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8E1193" w14:textId="05F66B0C" w:rsidR="007B384F" w:rsidRDefault="004743F3" w:rsidP="004743F3">
      <w:pPr>
        <w:pStyle w:val="Default"/>
        <w:jc w:val="center"/>
        <w:rPr>
          <w:b/>
          <w:bCs/>
          <w:color w:val="auto"/>
          <w:sz w:val="32"/>
          <w:szCs w:val="32"/>
        </w:rPr>
      </w:pPr>
      <w:r w:rsidRPr="004743F3">
        <w:rPr>
          <w:b/>
          <w:bCs/>
          <w:color w:val="auto"/>
          <w:sz w:val="32"/>
          <w:szCs w:val="32"/>
        </w:rPr>
        <w:t>Accounting fundamentals LCBB 4001</w:t>
      </w:r>
    </w:p>
    <w:p w14:paraId="597564AE" w14:textId="77777777" w:rsidR="004743F3" w:rsidRPr="004743F3" w:rsidRDefault="004743F3" w:rsidP="004743F3">
      <w:pPr>
        <w:pStyle w:val="Default"/>
        <w:jc w:val="center"/>
        <w:rPr>
          <w:b/>
          <w:bCs/>
          <w:color w:val="auto"/>
          <w:sz w:val="32"/>
          <w:szCs w:val="32"/>
        </w:rPr>
      </w:pPr>
    </w:p>
    <w:p w14:paraId="44C5564A" w14:textId="07A43F55" w:rsidR="004743F3" w:rsidRDefault="004743F3" w:rsidP="004743F3">
      <w:pPr>
        <w:pStyle w:val="Default"/>
        <w:jc w:val="center"/>
        <w:rPr>
          <w:b/>
          <w:bCs/>
          <w:sz w:val="32"/>
          <w:szCs w:val="32"/>
        </w:rPr>
      </w:pPr>
      <w:r w:rsidRPr="004743F3">
        <w:rPr>
          <w:b/>
          <w:bCs/>
          <w:sz w:val="32"/>
          <w:szCs w:val="32"/>
        </w:rPr>
        <w:t>Petar Konov, Student Number 1919086</w:t>
      </w:r>
    </w:p>
    <w:p w14:paraId="431E445E" w14:textId="77777777" w:rsidR="004743F3" w:rsidRPr="004743F3" w:rsidRDefault="004743F3" w:rsidP="004743F3">
      <w:pPr>
        <w:pStyle w:val="Default"/>
        <w:jc w:val="center"/>
        <w:rPr>
          <w:b/>
          <w:bCs/>
          <w:color w:val="auto"/>
          <w:sz w:val="32"/>
          <w:szCs w:val="32"/>
        </w:rPr>
      </w:pPr>
    </w:p>
    <w:p w14:paraId="02F61E98" w14:textId="20603482" w:rsidR="004743F3" w:rsidRDefault="004743F3" w:rsidP="004743F3">
      <w:pPr>
        <w:pStyle w:val="Default"/>
        <w:jc w:val="center"/>
        <w:rPr>
          <w:b/>
          <w:bCs/>
          <w:sz w:val="32"/>
          <w:szCs w:val="32"/>
        </w:rPr>
      </w:pPr>
      <w:r w:rsidRPr="004743F3">
        <w:rPr>
          <w:b/>
          <w:bCs/>
          <w:sz w:val="32"/>
          <w:szCs w:val="32"/>
        </w:rPr>
        <w:t xml:space="preserve">Lecturer </w:t>
      </w:r>
      <w:r w:rsidRPr="004743F3">
        <w:rPr>
          <w:b/>
          <w:bCs/>
          <w:sz w:val="32"/>
          <w:szCs w:val="32"/>
        </w:rPr>
        <w:t xml:space="preserve">Dr. </w:t>
      </w:r>
      <w:proofErr w:type="spellStart"/>
      <w:r w:rsidRPr="004743F3">
        <w:rPr>
          <w:b/>
          <w:bCs/>
          <w:sz w:val="32"/>
          <w:szCs w:val="32"/>
        </w:rPr>
        <w:t>Widin</w:t>
      </w:r>
      <w:proofErr w:type="spellEnd"/>
      <w:r w:rsidRPr="004743F3">
        <w:rPr>
          <w:b/>
          <w:bCs/>
          <w:sz w:val="32"/>
          <w:szCs w:val="32"/>
        </w:rPr>
        <w:t xml:space="preserve"> </w:t>
      </w:r>
      <w:proofErr w:type="spellStart"/>
      <w:r w:rsidRPr="004743F3">
        <w:rPr>
          <w:b/>
          <w:bCs/>
          <w:sz w:val="32"/>
          <w:szCs w:val="32"/>
        </w:rPr>
        <w:t>Bongasu</w:t>
      </w:r>
      <w:proofErr w:type="spellEnd"/>
      <w:r w:rsidRPr="004743F3">
        <w:rPr>
          <w:b/>
          <w:bCs/>
          <w:sz w:val="32"/>
          <w:szCs w:val="32"/>
        </w:rPr>
        <w:t xml:space="preserve"> </w:t>
      </w:r>
      <w:proofErr w:type="spellStart"/>
      <w:r w:rsidRPr="004743F3">
        <w:rPr>
          <w:b/>
          <w:bCs/>
          <w:sz w:val="32"/>
          <w:szCs w:val="32"/>
        </w:rPr>
        <w:t>Sha'ven</w:t>
      </w:r>
      <w:proofErr w:type="spellEnd"/>
    </w:p>
    <w:p w14:paraId="25CB2C2E" w14:textId="7E6AA917" w:rsidR="000779E6" w:rsidRDefault="000779E6" w:rsidP="004743F3">
      <w:pPr>
        <w:pStyle w:val="Default"/>
        <w:jc w:val="center"/>
        <w:rPr>
          <w:b/>
          <w:bCs/>
          <w:sz w:val="32"/>
          <w:szCs w:val="32"/>
        </w:rPr>
      </w:pPr>
    </w:p>
    <w:p w14:paraId="5CE5C307" w14:textId="7577BE21" w:rsidR="000779E6" w:rsidRDefault="000779E6" w:rsidP="004743F3">
      <w:pPr>
        <w:pStyle w:val="Default"/>
        <w:jc w:val="center"/>
        <w:rPr>
          <w:b/>
          <w:bCs/>
          <w:sz w:val="32"/>
          <w:szCs w:val="32"/>
        </w:rPr>
      </w:pPr>
    </w:p>
    <w:p w14:paraId="0DC5E8FC" w14:textId="77777777" w:rsidR="000779E6" w:rsidRDefault="000779E6" w:rsidP="004743F3">
      <w:pPr>
        <w:pStyle w:val="Default"/>
        <w:jc w:val="center"/>
        <w:rPr>
          <w:b/>
          <w:bCs/>
          <w:sz w:val="32"/>
          <w:szCs w:val="32"/>
        </w:rPr>
      </w:pPr>
    </w:p>
    <w:p w14:paraId="3D107431" w14:textId="3B464BE6" w:rsidR="004743F3" w:rsidRDefault="004743F3" w:rsidP="004743F3">
      <w:pPr>
        <w:pStyle w:val="Default"/>
        <w:jc w:val="center"/>
        <w:rPr>
          <w:b/>
          <w:bCs/>
          <w:sz w:val="32"/>
          <w:szCs w:val="32"/>
        </w:rPr>
      </w:pPr>
    </w:p>
    <w:p w14:paraId="12DA9711" w14:textId="77777777" w:rsidR="004743F3" w:rsidRPr="004743F3" w:rsidRDefault="004743F3" w:rsidP="004743F3">
      <w:pPr>
        <w:pStyle w:val="Default"/>
        <w:jc w:val="center"/>
        <w:rPr>
          <w:b/>
          <w:bCs/>
          <w:sz w:val="32"/>
          <w:szCs w:val="32"/>
        </w:rPr>
      </w:pPr>
    </w:p>
    <w:p w14:paraId="23106368" w14:textId="4989258F" w:rsidR="00E86F79" w:rsidRDefault="007B384F" w:rsidP="000C2548">
      <w:pPr>
        <w:pStyle w:val="Default"/>
        <w:rPr>
          <w:color w:val="auto"/>
          <w:sz w:val="28"/>
          <w:szCs w:val="28"/>
        </w:rPr>
      </w:pPr>
      <w:r w:rsidRPr="007B384F">
        <w:rPr>
          <w:b/>
          <w:bCs/>
          <w:color w:val="auto"/>
          <w:sz w:val="28"/>
          <w:szCs w:val="28"/>
        </w:rPr>
        <w:t>Question 1</w:t>
      </w:r>
      <w:r w:rsidRPr="007B384F">
        <w:rPr>
          <w:color w:val="auto"/>
          <w:sz w:val="28"/>
          <w:szCs w:val="28"/>
        </w:rPr>
        <w:t xml:space="preserve">   </w:t>
      </w:r>
    </w:p>
    <w:p w14:paraId="7EBFE985" w14:textId="77777777" w:rsidR="009B746D" w:rsidRDefault="009B746D" w:rsidP="009B746D">
      <w:pPr>
        <w:ind w:left="720"/>
        <w:jc w:val="center"/>
        <w:rPr>
          <w:b/>
          <w:bCs/>
          <w:sz w:val="28"/>
          <w:szCs w:val="28"/>
        </w:rPr>
      </w:pPr>
    </w:p>
    <w:p w14:paraId="236E953F" w14:textId="77777777" w:rsidR="009B746D" w:rsidRDefault="009B746D" w:rsidP="009B746D">
      <w:pPr>
        <w:ind w:left="720"/>
        <w:jc w:val="center"/>
        <w:rPr>
          <w:b/>
          <w:bCs/>
          <w:sz w:val="28"/>
          <w:szCs w:val="28"/>
        </w:rPr>
      </w:pPr>
      <w:bookmarkStart w:id="0" w:name="_Hlk48436766"/>
      <w:r>
        <w:rPr>
          <w:b/>
          <w:bCs/>
          <w:sz w:val="28"/>
          <w:szCs w:val="28"/>
        </w:rPr>
        <w:t xml:space="preserve">Wales </w:t>
      </w:r>
    </w:p>
    <w:p w14:paraId="64604429" w14:textId="77777777" w:rsidR="009B746D" w:rsidRDefault="009B746D" w:rsidP="009B746D">
      <w:pPr>
        <w:ind w:left="720" w:firstLine="720"/>
        <w:rPr>
          <w:sz w:val="24"/>
          <w:szCs w:val="24"/>
        </w:rPr>
      </w:pPr>
      <w:r>
        <w:rPr>
          <w:sz w:val="24"/>
          <w:szCs w:val="24"/>
        </w:rPr>
        <w:t>Statement of compressive income for the year ended 31</w:t>
      </w:r>
      <w:r>
        <w:rPr>
          <w:sz w:val="24"/>
          <w:szCs w:val="24"/>
          <w:vertAlign w:val="superscript"/>
        </w:rPr>
        <w:t>st</w:t>
      </w:r>
      <w:r>
        <w:rPr>
          <w:sz w:val="24"/>
          <w:szCs w:val="24"/>
        </w:rPr>
        <w:t xml:space="preserve"> December</w:t>
      </w:r>
    </w:p>
    <w:p w14:paraId="5C23D486" w14:textId="77777777" w:rsidR="009B746D" w:rsidRDefault="009B746D" w:rsidP="009B746D">
      <w:pPr>
        <w:ind w:left="720"/>
        <w:rPr>
          <w:sz w:val="24"/>
          <w:szCs w:val="24"/>
        </w:rPr>
      </w:pPr>
    </w:p>
    <w:p w14:paraId="659D0DA4" w14:textId="77777777" w:rsidR="009B746D" w:rsidRDefault="009B746D" w:rsidP="009B746D">
      <w:pPr>
        <w:ind w:left="2160"/>
        <w:rPr>
          <w:sz w:val="24"/>
          <w:szCs w:val="24"/>
        </w:rPr>
      </w:pPr>
      <w:r>
        <w:rPr>
          <w:sz w:val="24"/>
          <w:szCs w:val="24"/>
        </w:rPr>
        <w:t xml:space="preserve">Sales </w:t>
      </w:r>
      <w:r>
        <w:rPr>
          <w:sz w:val="24"/>
          <w:szCs w:val="24"/>
        </w:rPr>
        <w:tab/>
      </w:r>
      <w:r>
        <w:rPr>
          <w:sz w:val="24"/>
          <w:szCs w:val="24"/>
        </w:rPr>
        <w:tab/>
      </w:r>
      <w:r>
        <w:rPr>
          <w:sz w:val="24"/>
          <w:szCs w:val="24"/>
        </w:rPr>
        <w:tab/>
      </w:r>
      <w:r>
        <w:rPr>
          <w:sz w:val="24"/>
          <w:szCs w:val="24"/>
        </w:rPr>
        <w:tab/>
      </w:r>
      <w:r>
        <w:rPr>
          <w:sz w:val="24"/>
          <w:szCs w:val="24"/>
        </w:rPr>
        <w:tab/>
        <w:t>30300</w:t>
      </w:r>
    </w:p>
    <w:p w14:paraId="55213B2C" w14:textId="79580806" w:rsidR="009B746D" w:rsidRDefault="009B746D" w:rsidP="009B746D">
      <w:pPr>
        <w:ind w:left="2160"/>
        <w:rPr>
          <w:sz w:val="24"/>
          <w:szCs w:val="24"/>
        </w:rPr>
      </w:pPr>
      <w:r>
        <w:rPr>
          <w:sz w:val="24"/>
          <w:szCs w:val="24"/>
        </w:rPr>
        <w:t xml:space="preserve">Cost of Sales (16,220+2560) </w:t>
      </w:r>
      <w:r>
        <w:rPr>
          <w:sz w:val="24"/>
          <w:szCs w:val="24"/>
        </w:rPr>
        <w:tab/>
        <w:t xml:space="preserve"> </w:t>
      </w:r>
      <w:r>
        <w:rPr>
          <w:sz w:val="24"/>
          <w:szCs w:val="24"/>
        </w:rPr>
        <w:tab/>
        <w:t>18780</w:t>
      </w:r>
    </w:p>
    <w:p w14:paraId="76E7E4B7" w14:textId="77777777" w:rsidR="009B746D" w:rsidRDefault="009B746D" w:rsidP="009B746D">
      <w:pPr>
        <w:ind w:left="2160"/>
        <w:rPr>
          <w:sz w:val="24"/>
          <w:szCs w:val="24"/>
        </w:rPr>
      </w:pPr>
      <w:r>
        <w:rPr>
          <w:sz w:val="24"/>
          <w:szCs w:val="24"/>
        </w:rPr>
        <w:tab/>
      </w:r>
      <w:r>
        <w:rPr>
          <w:sz w:val="24"/>
          <w:szCs w:val="24"/>
        </w:rPr>
        <w:tab/>
      </w:r>
      <w:r>
        <w:rPr>
          <w:sz w:val="24"/>
          <w:szCs w:val="24"/>
        </w:rPr>
        <w:tab/>
      </w:r>
      <w:r>
        <w:rPr>
          <w:sz w:val="24"/>
          <w:szCs w:val="24"/>
        </w:rPr>
        <w:tab/>
        <w:t xml:space="preserve">      ---------------------</w:t>
      </w:r>
    </w:p>
    <w:p w14:paraId="393E499A" w14:textId="77777777" w:rsidR="009B746D" w:rsidRDefault="009B746D" w:rsidP="009B746D">
      <w:pPr>
        <w:ind w:left="2160"/>
        <w:rPr>
          <w:sz w:val="24"/>
          <w:szCs w:val="24"/>
        </w:rPr>
      </w:pPr>
      <w:r>
        <w:rPr>
          <w:sz w:val="24"/>
          <w:szCs w:val="24"/>
        </w:rPr>
        <w:tab/>
      </w:r>
      <w:r>
        <w:rPr>
          <w:sz w:val="24"/>
          <w:szCs w:val="24"/>
        </w:rPr>
        <w:tab/>
      </w:r>
      <w:r>
        <w:rPr>
          <w:sz w:val="24"/>
          <w:szCs w:val="24"/>
        </w:rPr>
        <w:tab/>
      </w:r>
      <w:r>
        <w:rPr>
          <w:sz w:val="24"/>
          <w:szCs w:val="24"/>
        </w:rPr>
        <w:tab/>
      </w:r>
      <w:r>
        <w:rPr>
          <w:sz w:val="24"/>
          <w:szCs w:val="24"/>
        </w:rPr>
        <w:tab/>
        <w:t>11,520</w:t>
      </w:r>
    </w:p>
    <w:p w14:paraId="259A5C02" w14:textId="77777777" w:rsidR="009B746D" w:rsidRDefault="009B746D" w:rsidP="009B746D">
      <w:pPr>
        <w:ind w:left="2160"/>
        <w:rPr>
          <w:sz w:val="24"/>
          <w:szCs w:val="24"/>
        </w:rPr>
      </w:pPr>
    </w:p>
    <w:p w14:paraId="2DC88202" w14:textId="77777777" w:rsidR="009B746D" w:rsidRDefault="009B746D" w:rsidP="009B746D">
      <w:pPr>
        <w:ind w:left="2160"/>
        <w:rPr>
          <w:sz w:val="24"/>
          <w:szCs w:val="24"/>
        </w:rPr>
      </w:pPr>
      <w:r>
        <w:rPr>
          <w:sz w:val="24"/>
          <w:szCs w:val="24"/>
        </w:rPr>
        <w:t>Distribution Expenditure</w:t>
      </w:r>
      <w:r>
        <w:rPr>
          <w:sz w:val="24"/>
          <w:szCs w:val="24"/>
        </w:rPr>
        <w:tab/>
      </w:r>
      <w:r>
        <w:rPr>
          <w:sz w:val="24"/>
          <w:szCs w:val="24"/>
        </w:rPr>
        <w:tab/>
      </w:r>
      <w:r>
        <w:rPr>
          <w:sz w:val="24"/>
          <w:szCs w:val="24"/>
        </w:rPr>
        <w:tab/>
        <w:t>2160</w:t>
      </w:r>
    </w:p>
    <w:p w14:paraId="003052EF" w14:textId="77777777" w:rsidR="009B746D" w:rsidRDefault="009B746D" w:rsidP="009B746D">
      <w:pPr>
        <w:ind w:left="2160"/>
        <w:rPr>
          <w:sz w:val="24"/>
          <w:szCs w:val="24"/>
        </w:rPr>
      </w:pPr>
      <w:r>
        <w:rPr>
          <w:sz w:val="24"/>
          <w:szCs w:val="24"/>
        </w:rPr>
        <w:t>Administrative Expenditure</w:t>
      </w:r>
      <w:r>
        <w:rPr>
          <w:sz w:val="24"/>
          <w:szCs w:val="24"/>
        </w:rPr>
        <w:tab/>
      </w:r>
      <w:r>
        <w:rPr>
          <w:sz w:val="24"/>
          <w:szCs w:val="24"/>
        </w:rPr>
        <w:tab/>
      </w:r>
      <w:r>
        <w:rPr>
          <w:sz w:val="24"/>
          <w:szCs w:val="24"/>
        </w:rPr>
        <w:tab/>
        <w:t>4144.8</w:t>
      </w:r>
    </w:p>
    <w:p w14:paraId="58EA43E2" w14:textId="77777777" w:rsidR="009B746D" w:rsidRDefault="009B746D" w:rsidP="009B746D">
      <w:pPr>
        <w:ind w:left="2160"/>
        <w:rPr>
          <w:sz w:val="24"/>
          <w:szCs w:val="24"/>
        </w:rPr>
      </w:pPr>
      <w:r>
        <w:rPr>
          <w:sz w:val="24"/>
          <w:szCs w:val="24"/>
        </w:rPr>
        <w:t>Interest Exp. (12%*4000)</w:t>
      </w:r>
      <w:r>
        <w:rPr>
          <w:sz w:val="24"/>
          <w:szCs w:val="24"/>
        </w:rPr>
        <w:tab/>
      </w:r>
      <w:r>
        <w:rPr>
          <w:sz w:val="24"/>
          <w:szCs w:val="24"/>
        </w:rPr>
        <w:tab/>
      </w:r>
      <w:r>
        <w:rPr>
          <w:sz w:val="24"/>
          <w:szCs w:val="24"/>
        </w:rPr>
        <w:tab/>
        <w:t>,.480</w:t>
      </w:r>
    </w:p>
    <w:p w14:paraId="2E3B23A0" w14:textId="77777777" w:rsidR="009B746D" w:rsidRDefault="009B746D" w:rsidP="009B746D">
      <w:pPr>
        <w:ind w:left="2160"/>
        <w:rPr>
          <w:sz w:val="24"/>
          <w:szCs w:val="24"/>
        </w:rPr>
      </w:pPr>
      <w:r>
        <w:rPr>
          <w:sz w:val="24"/>
          <w:szCs w:val="24"/>
        </w:rPr>
        <w:tab/>
      </w:r>
      <w:r>
        <w:rPr>
          <w:sz w:val="24"/>
          <w:szCs w:val="24"/>
        </w:rPr>
        <w:tab/>
      </w:r>
      <w:r>
        <w:rPr>
          <w:sz w:val="24"/>
          <w:szCs w:val="24"/>
        </w:rPr>
        <w:tab/>
      </w:r>
      <w:r>
        <w:rPr>
          <w:sz w:val="24"/>
          <w:szCs w:val="24"/>
        </w:rPr>
        <w:tab/>
        <w:t xml:space="preserve">     -----------------------</w:t>
      </w:r>
      <w:r>
        <w:rPr>
          <w:sz w:val="24"/>
          <w:szCs w:val="24"/>
        </w:rPr>
        <w:tab/>
      </w:r>
    </w:p>
    <w:p w14:paraId="2DD26FEB" w14:textId="77777777" w:rsidR="009B746D" w:rsidRDefault="009B746D" w:rsidP="009B746D">
      <w:pPr>
        <w:ind w:left="2160"/>
        <w:rPr>
          <w:sz w:val="24"/>
          <w:szCs w:val="24"/>
        </w:rPr>
      </w:pPr>
      <w:r>
        <w:rPr>
          <w:sz w:val="24"/>
          <w:szCs w:val="24"/>
        </w:rPr>
        <w:t xml:space="preserve">Operating Profit </w:t>
      </w:r>
      <w:r>
        <w:rPr>
          <w:sz w:val="24"/>
          <w:szCs w:val="24"/>
        </w:rPr>
        <w:tab/>
      </w:r>
      <w:r>
        <w:rPr>
          <w:sz w:val="24"/>
          <w:szCs w:val="24"/>
        </w:rPr>
        <w:tab/>
      </w:r>
      <w:r>
        <w:rPr>
          <w:sz w:val="24"/>
          <w:szCs w:val="24"/>
        </w:rPr>
        <w:tab/>
        <w:t>4735.2</w:t>
      </w:r>
    </w:p>
    <w:p w14:paraId="7D1C4616" w14:textId="77777777" w:rsidR="009B746D" w:rsidRDefault="009B746D" w:rsidP="009B746D">
      <w:pPr>
        <w:ind w:left="2160"/>
        <w:rPr>
          <w:sz w:val="24"/>
          <w:szCs w:val="24"/>
        </w:rPr>
      </w:pPr>
      <w:r>
        <w:rPr>
          <w:sz w:val="24"/>
          <w:szCs w:val="24"/>
        </w:rPr>
        <w:lastRenderedPageBreak/>
        <w:t>Net profit before Tax</w:t>
      </w:r>
      <w:r>
        <w:rPr>
          <w:sz w:val="24"/>
          <w:szCs w:val="24"/>
        </w:rPr>
        <w:tab/>
      </w:r>
      <w:r>
        <w:rPr>
          <w:sz w:val="24"/>
          <w:szCs w:val="24"/>
        </w:rPr>
        <w:tab/>
      </w:r>
      <w:r>
        <w:rPr>
          <w:sz w:val="24"/>
          <w:szCs w:val="24"/>
        </w:rPr>
        <w:tab/>
        <w:t>4735.2</w:t>
      </w:r>
    </w:p>
    <w:p w14:paraId="40B9B147" w14:textId="77777777" w:rsidR="009B746D" w:rsidRDefault="009B746D" w:rsidP="009B746D">
      <w:pPr>
        <w:ind w:left="2160"/>
        <w:rPr>
          <w:sz w:val="24"/>
          <w:szCs w:val="24"/>
        </w:rPr>
      </w:pPr>
      <w:r>
        <w:rPr>
          <w:sz w:val="24"/>
          <w:szCs w:val="24"/>
        </w:rPr>
        <w:t>Tax payable</w:t>
      </w:r>
      <w:r>
        <w:rPr>
          <w:sz w:val="24"/>
          <w:szCs w:val="24"/>
        </w:rPr>
        <w:tab/>
      </w:r>
      <w:r>
        <w:rPr>
          <w:sz w:val="24"/>
          <w:szCs w:val="24"/>
        </w:rPr>
        <w:tab/>
      </w:r>
      <w:r>
        <w:rPr>
          <w:sz w:val="24"/>
          <w:szCs w:val="24"/>
        </w:rPr>
        <w:tab/>
      </w:r>
      <w:r>
        <w:rPr>
          <w:sz w:val="24"/>
          <w:szCs w:val="24"/>
        </w:rPr>
        <w:tab/>
        <w:t>1600</w:t>
      </w:r>
    </w:p>
    <w:p w14:paraId="2ED2D13A" w14:textId="77777777" w:rsidR="009B746D" w:rsidRDefault="009B746D" w:rsidP="009B746D">
      <w:pPr>
        <w:ind w:left="2160"/>
        <w:rPr>
          <w:sz w:val="24"/>
          <w:szCs w:val="24"/>
        </w:rPr>
      </w:pPr>
      <w:r>
        <w:rPr>
          <w:sz w:val="24"/>
          <w:szCs w:val="24"/>
        </w:rPr>
        <w:tab/>
      </w:r>
      <w:r>
        <w:rPr>
          <w:sz w:val="24"/>
          <w:szCs w:val="24"/>
        </w:rPr>
        <w:tab/>
      </w:r>
      <w:r>
        <w:rPr>
          <w:sz w:val="24"/>
          <w:szCs w:val="24"/>
        </w:rPr>
        <w:tab/>
      </w:r>
      <w:r>
        <w:rPr>
          <w:sz w:val="24"/>
          <w:szCs w:val="24"/>
        </w:rPr>
        <w:tab/>
        <w:t xml:space="preserve">   ----------------------</w:t>
      </w:r>
    </w:p>
    <w:p w14:paraId="68B16F24" w14:textId="77777777" w:rsidR="009B746D" w:rsidRDefault="009B746D" w:rsidP="009B746D">
      <w:pPr>
        <w:ind w:left="2160"/>
        <w:rPr>
          <w:sz w:val="24"/>
          <w:szCs w:val="24"/>
        </w:rPr>
      </w:pPr>
      <w:r>
        <w:rPr>
          <w:sz w:val="24"/>
          <w:szCs w:val="24"/>
        </w:rPr>
        <w:t xml:space="preserve">Profit after Tax </w:t>
      </w:r>
      <w:r>
        <w:rPr>
          <w:sz w:val="24"/>
          <w:szCs w:val="24"/>
        </w:rPr>
        <w:tab/>
      </w:r>
      <w:r>
        <w:rPr>
          <w:sz w:val="24"/>
          <w:szCs w:val="24"/>
        </w:rPr>
        <w:tab/>
      </w:r>
      <w:r>
        <w:rPr>
          <w:sz w:val="24"/>
          <w:szCs w:val="24"/>
        </w:rPr>
        <w:tab/>
        <w:t>3135.2</w:t>
      </w:r>
    </w:p>
    <w:bookmarkEnd w:id="0"/>
    <w:p w14:paraId="7A01A672" w14:textId="77777777" w:rsidR="009B746D" w:rsidRDefault="009B746D" w:rsidP="009B746D">
      <w:pPr>
        <w:ind w:left="720"/>
        <w:rPr>
          <w:sz w:val="24"/>
          <w:szCs w:val="24"/>
        </w:rPr>
      </w:pPr>
    </w:p>
    <w:p w14:paraId="2C5B529C" w14:textId="77777777" w:rsidR="009B746D" w:rsidRDefault="009B746D" w:rsidP="009B746D">
      <w:pPr>
        <w:rPr>
          <w:sz w:val="24"/>
          <w:szCs w:val="24"/>
        </w:rPr>
      </w:pPr>
    </w:p>
    <w:p w14:paraId="467CF36D" w14:textId="77777777" w:rsidR="009B746D" w:rsidRDefault="009B746D" w:rsidP="009B746D">
      <w:pPr>
        <w:rPr>
          <w:sz w:val="24"/>
          <w:szCs w:val="24"/>
        </w:rPr>
      </w:pPr>
    </w:p>
    <w:p w14:paraId="429384C0" w14:textId="77777777" w:rsidR="009B746D" w:rsidRDefault="009B746D" w:rsidP="009B746D">
      <w:pPr>
        <w:ind w:left="720"/>
        <w:jc w:val="center"/>
        <w:rPr>
          <w:b/>
          <w:bCs/>
          <w:sz w:val="28"/>
          <w:szCs w:val="28"/>
        </w:rPr>
      </w:pPr>
      <w:r>
        <w:rPr>
          <w:b/>
          <w:bCs/>
          <w:sz w:val="28"/>
          <w:szCs w:val="28"/>
        </w:rPr>
        <w:t xml:space="preserve">Wales </w:t>
      </w:r>
    </w:p>
    <w:p w14:paraId="30587FA9" w14:textId="4379E78B" w:rsidR="009B746D" w:rsidRDefault="009B746D" w:rsidP="009B746D">
      <w:pPr>
        <w:ind w:left="1440" w:firstLine="720"/>
        <w:rPr>
          <w:sz w:val="24"/>
          <w:szCs w:val="24"/>
        </w:rPr>
      </w:pPr>
      <w:r>
        <w:rPr>
          <w:sz w:val="24"/>
          <w:szCs w:val="24"/>
        </w:rPr>
        <w:t xml:space="preserve">Statement of Finical Position as </w:t>
      </w:r>
      <w:proofErr w:type="gramStart"/>
      <w:r w:rsidR="005B0CBE">
        <w:rPr>
          <w:sz w:val="24"/>
          <w:szCs w:val="24"/>
        </w:rPr>
        <w:t>at</w:t>
      </w:r>
      <w:proofErr w:type="gramEnd"/>
      <w:r>
        <w:rPr>
          <w:sz w:val="24"/>
          <w:szCs w:val="24"/>
        </w:rPr>
        <w:t xml:space="preserve"> 31</w:t>
      </w:r>
      <w:r>
        <w:rPr>
          <w:sz w:val="24"/>
          <w:szCs w:val="24"/>
          <w:vertAlign w:val="superscript"/>
        </w:rPr>
        <w:t>st</w:t>
      </w:r>
      <w:r>
        <w:rPr>
          <w:sz w:val="24"/>
          <w:szCs w:val="24"/>
        </w:rPr>
        <w:t xml:space="preserve"> December,2019</w:t>
      </w:r>
    </w:p>
    <w:p w14:paraId="4E263BED" w14:textId="77777777" w:rsidR="009B746D" w:rsidRDefault="009B746D" w:rsidP="009B746D">
      <w:pPr>
        <w:ind w:left="720"/>
        <w:rPr>
          <w:rFonts w:ascii="Arial" w:hAnsi="Arial" w:cs="Arial"/>
          <w:color w:val="222222"/>
          <w:sz w:val="32"/>
          <w:szCs w:val="32"/>
          <w:shd w:val="clear" w:color="auto" w:fill="FFFFFF"/>
        </w:rPr>
      </w:pPr>
      <w:r w:rsidRPr="00336272">
        <w:rPr>
          <w:b/>
          <w:bCs/>
          <w:sz w:val="28"/>
          <w:szCs w:val="28"/>
        </w:rPr>
        <w:t>Assets</w:t>
      </w:r>
      <w:r w:rsidRPr="00336272">
        <w:rPr>
          <w:b/>
          <w:bCs/>
          <w:sz w:val="28"/>
          <w:szCs w:val="28"/>
        </w:rPr>
        <w:tab/>
      </w:r>
      <w:r>
        <w:rPr>
          <w:sz w:val="24"/>
          <w:szCs w:val="24"/>
        </w:rPr>
        <w:tab/>
      </w:r>
      <w:r>
        <w:rPr>
          <w:sz w:val="24"/>
          <w:szCs w:val="24"/>
        </w:rPr>
        <w:tab/>
      </w:r>
      <w:r>
        <w:rPr>
          <w:sz w:val="24"/>
          <w:szCs w:val="24"/>
        </w:rPr>
        <w:tab/>
        <w:t xml:space="preserve">                  </w:t>
      </w:r>
      <w:r w:rsidRPr="00336272">
        <w:rPr>
          <w:b/>
          <w:bCs/>
          <w:sz w:val="24"/>
          <w:szCs w:val="24"/>
        </w:rPr>
        <w:t xml:space="preserve">Amount in </w:t>
      </w:r>
      <w:r w:rsidRPr="00336272">
        <w:rPr>
          <w:rFonts w:ascii="Arial" w:hAnsi="Arial" w:cs="Arial"/>
          <w:b/>
          <w:bCs/>
          <w:color w:val="222222"/>
          <w:sz w:val="32"/>
          <w:szCs w:val="32"/>
          <w:shd w:val="clear" w:color="auto" w:fill="FFFFFF"/>
        </w:rPr>
        <w:t xml:space="preserve">£        </w:t>
      </w:r>
      <w:r w:rsidRPr="00336272">
        <w:rPr>
          <w:b/>
          <w:bCs/>
          <w:sz w:val="24"/>
          <w:szCs w:val="24"/>
        </w:rPr>
        <w:t xml:space="preserve">Amount in </w:t>
      </w:r>
      <w:r w:rsidRPr="00336272">
        <w:rPr>
          <w:rFonts w:ascii="Arial" w:hAnsi="Arial" w:cs="Arial"/>
          <w:b/>
          <w:bCs/>
          <w:color w:val="222222"/>
          <w:sz w:val="32"/>
          <w:szCs w:val="32"/>
          <w:shd w:val="clear" w:color="auto" w:fill="FFFFFF"/>
        </w:rPr>
        <w:t>£</w:t>
      </w:r>
    </w:p>
    <w:p w14:paraId="2BD5E285" w14:textId="77777777" w:rsidR="009B746D" w:rsidRPr="00336272" w:rsidRDefault="009B746D" w:rsidP="009B746D">
      <w:pPr>
        <w:ind w:left="720"/>
        <w:rPr>
          <w:b/>
          <w:bCs/>
          <w:sz w:val="28"/>
          <w:szCs w:val="28"/>
        </w:rPr>
      </w:pPr>
      <w:r w:rsidRPr="00336272">
        <w:rPr>
          <w:b/>
          <w:bCs/>
          <w:sz w:val="28"/>
          <w:szCs w:val="28"/>
        </w:rPr>
        <w:t>Non-Current Assets</w:t>
      </w:r>
    </w:p>
    <w:p w14:paraId="475FBF9D" w14:textId="77777777" w:rsidR="009B746D" w:rsidRDefault="009B746D" w:rsidP="009B746D">
      <w:pPr>
        <w:ind w:left="1440"/>
        <w:rPr>
          <w:sz w:val="24"/>
          <w:szCs w:val="24"/>
        </w:rPr>
      </w:pPr>
      <w:r>
        <w:rPr>
          <w:sz w:val="24"/>
          <w:szCs w:val="24"/>
        </w:rPr>
        <w:t>Land</w:t>
      </w:r>
      <w:r>
        <w:rPr>
          <w:sz w:val="24"/>
          <w:szCs w:val="24"/>
        </w:rPr>
        <w:tab/>
      </w:r>
      <w:r>
        <w:rPr>
          <w:sz w:val="24"/>
          <w:szCs w:val="24"/>
        </w:rPr>
        <w:tab/>
      </w:r>
      <w:r>
        <w:rPr>
          <w:sz w:val="24"/>
          <w:szCs w:val="24"/>
        </w:rPr>
        <w:tab/>
      </w:r>
      <w:r>
        <w:rPr>
          <w:sz w:val="24"/>
          <w:szCs w:val="24"/>
        </w:rPr>
        <w:tab/>
      </w:r>
      <w:r>
        <w:rPr>
          <w:sz w:val="24"/>
          <w:szCs w:val="24"/>
        </w:rPr>
        <w:tab/>
      </w:r>
      <w:r>
        <w:rPr>
          <w:sz w:val="24"/>
          <w:szCs w:val="24"/>
        </w:rPr>
        <w:tab/>
        <w:t>20,000</w:t>
      </w:r>
      <w:r>
        <w:rPr>
          <w:sz w:val="24"/>
          <w:szCs w:val="24"/>
        </w:rPr>
        <w:tab/>
      </w:r>
    </w:p>
    <w:p w14:paraId="3F46C5D3" w14:textId="77777777" w:rsidR="009B746D" w:rsidRDefault="009B746D" w:rsidP="009B746D">
      <w:pPr>
        <w:ind w:left="1440"/>
        <w:rPr>
          <w:sz w:val="24"/>
          <w:szCs w:val="24"/>
        </w:rPr>
      </w:pPr>
      <w:r>
        <w:rPr>
          <w:sz w:val="24"/>
          <w:szCs w:val="24"/>
        </w:rPr>
        <w:t>Building</w:t>
      </w:r>
      <w:r>
        <w:rPr>
          <w:sz w:val="24"/>
          <w:szCs w:val="24"/>
        </w:rPr>
        <w:tab/>
      </w:r>
      <w:r>
        <w:rPr>
          <w:sz w:val="24"/>
          <w:szCs w:val="24"/>
        </w:rPr>
        <w:tab/>
      </w:r>
      <w:r>
        <w:rPr>
          <w:sz w:val="24"/>
          <w:szCs w:val="24"/>
        </w:rPr>
        <w:tab/>
      </w:r>
      <w:r>
        <w:rPr>
          <w:sz w:val="24"/>
          <w:szCs w:val="24"/>
        </w:rPr>
        <w:tab/>
      </w:r>
      <w:r>
        <w:rPr>
          <w:sz w:val="24"/>
          <w:szCs w:val="24"/>
        </w:rPr>
        <w:tab/>
        <w:t>15,000</w:t>
      </w:r>
    </w:p>
    <w:p w14:paraId="191FF6B0" w14:textId="77777777" w:rsidR="009B746D" w:rsidRDefault="009B746D" w:rsidP="009B746D">
      <w:pPr>
        <w:ind w:left="1440"/>
        <w:rPr>
          <w:sz w:val="24"/>
          <w:szCs w:val="24"/>
        </w:rPr>
      </w:pPr>
      <w:r>
        <w:rPr>
          <w:sz w:val="24"/>
          <w:szCs w:val="24"/>
        </w:rPr>
        <w:t>Acc. Depreciation (4260+2%*16000)</w:t>
      </w:r>
      <w:r>
        <w:rPr>
          <w:sz w:val="24"/>
          <w:szCs w:val="24"/>
        </w:rPr>
        <w:tab/>
      </w:r>
      <w:r>
        <w:rPr>
          <w:sz w:val="24"/>
          <w:szCs w:val="24"/>
        </w:rPr>
        <w:tab/>
        <w:t>4,500</w:t>
      </w:r>
    </w:p>
    <w:p w14:paraId="7A4778E7" w14:textId="77777777" w:rsidR="009B746D" w:rsidRDefault="009B746D" w:rsidP="009B746D">
      <w:pPr>
        <w:ind w:left="1440"/>
        <w:rPr>
          <w:sz w:val="24"/>
          <w:szCs w:val="24"/>
        </w:rPr>
      </w:pPr>
      <w:r>
        <w:rPr>
          <w:sz w:val="24"/>
          <w:szCs w:val="24"/>
        </w:rPr>
        <w:t>Plant</w:t>
      </w:r>
      <w:r>
        <w:rPr>
          <w:sz w:val="24"/>
          <w:szCs w:val="24"/>
        </w:rPr>
        <w:tab/>
      </w:r>
      <w:r>
        <w:rPr>
          <w:sz w:val="24"/>
          <w:szCs w:val="24"/>
        </w:rPr>
        <w:tab/>
      </w:r>
      <w:r>
        <w:rPr>
          <w:sz w:val="24"/>
          <w:szCs w:val="24"/>
        </w:rPr>
        <w:tab/>
      </w:r>
      <w:r>
        <w:rPr>
          <w:sz w:val="24"/>
          <w:szCs w:val="24"/>
        </w:rPr>
        <w:tab/>
      </w:r>
      <w:r>
        <w:rPr>
          <w:sz w:val="24"/>
          <w:szCs w:val="24"/>
        </w:rPr>
        <w:tab/>
      </w:r>
      <w:r>
        <w:rPr>
          <w:sz w:val="24"/>
          <w:szCs w:val="24"/>
        </w:rPr>
        <w:tab/>
        <w:t>25,600</w:t>
      </w:r>
    </w:p>
    <w:p w14:paraId="22F63440" w14:textId="77777777" w:rsidR="009B746D" w:rsidRDefault="009B746D" w:rsidP="009B746D">
      <w:pPr>
        <w:ind w:left="1440"/>
        <w:rPr>
          <w:sz w:val="24"/>
          <w:szCs w:val="24"/>
        </w:rPr>
      </w:pPr>
      <w:r>
        <w:rPr>
          <w:sz w:val="24"/>
          <w:szCs w:val="24"/>
        </w:rPr>
        <w:t xml:space="preserve">Acc. Depreciation </w:t>
      </w:r>
      <w:r>
        <w:rPr>
          <w:sz w:val="24"/>
          <w:szCs w:val="24"/>
        </w:rPr>
        <w:tab/>
      </w:r>
      <w:r>
        <w:rPr>
          <w:sz w:val="24"/>
          <w:szCs w:val="24"/>
        </w:rPr>
        <w:tab/>
      </w:r>
      <w:r>
        <w:rPr>
          <w:sz w:val="24"/>
          <w:szCs w:val="24"/>
        </w:rPr>
        <w:tab/>
      </w:r>
      <w:r>
        <w:rPr>
          <w:sz w:val="24"/>
          <w:szCs w:val="24"/>
        </w:rPr>
        <w:tab/>
        <w:t>7,520</w:t>
      </w:r>
      <w:r>
        <w:rPr>
          <w:sz w:val="24"/>
          <w:szCs w:val="24"/>
        </w:rPr>
        <w:tab/>
      </w:r>
      <w:r>
        <w:rPr>
          <w:sz w:val="24"/>
          <w:szCs w:val="24"/>
        </w:rPr>
        <w:tab/>
        <w:t>49,500</w:t>
      </w:r>
    </w:p>
    <w:p w14:paraId="5A3F3851" w14:textId="77777777" w:rsidR="009B746D" w:rsidRDefault="009B746D" w:rsidP="009B746D">
      <w:pPr>
        <w:ind w:left="1440"/>
        <w:rPr>
          <w:sz w:val="24"/>
          <w:szCs w:val="24"/>
        </w:rPr>
      </w:pPr>
      <w:r>
        <w:rPr>
          <w:sz w:val="24"/>
          <w:szCs w:val="24"/>
        </w:rPr>
        <w:t>-------------------------------------------------------------------------------------------</w:t>
      </w:r>
    </w:p>
    <w:p w14:paraId="466056B0" w14:textId="77777777" w:rsidR="009B746D" w:rsidRPr="00336272" w:rsidRDefault="009B746D" w:rsidP="009B746D">
      <w:pPr>
        <w:rPr>
          <w:b/>
          <w:bCs/>
          <w:sz w:val="24"/>
          <w:szCs w:val="24"/>
        </w:rPr>
      </w:pPr>
      <w:r>
        <w:rPr>
          <w:sz w:val="24"/>
          <w:szCs w:val="24"/>
        </w:rPr>
        <w:t xml:space="preserve">               </w:t>
      </w:r>
      <w:r w:rsidRPr="00336272">
        <w:rPr>
          <w:b/>
          <w:bCs/>
          <w:sz w:val="28"/>
          <w:szCs w:val="28"/>
        </w:rPr>
        <w:t xml:space="preserve">Current Assets </w:t>
      </w:r>
      <w:r w:rsidRPr="00336272">
        <w:rPr>
          <w:b/>
          <w:bCs/>
          <w:sz w:val="24"/>
          <w:szCs w:val="24"/>
        </w:rPr>
        <w:tab/>
      </w:r>
      <w:r w:rsidRPr="00336272">
        <w:rPr>
          <w:b/>
          <w:bCs/>
          <w:sz w:val="24"/>
          <w:szCs w:val="24"/>
        </w:rPr>
        <w:tab/>
      </w:r>
      <w:r w:rsidRPr="00336272">
        <w:rPr>
          <w:b/>
          <w:bCs/>
          <w:sz w:val="24"/>
          <w:szCs w:val="24"/>
        </w:rPr>
        <w:tab/>
      </w:r>
      <w:r w:rsidRPr="00336272">
        <w:rPr>
          <w:b/>
          <w:bCs/>
          <w:sz w:val="24"/>
          <w:szCs w:val="24"/>
        </w:rPr>
        <w:tab/>
      </w:r>
    </w:p>
    <w:p w14:paraId="78EA80EA" w14:textId="77777777" w:rsidR="009B746D" w:rsidRDefault="009B746D" w:rsidP="009B746D">
      <w:pPr>
        <w:ind w:left="1440"/>
        <w:rPr>
          <w:sz w:val="24"/>
          <w:szCs w:val="24"/>
        </w:rPr>
      </w:pPr>
      <w:r>
        <w:rPr>
          <w:sz w:val="24"/>
          <w:szCs w:val="24"/>
        </w:rPr>
        <w:t xml:space="preserve">Trade Receivable </w:t>
      </w:r>
      <w:r>
        <w:rPr>
          <w:sz w:val="24"/>
          <w:szCs w:val="24"/>
        </w:rPr>
        <w:tab/>
      </w:r>
      <w:r>
        <w:rPr>
          <w:sz w:val="24"/>
          <w:szCs w:val="24"/>
        </w:rPr>
        <w:tab/>
      </w:r>
      <w:r>
        <w:rPr>
          <w:sz w:val="24"/>
          <w:szCs w:val="24"/>
        </w:rPr>
        <w:tab/>
      </w:r>
      <w:r>
        <w:rPr>
          <w:sz w:val="24"/>
          <w:szCs w:val="24"/>
        </w:rPr>
        <w:tab/>
        <w:t>8,240</w:t>
      </w:r>
    </w:p>
    <w:p w14:paraId="57608F30" w14:textId="77777777" w:rsidR="009B746D" w:rsidRDefault="009B746D" w:rsidP="009B746D">
      <w:pPr>
        <w:ind w:left="1440"/>
        <w:rPr>
          <w:sz w:val="24"/>
          <w:szCs w:val="24"/>
        </w:rPr>
      </w:pPr>
      <w:r>
        <w:rPr>
          <w:sz w:val="24"/>
          <w:szCs w:val="24"/>
        </w:rPr>
        <w:t>Irrecoverable debt</w:t>
      </w:r>
      <w:r>
        <w:rPr>
          <w:sz w:val="24"/>
          <w:szCs w:val="24"/>
        </w:rPr>
        <w:tab/>
      </w:r>
      <w:r>
        <w:rPr>
          <w:sz w:val="24"/>
          <w:szCs w:val="24"/>
        </w:rPr>
        <w:tab/>
      </w:r>
      <w:r>
        <w:rPr>
          <w:sz w:val="24"/>
          <w:szCs w:val="24"/>
        </w:rPr>
        <w:tab/>
      </w:r>
      <w:r>
        <w:rPr>
          <w:sz w:val="24"/>
          <w:szCs w:val="24"/>
        </w:rPr>
        <w:tab/>
        <w:t>240</w:t>
      </w:r>
    </w:p>
    <w:p w14:paraId="2E61F9C8" w14:textId="77777777" w:rsidR="009B746D" w:rsidRDefault="009B746D" w:rsidP="009B746D">
      <w:pPr>
        <w:ind w:left="1440"/>
        <w:rPr>
          <w:sz w:val="24"/>
          <w:szCs w:val="24"/>
        </w:rPr>
      </w:pPr>
      <w:r>
        <w:rPr>
          <w:sz w:val="24"/>
          <w:szCs w:val="24"/>
        </w:rPr>
        <w:lastRenderedPageBreak/>
        <w:t xml:space="preserve">Provision </w:t>
      </w:r>
      <w:r>
        <w:rPr>
          <w:sz w:val="24"/>
          <w:szCs w:val="24"/>
        </w:rPr>
        <w:tab/>
      </w:r>
      <w:r>
        <w:rPr>
          <w:sz w:val="24"/>
          <w:szCs w:val="24"/>
        </w:rPr>
        <w:tab/>
      </w:r>
      <w:r>
        <w:rPr>
          <w:sz w:val="24"/>
          <w:szCs w:val="24"/>
        </w:rPr>
        <w:tab/>
      </w:r>
      <w:r>
        <w:rPr>
          <w:sz w:val="24"/>
          <w:szCs w:val="24"/>
        </w:rPr>
        <w:tab/>
      </w:r>
      <w:r>
        <w:rPr>
          <w:sz w:val="24"/>
          <w:szCs w:val="24"/>
        </w:rPr>
        <w:tab/>
        <w:t>164.8</w:t>
      </w:r>
    </w:p>
    <w:p w14:paraId="7FB84339" w14:textId="77777777" w:rsidR="009B746D" w:rsidRDefault="009B746D" w:rsidP="009B746D">
      <w:pPr>
        <w:ind w:left="1440"/>
        <w:rPr>
          <w:sz w:val="24"/>
          <w:szCs w:val="24"/>
        </w:rPr>
      </w:pPr>
      <w:r>
        <w:rPr>
          <w:sz w:val="24"/>
          <w:szCs w:val="24"/>
        </w:rPr>
        <w:t xml:space="preserve">Inventory </w:t>
      </w:r>
      <w:r>
        <w:rPr>
          <w:sz w:val="24"/>
          <w:szCs w:val="24"/>
        </w:rPr>
        <w:tab/>
      </w:r>
      <w:r>
        <w:rPr>
          <w:sz w:val="24"/>
          <w:szCs w:val="24"/>
        </w:rPr>
        <w:tab/>
      </w:r>
      <w:r>
        <w:rPr>
          <w:sz w:val="24"/>
          <w:szCs w:val="24"/>
        </w:rPr>
        <w:tab/>
      </w:r>
      <w:r>
        <w:rPr>
          <w:sz w:val="24"/>
          <w:szCs w:val="24"/>
        </w:rPr>
        <w:tab/>
      </w:r>
      <w:r>
        <w:rPr>
          <w:sz w:val="24"/>
          <w:szCs w:val="24"/>
        </w:rPr>
        <w:tab/>
        <w:t>3120</w:t>
      </w:r>
    </w:p>
    <w:p w14:paraId="5AF7CC2E" w14:textId="77777777" w:rsidR="009B746D" w:rsidRDefault="009B746D" w:rsidP="009B746D">
      <w:pPr>
        <w:ind w:left="1440"/>
        <w:rPr>
          <w:sz w:val="24"/>
          <w:szCs w:val="24"/>
        </w:rPr>
      </w:pPr>
      <w:r>
        <w:rPr>
          <w:sz w:val="24"/>
          <w:szCs w:val="24"/>
        </w:rPr>
        <w:t>Bank (320-240)</w:t>
      </w:r>
      <w:r>
        <w:rPr>
          <w:sz w:val="24"/>
          <w:szCs w:val="24"/>
        </w:rPr>
        <w:tab/>
      </w:r>
      <w:r>
        <w:rPr>
          <w:sz w:val="24"/>
          <w:szCs w:val="24"/>
        </w:rPr>
        <w:tab/>
      </w:r>
      <w:r>
        <w:rPr>
          <w:sz w:val="24"/>
          <w:szCs w:val="24"/>
        </w:rPr>
        <w:tab/>
      </w:r>
      <w:r>
        <w:rPr>
          <w:sz w:val="24"/>
          <w:szCs w:val="24"/>
        </w:rPr>
        <w:tab/>
        <w:t>80</w:t>
      </w:r>
      <w:r>
        <w:rPr>
          <w:sz w:val="24"/>
          <w:szCs w:val="24"/>
        </w:rPr>
        <w:tab/>
      </w:r>
      <w:r>
        <w:rPr>
          <w:sz w:val="24"/>
          <w:szCs w:val="24"/>
        </w:rPr>
        <w:tab/>
        <w:t>11,035.2</w:t>
      </w:r>
    </w:p>
    <w:p w14:paraId="6F60DEE5" w14:textId="77777777" w:rsidR="009B746D" w:rsidRDefault="009B746D" w:rsidP="009B746D">
      <w:pPr>
        <w:rPr>
          <w:sz w:val="24"/>
          <w:szCs w:val="24"/>
        </w:rPr>
      </w:pPr>
      <w:r>
        <w:rPr>
          <w:sz w:val="24"/>
          <w:szCs w:val="24"/>
        </w:rPr>
        <w:t xml:space="preserve">                        -----------------------------------------------------------------------------------------------</w:t>
      </w:r>
    </w:p>
    <w:p w14:paraId="7253DD64" w14:textId="77777777" w:rsidR="009B746D" w:rsidRDefault="009B746D" w:rsidP="009B746D">
      <w:pPr>
        <w:ind w:left="1440"/>
        <w:rPr>
          <w:sz w:val="24"/>
          <w:szCs w:val="24"/>
        </w:rPr>
      </w:pPr>
      <w:r w:rsidRPr="00336272">
        <w:rPr>
          <w:b/>
          <w:bCs/>
          <w:sz w:val="24"/>
          <w:szCs w:val="24"/>
        </w:rPr>
        <w:t>Net Assets</w:t>
      </w:r>
      <w:r>
        <w:rPr>
          <w:sz w:val="24"/>
          <w:szCs w:val="24"/>
        </w:rPr>
        <w:t xml:space="preserve">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60,535.2</w:t>
      </w:r>
    </w:p>
    <w:p w14:paraId="16613C3E" w14:textId="77777777" w:rsidR="009B746D" w:rsidRDefault="009B746D" w:rsidP="009B746D">
      <w:pPr>
        <w:ind w:left="1440"/>
        <w:rPr>
          <w:sz w:val="24"/>
          <w:szCs w:val="24"/>
        </w:rPr>
      </w:pPr>
    </w:p>
    <w:p w14:paraId="2B50D431" w14:textId="77777777" w:rsidR="009B746D" w:rsidRDefault="009B746D" w:rsidP="009B746D">
      <w:pPr>
        <w:ind w:left="1440"/>
        <w:rPr>
          <w:sz w:val="24"/>
          <w:szCs w:val="24"/>
        </w:rPr>
      </w:pPr>
    </w:p>
    <w:p w14:paraId="56E92215" w14:textId="77777777" w:rsidR="009B746D" w:rsidRPr="003901B1" w:rsidRDefault="009B746D" w:rsidP="009B746D">
      <w:pPr>
        <w:ind w:left="1440"/>
        <w:rPr>
          <w:b/>
          <w:bCs/>
          <w:sz w:val="28"/>
          <w:szCs w:val="28"/>
        </w:rPr>
      </w:pPr>
      <w:r w:rsidRPr="003901B1">
        <w:rPr>
          <w:b/>
          <w:bCs/>
          <w:sz w:val="28"/>
          <w:szCs w:val="28"/>
        </w:rPr>
        <w:t>capital and liabilities</w:t>
      </w:r>
    </w:p>
    <w:p w14:paraId="48CD6801" w14:textId="77777777" w:rsidR="009B746D" w:rsidRDefault="009B746D" w:rsidP="009B746D">
      <w:pPr>
        <w:ind w:left="1440"/>
        <w:rPr>
          <w:sz w:val="24"/>
          <w:szCs w:val="24"/>
        </w:rPr>
      </w:pPr>
      <w:r>
        <w:rPr>
          <w:sz w:val="24"/>
          <w:szCs w:val="24"/>
        </w:rPr>
        <w:t>Capital</w:t>
      </w:r>
      <w:r>
        <w:rPr>
          <w:sz w:val="24"/>
          <w:szCs w:val="24"/>
        </w:rPr>
        <w:tab/>
      </w:r>
      <w:r>
        <w:rPr>
          <w:sz w:val="24"/>
          <w:szCs w:val="24"/>
        </w:rPr>
        <w:tab/>
      </w:r>
      <w:r>
        <w:rPr>
          <w:sz w:val="24"/>
          <w:szCs w:val="24"/>
        </w:rPr>
        <w:tab/>
      </w:r>
      <w:r>
        <w:rPr>
          <w:sz w:val="24"/>
          <w:szCs w:val="24"/>
        </w:rPr>
        <w:tab/>
        <w:t xml:space="preserve">                         29,000</w:t>
      </w:r>
    </w:p>
    <w:p w14:paraId="0B1BC92E" w14:textId="77777777" w:rsidR="009B746D" w:rsidRDefault="009B746D" w:rsidP="009B746D">
      <w:pPr>
        <w:ind w:left="1440"/>
        <w:rPr>
          <w:sz w:val="24"/>
          <w:szCs w:val="24"/>
        </w:rPr>
      </w:pPr>
      <w:r>
        <w:rPr>
          <w:sz w:val="24"/>
          <w:szCs w:val="24"/>
        </w:rPr>
        <w:t>Share premium</w:t>
      </w:r>
      <w:r>
        <w:rPr>
          <w:sz w:val="24"/>
          <w:szCs w:val="24"/>
        </w:rPr>
        <w:tab/>
      </w:r>
      <w:r>
        <w:rPr>
          <w:sz w:val="24"/>
          <w:szCs w:val="24"/>
        </w:rPr>
        <w:tab/>
      </w:r>
      <w:r>
        <w:rPr>
          <w:sz w:val="24"/>
          <w:szCs w:val="24"/>
        </w:rPr>
        <w:tab/>
      </w:r>
      <w:r>
        <w:rPr>
          <w:sz w:val="24"/>
          <w:szCs w:val="24"/>
        </w:rPr>
        <w:tab/>
        <w:t>5,000</w:t>
      </w:r>
    </w:p>
    <w:p w14:paraId="4401A2E2" w14:textId="77777777" w:rsidR="009B746D" w:rsidRDefault="009B746D" w:rsidP="009B746D">
      <w:pPr>
        <w:ind w:left="1440"/>
        <w:rPr>
          <w:sz w:val="24"/>
          <w:szCs w:val="24"/>
        </w:rPr>
      </w:pPr>
      <w:r>
        <w:rPr>
          <w:sz w:val="24"/>
          <w:szCs w:val="24"/>
        </w:rPr>
        <w:t>Reserve Surplus</w:t>
      </w:r>
      <w:r>
        <w:rPr>
          <w:sz w:val="24"/>
          <w:szCs w:val="24"/>
        </w:rPr>
        <w:tab/>
      </w:r>
      <w:r>
        <w:rPr>
          <w:sz w:val="24"/>
          <w:szCs w:val="24"/>
        </w:rPr>
        <w:tab/>
      </w:r>
      <w:r>
        <w:rPr>
          <w:sz w:val="24"/>
          <w:szCs w:val="24"/>
        </w:rPr>
        <w:tab/>
      </w:r>
      <w:r>
        <w:rPr>
          <w:sz w:val="24"/>
          <w:szCs w:val="24"/>
        </w:rPr>
        <w:tab/>
        <w:t>5,000</w:t>
      </w:r>
    </w:p>
    <w:p w14:paraId="0DD28249" w14:textId="77777777" w:rsidR="009B746D" w:rsidRDefault="009B746D" w:rsidP="009B746D">
      <w:pPr>
        <w:ind w:left="1440"/>
        <w:rPr>
          <w:sz w:val="24"/>
          <w:szCs w:val="24"/>
        </w:rPr>
      </w:pPr>
      <w:r>
        <w:rPr>
          <w:sz w:val="24"/>
          <w:szCs w:val="24"/>
        </w:rPr>
        <w:t>Reserve profit</w:t>
      </w:r>
      <w:r>
        <w:rPr>
          <w:sz w:val="24"/>
          <w:szCs w:val="24"/>
        </w:rPr>
        <w:tab/>
      </w:r>
      <w:r>
        <w:rPr>
          <w:sz w:val="24"/>
          <w:szCs w:val="24"/>
        </w:rPr>
        <w:tab/>
      </w:r>
      <w:r>
        <w:rPr>
          <w:sz w:val="24"/>
          <w:szCs w:val="24"/>
        </w:rPr>
        <w:tab/>
      </w:r>
      <w:r>
        <w:rPr>
          <w:sz w:val="24"/>
          <w:szCs w:val="24"/>
        </w:rPr>
        <w:tab/>
      </w:r>
      <w:r>
        <w:rPr>
          <w:sz w:val="24"/>
          <w:szCs w:val="24"/>
        </w:rPr>
        <w:tab/>
        <w:t>8380</w:t>
      </w:r>
    </w:p>
    <w:p w14:paraId="5FDCD740" w14:textId="77777777" w:rsidR="009B746D" w:rsidRDefault="009B746D" w:rsidP="009B746D">
      <w:pPr>
        <w:ind w:left="1440"/>
        <w:rPr>
          <w:sz w:val="24"/>
          <w:szCs w:val="24"/>
        </w:rPr>
      </w:pPr>
      <w:r>
        <w:rPr>
          <w:sz w:val="24"/>
          <w:szCs w:val="24"/>
        </w:rPr>
        <w:t>Profit After Tax</w:t>
      </w:r>
      <w:r>
        <w:rPr>
          <w:sz w:val="24"/>
          <w:szCs w:val="24"/>
        </w:rPr>
        <w:tab/>
      </w:r>
      <w:r>
        <w:rPr>
          <w:sz w:val="24"/>
          <w:szCs w:val="24"/>
        </w:rPr>
        <w:tab/>
      </w:r>
      <w:r>
        <w:rPr>
          <w:sz w:val="24"/>
          <w:szCs w:val="24"/>
        </w:rPr>
        <w:tab/>
      </w:r>
      <w:r>
        <w:rPr>
          <w:sz w:val="24"/>
          <w:szCs w:val="24"/>
        </w:rPr>
        <w:tab/>
        <w:t>3135.2</w:t>
      </w:r>
    </w:p>
    <w:p w14:paraId="363A9CF3" w14:textId="77777777" w:rsidR="009B746D" w:rsidRDefault="009B746D" w:rsidP="009B746D">
      <w:pPr>
        <w:ind w:left="1440"/>
        <w:rPr>
          <w:sz w:val="24"/>
          <w:szCs w:val="24"/>
        </w:rPr>
      </w:pPr>
      <w:r>
        <w:rPr>
          <w:sz w:val="24"/>
          <w:szCs w:val="24"/>
        </w:rPr>
        <w:t xml:space="preserve">Dividend Paid </w:t>
      </w:r>
      <w:r>
        <w:rPr>
          <w:sz w:val="24"/>
          <w:szCs w:val="24"/>
        </w:rPr>
        <w:tab/>
      </w:r>
      <w:r>
        <w:rPr>
          <w:sz w:val="24"/>
          <w:szCs w:val="24"/>
        </w:rPr>
        <w:tab/>
      </w:r>
      <w:r>
        <w:rPr>
          <w:sz w:val="24"/>
          <w:szCs w:val="24"/>
        </w:rPr>
        <w:tab/>
      </w:r>
      <w:r>
        <w:rPr>
          <w:sz w:val="24"/>
          <w:szCs w:val="24"/>
        </w:rPr>
        <w:tab/>
      </w:r>
      <w:r>
        <w:rPr>
          <w:sz w:val="24"/>
          <w:szCs w:val="24"/>
        </w:rPr>
        <w:tab/>
        <w:t>560</w:t>
      </w:r>
    </w:p>
    <w:p w14:paraId="01A3E2EF" w14:textId="77777777" w:rsidR="009B746D" w:rsidRDefault="009B746D" w:rsidP="009B746D">
      <w:pPr>
        <w:ind w:left="1440"/>
        <w:rPr>
          <w:sz w:val="24"/>
          <w:szCs w:val="24"/>
        </w:rPr>
      </w:pPr>
      <w:r>
        <w:rPr>
          <w:sz w:val="24"/>
          <w:szCs w:val="24"/>
        </w:rPr>
        <w:t>Profit after tax</w:t>
      </w:r>
      <w:r>
        <w:rPr>
          <w:sz w:val="24"/>
          <w:szCs w:val="24"/>
        </w:rPr>
        <w:tab/>
      </w:r>
      <w:r>
        <w:rPr>
          <w:sz w:val="24"/>
          <w:szCs w:val="24"/>
        </w:rPr>
        <w:tab/>
      </w:r>
      <w:r>
        <w:rPr>
          <w:sz w:val="24"/>
          <w:szCs w:val="24"/>
        </w:rPr>
        <w:tab/>
      </w:r>
      <w:r>
        <w:rPr>
          <w:sz w:val="24"/>
          <w:szCs w:val="24"/>
        </w:rPr>
        <w:tab/>
      </w:r>
      <w:r>
        <w:rPr>
          <w:sz w:val="24"/>
          <w:szCs w:val="24"/>
        </w:rPr>
        <w:tab/>
        <w:t>3,135.2            52955.2</w:t>
      </w:r>
    </w:p>
    <w:p w14:paraId="07459756" w14:textId="77777777" w:rsidR="009B746D" w:rsidRDefault="009B746D" w:rsidP="009B746D">
      <w:pPr>
        <w:ind w:left="1440"/>
        <w:rPr>
          <w:sz w:val="24"/>
          <w:szCs w:val="24"/>
        </w:rPr>
      </w:pPr>
      <w:r>
        <w:rPr>
          <w:sz w:val="24"/>
          <w:szCs w:val="24"/>
        </w:rPr>
        <w:t>---------------------------------------------------------------------------------------------------</w:t>
      </w:r>
    </w:p>
    <w:p w14:paraId="13CB6DAD" w14:textId="77777777" w:rsidR="009B746D" w:rsidRPr="00336272" w:rsidRDefault="009B746D" w:rsidP="009B746D">
      <w:pPr>
        <w:ind w:left="1440"/>
        <w:rPr>
          <w:b/>
          <w:bCs/>
          <w:sz w:val="24"/>
          <w:szCs w:val="24"/>
        </w:rPr>
      </w:pPr>
      <w:r w:rsidRPr="00336272">
        <w:rPr>
          <w:b/>
          <w:bCs/>
          <w:sz w:val="28"/>
          <w:szCs w:val="28"/>
        </w:rPr>
        <w:t xml:space="preserve">Current Liability </w:t>
      </w:r>
      <w:r w:rsidRPr="00336272">
        <w:rPr>
          <w:b/>
          <w:bCs/>
          <w:sz w:val="28"/>
          <w:szCs w:val="28"/>
        </w:rPr>
        <w:tab/>
      </w:r>
      <w:r w:rsidRPr="00336272">
        <w:rPr>
          <w:b/>
          <w:bCs/>
          <w:sz w:val="24"/>
          <w:szCs w:val="24"/>
        </w:rPr>
        <w:tab/>
      </w:r>
    </w:p>
    <w:p w14:paraId="7E3B43FF" w14:textId="77777777" w:rsidR="009B746D" w:rsidRDefault="009B746D" w:rsidP="009B746D">
      <w:pPr>
        <w:ind w:left="1440"/>
        <w:rPr>
          <w:sz w:val="24"/>
          <w:szCs w:val="24"/>
        </w:rPr>
      </w:pPr>
      <w:r>
        <w:rPr>
          <w:sz w:val="24"/>
          <w:szCs w:val="24"/>
        </w:rPr>
        <w:t>Trade payable</w:t>
      </w:r>
      <w:r>
        <w:rPr>
          <w:sz w:val="24"/>
          <w:szCs w:val="24"/>
        </w:rPr>
        <w:tab/>
      </w:r>
      <w:r>
        <w:rPr>
          <w:sz w:val="24"/>
          <w:szCs w:val="24"/>
        </w:rPr>
        <w:tab/>
      </w:r>
      <w:r>
        <w:rPr>
          <w:sz w:val="24"/>
          <w:szCs w:val="24"/>
        </w:rPr>
        <w:tab/>
      </w:r>
      <w:r>
        <w:rPr>
          <w:sz w:val="24"/>
          <w:szCs w:val="24"/>
        </w:rPr>
        <w:tab/>
      </w:r>
      <w:r>
        <w:rPr>
          <w:sz w:val="24"/>
          <w:szCs w:val="24"/>
        </w:rPr>
        <w:tab/>
        <w:t>4,480</w:t>
      </w:r>
    </w:p>
    <w:p w14:paraId="42AC9465" w14:textId="77777777" w:rsidR="009B746D" w:rsidRDefault="009B746D" w:rsidP="009B746D">
      <w:pPr>
        <w:ind w:left="1440"/>
        <w:rPr>
          <w:sz w:val="24"/>
          <w:szCs w:val="24"/>
        </w:rPr>
      </w:pPr>
      <w:r>
        <w:rPr>
          <w:sz w:val="24"/>
          <w:szCs w:val="24"/>
        </w:rPr>
        <w:t>Interest paid</w:t>
      </w:r>
      <w:r>
        <w:rPr>
          <w:sz w:val="24"/>
          <w:szCs w:val="24"/>
        </w:rPr>
        <w:tab/>
      </w:r>
      <w:r>
        <w:rPr>
          <w:sz w:val="24"/>
          <w:szCs w:val="24"/>
        </w:rPr>
        <w:tab/>
      </w:r>
      <w:r>
        <w:rPr>
          <w:sz w:val="24"/>
          <w:szCs w:val="24"/>
        </w:rPr>
        <w:tab/>
      </w:r>
      <w:r>
        <w:rPr>
          <w:sz w:val="24"/>
          <w:szCs w:val="24"/>
        </w:rPr>
        <w:tab/>
      </w:r>
      <w:r>
        <w:rPr>
          <w:sz w:val="24"/>
          <w:szCs w:val="24"/>
        </w:rPr>
        <w:tab/>
        <w:t>240</w:t>
      </w:r>
    </w:p>
    <w:p w14:paraId="71C5C792" w14:textId="77777777" w:rsidR="009B746D" w:rsidRDefault="009B746D" w:rsidP="009B746D">
      <w:pPr>
        <w:ind w:left="1440"/>
        <w:rPr>
          <w:sz w:val="24"/>
          <w:szCs w:val="24"/>
        </w:rPr>
      </w:pPr>
      <w:r>
        <w:rPr>
          <w:sz w:val="24"/>
          <w:szCs w:val="24"/>
        </w:rPr>
        <w:t>Tax Payable</w:t>
      </w:r>
      <w:r>
        <w:rPr>
          <w:sz w:val="24"/>
          <w:szCs w:val="24"/>
        </w:rPr>
        <w:tab/>
      </w:r>
      <w:r>
        <w:rPr>
          <w:sz w:val="24"/>
          <w:szCs w:val="24"/>
        </w:rPr>
        <w:tab/>
      </w:r>
      <w:r>
        <w:rPr>
          <w:sz w:val="24"/>
          <w:szCs w:val="24"/>
        </w:rPr>
        <w:tab/>
      </w:r>
      <w:r>
        <w:rPr>
          <w:sz w:val="24"/>
          <w:szCs w:val="24"/>
        </w:rPr>
        <w:tab/>
      </w:r>
      <w:r>
        <w:rPr>
          <w:sz w:val="24"/>
          <w:szCs w:val="24"/>
        </w:rPr>
        <w:tab/>
        <w:t>1600</w:t>
      </w:r>
    </w:p>
    <w:p w14:paraId="4B8626EC" w14:textId="77777777" w:rsidR="009B746D" w:rsidRDefault="009B746D" w:rsidP="009B746D">
      <w:pPr>
        <w:ind w:left="1440"/>
        <w:rPr>
          <w:sz w:val="24"/>
          <w:szCs w:val="24"/>
        </w:rPr>
      </w:pPr>
      <w:r>
        <w:rPr>
          <w:sz w:val="24"/>
          <w:szCs w:val="24"/>
        </w:rPr>
        <w:lastRenderedPageBreak/>
        <w:t xml:space="preserve">D. Interest </w:t>
      </w:r>
      <w:r>
        <w:rPr>
          <w:sz w:val="24"/>
          <w:szCs w:val="24"/>
        </w:rPr>
        <w:tab/>
      </w:r>
      <w:r>
        <w:rPr>
          <w:sz w:val="24"/>
          <w:szCs w:val="24"/>
        </w:rPr>
        <w:tab/>
      </w:r>
      <w:r>
        <w:rPr>
          <w:sz w:val="24"/>
          <w:szCs w:val="24"/>
        </w:rPr>
        <w:tab/>
      </w:r>
      <w:r>
        <w:rPr>
          <w:sz w:val="24"/>
          <w:szCs w:val="24"/>
        </w:rPr>
        <w:tab/>
      </w:r>
      <w:r>
        <w:rPr>
          <w:sz w:val="24"/>
          <w:szCs w:val="24"/>
        </w:rPr>
        <w:tab/>
        <w:t>240</w:t>
      </w:r>
    </w:p>
    <w:p w14:paraId="74900160" w14:textId="77777777" w:rsidR="009B746D" w:rsidRDefault="009B746D" w:rsidP="009B746D">
      <w:pPr>
        <w:ind w:left="1440"/>
        <w:rPr>
          <w:sz w:val="24"/>
          <w:szCs w:val="24"/>
        </w:rPr>
      </w:pPr>
      <w:r>
        <w:rPr>
          <w:sz w:val="24"/>
          <w:szCs w:val="24"/>
        </w:rPr>
        <w:t>Instance fee payable</w:t>
      </w:r>
      <w:r>
        <w:rPr>
          <w:sz w:val="24"/>
          <w:szCs w:val="24"/>
        </w:rPr>
        <w:tab/>
      </w:r>
      <w:r>
        <w:rPr>
          <w:sz w:val="24"/>
          <w:szCs w:val="24"/>
        </w:rPr>
        <w:tab/>
      </w:r>
      <w:r>
        <w:rPr>
          <w:sz w:val="24"/>
          <w:szCs w:val="24"/>
        </w:rPr>
        <w:tab/>
      </w:r>
      <w:r>
        <w:rPr>
          <w:sz w:val="24"/>
          <w:szCs w:val="24"/>
        </w:rPr>
        <w:tab/>
        <w:t>500</w:t>
      </w:r>
      <w:r>
        <w:rPr>
          <w:sz w:val="24"/>
          <w:szCs w:val="24"/>
        </w:rPr>
        <w:tab/>
      </w:r>
      <w:r>
        <w:rPr>
          <w:sz w:val="24"/>
          <w:szCs w:val="24"/>
        </w:rPr>
        <w:tab/>
        <w:t>6,580</w:t>
      </w:r>
    </w:p>
    <w:p w14:paraId="5391B151" w14:textId="77777777" w:rsidR="009B746D" w:rsidRDefault="009B746D" w:rsidP="009B746D">
      <w:pPr>
        <w:ind w:left="720" w:firstLine="720"/>
        <w:rPr>
          <w:sz w:val="24"/>
          <w:szCs w:val="24"/>
        </w:rPr>
      </w:pPr>
      <w:r>
        <w:rPr>
          <w:sz w:val="24"/>
          <w:szCs w:val="24"/>
        </w:rPr>
        <w:t>------------------------------------------------------------------------------------------------------</w:t>
      </w:r>
    </w:p>
    <w:p w14:paraId="174C4A91" w14:textId="77777777" w:rsidR="009B746D" w:rsidRDefault="009B746D" w:rsidP="009B746D">
      <w:pPr>
        <w:ind w:left="6480" w:firstLine="720"/>
        <w:rPr>
          <w:sz w:val="24"/>
          <w:szCs w:val="24"/>
        </w:rPr>
      </w:pPr>
      <w:r>
        <w:rPr>
          <w:sz w:val="24"/>
          <w:szCs w:val="24"/>
        </w:rPr>
        <w:t>60,535.2</w:t>
      </w:r>
    </w:p>
    <w:p w14:paraId="7D7D16DB" w14:textId="3A193FC1" w:rsidR="007B384F" w:rsidRDefault="007B384F" w:rsidP="000C2548">
      <w:pPr>
        <w:pStyle w:val="Default"/>
        <w:rPr>
          <w:color w:val="auto"/>
        </w:rPr>
      </w:pPr>
    </w:p>
    <w:p w14:paraId="488DFB0B" w14:textId="77777777" w:rsidR="00F247DE" w:rsidRDefault="00F247DE" w:rsidP="00F247DE">
      <w:pPr>
        <w:ind w:left="720" w:firstLine="720"/>
        <w:rPr>
          <w:b/>
          <w:bCs/>
          <w:sz w:val="24"/>
          <w:szCs w:val="24"/>
        </w:rPr>
      </w:pPr>
    </w:p>
    <w:p w14:paraId="68EDBB71" w14:textId="4363039A" w:rsidR="00F247DE" w:rsidRDefault="00F247DE" w:rsidP="00F247DE">
      <w:pPr>
        <w:ind w:left="720" w:firstLine="720"/>
        <w:rPr>
          <w:b/>
          <w:bCs/>
          <w:sz w:val="24"/>
          <w:szCs w:val="24"/>
        </w:rPr>
      </w:pPr>
      <w:r>
        <w:rPr>
          <w:b/>
          <w:bCs/>
          <w:sz w:val="24"/>
          <w:szCs w:val="24"/>
        </w:rPr>
        <w:t>Working</w:t>
      </w:r>
    </w:p>
    <w:p w14:paraId="033CD125" w14:textId="77777777" w:rsidR="00F247DE" w:rsidRPr="00815557" w:rsidRDefault="00F247DE" w:rsidP="00F247DE">
      <w:pPr>
        <w:ind w:left="720" w:firstLine="720"/>
        <w:rPr>
          <w:b/>
          <w:bCs/>
          <w:sz w:val="28"/>
          <w:szCs w:val="28"/>
        </w:rPr>
      </w:pPr>
    </w:p>
    <w:p w14:paraId="4F302BEB" w14:textId="77777777" w:rsidR="00F247DE" w:rsidRDefault="00F247DE" w:rsidP="00F247DE">
      <w:pPr>
        <w:ind w:left="2160"/>
      </w:pPr>
      <w:r>
        <w:t xml:space="preserve">Admin expenditure </w:t>
      </w:r>
      <w:r>
        <w:tab/>
      </w:r>
      <w:r>
        <w:tab/>
      </w:r>
      <w:r>
        <w:tab/>
      </w:r>
      <w:r>
        <w:tab/>
        <w:t>2920</w:t>
      </w:r>
    </w:p>
    <w:p w14:paraId="0611A80D" w14:textId="77777777" w:rsidR="00F247DE" w:rsidRDefault="00F247DE" w:rsidP="00F247DE">
      <w:pPr>
        <w:ind w:left="2160"/>
      </w:pPr>
      <w:r>
        <w:t>Dep on building (2%*1600)</w:t>
      </w:r>
      <w:r>
        <w:tab/>
      </w:r>
      <w:r>
        <w:tab/>
      </w:r>
      <w:r>
        <w:tab/>
        <w:t>320</w:t>
      </w:r>
    </w:p>
    <w:p w14:paraId="6E689E63" w14:textId="77777777" w:rsidR="00F247DE" w:rsidRDefault="00F247DE" w:rsidP="00F247DE">
      <w:pPr>
        <w:ind w:left="2160"/>
      </w:pPr>
      <w:r>
        <w:t xml:space="preserve">Irrecoverable Debt </w:t>
      </w:r>
      <w:r>
        <w:tab/>
      </w:r>
      <w:r>
        <w:tab/>
      </w:r>
      <w:r>
        <w:tab/>
      </w:r>
      <w:r>
        <w:tab/>
        <w:t>240</w:t>
      </w:r>
    </w:p>
    <w:p w14:paraId="3E91277D" w14:textId="77777777" w:rsidR="00F247DE" w:rsidRDefault="00F247DE" w:rsidP="00F247DE">
      <w:pPr>
        <w:ind w:left="2160"/>
      </w:pPr>
      <w:r>
        <w:t>Allowance for bad debit (2%*8240)</w:t>
      </w:r>
      <w:r>
        <w:tab/>
      </w:r>
      <w:r>
        <w:tab/>
        <w:t>164.8</w:t>
      </w:r>
    </w:p>
    <w:p w14:paraId="61A4B30F" w14:textId="77777777" w:rsidR="00F247DE" w:rsidRDefault="00F247DE" w:rsidP="00F247DE">
      <w:pPr>
        <w:pBdr>
          <w:bottom w:val="single" w:sz="6" w:space="11" w:color="auto"/>
        </w:pBdr>
        <w:ind w:left="2160"/>
      </w:pPr>
      <w:r>
        <w:t>Outstanding insurance fees</w:t>
      </w:r>
      <w:r>
        <w:tab/>
      </w:r>
      <w:r>
        <w:tab/>
      </w:r>
      <w:r>
        <w:tab/>
        <w:t>500</w:t>
      </w:r>
    </w:p>
    <w:p w14:paraId="06763FB0" w14:textId="77777777" w:rsidR="00F247DE" w:rsidRDefault="00F247DE" w:rsidP="00F247DE">
      <w:pPr>
        <w:ind w:left="2160"/>
      </w:pPr>
      <w:r>
        <w:t xml:space="preserve">Admin Expenses </w:t>
      </w:r>
      <w:r>
        <w:tab/>
      </w:r>
      <w:r>
        <w:tab/>
      </w:r>
      <w:r>
        <w:tab/>
      </w:r>
      <w:r>
        <w:tab/>
        <w:t>4144.8</w:t>
      </w:r>
    </w:p>
    <w:p w14:paraId="0175F25F" w14:textId="77777777" w:rsidR="00F247DE" w:rsidRDefault="00F247DE" w:rsidP="00F247DE">
      <w:pPr>
        <w:ind w:left="2160"/>
      </w:pPr>
    </w:p>
    <w:p w14:paraId="24DFD92A" w14:textId="77777777" w:rsidR="00F247DE" w:rsidRDefault="00F247DE" w:rsidP="00F247DE">
      <w:pPr>
        <w:ind w:left="2160"/>
      </w:pPr>
      <w:r>
        <w:t xml:space="preserve">Cost of Sales </w:t>
      </w:r>
      <w:r>
        <w:tab/>
      </w:r>
      <w:r>
        <w:tab/>
      </w:r>
      <w:r>
        <w:tab/>
      </w:r>
      <w:r>
        <w:tab/>
      </w:r>
      <w:r>
        <w:tab/>
        <w:t>16220</w:t>
      </w:r>
      <w:r>
        <w:tab/>
      </w:r>
      <w:r>
        <w:tab/>
      </w:r>
      <w:r>
        <w:tab/>
      </w:r>
      <w:r>
        <w:tab/>
      </w:r>
    </w:p>
    <w:p w14:paraId="3A9AF202" w14:textId="77777777" w:rsidR="00F247DE" w:rsidRDefault="00F247DE" w:rsidP="00F247DE">
      <w:pPr>
        <w:ind w:left="2160"/>
      </w:pPr>
      <w:r>
        <w:t>Dep on plan (25600*10%)</w:t>
      </w:r>
      <w:r>
        <w:tab/>
      </w:r>
      <w:r>
        <w:tab/>
      </w:r>
      <w:r>
        <w:tab/>
        <w:t>2560</w:t>
      </w:r>
    </w:p>
    <w:p w14:paraId="6542FC38" w14:textId="77777777" w:rsidR="00F247DE" w:rsidRDefault="00F247DE" w:rsidP="00F247DE">
      <w:pPr>
        <w:ind w:left="2160"/>
      </w:pPr>
      <w:r>
        <w:tab/>
      </w:r>
      <w:r>
        <w:tab/>
      </w:r>
      <w:r>
        <w:tab/>
      </w:r>
      <w:r>
        <w:tab/>
      </w:r>
      <w:r>
        <w:tab/>
        <w:t xml:space="preserve">        ---------------------</w:t>
      </w:r>
    </w:p>
    <w:p w14:paraId="55D2EF6C" w14:textId="77777777" w:rsidR="00F247DE" w:rsidRDefault="00F247DE" w:rsidP="00F247DE">
      <w:pPr>
        <w:ind w:left="2160"/>
      </w:pPr>
      <w:r>
        <w:tab/>
      </w:r>
      <w:r>
        <w:tab/>
      </w:r>
      <w:r>
        <w:tab/>
      </w:r>
      <w:r>
        <w:tab/>
      </w:r>
      <w:r>
        <w:tab/>
      </w:r>
      <w:r>
        <w:tab/>
        <w:t>18780</w:t>
      </w:r>
      <w:r>
        <w:tab/>
      </w:r>
      <w:r>
        <w:tab/>
      </w:r>
      <w:r>
        <w:tab/>
      </w:r>
      <w:r>
        <w:tab/>
      </w:r>
      <w:r>
        <w:tab/>
        <w:t xml:space="preserve">   </w:t>
      </w:r>
    </w:p>
    <w:p w14:paraId="1837DE79" w14:textId="77777777" w:rsidR="00F247DE" w:rsidRDefault="00F247DE" w:rsidP="00F247DE">
      <w:pPr>
        <w:ind w:left="720"/>
        <w:jc w:val="center"/>
        <w:rPr>
          <w:b/>
          <w:bCs/>
          <w:sz w:val="28"/>
          <w:szCs w:val="28"/>
        </w:rPr>
      </w:pPr>
    </w:p>
    <w:p w14:paraId="325E9270" w14:textId="77777777" w:rsidR="00F247DE" w:rsidRDefault="00F247DE" w:rsidP="00F247DE">
      <w:pPr>
        <w:ind w:left="720"/>
        <w:jc w:val="center"/>
        <w:rPr>
          <w:b/>
          <w:bCs/>
          <w:sz w:val="28"/>
          <w:szCs w:val="28"/>
        </w:rPr>
      </w:pPr>
    </w:p>
    <w:p w14:paraId="71249B4A" w14:textId="77777777" w:rsidR="00F247DE" w:rsidRDefault="00F247DE" w:rsidP="00F247DE">
      <w:pPr>
        <w:ind w:left="720"/>
        <w:jc w:val="center"/>
        <w:rPr>
          <w:b/>
          <w:bCs/>
          <w:sz w:val="28"/>
          <w:szCs w:val="28"/>
        </w:rPr>
      </w:pPr>
    </w:p>
    <w:p w14:paraId="24666676" w14:textId="77777777" w:rsidR="00F247DE" w:rsidRDefault="00F247DE" w:rsidP="00F247DE">
      <w:pPr>
        <w:ind w:left="720"/>
        <w:jc w:val="center"/>
        <w:rPr>
          <w:b/>
          <w:bCs/>
          <w:sz w:val="28"/>
          <w:szCs w:val="28"/>
        </w:rPr>
      </w:pPr>
    </w:p>
    <w:p w14:paraId="07758B05" w14:textId="77777777" w:rsidR="00F247DE" w:rsidRDefault="00F247DE" w:rsidP="00F247DE">
      <w:pPr>
        <w:ind w:left="720"/>
        <w:jc w:val="center"/>
        <w:rPr>
          <w:b/>
          <w:bCs/>
          <w:sz w:val="28"/>
          <w:szCs w:val="28"/>
        </w:rPr>
      </w:pPr>
    </w:p>
    <w:p w14:paraId="7ED7BBFD" w14:textId="77777777" w:rsidR="007B384F" w:rsidRDefault="007B384F" w:rsidP="000C2548">
      <w:pPr>
        <w:pStyle w:val="Default"/>
        <w:rPr>
          <w:color w:val="auto"/>
        </w:rPr>
      </w:pPr>
    </w:p>
    <w:p w14:paraId="2E9C9C04" w14:textId="2617EC7A" w:rsidR="009E6EB6" w:rsidRPr="00A93B50" w:rsidRDefault="000029C7" w:rsidP="000C2548">
      <w:pPr>
        <w:pStyle w:val="Default"/>
        <w:rPr>
          <w:b/>
          <w:bCs/>
          <w:i/>
          <w:iCs/>
          <w:color w:val="auto"/>
          <w:sz w:val="36"/>
          <w:szCs w:val="36"/>
        </w:rPr>
      </w:pPr>
      <w:r w:rsidRPr="00A93B50">
        <w:rPr>
          <w:b/>
          <w:bCs/>
          <w:i/>
          <w:iCs/>
          <w:color w:val="auto"/>
          <w:sz w:val="36"/>
          <w:szCs w:val="36"/>
        </w:rPr>
        <w:t>Q#2</w:t>
      </w:r>
    </w:p>
    <w:p w14:paraId="4919FFBF" w14:textId="3553D78A" w:rsidR="00CE783A" w:rsidRPr="00A93B50" w:rsidRDefault="00CE783A" w:rsidP="000C2548">
      <w:pPr>
        <w:pStyle w:val="Default"/>
        <w:rPr>
          <w:b/>
          <w:bCs/>
          <w:i/>
          <w:iCs/>
          <w:color w:val="auto"/>
          <w:sz w:val="36"/>
          <w:szCs w:val="36"/>
        </w:rPr>
      </w:pPr>
      <w:r w:rsidRPr="00A93B50">
        <w:rPr>
          <w:b/>
          <w:bCs/>
          <w:i/>
          <w:iCs/>
          <w:color w:val="auto"/>
          <w:sz w:val="36"/>
          <w:szCs w:val="36"/>
        </w:rPr>
        <w:t>Part a</w:t>
      </w:r>
    </w:p>
    <w:p w14:paraId="330423DA" w14:textId="45169427" w:rsidR="007B384F" w:rsidRPr="00943BE5" w:rsidRDefault="00B018C6" w:rsidP="00B018C6">
      <w:pPr>
        <w:pStyle w:val="Default"/>
        <w:ind w:left="360"/>
      </w:pPr>
      <w:r>
        <w:rPr>
          <w:b/>
          <w:bCs/>
          <w:sz w:val="32"/>
          <w:szCs w:val="32"/>
        </w:rPr>
        <w:t xml:space="preserve">1 </w:t>
      </w:r>
      <w:r w:rsidR="007B384F" w:rsidRPr="007B384F">
        <w:rPr>
          <w:b/>
          <w:bCs/>
          <w:sz w:val="32"/>
          <w:szCs w:val="32"/>
        </w:rPr>
        <w:t>Return on capital employed</w:t>
      </w:r>
    </w:p>
    <w:p w14:paraId="6437E97E" w14:textId="77777777" w:rsidR="00943BE5" w:rsidRDefault="00943BE5" w:rsidP="00943BE5">
      <w:pPr>
        <w:pStyle w:val="Default"/>
        <w:ind w:left="720"/>
      </w:pPr>
    </w:p>
    <w:p w14:paraId="4EB7921D" w14:textId="426DDFC1" w:rsidR="00943BE5" w:rsidRPr="00943BE5" w:rsidRDefault="00943BE5" w:rsidP="00943BE5">
      <w:pPr>
        <w:ind w:left="1080" w:firstLine="360"/>
        <w:rPr>
          <w:sz w:val="24"/>
          <w:szCs w:val="24"/>
        </w:rPr>
      </w:pPr>
      <w:r w:rsidRPr="00943BE5">
        <w:rPr>
          <w:sz w:val="24"/>
          <w:szCs w:val="24"/>
        </w:rPr>
        <w:t xml:space="preserve">ROCE = </w:t>
      </w:r>
      <m:oMath>
        <m:r>
          <w:rPr>
            <w:rFonts w:ascii="Cambria Math" w:hAnsi="Cambria Math"/>
            <w:sz w:val="24"/>
            <w:szCs w:val="24"/>
          </w:rPr>
          <m:t xml:space="preserve"> </m:t>
        </m:r>
        <m:f>
          <m:fPr>
            <m:ctrlPr>
              <w:rPr>
                <w:rFonts w:ascii="Cambria Math" w:hAnsi="Cambria Math"/>
                <w:i/>
                <w:sz w:val="32"/>
                <w:szCs w:val="32"/>
              </w:rPr>
            </m:ctrlPr>
          </m:fPr>
          <m:num>
            <m:r>
              <w:rPr>
                <w:rFonts w:ascii="Cambria Math" w:hAnsi="Cambria Math"/>
                <w:sz w:val="32"/>
                <w:szCs w:val="32"/>
              </w:rPr>
              <m:t xml:space="preserve">Operating Profit </m:t>
            </m:r>
          </m:num>
          <m:den>
            <m:r>
              <w:rPr>
                <w:rFonts w:ascii="Cambria Math" w:hAnsi="Cambria Math"/>
                <w:sz w:val="32"/>
                <w:szCs w:val="32"/>
              </w:rPr>
              <m:t xml:space="preserve">Share capital+Reserve+Non-Current libilites </m:t>
            </m:r>
          </m:den>
        </m:f>
        <m:r>
          <w:rPr>
            <w:rFonts w:ascii="Cambria Math" w:hAnsi="Cambria Math"/>
            <w:sz w:val="32"/>
            <w:szCs w:val="32"/>
          </w:rPr>
          <m:t xml:space="preserve"> ×100</m:t>
        </m:r>
      </m:oMath>
    </w:p>
    <w:p w14:paraId="4238EEF5" w14:textId="3DC6E004" w:rsidR="00943BE5" w:rsidRPr="00943BE5" w:rsidRDefault="00943BE5" w:rsidP="00943BE5">
      <w:pPr>
        <w:rPr>
          <w:b/>
          <w:bCs/>
          <w:sz w:val="24"/>
          <w:szCs w:val="24"/>
        </w:rPr>
      </w:pPr>
      <w:r>
        <w:rPr>
          <w:sz w:val="24"/>
          <w:szCs w:val="24"/>
        </w:rPr>
        <w:tab/>
      </w:r>
      <w:r>
        <w:rPr>
          <w:sz w:val="24"/>
          <w:szCs w:val="24"/>
        </w:rPr>
        <w:tab/>
      </w:r>
      <w:r w:rsidRPr="00943BE5">
        <w:rPr>
          <w:sz w:val="24"/>
          <w:szCs w:val="24"/>
        </w:rPr>
        <w:tab/>
      </w:r>
      <w:r w:rsidRPr="00943BE5">
        <w:rPr>
          <w:sz w:val="24"/>
          <w:szCs w:val="24"/>
        </w:rPr>
        <w:tab/>
      </w:r>
      <w:r w:rsidRPr="00943BE5">
        <w:rPr>
          <w:sz w:val="24"/>
          <w:szCs w:val="24"/>
        </w:rPr>
        <w:tab/>
      </w:r>
      <w:r w:rsidRPr="00943BE5">
        <w:rPr>
          <w:b/>
          <w:bCs/>
          <w:sz w:val="24"/>
          <w:szCs w:val="24"/>
        </w:rPr>
        <w:t>2018</w:t>
      </w:r>
      <w:r w:rsidRPr="00943BE5">
        <w:rPr>
          <w:b/>
          <w:bCs/>
          <w:sz w:val="24"/>
          <w:szCs w:val="24"/>
        </w:rPr>
        <w:tab/>
      </w:r>
      <w:r w:rsidRPr="00943BE5">
        <w:rPr>
          <w:b/>
          <w:bCs/>
          <w:sz w:val="24"/>
          <w:szCs w:val="24"/>
        </w:rPr>
        <w:tab/>
      </w:r>
      <w:r w:rsidRPr="00943BE5">
        <w:rPr>
          <w:b/>
          <w:bCs/>
          <w:sz w:val="24"/>
          <w:szCs w:val="24"/>
        </w:rPr>
        <w:tab/>
      </w:r>
      <w:r w:rsidRPr="00943BE5">
        <w:rPr>
          <w:b/>
          <w:bCs/>
          <w:sz w:val="24"/>
          <w:szCs w:val="24"/>
        </w:rPr>
        <w:tab/>
      </w:r>
      <w:r w:rsidRPr="00943BE5">
        <w:rPr>
          <w:b/>
          <w:bCs/>
          <w:sz w:val="24"/>
          <w:szCs w:val="24"/>
        </w:rPr>
        <w:tab/>
      </w:r>
      <w:r w:rsidRPr="00943BE5">
        <w:rPr>
          <w:b/>
          <w:bCs/>
          <w:sz w:val="24"/>
          <w:szCs w:val="24"/>
        </w:rPr>
        <w:tab/>
      </w:r>
    </w:p>
    <w:p w14:paraId="1D341588" w14:textId="77777777" w:rsidR="00943BE5" w:rsidRPr="00943BE5" w:rsidRDefault="00943BE5" w:rsidP="00943BE5">
      <w:pPr>
        <w:pStyle w:val="ListParagraph"/>
        <w:ind w:left="2160" w:firstLine="720"/>
        <w:rPr>
          <w:rFonts w:eastAsiaTheme="minorEastAsia"/>
          <w:sz w:val="32"/>
          <w:szCs w:val="32"/>
        </w:rPr>
      </w:pPr>
      <w:r w:rsidRPr="00943BE5">
        <w:rPr>
          <w:sz w:val="24"/>
          <w:szCs w:val="24"/>
        </w:rPr>
        <w:t xml:space="preserve">ROCE= </w:t>
      </w:r>
      <m:oMath>
        <m:f>
          <m:fPr>
            <m:ctrlPr>
              <w:rPr>
                <w:rFonts w:ascii="Cambria Math" w:hAnsi="Cambria Math"/>
                <w:i/>
                <w:sz w:val="28"/>
                <w:szCs w:val="28"/>
              </w:rPr>
            </m:ctrlPr>
          </m:fPr>
          <m:num>
            <m:r>
              <w:rPr>
                <w:rFonts w:ascii="Cambria Math" w:hAnsi="Cambria Math"/>
                <w:sz w:val="28"/>
                <w:szCs w:val="28"/>
              </w:rPr>
              <m:t>29.7</m:t>
            </m:r>
          </m:num>
          <m:den>
            <m:r>
              <w:rPr>
                <w:rFonts w:ascii="Cambria Math" w:hAnsi="Cambria Math"/>
                <w:sz w:val="28"/>
                <w:szCs w:val="28"/>
              </w:rPr>
              <m:t>145.4</m:t>
            </m:r>
          </m:den>
        </m:f>
        <m:r>
          <w:rPr>
            <w:rFonts w:ascii="Cambria Math" w:hAnsi="Cambria Math"/>
            <w:sz w:val="28"/>
            <w:szCs w:val="28"/>
          </w:rPr>
          <m:t xml:space="preserve"> ×100 </m:t>
        </m:r>
      </m:oMath>
      <w:r w:rsidRPr="00943BE5">
        <w:rPr>
          <w:rFonts w:eastAsiaTheme="minorEastAsia"/>
          <w:sz w:val="24"/>
          <w:szCs w:val="24"/>
        </w:rPr>
        <w:tab/>
      </w:r>
      <w:r w:rsidRPr="00943BE5">
        <w:rPr>
          <w:rFonts w:eastAsiaTheme="minorEastAsia"/>
          <w:sz w:val="24"/>
          <w:szCs w:val="24"/>
        </w:rPr>
        <w:tab/>
      </w:r>
    </w:p>
    <w:p w14:paraId="722AC4CA" w14:textId="5D462BF4" w:rsidR="00943BE5" w:rsidRPr="00943BE5" w:rsidRDefault="00943BE5" w:rsidP="00943BE5">
      <w:pPr>
        <w:pStyle w:val="ListParagraph"/>
        <w:rPr>
          <w:sz w:val="24"/>
          <w:szCs w:val="24"/>
        </w:rPr>
      </w:pPr>
      <w:r w:rsidRPr="00943BE5">
        <w:rPr>
          <w:sz w:val="24"/>
          <w:szCs w:val="24"/>
        </w:rPr>
        <w:tab/>
        <w:t xml:space="preserve">           </w:t>
      </w:r>
      <w:r w:rsidRPr="00943BE5">
        <w:rPr>
          <w:sz w:val="24"/>
          <w:szCs w:val="24"/>
        </w:rPr>
        <w:tab/>
      </w:r>
      <w:r w:rsidRPr="00943BE5">
        <w:rPr>
          <w:sz w:val="24"/>
          <w:szCs w:val="24"/>
        </w:rPr>
        <w:tab/>
      </w:r>
      <w:r>
        <w:rPr>
          <w:sz w:val="24"/>
          <w:szCs w:val="24"/>
        </w:rPr>
        <w:tab/>
      </w:r>
      <w:r w:rsidRPr="00943BE5">
        <w:rPr>
          <w:sz w:val="24"/>
          <w:szCs w:val="24"/>
        </w:rPr>
        <w:t>= 17.02%</w:t>
      </w:r>
    </w:p>
    <w:p w14:paraId="70636854" w14:textId="77777777" w:rsidR="00943BE5" w:rsidRDefault="00943BE5" w:rsidP="00943BE5">
      <w:pPr>
        <w:pStyle w:val="ListParagraph"/>
        <w:ind w:left="2880" w:firstLine="720"/>
        <w:rPr>
          <w:b/>
          <w:bCs/>
          <w:sz w:val="24"/>
          <w:szCs w:val="24"/>
        </w:rPr>
      </w:pPr>
    </w:p>
    <w:p w14:paraId="6DCC7709" w14:textId="681107C1" w:rsidR="00943BE5" w:rsidRPr="00943BE5" w:rsidRDefault="00943BE5" w:rsidP="00943BE5">
      <w:pPr>
        <w:pStyle w:val="ListParagraph"/>
        <w:ind w:left="2880" w:firstLine="720"/>
        <w:rPr>
          <w:b/>
          <w:bCs/>
          <w:sz w:val="24"/>
          <w:szCs w:val="24"/>
        </w:rPr>
      </w:pPr>
      <w:r w:rsidRPr="00943BE5">
        <w:rPr>
          <w:b/>
          <w:bCs/>
          <w:sz w:val="24"/>
          <w:szCs w:val="24"/>
        </w:rPr>
        <w:t>2019</w:t>
      </w:r>
      <w:r w:rsidRPr="00943BE5">
        <w:rPr>
          <w:b/>
          <w:bCs/>
          <w:sz w:val="24"/>
          <w:szCs w:val="24"/>
        </w:rPr>
        <w:tab/>
      </w:r>
      <w:r w:rsidRPr="00943BE5">
        <w:rPr>
          <w:b/>
          <w:bCs/>
          <w:sz w:val="24"/>
          <w:szCs w:val="24"/>
        </w:rPr>
        <w:tab/>
      </w:r>
    </w:p>
    <w:p w14:paraId="57FF85A3" w14:textId="505291FE" w:rsidR="00943BE5" w:rsidRPr="00943BE5" w:rsidRDefault="00943BE5" w:rsidP="00943BE5">
      <w:pPr>
        <w:pStyle w:val="ListParagraph"/>
        <w:rPr>
          <w:b/>
          <w:bCs/>
          <w:sz w:val="24"/>
          <w:szCs w:val="24"/>
        </w:rPr>
      </w:pPr>
      <w:r w:rsidRPr="00943BE5">
        <w:rPr>
          <w:rFonts w:eastAsiaTheme="minorEastAsia"/>
          <w:sz w:val="24"/>
          <w:szCs w:val="24"/>
        </w:rPr>
        <w:tab/>
      </w:r>
      <w:r w:rsidRPr="00943BE5">
        <w:rPr>
          <w:rFonts w:eastAsiaTheme="minorEastAsia"/>
          <w:sz w:val="24"/>
          <w:szCs w:val="24"/>
        </w:rPr>
        <w:tab/>
      </w:r>
      <w:r w:rsidRPr="00943BE5">
        <w:rPr>
          <w:rFonts w:eastAsiaTheme="minorEastAsia"/>
          <w:sz w:val="24"/>
          <w:szCs w:val="24"/>
        </w:rPr>
        <w:tab/>
      </w:r>
      <w:r w:rsidRPr="00943BE5">
        <w:rPr>
          <w:sz w:val="24"/>
          <w:szCs w:val="24"/>
        </w:rPr>
        <w:t xml:space="preserve">ROCE= </w:t>
      </w:r>
      <m:oMath>
        <m:f>
          <m:fPr>
            <m:ctrlPr>
              <w:rPr>
                <w:rFonts w:ascii="Cambria Math" w:hAnsi="Cambria Math"/>
                <w:i/>
                <w:sz w:val="28"/>
                <w:szCs w:val="28"/>
              </w:rPr>
            </m:ctrlPr>
          </m:fPr>
          <m:num>
            <m:r>
              <w:rPr>
                <w:rFonts w:ascii="Cambria Math" w:hAnsi="Cambria Math"/>
                <w:sz w:val="28"/>
                <w:szCs w:val="28"/>
              </w:rPr>
              <m:t>23</m:t>
            </m:r>
          </m:num>
          <m:den>
            <m:r>
              <w:rPr>
                <w:rFonts w:ascii="Cambria Math" w:hAnsi="Cambria Math"/>
                <w:sz w:val="28"/>
                <w:szCs w:val="28"/>
              </w:rPr>
              <m:t>135.1</m:t>
            </m:r>
          </m:den>
        </m:f>
        <m:r>
          <w:rPr>
            <w:rFonts w:ascii="Cambria Math" w:hAnsi="Cambria Math"/>
            <w:sz w:val="28"/>
            <w:szCs w:val="28"/>
          </w:rPr>
          <m:t xml:space="preserve"> ×100</m:t>
        </m:r>
      </m:oMath>
    </w:p>
    <w:p w14:paraId="737F093A" w14:textId="76704E7C" w:rsidR="007B384F" w:rsidRDefault="00943BE5" w:rsidP="00943BE5">
      <w:pPr>
        <w:pStyle w:val="Default"/>
        <w:ind w:left="720"/>
      </w:pPr>
      <w:r>
        <w:tab/>
      </w:r>
      <w:r>
        <w:tab/>
      </w:r>
      <w:r>
        <w:tab/>
      </w:r>
      <w:r>
        <w:tab/>
        <w:t>= 20.42%</w:t>
      </w:r>
    </w:p>
    <w:p w14:paraId="5C1B7F24" w14:textId="77777777" w:rsidR="007B384F" w:rsidRDefault="007B384F" w:rsidP="007B384F">
      <w:pPr>
        <w:pStyle w:val="Default"/>
        <w:ind w:left="720"/>
      </w:pPr>
    </w:p>
    <w:p w14:paraId="1AE7E2F8" w14:textId="14236D62" w:rsidR="007B384F" w:rsidRPr="007B384F" w:rsidRDefault="007B384F" w:rsidP="00B018C6">
      <w:pPr>
        <w:pStyle w:val="Default"/>
        <w:numPr>
          <w:ilvl w:val="0"/>
          <w:numId w:val="16"/>
        </w:numPr>
        <w:rPr>
          <w:b/>
          <w:bCs/>
          <w:sz w:val="32"/>
          <w:szCs w:val="32"/>
        </w:rPr>
      </w:pPr>
      <w:r w:rsidRPr="007B384F">
        <w:rPr>
          <w:b/>
          <w:bCs/>
          <w:sz w:val="32"/>
          <w:szCs w:val="32"/>
        </w:rPr>
        <w:t>Return on equity.</w:t>
      </w:r>
    </w:p>
    <w:p w14:paraId="5CDBDD7D" w14:textId="2D5F47A8" w:rsidR="00D84128" w:rsidRPr="00D84128" w:rsidRDefault="00D84128" w:rsidP="00D84128">
      <w:pPr>
        <w:pStyle w:val="ListParagraph"/>
        <w:ind w:left="1440" w:firstLine="720"/>
        <w:rPr>
          <w:rFonts w:eastAsiaTheme="minorEastAsia"/>
          <w:sz w:val="32"/>
          <w:szCs w:val="32"/>
        </w:rPr>
      </w:pPr>
      <w:bookmarkStart w:id="1" w:name="_Hlk48435438"/>
      <w:r w:rsidRPr="00D84128">
        <w:rPr>
          <w:sz w:val="24"/>
          <w:szCs w:val="24"/>
        </w:rPr>
        <w:t xml:space="preserve">Return on Equality = </w:t>
      </w:r>
      <m:oMath>
        <m:f>
          <m:fPr>
            <m:ctrlPr>
              <w:rPr>
                <w:rFonts w:ascii="Cambria Math" w:hAnsi="Cambria Math"/>
                <w:i/>
                <w:sz w:val="32"/>
                <w:szCs w:val="32"/>
              </w:rPr>
            </m:ctrlPr>
          </m:fPr>
          <m:num>
            <m:r>
              <w:rPr>
                <w:rFonts w:ascii="Cambria Math" w:hAnsi="Cambria Math"/>
                <w:sz w:val="32"/>
                <w:szCs w:val="32"/>
              </w:rPr>
              <m:t>Net Income</m:t>
            </m:r>
          </m:num>
          <m:den>
            <m:r>
              <w:rPr>
                <w:rFonts w:ascii="Cambria Math" w:hAnsi="Cambria Math"/>
                <w:sz w:val="32"/>
                <w:szCs w:val="32"/>
              </w:rPr>
              <m:t>Shareholder</m:t>
            </m:r>
          </m:den>
        </m:f>
        <m:r>
          <w:rPr>
            <w:rFonts w:ascii="Cambria Math" w:hAnsi="Cambria Math"/>
            <w:sz w:val="32"/>
            <w:szCs w:val="32"/>
          </w:rPr>
          <m:t xml:space="preserve"> </m:t>
        </m:r>
      </m:oMath>
    </w:p>
    <w:p w14:paraId="1D49A5F9" w14:textId="20364403" w:rsidR="00D84128" w:rsidRPr="00D84128" w:rsidRDefault="00D84128" w:rsidP="00D84128">
      <w:pPr>
        <w:pStyle w:val="ListParagraph"/>
        <w:ind w:left="2880" w:firstLine="720"/>
        <w:rPr>
          <w:rFonts w:eastAsiaTheme="minorEastAsia"/>
          <w:sz w:val="32"/>
          <w:szCs w:val="32"/>
        </w:rPr>
      </w:pPr>
      <w:r w:rsidRPr="00D84128">
        <w:rPr>
          <w:rFonts w:eastAsiaTheme="minorEastAsia"/>
          <w:sz w:val="32"/>
          <w:szCs w:val="32"/>
        </w:rPr>
        <w:t>2018</w:t>
      </w:r>
      <w:r w:rsidRPr="00D84128">
        <w:rPr>
          <w:rFonts w:eastAsiaTheme="minorEastAsia"/>
          <w:sz w:val="32"/>
          <w:szCs w:val="32"/>
        </w:rPr>
        <w:tab/>
      </w:r>
      <w:r w:rsidRPr="00D84128">
        <w:rPr>
          <w:rFonts w:eastAsiaTheme="minorEastAsia"/>
          <w:sz w:val="32"/>
          <w:szCs w:val="32"/>
        </w:rPr>
        <w:tab/>
      </w:r>
      <w:r w:rsidRPr="00D84128">
        <w:rPr>
          <w:rFonts w:eastAsiaTheme="minorEastAsia"/>
          <w:sz w:val="32"/>
          <w:szCs w:val="32"/>
        </w:rPr>
        <w:tab/>
      </w:r>
      <w:r w:rsidRPr="00D84128">
        <w:rPr>
          <w:rFonts w:eastAsiaTheme="minorEastAsia"/>
          <w:sz w:val="32"/>
          <w:szCs w:val="32"/>
        </w:rPr>
        <w:tab/>
        <w:t xml:space="preserve">        </w:t>
      </w:r>
    </w:p>
    <w:p w14:paraId="2D70F2B0" w14:textId="42B95775" w:rsidR="00D84128" w:rsidRPr="00D84128" w:rsidRDefault="00D84128" w:rsidP="00D84128">
      <w:pPr>
        <w:rPr>
          <w:rFonts w:eastAsiaTheme="minorEastAsia"/>
          <w:sz w:val="24"/>
          <w:szCs w:val="24"/>
        </w:rPr>
      </w:pPr>
      <w:r w:rsidRPr="00D84128">
        <w:rPr>
          <w:rFonts w:eastAsiaTheme="minorEastAsia"/>
          <w:sz w:val="32"/>
          <w:szCs w:val="32"/>
        </w:rPr>
        <w:tab/>
      </w:r>
      <w:r w:rsidRPr="00D84128">
        <w:rPr>
          <w:rFonts w:eastAsiaTheme="minorEastAsia"/>
          <w:sz w:val="32"/>
          <w:szCs w:val="32"/>
        </w:rPr>
        <w:tab/>
      </w:r>
      <w:r>
        <w:rPr>
          <w:rFonts w:eastAsiaTheme="minorEastAsia"/>
          <w:sz w:val="32"/>
          <w:szCs w:val="32"/>
        </w:rPr>
        <w:tab/>
      </w:r>
      <w:r>
        <w:rPr>
          <w:rFonts w:eastAsiaTheme="minorEastAsia"/>
          <w:sz w:val="32"/>
          <w:szCs w:val="32"/>
        </w:rPr>
        <w:tab/>
      </w:r>
      <w:r w:rsidRPr="00D84128">
        <w:rPr>
          <w:sz w:val="24"/>
          <w:szCs w:val="24"/>
        </w:rPr>
        <w:t xml:space="preserve">ROC =  </w:t>
      </w:r>
      <m:oMath>
        <m:f>
          <m:fPr>
            <m:ctrlPr>
              <w:rPr>
                <w:rFonts w:ascii="Cambria Math" w:hAnsi="Cambria Math"/>
                <w:i/>
                <w:sz w:val="28"/>
                <w:szCs w:val="28"/>
              </w:rPr>
            </m:ctrlPr>
          </m:fPr>
          <m:num>
            <m:r>
              <w:rPr>
                <w:rFonts w:ascii="Cambria Math" w:hAnsi="Cambria Math"/>
                <w:sz w:val="28"/>
                <w:szCs w:val="28"/>
              </w:rPr>
              <m:t>18.3</m:t>
            </m:r>
          </m:num>
          <m:den>
            <m:r>
              <w:rPr>
                <w:rFonts w:ascii="Cambria Math" w:hAnsi="Cambria Math"/>
                <w:sz w:val="28"/>
                <w:szCs w:val="28"/>
              </w:rPr>
              <m:t>80.3</m:t>
            </m:r>
          </m:den>
        </m:f>
        <m:r>
          <w:rPr>
            <w:rFonts w:ascii="Cambria Math" w:hAnsi="Cambria Math"/>
            <w:sz w:val="28"/>
            <w:szCs w:val="28"/>
          </w:rPr>
          <m:t xml:space="preserve"> ×100</m:t>
        </m:r>
      </m:oMath>
      <w:r w:rsidRPr="00D84128">
        <w:rPr>
          <w:rFonts w:eastAsiaTheme="minorEastAsia"/>
          <w:sz w:val="28"/>
          <w:szCs w:val="28"/>
        </w:rPr>
        <w:tab/>
      </w:r>
      <w:r w:rsidRPr="00D84128">
        <w:rPr>
          <w:rFonts w:eastAsiaTheme="minorEastAsia"/>
          <w:sz w:val="28"/>
          <w:szCs w:val="28"/>
        </w:rPr>
        <w:tab/>
      </w:r>
      <w:r w:rsidRPr="00D84128">
        <w:rPr>
          <w:rFonts w:eastAsiaTheme="minorEastAsia"/>
          <w:sz w:val="28"/>
          <w:szCs w:val="28"/>
        </w:rPr>
        <w:tab/>
      </w:r>
    </w:p>
    <w:p w14:paraId="611B0A60" w14:textId="3089FA98" w:rsidR="00D84128" w:rsidRPr="00D84128" w:rsidRDefault="00D84128" w:rsidP="00D84128">
      <w:pPr>
        <w:pStyle w:val="ListParagraph"/>
        <w:rPr>
          <w:rFonts w:eastAsiaTheme="minorEastAsia"/>
          <w:sz w:val="24"/>
          <w:szCs w:val="24"/>
        </w:rPr>
      </w:pPr>
      <w:r w:rsidRPr="00D84128">
        <w:rPr>
          <w:sz w:val="24"/>
          <w:szCs w:val="24"/>
        </w:rPr>
        <w:tab/>
      </w:r>
      <w:r w:rsidRPr="00D84128">
        <w:rPr>
          <w:sz w:val="24"/>
          <w:szCs w:val="24"/>
        </w:rPr>
        <w:tab/>
        <w:t xml:space="preserve">       </w:t>
      </w:r>
      <w:r>
        <w:rPr>
          <w:sz w:val="24"/>
          <w:szCs w:val="24"/>
        </w:rPr>
        <w:tab/>
      </w:r>
      <w:r>
        <w:rPr>
          <w:sz w:val="24"/>
          <w:szCs w:val="24"/>
        </w:rPr>
        <w:tab/>
      </w:r>
      <w:r w:rsidRPr="00D84128">
        <w:rPr>
          <w:sz w:val="24"/>
          <w:szCs w:val="24"/>
        </w:rPr>
        <w:t>= 0.22</w:t>
      </w:r>
      <m:oMath>
        <m:r>
          <w:rPr>
            <w:rFonts w:ascii="Cambria Math" w:hAnsi="Cambria Math"/>
            <w:sz w:val="24"/>
            <w:szCs w:val="24"/>
          </w:rPr>
          <m:t>×100</m:t>
        </m:r>
      </m:oMath>
      <w:r w:rsidRPr="00D84128">
        <w:rPr>
          <w:rFonts w:eastAsiaTheme="minorEastAsia"/>
          <w:sz w:val="24"/>
          <w:szCs w:val="24"/>
        </w:rPr>
        <w:tab/>
      </w:r>
      <w:r w:rsidRPr="00D84128">
        <w:rPr>
          <w:rFonts w:eastAsiaTheme="minorEastAsia"/>
          <w:sz w:val="24"/>
          <w:szCs w:val="24"/>
        </w:rPr>
        <w:tab/>
      </w:r>
      <w:r w:rsidRPr="00D84128">
        <w:rPr>
          <w:rFonts w:eastAsiaTheme="minorEastAsia"/>
          <w:sz w:val="24"/>
          <w:szCs w:val="24"/>
        </w:rPr>
        <w:tab/>
        <w:t xml:space="preserve">       </w:t>
      </w:r>
      <w:r w:rsidRPr="00D84128">
        <w:rPr>
          <w:sz w:val="24"/>
          <w:szCs w:val="24"/>
        </w:rPr>
        <w:t xml:space="preserve"> </w:t>
      </w:r>
    </w:p>
    <w:p w14:paraId="6569E6CE" w14:textId="414F324D" w:rsidR="00D84128" w:rsidRPr="00D84128" w:rsidRDefault="00D84128" w:rsidP="00D84128">
      <w:pPr>
        <w:pStyle w:val="ListParagraph"/>
        <w:rPr>
          <w:rFonts w:eastAsiaTheme="minorEastAsia"/>
          <w:sz w:val="24"/>
          <w:szCs w:val="24"/>
        </w:rPr>
      </w:pPr>
      <w:r w:rsidRPr="00D84128">
        <w:rPr>
          <w:rFonts w:eastAsiaTheme="minorEastAsia"/>
          <w:sz w:val="24"/>
          <w:szCs w:val="24"/>
        </w:rPr>
        <w:tab/>
      </w:r>
      <w:r w:rsidRPr="00D84128">
        <w:rPr>
          <w:rFonts w:eastAsiaTheme="minorEastAsia"/>
          <w:sz w:val="24"/>
          <w:szCs w:val="24"/>
        </w:rPr>
        <w:tab/>
        <w:t xml:space="preserve">       </w:t>
      </w:r>
      <w:r>
        <w:rPr>
          <w:rFonts w:eastAsiaTheme="minorEastAsia"/>
          <w:sz w:val="24"/>
          <w:szCs w:val="24"/>
        </w:rPr>
        <w:tab/>
      </w:r>
      <w:r>
        <w:rPr>
          <w:rFonts w:eastAsiaTheme="minorEastAsia"/>
          <w:sz w:val="24"/>
          <w:szCs w:val="24"/>
        </w:rPr>
        <w:tab/>
      </w:r>
      <w:r w:rsidRPr="00D84128">
        <w:rPr>
          <w:rFonts w:eastAsiaTheme="minorEastAsia"/>
          <w:sz w:val="24"/>
          <w:szCs w:val="24"/>
        </w:rPr>
        <w:t xml:space="preserve">= 22%  </w:t>
      </w:r>
      <w:r w:rsidRPr="00D84128">
        <w:rPr>
          <w:rFonts w:eastAsiaTheme="minorEastAsia"/>
          <w:sz w:val="24"/>
          <w:szCs w:val="24"/>
        </w:rPr>
        <w:tab/>
      </w:r>
      <w:r w:rsidRPr="00D84128">
        <w:rPr>
          <w:rFonts w:eastAsiaTheme="minorEastAsia"/>
          <w:sz w:val="24"/>
          <w:szCs w:val="24"/>
        </w:rPr>
        <w:tab/>
      </w:r>
      <w:r w:rsidRPr="00D84128">
        <w:rPr>
          <w:rFonts w:eastAsiaTheme="minorEastAsia"/>
          <w:sz w:val="24"/>
          <w:szCs w:val="24"/>
        </w:rPr>
        <w:tab/>
        <w:t xml:space="preserve">        </w:t>
      </w:r>
      <w:r w:rsidRPr="00D84128">
        <w:rPr>
          <w:rFonts w:eastAsiaTheme="minorEastAsia"/>
          <w:sz w:val="24"/>
          <w:szCs w:val="24"/>
        </w:rPr>
        <w:tab/>
        <w:t xml:space="preserve">        </w:t>
      </w:r>
    </w:p>
    <w:bookmarkEnd w:id="1"/>
    <w:p w14:paraId="5B14B8F8" w14:textId="1FB54C05" w:rsidR="007B384F" w:rsidRDefault="007B384F" w:rsidP="00D84128">
      <w:pPr>
        <w:pStyle w:val="Default"/>
        <w:ind w:left="2880"/>
        <w:rPr>
          <w:rFonts w:eastAsiaTheme="minorEastAsia"/>
          <w:sz w:val="32"/>
          <w:szCs w:val="32"/>
        </w:rPr>
      </w:pPr>
      <w:r>
        <w:lastRenderedPageBreak/>
        <w:t xml:space="preserve"> </w:t>
      </w:r>
      <w:r w:rsidR="00D84128">
        <w:tab/>
      </w:r>
      <w:r w:rsidR="00D84128" w:rsidRPr="00D84128">
        <w:rPr>
          <w:rFonts w:eastAsiaTheme="minorEastAsia"/>
          <w:sz w:val="32"/>
          <w:szCs w:val="32"/>
        </w:rPr>
        <w:t>2019</w:t>
      </w:r>
    </w:p>
    <w:p w14:paraId="0932228D" w14:textId="77777777" w:rsidR="00D84128" w:rsidRDefault="00D84128" w:rsidP="00D84128">
      <w:pPr>
        <w:pStyle w:val="Default"/>
        <w:ind w:left="2880"/>
        <w:rPr>
          <w:rFonts w:eastAsiaTheme="minorEastAsia"/>
          <w:sz w:val="32"/>
          <w:szCs w:val="32"/>
        </w:rPr>
      </w:pPr>
    </w:p>
    <w:p w14:paraId="4C172642" w14:textId="70208022" w:rsidR="00D84128" w:rsidRDefault="00D84128" w:rsidP="00D84128">
      <w:pPr>
        <w:pStyle w:val="Default"/>
        <w:ind w:left="2880"/>
        <w:rPr>
          <w:rFonts w:eastAsiaTheme="minorEastAsia"/>
          <w:sz w:val="28"/>
          <w:szCs w:val="28"/>
        </w:rPr>
      </w:pPr>
      <w:r w:rsidRPr="00D84128">
        <w:t xml:space="preserve">ROC =  </w:t>
      </w:r>
      <m:oMath>
        <m:f>
          <m:fPr>
            <m:ctrlPr>
              <w:rPr>
                <w:rFonts w:ascii="Cambria Math" w:hAnsi="Cambria Math"/>
                <w:i/>
                <w:sz w:val="28"/>
                <w:szCs w:val="28"/>
              </w:rPr>
            </m:ctrlPr>
          </m:fPr>
          <m:num>
            <m:r>
              <w:rPr>
                <w:rFonts w:ascii="Cambria Math" w:hAnsi="Cambria Math"/>
                <w:sz w:val="28"/>
                <w:szCs w:val="28"/>
              </w:rPr>
              <m:t>12.9</m:t>
            </m:r>
          </m:num>
          <m:den>
            <m:r>
              <w:rPr>
                <w:rFonts w:ascii="Cambria Math" w:hAnsi="Cambria Math"/>
                <w:sz w:val="28"/>
                <w:szCs w:val="28"/>
              </w:rPr>
              <m:t xml:space="preserve">93.2 </m:t>
            </m:r>
          </m:den>
        </m:f>
        <m:r>
          <w:rPr>
            <w:rFonts w:ascii="Cambria Math" w:hAnsi="Cambria Math"/>
            <w:sz w:val="28"/>
            <w:szCs w:val="28"/>
          </w:rPr>
          <m:t xml:space="preserve"> ×100</m:t>
        </m:r>
      </m:oMath>
      <w:r w:rsidRPr="00D84128">
        <w:rPr>
          <w:rFonts w:eastAsiaTheme="minorEastAsia"/>
          <w:sz w:val="28"/>
          <w:szCs w:val="28"/>
        </w:rPr>
        <w:tab/>
      </w:r>
    </w:p>
    <w:p w14:paraId="18123BAA" w14:textId="77777777" w:rsidR="00D84128" w:rsidRDefault="00D84128" w:rsidP="00D84128">
      <w:pPr>
        <w:pStyle w:val="Default"/>
        <w:ind w:left="2880"/>
      </w:pPr>
    </w:p>
    <w:p w14:paraId="42925C65" w14:textId="77777777" w:rsidR="00D84128" w:rsidRDefault="00D84128" w:rsidP="00D84128">
      <w:pPr>
        <w:pStyle w:val="Default"/>
        <w:ind w:left="2880"/>
        <w:rPr>
          <w:rFonts w:eastAsiaTheme="minorEastAsia"/>
        </w:rPr>
      </w:pPr>
      <w:proofErr w:type="gramStart"/>
      <w:r w:rsidRPr="00D84128">
        <w:t>=  0</w:t>
      </w:r>
      <w:proofErr w:type="gramEnd"/>
      <w:r w:rsidRPr="00D84128">
        <w:t>.138</w:t>
      </w:r>
      <m:oMath>
        <m:r>
          <w:rPr>
            <w:rFonts w:ascii="Cambria Math" w:hAnsi="Cambria Math"/>
          </w:rPr>
          <m:t>×100</m:t>
        </m:r>
      </m:oMath>
    </w:p>
    <w:p w14:paraId="3FE81AAC" w14:textId="04B22DC4" w:rsidR="00D84128" w:rsidRPr="00D84128" w:rsidRDefault="00D84128" w:rsidP="00D84128">
      <w:pPr>
        <w:pStyle w:val="Default"/>
        <w:ind w:left="2880"/>
        <w:rPr>
          <w:rFonts w:eastAsiaTheme="minorEastAsia"/>
        </w:rPr>
      </w:pPr>
      <w:r w:rsidRPr="00D84128">
        <w:rPr>
          <w:rFonts w:eastAsiaTheme="minorEastAsia"/>
        </w:rPr>
        <w:t>= 13.8 %</w:t>
      </w:r>
    </w:p>
    <w:p w14:paraId="305E88AA" w14:textId="77777777" w:rsidR="007B384F" w:rsidRDefault="007B384F" w:rsidP="007B384F">
      <w:pPr>
        <w:pStyle w:val="Default"/>
        <w:ind w:left="720"/>
        <w:rPr>
          <w:b/>
          <w:bCs/>
          <w:sz w:val="32"/>
          <w:szCs w:val="32"/>
        </w:rPr>
      </w:pPr>
    </w:p>
    <w:p w14:paraId="2BB8CB5F" w14:textId="77777777" w:rsidR="002A2BFD" w:rsidRDefault="002A2BFD" w:rsidP="002A2BFD">
      <w:pPr>
        <w:pStyle w:val="Default"/>
        <w:ind w:left="360"/>
        <w:rPr>
          <w:b/>
          <w:bCs/>
          <w:sz w:val="32"/>
          <w:szCs w:val="32"/>
        </w:rPr>
      </w:pPr>
    </w:p>
    <w:p w14:paraId="2EF25D77" w14:textId="77777777" w:rsidR="002A2BFD" w:rsidRDefault="002A2BFD" w:rsidP="002A2BFD">
      <w:pPr>
        <w:pStyle w:val="Default"/>
        <w:ind w:left="360"/>
        <w:rPr>
          <w:b/>
          <w:bCs/>
          <w:sz w:val="32"/>
          <w:szCs w:val="32"/>
        </w:rPr>
      </w:pPr>
    </w:p>
    <w:p w14:paraId="6253AD29" w14:textId="54A269D8" w:rsidR="007B384F" w:rsidRPr="002A2BFD" w:rsidRDefault="007B384F" w:rsidP="002A2BFD">
      <w:pPr>
        <w:pStyle w:val="Default"/>
        <w:numPr>
          <w:ilvl w:val="0"/>
          <w:numId w:val="16"/>
        </w:numPr>
        <w:rPr>
          <w:b/>
          <w:bCs/>
          <w:sz w:val="32"/>
          <w:szCs w:val="32"/>
        </w:rPr>
      </w:pPr>
      <w:r w:rsidRPr="002A2BFD">
        <w:rPr>
          <w:b/>
          <w:bCs/>
          <w:sz w:val="32"/>
          <w:szCs w:val="32"/>
        </w:rPr>
        <w:t>EPS</w:t>
      </w:r>
    </w:p>
    <w:p w14:paraId="43585567" w14:textId="77777777" w:rsidR="00D84128" w:rsidRPr="00D84128" w:rsidRDefault="00D84128" w:rsidP="00D84128">
      <w:pPr>
        <w:pStyle w:val="ListParagraph"/>
        <w:rPr>
          <w:rFonts w:eastAsiaTheme="minorEastAsia"/>
          <w:sz w:val="32"/>
          <w:szCs w:val="32"/>
        </w:rPr>
      </w:pPr>
      <w:r w:rsidRPr="00D84128">
        <w:rPr>
          <w:sz w:val="24"/>
          <w:szCs w:val="24"/>
        </w:rPr>
        <w:t xml:space="preserve">EPS = </w:t>
      </w:r>
      <m:oMath>
        <m:f>
          <m:fPr>
            <m:ctrlPr>
              <w:rPr>
                <w:rFonts w:ascii="Cambria Math" w:hAnsi="Cambria Math"/>
                <w:i/>
                <w:sz w:val="32"/>
                <w:szCs w:val="32"/>
              </w:rPr>
            </m:ctrlPr>
          </m:fPr>
          <m:num>
            <m:r>
              <w:rPr>
                <w:rFonts w:ascii="Cambria Math" w:hAnsi="Cambria Math"/>
                <w:sz w:val="32"/>
                <w:szCs w:val="32"/>
              </w:rPr>
              <m:t>Earning available to or shareholder</m:t>
            </m:r>
          </m:num>
          <m:den>
            <m:r>
              <w:rPr>
                <w:rFonts w:ascii="Cambria Math" w:hAnsi="Cambria Math"/>
                <w:sz w:val="32"/>
                <w:szCs w:val="32"/>
              </w:rPr>
              <m:t>No. of ordinary shares in issues</m:t>
            </m:r>
          </m:den>
        </m:f>
      </m:oMath>
    </w:p>
    <w:p w14:paraId="2ED13832" w14:textId="69F6D71C" w:rsidR="00D84128" w:rsidRPr="00D84128" w:rsidRDefault="00D84128" w:rsidP="00D84128">
      <w:pPr>
        <w:pStyle w:val="ListParagraph"/>
        <w:rPr>
          <w:rFonts w:eastAsiaTheme="minorEastAsia"/>
          <w:sz w:val="32"/>
          <w:szCs w:val="32"/>
        </w:rPr>
      </w:pPr>
      <w:r w:rsidRPr="00D84128">
        <w:rPr>
          <w:sz w:val="24"/>
          <w:szCs w:val="24"/>
        </w:rPr>
        <w:tab/>
      </w:r>
      <w:r w:rsidRPr="00D84128">
        <w:rPr>
          <w:sz w:val="24"/>
          <w:szCs w:val="24"/>
        </w:rPr>
        <w:tab/>
      </w:r>
      <w:r w:rsidRPr="00D84128">
        <w:rPr>
          <w:sz w:val="24"/>
          <w:szCs w:val="24"/>
        </w:rPr>
        <w:tab/>
      </w:r>
      <w:r w:rsidR="002A2BFD">
        <w:rPr>
          <w:sz w:val="24"/>
          <w:szCs w:val="24"/>
        </w:rPr>
        <w:tab/>
      </w:r>
      <w:r w:rsidRPr="00D84128">
        <w:rPr>
          <w:rFonts w:eastAsiaTheme="minorEastAsia"/>
          <w:sz w:val="32"/>
          <w:szCs w:val="32"/>
        </w:rPr>
        <w:t>2018</w:t>
      </w:r>
      <w:r w:rsidRPr="00D84128">
        <w:rPr>
          <w:rFonts w:eastAsiaTheme="minorEastAsia"/>
          <w:sz w:val="32"/>
          <w:szCs w:val="32"/>
        </w:rPr>
        <w:tab/>
      </w:r>
      <w:r w:rsidRPr="00D84128">
        <w:rPr>
          <w:rFonts w:eastAsiaTheme="minorEastAsia"/>
          <w:sz w:val="32"/>
          <w:szCs w:val="32"/>
        </w:rPr>
        <w:tab/>
      </w:r>
      <w:r w:rsidRPr="00D84128">
        <w:rPr>
          <w:rFonts w:eastAsiaTheme="minorEastAsia"/>
          <w:sz w:val="32"/>
          <w:szCs w:val="32"/>
        </w:rPr>
        <w:tab/>
      </w:r>
      <w:r w:rsidRPr="00D84128">
        <w:rPr>
          <w:rFonts w:eastAsiaTheme="minorEastAsia"/>
          <w:sz w:val="32"/>
          <w:szCs w:val="32"/>
        </w:rPr>
        <w:tab/>
        <w:t xml:space="preserve">        </w:t>
      </w:r>
    </w:p>
    <w:p w14:paraId="2B659F98" w14:textId="298CB530" w:rsidR="00D84128" w:rsidRPr="00D84128" w:rsidRDefault="00D84128" w:rsidP="00D84128">
      <w:pPr>
        <w:pStyle w:val="ListParagraph"/>
        <w:rPr>
          <w:rFonts w:eastAsiaTheme="minorEastAsia"/>
          <w:sz w:val="24"/>
          <w:szCs w:val="24"/>
        </w:rPr>
      </w:pPr>
      <w:r w:rsidRPr="00D84128">
        <w:rPr>
          <w:rFonts w:eastAsiaTheme="minorEastAsia"/>
          <w:sz w:val="32"/>
          <w:szCs w:val="32"/>
        </w:rPr>
        <w:tab/>
      </w:r>
      <w:r w:rsidRPr="00D84128">
        <w:rPr>
          <w:rFonts w:eastAsiaTheme="minorEastAsia"/>
          <w:sz w:val="32"/>
          <w:szCs w:val="32"/>
        </w:rPr>
        <w:tab/>
      </w:r>
      <w:r w:rsidR="002A2BFD">
        <w:rPr>
          <w:rFonts w:eastAsiaTheme="minorEastAsia"/>
          <w:sz w:val="32"/>
          <w:szCs w:val="32"/>
        </w:rPr>
        <w:tab/>
      </w:r>
      <w:r w:rsidR="002A2BFD">
        <w:rPr>
          <w:rFonts w:eastAsiaTheme="minorEastAsia"/>
          <w:sz w:val="32"/>
          <w:szCs w:val="32"/>
        </w:rPr>
        <w:tab/>
      </w:r>
      <w:r w:rsidRPr="00D84128">
        <w:rPr>
          <w:sz w:val="24"/>
          <w:szCs w:val="24"/>
        </w:rPr>
        <w:t xml:space="preserve">EPS =  </w:t>
      </w:r>
      <m:oMath>
        <m:f>
          <m:fPr>
            <m:ctrlPr>
              <w:rPr>
                <w:rFonts w:ascii="Cambria Math" w:hAnsi="Cambria Math"/>
                <w:i/>
                <w:sz w:val="28"/>
                <w:szCs w:val="28"/>
              </w:rPr>
            </m:ctrlPr>
          </m:fPr>
          <m:num>
            <m:r>
              <w:rPr>
                <w:rFonts w:ascii="Cambria Math" w:hAnsi="Cambria Math"/>
                <w:sz w:val="28"/>
                <w:szCs w:val="28"/>
              </w:rPr>
              <m:t>5.3</m:t>
            </m:r>
          </m:num>
          <m:den>
            <m:r>
              <w:rPr>
                <w:rFonts w:ascii="Cambria Math" w:hAnsi="Cambria Math"/>
                <w:sz w:val="28"/>
                <w:szCs w:val="28"/>
              </w:rPr>
              <m:t>17.8</m:t>
            </m:r>
          </m:den>
        </m:f>
      </m:oMath>
      <w:r w:rsidRPr="00D84128">
        <w:rPr>
          <w:rFonts w:eastAsiaTheme="minorEastAsia"/>
          <w:sz w:val="28"/>
          <w:szCs w:val="28"/>
        </w:rPr>
        <w:tab/>
      </w:r>
      <w:r w:rsidRPr="00D84128">
        <w:rPr>
          <w:rFonts w:eastAsiaTheme="minorEastAsia"/>
          <w:sz w:val="28"/>
          <w:szCs w:val="28"/>
        </w:rPr>
        <w:tab/>
      </w:r>
      <w:r w:rsidRPr="00D84128">
        <w:rPr>
          <w:rFonts w:eastAsiaTheme="minorEastAsia"/>
          <w:sz w:val="28"/>
          <w:szCs w:val="28"/>
        </w:rPr>
        <w:tab/>
      </w:r>
      <w:r w:rsidRPr="00D84128">
        <w:rPr>
          <w:rFonts w:eastAsiaTheme="minorEastAsia"/>
          <w:sz w:val="28"/>
          <w:szCs w:val="28"/>
        </w:rPr>
        <w:tab/>
      </w:r>
    </w:p>
    <w:p w14:paraId="74A8645B" w14:textId="7FE25967" w:rsidR="00D84128" w:rsidRDefault="00D84128" w:rsidP="00D84128">
      <w:pPr>
        <w:pStyle w:val="ListParagraph"/>
        <w:rPr>
          <w:sz w:val="24"/>
          <w:szCs w:val="24"/>
        </w:rPr>
      </w:pPr>
      <w:r w:rsidRPr="00D84128">
        <w:rPr>
          <w:sz w:val="24"/>
          <w:szCs w:val="24"/>
        </w:rPr>
        <w:tab/>
      </w:r>
      <w:r w:rsidRPr="00D84128">
        <w:rPr>
          <w:sz w:val="24"/>
          <w:szCs w:val="24"/>
        </w:rPr>
        <w:tab/>
        <w:t xml:space="preserve">       </w:t>
      </w:r>
      <w:r w:rsidR="002A2BFD">
        <w:rPr>
          <w:sz w:val="24"/>
          <w:szCs w:val="24"/>
        </w:rPr>
        <w:tab/>
      </w:r>
      <w:r w:rsidR="002A2BFD">
        <w:rPr>
          <w:sz w:val="24"/>
          <w:szCs w:val="24"/>
        </w:rPr>
        <w:tab/>
      </w:r>
      <w:r w:rsidRPr="00D84128">
        <w:rPr>
          <w:sz w:val="24"/>
          <w:szCs w:val="24"/>
        </w:rPr>
        <w:t>= 0.298</w:t>
      </w:r>
      <w:r w:rsidRPr="00D84128">
        <w:rPr>
          <w:sz w:val="24"/>
          <w:szCs w:val="24"/>
        </w:rPr>
        <w:tab/>
      </w:r>
      <w:r w:rsidRPr="00D84128">
        <w:rPr>
          <w:sz w:val="24"/>
          <w:szCs w:val="24"/>
        </w:rPr>
        <w:tab/>
      </w:r>
      <w:r w:rsidRPr="00D84128">
        <w:rPr>
          <w:sz w:val="24"/>
          <w:szCs w:val="24"/>
        </w:rPr>
        <w:tab/>
        <w:t xml:space="preserve">        </w:t>
      </w:r>
      <w:r w:rsidRPr="00D84128">
        <w:rPr>
          <w:sz w:val="24"/>
          <w:szCs w:val="24"/>
        </w:rPr>
        <w:tab/>
      </w:r>
    </w:p>
    <w:p w14:paraId="7AC04FCB" w14:textId="77777777" w:rsidR="00D84128" w:rsidRDefault="00D84128" w:rsidP="00D84128">
      <w:pPr>
        <w:pStyle w:val="ListParagraph"/>
        <w:rPr>
          <w:sz w:val="24"/>
          <w:szCs w:val="24"/>
        </w:rPr>
      </w:pPr>
      <w:r>
        <w:rPr>
          <w:sz w:val="24"/>
          <w:szCs w:val="24"/>
        </w:rPr>
        <w:tab/>
      </w:r>
      <w:r>
        <w:rPr>
          <w:sz w:val="24"/>
          <w:szCs w:val="24"/>
        </w:rPr>
        <w:tab/>
      </w:r>
      <w:r>
        <w:rPr>
          <w:sz w:val="24"/>
          <w:szCs w:val="24"/>
        </w:rPr>
        <w:tab/>
      </w:r>
    </w:p>
    <w:p w14:paraId="3FC03055" w14:textId="573A82FF" w:rsidR="00D84128" w:rsidRDefault="00D84128" w:rsidP="002A2BFD">
      <w:pPr>
        <w:pStyle w:val="ListParagraph"/>
        <w:ind w:left="2880" w:firstLine="720"/>
        <w:rPr>
          <w:rFonts w:eastAsiaTheme="minorEastAsia"/>
          <w:sz w:val="32"/>
          <w:szCs w:val="32"/>
        </w:rPr>
      </w:pPr>
      <w:r w:rsidRPr="00D84128">
        <w:rPr>
          <w:rFonts w:eastAsiaTheme="minorEastAsia"/>
          <w:sz w:val="32"/>
          <w:szCs w:val="32"/>
        </w:rPr>
        <w:t>2019</w:t>
      </w:r>
    </w:p>
    <w:p w14:paraId="032F6DBF" w14:textId="737EFB1B" w:rsidR="00D84128" w:rsidRDefault="00D84128" w:rsidP="00D84128">
      <w:pPr>
        <w:pStyle w:val="ListParagraph"/>
        <w:rPr>
          <w:rFonts w:eastAsiaTheme="minorEastAsia"/>
          <w:sz w:val="28"/>
          <w:szCs w:val="28"/>
        </w:rPr>
      </w:pPr>
      <w:r>
        <w:rPr>
          <w:rFonts w:eastAsiaTheme="minorEastAsia"/>
          <w:sz w:val="32"/>
          <w:szCs w:val="32"/>
        </w:rPr>
        <w:tab/>
      </w:r>
      <w:r>
        <w:rPr>
          <w:rFonts w:eastAsiaTheme="minorEastAsia"/>
          <w:sz w:val="32"/>
          <w:szCs w:val="32"/>
        </w:rPr>
        <w:tab/>
      </w:r>
      <w:r w:rsidR="002A2BFD">
        <w:rPr>
          <w:rFonts w:eastAsiaTheme="minorEastAsia"/>
          <w:sz w:val="32"/>
          <w:szCs w:val="32"/>
        </w:rPr>
        <w:tab/>
      </w:r>
      <w:r w:rsidR="002A2BFD">
        <w:rPr>
          <w:rFonts w:eastAsiaTheme="minorEastAsia"/>
          <w:sz w:val="32"/>
          <w:szCs w:val="32"/>
        </w:rPr>
        <w:tab/>
      </w:r>
      <w:r w:rsidRPr="00D84128">
        <w:rPr>
          <w:sz w:val="24"/>
          <w:szCs w:val="24"/>
        </w:rPr>
        <w:t xml:space="preserve">EPS =  </w:t>
      </w:r>
      <m:oMath>
        <m:f>
          <m:fPr>
            <m:ctrlPr>
              <w:rPr>
                <w:rFonts w:ascii="Cambria Math" w:hAnsi="Cambria Math"/>
                <w:i/>
                <w:sz w:val="28"/>
                <w:szCs w:val="28"/>
              </w:rPr>
            </m:ctrlPr>
          </m:fPr>
          <m:num>
            <m:r>
              <w:rPr>
                <w:rFonts w:ascii="Cambria Math" w:hAnsi="Cambria Math"/>
                <w:sz w:val="28"/>
                <w:szCs w:val="28"/>
              </w:rPr>
              <m:t>18.2</m:t>
            </m:r>
          </m:num>
          <m:den>
            <m:r>
              <w:rPr>
                <w:rFonts w:ascii="Cambria Math" w:hAnsi="Cambria Math"/>
                <w:sz w:val="28"/>
                <w:szCs w:val="28"/>
              </w:rPr>
              <m:t>17.8</m:t>
            </m:r>
          </m:den>
        </m:f>
        <m:r>
          <w:rPr>
            <w:rFonts w:ascii="Cambria Math" w:hAnsi="Cambria Math"/>
            <w:sz w:val="28"/>
            <w:szCs w:val="28"/>
          </w:rPr>
          <m:t xml:space="preserve"> </m:t>
        </m:r>
      </m:oMath>
    </w:p>
    <w:p w14:paraId="13751626" w14:textId="289BCFC6" w:rsidR="00D84128" w:rsidRPr="00D84128" w:rsidRDefault="00D84128" w:rsidP="00D84128">
      <w:pPr>
        <w:pStyle w:val="ListParagraph"/>
        <w:rPr>
          <w:sz w:val="24"/>
          <w:szCs w:val="24"/>
        </w:rPr>
      </w:pPr>
      <w:r>
        <w:rPr>
          <w:sz w:val="24"/>
          <w:szCs w:val="24"/>
        </w:rPr>
        <w:tab/>
      </w:r>
      <w:r>
        <w:rPr>
          <w:sz w:val="24"/>
          <w:szCs w:val="24"/>
        </w:rPr>
        <w:tab/>
      </w:r>
      <w:r w:rsidR="002A2BFD">
        <w:rPr>
          <w:sz w:val="24"/>
          <w:szCs w:val="24"/>
        </w:rPr>
        <w:tab/>
      </w:r>
      <w:r w:rsidR="002A2BFD">
        <w:rPr>
          <w:sz w:val="24"/>
          <w:szCs w:val="24"/>
        </w:rPr>
        <w:tab/>
      </w:r>
      <w:r w:rsidRPr="00D84128">
        <w:rPr>
          <w:sz w:val="24"/>
          <w:szCs w:val="24"/>
        </w:rPr>
        <w:t>= 1.0224</w:t>
      </w:r>
      <w:r w:rsidRPr="00D84128">
        <w:rPr>
          <w:rFonts w:eastAsiaTheme="minorEastAsia"/>
          <w:sz w:val="28"/>
          <w:szCs w:val="28"/>
        </w:rPr>
        <w:tab/>
      </w:r>
    </w:p>
    <w:p w14:paraId="03EF4334" w14:textId="08CD3434" w:rsidR="007B384F" w:rsidRPr="007B384F" w:rsidRDefault="007B384F" w:rsidP="007B384F">
      <w:pPr>
        <w:pStyle w:val="Default"/>
        <w:ind w:left="720"/>
        <w:rPr>
          <w:b/>
          <w:bCs/>
          <w:sz w:val="32"/>
          <w:szCs w:val="32"/>
        </w:rPr>
      </w:pPr>
      <w:r w:rsidRPr="007B384F">
        <w:rPr>
          <w:b/>
          <w:bCs/>
          <w:sz w:val="32"/>
          <w:szCs w:val="32"/>
        </w:rPr>
        <w:t xml:space="preserve"> </w:t>
      </w:r>
    </w:p>
    <w:p w14:paraId="31E167DC" w14:textId="002829B2" w:rsidR="007B384F" w:rsidRDefault="007B384F" w:rsidP="007B384F">
      <w:pPr>
        <w:pStyle w:val="Default"/>
        <w:ind w:left="360"/>
        <w:rPr>
          <w:b/>
          <w:bCs/>
          <w:sz w:val="32"/>
          <w:szCs w:val="32"/>
        </w:rPr>
      </w:pPr>
      <w:r w:rsidRPr="007B384F">
        <w:rPr>
          <w:b/>
          <w:bCs/>
          <w:sz w:val="32"/>
          <w:szCs w:val="32"/>
        </w:rPr>
        <w:t xml:space="preserve">4. Gross profit margin </w:t>
      </w:r>
    </w:p>
    <w:p w14:paraId="38A5C132" w14:textId="77777777" w:rsidR="00D84128" w:rsidRDefault="00D84128" w:rsidP="00D84128">
      <w:pPr>
        <w:pStyle w:val="ListParagraph"/>
        <w:ind w:left="1440"/>
        <w:rPr>
          <w:sz w:val="24"/>
          <w:szCs w:val="24"/>
        </w:rPr>
      </w:pPr>
      <w:r>
        <w:rPr>
          <w:b/>
          <w:bCs/>
          <w:sz w:val="32"/>
          <w:szCs w:val="32"/>
        </w:rPr>
        <w:tab/>
      </w:r>
      <w:r>
        <w:rPr>
          <w:sz w:val="24"/>
          <w:szCs w:val="24"/>
        </w:rPr>
        <w:t xml:space="preserve">Gross profit Margin = </w:t>
      </w:r>
      <m:oMath>
        <m:r>
          <w:rPr>
            <w:rFonts w:ascii="Cambria Math" w:hAnsi="Cambria Math"/>
            <w:sz w:val="24"/>
            <w:szCs w:val="24"/>
          </w:rPr>
          <m:t xml:space="preserve"> </m:t>
        </m:r>
        <m:f>
          <m:fPr>
            <m:ctrlPr>
              <w:rPr>
                <w:rFonts w:ascii="Cambria Math" w:hAnsi="Cambria Math"/>
                <w:i/>
                <w:sz w:val="32"/>
                <w:szCs w:val="32"/>
              </w:rPr>
            </m:ctrlPr>
          </m:fPr>
          <m:num>
            <m:r>
              <w:rPr>
                <w:rFonts w:ascii="Cambria Math" w:hAnsi="Cambria Math"/>
                <w:sz w:val="32"/>
                <w:szCs w:val="32"/>
              </w:rPr>
              <m:t xml:space="preserve">Gross profit </m:t>
            </m:r>
          </m:num>
          <m:den>
            <m:r>
              <w:rPr>
                <w:rFonts w:ascii="Cambria Math" w:hAnsi="Cambria Math"/>
                <w:sz w:val="32"/>
                <w:szCs w:val="32"/>
              </w:rPr>
              <m:t xml:space="preserve">Sales Revenue </m:t>
            </m:r>
          </m:den>
        </m:f>
        <m:r>
          <w:rPr>
            <w:rFonts w:ascii="Cambria Math" w:hAnsi="Cambria Math"/>
            <w:sz w:val="32"/>
            <w:szCs w:val="32"/>
          </w:rPr>
          <m:t xml:space="preserve"> ×100</m:t>
        </m:r>
      </m:oMath>
    </w:p>
    <w:p w14:paraId="49F16C3C" w14:textId="3FA8DDAD" w:rsidR="00D84128" w:rsidRDefault="00D84128" w:rsidP="005733B6">
      <w:pPr>
        <w:ind w:left="3600" w:firstLine="720"/>
        <w:rPr>
          <w:b/>
          <w:bCs/>
          <w:sz w:val="24"/>
          <w:szCs w:val="24"/>
        </w:rPr>
      </w:pPr>
      <w:r>
        <w:rPr>
          <w:b/>
          <w:bCs/>
          <w:sz w:val="24"/>
          <w:szCs w:val="24"/>
        </w:rPr>
        <w:t>2018</w:t>
      </w:r>
    </w:p>
    <w:p w14:paraId="4DD2282A" w14:textId="4C4D1BF9" w:rsidR="00D84128" w:rsidRDefault="00D84128" w:rsidP="005733B6">
      <w:pPr>
        <w:ind w:left="3600"/>
        <w:rPr>
          <w:rFonts w:eastAsiaTheme="minorEastAsia"/>
          <w:sz w:val="32"/>
          <w:szCs w:val="32"/>
        </w:rPr>
      </w:pPr>
      <w:r>
        <w:rPr>
          <w:sz w:val="24"/>
          <w:szCs w:val="24"/>
        </w:rPr>
        <w:t xml:space="preserve">GPM= </w:t>
      </w:r>
      <m:oMath>
        <m:f>
          <m:fPr>
            <m:ctrlPr>
              <w:rPr>
                <w:rFonts w:ascii="Cambria Math" w:hAnsi="Cambria Math"/>
                <w:i/>
                <w:sz w:val="28"/>
                <w:szCs w:val="28"/>
              </w:rPr>
            </m:ctrlPr>
          </m:fPr>
          <m:num>
            <m:r>
              <w:rPr>
                <w:rFonts w:ascii="Cambria Math" w:hAnsi="Cambria Math"/>
                <w:sz w:val="28"/>
                <w:szCs w:val="28"/>
              </w:rPr>
              <m:t>186.9</m:t>
            </m:r>
          </m:num>
          <m:den>
            <m:r>
              <w:rPr>
                <w:rFonts w:ascii="Cambria Math" w:hAnsi="Cambria Math"/>
                <w:sz w:val="28"/>
                <w:szCs w:val="28"/>
              </w:rPr>
              <m:t>486.8</m:t>
            </m:r>
          </m:den>
        </m:f>
        <m:r>
          <w:rPr>
            <w:rFonts w:ascii="Cambria Math" w:hAnsi="Cambria Math"/>
            <w:sz w:val="28"/>
            <w:szCs w:val="28"/>
          </w:rPr>
          <m:t xml:space="preserve"> ×100</m:t>
        </m:r>
      </m:oMath>
    </w:p>
    <w:p w14:paraId="1FD44957" w14:textId="6C56A421" w:rsidR="007B384F" w:rsidRDefault="00D84128" w:rsidP="005733B6">
      <w:pPr>
        <w:pStyle w:val="Default"/>
        <w:ind w:left="3600" w:firstLine="720"/>
      </w:pPr>
      <w:r>
        <w:t>= 38.39%</w:t>
      </w:r>
    </w:p>
    <w:p w14:paraId="41B81974" w14:textId="52E36B4A" w:rsidR="00D84128" w:rsidRDefault="00D84128" w:rsidP="005733B6">
      <w:pPr>
        <w:pStyle w:val="Default"/>
        <w:ind w:left="720"/>
        <w:jc w:val="center"/>
      </w:pPr>
    </w:p>
    <w:p w14:paraId="1B831345" w14:textId="77777777" w:rsidR="00D84128" w:rsidRDefault="00D84128" w:rsidP="005733B6">
      <w:pPr>
        <w:pStyle w:val="Default"/>
        <w:ind w:left="720"/>
        <w:jc w:val="center"/>
      </w:pPr>
    </w:p>
    <w:p w14:paraId="15C5DE70" w14:textId="77777777" w:rsidR="00D84128" w:rsidRDefault="00D84128" w:rsidP="005733B6">
      <w:pPr>
        <w:pStyle w:val="Default"/>
        <w:ind w:left="3600" w:firstLine="720"/>
        <w:rPr>
          <w:b/>
          <w:bCs/>
        </w:rPr>
      </w:pPr>
      <w:r>
        <w:rPr>
          <w:b/>
          <w:bCs/>
        </w:rPr>
        <w:t>2019</w:t>
      </w:r>
    </w:p>
    <w:p w14:paraId="41B5D110" w14:textId="7997E5E6" w:rsidR="00D84128" w:rsidRDefault="00D84128" w:rsidP="005733B6">
      <w:pPr>
        <w:pStyle w:val="Default"/>
        <w:ind w:left="1440" w:firstLine="720"/>
        <w:jc w:val="center"/>
        <w:rPr>
          <w:b/>
          <w:bCs/>
        </w:rPr>
      </w:pPr>
    </w:p>
    <w:p w14:paraId="69E69C08" w14:textId="21B1DCE3" w:rsidR="00D84128" w:rsidRDefault="00D84128" w:rsidP="005733B6">
      <w:pPr>
        <w:pStyle w:val="Default"/>
        <w:ind w:left="2880" w:firstLine="720"/>
        <w:rPr>
          <w:rFonts w:eastAsiaTheme="minorEastAsia"/>
          <w:sz w:val="28"/>
          <w:szCs w:val="28"/>
        </w:rPr>
      </w:pPr>
      <w:r>
        <w:lastRenderedPageBreak/>
        <w:t xml:space="preserve">GPM= </w:t>
      </w:r>
      <m:oMath>
        <m:f>
          <m:fPr>
            <m:ctrlPr>
              <w:rPr>
                <w:rFonts w:ascii="Cambria Math" w:hAnsi="Cambria Math"/>
                <w:i/>
                <w:sz w:val="28"/>
                <w:szCs w:val="28"/>
              </w:rPr>
            </m:ctrlPr>
          </m:fPr>
          <m:num>
            <m:r>
              <w:rPr>
                <w:rFonts w:ascii="Cambria Math" w:hAnsi="Cambria Math"/>
                <w:sz w:val="28"/>
                <w:szCs w:val="28"/>
              </w:rPr>
              <m:t>191.8</m:t>
            </m:r>
          </m:num>
          <m:den>
            <m:r>
              <w:rPr>
                <w:rFonts w:ascii="Cambria Math" w:hAnsi="Cambria Math"/>
                <w:sz w:val="28"/>
                <w:szCs w:val="28"/>
              </w:rPr>
              <m:t>501.3</m:t>
            </m:r>
          </m:den>
        </m:f>
        <m:r>
          <w:rPr>
            <w:rFonts w:ascii="Cambria Math" w:hAnsi="Cambria Math"/>
            <w:sz w:val="28"/>
            <w:szCs w:val="28"/>
          </w:rPr>
          <m:t xml:space="preserve"> ×100</m:t>
        </m:r>
      </m:oMath>
    </w:p>
    <w:p w14:paraId="492A05ED" w14:textId="77777777" w:rsidR="00D84128" w:rsidRDefault="00D84128" w:rsidP="005733B6">
      <w:pPr>
        <w:pStyle w:val="Default"/>
        <w:ind w:left="720" w:firstLine="720"/>
        <w:jc w:val="center"/>
      </w:pPr>
    </w:p>
    <w:p w14:paraId="3F73AF41" w14:textId="1900A797" w:rsidR="00D84128" w:rsidRPr="007B384F" w:rsidRDefault="00D84128" w:rsidP="005733B6">
      <w:pPr>
        <w:pStyle w:val="Default"/>
        <w:ind w:left="3600" w:firstLine="720"/>
        <w:rPr>
          <w:b/>
          <w:bCs/>
          <w:sz w:val="32"/>
          <w:szCs w:val="32"/>
        </w:rPr>
      </w:pPr>
      <w:r>
        <w:t>= 38.26%</w:t>
      </w:r>
    </w:p>
    <w:p w14:paraId="302A6C52" w14:textId="77777777" w:rsidR="007B384F" w:rsidRDefault="007B384F" w:rsidP="005733B6">
      <w:pPr>
        <w:pStyle w:val="Default"/>
        <w:ind w:left="360"/>
        <w:jc w:val="center"/>
        <w:rPr>
          <w:b/>
          <w:bCs/>
          <w:sz w:val="32"/>
          <w:szCs w:val="32"/>
        </w:rPr>
      </w:pPr>
    </w:p>
    <w:p w14:paraId="6C022DA6" w14:textId="77777777" w:rsidR="00B018C6" w:rsidRDefault="00B018C6" w:rsidP="005733B6">
      <w:pPr>
        <w:pStyle w:val="Default"/>
        <w:ind w:left="360"/>
        <w:jc w:val="center"/>
        <w:rPr>
          <w:b/>
          <w:bCs/>
          <w:sz w:val="32"/>
          <w:szCs w:val="32"/>
        </w:rPr>
      </w:pPr>
    </w:p>
    <w:p w14:paraId="153A1426" w14:textId="77777777" w:rsidR="00B018C6" w:rsidRDefault="00B018C6" w:rsidP="00B018C6">
      <w:pPr>
        <w:pStyle w:val="Default"/>
        <w:ind w:left="360"/>
        <w:rPr>
          <w:b/>
          <w:bCs/>
          <w:sz w:val="32"/>
          <w:szCs w:val="32"/>
        </w:rPr>
      </w:pPr>
    </w:p>
    <w:p w14:paraId="233BDFAB" w14:textId="77777777" w:rsidR="00B018C6" w:rsidRDefault="00B018C6" w:rsidP="00B018C6">
      <w:pPr>
        <w:pStyle w:val="Default"/>
        <w:ind w:left="360"/>
        <w:rPr>
          <w:b/>
          <w:bCs/>
          <w:sz w:val="32"/>
          <w:szCs w:val="32"/>
        </w:rPr>
      </w:pPr>
    </w:p>
    <w:p w14:paraId="67297BB3" w14:textId="77777777" w:rsidR="00B018C6" w:rsidRDefault="00B018C6" w:rsidP="00B018C6">
      <w:pPr>
        <w:pStyle w:val="Default"/>
        <w:ind w:left="360"/>
        <w:rPr>
          <w:b/>
          <w:bCs/>
          <w:sz w:val="32"/>
          <w:szCs w:val="32"/>
        </w:rPr>
      </w:pPr>
    </w:p>
    <w:p w14:paraId="44853706" w14:textId="77777777" w:rsidR="00B018C6" w:rsidRDefault="00B018C6" w:rsidP="00B018C6">
      <w:pPr>
        <w:pStyle w:val="Default"/>
        <w:ind w:left="360"/>
        <w:rPr>
          <w:b/>
          <w:bCs/>
          <w:sz w:val="32"/>
          <w:szCs w:val="32"/>
        </w:rPr>
      </w:pPr>
    </w:p>
    <w:p w14:paraId="3286A5C6" w14:textId="123D168A" w:rsidR="007B384F" w:rsidRDefault="007B384F" w:rsidP="00B018C6">
      <w:pPr>
        <w:pStyle w:val="Default"/>
        <w:numPr>
          <w:ilvl w:val="0"/>
          <w:numId w:val="15"/>
        </w:numPr>
        <w:rPr>
          <w:b/>
          <w:bCs/>
          <w:sz w:val="32"/>
          <w:szCs w:val="32"/>
        </w:rPr>
      </w:pPr>
      <w:r w:rsidRPr="007B384F">
        <w:rPr>
          <w:b/>
          <w:bCs/>
          <w:sz w:val="32"/>
          <w:szCs w:val="32"/>
        </w:rPr>
        <w:t xml:space="preserve">Asset turnover </w:t>
      </w:r>
    </w:p>
    <w:p w14:paraId="5886DC49" w14:textId="77777777" w:rsidR="00B018C6" w:rsidRDefault="00B018C6" w:rsidP="00B018C6">
      <w:pPr>
        <w:pStyle w:val="ListParagraph"/>
        <w:ind w:left="1440" w:firstLine="720"/>
        <w:rPr>
          <w:sz w:val="24"/>
          <w:szCs w:val="24"/>
        </w:rPr>
      </w:pPr>
      <w:r>
        <w:rPr>
          <w:sz w:val="24"/>
          <w:szCs w:val="24"/>
        </w:rPr>
        <w:t xml:space="preserve">Asset Turnover = </w:t>
      </w:r>
      <m:oMath>
        <m:r>
          <w:rPr>
            <w:rFonts w:ascii="Cambria Math" w:hAnsi="Cambria Math"/>
            <w:sz w:val="24"/>
            <w:szCs w:val="24"/>
          </w:rPr>
          <m:t xml:space="preserve"> </m:t>
        </m:r>
        <m:f>
          <m:fPr>
            <m:ctrlPr>
              <w:rPr>
                <w:rFonts w:ascii="Cambria Math" w:hAnsi="Cambria Math"/>
                <w:i/>
                <w:sz w:val="32"/>
                <w:szCs w:val="32"/>
              </w:rPr>
            </m:ctrlPr>
          </m:fPr>
          <m:num>
            <m:r>
              <w:rPr>
                <w:rFonts w:ascii="Cambria Math" w:hAnsi="Cambria Math"/>
                <w:sz w:val="32"/>
                <w:szCs w:val="32"/>
              </w:rPr>
              <m:t>Net Sales</m:t>
            </m:r>
          </m:num>
          <m:den>
            <m:r>
              <w:rPr>
                <w:rFonts w:ascii="Cambria Math" w:hAnsi="Cambria Math"/>
                <w:sz w:val="32"/>
                <w:szCs w:val="32"/>
              </w:rPr>
              <m:t xml:space="preserve">Total Asset </m:t>
            </m:r>
          </m:den>
        </m:f>
        <m:r>
          <w:rPr>
            <w:rFonts w:ascii="Cambria Math" w:hAnsi="Cambria Math"/>
            <w:sz w:val="32"/>
            <w:szCs w:val="32"/>
          </w:rPr>
          <m:t xml:space="preserve"> </m:t>
        </m:r>
      </m:oMath>
      <w:r>
        <w:rPr>
          <w:sz w:val="24"/>
          <w:szCs w:val="24"/>
        </w:rPr>
        <w:tab/>
      </w:r>
    </w:p>
    <w:p w14:paraId="48BDD1DB" w14:textId="01665350" w:rsidR="00B018C6" w:rsidRPr="00B018C6" w:rsidRDefault="00B018C6" w:rsidP="00B018C6">
      <w:pPr>
        <w:ind w:left="360"/>
        <w:jc w:val="center"/>
        <w:rPr>
          <w:rFonts w:eastAsiaTheme="minorEastAsia"/>
          <w:sz w:val="32"/>
          <w:szCs w:val="32"/>
        </w:rPr>
      </w:pPr>
      <w:r w:rsidRPr="00B018C6">
        <w:rPr>
          <w:rFonts w:eastAsiaTheme="minorEastAsia"/>
          <w:sz w:val="32"/>
          <w:szCs w:val="32"/>
        </w:rPr>
        <w:t>2018</w:t>
      </w:r>
    </w:p>
    <w:p w14:paraId="3528A9A2" w14:textId="303EF903" w:rsidR="00B018C6" w:rsidRPr="00B018C6" w:rsidRDefault="00B018C6" w:rsidP="00B018C6">
      <w:pPr>
        <w:ind w:left="360"/>
        <w:jc w:val="center"/>
        <w:rPr>
          <w:rFonts w:eastAsiaTheme="minorEastAsia"/>
          <w:sz w:val="24"/>
          <w:szCs w:val="24"/>
        </w:rPr>
      </w:pPr>
      <w:r w:rsidRPr="00B018C6">
        <w:rPr>
          <w:sz w:val="24"/>
          <w:szCs w:val="24"/>
        </w:rPr>
        <w:t xml:space="preserve">AT=  </w:t>
      </w:r>
      <m:oMath>
        <m:f>
          <m:fPr>
            <m:ctrlPr>
              <w:rPr>
                <w:rFonts w:ascii="Cambria Math" w:hAnsi="Cambria Math"/>
                <w:i/>
                <w:sz w:val="28"/>
                <w:szCs w:val="28"/>
              </w:rPr>
            </m:ctrlPr>
          </m:fPr>
          <m:num>
            <m:r>
              <w:rPr>
                <w:rFonts w:ascii="Cambria Math" w:hAnsi="Cambria Math"/>
                <w:sz w:val="28"/>
                <w:szCs w:val="28"/>
              </w:rPr>
              <m:t>486.8</m:t>
            </m:r>
          </m:num>
          <m:den>
            <m:r>
              <w:rPr>
                <w:rFonts w:ascii="Cambria Math" w:hAnsi="Cambria Math"/>
                <w:sz w:val="28"/>
                <w:szCs w:val="28"/>
              </w:rPr>
              <m:t>80.3</m:t>
            </m:r>
          </m:den>
        </m:f>
      </m:oMath>
    </w:p>
    <w:p w14:paraId="740074FB" w14:textId="0F5FAFF4" w:rsidR="00B018C6" w:rsidRDefault="00B018C6" w:rsidP="00B018C6">
      <w:pPr>
        <w:ind w:left="360" w:firstLine="360"/>
        <w:jc w:val="center"/>
        <w:rPr>
          <w:sz w:val="24"/>
          <w:szCs w:val="24"/>
        </w:rPr>
      </w:pPr>
      <w:r w:rsidRPr="00B018C6">
        <w:rPr>
          <w:sz w:val="24"/>
          <w:szCs w:val="24"/>
        </w:rPr>
        <w:t>= 6.06 times</w:t>
      </w:r>
    </w:p>
    <w:p w14:paraId="59BE5DC7" w14:textId="64EDE50D" w:rsidR="00B018C6" w:rsidRDefault="00B018C6" w:rsidP="00B018C6">
      <w:pPr>
        <w:ind w:left="360"/>
        <w:jc w:val="center"/>
        <w:rPr>
          <w:rFonts w:eastAsiaTheme="minorEastAsia"/>
          <w:sz w:val="32"/>
          <w:szCs w:val="32"/>
        </w:rPr>
      </w:pPr>
      <w:r w:rsidRPr="00B018C6">
        <w:rPr>
          <w:rFonts w:eastAsiaTheme="minorEastAsia"/>
          <w:sz w:val="32"/>
          <w:szCs w:val="32"/>
        </w:rPr>
        <w:t>2019</w:t>
      </w:r>
    </w:p>
    <w:p w14:paraId="149D517C" w14:textId="15791385" w:rsidR="00B018C6" w:rsidRPr="00B018C6" w:rsidRDefault="00B018C6" w:rsidP="00B018C6">
      <w:pPr>
        <w:ind w:left="3960" w:firstLine="360"/>
        <w:rPr>
          <w:rFonts w:eastAsiaTheme="minorEastAsia"/>
          <w:sz w:val="24"/>
          <w:szCs w:val="24"/>
        </w:rPr>
      </w:pPr>
      <w:r w:rsidRPr="00B018C6">
        <w:rPr>
          <w:sz w:val="24"/>
          <w:szCs w:val="24"/>
        </w:rPr>
        <w:t xml:space="preserve">AT =  </w:t>
      </w:r>
      <m:oMath>
        <m:f>
          <m:fPr>
            <m:ctrlPr>
              <w:rPr>
                <w:rFonts w:ascii="Cambria Math" w:hAnsi="Cambria Math"/>
                <w:i/>
                <w:sz w:val="28"/>
                <w:szCs w:val="28"/>
              </w:rPr>
            </m:ctrlPr>
          </m:fPr>
          <m:num>
            <m:r>
              <w:rPr>
                <w:rFonts w:ascii="Cambria Math" w:hAnsi="Cambria Math"/>
                <w:sz w:val="28"/>
                <w:szCs w:val="28"/>
              </w:rPr>
              <m:t>501.3</m:t>
            </m:r>
          </m:num>
          <m:den>
            <m:r>
              <w:rPr>
                <w:rFonts w:ascii="Cambria Math" w:hAnsi="Cambria Math"/>
                <w:sz w:val="28"/>
                <w:szCs w:val="28"/>
              </w:rPr>
              <m:t>93.2</m:t>
            </m:r>
          </m:den>
        </m:f>
      </m:oMath>
    </w:p>
    <w:p w14:paraId="4F0F2F7B" w14:textId="4C982D6D" w:rsidR="00B018C6" w:rsidRPr="00B018C6" w:rsidRDefault="00B018C6" w:rsidP="00B018C6">
      <w:pPr>
        <w:ind w:left="3600" w:firstLine="720"/>
        <w:rPr>
          <w:sz w:val="24"/>
          <w:szCs w:val="24"/>
        </w:rPr>
      </w:pPr>
      <w:r w:rsidRPr="00B018C6">
        <w:rPr>
          <w:sz w:val="24"/>
          <w:szCs w:val="24"/>
        </w:rPr>
        <w:t>=5.378 times</w:t>
      </w:r>
    </w:p>
    <w:p w14:paraId="6EFAD6C9" w14:textId="77777777" w:rsidR="00B018C6" w:rsidRDefault="00B018C6" w:rsidP="00B018C6">
      <w:pPr>
        <w:pStyle w:val="Default"/>
        <w:ind w:left="1440"/>
        <w:rPr>
          <w:b/>
          <w:bCs/>
          <w:sz w:val="32"/>
          <w:szCs w:val="32"/>
        </w:rPr>
      </w:pPr>
    </w:p>
    <w:p w14:paraId="0A459977" w14:textId="7FF3CB52" w:rsidR="007B384F" w:rsidRPr="007B384F" w:rsidRDefault="007B384F" w:rsidP="007B384F">
      <w:pPr>
        <w:pStyle w:val="Default"/>
        <w:ind w:left="360"/>
        <w:rPr>
          <w:b/>
          <w:bCs/>
          <w:sz w:val="32"/>
          <w:szCs w:val="32"/>
        </w:rPr>
      </w:pPr>
    </w:p>
    <w:p w14:paraId="75F4CB7B" w14:textId="765EB1B5" w:rsidR="007B384F" w:rsidRDefault="007B384F" w:rsidP="007B384F">
      <w:pPr>
        <w:pStyle w:val="Default"/>
        <w:ind w:left="360"/>
        <w:rPr>
          <w:b/>
          <w:bCs/>
          <w:sz w:val="32"/>
          <w:szCs w:val="32"/>
        </w:rPr>
      </w:pPr>
      <w:r w:rsidRPr="007B384F">
        <w:rPr>
          <w:b/>
          <w:bCs/>
          <w:sz w:val="32"/>
          <w:szCs w:val="32"/>
        </w:rPr>
        <w:t xml:space="preserve">6. Stock holding period </w:t>
      </w:r>
    </w:p>
    <w:p w14:paraId="29D46C95" w14:textId="373A2CDF" w:rsidR="007B384F" w:rsidRPr="007B384F" w:rsidRDefault="007B384F" w:rsidP="007B384F">
      <w:pPr>
        <w:pStyle w:val="Default"/>
        <w:ind w:left="360"/>
        <w:rPr>
          <w:b/>
          <w:bCs/>
          <w:sz w:val="32"/>
          <w:szCs w:val="32"/>
        </w:rPr>
      </w:pPr>
    </w:p>
    <w:p w14:paraId="5F4D2E13" w14:textId="77777777" w:rsidR="00940627" w:rsidRDefault="00940627" w:rsidP="007B384F">
      <w:pPr>
        <w:pStyle w:val="Default"/>
        <w:ind w:left="360"/>
        <w:rPr>
          <w:b/>
          <w:bCs/>
          <w:sz w:val="32"/>
          <w:szCs w:val="32"/>
        </w:rPr>
      </w:pPr>
    </w:p>
    <w:p w14:paraId="6E02A994" w14:textId="127EB947" w:rsidR="00A96635" w:rsidRDefault="00A96635" w:rsidP="00A96635">
      <w:pPr>
        <w:pStyle w:val="ListParagraph"/>
        <w:ind w:left="1440"/>
        <w:rPr>
          <w:sz w:val="24"/>
          <w:szCs w:val="24"/>
        </w:rPr>
      </w:pPr>
      <w:r>
        <w:rPr>
          <w:b/>
          <w:bCs/>
          <w:sz w:val="32"/>
          <w:szCs w:val="32"/>
        </w:rPr>
        <w:tab/>
      </w:r>
      <w:r>
        <w:rPr>
          <w:sz w:val="24"/>
          <w:szCs w:val="24"/>
        </w:rPr>
        <w:t xml:space="preserve">Stock holding period = </w:t>
      </w:r>
      <m:oMath>
        <m:r>
          <w:rPr>
            <w:rFonts w:ascii="Cambria Math" w:hAnsi="Cambria Math"/>
            <w:sz w:val="24"/>
            <w:szCs w:val="24"/>
          </w:rPr>
          <m:t xml:space="preserve"> </m:t>
        </m:r>
        <m:f>
          <m:fPr>
            <m:ctrlPr>
              <w:rPr>
                <w:rFonts w:ascii="Cambria Math" w:hAnsi="Cambria Math"/>
                <w:i/>
                <w:sz w:val="32"/>
                <w:szCs w:val="32"/>
              </w:rPr>
            </m:ctrlPr>
          </m:fPr>
          <m:num>
            <m:r>
              <w:rPr>
                <w:rFonts w:ascii="Cambria Math" w:hAnsi="Cambria Math"/>
                <w:sz w:val="32"/>
                <w:szCs w:val="32"/>
              </w:rPr>
              <m:t>Inverntory</m:t>
            </m:r>
          </m:num>
          <m:den>
            <m:r>
              <w:rPr>
                <w:rFonts w:ascii="Cambria Math" w:hAnsi="Cambria Math"/>
                <w:sz w:val="32"/>
                <w:szCs w:val="32"/>
              </w:rPr>
              <m:t xml:space="preserve">CGS </m:t>
            </m:r>
          </m:den>
        </m:f>
        <m:r>
          <w:rPr>
            <w:rFonts w:ascii="Cambria Math" w:hAnsi="Cambria Math"/>
            <w:sz w:val="32"/>
            <w:szCs w:val="32"/>
          </w:rPr>
          <m:t xml:space="preserve"> ×365</m:t>
        </m:r>
      </m:oMath>
    </w:p>
    <w:p w14:paraId="77307717" w14:textId="1B02D88A" w:rsidR="00A96635" w:rsidRDefault="00A96635" w:rsidP="00A96635">
      <w:pPr>
        <w:ind w:left="720"/>
        <w:jc w:val="center"/>
        <w:rPr>
          <w:b/>
          <w:bCs/>
          <w:sz w:val="24"/>
          <w:szCs w:val="24"/>
        </w:rPr>
      </w:pPr>
      <w:r>
        <w:rPr>
          <w:b/>
          <w:bCs/>
          <w:sz w:val="24"/>
          <w:szCs w:val="24"/>
        </w:rPr>
        <w:t>2018</w:t>
      </w:r>
    </w:p>
    <w:p w14:paraId="1955B5F4" w14:textId="5739F3AF" w:rsidR="00A96635" w:rsidRDefault="00A96635" w:rsidP="00A96635">
      <w:pPr>
        <w:ind w:left="720" w:firstLine="720"/>
        <w:jc w:val="center"/>
        <w:rPr>
          <w:rFonts w:eastAsiaTheme="minorEastAsia"/>
          <w:sz w:val="32"/>
          <w:szCs w:val="32"/>
        </w:rPr>
      </w:pPr>
      <w:r>
        <w:rPr>
          <w:sz w:val="24"/>
          <w:szCs w:val="24"/>
        </w:rPr>
        <w:t xml:space="preserve">SHP= </w:t>
      </w:r>
      <m:oMath>
        <m:f>
          <m:fPr>
            <m:ctrlPr>
              <w:rPr>
                <w:rFonts w:ascii="Cambria Math" w:hAnsi="Cambria Math"/>
                <w:i/>
                <w:sz w:val="28"/>
                <w:szCs w:val="28"/>
              </w:rPr>
            </m:ctrlPr>
          </m:fPr>
          <m:num>
            <m:r>
              <w:rPr>
                <w:rFonts w:ascii="Cambria Math" w:hAnsi="Cambria Math"/>
                <w:sz w:val="28"/>
                <w:szCs w:val="28"/>
              </w:rPr>
              <m:t>41.1</m:t>
            </m:r>
          </m:num>
          <m:den>
            <m:r>
              <w:rPr>
                <w:rFonts w:ascii="Cambria Math" w:hAnsi="Cambria Math"/>
                <w:sz w:val="28"/>
                <w:szCs w:val="28"/>
              </w:rPr>
              <m:t>299.9</m:t>
            </m:r>
          </m:den>
        </m:f>
        <m:r>
          <w:rPr>
            <w:rFonts w:ascii="Cambria Math" w:hAnsi="Cambria Math"/>
            <w:sz w:val="28"/>
            <w:szCs w:val="28"/>
          </w:rPr>
          <m:t xml:space="preserve"> ×365</m:t>
        </m:r>
      </m:oMath>
    </w:p>
    <w:p w14:paraId="08320A37" w14:textId="5704864F" w:rsidR="00A96635" w:rsidRDefault="00A96635" w:rsidP="00A96635">
      <w:pPr>
        <w:ind w:left="720"/>
        <w:jc w:val="center"/>
        <w:rPr>
          <w:sz w:val="24"/>
          <w:szCs w:val="24"/>
        </w:rPr>
      </w:pPr>
      <w:r>
        <w:rPr>
          <w:sz w:val="24"/>
          <w:szCs w:val="24"/>
        </w:rPr>
        <w:lastRenderedPageBreak/>
        <w:t>= 50.02 Days</w:t>
      </w:r>
    </w:p>
    <w:p w14:paraId="679E12C0" w14:textId="63A16235" w:rsidR="00940627" w:rsidRDefault="00A96635" w:rsidP="00A96635">
      <w:pPr>
        <w:pStyle w:val="Default"/>
        <w:ind w:left="360"/>
        <w:jc w:val="center"/>
        <w:rPr>
          <w:b/>
          <w:bCs/>
        </w:rPr>
      </w:pPr>
      <w:r>
        <w:rPr>
          <w:b/>
          <w:bCs/>
        </w:rPr>
        <w:t>2019</w:t>
      </w:r>
    </w:p>
    <w:p w14:paraId="0481DC85" w14:textId="77777777" w:rsidR="00A96635" w:rsidRDefault="00A96635" w:rsidP="00A96635">
      <w:pPr>
        <w:pStyle w:val="Default"/>
        <w:ind w:left="360"/>
        <w:jc w:val="center"/>
        <w:rPr>
          <w:b/>
          <w:bCs/>
        </w:rPr>
      </w:pPr>
    </w:p>
    <w:p w14:paraId="65E87E5C" w14:textId="41417F78" w:rsidR="00A96635" w:rsidRDefault="00A96635" w:rsidP="00A96635">
      <w:pPr>
        <w:pStyle w:val="Default"/>
        <w:ind w:left="360"/>
        <w:jc w:val="center"/>
        <w:rPr>
          <w:rFonts w:eastAsiaTheme="minorEastAsia"/>
          <w:sz w:val="28"/>
          <w:szCs w:val="28"/>
        </w:rPr>
      </w:pPr>
      <w:r>
        <w:t xml:space="preserve">SHP= </w:t>
      </w:r>
      <m:oMath>
        <m:f>
          <m:fPr>
            <m:ctrlPr>
              <w:rPr>
                <w:rFonts w:ascii="Cambria Math" w:hAnsi="Cambria Math"/>
                <w:i/>
                <w:sz w:val="28"/>
                <w:szCs w:val="28"/>
              </w:rPr>
            </m:ctrlPr>
          </m:fPr>
          <m:num>
            <m:r>
              <w:rPr>
                <w:rFonts w:ascii="Cambria Math" w:hAnsi="Cambria Math"/>
                <w:sz w:val="28"/>
                <w:szCs w:val="28"/>
              </w:rPr>
              <m:t>38.8</m:t>
            </m:r>
          </m:num>
          <m:den>
            <m:r>
              <w:rPr>
                <w:rFonts w:ascii="Cambria Math" w:hAnsi="Cambria Math"/>
                <w:sz w:val="28"/>
                <w:szCs w:val="28"/>
              </w:rPr>
              <m:t>309.5</m:t>
            </m:r>
          </m:den>
        </m:f>
        <m:r>
          <w:rPr>
            <w:rFonts w:ascii="Cambria Math" w:hAnsi="Cambria Math"/>
            <w:sz w:val="28"/>
            <w:szCs w:val="28"/>
          </w:rPr>
          <m:t xml:space="preserve"> ×365</m:t>
        </m:r>
      </m:oMath>
    </w:p>
    <w:p w14:paraId="5A668231" w14:textId="08C3EDDF" w:rsidR="00A96635" w:rsidRDefault="00A96635" w:rsidP="00A96635">
      <w:pPr>
        <w:pStyle w:val="Default"/>
        <w:ind w:left="360"/>
        <w:jc w:val="center"/>
      </w:pPr>
    </w:p>
    <w:p w14:paraId="34CAB1B9" w14:textId="1279816A" w:rsidR="00A96635" w:rsidRPr="00A96635" w:rsidRDefault="00A96635" w:rsidP="00A96635">
      <w:pPr>
        <w:pStyle w:val="Default"/>
        <w:ind w:left="3960" w:firstLine="360"/>
        <w:rPr>
          <w:b/>
          <w:bCs/>
        </w:rPr>
      </w:pPr>
      <w:r>
        <w:t>= 45.75 Days</w:t>
      </w:r>
    </w:p>
    <w:p w14:paraId="25E01965" w14:textId="77777777" w:rsidR="00940627" w:rsidRDefault="00940627" w:rsidP="007B384F">
      <w:pPr>
        <w:pStyle w:val="Default"/>
        <w:ind w:left="360"/>
        <w:rPr>
          <w:b/>
          <w:bCs/>
          <w:sz w:val="32"/>
          <w:szCs w:val="32"/>
        </w:rPr>
      </w:pPr>
    </w:p>
    <w:p w14:paraId="2F5418D1" w14:textId="77777777" w:rsidR="008C280F" w:rsidRDefault="008C280F" w:rsidP="007B384F">
      <w:pPr>
        <w:pStyle w:val="Default"/>
        <w:ind w:left="360"/>
        <w:rPr>
          <w:b/>
          <w:bCs/>
          <w:sz w:val="32"/>
          <w:szCs w:val="32"/>
        </w:rPr>
      </w:pPr>
    </w:p>
    <w:p w14:paraId="68F25263" w14:textId="328B915B" w:rsidR="007B384F" w:rsidRDefault="007B384F" w:rsidP="007B384F">
      <w:pPr>
        <w:pStyle w:val="Default"/>
        <w:ind w:left="360"/>
        <w:rPr>
          <w:b/>
          <w:bCs/>
          <w:sz w:val="32"/>
          <w:szCs w:val="32"/>
        </w:rPr>
      </w:pPr>
      <w:r w:rsidRPr="007B384F">
        <w:rPr>
          <w:b/>
          <w:bCs/>
          <w:sz w:val="32"/>
          <w:szCs w:val="32"/>
        </w:rPr>
        <w:t xml:space="preserve">7. Debtors collection period </w:t>
      </w:r>
    </w:p>
    <w:p w14:paraId="1B18DCA5" w14:textId="33B50672" w:rsidR="008C280F" w:rsidRDefault="008C280F" w:rsidP="008C280F">
      <w:pPr>
        <w:ind w:left="720"/>
        <w:jc w:val="center"/>
        <w:rPr>
          <w:b/>
          <w:bCs/>
          <w:sz w:val="24"/>
          <w:szCs w:val="24"/>
        </w:rPr>
      </w:pPr>
      <w:r>
        <w:rPr>
          <w:b/>
          <w:bCs/>
          <w:sz w:val="24"/>
          <w:szCs w:val="24"/>
        </w:rPr>
        <w:t>2018</w:t>
      </w:r>
    </w:p>
    <w:p w14:paraId="23D5548D" w14:textId="42C51ED4" w:rsidR="008C280F" w:rsidRDefault="008C280F" w:rsidP="008C280F">
      <w:pPr>
        <w:ind w:left="720" w:firstLine="720"/>
        <w:jc w:val="center"/>
        <w:rPr>
          <w:rFonts w:eastAsiaTheme="minorEastAsia"/>
          <w:sz w:val="32"/>
          <w:szCs w:val="32"/>
        </w:rPr>
      </w:pPr>
      <w:r>
        <w:rPr>
          <w:sz w:val="24"/>
          <w:szCs w:val="24"/>
        </w:rPr>
        <w:t xml:space="preserve">SHP= </w:t>
      </w:r>
      <m:oMath>
        <m:f>
          <m:fPr>
            <m:ctrlPr>
              <w:rPr>
                <w:rFonts w:ascii="Cambria Math" w:hAnsi="Cambria Math"/>
                <w:i/>
                <w:sz w:val="28"/>
                <w:szCs w:val="28"/>
              </w:rPr>
            </m:ctrlPr>
          </m:fPr>
          <m:num>
            <m:r>
              <w:rPr>
                <w:rFonts w:ascii="Cambria Math" w:hAnsi="Cambria Math"/>
                <w:sz w:val="28"/>
                <w:szCs w:val="28"/>
              </w:rPr>
              <m:t>41.1</m:t>
            </m:r>
          </m:num>
          <m:den>
            <m:r>
              <w:rPr>
                <w:rFonts w:ascii="Cambria Math" w:hAnsi="Cambria Math"/>
                <w:sz w:val="28"/>
                <w:szCs w:val="28"/>
              </w:rPr>
              <m:t>486.8</m:t>
            </m:r>
          </m:den>
        </m:f>
        <m:r>
          <w:rPr>
            <w:rFonts w:ascii="Cambria Math" w:hAnsi="Cambria Math"/>
            <w:sz w:val="28"/>
            <w:szCs w:val="28"/>
          </w:rPr>
          <m:t xml:space="preserve"> ×365</m:t>
        </m:r>
      </m:oMath>
    </w:p>
    <w:p w14:paraId="4A1957F3" w14:textId="6D77319C" w:rsidR="008C280F" w:rsidRDefault="008C280F" w:rsidP="008C280F">
      <w:pPr>
        <w:ind w:left="720"/>
        <w:jc w:val="center"/>
        <w:rPr>
          <w:sz w:val="24"/>
          <w:szCs w:val="24"/>
        </w:rPr>
      </w:pPr>
      <w:r>
        <w:rPr>
          <w:sz w:val="24"/>
          <w:szCs w:val="24"/>
        </w:rPr>
        <w:t>= 30.8165 Days</w:t>
      </w:r>
    </w:p>
    <w:p w14:paraId="74F38AD0" w14:textId="10B72A22" w:rsidR="008C280F" w:rsidRDefault="008C280F" w:rsidP="008C280F">
      <w:pPr>
        <w:ind w:left="720"/>
        <w:jc w:val="center"/>
        <w:rPr>
          <w:b/>
          <w:bCs/>
          <w:sz w:val="24"/>
          <w:szCs w:val="24"/>
        </w:rPr>
      </w:pPr>
      <w:r>
        <w:rPr>
          <w:b/>
          <w:bCs/>
          <w:sz w:val="24"/>
          <w:szCs w:val="24"/>
        </w:rPr>
        <w:t>2019</w:t>
      </w:r>
    </w:p>
    <w:p w14:paraId="23DCA441" w14:textId="4D4BA7CD" w:rsidR="008C280F" w:rsidRDefault="008C280F" w:rsidP="008C280F">
      <w:pPr>
        <w:ind w:left="720"/>
        <w:jc w:val="center"/>
        <w:rPr>
          <w:rFonts w:eastAsiaTheme="minorEastAsia"/>
          <w:sz w:val="28"/>
          <w:szCs w:val="28"/>
        </w:rPr>
      </w:pPr>
      <w:r>
        <w:rPr>
          <w:sz w:val="24"/>
          <w:szCs w:val="24"/>
        </w:rPr>
        <w:t xml:space="preserve">SHP= </w:t>
      </w:r>
      <m:oMath>
        <m:f>
          <m:fPr>
            <m:ctrlPr>
              <w:rPr>
                <w:rFonts w:ascii="Cambria Math" w:hAnsi="Cambria Math"/>
                <w:i/>
                <w:sz w:val="28"/>
                <w:szCs w:val="28"/>
              </w:rPr>
            </m:ctrlPr>
          </m:fPr>
          <m:num>
            <m:r>
              <w:rPr>
                <w:rFonts w:ascii="Cambria Math" w:hAnsi="Cambria Math"/>
                <w:sz w:val="28"/>
                <w:szCs w:val="28"/>
              </w:rPr>
              <m:t>38.8</m:t>
            </m:r>
          </m:num>
          <m:den>
            <m:r>
              <w:rPr>
                <w:rFonts w:ascii="Cambria Math" w:hAnsi="Cambria Math"/>
                <w:sz w:val="28"/>
                <w:szCs w:val="28"/>
              </w:rPr>
              <m:t>501.3</m:t>
            </m:r>
          </m:den>
        </m:f>
        <m:r>
          <w:rPr>
            <w:rFonts w:ascii="Cambria Math" w:hAnsi="Cambria Math"/>
            <w:sz w:val="28"/>
            <w:szCs w:val="28"/>
          </w:rPr>
          <m:t xml:space="preserve"> ×365</m:t>
        </m:r>
      </m:oMath>
    </w:p>
    <w:p w14:paraId="6A714F4B" w14:textId="5DD80296" w:rsidR="008C280F" w:rsidRDefault="008C280F" w:rsidP="008C280F">
      <w:pPr>
        <w:ind w:left="720"/>
        <w:jc w:val="center"/>
        <w:rPr>
          <w:b/>
          <w:bCs/>
          <w:sz w:val="24"/>
          <w:szCs w:val="24"/>
        </w:rPr>
      </w:pPr>
      <w:r>
        <w:rPr>
          <w:sz w:val="24"/>
          <w:szCs w:val="24"/>
        </w:rPr>
        <w:t>= 27.55 Days</w:t>
      </w:r>
    </w:p>
    <w:p w14:paraId="5CC389BB" w14:textId="77777777" w:rsidR="008C280F" w:rsidRDefault="008C280F" w:rsidP="008C280F">
      <w:pPr>
        <w:ind w:left="720"/>
        <w:rPr>
          <w:sz w:val="24"/>
          <w:szCs w:val="24"/>
        </w:rPr>
      </w:pPr>
    </w:p>
    <w:p w14:paraId="27B1969B" w14:textId="624C1044" w:rsidR="007B384F" w:rsidRPr="007B384F" w:rsidRDefault="007B384F" w:rsidP="007B384F">
      <w:pPr>
        <w:pStyle w:val="Default"/>
        <w:ind w:left="360"/>
        <w:rPr>
          <w:b/>
          <w:bCs/>
          <w:sz w:val="32"/>
          <w:szCs w:val="32"/>
        </w:rPr>
      </w:pPr>
    </w:p>
    <w:p w14:paraId="0D3CABC6" w14:textId="6BD977F9" w:rsidR="007B384F" w:rsidRDefault="007B384F" w:rsidP="007B384F">
      <w:pPr>
        <w:pStyle w:val="Default"/>
        <w:ind w:left="360"/>
        <w:rPr>
          <w:b/>
          <w:bCs/>
          <w:sz w:val="32"/>
          <w:szCs w:val="32"/>
        </w:rPr>
      </w:pPr>
      <w:r w:rsidRPr="007B384F">
        <w:rPr>
          <w:b/>
          <w:bCs/>
          <w:sz w:val="32"/>
          <w:szCs w:val="32"/>
        </w:rPr>
        <w:t xml:space="preserve">8. Current ratio </w:t>
      </w:r>
    </w:p>
    <w:p w14:paraId="502F977C" w14:textId="77777777" w:rsidR="008C280F" w:rsidRDefault="008C280F" w:rsidP="008C280F">
      <w:pPr>
        <w:pStyle w:val="ListParagraph"/>
        <w:ind w:left="1440"/>
        <w:rPr>
          <w:sz w:val="24"/>
          <w:szCs w:val="24"/>
        </w:rPr>
      </w:pPr>
      <w:r>
        <w:rPr>
          <w:b/>
          <w:bCs/>
          <w:noProof/>
          <w:sz w:val="32"/>
          <w:szCs w:val="32"/>
        </w:rPr>
        <w:tab/>
      </w:r>
      <w:r>
        <w:rPr>
          <w:b/>
          <w:bCs/>
          <w:noProof/>
          <w:sz w:val="32"/>
          <w:szCs w:val="32"/>
        </w:rPr>
        <w:tab/>
      </w:r>
      <w:r>
        <w:rPr>
          <w:b/>
          <w:bCs/>
          <w:noProof/>
          <w:sz w:val="32"/>
          <w:szCs w:val="32"/>
        </w:rPr>
        <w:tab/>
      </w:r>
      <w:r>
        <w:rPr>
          <w:sz w:val="24"/>
          <w:szCs w:val="24"/>
        </w:rPr>
        <w:t xml:space="preserve">Current Ratio = </w:t>
      </w:r>
      <m:oMath>
        <m:r>
          <w:rPr>
            <w:rFonts w:ascii="Cambria Math" w:hAnsi="Cambria Math"/>
            <w:sz w:val="24"/>
            <w:szCs w:val="24"/>
          </w:rPr>
          <m:t xml:space="preserve"> </m:t>
        </m:r>
        <m:f>
          <m:fPr>
            <m:ctrlPr>
              <w:rPr>
                <w:rFonts w:ascii="Cambria Math" w:hAnsi="Cambria Math"/>
                <w:i/>
                <w:sz w:val="32"/>
                <w:szCs w:val="32"/>
              </w:rPr>
            </m:ctrlPr>
          </m:fPr>
          <m:num>
            <m:r>
              <w:rPr>
                <w:rFonts w:ascii="Cambria Math" w:hAnsi="Cambria Math"/>
                <w:sz w:val="32"/>
                <w:szCs w:val="32"/>
              </w:rPr>
              <m:t>Current Assets</m:t>
            </m:r>
          </m:num>
          <m:den>
            <m:r>
              <w:rPr>
                <w:rFonts w:ascii="Cambria Math" w:hAnsi="Cambria Math"/>
                <w:sz w:val="32"/>
                <w:szCs w:val="32"/>
              </w:rPr>
              <m:t xml:space="preserve">Current liabilities </m:t>
            </m:r>
          </m:den>
        </m:f>
        <m:r>
          <w:rPr>
            <w:rFonts w:ascii="Cambria Math" w:hAnsi="Cambria Math"/>
            <w:sz w:val="32"/>
            <w:szCs w:val="32"/>
          </w:rPr>
          <m:t xml:space="preserve"> </m:t>
        </m:r>
      </m:oMath>
      <w:r>
        <w:rPr>
          <w:sz w:val="24"/>
          <w:szCs w:val="24"/>
        </w:rPr>
        <w:tab/>
      </w:r>
    </w:p>
    <w:p w14:paraId="4CD347CA" w14:textId="38122347" w:rsidR="008C280F" w:rsidRDefault="008C280F" w:rsidP="008C280F">
      <w:pPr>
        <w:ind w:left="720"/>
        <w:jc w:val="center"/>
        <w:rPr>
          <w:rFonts w:eastAsiaTheme="minorEastAsia"/>
          <w:sz w:val="32"/>
          <w:szCs w:val="32"/>
        </w:rPr>
      </w:pPr>
      <w:r>
        <w:rPr>
          <w:rFonts w:eastAsiaTheme="minorEastAsia"/>
          <w:sz w:val="32"/>
          <w:szCs w:val="32"/>
        </w:rPr>
        <w:t>2018</w:t>
      </w:r>
    </w:p>
    <w:p w14:paraId="6075DEC2" w14:textId="742DD518" w:rsidR="008C280F" w:rsidRDefault="008C280F" w:rsidP="008C280F">
      <w:pPr>
        <w:ind w:left="720"/>
        <w:jc w:val="center"/>
        <w:rPr>
          <w:rFonts w:eastAsiaTheme="minorEastAsia"/>
          <w:sz w:val="24"/>
          <w:szCs w:val="24"/>
        </w:rPr>
      </w:pPr>
      <w:r>
        <w:rPr>
          <w:sz w:val="24"/>
          <w:szCs w:val="24"/>
        </w:rPr>
        <w:t xml:space="preserve">CR=  </w:t>
      </w:r>
      <m:oMath>
        <m:f>
          <m:fPr>
            <m:ctrlPr>
              <w:rPr>
                <w:rFonts w:ascii="Cambria Math" w:hAnsi="Cambria Math"/>
                <w:i/>
                <w:sz w:val="28"/>
                <w:szCs w:val="28"/>
              </w:rPr>
            </m:ctrlPr>
          </m:fPr>
          <m:num>
            <m:r>
              <w:rPr>
                <w:rFonts w:ascii="Cambria Math" w:hAnsi="Cambria Math"/>
                <w:sz w:val="28"/>
                <w:szCs w:val="28"/>
              </w:rPr>
              <m:t>165.5</m:t>
            </m:r>
          </m:num>
          <m:den>
            <m:r>
              <w:rPr>
                <w:rFonts w:ascii="Cambria Math" w:hAnsi="Cambria Math"/>
                <w:sz w:val="28"/>
                <w:szCs w:val="28"/>
              </w:rPr>
              <m:t>148.4</m:t>
            </m:r>
          </m:den>
        </m:f>
      </m:oMath>
    </w:p>
    <w:p w14:paraId="24EF922B" w14:textId="5C8F4C50" w:rsidR="008C280F" w:rsidRDefault="008C280F" w:rsidP="008C280F">
      <w:pPr>
        <w:ind w:left="720"/>
        <w:jc w:val="center"/>
        <w:rPr>
          <w:sz w:val="24"/>
          <w:szCs w:val="24"/>
        </w:rPr>
      </w:pPr>
      <w:r>
        <w:rPr>
          <w:sz w:val="24"/>
          <w:szCs w:val="24"/>
        </w:rPr>
        <w:t>= 1.05 times</w:t>
      </w:r>
    </w:p>
    <w:p w14:paraId="0C982754" w14:textId="77C3210C" w:rsidR="008C280F" w:rsidRDefault="008C280F" w:rsidP="008C280F">
      <w:pPr>
        <w:ind w:left="720"/>
        <w:jc w:val="center"/>
        <w:rPr>
          <w:rFonts w:eastAsiaTheme="minorEastAsia"/>
          <w:sz w:val="32"/>
          <w:szCs w:val="32"/>
        </w:rPr>
      </w:pPr>
      <w:r>
        <w:rPr>
          <w:rFonts w:eastAsiaTheme="minorEastAsia"/>
          <w:sz w:val="32"/>
          <w:szCs w:val="32"/>
        </w:rPr>
        <w:t>2019</w:t>
      </w:r>
    </w:p>
    <w:p w14:paraId="13D7C5F8" w14:textId="501068A6" w:rsidR="008C280F" w:rsidRDefault="008C280F" w:rsidP="008C280F">
      <w:pPr>
        <w:ind w:left="720"/>
        <w:jc w:val="center"/>
        <w:rPr>
          <w:rFonts w:eastAsiaTheme="minorEastAsia"/>
          <w:sz w:val="28"/>
          <w:szCs w:val="28"/>
        </w:rPr>
      </w:pPr>
      <w:r>
        <w:rPr>
          <w:sz w:val="24"/>
          <w:szCs w:val="24"/>
        </w:rPr>
        <w:lastRenderedPageBreak/>
        <w:t xml:space="preserve">CR =  </w:t>
      </w:r>
      <m:oMath>
        <m:f>
          <m:fPr>
            <m:ctrlPr>
              <w:rPr>
                <w:rFonts w:ascii="Cambria Math" w:hAnsi="Cambria Math"/>
                <w:i/>
                <w:sz w:val="28"/>
                <w:szCs w:val="28"/>
              </w:rPr>
            </m:ctrlPr>
          </m:fPr>
          <m:num>
            <m:r>
              <w:rPr>
                <w:rFonts w:ascii="Cambria Math" w:hAnsi="Cambria Math"/>
                <w:sz w:val="28"/>
                <w:szCs w:val="28"/>
              </w:rPr>
              <m:t>153.9</m:t>
            </m:r>
          </m:num>
          <m:den>
            <m:r>
              <w:rPr>
                <w:rFonts w:ascii="Cambria Math" w:hAnsi="Cambria Math"/>
                <w:sz w:val="28"/>
                <w:szCs w:val="28"/>
              </w:rPr>
              <m:t>151.0</m:t>
            </m:r>
          </m:den>
        </m:f>
      </m:oMath>
    </w:p>
    <w:p w14:paraId="6AA00336" w14:textId="17A8236F" w:rsidR="008C280F" w:rsidRDefault="008C280F" w:rsidP="008C280F">
      <w:pPr>
        <w:ind w:left="720"/>
        <w:jc w:val="center"/>
        <w:rPr>
          <w:sz w:val="24"/>
          <w:szCs w:val="24"/>
        </w:rPr>
      </w:pPr>
      <w:r>
        <w:rPr>
          <w:sz w:val="24"/>
          <w:szCs w:val="24"/>
        </w:rPr>
        <w:t>= 1.01 times</w:t>
      </w:r>
    </w:p>
    <w:p w14:paraId="72DBB113" w14:textId="15C73F5C" w:rsidR="008C280F" w:rsidRPr="008C280F" w:rsidRDefault="008C280F" w:rsidP="007B384F">
      <w:pPr>
        <w:pStyle w:val="Default"/>
        <w:ind w:left="360"/>
        <w:rPr>
          <w:b/>
          <w:bCs/>
          <w:sz w:val="28"/>
          <w:szCs w:val="28"/>
        </w:rPr>
      </w:pPr>
    </w:p>
    <w:p w14:paraId="1F4E7099" w14:textId="77777777" w:rsidR="008C280F" w:rsidRDefault="008C280F" w:rsidP="007B384F">
      <w:pPr>
        <w:pStyle w:val="Default"/>
        <w:ind w:left="360"/>
        <w:rPr>
          <w:b/>
          <w:bCs/>
          <w:sz w:val="32"/>
          <w:szCs w:val="32"/>
        </w:rPr>
      </w:pPr>
    </w:p>
    <w:p w14:paraId="5006C8C8" w14:textId="77777777" w:rsidR="008C280F" w:rsidRDefault="008C280F" w:rsidP="007B384F">
      <w:pPr>
        <w:pStyle w:val="Default"/>
        <w:ind w:left="360"/>
        <w:rPr>
          <w:b/>
          <w:bCs/>
          <w:sz w:val="32"/>
          <w:szCs w:val="32"/>
        </w:rPr>
      </w:pPr>
    </w:p>
    <w:p w14:paraId="65593A59" w14:textId="77777777" w:rsidR="008C280F" w:rsidRDefault="008C280F" w:rsidP="007B384F">
      <w:pPr>
        <w:pStyle w:val="Default"/>
        <w:ind w:left="360"/>
        <w:rPr>
          <w:b/>
          <w:bCs/>
          <w:sz w:val="32"/>
          <w:szCs w:val="32"/>
        </w:rPr>
      </w:pPr>
    </w:p>
    <w:p w14:paraId="0AFFE4FA" w14:textId="2F51849D" w:rsidR="007B384F" w:rsidRDefault="007B384F" w:rsidP="007B384F">
      <w:pPr>
        <w:pStyle w:val="Default"/>
        <w:ind w:left="360"/>
        <w:rPr>
          <w:b/>
          <w:bCs/>
          <w:sz w:val="32"/>
          <w:szCs w:val="32"/>
        </w:rPr>
      </w:pPr>
      <w:r w:rsidRPr="007B384F">
        <w:rPr>
          <w:b/>
          <w:bCs/>
          <w:sz w:val="32"/>
          <w:szCs w:val="32"/>
        </w:rPr>
        <w:t xml:space="preserve">9. Gearing </w:t>
      </w:r>
    </w:p>
    <w:p w14:paraId="650B83E7" w14:textId="77777777" w:rsidR="008C280F" w:rsidRDefault="008C280F" w:rsidP="008C280F">
      <w:pPr>
        <w:pStyle w:val="ListParagraph"/>
        <w:ind w:left="1440"/>
        <w:rPr>
          <w:sz w:val="24"/>
          <w:szCs w:val="24"/>
        </w:rPr>
      </w:pPr>
      <w:r>
        <w:rPr>
          <w:sz w:val="24"/>
          <w:szCs w:val="24"/>
        </w:rPr>
        <w:t xml:space="preserve">Gearing Ratio = </w:t>
      </w:r>
      <m:oMath>
        <m:r>
          <w:rPr>
            <w:rFonts w:ascii="Cambria Math" w:hAnsi="Cambria Math"/>
            <w:sz w:val="24"/>
            <w:szCs w:val="24"/>
          </w:rPr>
          <m:t xml:space="preserve"> </m:t>
        </m:r>
        <m:f>
          <m:fPr>
            <m:ctrlPr>
              <w:rPr>
                <w:rFonts w:ascii="Cambria Math" w:hAnsi="Cambria Math"/>
                <w:i/>
                <w:sz w:val="32"/>
                <w:szCs w:val="32"/>
              </w:rPr>
            </m:ctrlPr>
          </m:fPr>
          <m:num>
            <m:r>
              <w:rPr>
                <w:rFonts w:ascii="Cambria Math" w:hAnsi="Cambria Math"/>
                <w:sz w:val="32"/>
                <w:szCs w:val="32"/>
              </w:rPr>
              <m:t>L.T liabilities</m:t>
            </m:r>
          </m:num>
          <m:den>
            <m:r>
              <w:rPr>
                <w:rFonts w:ascii="Cambria Math" w:hAnsi="Cambria Math"/>
                <w:sz w:val="32"/>
                <w:szCs w:val="32"/>
              </w:rPr>
              <m:t xml:space="preserve">Share capital+Reserve+L.T liabilities </m:t>
            </m:r>
          </m:den>
        </m:f>
        <m:r>
          <w:rPr>
            <w:rFonts w:ascii="Cambria Math" w:hAnsi="Cambria Math"/>
            <w:sz w:val="32"/>
            <w:szCs w:val="32"/>
          </w:rPr>
          <m:t xml:space="preserve">×100 </m:t>
        </m:r>
      </m:oMath>
      <w:r>
        <w:rPr>
          <w:sz w:val="24"/>
          <w:szCs w:val="24"/>
        </w:rPr>
        <w:tab/>
      </w:r>
    </w:p>
    <w:p w14:paraId="05D01162" w14:textId="14C8E745" w:rsidR="008C280F" w:rsidRDefault="008C280F" w:rsidP="008C280F">
      <w:pPr>
        <w:ind w:left="720"/>
        <w:jc w:val="center"/>
        <w:rPr>
          <w:rFonts w:eastAsiaTheme="minorEastAsia"/>
          <w:sz w:val="32"/>
          <w:szCs w:val="32"/>
        </w:rPr>
      </w:pPr>
      <w:r>
        <w:rPr>
          <w:rFonts w:eastAsiaTheme="minorEastAsia"/>
          <w:sz w:val="32"/>
          <w:szCs w:val="32"/>
        </w:rPr>
        <w:t>2018</w:t>
      </w:r>
    </w:p>
    <w:p w14:paraId="1A3795A0" w14:textId="5AF42ACA" w:rsidR="008C280F" w:rsidRDefault="008C280F" w:rsidP="008C280F">
      <w:pPr>
        <w:ind w:left="720"/>
        <w:jc w:val="center"/>
        <w:rPr>
          <w:rFonts w:eastAsiaTheme="minorEastAsia"/>
          <w:sz w:val="24"/>
          <w:szCs w:val="24"/>
        </w:rPr>
      </w:pPr>
      <w:r>
        <w:rPr>
          <w:sz w:val="24"/>
          <w:szCs w:val="24"/>
        </w:rPr>
        <w:t xml:space="preserve">GR=  </w:t>
      </w:r>
      <m:oMath>
        <m:f>
          <m:fPr>
            <m:ctrlPr>
              <w:rPr>
                <w:rFonts w:ascii="Cambria Math" w:hAnsi="Cambria Math"/>
                <w:i/>
                <w:sz w:val="28"/>
                <w:szCs w:val="28"/>
              </w:rPr>
            </m:ctrlPr>
          </m:fPr>
          <m:num>
            <m:r>
              <w:rPr>
                <w:rFonts w:ascii="Cambria Math" w:hAnsi="Cambria Math"/>
                <w:sz w:val="28"/>
                <w:szCs w:val="28"/>
              </w:rPr>
              <m:t>65.1</m:t>
            </m:r>
          </m:num>
          <m:den>
            <m:r>
              <w:rPr>
                <w:rFonts w:ascii="Cambria Math" w:hAnsi="Cambria Math"/>
                <w:sz w:val="28"/>
                <w:szCs w:val="28"/>
              </w:rPr>
              <m:t>80.3+65.1</m:t>
            </m:r>
          </m:den>
        </m:f>
        <m:r>
          <w:rPr>
            <w:rFonts w:ascii="Cambria Math" w:hAnsi="Cambria Math"/>
            <w:sz w:val="28"/>
            <w:szCs w:val="28"/>
          </w:rPr>
          <m:t>×100</m:t>
        </m:r>
      </m:oMath>
    </w:p>
    <w:p w14:paraId="6173D75E" w14:textId="63109961" w:rsidR="008C280F" w:rsidRDefault="008C280F" w:rsidP="008C280F">
      <w:pPr>
        <w:ind w:left="720"/>
        <w:jc w:val="center"/>
        <w:rPr>
          <w:sz w:val="24"/>
          <w:szCs w:val="24"/>
        </w:rPr>
      </w:pPr>
      <w:r>
        <w:rPr>
          <w:sz w:val="24"/>
          <w:szCs w:val="24"/>
        </w:rPr>
        <w:t>= 44.7%</w:t>
      </w:r>
    </w:p>
    <w:p w14:paraId="30FEE8F3" w14:textId="310FCBE0" w:rsidR="008C280F" w:rsidRDefault="008C280F" w:rsidP="008C280F">
      <w:pPr>
        <w:ind w:left="720"/>
        <w:jc w:val="center"/>
        <w:rPr>
          <w:rFonts w:eastAsiaTheme="minorEastAsia"/>
          <w:sz w:val="32"/>
          <w:szCs w:val="32"/>
        </w:rPr>
      </w:pPr>
      <w:r>
        <w:rPr>
          <w:rFonts w:eastAsiaTheme="minorEastAsia"/>
          <w:sz w:val="32"/>
          <w:szCs w:val="32"/>
        </w:rPr>
        <w:t>2019</w:t>
      </w:r>
    </w:p>
    <w:p w14:paraId="460D2CB0" w14:textId="638F8621" w:rsidR="008C280F" w:rsidRDefault="008C280F" w:rsidP="008C280F">
      <w:pPr>
        <w:ind w:left="720"/>
        <w:jc w:val="center"/>
        <w:rPr>
          <w:rFonts w:eastAsiaTheme="minorEastAsia"/>
          <w:sz w:val="28"/>
          <w:szCs w:val="28"/>
        </w:rPr>
      </w:pPr>
      <w:r>
        <w:rPr>
          <w:sz w:val="24"/>
          <w:szCs w:val="24"/>
        </w:rPr>
        <w:t xml:space="preserve">GR =  </w:t>
      </w:r>
      <m:oMath>
        <m:f>
          <m:fPr>
            <m:ctrlPr>
              <w:rPr>
                <w:rFonts w:ascii="Cambria Math" w:hAnsi="Cambria Math"/>
                <w:i/>
                <w:sz w:val="28"/>
                <w:szCs w:val="28"/>
              </w:rPr>
            </m:ctrlPr>
          </m:fPr>
          <m:num>
            <m:r>
              <w:rPr>
                <w:rFonts w:ascii="Cambria Math" w:hAnsi="Cambria Math"/>
                <w:sz w:val="28"/>
                <w:szCs w:val="28"/>
              </w:rPr>
              <m:t>41.9</m:t>
            </m:r>
          </m:num>
          <m:den>
            <m:r>
              <w:rPr>
                <w:rFonts w:ascii="Cambria Math" w:hAnsi="Cambria Math"/>
                <w:sz w:val="28"/>
                <w:szCs w:val="28"/>
              </w:rPr>
              <m:t>93.2+41.9</m:t>
            </m:r>
          </m:den>
        </m:f>
        <m:r>
          <w:rPr>
            <w:rFonts w:ascii="Cambria Math" w:hAnsi="Cambria Math"/>
            <w:sz w:val="28"/>
            <w:szCs w:val="28"/>
          </w:rPr>
          <m:t xml:space="preserve"> ×100</m:t>
        </m:r>
      </m:oMath>
    </w:p>
    <w:p w14:paraId="14199927" w14:textId="35152CA2" w:rsidR="008C280F" w:rsidRDefault="008C280F" w:rsidP="008C280F">
      <w:pPr>
        <w:ind w:left="720"/>
        <w:jc w:val="center"/>
        <w:rPr>
          <w:sz w:val="24"/>
          <w:szCs w:val="24"/>
        </w:rPr>
      </w:pPr>
      <w:r>
        <w:rPr>
          <w:sz w:val="24"/>
          <w:szCs w:val="24"/>
        </w:rPr>
        <w:t>= 31.09 %</w:t>
      </w:r>
    </w:p>
    <w:p w14:paraId="7D82253A" w14:textId="193017BE" w:rsidR="007B384F" w:rsidRPr="007B384F" w:rsidRDefault="007B384F" w:rsidP="007B384F">
      <w:pPr>
        <w:pStyle w:val="Default"/>
        <w:ind w:left="360"/>
        <w:rPr>
          <w:b/>
          <w:bCs/>
          <w:sz w:val="32"/>
          <w:szCs w:val="32"/>
        </w:rPr>
      </w:pPr>
    </w:p>
    <w:p w14:paraId="6C80A212" w14:textId="4CAE0CF9" w:rsidR="007B384F" w:rsidRDefault="007B384F" w:rsidP="007B384F">
      <w:pPr>
        <w:pStyle w:val="Default"/>
        <w:ind w:left="360"/>
        <w:rPr>
          <w:b/>
          <w:bCs/>
          <w:sz w:val="32"/>
          <w:szCs w:val="32"/>
        </w:rPr>
      </w:pPr>
      <w:r w:rsidRPr="007B384F">
        <w:rPr>
          <w:b/>
          <w:bCs/>
          <w:sz w:val="32"/>
          <w:szCs w:val="32"/>
        </w:rPr>
        <w:t>10. Interest cover</w:t>
      </w:r>
    </w:p>
    <w:p w14:paraId="587DE124" w14:textId="77777777" w:rsidR="008C280F" w:rsidRDefault="008C280F" w:rsidP="008C280F">
      <w:pPr>
        <w:pStyle w:val="ListParagraph"/>
        <w:ind w:left="1440"/>
        <w:rPr>
          <w:sz w:val="24"/>
          <w:szCs w:val="24"/>
        </w:rPr>
      </w:pPr>
      <w:r>
        <w:rPr>
          <w:sz w:val="24"/>
          <w:szCs w:val="24"/>
        </w:rPr>
        <w:t xml:space="preserve">Interest Cover Ratio = </w:t>
      </w:r>
      <m:oMath>
        <m:r>
          <w:rPr>
            <w:rFonts w:ascii="Cambria Math" w:hAnsi="Cambria Math"/>
            <w:sz w:val="24"/>
            <w:szCs w:val="24"/>
          </w:rPr>
          <m:t xml:space="preserve"> </m:t>
        </m:r>
        <m:f>
          <m:fPr>
            <m:ctrlPr>
              <w:rPr>
                <w:rFonts w:ascii="Cambria Math" w:hAnsi="Cambria Math"/>
                <w:i/>
                <w:sz w:val="32"/>
                <w:szCs w:val="32"/>
              </w:rPr>
            </m:ctrlPr>
          </m:fPr>
          <m:num>
            <m:r>
              <w:rPr>
                <w:rFonts w:ascii="Cambria Math" w:hAnsi="Cambria Math"/>
                <w:sz w:val="32"/>
                <w:szCs w:val="32"/>
              </w:rPr>
              <m:t xml:space="preserve">Operating Profit </m:t>
            </m:r>
          </m:num>
          <m:den>
            <m:r>
              <w:rPr>
                <w:rFonts w:ascii="Cambria Math" w:hAnsi="Cambria Math"/>
                <w:sz w:val="32"/>
                <w:szCs w:val="32"/>
              </w:rPr>
              <m:t xml:space="preserve">Interest Payable </m:t>
            </m:r>
          </m:den>
        </m:f>
        <m:r>
          <w:rPr>
            <w:rFonts w:ascii="Cambria Math" w:hAnsi="Cambria Math"/>
            <w:sz w:val="32"/>
            <w:szCs w:val="32"/>
          </w:rPr>
          <m:t xml:space="preserve"> </m:t>
        </m:r>
      </m:oMath>
      <w:r>
        <w:rPr>
          <w:sz w:val="24"/>
          <w:szCs w:val="24"/>
        </w:rPr>
        <w:tab/>
      </w:r>
    </w:p>
    <w:p w14:paraId="70330F65" w14:textId="5B133BD2" w:rsidR="008C280F" w:rsidRDefault="008C280F" w:rsidP="008C280F">
      <w:pPr>
        <w:ind w:left="720"/>
        <w:jc w:val="center"/>
        <w:rPr>
          <w:rFonts w:eastAsiaTheme="minorEastAsia"/>
          <w:sz w:val="32"/>
          <w:szCs w:val="32"/>
        </w:rPr>
      </w:pPr>
      <w:r>
        <w:rPr>
          <w:rFonts w:eastAsiaTheme="minorEastAsia"/>
          <w:sz w:val="32"/>
          <w:szCs w:val="32"/>
        </w:rPr>
        <w:t>2018</w:t>
      </w:r>
    </w:p>
    <w:p w14:paraId="71E2966A" w14:textId="4958D124" w:rsidR="008C280F" w:rsidRDefault="008C280F" w:rsidP="008C280F">
      <w:pPr>
        <w:ind w:left="720"/>
        <w:jc w:val="center"/>
        <w:rPr>
          <w:rFonts w:eastAsiaTheme="minorEastAsia"/>
          <w:sz w:val="24"/>
          <w:szCs w:val="24"/>
        </w:rPr>
      </w:pPr>
      <w:r>
        <w:rPr>
          <w:sz w:val="24"/>
          <w:szCs w:val="24"/>
        </w:rPr>
        <w:t xml:space="preserve">ICR=  </w:t>
      </w:r>
      <m:oMath>
        <m:f>
          <m:fPr>
            <m:ctrlPr>
              <w:rPr>
                <w:rFonts w:ascii="Cambria Math" w:hAnsi="Cambria Math"/>
                <w:i/>
                <w:sz w:val="28"/>
                <w:szCs w:val="28"/>
              </w:rPr>
            </m:ctrlPr>
          </m:fPr>
          <m:num>
            <m:r>
              <w:rPr>
                <w:rFonts w:ascii="Cambria Math" w:hAnsi="Cambria Math"/>
                <w:sz w:val="28"/>
                <w:szCs w:val="28"/>
              </w:rPr>
              <m:t>29.7</m:t>
            </m:r>
          </m:num>
          <m:den>
            <m:r>
              <w:rPr>
                <w:rFonts w:ascii="Cambria Math" w:hAnsi="Cambria Math"/>
                <w:sz w:val="28"/>
                <w:szCs w:val="28"/>
              </w:rPr>
              <m:t>3.5</m:t>
            </m:r>
          </m:den>
        </m:f>
      </m:oMath>
    </w:p>
    <w:p w14:paraId="1CB1631C" w14:textId="3E9D6194" w:rsidR="008C280F" w:rsidRDefault="008C280F" w:rsidP="008C280F">
      <w:pPr>
        <w:ind w:left="720"/>
        <w:jc w:val="center"/>
        <w:rPr>
          <w:sz w:val="24"/>
          <w:szCs w:val="24"/>
        </w:rPr>
      </w:pPr>
      <w:r>
        <w:rPr>
          <w:sz w:val="24"/>
          <w:szCs w:val="24"/>
        </w:rPr>
        <w:t>= 8.485 times</w:t>
      </w:r>
    </w:p>
    <w:p w14:paraId="09E16B5F" w14:textId="751DF59F" w:rsidR="008C280F" w:rsidRDefault="008C280F" w:rsidP="008C280F">
      <w:pPr>
        <w:ind w:left="720"/>
        <w:jc w:val="center"/>
        <w:rPr>
          <w:rFonts w:eastAsiaTheme="minorEastAsia"/>
          <w:sz w:val="32"/>
          <w:szCs w:val="32"/>
        </w:rPr>
      </w:pPr>
      <w:r>
        <w:rPr>
          <w:rFonts w:eastAsiaTheme="minorEastAsia"/>
          <w:sz w:val="32"/>
          <w:szCs w:val="32"/>
        </w:rPr>
        <w:t>2019</w:t>
      </w:r>
    </w:p>
    <w:p w14:paraId="72E07998" w14:textId="36B535EB" w:rsidR="008C280F" w:rsidRDefault="008C280F" w:rsidP="008C280F">
      <w:pPr>
        <w:ind w:left="720"/>
        <w:jc w:val="center"/>
        <w:rPr>
          <w:rFonts w:eastAsiaTheme="minorEastAsia"/>
          <w:sz w:val="28"/>
          <w:szCs w:val="28"/>
        </w:rPr>
      </w:pPr>
      <w:r>
        <w:rPr>
          <w:rFonts w:eastAsiaTheme="minorEastAsia"/>
          <w:sz w:val="28"/>
          <w:szCs w:val="28"/>
        </w:rPr>
        <w:lastRenderedPageBreak/>
        <w:t>I</w:t>
      </w:r>
      <w:r>
        <w:rPr>
          <w:sz w:val="24"/>
          <w:szCs w:val="24"/>
        </w:rPr>
        <w:t xml:space="preserve">CR =  </w:t>
      </w:r>
      <m:oMath>
        <m:f>
          <m:fPr>
            <m:ctrlPr>
              <w:rPr>
                <w:rFonts w:ascii="Cambria Math" w:hAnsi="Cambria Math"/>
                <w:i/>
                <w:sz w:val="28"/>
                <w:szCs w:val="28"/>
              </w:rPr>
            </m:ctrlPr>
          </m:fPr>
          <m:num>
            <m:r>
              <w:rPr>
                <w:rFonts w:ascii="Cambria Math" w:hAnsi="Cambria Math"/>
                <w:sz w:val="28"/>
                <w:szCs w:val="28"/>
              </w:rPr>
              <m:t>23.0</m:t>
            </m:r>
          </m:num>
          <m:den>
            <m:r>
              <w:rPr>
                <w:rFonts w:ascii="Cambria Math" w:hAnsi="Cambria Math"/>
                <w:sz w:val="28"/>
                <w:szCs w:val="28"/>
              </w:rPr>
              <m:t>3.5</m:t>
            </m:r>
          </m:den>
        </m:f>
      </m:oMath>
    </w:p>
    <w:p w14:paraId="1964DCE9" w14:textId="60E25954" w:rsidR="008C280F" w:rsidRDefault="008C280F" w:rsidP="008C280F">
      <w:pPr>
        <w:ind w:left="720"/>
        <w:jc w:val="center"/>
        <w:rPr>
          <w:sz w:val="24"/>
          <w:szCs w:val="24"/>
        </w:rPr>
      </w:pPr>
      <w:r>
        <w:rPr>
          <w:sz w:val="24"/>
          <w:szCs w:val="24"/>
        </w:rPr>
        <w:t>= 6.571 times</w:t>
      </w:r>
    </w:p>
    <w:p w14:paraId="4C349A3A" w14:textId="719ABE27" w:rsidR="007B384F" w:rsidRPr="007B384F" w:rsidRDefault="007B384F" w:rsidP="007B384F">
      <w:pPr>
        <w:pStyle w:val="Default"/>
        <w:ind w:left="360"/>
        <w:rPr>
          <w:b/>
          <w:bCs/>
          <w:sz w:val="32"/>
          <w:szCs w:val="32"/>
        </w:rPr>
      </w:pPr>
    </w:p>
    <w:p w14:paraId="6E8AF3AF" w14:textId="77777777" w:rsidR="00A93B50" w:rsidRDefault="00A93B50" w:rsidP="000C2548">
      <w:pPr>
        <w:pStyle w:val="Default"/>
        <w:rPr>
          <w:b/>
          <w:color w:val="auto"/>
        </w:rPr>
      </w:pPr>
    </w:p>
    <w:p w14:paraId="4EA442E2" w14:textId="77777777" w:rsidR="008C280F" w:rsidRDefault="008C280F" w:rsidP="000C2548">
      <w:pPr>
        <w:pStyle w:val="Default"/>
        <w:rPr>
          <w:b/>
          <w:color w:val="auto"/>
          <w:sz w:val="36"/>
          <w:szCs w:val="36"/>
        </w:rPr>
      </w:pPr>
    </w:p>
    <w:p w14:paraId="0575285E" w14:textId="6689C700" w:rsidR="000029C7" w:rsidRPr="00A93B50" w:rsidRDefault="000029C7" w:rsidP="000C2548">
      <w:pPr>
        <w:pStyle w:val="Default"/>
        <w:rPr>
          <w:b/>
          <w:color w:val="auto"/>
          <w:sz w:val="36"/>
          <w:szCs w:val="36"/>
        </w:rPr>
      </w:pPr>
      <w:r w:rsidRPr="00A93B50">
        <w:rPr>
          <w:b/>
          <w:color w:val="auto"/>
          <w:sz w:val="36"/>
          <w:szCs w:val="36"/>
        </w:rPr>
        <w:t>Part b</w:t>
      </w:r>
    </w:p>
    <w:p w14:paraId="7A9A59CA" w14:textId="77777777" w:rsidR="00AC1B43" w:rsidRDefault="00AC1B43" w:rsidP="00AC1B43">
      <w:pPr>
        <w:rPr>
          <w:rFonts w:ascii="Times New Roman" w:hAnsi="Times New Roman" w:cs="Times New Roman"/>
          <w:b/>
          <w:sz w:val="24"/>
          <w:szCs w:val="24"/>
        </w:rPr>
      </w:pPr>
      <w:r w:rsidRPr="00D92095">
        <w:rPr>
          <w:rFonts w:ascii="Times New Roman" w:hAnsi="Times New Roman" w:cs="Times New Roman"/>
          <w:b/>
          <w:sz w:val="24"/>
          <w:szCs w:val="24"/>
        </w:rPr>
        <w:t>Situation revealed by the ratios</w:t>
      </w:r>
      <w:r>
        <w:rPr>
          <w:rFonts w:ascii="Times New Roman" w:hAnsi="Times New Roman" w:cs="Times New Roman"/>
          <w:b/>
          <w:sz w:val="24"/>
          <w:szCs w:val="24"/>
        </w:rPr>
        <w:t xml:space="preserve"> calculated for year 2018 and 2019</w:t>
      </w:r>
    </w:p>
    <w:p w14:paraId="0E738AB4" w14:textId="77777777" w:rsidR="00E34DEB" w:rsidRDefault="00AC1B43" w:rsidP="00AC1B43">
      <w:pPr>
        <w:rPr>
          <w:rFonts w:ascii="Times New Roman" w:hAnsi="Times New Roman" w:cs="Times New Roman"/>
          <w:sz w:val="24"/>
          <w:szCs w:val="24"/>
        </w:rPr>
      </w:pPr>
      <w:r w:rsidRPr="00A75197">
        <w:rPr>
          <w:rFonts w:ascii="Times New Roman" w:hAnsi="Times New Roman" w:cs="Times New Roman"/>
          <w:sz w:val="24"/>
          <w:szCs w:val="24"/>
        </w:rPr>
        <w:t>All ratios calculated</w:t>
      </w:r>
      <w:r>
        <w:rPr>
          <w:rFonts w:ascii="Times New Roman" w:hAnsi="Times New Roman" w:cs="Times New Roman"/>
          <w:sz w:val="24"/>
          <w:szCs w:val="24"/>
        </w:rPr>
        <w:t xml:space="preserve"> for year 2018 and 2019</w:t>
      </w:r>
      <w:r w:rsidRPr="00A75197">
        <w:rPr>
          <w:rFonts w:ascii="Times New Roman" w:hAnsi="Times New Roman" w:cs="Times New Roman"/>
          <w:sz w:val="24"/>
          <w:szCs w:val="24"/>
        </w:rPr>
        <w:t xml:space="preserve"> point out company performance</w:t>
      </w:r>
      <w:r>
        <w:rPr>
          <w:rFonts w:ascii="Times New Roman" w:hAnsi="Times New Roman" w:cs="Times New Roman"/>
          <w:sz w:val="24"/>
          <w:szCs w:val="24"/>
        </w:rPr>
        <w:t xml:space="preserve"> as it is evident from ratios company performance has declined in 2019 as compared to 2018. Most important measure of liquidity current ratio has decreased to 1.01% which is alarming to say the least. </w:t>
      </w:r>
    </w:p>
    <w:p w14:paraId="019CD9A9" w14:textId="06C5CE12" w:rsidR="00AC1B43" w:rsidRDefault="00AC1B43" w:rsidP="00AC1B43">
      <w:pPr>
        <w:rPr>
          <w:rFonts w:ascii="Times New Roman" w:hAnsi="Times New Roman" w:cs="Times New Roman"/>
          <w:sz w:val="24"/>
          <w:szCs w:val="24"/>
        </w:rPr>
      </w:pPr>
      <w:r>
        <w:rPr>
          <w:rFonts w:ascii="Times New Roman" w:hAnsi="Times New Roman" w:cs="Times New Roman"/>
          <w:sz w:val="24"/>
          <w:szCs w:val="24"/>
        </w:rPr>
        <w:t xml:space="preserve">Lenders are concern with gearing and interest cover ratio which has also send negative signals regarding company ability to pay its short term its debt obligation as both </w:t>
      </w:r>
      <w:r w:rsidR="00E96DB8">
        <w:rPr>
          <w:rFonts w:ascii="Times New Roman" w:hAnsi="Times New Roman" w:cs="Times New Roman"/>
          <w:sz w:val="24"/>
          <w:szCs w:val="24"/>
        </w:rPr>
        <w:t>ratios</w:t>
      </w:r>
      <w:r w:rsidR="00E34DEB">
        <w:rPr>
          <w:rFonts w:ascii="Times New Roman" w:hAnsi="Times New Roman" w:cs="Times New Roman"/>
          <w:sz w:val="24"/>
          <w:szCs w:val="24"/>
        </w:rPr>
        <w:t xml:space="preserve"> decreased in 2019 as compared to 2018.</w:t>
      </w:r>
    </w:p>
    <w:p w14:paraId="7956D9B2" w14:textId="1B928416" w:rsidR="00E34DEB" w:rsidRDefault="00E34DEB" w:rsidP="00AC1B43">
      <w:pPr>
        <w:rPr>
          <w:rFonts w:ascii="Times New Roman" w:hAnsi="Times New Roman" w:cs="Times New Roman"/>
          <w:sz w:val="24"/>
          <w:szCs w:val="24"/>
        </w:rPr>
      </w:pPr>
      <w:r>
        <w:rPr>
          <w:rFonts w:ascii="Times New Roman" w:hAnsi="Times New Roman" w:cs="Times New Roman"/>
          <w:sz w:val="24"/>
          <w:szCs w:val="24"/>
        </w:rPr>
        <w:t xml:space="preserve">Investors and </w:t>
      </w:r>
      <w:r w:rsidR="00E96DB8">
        <w:rPr>
          <w:rFonts w:ascii="Times New Roman" w:hAnsi="Times New Roman" w:cs="Times New Roman"/>
          <w:sz w:val="24"/>
          <w:szCs w:val="24"/>
        </w:rPr>
        <w:t>stockholder</w:t>
      </w:r>
      <w:r>
        <w:rPr>
          <w:rFonts w:ascii="Times New Roman" w:hAnsi="Times New Roman" w:cs="Times New Roman"/>
          <w:sz w:val="24"/>
          <w:szCs w:val="24"/>
        </w:rPr>
        <w:t xml:space="preserve"> are concern about EPS of Wales plc. which had improved but still lower according to industry standards. </w:t>
      </w:r>
    </w:p>
    <w:p w14:paraId="13EA6F70" w14:textId="678130DB" w:rsidR="00E34DEB" w:rsidRDefault="00E34DEB" w:rsidP="00AC1B43">
      <w:pPr>
        <w:rPr>
          <w:rFonts w:ascii="Times New Roman" w:hAnsi="Times New Roman" w:cs="Times New Roman"/>
          <w:sz w:val="24"/>
          <w:szCs w:val="24"/>
        </w:rPr>
      </w:pPr>
      <w:r>
        <w:rPr>
          <w:rFonts w:ascii="Times New Roman" w:hAnsi="Times New Roman" w:cs="Times New Roman"/>
          <w:sz w:val="24"/>
          <w:szCs w:val="24"/>
        </w:rPr>
        <w:t xml:space="preserve">Return on equity, ROCE, assets turnover as well as gross profit margin indicate and measure the efficiency of company assets and process to generate profit. It is alarming that all four ratios </w:t>
      </w:r>
      <w:proofErr w:type="gramStart"/>
      <w:r w:rsidR="00E96DB8">
        <w:rPr>
          <w:rFonts w:ascii="Times New Roman" w:hAnsi="Times New Roman" w:cs="Times New Roman"/>
          <w:sz w:val="24"/>
          <w:szCs w:val="24"/>
        </w:rPr>
        <w:t>decreased</w:t>
      </w:r>
      <w:proofErr w:type="gramEnd"/>
      <w:r w:rsidR="00E96DB8">
        <w:rPr>
          <w:rFonts w:ascii="Times New Roman" w:hAnsi="Times New Roman" w:cs="Times New Roman"/>
          <w:sz w:val="24"/>
          <w:szCs w:val="24"/>
        </w:rPr>
        <w:t xml:space="preserve"> </w:t>
      </w:r>
      <w:r>
        <w:rPr>
          <w:rFonts w:ascii="Times New Roman" w:hAnsi="Times New Roman" w:cs="Times New Roman"/>
          <w:sz w:val="24"/>
          <w:szCs w:val="24"/>
        </w:rPr>
        <w:t>and it shows company is not performing up to industry standards.</w:t>
      </w:r>
    </w:p>
    <w:p w14:paraId="23C1DEC0" w14:textId="48672AFA" w:rsidR="00E34DEB" w:rsidRPr="00A75197" w:rsidRDefault="00E34DEB" w:rsidP="00AC1B43">
      <w:pPr>
        <w:rPr>
          <w:rFonts w:ascii="Times New Roman" w:hAnsi="Times New Roman" w:cs="Times New Roman"/>
          <w:sz w:val="24"/>
          <w:szCs w:val="24"/>
        </w:rPr>
      </w:pPr>
      <w:r>
        <w:rPr>
          <w:rFonts w:ascii="Times New Roman" w:hAnsi="Times New Roman" w:cs="Times New Roman"/>
          <w:sz w:val="24"/>
          <w:szCs w:val="24"/>
        </w:rPr>
        <w:t xml:space="preserve">Stock holding and debtor collection periods of Wales </w:t>
      </w:r>
      <w:r w:rsidR="00E96DB8">
        <w:rPr>
          <w:rFonts w:ascii="Times New Roman" w:hAnsi="Times New Roman" w:cs="Times New Roman"/>
          <w:sz w:val="24"/>
          <w:szCs w:val="24"/>
        </w:rPr>
        <w:t>P</w:t>
      </w:r>
      <w:r>
        <w:rPr>
          <w:rFonts w:ascii="Times New Roman" w:hAnsi="Times New Roman" w:cs="Times New Roman"/>
          <w:sz w:val="24"/>
          <w:szCs w:val="24"/>
        </w:rPr>
        <w:t>lc.</w:t>
      </w:r>
      <w:r w:rsidR="00E96DB8">
        <w:rPr>
          <w:rFonts w:ascii="Times New Roman" w:hAnsi="Times New Roman" w:cs="Times New Roman"/>
          <w:sz w:val="24"/>
          <w:szCs w:val="24"/>
        </w:rPr>
        <w:t xml:space="preserve"> </w:t>
      </w:r>
      <w:r>
        <w:rPr>
          <w:rFonts w:ascii="Times New Roman" w:hAnsi="Times New Roman" w:cs="Times New Roman"/>
          <w:sz w:val="24"/>
          <w:szCs w:val="24"/>
        </w:rPr>
        <w:t xml:space="preserve">has shown that lower stock holding period indicating inventory is help longer and sales are low. Debtor collection period has improved </w:t>
      </w:r>
      <w:proofErr w:type="gramStart"/>
      <w:r>
        <w:rPr>
          <w:rFonts w:ascii="Times New Roman" w:hAnsi="Times New Roman" w:cs="Times New Roman"/>
          <w:sz w:val="24"/>
          <w:szCs w:val="24"/>
        </w:rPr>
        <w:t>marginally</w:t>
      </w:r>
      <w:proofErr w:type="gramEnd"/>
      <w:r>
        <w:rPr>
          <w:rFonts w:ascii="Times New Roman" w:hAnsi="Times New Roman" w:cs="Times New Roman"/>
          <w:sz w:val="24"/>
          <w:szCs w:val="24"/>
        </w:rPr>
        <w:t xml:space="preserve"> and it shows company ability to recover its receivables on sales on </w:t>
      </w:r>
      <w:r w:rsidR="006802DF">
        <w:rPr>
          <w:rFonts w:ascii="Times New Roman" w:hAnsi="Times New Roman" w:cs="Times New Roman"/>
          <w:sz w:val="24"/>
          <w:szCs w:val="24"/>
        </w:rPr>
        <w:t>credit, but</w:t>
      </w:r>
      <w:r>
        <w:rPr>
          <w:rFonts w:ascii="Times New Roman" w:hAnsi="Times New Roman" w:cs="Times New Roman"/>
          <w:sz w:val="24"/>
          <w:szCs w:val="24"/>
        </w:rPr>
        <w:t xml:space="preserve"> it is still lower than industry standards.</w:t>
      </w:r>
    </w:p>
    <w:p w14:paraId="5F8B3507" w14:textId="77777777" w:rsidR="00AC1B43" w:rsidRPr="00D92095" w:rsidRDefault="00AC1B43" w:rsidP="00AC1B43">
      <w:pPr>
        <w:pStyle w:val="Default"/>
        <w:jc w:val="both"/>
      </w:pPr>
    </w:p>
    <w:p w14:paraId="7A7E401B" w14:textId="77777777" w:rsidR="00F67F39" w:rsidRPr="00BC7CF6" w:rsidRDefault="00F67F39" w:rsidP="000C2548">
      <w:pPr>
        <w:pStyle w:val="Default"/>
        <w:rPr>
          <w:color w:val="auto"/>
        </w:rPr>
      </w:pPr>
    </w:p>
    <w:p w14:paraId="586E4198" w14:textId="77777777" w:rsidR="00F312F9" w:rsidRPr="00BC7CF6" w:rsidRDefault="00F312F9" w:rsidP="000C2548">
      <w:pPr>
        <w:pStyle w:val="Default"/>
        <w:rPr>
          <w:b/>
          <w:color w:val="auto"/>
        </w:rPr>
      </w:pPr>
      <w:r w:rsidRPr="00BC7CF6">
        <w:rPr>
          <w:b/>
          <w:color w:val="auto"/>
        </w:rPr>
        <w:t>Q#3</w:t>
      </w:r>
    </w:p>
    <w:p w14:paraId="18D752BE" w14:textId="77777777" w:rsidR="00F312F9" w:rsidRPr="00BC7CF6" w:rsidRDefault="00F312F9" w:rsidP="000C2548">
      <w:pPr>
        <w:pStyle w:val="Default"/>
        <w:rPr>
          <w:b/>
          <w:color w:val="auto"/>
        </w:rPr>
      </w:pPr>
    </w:p>
    <w:p w14:paraId="178DF36E" w14:textId="77777777" w:rsidR="000C2548" w:rsidRPr="00BC7CF6" w:rsidRDefault="000029C7" w:rsidP="000C2548">
      <w:pPr>
        <w:pStyle w:val="Default"/>
        <w:rPr>
          <w:color w:val="auto"/>
        </w:rPr>
      </w:pPr>
      <w:r>
        <w:rPr>
          <w:b/>
          <w:color w:val="auto"/>
        </w:rPr>
        <w:t xml:space="preserve">Part </w:t>
      </w:r>
      <w:r w:rsidR="000C2548" w:rsidRPr="00BC7CF6">
        <w:rPr>
          <w:b/>
          <w:color w:val="auto"/>
        </w:rPr>
        <w:t>a.</w:t>
      </w:r>
      <w:r w:rsidR="009E6EB6" w:rsidRPr="00BC7CF6">
        <w:rPr>
          <w:b/>
          <w:color w:val="auto"/>
        </w:rPr>
        <w:t xml:space="preserve"> T</w:t>
      </w:r>
      <w:r w:rsidR="000C2548" w:rsidRPr="00BC7CF6">
        <w:rPr>
          <w:b/>
          <w:color w:val="auto"/>
        </w:rPr>
        <w:t xml:space="preserve">hree user groups of company accounts </w:t>
      </w:r>
      <w:r w:rsidR="009E6EB6" w:rsidRPr="00BC7CF6">
        <w:rPr>
          <w:b/>
          <w:color w:val="auto"/>
        </w:rPr>
        <w:t xml:space="preserve">and </w:t>
      </w:r>
      <w:r w:rsidR="000C2548" w:rsidRPr="00BC7CF6">
        <w:rPr>
          <w:b/>
          <w:color w:val="auto"/>
        </w:rPr>
        <w:t>information provided in financial statements.</w:t>
      </w:r>
      <w:r w:rsidR="000C2548" w:rsidRPr="00BC7CF6">
        <w:rPr>
          <w:color w:val="auto"/>
        </w:rPr>
        <w:t xml:space="preserve"> </w:t>
      </w:r>
    </w:p>
    <w:p w14:paraId="3BC0837A" w14:textId="77777777" w:rsidR="009E6EB6" w:rsidRPr="00BC7CF6" w:rsidRDefault="009E6EB6" w:rsidP="000C2548">
      <w:pPr>
        <w:pStyle w:val="Default"/>
        <w:rPr>
          <w:color w:val="auto"/>
        </w:rPr>
      </w:pPr>
      <w:r w:rsidRPr="00BC7CF6">
        <w:rPr>
          <w:color w:val="auto"/>
        </w:rPr>
        <w:t xml:space="preserve">The </w:t>
      </w:r>
      <w:proofErr w:type="gramStart"/>
      <w:r w:rsidRPr="00BC7CF6">
        <w:rPr>
          <w:color w:val="auto"/>
        </w:rPr>
        <w:t>three user</w:t>
      </w:r>
      <w:proofErr w:type="gramEnd"/>
      <w:r w:rsidRPr="00BC7CF6">
        <w:rPr>
          <w:color w:val="auto"/>
        </w:rPr>
        <w:t xml:space="preserve"> group of financial statement includes</w:t>
      </w:r>
    </w:p>
    <w:p w14:paraId="6380A1DB" w14:textId="77777777" w:rsidR="009E6EB6" w:rsidRPr="00BC7CF6" w:rsidRDefault="009E6EB6" w:rsidP="000C2548">
      <w:pPr>
        <w:pStyle w:val="Default"/>
        <w:rPr>
          <w:color w:val="auto"/>
        </w:rPr>
      </w:pPr>
    </w:p>
    <w:p w14:paraId="58CE33C9" w14:textId="77777777" w:rsidR="009E6EB6" w:rsidRPr="00BC7CF6" w:rsidRDefault="009E6EB6" w:rsidP="009E6EB6">
      <w:pPr>
        <w:pStyle w:val="Default"/>
        <w:numPr>
          <w:ilvl w:val="0"/>
          <w:numId w:val="7"/>
        </w:numPr>
        <w:rPr>
          <w:b/>
          <w:color w:val="auto"/>
        </w:rPr>
      </w:pPr>
      <w:r w:rsidRPr="00BC7CF6">
        <w:rPr>
          <w:b/>
          <w:color w:val="auto"/>
        </w:rPr>
        <w:t>Lenders</w:t>
      </w:r>
    </w:p>
    <w:p w14:paraId="79A58F11" w14:textId="77777777" w:rsidR="009E6EB6" w:rsidRPr="00BC7CF6" w:rsidRDefault="009E6EB6" w:rsidP="009E6EB6">
      <w:pPr>
        <w:pStyle w:val="Default"/>
        <w:rPr>
          <w:color w:val="auto"/>
        </w:rPr>
      </w:pPr>
      <w:r w:rsidRPr="00BC7CF6">
        <w:rPr>
          <w:color w:val="auto"/>
        </w:rPr>
        <w:t>Lenders are interested in and primary user group of information provided in financial statements as the</w:t>
      </w:r>
    </w:p>
    <w:p w14:paraId="5F6E7257" w14:textId="77777777" w:rsidR="009E6EB6" w:rsidRPr="00BC7CF6" w:rsidRDefault="009E6EB6" w:rsidP="009E6EB6">
      <w:pPr>
        <w:pStyle w:val="Default"/>
        <w:rPr>
          <w:color w:val="auto"/>
        </w:rPr>
      </w:pPr>
    </w:p>
    <w:p w14:paraId="2B25547D" w14:textId="77777777" w:rsidR="009E6EB6" w:rsidRPr="00BC7CF6" w:rsidRDefault="009E6EB6" w:rsidP="009E6EB6">
      <w:pPr>
        <w:pStyle w:val="Default"/>
        <w:numPr>
          <w:ilvl w:val="0"/>
          <w:numId w:val="9"/>
        </w:numPr>
        <w:rPr>
          <w:color w:val="auto"/>
        </w:rPr>
      </w:pPr>
      <w:r w:rsidRPr="00BC7CF6">
        <w:rPr>
          <w:color w:val="auto"/>
        </w:rPr>
        <w:t>Lenders want their investment and debt to be secured and through financial statements they can calculate ratios like interest coverage, times interest earn to check the financial performance of an organization.</w:t>
      </w:r>
    </w:p>
    <w:p w14:paraId="522713EE" w14:textId="77777777" w:rsidR="009E6EB6" w:rsidRPr="00BC7CF6" w:rsidRDefault="009E6EB6" w:rsidP="009E6EB6">
      <w:pPr>
        <w:pStyle w:val="Default"/>
        <w:numPr>
          <w:ilvl w:val="0"/>
          <w:numId w:val="9"/>
        </w:numPr>
        <w:rPr>
          <w:color w:val="auto"/>
        </w:rPr>
      </w:pPr>
      <w:r w:rsidRPr="00BC7CF6">
        <w:rPr>
          <w:color w:val="auto"/>
        </w:rPr>
        <w:t>All big institutional lenders and banks use legal agreement while lending with certain terms and condition. Financial statements are used by lenders to check that organization is complying with those terms and conditions.</w:t>
      </w:r>
    </w:p>
    <w:p w14:paraId="4034671B" w14:textId="77777777" w:rsidR="00F312F9" w:rsidRPr="00BC7CF6" w:rsidRDefault="009E6EB6" w:rsidP="009E6EB6">
      <w:pPr>
        <w:pStyle w:val="Default"/>
        <w:numPr>
          <w:ilvl w:val="0"/>
          <w:numId w:val="9"/>
        </w:numPr>
        <w:rPr>
          <w:color w:val="auto"/>
        </w:rPr>
      </w:pPr>
      <w:r w:rsidRPr="00BC7CF6">
        <w:rPr>
          <w:color w:val="auto"/>
        </w:rPr>
        <w:t>Information provided in financial statement is used in accessing various risks associated with lending to a company such as credit risk and market risk etc.</w:t>
      </w:r>
    </w:p>
    <w:p w14:paraId="356441E3" w14:textId="77777777" w:rsidR="00F312F9" w:rsidRPr="00BC7CF6" w:rsidRDefault="00F312F9" w:rsidP="00F312F9">
      <w:pPr>
        <w:pStyle w:val="Default"/>
        <w:ind w:left="720"/>
        <w:rPr>
          <w:color w:val="auto"/>
        </w:rPr>
      </w:pPr>
    </w:p>
    <w:p w14:paraId="62407B74" w14:textId="77777777" w:rsidR="009E6EB6" w:rsidRPr="00BC7CF6" w:rsidRDefault="009E6EB6" w:rsidP="00F312F9">
      <w:pPr>
        <w:pStyle w:val="Default"/>
        <w:ind w:left="720"/>
        <w:rPr>
          <w:color w:val="auto"/>
        </w:rPr>
      </w:pPr>
      <w:r w:rsidRPr="00BC7CF6">
        <w:rPr>
          <w:color w:val="auto"/>
        </w:rPr>
        <w:t xml:space="preserve"> </w:t>
      </w:r>
    </w:p>
    <w:p w14:paraId="5ECCF0BF" w14:textId="77777777" w:rsidR="00F312F9" w:rsidRPr="00BC7CF6" w:rsidRDefault="00F312F9" w:rsidP="00F312F9">
      <w:pPr>
        <w:pStyle w:val="Default"/>
        <w:numPr>
          <w:ilvl w:val="0"/>
          <w:numId w:val="7"/>
        </w:numPr>
        <w:rPr>
          <w:b/>
          <w:color w:val="auto"/>
        </w:rPr>
      </w:pPr>
      <w:r w:rsidRPr="00BC7CF6">
        <w:rPr>
          <w:b/>
          <w:color w:val="auto"/>
        </w:rPr>
        <w:t>Management</w:t>
      </w:r>
      <w:r w:rsidR="00A13466" w:rsidRPr="00BC7CF6">
        <w:rPr>
          <w:b/>
          <w:color w:val="auto"/>
        </w:rPr>
        <w:t xml:space="preserve"> and employees</w:t>
      </w:r>
    </w:p>
    <w:p w14:paraId="773CC6E5" w14:textId="77777777" w:rsidR="00F312F9" w:rsidRPr="00BC7CF6" w:rsidRDefault="00F312F9" w:rsidP="00F312F9">
      <w:pPr>
        <w:pStyle w:val="Default"/>
        <w:rPr>
          <w:color w:val="auto"/>
        </w:rPr>
      </w:pPr>
      <w:r w:rsidRPr="00BC7CF6">
        <w:rPr>
          <w:color w:val="auto"/>
        </w:rPr>
        <w:t xml:space="preserve">Management of the company is also a main user of financial statement because </w:t>
      </w:r>
    </w:p>
    <w:p w14:paraId="71A73487" w14:textId="77777777" w:rsidR="00F312F9" w:rsidRPr="00BC7CF6" w:rsidRDefault="00F312F9" w:rsidP="00F312F9">
      <w:pPr>
        <w:pStyle w:val="Default"/>
        <w:rPr>
          <w:color w:val="auto"/>
        </w:rPr>
      </w:pPr>
    </w:p>
    <w:p w14:paraId="36970A44" w14:textId="66BF7418" w:rsidR="000C2548" w:rsidRPr="00BC7CF6" w:rsidRDefault="00F312F9" w:rsidP="00F312F9">
      <w:pPr>
        <w:pStyle w:val="Default"/>
        <w:numPr>
          <w:ilvl w:val="0"/>
          <w:numId w:val="10"/>
        </w:numPr>
        <w:rPr>
          <w:color w:val="auto"/>
        </w:rPr>
      </w:pPr>
      <w:r w:rsidRPr="00BC7CF6">
        <w:rPr>
          <w:color w:val="auto"/>
        </w:rPr>
        <w:t xml:space="preserve">Information provided in financial statement helps in evaluating performance of various departments within the organization. For </w:t>
      </w:r>
      <w:r w:rsidR="00E96DB8" w:rsidRPr="00BC7CF6">
        <w:rPr>
          <w:color w:val="auto"/>
        </w:rPr>
        <w:t>example,</w:t>
      </w:r>
      <w:r w:rsidRPr="00BC7CF6">
        <w:rPr>
          <w:color w:val="auto"/>
        </w:rPr>
        <w:t xml:space="preserve"> sales revenue provides information about sales and marketing department performance in given financial year.</w:t>
      </w:r>
    </w:p>
    <w:p w14:paraId="5B71A9D8" w14:textId="77777777" w:rsidR="00F312F9" w:rsidRPr="00BC7CF6" w:rsidRDefault="00F312F9" w:rsidP="00F312F9">
      <w:pPr>
        <w:pStyle w:val="Default"/>
        <w:numPr>
          <w:ilvl w:val="0"/>
          <w:numId w:val="10"/>
        </w:numPr>
        <w:rPr>
          <w:color w:val="auto"/>
        </w:rPr>
      </w:pPr>
      <w:r w:rsidRPr="00BC7CF6">
        <w:rPr>
          <w:color w:val="auto"/>
        </w:rPr>
        <w:t>Management use information in financial statement to evaluate the efficiency of its operation and assets utilization level</w:t>
      </w:r>
      <w:r w:rsidR="00A13466" w:rsidRPr="00BC7CF6">
        <w:rPr>
          <w:color w:val="auto"/>
        </w:rPr>
        <w:t xml:space="preserve"> in term of profit generation</w:t>
      </w:r>
      <w:r w:rsidRPr="00BC7CF6">
        <w:rPr>
          <w:color w:val="auto"/>
        </w:rPr>
        <w:t>.</w:t>
      </w:r>
    </w:p>
    <w:p w14:paraId="328DA6D3" w14:textId="77777777" w:rsidR="00A13466" w:rsidRPr="00BC7CF6" w:rsidRDefault="00A13466" w:rsidP="00F312F9">
      <w:pPr>
        <w:pStyle w:val="Default"/>
        <w:numPr>
          <w:ilvl w:val="0"/>
          <w:numId w:val="10"/>
        </w:numPr>
        <w:rPr>
          <w:color w:val="auto"/>
        </w:rPr>
      </w:pPr>
      <w:r w:rsidRPr="00BC7CF6">
        <w:rPr>
          <w:color w:val="auto"/>
        </w:rPr>
        <w:t xml:space="preserve">Company accounts provide information to management about expenses and income that company </w:t>
      </w:r>
      <w:proofErr w:type="gramStart"/>
      <w:r w:rsidRPr="00BC7CF6">
        <w:rPr>
          <w:color w:val="auto"/>
        </w:rPr>
        <w:t>generates</w:t>
      </w:r>
      <w:proofErr w:type="gramEnd"/>
      <w:r w:rsidRPr="00BC7CF6">
        <w:rPr>
          <w:color w:val="auto"/>
        </w:rPr>
        <w:t xml:space="preserve"> and management use this information to make decisions regarding budget for next year.</w:t>
      </w:r>
    </w:p>
    <w:p w14:paraId="7F45C0F1" w14:textId="748BFFF2" w:rsidR="00A13466" w:rsidRPr="00BC7CF6" w:rsidRDefault="00A13466" w:rsidP="00BC7CF6">
      <w:pPr>
        <w:pStyle w:val="Default"/>
        <w:numPr>
          <w:ilvl w:val="0"/>
          <w:numId w:val="10"/>
        </w:numPr>
        <w:rPr>
          <w:color w:val="auto"/>
        </w:rPr>
      </w:pPr>
      <w:r w:rsidRPr="00BC7CF6">
        <w:rPr>
          <w:color w:val="auto"/>
        </w:rPr>
        <w:t xml:space="preserve">Employees used the information provided in financial statement to evaluate the stability and profitability of an organization because it </w:t>
      </w:r>
      <w:r w:rsidR="00E96DB8" w:rsidRPr="00BC7CF6">
        <w:rPr>
          <w:color w:val="auto"/>
        </w:rPr>
        <w:t>impacts</w:t>
      </w:r>
      <w:r w:rsidRPr="00BC7CF6">
        <w:rPr>
          <w:color w:val="auto"/>
        </w:rPr>
        <w:t xml:space="preserve"> organization ability to pay wages and benefits. Employees access their career development and other option on the basis of company performance as well </w:t>
      </w:r>
      <w:sdt>
        <w:sdtPr>
          <w:id w:val="-1822410600"/>
          <w:citation/>
        </w:sdtPr>
        <w:sdtEndPr/>
        <w:sdtContent>
          <w:r w:rsidR="00BC7CF6" w:rsidRPr="00BC7CF6">
            <w:rPr>
              <w:rFonts w:eastAsia="Times New Roman"/>
              <w:color w:val="006621"/>
            </w:rPr>
            <w:fldChar w:fldCharType="begin"/>
          </w:r>
          <w:r w:rsidR="00BC7CF6">
            <w:rPr>
              <w:rFonts w:eastAsia="Times New Roman"/>
              <w:color w:val="222222"/>
            </w:rPr>
            <w:instrText xml:space="preserve">CITATION AMM01 \l 1033 </w:instrText>
          </w:r>
          <w:r w:rsidR="00BC7CF6" w:rsidRPr="00BC7CF6">
            <w:rPr>
              <w:rFonts w:eastAsia="Times New Roman"/>
              <w:color w:val="006621"/>
            </w:rPr>
            <w:fldChar w:fldCharType="separate"/>
          </w:r>
          <w:r w:rsidR="00BC7CF6" w:rsidRPr="00BC7CF6">
            <w:rPr>
              <w:rFonts w:eastAsia="Times New Roman"/>
              <w:noProof/>
              <w:color w:val="222222"/>
            </w:rPr>
            <w:t>(McCarthy, 2001)</w:t>
          </w:r>
          <w:r w:rsidR="00BC7CF6" w:rsidRPr="00BC7CF6">
            <w:rPr>
              <w:rFonts w:eastAsia="Times New Roman"/>
              <w:color w:val="006621"/>
            </w:rPr>
            <w:fldChar w:fldCharType="end"/>
          </w:r>
        </w:sdtContent>
      </w:sdt>
      <w:r w:rsidR="00BC7CF6" w:rsidRPr="00BC7CF6">
        <w:t>.</w:t>
      </w:r>
      <w:r w:rsidR="00BC7CF6" w:rsidRPr="00BC7CF6">
        <w:rPr>
          <w:color w:val="auto"/>
        </w:rPr>
        <w:t xml:space="preserve"> </w:t>
      </w:r>
    </w:p>
    <w:p w14:paraId="3207EB04" w14:textId="77777777" w:rsidR="00F312F9" w:rsidRPr="00BC7CF6" w:rsidRDefault="00F312F9" w:rsidP="00D851C7">
      <w:pPr>
        <w:pStyle w:val="Default"/>
        <w:rPr>
          <w:b/>
          <w:color w:val="auto"/>
        </w:rPr>
      </w:pPr>
    </w:p>
    <w:p w14:paraId="74CFCFE4" w14:textId="77777777" w:rsidR="00F312F9" w:rsidRPr="00BC7CF6" w:rsidRDefault="00F312F9" w:rsidP="00D851C7">
      <w:pPr>
        <w:pStyle w:val="Default"/>
        <w:rPr>
          <w:b/>
          <w:color w:val="auto"/>
        </w:rPr>
      </w:pPr>
    </w:p>
    <w:p w14:paraId="63675D0E" w14:textId="77777777" w:rsidR="00BC7CF6" w:rsidRPr="00BC7CF6" w:rsidRDefault="00BC7CF6" w:rsidP="00BC7CF6">
      <w:pPr>
        <w:pStyle w:val="Default"/>
        <w:numPr>
          <w:ilvl w:val="0"/>
          <w:numId w:val="7"/>
        </w:numPr>
        <w:rPr>
          <w:b/>
          <w:color w:val="auto"/>
        </w:rPr>
      </w:pPr>
      <w:r w:rsidRPr="00BC7CF6">
        <w:rPr>
          <w:b/>
          <w:color w:val="auto"/>
        </w:rPr>
        <w:t>Suppliers</w:t>
      </w:r>
    </w:p>
    <w:p w14:paraId="0F69CC6A" w14:textId="77777777" w:rsidR="00BC7CF6" w:rsidRDefault="00BC7CF6" w:rsidP="00BC7CF6">
      <w:pPr>
        <w:pStyle w:val="Default"/>
        <w:rPr>
          <w:color w:val="auto"/>
        </w:rPr>
      </w:pPr>
      <w:r w:rsidRPr="00BC7CF6">
        <w:rPr>
          <w:color w:val="auto"/>
        </w:rPr>
        <w:t xml:space="preserve">Suppliers are also user of company account and information provided </w:t>
      </w:r>
      <w:r>
        <w:rPr>
          <w:color w:val="auto"/>
        </w:rPr>
        <w:t>in financial statement</w:t>
      </w:r>
    </w:p>
    <w:p w14:paraId="68D3A851" w14:textId="77777777" w:rsidR="00BC7CF6" w:rsidRDefault="00BC7CF6" w:rsidP="00BC7CF6">
      <w:pPr>
        <w:pStyle w:val="Default"/>
        <w:rPr>
          <w:color w:val="auto"/>
        </w:rPr>
      </w:pPr>
    </w:p>
    <w:p w14:paraId="1AED12E8" w14:textId="612014B5" w:rsidR="00BC7CF6" w:rsidRDefault="00BC7CF6" w:rsidP="00BC7CF6">
      <w:pPr>
        <w:pStyle w:val="Default"/>
        <w:numPr>
          <w:ilvl w:val="0"/>
          <w:numId w:val="11"/>
        </w:numPr>
        <w:rPr>
          <w:color w:val="auto"/>
        </w:rPr>
      </w:pPr>
      <w:r>
        <w:rPr>
          <w:color w:val="auto"/>
        </w:rPr>
        <w:t xml:space="preserve">Suppliers used the information provided in accounts and financial statement of the company </w:t>
      </w:r>
      <w:proofErr w:type="gramStart"/>
      <w:r w:rsidR="00E96DB8">
        <w:rPr>
          <w:color w:val="auto"/>
        </w:rPr>
        <w:t>in order to</w:t>
      </w:r>
      <w:proofErr w:type="gramEnd"/>
      <w:r>
        <w:rPr>
          <w:color w:val="auto"/>
        </w:rPr>
        <w:t xml:space="preserve"> evaluate the liquidity position of the company as most of their obligations are short term in nature.</w:t>
      </w:r>
    </w:p>
    <w:p w14:paraId="13FAFBD7" w14:textId="77777777" w:rsidR="00BC7CF6" w:rsidRDefault="00BC7CF6" w:rsidP="00BC7CF6">
      <w:pPr>
        <w:pStyle w:val="Default"/>
        <w:numPr>
          <w:ilvl w:val="0"/>
          <w:numId w:val="11"/>
        </w:numPr>
        <w:rPr>
          <w:color w:val="auto"/>
        </w:rPr>
      </w:pPr>
      <w:r>
        <w:rPr>
          <w:color w:val="auto"/>
        </w:rPr>
        <w:t>Mostly supplier provides material to the company on credit and they use financial statement to access company financial health to make decisions.</w:t>
      </w:r>
    </w:p>
    <w:p w14:paraId="1E9C2B5E" w14:textId="77777777" w:rsidR="00BC7CF6" w:rsidRDefault="00BC7CF6" w:rsidP="00BC7CF6">
      <w:pPr>
        <w:pStyle w:val="Default"/>
        <w:numPr>
          <w:ilvl w:val="0"/>
          <w:numId w:val="11"/>
        </w:numPr>
        <w:rPr>
          <w:color w:val="auto"/>
        </w:rPr>
      </w:pPr>
      <w:r>
        <w:rPr>
          <w:color w:val="auto"/>
        </w:rPr>
        <w:t xml:space="preserve"> Potential suppliers use financial statements to make decisions of whether or not enter into business with particular firm </w:t>
      </w:r>
      <w:sdt>
        <w:sdtPr>
          <w:rPr>
            <w:color w:val="auto"/>
          </w:rPr>
          <w:id w:val="-1659380174"/>
          <w:citation/>
        </w:sdtPr>
        <w:sdtEndPr/>
        <w:sdtContent>
          <w:r>
            <w:rPr>
              <w:color w:val="auto"/>
            </w:rPr>
            <w:fldChar w:fldCharType="begin"/>
          </w:r>
          <w:r>
            <w:rPr>
              <w:color w:val="auto"/>
            </w:rPr>
            <w:instrText xml:space="preserve"> CITATION Cha08 \l 1033 </w:instrText>
          </w:r>
          <w:r>
            <w:rPr>
              <w:color w:val="auto"/>
            </w:rPr>
            <w:fldChar w:fldCharType="separate"/>
          </w:r>
          <w:r w:rsidRPr="00BC7CF6">
            <w:rPr>
              <w:noProof/>
              <w:color w:val="auto"/>
            </w:rPr>
            <w:t>(Chan, 2008)</w:t>
          </w:r>
          <w:r>
            <w:rPr>
              <w:color w:val="auto"/>
            </w:rPr>
            <w:fldChar w:fldCharType="end"/>
          </w:r>
        </w:sdtContent>
      </w:sdt>
      <w:r>
        <w:rPr>
          <w:color w:val="auto"/>
        </w:rPr>
        <w:t>.</w:t>
      </w:r>
    </w:p>
    <w:p w14:paraId="68387AD4" w14:textId="77777777" w:rsidR="00BC7CF6" w:rsidRDefault="00BC7CF6" w:rsidP="00BC7CF6">
      <w:pPr>
        <w:pStyle w:val="Default"/>
        <w:ind w:left="720"/>
        <w:rPr>
          <w:color w:val="auto"/>
        </w:rPr>
      </w:pPr>
    </w:p>
    <w:p w14:paraId="59CD145F" w14:textId="77777777" w:rsidR="00F312F9" w:rsidRPr="00BC7CF6" w:rsidRDefault="00F312F9" w:rsidP="00BC7CF6">
      <w:pPr>
        <w:pStyle w:val="Default"/>
        <w:rPr>
          <w:b/>
          <w:color w:val="auto"/>
        </w:rPr>
      </w:pPr>
    </w:p>
    <w:p w14:paraId="2B9355EE" w14:textId="77777777" w:rsidR="00D851C7" w:rsidRPr="00BC7CF6" w:rsidRDefault="000029C7" w:rsidP="00D851C7">
      <w:pPr>
        <w:pStyle w:val="Default"/>
        <w:rPr>
          <w:b/>
          <w:color w:val="auto"/>
        </w:rPr>
      </w:pPr>
      <w:r>
        <w:rPr>
          <w:b/>
          <w:color w:val="auto"/>
        </w:rPr>
        <w:t xml:space="preserve">Part </w:t>
      </w:r>
      <w:r w:rsidR="00D851C7" w:rsidRPr="00BC7CF6">
        <w:rPr>
          <w:b/>
          <w:color w:val="auto"/>
        </w:rPr>
        <w:t xml:space="preserve">b. </w:t>
      </w:r>
      <w:r w:rsidR="009E6EB6" w:rsidRPr="00BC7CF6">
        <w:rPr>
          <w:b/>
          <w:color w:val="auto"/>
        </w:rPr>
        <w:t>A</w:t>
      </w:r>
      <w:r w:rsidR="00D851C7" w:rsidRPr="00BC7CF6">
        <w:rPr>
          <w:b/>
          <w:color w:val="auto"/>
        </w:rPr>
        <w:t xml:space="preserve">dvantages and disadvantages of a highly regulated financial reporting regime </w:t>
      </w:r>
    </w:p>
    <w:p w14:paraId="4E5467FF" w14:textId="77777777" w:rsidR="00D851C7" w:rsidRPr="00BC7CF6" w:rsidRDefault="00D851C7">
      <w:pPr>
        <w:rPr>
          <w:rFonts w:ascii="Times New Roman" w:hAnsi="Times New Roman" w:cs="Times New Roman"/>
          <w:sz w:val="24"/>
          <w:szCs w:val="24"/>
        </w:rPr>
      </w:pPr>
    </w:p>
    <w:p w14:paraId="172687FE" w14:textId="3372A388" w:rsidR="00D851C7" w:rsidRPr="00BC7CF6" w:rsidRDefault="00D851C7">
      <w:pPr>
        <w:rPr>
          <w:rFonts w:ascii="Times New Roman" w:hAnsi="Times New Roman" w:cs="Times New Roman"/>
          <w:sz w:val="24"/>
          <w:szCs w:val="24"/>
        </w:rPr>
      </w:pPr>
      <w:r w:rsidRPr="00BC7CF6">
        <w:rPr>
          <w:rFonts w:ascii="Times New Roman" w:hAnsi="Times New Roman" w:cs="Times New Roman"/>
          <w:sz w:val="24"/>
          <w:szCs w:val="24"/>
        </w:rPr>
        <w:lastRenderedPageBreak/>
        <w:t xml:space="preserve">The advantages of a highly regulated financial reporting regime </w:t>
      </w:r>
      <w:proofErr w:type="gramStart"/>
      <w:r w:rsidR="00E96DB8" w:rsidRPr="00BC7CF6">
        <w:rPr>
          <w:rFonts w:ascii="Times New Roman" w:hAnsi="Times New Roman" w:cs="Times New Roman"/>
          <w:sz w:val="24"/>
          <w:szCs w:val="24"/>
        </w:rPr>
        <w:t>include</w:t>
      </w:r>
      <w:r w:rsidR="00E96DB8">
        <w:rPr>
          <w:rFonts w:ascii="Times New Roman" w:hAnsi="Times New Roman" w:cs="Times New Roman"/>
          <w:sz w:val="24"/>
          <w:szCs w:val="24"/>
        </w:rPr>
        <w:t>s</w:t>
      </w:r>
      <w:proofErr w:type="gramEnd"/>
      <w:r w:rsidRPr="00BC7CF6">
        <w:rPr>
          <w:rFonts w:ascii="Times New Roman" w:hAnsi="Times New Roman" w:cs="Times New Roman"/>
          <w:sz w:val="24"/>
          <w:szCs w:val="24"/>
        </w:rPr>
        <w:t xml:space="preserve"> following</w:t>
      </w:r>
    </w:p>
    <w:p w14:paraId="3C3BD365" w14:textId="77777777" w:rsidR="00D851C7" w:rsidRPr="00BC7CF6" w:rsidRDefault="00D851C7" w:rsidP="00D851C7">
      <w:pPr>
        <w:pStyle w:val="ListParagraph"/>
        <w:numPr>
          <w:ilvl w:val="0"/>
          <w:numId w:val="3"/>
        </w:numPr>
        <w:rPr>
          <w:rFonts w:ascii="Times New Roman" w:hAnsi="Times New Roman" w:cs="Times New Roman"/>
          <w:sz w:val="24"/>
          <w:szCs w:val="24"/>
        </w:rPr>
      </w:pPr>
      <w:r w:rsidRPr="00BC7CF6">
        <w:rPr>
          <w:rFonts w:ascii="Times New Roman" w:hAnsi="Times New Roman" w:cs="Times New Roman"/>
          <w:sz w:val="24"/>
          <w:szCs w:val="24"/>
        </w:rPr>
        <w:t>Highly regula</w:t>
      </w:r>
      <w:r w:rsidR="0078552B" w:rsidRPr="00BC7CF6">
        <w:rPr>
          <w:rFonts w:ascii="Times New Roman" w:hAnsi="Times New Roman" w:cs="Times New Roman"/>
          <w:sz w:val="24"/>
          <w:szCs w:val="24"/>
        </w:rPr>
        <w:t>ted financial reporting regimes enables its user to make informed and timely decisions as it provides them required minimum information. It helps in boosting confidence of investors and lenders as they can easily access organization financial health.</w:t>
      </w:r>
    </w:p>
    <w:p w14:paraId="5E29A567" w14:textId="77777777" w:rsidR="0078552B" w:rsidRPr="00BC7CF6" w:rsidRDefault="0078552B" w:rsidP="00D851C7">
      <w:pPr>
        <w:pStyle w:val="ListParagraph"/>
        <w:numPr>
          <w:ilvl w:val="0"/>
          <w:numId w:val="3"/>
        </w:numPr>
        <w:rPr>
          <w:rFonts w:ascii="Times New Roman" w:hAnsi="Times New Roman" w:cs="Times New Roman"/>
          <w:sz w:val="24"/>
          <w:szCs w:val="24"/>
        </w:rPr>
      </w:pPr>
      <w:r w:rsidRPr="00BC7CF6">
        <w:rPr>
          <w:rFonts w:ascii="Times New Roman" w:hAnsi="Times New Roman" w:cs="Times New Roman"/>
          <w:sz w:val="24"/>
          <w:szCs w:val="24"/>
        </w:rPr>
        <w:t xml:space="preserve">Highly regulated financial reporting regimes benefits organization that prepares it because it enables company to publish their financial performance in credible way. </w:t>
      </w:r>
      <w:r w:rsidR="001A6803" w:rsidRPr="00BC7CF6">
        <w:rPr>
          <w:rFonts w:ascii="Times New Roman" w:hAnsi="Times New Roman" w:cs="Times New Roman"/>
          <w:sz w:val="24"/>
          <w:szCs w:val="24"/>
        </w:rPr>
        <w:t>It</w:t>
      </w:r>
      <w:r w:rsidRPr="00BC7CF6">
        <w:rPr>
          <w:rFonts w:ascii="Times New Roman" w:hAnsi="Times New Roman" w:cs="Times New Roman"/>
          <w:sz w:val="24"/>
          <w:szCs w:val="24"/>
        </w:rPr>
        <w:t xml:space="preserve"> attracts investment and which in increase company profitability. </w:t>
      </w:r>
    </w:p>
    <w:p w14:paraId="7EBB46D7" w14:textId="77777777" w:rsidR="0078552B" w:rsidRDefault="0078552B" w:rsidP="00D851C7">
      <w:pPr>
        <w:pStyle w:val="ListParagraph"/>
        <w:numPr>
          <w:ilvl w:val="0"/>
          <w:numId w:val="3"/>
        </w:numPr>
        <w:rPr>
          <w:rFonts w:ascii="Times New Roman" w:hAnsi="Times New Roman" w:cs="Times New Roman"/>
          <w:sz w:val="24"/>
          <w:szCs w:val="24"/>
        </w:rPr>
      </w:pPr>
      <w:r w:rsidRPr="00BC7CF6">
        <w:rPr>
          <w:rFonts w:ascii="Times New Roman" w:hAnsi="Times New Roman" w:cs="Times New Roman"/>
          <w:sz w:val="24"/>
          <w:szCs w:val="24"/>
        </w:rPr>
        <w:t xml:space="preserve">Financial reporting unable all stakeholders to evaluate company management efficiency in operation as compare to other companies in same industry as profitability, liquidity and efficiency ratios could be calculated from financial data available in reports as per requirement. </w:t>
      </w:r>
    </w:p>
    <w:p w14:paraId="7199B1EB" w14:textId="77777777" w:rsidR="00DC0FB7" w:rsidRPr="00BC7CF6" w:rsidRDefault="00DC0FB7" w:rsidP="001A6803">
      <w:pPr>
        <w:pStyle w:val="ListParagraph"/>
        <w:rPr>
          <w:rFonts w:ascii="Times New Roman" w:hAnsi="Times New Roman" w:cs="Times New Roman"/>
          <w:sz w:val="24"/>
          <w:szCs w:val="24"/>
        </w:rPr>
      </w:pPr>
    </w:p>
    <w:p w14:paraId="304B827A" w14:textId="77777777" w:rsidR="00B620F1" w:rsidRPr="00BC7CF6" w:rsidRDefault="00B620F1" w:rsidP="00B620F1">
      <w:pPr>
        <w:rPr>
          <w:rFonts w:ascii="Times New Roman" w:hAnsi="Times New Roman" w:cs="Times New Roman"/>
          <w:sz w:val="24"/>
          <w:szCs w:val="24"/>
        </w:rPr>
      </w:pPr>
      <w:r w:rsidRPr="00BC7CF6">
        <w:rPr>
          <w:rFonts w:ascii="Times New Roman" w:hAnsi="Times New Roman" w:cs="Times New Roman"/>
          <w:sz w:val="24"/>
          <w:szCs w:val="24"/>
        </w:rPr>
        <w:t xml:space="preserve">The disadvantages of a highly regulated financial reporting regime </w:t>
      </w:r>
      <w:proofErr w:type="gramStart"/>
      <w:r w:rsidRPr="00BC7CF6">
        <w:rPr>
          <w:rFonts w:ascii="Times New Roman" w:hAnsi="Times New Roman" w:cs="Times New Roman"/>
          <w:sz w:val="24"/>
          <w:szCs w:val="24"/>
        </w:rPr>
        <w:t>includes</w:t>
      </w:r>
      <w:proofErr w:type="gramEnd"/>
      <w:r w:rsidRPr="00BC7CF6">
        <w:rPr>
          <w:rFonts w:ascii="Times New Roman" w:hAnsi="Times New Roman" w:cs="Times New Roman"/>
          <w:sz w:val="24"/>
          <w:szCs w:val="24"/>
        </w:rPr>
        <w:t xml:space="preserve"> following</w:t>
      </w:r>
    </w:p>
    <w:p w14:paraId="5BD950C5" w14:textId="32076E82" w:rsidR="00B620F1" w:rsidRPr="00BC7CF6" w:rsidRDefault="00B620F1" w:rsidP="00B620F1">
      <w:pPr>
        <w:pStyle w:val="ListParagraph"/>
        <w:numPr>
          <w:ilvl w:val="0"/>
          <w:numId w:val="4"/>
        </w:numPr>
        <w:rPr>
          <w:rFonts w:ascii="Times New Roman" w:hAnsi="Times New Roman" w:cs="Times New Roman"/>
          <w:sz w:val="24"/>
          <w:szCs w:val="24"/>
        </w:rPr>
      </w:pPr>
      <w:proofErr w:type="gramStart"/>
      <w:r w:rsidRPr="00BC7CF6">
        <w:rPr>
          <w:rFonts w:ascii="Times New Roman" w:hAnsi="Times New Roman" w:cs="Times New Roman"/>
          <w:sz w:val="24"/>
          <w:szCs w:val="24"/>
        </w:rPr>
        <w:t>First of all</w:t>
      </w:r>
      <w:proofErr w:type="gramEnd"/>
      <w:r w:rsidRPr="00BC7CF6">
        <w:rPr>
          <w:rFonts w:ascii="Times New Roman" w:hAnsi="Times New Roman" w:cs="Times New Roman"/>
          <w:sz w:val="24"/>
          <w:szCs w:val="24"/>
        </w:rPr>
        <w:t xml:space="preserve">, highly regulated reporting regime does not </w:t>
      </w:r>
      <w:r w:rsidR="00207781" w:rsidRPr="00BC7CF6">
        <w:rPr>
          <w:rFonts w:ascii="Times New Roman" w:hAnsi="Times New Roman" w:cs="Times New Roman"/>
          <w:sz w:val="24"/>
          <w:szCs w:val="24"/>
        </w:rPr>
        <w:t>consider</w:t>
      </w:r>
      <w:r w:rsidRPr="00BC7CF6">
        <w:rPr>
          <w:rFonts w:ascii="Times New Roman" w:hAnsi="Times New Roman" w:cs="Times New Roman"/>
          <w:sz w:val="24"/>
          <w:szCs w:val="24"/>
        </w:rPr>
        <w:t xml:space="preserve"> the different set of regulations employed in different countries. Companies working in multiple countries simultaneously find it difficult to comply with contradictory set of standards on national and international level.</w:t>
      </w:r>
    </w:p>
    <w:p w14:paraId="3AFC7639" w14:textId="77777777" w:rsidR="00B620F1" w:rsidRDefault="00B620F1" w:rsidP="00B620F1">
      <w:pPr>
        <w:pStyle w:val="ListParagraph"/>
        <w:numPr>
          <w:ilvl w:val="0"/>
          <w:numId w:val="4"/>
        </w:numPr>
        <w:rPr>
          <w:rFonts w:ascii="Times New Roman" w:hAnsi="Times New Roman" w:cs="Times New Roman"/>
          <w:sz w:val="24"/>
          <w:szCs w:val="24"/>
        </w:rPr>
      </w:pPr>
      <w:r w:rsidRPr="00BC7CF6">
        <w:rPr>
          <w:rFonts w:ascii="Times New Roman" w:hAnsi="Times New Roman" w:cs="Times New Roman"/>
          <w:sz w:val="24"/>
          <w:szCs w:val="24"/>
        </w:rPr>
        <w:t>Secondly, high regulations are rigid and it does not take into account different business needs and requirements as there are some universal accepted standards</w:t>
      </w:r>
      <w:r w:rsidR="001A6803">
        <w:rPr>
          <w:rFonts w:ascii="Times New Roman" w:hAnsi="Times New Roman" w:cs="Times New Roman"/>
          <w:sz w:val="24"/>
          <w:szCs w:val="24"/>
        </w:rPr>
        <w:t xml:space="preserve"> </w:t>
      </w:r>
      <w:sdt>
        <w:sdtPr>
          <w:rPr>
            <w:rFonts w:ascii="Times New Roman" w:hAnsi="Times New Roman" w:cs="Times New Roman"/>
            <w:sz w:val="24"/>
            <w:szCs w:val="24"/>
          </w:rPr>
          <w:id w:val="628517705"/>
          <w:citation/>
        </w:sdtPr>
        <w:sdtEndPr/>
        <w:sdtContent>
          <w:r w:rsidR="001A6803">
            <w:rPr>
              <w:rFonts w:ascii="Times New Roman" w:hAnsi="Times New Roman" w:cs="Times New Roman"/>
              <w:sz w:val="24"/>
              <w:szCs w:val="24"/>
            </w:rPr>
            <w:fldChar w:fldCharType="begin"/>
          </w:r>
          <w:r w:rsidR="001A6803">
            <w:rPr>
              <w:rFonts w:ascii="Times New Roman" w:hAnsi="Times New Roman" w:cs="Times New Roman"/>
              <w:sz w:val="24"/>
              <w:szCs w:val="24"/>
            </w:rPr>
            <w:instrText xml:space="preserve"> CITATION CLe10 \l 1033 </w:instrText>
          </w:r>
          <w:r w:rsidR="001A6803">
            <w:rPr>
              <w:rFonts w:ascii="Times New Roman" w:hAnsi="Times New Roman" w:cs="Times New Roman"/>
              <w:sz w:val="24"/>
              <w:szCs w:val="24"/>
            </w:rPr>
            <w:fldChar w:fldCharType="separate"/>
          </w:r>
          <w:r w:rsidR="001A6803" w:rsidRPr="001A6803">
            <w:rPr>
              <w:rFonts w:ascii="Times New Roman" w:hAnsi="Times New Roman" w:cs="Times New Roman"/>
              <w:noProof/>
              <w:sz w:val="24"/>
              <w:szCs w:val="24"/>
            </w:rPr>
            <w:t>(Leuz, 2010)</w:t>
          </w:r>
          <w:r w:rsidR="001A6803">
            <w:rPr>
              <w:rFonts w:ascii="Times New Roman" w:hAnsi="Times New Roman" w:cs="Times New Roman"/>
              <w:sz w:val="24"/>
              <w:szCs w:val="24"/>
            </w:rPr>
            <w:fldChar w:fldCharType="end"/>
          </w:r>
        </w:sdtContent>
      </w:sdt>
      <w:r w:rsidRPr="00BC7CF6">
        <w:rPr>
          <w:rFonts w:ascii="Times New Roman" w:hAnsi="Times New Roman" w:cs="Times New Roman"/>
          <w:sz w:val="24"/>
          <w:szCs w:val="24"/>
        </w:rPr>
        <w:t>.</w:t>
      </w:r>
    </w:p>
    <w:p w14:paraId="02504EB0" w14:textId="77777777" w:rsidR="001A6803" w:rsidRPr="00BC7CF6" w:rsidRDefault="001A6803" w:rsidP="00B620F1">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The external environment influences that impact the business directly such as technological, social, environmental etc. factors are not </w:t>
      </w:r>
      <w:proofErr w:type="gramStart"/>
      <w:r>
        <w:rPr>
          <w:rFonts w:ascii="Times New Roman" w:hAnsi="Times New Roman" w:cs="Times New Roman"/>
          <w:sz w:val="24"/>
          <w:szCs w:val="24"/>
        </w:rPr>
        <w:t>taken into account</w:t>
      </w:r>
      <w:proofErr w:type="gramEnd"/>
      <w:r>
        <w:rPr>
          <w:rFonts w:ascii="Times New Roman" w:hAnsi="Times New Roman" w:cs="Times New Roman"/>
          <w:sz w:val="24"/>
          <w:szCs w:val="24"/>
        </w:rPr>
        <w:t xml:space="preserve"> in highly regulated financial reporting and it confines the reporting only to financial data without any context.  </w:t>
      </w:r>
    </w:p>
    <w:p w14:paraId="5DE77194" w14:textId="77777777" w:rsidR="00B620F1" w:rsidRPr="00BC7CF6" w:rsidRDefault="00B620F1" w:rsidP="00B620F1">
      <w:pPr>
        <w:rPr>
          <w:rFonts w:ascii="Times New Roman" w:hAnsi="Times New Roman" w:cs="Times New Roman"/>
          <w:sz w:val="24"/>
          <w:szCs w:val="24"/>
        </w:rPr>
      </w:pPr>
    </w:p>
    <w:p w14:paraId="12FD2B17" w14:textId="77777777" w:rsidR="00D851C7" w:rsidRPr="00BC7CF6" w:rsidRDefault="000029C7">
      <w:pPr>
        <w:rPr>
          <w:rFonts w:ascii="Times New Roman" w:hAnsi="Times New Roman" w:cs="Times New Roman"/>
          <w:b/>
          <w:sz w:val="24"/>
          <w:szCs w:val="24"/>
        </w:rPr>
      </w:pPr>
      <w:r>
        <w:rPr>
          <w:rFonts w:ascii="Times New Roman" w:hAnsi="Times New Roman" w:cs="Times New Roman"/>
          <w:b/>
          <w:sz w:val="24"/>
          <w:szCs w:val="24"/>
        </w:rPr>
        <w:t xml:space="preserve">Part </w:t>
      </w:r>
      <w:r w:rsidR="00D851C7" w:rsidRPr="00BC7CF6">
        <w:rPr>
          <w:rFonts w:ascii="Times New Roman" w:hAnsi="Times New Roman" w:cs="Times New Roman"/>
          <w:b/>
          <w:sz w:val="24"/>
          <w:szCs w:val="24"/>
        </w:rPr>
        <w:t>c. Limitations of financial statements</w:t>
      </w:r>
    </w:p>
    <w:p w14:paraId="156AC030" w14:textId="77777777" w:rsidR="00054D72" w:rsidRPr="00BC7CF6" w:rsidRDefault="00054D72">
      <w:pPr>
        <w:rPr>
          <w:rFonts w:ascii="Times New Roman" w:hAnsi="Times New Roman" w:cs="Times New Roman"/>
          <w:sz w:val="24"/>
          <w:szCs w:val="24"/>
        </w:rPr>
      </w:pPr>
      <w:r w:rsidRPr="00BC7CF6">
        <w:rPr>
          <w:rFonts w:ascii="Times New Roman" w:hAnsi="Times New Roman" w:cs="Times New Roman"/>
          <w:sz w:val="24"/>
          <w:szCs w:val="24"/>
        </w:rPr>
        <w:t>The limitations of financial statements include following</w:t>
      </w:r>
    </w:p>
    <w:p w14:paraId="3B5BB912" w14:textId="77777777" w:rsidR="00054D72" w:rsidRPr="00BC7CF6" w:rsidRDefault="00054D72" w:rsidP="00054D72">
      <w:pPr>
        <w:pStyle w:val="ListParagraph"/>
        <w:numPr>
          <w:ilvl w:val="0"/>
          <w:numId w:val="1"/>
        </w:numPr>
        <w:rPr>
          <w:rFonts w:ascii="Times New Roman" w:hAnsi="Times New Roman" w:cs="Times New Roman"/>
          <w:sz w:val="24"/>
          <w:szCs w:val="24"/>
        </w:rPr>
      </w:pPr>
      <w:r w:rsidRPr="00BC7CF6">
        <w:rPr>
          <w:rFonts w:ascii="Times New Roman" w:hAnsi="Times New Roman" w:cs="Times New Roman"/>
          <w:sz w:val="24"/>
          <w:szCs w:val="24"/>
        </w:rPr>
        <w:lastRenderedPageBreak/>
        <w:t>Firstly, financial statements are subject to accountant’s opinion while adopting accounting rules and regulations while capitalizing expenses. This leads to manipulation and alteration in reporting company performance; in turn investors lose trust and avoid lending.</w:t>
      </w:r>
    </w:p>
    <w:p w14:paraId="48D7B3E4" w14:textId="30B106D2" w:rsidR="00384BBC" w:rsidRPr="00BC7CF6" w:rsidRDefault="00054D72" w:rsidP="00054D72">
      <w:pPr>
        <w:pStyle w:val="ListParagraph"/>
        <w:numPr>
          <w:ilvl w:val="0"/>
          <w:numId w:val="1"/>
        </w:numPr>
        <w:rPr>
          <w:rFonts w:ascii="Times New Roman" w:hAnsi="Times New Roman" w:cs="Times New Roman"/>
          <w:sz w:val="24"/>
          <w:szCs w:val="24"/>
        </w:rPr>
      </w:pPr>
      <w:r w:rsidRPr="00BC7CF6">
        <w:rPr>
          <w:rFonts w:ascii="Times New Roman" w:hAnsi="Times New Roman" w:cs="Times New Roman"/>
          <w:sz w:val="24"/>
          <w:szCs w:val="24"/>
        </w:rPr>
        <w:t xml:space="preserve">Secondly, financial statements only </w:t>
      </w:r>
      <w:proofErr w:type="gramStart"/>
      <w:r w:rsidRPr="00BC7CF6">
        <w:rPr>
          <w:rFonts w:ascii="Times New Roman" w:hAnsi="Times New Roman" w:cs="Times New Roman"/>
          <w:sz w:val="24"/>
          <w:szCs w:val="24"/>
        </w:rPr>
        <w:t>reports</w:t>
      </w:r>
      <w:proofErr w:type="gramEnd"/>
      <w:r w:rsidRPr="00BC7CF6">
        <w:rPr>
          <w:rFonts w:ascii="Times New Roman" w:hAnsi="Times New Roman" w:cs="Times New Roman"/>
          <w:sz w:val="24"/>
          <w:szCs w:val="24"/>
        </w:rPr>
        <w:t xml:space="preserve"> financial data and figures but it </w:t>
      </w:r>
      <w:r w:rsidR="00207781" w:rsidRPr="00BC7CF6">
        <w:rPr>
          <w:rFonts w:ascii="Times New Roman" w:hAnsi="Times New Roman" w:cs="Times New Roman"/>
          <w:sz w:val="24"/>
          <w:szCs w:val="24"/>
        </w:rPr>
        <w:t>overlooks</w:t>
      </w:r>
      <w:r w:rsidRPr="00BC7CF6">
        <w:rPr>
          <w:rFonts w:ascii="Times New Roman" w:hAnsi="Times New Roman" w:cs="Times New Roman"/>
          <w:sz w:val="24"/>
          <w:szCs w:val="24"/>
        </w:rPr>
        <w:t xml:space="preserve"> the non-financial </w:t>
      </w:r>
      <w:r w:rsidR="00384BBC" w:rsidRPr="00BC7CF6">
        <w:rPr>
          <w:rFonts w:ascii="Times New Roman" w:hAnsi="Times New Roman" w:cs="Times New Roman"/>
          <w:sz w:val="24"/>
          <w:szCs w:val="24"/>
        </w:rPr>
        <w:t xml:space="preserve">factors such as external environment factors and industry in which business is operating. These factor impacts the company performance significantly, for example, legal and political influence in country should also </w:t>
      </w:r>
      <w:proofErr w:type="gramStart"/>
      <w:r w:rsidR="00384BBC" w:rsidRPr="00BC7CF6">
        <w:rPr>
          <w:rFonts w:ascii="Times New Roman" w:hAnsi="Times New Roman" w:cs="Times New Roman"/>
          <w:sz w:val="24"/>
          <w:szCs w:val="24"/>
        </w:rPr>
        <w:t>take into account</w:t>
      </w:r>
      <w:proofErr w:type="gramEnd"/>
      <w:r w:rsidR="00384BBC" w:rsidRPr="00BC7CF6">
        <w:rPr>
          <w:rFonts w:ascii="Times New Roman" w:hAnsi="Times New Roman" w:cs="Times New Roman"/>
          <w:sz w:val="24"/>
          <w:szCs w:val="24"/>
        </w:rPr>
        <w:t xml:space="preserve"> while making decisions.</w:t>
      </w:r>
    </w:p>
    <w:p w14:paraId="161D0F31" w14:textId="77777777" w:rsidR="00533E1E" w:rsidRPr="00BC7CF6" w:rsidRDefault="00384BBC" w:rsidP="00054D72">
      <w:pPr>
        <w:pStyle w:val="ListParagraph"/>
        <w:numPr>
          <w:ilvl w:val="0"/>
          <w:numId w:val="1"/>
        </w:numPr>
        <w:rPr>
          <w:rFonts w:ascii="Times New Roman" w:hAnsi="Times New Roman" w:cs="Times New Roman"/>
          <w:sz w:val="24"/>
          <w:szCs w:val="24"/>
        </w:rPr>
      </w:pPr>
      <w:r w:rsidRPr="00BC7CF6">
        <w:rPr>
          <w:rFonts w:ascii="Times New Roman" w:hAnsi="Times New Roman" w:cs="Times New Roman"/>
          <w:sz w:val="24"/>
          <w:szCs w:val="24"/>
        </w:rPr>
        <w:t>Thirdly, financial statements do not take into account the changing value of assets and inflation causes changes in market value of assets</w:t>
      </w:r>
      <w:r w:rsidR="001A6803">
        <w:rPr>
          <w:rFonts w:ascii="Times New Roman" w:hAnsi="Times New Roman" w:cs="Times New Roman"/>
          <w:sz w:val="24"/>
          <w:szCs w:val="24"/>
        </w:rPr>
        <w:t xml:space="preserve"> </w:t>
      </w:r>
      <w:sdt>
        <w:sdtPr>
          <w:rPr>
            <w:rFonts w:ascii="Times New Roman" w:hAnsi="Times New Roman" w:cs="Times New Roman"/>
            <w:sz w:val="24"/>
            <w:szCs w:val="24"/>
          </w:rPr>
          <w:id w:val="314226557"/>
          <w:citation/>
        </w:sdtPr>
        <w:sdtEndPr/>
        <w:sdtContent>
          <w:r w:rsidR="001A6803">
            <w:rPr>
              <w:rFonts w:ascii="Times New Roman" w:hAnsi="Times New Roman" w:cs="Times New Roman"/>
              <w:sz w:val="24"/>
              <w:szCs w:val="24"/>
            </w:rPr>
            <w:fldChar w:fldCharType="begin"/>
          </w:r>
          <w:r w:rsidR="001A6803">
            <w:rPr>
              <w:rFonts w:ascii="Times New Roman" w:hAnsi="Times New Roman" w:cs="Times New Roman"/>
              <w:sz w:val="24"/>
              <w:szCs w:val="24"/>
            </w:rPr>
            <w:instrText xml:space="preserve"> CITATION Mer92 \l 1033 </w:instrText>
          </w:r>
          <w:r w:rsidR="001A6803">
            <w:rPr>
              <w:rFonts w:ascii="Times New Roman" w:hAnsi="Times New Roman" w:cs="Times New Roman"/>
              <w:sz w:val="24"/>
              <w:szCs w:val="24"/>
            </w:rPr>
            <w:fldChar w:fldCharType="separate"/>
          </w:r>
          <w:r w:rsidR="001A6803" w:rsidRPr="001A6803">
            <w:rPr>
              <w:rFonts w:ascii="Times New Roman" w:hAnsi="Times New Roman" w:cs="Times New Roman"/>
              <w:noProof/>
              <w:sz w:val="24"/>
              <w:szCs w:val="24"/>
            </w:rPr>
            <w:t>(Merton, 1992)</w:t>
          </w:r>
          <w:r w:rsidR="001A6803">
            <w:rPr>
              <w:rFonts w:ascii="Times New Roman" w:hAnsi="Times New Roman" w:cs="Times New Roman"/>
              <w:sz w:val="24"/>
              <w:szCs w:val="24"/>
            </w:rPr>
            <w:fldChar w:fldCharType="end"/>
          </w:r>
        </w:sdtContent>
      </w:sdt>
      <w:r w:rsidRPr="00BC7CF6">
        <w:rPr>
          <w:rFonts w:ascii="Times New Roman" w:hAnsi="Times New Roman" w:cs="Times New Roman"/>
          <w:sz w:val="24"/>
          <w:szCs w:val="24"/>
        </w:rPr>
        <w:t xml:space="preserve">. The true worth </w:t>
      </w:r>
      <w:r w:rsidR="00D2550F" w:rsidRPr="00BC7CF6">
        <w:rPr>
          <w:rFonts w:ascii="Times New Roman" w:hAnsi="Times New Roman" w:cs="Times New Roman"/>
          <w:sz w:val="24"/>
          <w:szCs w:val="24"/>
        </w:rPr>
        <w:t>of business</w:t>
      </w:r>
      <w:r w:rsidRPr="00BC7CF6">
        <w:rPr>
          <w:rFonts w:ascii="Times New Roman" w:hAnsi="Times New Roman" w:cs="Times New Roman"/>
          <w:sz w:val="24"/>
          <w:szCs w:val="24"/>
        </w:rPr>
        <w:t xml:space="preserve"> can only be </w:t>
      </w:r>
      <w:r w:rsidR="00D2550F" w:rsidRPr="00BC7CF6">
        <w:rPr>
          <w:rFonts w:ascii="Times New Roman" w:hAnsi="Times New Roman" w:cs="Times New Roman"/>
          <w:sz w:val="24"/>
          <w:szCs w:val="24"/>
        </w:rPr>
        <w:t>determined</w:t>
      </w:r>
      <w:r w:rsidRPr="00BC7CF6">
        <w:rPr>
          <w:rFonts w:ascii="Times New Roman" w:hAnsi="Times New Roman" w:cs="Times New Roman"/>
          <w:sz w:val="24"/>
          <w:szCs w:val="24"/>
        </w:rPr>
        <w:t xml:space="preserve"> when business is terminated and liquidation results in true market value of the company’s assets.</w:t>
      </w:r>
    </w:p>
    <w:p w14:paraId="73DC8AB6" w14:textId="77777777" w:rsidR="00384BBC" w:rsidRPr="00BC7CF6" w:rsidRDefault="00D2550F" w:rsidP="00054D72">
      <w:pPr>
        <w:pStyle w:val="ListParagraph"/>
        <w:numPr>
          <w:ilvl w:val="0"/>
          <w:numId w:val="1"/>
        </w:numPr>
        <w:rPr>
          <w:rFonts w:ascii="Times New Roman" w:hAnsi="Times New Roman" w:cs="Times New Roman"/>
          <w:sz w:val="24"/>
          <w:szCs w:val="24"/>
        </w:rPr>
      </w:pPr>
      <w:r w:rsidRPr="00BC7CF6">
        <w:rPr>
          <w:rFonts w:ascii="Times New Roman" w:hAnsi="Times New Roman" w:cs="Times New Roman"/>
          <w:sz w:val="24"/>
          <w:szCs w:val="24"/>
        </w:rPr>
        <w:t xml:space="preserve">Fourthly, </w:t>
      </w:r>
      <w:proofErr w:type="gramStart"/>
      <w:r w:rsidR="000E15B6" w:rsidRPr="00BC7CF6">
        <w:rPr>
          <w:rFonts w:ascii="Times New Roman" w:hAnsi="Times New Roman" w:cs="Times New Roman"/>
          <w:sz w:val="24"/>
          <w:szCs w:val="24"/>
        </w:rPr>
        <w:t>in order to</w:t>
      </w:r>
      <w:proofErr w:type="gramEnd"/>
      <w:r w:rsidR="000E15B6" w:rsidRPr="00BC7CF6">
        <w:rPr>
          <w:rFonts w:ascii="Times New Roman" w:hAnsi="Times New Roman" w:cs="Times New Roman"/>
          <w:sz w:val="24"/>
          <w:szCs w:val="24"/>
        </w:rPr>
        <w:t xml:space="preserve"> check the accuracy of the financial statements audit is needed. Without audit there is no way verify that financial statements are prepared according to accounting practices and rules</w:t>
      </w:r>
      <w:r w:rsidR="00E12CCA">
        <w:rPr>
          <w:rFonts w:ascii="Times New Roman" w:hAnsi="Times New Roman" w:cs="Times New Roman"/>
          <w:sz w:val="24"/>
          <w:szCs w:val="24"/>
        </w:rPr>
        <w:t xml:space="preserve"> </w:t>
      </w:r>
      <w:sdt>
        <w:sdtPr>
          <w:rPr>
            <w:rFonts w:ascii="Times New Roman" w:hAnsi="Times New Roman" w:cs="Times New Roman"/>
            <w:sz w:val="24"/>
            <w:szCs w:val="24"/>
          </w:rPr>
          <w:id w:val="-613059579"/>
          <w:citation/>
        </w:sdtPr>
        <w:sdtEndPr/>
        <w:sdtContent>
          <w:r w:rsidR="00E12CCA">
            <w:rPr>
              <w:rFonts w:ascii="Times New Roman" w:hAnsi="Times New Roman" w:cs="Times New Roman"/>
              <w:sz w:val="24"/>
              <w:szCs w:val="24"/>
            </w:rPr>
            <w:fldChar w:fldCharType="begin"/>
          </w:r>
          <w:r w:rsidR="00E12CCA">
            <w:rPr>
              <w:rFonts w:ascii="Times New Roman" w:hAnsi="Times New Roman" w:cs="Times New Roman"/>
              <w:sz w:val="24"/>
              <w:szCs w:val="24"/>
            </w:rPr>
            <w:instrText xml:space="preserve"> CITATION Sta15 \l 1033 </w:instrText>
          </w:r>
          <w:r w:rsidR="00E12CCA">
            <w:rPr>
              <w:rFonts w:ascii="Times New Roman" w:hAnsi="Times New Roman" w:cs="Times New Roman"/>
              <w:sz w:val="24"/>
              <w:szCs w:val="24"/>
            </w:rPr>
            <w:fldChar w:fldCharType="separate"/>
          </w:r>
          <w:r w:rsidR="00E12CCA" w:rsidRPr="00E12CCA">
            <w:rPr>
              <w:rFonts w:ascii="Times New Roman" w:hAnsi="Times New Roman" w:cs="Times New Roman"/>
              <w:noProof/>
              <w:sz w:val="24"/>
              <w:szCs w:val="24"/>
            </w:rPr>
            <w:t>(Stafievskaya, 2015)</w:t>
          </w:r>
          <w:r w:rsidR="00E12CCA">
            <w:rPr>
              <w:rFonts w:ascii="Times New Roman" w:hAnsi="Times New Roman" w:cs="Times New Roman"/>
              <w:sz w:val="24"/>
              <w:szCs w:val="24"/>
            </w:rPr>
            <w:fldChar w:fldCharType="end"/>
          </w:r>
        </w:sdtContent>
      </w:sdt>
      <w:r w:rsidR="000E15B6" w:rsidRPr="00BC7CF6">
        <w:rPr>
          <w:rFonts w:ascii="Times New Roman" w:hAnsi="Times New Roman" w:cs="Times New Roman"/>
          <w:sz w:val="24"/>
          <w:szCs w:val="24"/>
        </w:rPr>
        <w:t xml:space="preserve">. </w:t>
      </w:r>
    </w:p>
    <w:p w14:paraId="6EC265FF" w14:textId="77777777" w:rsidR="008027F7" w:rsidRDefault="008027F7" w:rsidP="008027F7">
      <w:pPr>
        <w:ind w:left="360"/>
        <w:rPr>
          <w:rFonts w:ascii="Times New Roman" w:hAnsi="Times New Roman" w:cs="Times New Roman"/>
          <w:sz w:val="24"/>
          <w:szCs w:val="24"/>
        </w:rPr>
      </w:pPr>
      <w:r>
        <w:rPr>
          <w:rFonts w:ascii="Times New Roman" w:hAnsi="Times New Roman" w:cs="Times New Roman"/>
          <w:sz w:val="24"/>
          <w:szCs w:val="24"/>
        </w:rPr>
        <w:t>References</w:t>
      </w:r>
    </w:p>
    <w:sdt>
      <w:sdtPr>
        <w:rPr>
          <w:rFonts w:asciiTheme="minorHAnsi" w:eastAsiaTheme="minorHAnsi" w:hAnsiTheme="minorHAnsi" w:cstheme="minorBidi"/>
          <w:b w:val="0"/>
          <w:bCs w:val="0"/>
          <w:color w:val="auto"/>
          <w:sz w:val="22"/>
          <w:szCs w:val="22"/>
          <w:lang w:eastAsia="en-US"/>
        </w:rPr>
        <w:id w:val="12734813"/>
        <w:docPartObj>
          <w:docPartGallery w:val="Bibliographies"/>
          <w:docPartUnique/>
        </w:docPartObj>
      </w:sdtPr>
      <w:sdtEndPr/>
      <w:sdtContent>
        <w:p w14:paraId="32CFC779" w14:textId="77777777" w:rsidR="008027F7" w:rsidRDefault="008027F7">
          <w:pPr>
            <w:pStyle w:val="Heading1"/>
          </w:pPr>
        </w:p>
        <w:p w14:paraId="68242CB8" w14:textId="77777777" w:rsidR="008027F7" w:rsidRDefault="008027F7" w:rsidP="008027F7">
          <w:pPr>
            <w:pStyle w:val="Bibliography"/>
            <w:numPr>
              <w:ilvl w:val="0"/>
              <w:numId w:val="12"/>
            </w:numPr>
            <w:rPr>
              <w:noProof/>
            </w:rPr>
          </w:pPr>
          <w:r>
            <w:fldChar w:fldCharType="begin"/>
          </w:r>
          <w:r>
            <w:instrText xml:space="preserve"> BIBLIOGRAPHY </w:instrText>
          </w:r>
          <w:r>
            <w:fldChar w:fldCharType="separate"/>
          </w:r>
          <w:r>
            <w:rPr>
              <w:noProof/>
            </w:rPr>
            <w:t>Chan, K. T. (2008). Global supplier selection: a fuzzy-AHP approach.</w:t>
          </w:r>
        </w:p>
        <w:p w14:paraId="4ED47EC9" w14:textId="77777777" w:rsidR="008027F7" w:rsidRDefault="008027F7" w:rsidP="008027F7">
          <w:pPr>
            <w:pStyle w:val="Bibliography"/>
            <w:numPr>
              <w:ilvl w:val="0"/>
              <w:numId w:val="12"/>
            </w:numPr>
            <w:rPr>
              <w:noProof/>
            </w:rPr>
          </w:pPr>
          <w:r>
            <w:rPr>
              <w:noProof/>
            </w:rPr>
            <w:t>Leuz, C. (2010). ii. Different approaches to corporate reporting regulation: How jurisdictions differ and why.</w:t>
          </w:r>
        </w:p>
        <w:p w14:paraId="4910CD18" w14:textId="77777777" w:rsidR="008027F7" w:rsidRDefault="008027F7" w:rsidP="008027F7">
          <w:pPr>
            <w:pStyle w:val="Bibliography"/>
            <w:numPr>
              <w:ilvl w:val="0"/>
              <w:numId w:val="12"/>
            </w:numPr>
            <w:rPr>
              <w:noProof/>
            </w:rPr>
          </w:pPr>
          <w:r>
            <w:rPr>
              <w:noProof/>
            </w:rPr>
            <w:t>McCarthy, T. G. (2001). 360 feedback process: Performance, improvement and employee career development.</w:t>
          </w:r>
        </w:p>
        <w:p w14:paraId="2498F706" w14:textId="77777777" w:rsidR="008027F7" w:rsidRDefault="008027F7" w:rsidP="008027F7">
          <w:pPr>
            <w:pStyle w:val="Bibliography"/>
            <w:numPr>
              <w:ilvl w:val="0"/>
              <w:numId w:val="12"/>
            </w:numPr>
            <w:rPr>
              <w:noProof/>
            </w:rPr>
          </w:pPr>
          <w:r>
            <w:rPr>
              <w:noProof/>
            </w:rPr>
            <w:t xml:space="preserve">Merton, B. (1992). On the management of financial guarantees. </w:t>
          </w:r>
          <w:r>
            <w:rPr>
              <w:i/>
              <w:iCs/>
              <w:noProof/>
            </w:rPr>
            <w:t>Financial Management</w:t>
          </w:r>
          <w:r>
            <w:rPr>
              <w:noProof/>
            </w:rPr>
            <w:t>.</w:t>
          </w:r>
        </w:p>
        <w:p w14:paraId="1B496AD6" w14:textId="77777777" w:rsidR="008027F7" w:rsidRDefault="008027F7" w:rsidP="008027F7">
          <w:pPr>
            <w:pStyle w:val="Bibliography"/>
            <w:numPr>
              <w:ilvl w:val="0"/>
              <w:numId w:val="12"/>
            </w:numPr>
            <w:rPr>
              <w:noProof/>
            </w:rPr>
          </w:pPr>
          <w:r>
            <w:rPr>
              <w:noProof/>
            </w:rPr>
            <w:t>Stafievskaya, N. K. (2015). Accounting risks in the subjects of business systems.</w:t>
          </w:r>
        </w:p>
        <w:p w14:paraId="6A945C6C" w14:textId="77777777" w:rsidR="008027F7" w:rsidRDefault="008027F7" w:rsidP="008027F7">
          <w:r>
            <w:rPr>
              <w:b/>
              <w:bCs/>
            </w:rPr>
            <w:fldChar w:fldCharType="end"/>
          </w:r>
        </w:p>
      </w:sdtContent>
    </w:sdt>
    <w:p w14:paraId="58AA7C6A" w14:textId="77777777" w:rsidR="000E15B6" w:rsidRDefault="000E15B6" w:rsidP="008027F7">
      <w:pPr>
        <w:ind w:left="360"/>
        <w:rPr>
          <w:rFonts w:ascii="Times New Roman" w:hAnsi="Times New Roman" w:cs="Times New Roman"/>
          <w:sz w:val="24"/>
          <w:szCs w:val="24"/>
        </w:rPr>
      </w:pPr>
    </w:p>
    <w:p w14:paraId="1F73DEE7" w14:textId="77777777" w:rsidR="008027F7" w:rsidRPr="008027F7" w:rsidRDefault="008027F7" w:rsidP="008027F7">
      <w:pPr>
        <w:ind w:left="360"/>
        <w:rPr>
          <w:rFonts w:ascii="Times New Roman" w:hAnsi="Times New Roman" w:cs="Times New Roman"/>
          <w:sz w:val="24"/>
          <w:szCs w:val="24"/>
        </w:rPr>
      </w:pPr>
    </w:p>
    <w:sectPr w:rsidR="008027F7" w:rsidRPr="008027F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B9796B0"/>
    <w:multiLevelType w:val="hybridMultilevel"/>
    <w:tmpl w:val="77A78334"/>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6B5043E"/>
    <w:multiLevelType w:val="hybridMultilevel"/>
    <w:tmpl w:val="DBCEFE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6524CD"/>
    <w:multiLevelType w:val="hybridMultilevel"/>
    <w:tmpl w:val="FB9E6E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B97A202"/>
    <w:multiLevelType w:val="hybridMultilevel"/>
    <w:tmpl w:val="B4919058"/>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2E275059"/>
    <w:multiLevelType w:val="hybridMultilevel"/>
    <w:tmpl w:val="7B7A64DA"/>
    <w:lvl w:ilvl="0" w:tplc="E7D42ED8">
      <w:start w:val="2"/>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33EA4DB4"/>
    <w:multiLevelType w:val="hybridMultilevel"/>
    <w:tmpl w:val="819A6C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A4A7188"/>
    <w:multiLevelType w:val="hybridMultilevel"/>
    <w:tmpl w:val="D4765FC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812113A"/>
    <w:multiLevelType w:val="hybridMultilevel"/>
    <w:tmpl w:val="A10CF6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C953F5F"/>
    <w:multiLevelType w:val="hybridMultilevel"/>
    <w:tmpl w:val="5156DA28"/>
    <w:lvl w:ilvl="0" w:tplc="CAD4B278">
      <w:start w:val="5"/>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9" w15:restartNumberingAfterBreak="0">
    <w:nsid w:val="5A217092"/>
    <w:multiLevelType w:val="hybridMultilevel"/>
    <w:tmpl w:val="BEC400B6"/>
    <w:lvl w:ilvl="0" w:tplc="09624EAE">
      <w:start w:val="5"/>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0" w15:restartNumberingAfterBreak="0">
    <w:nsid w:val="6D2D3009"/>
    <w:multiLevelType w:val="hybridMultilevel"/>
    <w:tmpl w:val="A252AD80"/>
    <w:lvl w:ilvl="0" w:tplc="2F541FA6">
      <w:start w:val="1"/>
      <w:numFmt w:val="lowerLetter"/>
      <w:lvlText w:val="%1."/>
      <w:lvlJc w:val="left"/>
      <w:pPr>
        <w:ind w:left="720" w:hanging="360"/>
      </w:pPr>
      <w:rPr>
        <w:rFonts w:ascii="Times New Roman" w:hAnsi="Times New Roman" w:cs="Times New Roman"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2DE7DE0"/>
    <w:multiLevelType w:val="hybridMultilevel"/>
    <w:tmpl w:val="702CC21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3A26471"/>
    <w:multiLevelType w:val="hybridMultilevel"/>
    <w:tmpl w:val="0358C1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3D57D56"/>
    <w:multiLevelType w:val="hybridMultilevel"/>
    <w:tmpl w:val="3D181626"/>
    <w:lvl w:ilvl="0" w:tplc="0409001B">
      <w:start w:val="1"/>
      <w:numFmt w:val="lowerRoman"/>
      <w:lvlText w:val="%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60C6953"/>
    <w:multiLevelType w:val="hybridMultilevel"/>
    <w:tmpl w:val="E998FE0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5" w15:restartNumberingAfterBreak="0">
    <w:nsid w:val="7E4743A8"/>
    <w:multiLevelType w:val="hybridMultilevel"/>
    <w:tmpl w:val="4D2875C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0"/>
  </w:num>
  <w:num w:numId="3">
    <w:abstractNumId w:val="2"/>
  </w:num>
  <w:num w:numId="4">
    <w:abstractNumId w:val="12"/>
  </w:num>
  <w:num w:numId="5">
    <w:abstractNumId w:val="3"/>
  </w:num>
  <w:num w:numId="6">
    <w:abstractNumId w:val="10"/>
  </w:num>
  <w:num w:numId="7">
    <w:abstractNumId w:val="5"/>
  </w:num>
  <w:num w:numId="8">
    <w:abstractNumId w:val="13"/>
  </w:num>
  <w:num w:numId="9">
    <w:abstractNumId w:val="6"/>
  </w:num>
  <w:num w:numId="10">
    <w:abstractNumId w:val="15"/>
  </w:num>
  <w:num w:numId="11">
    <w:abstractNumId w:val="11"/>
  </w:num>
  <w:num w:numId="12">
    <w:abstractNumId w:val="1"/>
  </w:num>
  <w:num w:numId="13">
    <w:abstractNumId w:val="14"/>
  </w:num>
  <w:num w:numId="14">
    <w:abstractNumId w:val="9"/>
  </w:num>
  <w:num w:numId="15">
    <w:abstractNumId w:val="8"/>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54D72"/>
    <w:rsid w:val="000029C7"/>
    <w:rsid w:val="00054D72"/>
    <w:rsid w:val="000779E6"/>
    <w:rsid w:val="000C2548"/>
    <w:rsid w:val="000E15B6"/>
    <w:rsid w:val="001A6803"/>
    <w:rsid w:val="00207781"/>
    <w:rsid w:val="002A2BFD"/>
    <w:rsid w:val="00384BBC"/>
    <w:rsid w:val="00423708"/>
    <w:rsid w:val="004573CF"/>
    <w:rsid w:val="004743F3"/>
    <w:rsid w:val="00533E1E"/>
    <w:rsid w:val="005733B6"/>
    <w:rsid w:val="005B0CBE"/>
    <w:rsid w:val="006802DF"/>
    <w:rsid w:val="0078552B"/>
    <w:rsid w:val="007B384F"/>
    <w:rsid w:val="008027F7"/>
    <w:rsid w:val="00815557"/>
    <w:rsid w:val="00882DE5"/>
    <w:rsid w:val="008C280F"/>
    <w:rsid w:val="00940627"/>
    <w:rsid w:val="00943BE5"/>
    <w:rsid w:val="00997824"/>
    <w:rsid w:val="009B746D"/>
    <w:rsid w:val="009E6EB6"/>
    <w:rsid w:val="00A13466"/>
    <w:rsid w:val="00A93B50"/>
    <w:rsid w:val="00A96635"/>
    <w:rsid w:val="00AC1B43"/>
    <w:rsid w:val="00B018C6"/>
    <w:rsid w:val="00B620F1"/>
    <w:rsid w:val="00BC7CF6"/>
    <w:rsid w:val="00BF2700"/>
    <w:rsid w:val="00CE783A"/>
    <w:rsid w:val="00D2550F"/>
    <w:rsid w:val="00D84128"/>
    <w:rsid w:val="00D851C7"/>
    <w:rsid w:val="00DC0FB7"/>
    <w:rsid w:val="00E12CCA"/>
    <w:rsid w:val="00E34DEB"/>
    <w:rsid w:val="00E86F79"/>
    <w:rsid w:val="00E96DB8"/>
    <w:rsid w:val="00F247DE"/>
    <w:rsid w:val="00F312F9"/>
    <w:rsid w:val="00F67F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810D7"/>
  <w15:docId w15:val="{76CEB13F-BA4C-4C55-AF94-C070CCCA5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2700"/>
  </w:style>
  <w:style w:type="paragraph" w:styleId="Heading1">
    <w:name w:val="heading 1"/>
    <w:basedOn w:val="Normal"/>
    <w:next w:val="Normal"/>
    <w:link w:val="Heading1Char"/>
    <w:uiPriority w:val="9"/>
    <w:qFormat/>
    <w:rsid w:val="008027F7"/>
    <w:pPr>
      <w:keepNext/>
      <w:keepLines/>
      <w:spacing w:before="480" w:after="0" w:line="276" w:lineRule="auto"/>
      <w:outlineLvl w:val="0"/>
    </w:pPr>
    <w:rPr>
      <w:rFonts w:asciiTheme="majorHAnsi" w:eastAsiaTheme="majorEastAsia" w:hAnsiTheme="majorHAnsi" w:cstheme="majorBidi"/>
      <w:b/>
      <w:bCs/>
      <w:color w:val="365F91" w:themeColor="accent1" w:themeShade="BF"/>
      <w:sz w:val="28"/>
      <w:szCs w:val="28"/>
      <w:lang w:eastAsia="ja-JP"/>
    </w:rPr>
  </w:style>
  <w:style w:type="paragraph" w:styleId="Heading3">
    <w:name w:val="heading 3"/>
    <w:basedOn w:val="Normal"/>
    <w:link w:val="Heading3Char"/>
    <w:uiPriority w:val="9"/>
    <w:qFormat/>
    <w:rsid w:val="00A13466"/>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2700"/>
    <w:pPr>
      <w:ind w:left="720"/>
      <w:contextualSpacing/>
    </w:pPr>
  </w:style>
  <w:style w:type="paragraph" w:customStyle="1" w:styleId="Default">
    <w:name w:val="Default"/>
    <w:rsid w:val="00D851C7"/>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3Char">
    <w:name w:val="Heading 3 Char"/>
    <w:basedOn w:val="DefaultParagraphFont"/>
    <w:link w:val="Heading3"/>
    <w:uiPriority w:val="9"/>
    <w:rsid w:val="00A13466"/>
    <w:rPr>
      <w:rFonts w:ascii="Times New Roman" w:eastAsia="Times New Roman" w:hAnsi="Times New Roman" w:cs="Times New Roman"/>
      <w:b/>
      <w:bCs/>
      <w:sz w:val="27"/>
      <w:szCs w:val="27"/>
    </w:rPr>
  </w:style>
  <w:style w:type="character" w:styleId="Hyperlink">
    <w:name w:val="Hyperlink"/>
    <w:basedOn w:val="DefaultParagraphFont"/>
    <w:uiPriority w:val="99"/>
    <w:semiHidden/>
    <w:unhideWhenUsed/>
    <w:rsid w:val="00A13466"/>
    <w:rPr>
      <w:color w:val="0000FF"/>
      <w:u w:val="single"/>
    </w:rPr>
  </w:style>
  <w:style w:type="paragraph" w:styleId="BalloonText">
    <w:name w:val="Balloon Text"/>
    <w:basedOn w:val="Normal"/>
    <w:link w:val="BalloonTextChar"/>
    <w:uiPriority w:val="99"/>
    <w:semiHidden/>
    <w:unhideWhenUsed/>
    <w:rsid w:val="00BC7C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7CF6"/>
    <w:rPr>
      <w:rFonts w:ascii="Tahoma" w:hAnsi="Tahoma" w:cs="Tahoma"/>
      <w:sz w:val="16"/>
      <w:szCs w:val="16"/>
    </w:rPr>
  </w:style>
  <w:style w:type="character" w:customStyle="1" w:styleId="Heading1Char">
    <w:name w:val="Heading 1 Char"/>
    <w:basedOn w:val="DefaultParagraphFont"/>
    <w:link w:val="Heading1"/>
    <w:uiPriority w:val="9"/>
    <w:rsid w:val="008027F7"/>
    <w:rPr>
      <w:rFonts w:asciiTheme="majorHAnsi" w:eastAsiaTheme="majorEastAsia" w:hAnsiTheme="majorHAnsi" w:cstheme="majorBidi"/>
      <w:b/>
      <w:bCs/>
      <w:color w:val="365F91" w:themeColor="accent1" w:themeShade="BF"/>
      <w:sz w:val="28"/>
      <w:szCs w:val="28"/>
      <w:lang w:eastAsia="ja-JP"/>
    </w:rPr>
  </w:style>
  <w:style w:type="paragraph" w:styleId="Bibliography">
    <w:name w:val="Bibliography"/>
    <w:basedOn w:val="Normal"/>
    <w:next w:val="Normal"/>
    <w:uiPriority w:val="37"/>
    <w:unhideWhenUsed/>
    <w:rsid w:val="008027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3963154">
      <w:bodyDiv w:val="1"/>
      <w:marLeft w:val="0"/>
      <w:marRight w:val="0"/>
      <w:marTop w:val="0"/>
      <w:marBottom w:val="0"/>
      <w:divBdr>
        <w:top w:val="none" w:sz="0" w:space="0" w:color="auto"/>
        <w:left w:val="none" w:sz="0" w:space="0" w:color="auto"/>
        <w:bottom w:val="none" w:sz="0" w:space="0" w:color="auto"/>
        <w:right w:val="none" w:sz="0" w:space="0" w:color="auto"/>
      </w:divBdr>
      <w:divsChild>
        <w:div w:id="482164955">
          <w:marLeft w:val="0"/>
          <w:marRight w:val="0"/>
          <w:marTop w:val="0"/>
          <w:marBottom w:val="0"/>
          <w:divBdr>
            <w:top w:val="none" w:sz="0" w:space="0" w:color="auto"/>
            <w:left w:val="none" w:sz="0" w:space="0" w:color="auto"/>
            <w:bottom w:val="none" w:sz="0" w:space="0" w:color="auto"/>
            <w:right w:val="none" w:sz="0" w:space="0" w:color="auto"/>
          </w:divBdr>
        </w:div>
      </w:divsChild>
    </w:div>
    <w:div w:id="1123689587">
      <w:bodyDiv w:val="1"/>
      <w:marLeft w:val="0"/>
      <w:marRight w:val="0"/>
      <w:marTop w:val="0"/>
      <w:marBottom w:val="0"/>
      <w:divBdr>
        <w:top w:val="none" w:sz="0" w:space="0" w:color="auto"/>
        <w:left w:val="none" w:sz="0" w:space="0" w:color="auto"/>
        <w:bottom w:val="none" w:sz="0" w:space="0" w:color="auto"/>
        <w:right w:val="none" w:sz="0" w:space="0" w:color="auto"/>
      </w:divBdr>
      <w:divsChild>
        <w:div w:id="136267899">
          <w:marLeft w:val="0"/>
          <w:marRight w:val="0"/>
          <w:marTop w:val="0"/>
          <w:marBottom w:val="0"/>
          <w:divBdr>
            <w:top w:val="none" w:sz="0" w:space="0" w:color="auto"/>
            <w:left w:val="none" w:sz="0" w:space="0" w:color="auto"/>
            <w:bottom w:val="none" w:sz="0" w:space="0" w:color="auto"/>
            <w:right w:val="none" w:sz="0" w:space="0" w:color="auto"/>
          </w:divBdr>
        </w:div>
      </w:divsChild>
    </w:div>
    <w:div w:id="2139685953">
      <w:bodyDiv w:val="1"/>
      <w:marLeft w:val="0"/>
      <w:marRight w:val="0"/>
      <w:marTop w:val="0"/>
      <w:marBottom w:val="0"/>
      <w:divBdr>
        <w:top w:val="none" w:sz="0" w:space="0" w:color="auto"/>
        <w:left w:val="none" w:sz="0" w:space="0" w:color="auto"/>
        <w:bottom w:val="none" w:sz="0" w:space="0" w:color="auto"/>
        <w:right w:val="none" w:sz="0" w:space="0" w:color="auto"/>
      </w:divBdr>
      <w:divsChild>
        <w:div w:id="8904638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AMM01</b:Tag>
    <b:SourceType>JournalArticle</b:SourceType>
    <b:Guid>{07FCBD1B-9E56-4523-A59F-3E85989E6EB7}</b:Guid>
    <b:Author>
      <b:Author>
        <b:NameList>
          <b:Person>
            <b:Last>McCarthy</b:Last>
            <b:First>TN</b:First>
            <b:Middle>Garavan</b:Middle>
          </b:Person>
        </b:NameList>
      </b:Author>
    </b:Author>
    <b:Title>360 feedback process: Performance, improvement and employee career development</b:Title>
    <b:Year>2001</b:Year>
    <b:RefOrder>1</b:RefOrder>
  </b:Source>
  <b:Source>
    <b:Tag>Cha08</b:Tag>
    <b:SourceType>JournalArticle</b:SourceType>
    <b:Guid>{025CA32C-B74B-4ED8-9C23-3D3D1B3DC048}</b:Guid>
    <b:Author>
      <b:Author>
        <b:NameList>
          <b:Person>
            <b:Last>Chan</b:Last>
            <b:First>Kumar,</b:First>
            <b:Middle>Tiwari</b:Middle>
          </b:Person>
        </b:NameList>
      </b:Author>
    </b:Author>
    <b:Title>Global supplier selection: a fuzzy-AHP approach</b:Title>
    <b:Year>2008</b:Year>
    <b:RefOrder>2</b:RefOrder>
  </b:Source>
  <b:Source>
    <b:Tag>Mer92</b:Tag>
    <b:SourceType>JournalArticle</b:SourceType>
    <b:Guid>{0FA633B7-A64C-4AAD-81F7-7387EEDF1BC6}</b:Guid>
    <b:Author>
      <b:Author>
        <b:NameList>
          <b:Person>
            <b:Last>Merton</b:Last>
            <b:First>Bodie</b:First>
          </b:Person>
        </b:NameList>
      </b:Author>
    </b:Author>
    <b:Title>On the management of financial guarantees</b:Title>
    <b:JournalName>Financial Management</b:JournalName>
    <b:Year>1992</b:Year>
    <b:RefOrder>4</b:RefOrder>
  </b:Source>
  <b:Source>
    <b:Tag>CLe10</b:Tag>
    <b:SourceType>JournalArticle</b:SourceType>
    <b:Guid>{9D41A797-3906-4B0D-BB3F-A00E4CB1F7C5}</b:Guid>
    <b:Author>
      <b:Author>
        <b:NameList>
          <b:Person>
            <b:Last>Leuz</b:Last>
            <b:First>C</b:First>
          </b:Person>
        </b:NameList>
      </b:Author>
    </b:Author>
    <b:Title>ii.	Different approaches to corporate reporting regulation: How jurisdictions differ and why</b:Title>
    <b:Year>2010</b:Year>
    <b:RefOrder>3</b:RefOrder>
  </b:Source>
  <b:Source>
    <b:Tag>Sta15</b:Tag>
    <b:SourceType>JournalArticle</b:SourceType>
    <b:Guid>{A02918A1-A57C-4DE9-80AC-FBB9FEFFD5CA}</b:Guid>
    <b:Author>
      <b:Author>
        <b:NameList>
          <b:Person>
            <b:Last>Stafievskaya</b:Last>
            <b:First>Nikolayeva,</b:First>
            <b:Middle>Kreneva</b:Middle>
          </b:Person>
        </b:NameList>
      </b:Author>
    </b:Author>
    <b:Title>Accounting risks in the subjects of business systems</b:Title>
    <b:Year>2015</b:Year>
    <b:RefOrder>5</b:RefOrder>
  </b:Source>
</b:Sources>
</file>

<file path=customXml/itemProps1.xml><?xml version="1.0" encoding="utf-8"?>
<ds:datastoreItem xmlns:ds="http://schemas.openxmlformats.org/officeDocument/2006/customXml" ds:itemID="{48F7F63F-1552-4681-965C-05758A850D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14</Pages>
  <Words>1734</Words>
  <Characters>9885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MahadRaza</dc:creator>
  <cp:lastModifiedBy>Petar Konov</cp:lastModifiedBy>
  <cp:revision>32</cp:revision>
  <dcterms:created xsi:type="dcterms:W3CDTF">2020-08-07T09:13:00Z</dcterms:created>
  <dcterms:modified xsi:type="dcterms:W3CDTF">2020-08-29T16:08:00Z</dcterms:modified>
</cp:coreProperties>
</file>