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3964C" w14:textId="77777777" w:rsidR="00E76995" w:rsidRPr="00CC20BD" w:rsidRDefault="00A20A89" w:rsidP="00CC20BD">
      <w:pPr>
        <w:spacing w:line="360" w:lineRule="auto"/>
        <w:jc w:val="both"/>
        <w:rPr>
          <w:rFonts w:ascii="Times New Roman" w:hAnsi="Times New Roman" w:cs="Times New Roman"/>
          <w:color w:val="000000" w:themeColor="text1"/>
          <w:sz w:val="24"/>
          <w:szCs w:val="24"/>
        </w:rPr>
      </w:pPr>
    </w:p>
    <w:p w14:paraId="1199DEBE"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55E00A32" w14:textId="77777777" w:rsidR="00A20A89" w:rsidRPr="00A20A89" w:rsidRDefault="00A20A89" w:rsidP="00A20A89">
      <w:pPr>
        <w:spacing w:after="0" w:line="240" w:lineRule="auto"/>
        <w:rPr>
          <w:rFonts w:asciiTheme="majorHAnsi" w:eastAsia="Droid Sans" w:hAnsiTheme="majorHAnsi" w:cs="Times New Roman"/>
          <w:color w:val="000000"/>
          <w:sz w:val="44"/>
          <w:szCs w:val="44"/>
          <w:lang w:val="en-GB" w:eastAsia="hi-IN" w:bidi="hi-IN"/>
        </w:rPr>
      </w:pPr>
      <w:r w:rsidRPr="00A20A89">
        <w:rPr>
          <w:rFonts w:asciiTheme="majorHAnsi" w:eastAsia="Droid Sans" w:hAnsiTheme="majorHAnsi" w:cs="Times New Roman"/>
          <w:color w:val="000000"/>
          <w:sz w:val="44"/>
          <w:szCs w:val="44"/>
          <w:lang w:val="en-GB" w:eastAsia="hi-IN" w:bidi="hi-IN"/>
        </w:rPr>
        <w:t>University of Wales Trinity Saint David</w:t>
      </w:r>
    </w:p>
    <w:p w14:paraId="0EF4143B" w14:textId="77777777" w:rsidR="00A20A89" w:rsidRPr="00A20A89" w:rsidRDefault="00A20A89" w:rsidP="00A20A89">
      <w:pPr>
        <w:suppressAutoHyphens/>
        <w:spacing w:after="0" w:line="100" w:lineRule="atLeast"/>
        <w:rPr>
          <w:rFonts w:asciiTheme="majorHAnsi" w:eastAsia="Droid Sans" w:hAnsiTheme="majorHAnsi" w:cs="Times New Roman"/>
          <w:color w:val="000000"/>
          <w:sz w:val="56"/>
          <w:szCs w:val="56"/>
          <w:lang w:val="en-GB" w:eastAsia="hi-IN" w:bidi="hi-IN"/>
        </w:rPr>
      </w:pPr>
    </w:p>
    <w:p w14:paraId="44B8DCC5" w14:textId="77777777" w:rsidR="00A20A89" w:rsidRPr="00A20A89" w:rsidRDefault="00A20A89" w:rsidP="00A20A89">
      <w:pPr>
        <w:suppressAutoHyphens/>
        <w:spacing w:after="0" w:line="100" w:lineRule="atLeast"/>
        <w:rPr>
          <w:rFonts w:asciiTheme="majorHAnsi" w:eastAsia="Droid Sans" w:hAnsiTheme="majorHAnsi" w:cs="Times New Roman"/>
          <w:color w:val="000000"/>
          <w:sz w:val="56"/>
          <w:szCs w:val="56"/>
          <w:lang w:val="en-GB" w:eastAsia="hi-IN" w:bidi="hi-IN"/>
        </w:rPr>
      </w:pPr>
    </w:p>
    <w:p w14:paraId="02FA5A65" w14:textId="77777777" w:rsidR="00A20A89" w:rsidRPr="00A20A89" w:rsidRDefault="00A20A89" w:rsidP="00A20A89">
      <w:pPr>
        <w:suppressAutoHyphens/>
        <w:spacing w:after="0" w:line="100" w:lineRule="atLeast"/>
        <w:rPr>
          <w:rFonts w:asciiTheme="majorHAnsi" w:eastAsia="Droid Sans" w:hAnsiTheme="majorHAnsi" w:cs="Times New Roman"/>
          <w:color w:val="000000"/>
          <w:sz w:val="44"/>
          <w:szCs w:val="44"/>
          <w:lang w:val="en-GB" w:eastAsia="hi-IN" w:bidi="hi-IN"/>
        </w:rPr>
      </w:pPr>
      <w:r w:rsidRPr="00A20A89">
        <w:rPr>
          <w:rFonts w:asciiTheme="majorHAnsi" w:eastAsia="Droid Sans" w:hAnsiTheme="majorHAnsi" w:cs="Times New Roman"/>
          <w:color w:val="000000"/>
          <w:sz w:val="44"/>
          <w:szCs w:val="44"/>
          <w:lang w:val="en-GB" w:eastAsia="hi-IN" w:bidi="hi-IN"/>
        </w:rPr>
        <w:t xml:space="preserve">Student name and id </w:t>
      </w:r>
      <w:proofErr w:type="spellStart"/>
      <w:proofErr w:type="gramStart"/>
      <w:r w:rsidRPr="00A20A89">
        <w:rPr>
          <w:rFonts w:asciiTheme="majorHAnsi" w:eastAsia="Droid Sans" w:hAnsiTheme="majorHAnsi" w:cs="Times New Roman"/>
          <w:color w:val="000000"/>
          <w:sz w:val="44"/>
          <w:szCs w:val="44"/>
          <w:lang w:val="en-GB" w:eastAsia="hi-IN" w:bidi="hi-IN"/>
        </w:rPr>
        <w:t>number:Diana</w:t>
      </w:r>
      <w:proofErr w:type="spellEnd"/>
      <w:proofErr w:type="gramEnd"/>
      <w:r w:rsidRPr="00A20A89">
        <w:rPr>
          <w:rFonts w:asciiTheme="majorHAnsi" w:eastAsia="Droid Sans" w:hAnsiTheme="majorHAnsi" w:cs="Times New Roman"/>
          <w:color w:val="000000"/>
          <w:sz w:val="44"/>
          <w:szCs w:val="44"/>
          <w:lang w:val="en-GB" w:eastAsia="hi-IN" w:bidi="hi-IN"/>
        </w:rPr>
        <w:t xml:space="preserve"> Maftei 1921554</w:t>
      </w:r>
    </w:p>
    <w:p w14:paraId="596A8C96" w14:textId="77777777" w:rsidR="00A20A89" w:rsidRPr="00A20A89" w:rsidRDefault="00A20A89" w:rsidP="00A20A89">
      <w:pPr>
        <w:suppressAutoHyphens/>
        <w:spacing w:after="0" w:line="100" w:lineRule="atLeast"/>
        <w:rPr>
          <w:rFonts w:asciiTheme="majorHAnsi" w:eastAsia="Droid Sans" w:hAnsiTheme="majorHAnsi" w:cs="Times New Roman"/>
          <w:color w:val="000000"/>
          <w:sz w:val="44"/>
          <w:szCs w:val="44"/>
          <w:lang w:val="en-GB" w:eastAsia="hi-IN" w:bidi="hi-IN"/>
        </w:rPr>
      </w:pPr>
    </w:p>
    <w:p w14:paraId="67A043AA"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r w:rsidRPr="00A20A89">
        <w:rPr>
          <w:rFonts w:asciiTheme="majorHAnsi" w:eastAsia="Droid Sans" w:hAnsiTheme="majorHAnsi" w:cs="DejaVu Sans"/>
          <w:sz w:val="44"/>
          <w:szCs w:val="44"/>
          <w:lang w:val="en-GB" w:eastAsia="hi-IN" w:bidi="hi-IN"/>
        </w:rPr>
        <w:t xml:space="preserve">Unit </w:t>
      </w:r>
      <w:proofErr w:type="spellStart"/>
      <w:proofErr w:type="gramStart"/>
      <w:r w:rsidRPr="00A20A89">
        <w:rPr>
          <w:rFonts w:asciiTheme="majorHAnsi" w:eastAsia="Droid Sans" w:hAnsiTheme="majorHAnsi" w:cs="DejaVu Sans"/>
          <w:sz w:val="44"/>
          <w:szCs w:val="44"/>
          <w:lang w:val="en-GB" w:eastAsia="hi-IN" w:bidi="hi-IN"/>
        </w:rPr>
        <w:t>title:Accounting</w:t>
      </w:r>
      <w:proofErr w:type="spellEnd"/>
      <w:proofErr w:type="gramEnd"/>
      <w:r w:rsidRPr="00A20A89">
        <w:rPr>
          <w:rFonts w:asciiTheme="majorHAnsi" w:eastAsia="Droid Sans" w:hAnsiTheme="majorHAnsi" w:cs="DejaVu Sans"/>
          <w:sz w:val="44"/>
          <w:szCs w:val="44"/>
          <w:lang w:val="en-GB" w:eastAsia="hi-IN" w:bidi="hi-IN"/>
        </w:rPr>
        <w:t xml:space="preserve"> Fundamentals</w:t>
      </w:r>
    </w:p>
    <w:p w14:paraId="0A50B431"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p>
    <w:p w14:paraId="551D70B3"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r w:rsidRPr="00A20A89">
        <w:rPr>
          <w:rFonts w:asciiTheme="majorHAnsi" w:eastAsia="Droid Sans" w:hAnsiTheme="majorHAnsi" w:cs="DejaVu Sans"/>
          <w:sz w:val="44"/>
          <w:szCs w:val="44"/>
          <w:lang w:val="en-GB" w:eastAsia="hi-IN" w:bidi="hi-IN"/>
        </w:rPr>
        <w:t xml:space="preserve">Unit </w:t>
      </w:r>
      <w:proofErr w:type="gramStart"/>
      <w:r w:rsidRPr="00A20A89">
        <w:rPr>
          <w:rFonts w:asciiTheme="majorHAnsi" w:eastAsia="Droid Sans" w:hAnsiTheme="majorHAnsi" w:cs="DejaVu Sans"/>
          <w:sz w:val="44"/>
          <w:szCs w:val="44"/>
          <w:lang w:val="en-GB" w:eastAsia="hi-IN" w:bidi="hi-IN"/>
        </w:rPr>
        <w:t>code:LCBB</w:t>
      </w:r>
      <w:proofErr w:type="gramEnd"/>
      <w:r w:rsidRPr="00A20A89">
        <w:rPr>
          <w:rFonts w:asciiTheme="majorHAnsi" w:eastAsia="Droid Sans" w:hAnsiTheme="majorHAnsi" w:cs="DejaVu Sans"/>
          <w:sz w:val="44"/>
          <w:szCs w:val="44"/>
          <w:lang w:val="en-GB" w:eastAsia="hi-IN" w:bidi="hi-IN"/>
        </w:rPr>
        <w:t>4001</w:t>
      </w:r>
    </w:p>
    <w:p w14:paraId="65796601"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p>
    <w:p w14:paraId="7D4B328A"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r w:rsidRPr="00A20A89">
        <w:rPr>
          <w:rFonts w:asciiTheme="majorHAnsi" w:eastAsia="Droid Sans" w:hAnsiTheme="majorHAnsi" w:cs="DejaVu Sans"/>
          <w:sz w:val="44"/>
          <w:szCs w:val="44"/>
          <w:lang w:val="en-GB" w:eastAsia="hi-IN" w:bidi="hi-IN"/>
        </w:rPr>
        <w:t>Academic year:2020/2021</w:t>
      </w:r>
    </w:p>
    <w:p w14:paraId="48DED3D7"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p>
    <w:p w14:paraId="2771B4C0"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r w:rsidRPr="00A20A89">
        <w:rPr>
          <w:rFonts w:asciiTheme="majorHAnsi" w:eastAsia="Droid Sans" w:hAnsiTheme="majorHAnsi" w:cs="DejaVu Sans"/>
          <w:sz w:val="44"/>
          <w:szCs w:val="44"/>
          <w:lang w:val="en-GB" w:eastAsia="hi-IN" w:bidi="hi-IN"/>
        </w:rPr>
        <w:t xml:space="preserve">Unit </w:t>
      </w:r>
      <w:proofErr w:type="spellStart"/>
      <w:proofErr w:type="gramStart"/>
      <w:r w:rsidRPr="00A20A89">
        <w:rPr>
          <w:rFonts w:asciiTheme="majorHAnsi" w:eastAsia="Droid Sans" w:hAnsiTheme="majorHAnsi" w:cs="DejaVu Sans"/>
          <w:sz w:val="44"/>
          <w:szCs w:val="44"/>
          <w:lang w:val="en-GB" w:eastAsia="hi-IN" w:bidi="hi-IN"/>
        </w:rPr>
        <w:t>Assessor:Dr</w:t>
      </w:r>
      <w:proofErr w:type="spellEnd"/>
      <w:r w:rsidRPr="00A20A89">
        <w:rPr>
          <w:rFonts w:asciiTheme="majorHAnsi" w:eastAsia="Droid Sans" w:hAnsiTheme="majorHAnsi" w:cs="DejaVu Sans"/>
          <w:sz w:val="44"/>
          <w:szCs w:val="44"/>
          <w:lang w:val="en-GB" w:eastAsia="hi-IN" w:bidi="hi-IN"/>
        </w:rPr>
        <w:t>.</w:t>
      </w:r>
      <w:proofErr w:type="gramEnd"/>
      <w:r w:rsidRPr="00A20A89">
        <w:rPr>
          <w:rFonts w:asciiTheme="majorHAnsi" w:eastAsia="Droid Sans" w:hAnsiTheme="majorHAnsi" w:cs="DejaVu Sans"/>
          <w:sz w:val="44"/>
          <w:szCs w:val="44"/>
          <w:lang w:val="en-GB" w:eastAsia="hi-IN" w:bidi="hi-IN"/>
        </w:rPr>
        <w:t xml:space="preserve"> </w:t>
      </w:r>
      <w:proofErr w:type="spellStart"/>
      <w:r w:rsidRPr="00A20A89">
        <w:rPr>
          <w:rFonts w:asciiTheme="majorHAnsi" w:eastAsia="Droid Sans" w:hAnsiTheme="majorHAnsi" w:cs="DejaVu Sans"/>
          <w:sz w:val="44"/>
          <w:szCs w:val="44"/>
          <w:lang w:val="en-GB" w:eastAsia="hi-IN" w:bidi="hi-IN"/>
        </w:rPr>
        <w:t>Widin</w:t>
      </w:r>
      <w:proofErr w:type="spellEnd"/>
      <w:r w:rsidRPr="00A20A89">
        <w:rPr>
          <w:rFonts w:asciiTheme="majorHAnsi" w:eastAsia="Droid Sans" w:hAnsiTheme="majorHAnsi" w:cs="DejaVu Sans"/>
          <w:sz w:val="44"/>
          <w:szCs w:val="44"/>
          <w:lang w:val="en-GB" w:eastAsia="hi-IN" w:bidi="hi-IN"/>
        </w:rPr>
        <w:t xml:space="preserve"> </w:t>
      </w:r>
      <w:proofErr w:type="spellStart"/>
      <w:r w:rsidRPr="00A20A89">
        <w:rPr>
          <w:rFonts w:asciiTheme="majorHAnsi" w:eastAsia="Droid Sans" w:hAnsiTheme="majorHAnsi" w:cs="DejaVu Sans"/>
          <w:sz w:val="44"/>
          <w:szCs w:val="44"/>
          <w:lang w:val="en-GB" w:eastAsia="hi-IN" w:bidi="hi-IN"/>
        </w:rPr>
        <w:t>Bongasu</w:t>
      </w:r>
      <w:proofErr w:type="spellEnd"/>
      <w:r w:rsidRPr="00A20A89">
        <w:rPr>
          <w:rFonts w:asciiTheme="majorHAnsi" w:eastAsia="Droid Sans" w:hAnsiTheme="majorHAnsi" w:cs="DejaVu Sans"/>
          <w:sz w:val="44"/>
          <w:szCs w:val="44"/>
          <w:lang w:val="en-GB" w:eastAsia="hi-IN" w:bidi="hi-IN"/>
        </w:rPr>
        <w:t xml:space="preserve"> </w:t>
      </w:r>
      <w:proofErr w:type="spellStart"/>
      <w:r w:rsidRPr="00A20A89">
        <w:rPr>
          <w:rFonts w:asciiTheme="majorHAnsi" w:eastAsia="Droid Sans" w:hAnsiTheme="majorHAnsi" w:cs="DejaVu Sans"/>
          <w:sz w:val="44"/>
          <w:szCs w:val="44"/>
          <w:lang w:val="en-GB" w:eastAsia="hi-IN" w:bidi="hi-IN"/>
        </w:rPr>
        <w:t>Shav’en</w:t>
      </w:r>
      <w:proofErr w:type="spellEnd"/>
    </w:p>
    <w:p w14:paraId="502FF4D4"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p>
    <w:p w14:paraId="5AD04301" w14:textId="13896331"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r w:rsidRPr="00A20A89">
        <w:rPr>
          <w:rFonts w:asciiTheme="majorHAnsi" w:eastAsia="Droid Sans" w:hAnsiTheme="majorHAnsi" w:cs="DejaVu Sans"/>
          <w:sz w:val="44"/>
          <w:szCs w:val="44"/>
          <w:lang w:val="en-GB" w:eastAsia="hi-IN" w:bidi="hi-IN"/>
        </w:rPr>
        <w:t>Date submitted:</w:t>
      </w:r>
      <w:r w:rsidRPr="00A20A89">
        <w:rPr>
          <w:rFonts w:asciiTheme="majorHAnsi" w:eastAsia="Droid Sans" w:hAnsiTheme="majorHAnsi" w:cs="DejaVu Sans"/>
          <w:sz w:val="44"/>
          <w:szCs w:val="44"/>
          <w:lang w:val="en-GB" w:eastAsia="hi-IN" w:bidi="hi-IN"/>
        </w:rPr>
        <w:t>06</w:t>
      </w:r>
      <w:r w:rsidRPr="00A20A89">
        <w:rPr>
          <w:rFonts w:asciiTheme="majorHAnsi" w:eastAsia="Droid Sans" w:hAnsiTheme="majorHAnsi" w:cs="DejaVu Sans"/>
          <w:sz w:val="44"/>
          <w:szCs w:val="44"/>
          <w:lang w:val="en-GB" w:eastAsia="hi-IN" w:bidi="hi-IN"/>
        </w:rPr>
        <w:t>/0</w:t>
      </w:r>
      <w:r w:rsidRPr="00A20A89">
        <w:rPr>
          <w:rFonts w:asciiTheme="majorHAnsi" w:eastAsia="Droid Sans" w:hAnsiTheme="majorHAnsi" w:cs="DejaVu Sans"/>
          <w:sz w:val="44"/>
          <w:szCs w:val="44"/>
          <w:lang w:val="en-GB" w:eastAsia="hi-IN" w:bidi="hi-IN"/>
        </w:rPr>
        <w:t>9</w:t>
      </w:r>
      <w:r w:rsidRPr="00A20A89">
        <w:rPr>
          <w:rFonts w:asciiTheme="majorHAnsi" w:eastAsia="Droid Sans" w:hAnsiTheme="majorHAnsi" w:cs="DejaVu Sans"/>
          <w:sz w:val="44"/>
          <w:szCs w:val="44"/>
          <w:lang w:val="en-GB" w:eastAsia="hi-IN" w:bidi="hi-IN"/>
        </w:rPr>
        <w:t>/2020</w:t>
      </w:r>
    </w:p>
    <w:p w14:paraId="02A75CFA"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p>
    <w:p w14:paraId="69A68D9A" w14:textId="77777777" w:rsidR="00A20A89" w:rsidRPr="00A20A89" w:rsidRDefault="00A20A89" w:rsidP="00A20A89">
      <w:pPr>
        <w:suppressAutoHyphens/>
        <w:spacing w:after="0" w:line="100" w:lineRule="atLeast"/>
        <w:rPr>
          <w:rFonts w:asciiTheme="majorHAnsi" w:eastAsia="Droid Sans" w:hAnsiTheme="majorHAnsi" w:cs="DejaVu Sans"/>
          <w:sz w:val="44"/>
          <w:szCs w:val="44"/>
          <w:lang w:val="en-GB" w:eastAsia="hi-IN" w:bidi="hi-IN"/>
        </w:rPr>
      </w:pPr>
      <w:proofErr w:type="spellStart"/>
      <w:proofErr w:type="gramStart"/>
      <w:r w:rsidRPr="00A20A89">
        <w:rPr>
          <w:rFonts w:asciiTheme="majorHAnsi" w:eastAsia="Droid Sans" w:hAnsiTheme="majorHAnsi" w:cs="DejaVu Sans"/>
          <w:sz w:val="44"/>
          <w:szCs w:val="44"/>
          <w:lang w:val="en-GB" w:eastAsia="hi-IN" w:bidi="hi-IN"/>
        </w:rPr>
        <w:t>Semester:June</w:t>
      </w:r>
      <w:proofErr w:type="spellEnd"/>
      <w:proofErr w:type="gramEnd"/>
      <w:r w:rsidRPr="00A20A89">
        <w:rPr>
          <w:rFonts w:asciiTheme="majorHAnsi" w:eastAsia="Droid Sans" w:hAnsiTheme="majorHAnsi" w:cs="DejaVu Sans"/>
          <w:sz w:val="44"/>
          <w:szCs w:val="44"/>
          <w:lang w:val="en-GB" w:eastAsia="hi-IN" w:bidi="hi-IN"/>
        </w:rPr>
        <w:t xml:space="preserve"> 2020</w:t>
      </w:r>
    </w:p>
    <w:p w14:paraId="35934249" w14:textId="77777777" w:rsidR="00A20A89" w:rsidRPr="00A20A89" w:rsidRDefault="00A20A89" w:rsidP="00A20A89">
      <w:pPr>
        <w:spacing w:after="160" w:line="360" w:lineRule="auto"/>
        <w:jc w:val="both"/>
        <w:rPr>
          <w:rFonts w:ascii="Times New Roman" w:eastAsia="Calibri" w:hAnsi="Times New Roman" w:cs="Times New Roman"/>
          <w:b/>
          <w:i/>
          <w:sz w:val="88"/>
          <w:szCs w:val="88"/>
          <w:shd w:val="clear" w:color="auto" w:fill="FFFFFF"/>
          <w:lang w:val="en-US"/>
        </w:rPr>
      </w:pPr>
    </w:p>
    <w:p w14:paraId="253FED73"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2085160B"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lang w:val="en-IN"/>
        </w:rPr>
        <w:id w:val="74244485"/>
        <w:docPartObj>
          <w:docPartGallery w:val="Table of Contents"/>
          <w:docPartUnique/>
        </w:docPartObj>
      </w:sdtPr>
      <w:sdtEndPr/>
      <w:sdtContent>
        <w:p w14:paraId="2CAB5F7E" w14:textId="3A20A0EB" w:rsidR="00B52ED7" w:rsidRPr="00B52ED7" w:rsidRDefault="00A20A89" w:rsidP="00A20A89">
          <w:pPr>
            <w:pStyle w:val="TOCHeading"/>
            <w:rPr>
              <w:rFonts w:ascii="Times New Roman" w:hAnsi="Times New Roman" w:cs="Times New Roman"/>
              <w:color w:val="000000" w:themeColor="text1"/>
            </w:rPr>
          </w:pPr>
          <w:r>
            <w:rPr>
              <w:rFonts w:asciiTheme="minorHAnsi" w:eastAsiaTheme="minorHAnsi" w:hAnsiTheme="minorHAnsi" w:cstheme="minorBidi"/>
              <w:b w:val="0"/>
              <w:bCs w:val="0"/>
              <w:color w:val="auto"/>
              <w:sz w:val="22"/>
              <w:szCs w:val="22"/>
              <w:lang w:val="en-IN"/>
            </w:rPr>
            <w:t xml:space="preserve">                                                                    </w:t>
          </w:r>
          <w:r w:rsidR="00B52ED7" w:rsidRPr="00B52ED7">
            <w:rPr>
              <w:rFonts w:ascii="Times New Roman" w:hAnsi="Times New Roman" w:cs="Times New Roman"/>
              <w:color w:val="000000" w:themeColor="text1"/>
            </w:rPr>
            <w:t>Table of Contents</w:t>
          </w:r>
        </w:p>
        <w:p w14:paraId="457B20CA" w14:textId="77777777" w:rsidR="00B52ED7" w:rsidRPr="00B52ED7" w:rsidRDefault="00B52ED7" w:rsidP="00B52ED7">
          <w:pPr>
            <w:pStyle w:val="TOC1"/>
            <w:tabs>
              <w:tab w:val="right" w:leader="dot" w:pos="9016"/>
            </w:tabs>
            <w:jc w:val="center"/>
            <w:rPr>
              <w:rFonts w:ascii="Times New Roman" w:hAnsi="Times New Roman" w:cs="Times New Roman"/>
              <w:noProof/>
              <w:color w:val="000000" w:themeColor="text1"/>
            </w:rPr>
          </w:pPr>
          <w:r w:rsidRPr="00B52ED7">
            <w:rPr>
              <w:rFonts w:ascii="Times New Roman" w:hAnsi="Times New Roman" w:cs="Times New Roman"/>
              <w:color w:val="000000" w:themeColor="text1"/>
            </w:rPr>
            <w:fldChar w:fldCharType="begin"/>
          </w:r>
          <w:r w:rsidRPr="00B52ED7">
            <w:rPr>
              <w:rFonts w:ascii="Times New Roman" w:hAnsi="Times New Roman" w:cs="Times New Roman"/>
              <w:color w:val="000000" w:themeColor="text1"/>
            </w:rPr>
            <w:instrText xml:space="preserve"> TOC \o "1-3" \h \z \u </w:instrText>
          </w:r>
          <w:r w:rsidRPr="00B52ED7">
            <w:rPr>
              <w:rFonts w:ascii="Times New Roman" w:hAnsi="Times New Roman" w:cs="Times New Roman"/>
              <w:color w:val="000000" w:themeColor="text1"/>
            </w:rPr>
            <w:fldChar w:fldCharType="separate"/>
          </w:r>
          <w:hyperlink w:anchor="_Toc50300270" w:history="1">
            <w:r w:rsidRPr="00B52ED7">
              <w:rPr>
                <w:rStyle w:val="Hyperlink"/>
                <w:rFonts w:ascii="Times New Roman" w:hAnsi="Times New Roman" w:cs="Times New Roman"/>
                <w:noProof/>
                <w:color w:val="000000" w:themeColor="text1"/>
              </w:rPr>
              <w:t>Question 1.</w:t>
            </w:r>
            <w:r w:rsidRPr="00B52ED7">
              <w:rPr>
                <w:rFonts w:ascii="Times New Roman" w:hAnsi="Times New Roman" w:cs="Times New Roman"/>
                <w:noProof/>
                <w:webHidden/>
                <w:color w:val="000000" w:themeColor="text1"/>
              </w:rPr>
              <w:tab/>
            </w:r>
            <w:r w:rsidRPr="00B52ED7">
              <w:rPr>
                <w:rFonts w:ascii="Times New Roman" w:hAnsi="Times New Roman" w:cs="Times New Roman"/>
                <w:noProof/>
                <w:webHidden/>
                <w:color w:val="000000" w:themeColor="text1"/>
              </w:rPr>
              <w:fldChar w:fldCharType="begin"/>
            </w:r>
            <w:r w:rsidRPr="00B52ED7">
              <w:rPr>
                <w:rFonts w:ascii="Times New Roman" w:hAnsi="Times New Roman" w:cs="Times New Roman"/>
                <w:noProof/>
                <w:webHidden/>
                <w:color w:val="000000" w:themeColor="text1"/>
              </w:rPr>
              <w:instrText xml:space="preserve"> PAGEREF _Toc50300270 \h </w:instrText>
            </w:r>
            <w:r w:rsidRPr="00B52ED7">
              <w:rPr>
                <w:rFonts w:ascii="Times New Roman" w:hAnsi="Times New Roman" w:cs="Times New Roman"/>
                <w:noProof/>
                <w:webHidden/>
                <w:color w:val="000000" w:themeColor="text1"/>
              </w:rPr>
            </w:r>
            <w:r w:rsidRPr="00B52ED7">
              <w:rPr>
                <w:rFonts w:ascii="Times New Roman" w:hAnsi="Times New Roman" w:cs="Times New Roman"/>
                <w:noProof/>
                <w:webHidden/>
                <w:color w:val="000000" w:themeColor="text1"/>
              </w:rPr>
              <w:fldChar w:fldCharType="separate"/>
            </w:r>
            <w:r w:rsidRPr="00B52ED7">
              <w:rPr>
                <w:rFonts w:ascii="Times New Roman" w:hAnsi="Times New Roman" w:cs="Times New Roman"/>
                <w:noProof/>
                <w:webHidden/>
                <w:color w:val="000000" w:themeColor="text1"/>
              </w:rPr>
              <w:t>3</w:t>
            </w:r>
            <w:r w:rsidRPr="00B52ED7">
              <w:rPr>
                <w:rFonts w:ascii="Times New Roman" w:hAnsi="Times New Roman" w:cs="Times New Roman"/>
                <w:noProof/>
                <w:webHidden/>
                <w:color w:val="000000" w:themeColor="text1"/>
              </w:rPr>
              <w:fldChar w:fldCharType="end"/>
            </w:r>
          </w:hyperlink>
        </w:p>
        <w:p w14:paraId="1FA5D22E" w14:textId="77777777" w:rsidR="00B52ED7" w:rsidRPr="00B52ED7" w:rsidRDefault="00A20A89" w:rsidP="00B52ED7">
          <w:pPr>
            <w:pStyle w:val="TOC2"/>
            <w:tabs>
              <w:tab w:val="right" w:leader="dot" w:pos="9016"/>
            </w:tabs>
            <w:jc w:val="center"/>
            <w:rPr>
              <w:rFonts w:ascii="Times New Roman" w:hAnsi="Times New Roman" w:cs="Times New Roman"/>
              <w:noProof/>
              <w:color w:val="000000" w:themeColor="text1"/>
            </w:rPr>
          </w:pPr>
          <w:hyperlink w:anchor="_Toc50300271" w:history="1">
            <w:r w:rsidR="00B52ED7" w:rsidRPr="00B52ED7">
              <w:rPr>
                <w:rStyle w:val="Hyperlink"/>
                <w:rFonts w:ascii="Times New Roman" w:hAnsi="Times New Roman" w:cs="Times New Roman"/>
                <w:noProof/>
                <w:color w:val="000000" w:themeColor="text1"/>
              </w:rPr>
              <w:t>Breakeven point</w:t>
            </w:r>
            <w:r w:rsidR="00B52ED7" w:rsidRPr="00B52ED7">
              <w:rPr>
                <w:rFonts w:ascii="Times New Roman" w:hAnsi="Times New Roman" w:cs="Times New Roman"/>
                <w:noProof/>
                <w:webHidden/>
                <w:color w:val="000000" w:themeColor="text1"/>
              </w:rPr>
              <w:tab/>
            </w:r>
            <w:r w:rsidR="00B52ED7" w:rsidRPr="00B52ED7">
              <w:rPr>
                <w:rFonts w:ascii="Times New Roman" w:hAnsi="Times New Roman" w:cs="Times New Roman"/>
                <w:noProof/>
                <w:webHidden/>
                <w:color w:val="000000" w:themeColor="text1"/>
              </w:rPr>
              <w:fldChar w:fldCharType="begin"/>
            </w:r>
            <w:r w:rsidR="00B52ED7" w:rsidRPr="00B52ED7">
              <w:rPr>
                <w:rFonts w:ascii="Times New Roman" w:hAnsi="Times New Roman" w:cs="Times New Roman"/>
                <w:noProof/>
                <w:webHidden/>
                <w:color w:val="000000" w:themeColor="text1"/>
              </w:rPr>
              <w:instrText xml:space="preserve"> PAGEREF _Toc50300271 \h </w:instrText>
            </w:r>
            <w:r w:rsidR="00B52ED7" w:rsidRPr="00B52ED7">
              <w:rPr>
                <w:rFonts w:ascii="Times New Roman" w:hAnsi="Times New Roman" w:cs="Times New Roman"/>
                <w:noProof/>
                <w:webHidden/>
                <w:color w:val="000000" w:themeColor="text1"/>
              </w:rPr>
            </w:r>
            <w:r w:rsidR="00B52ED7" w:rsidRPr="00B52ED7">
              <w:rPr>
                <w:rFonts w:ascii="Times New Roman" w:hAnsi="Times New Roman" w:cs="Times New Roman"/>
                <w:noProof/>
                <w:webHidden/>
                <w:color w:val="000000" w:themeColor="text1"/>
              </w:rPr>
              <w:fldChar w:fldCharType="separate"/>
            </w:r>
            <w:r w:rsidR="00B52ED7" w:rsidRPr="00B52ED7">
              <w:rPr>
                <w:rFonts w:ascii="Times New Roman" w:hAnsi="Times New Roman" w:cs="Times New Roman"/>
                <w:noProof/>
                <w:webHidden/>
                <w:color w:val="000000" w:themeColor="text1"/>
              </w:rPr>
              <w:t>3</w:t>
            </w:r>
            <w:r w:rsidR="00B52ED7" w:rsidRPr="00B52ED7">
              <w:rPr>
                <w:rFonts w:ascii="Times New Roman" w:hAnsi="Times New Roman" w:cs="Times New Roman"/>
                <w:noProof/>
                <w:webHidden/>
                <w:color w:val="000000" w:themeColor="text1"/>
              </w:rPr>
              <w:fldChar w:fldCharType="end"/>
            </w:r>
          </w:hyperlink>
        </w:p>
        <w:p w14:paraId="377CFEA9" w14:textId="77777777" w:rsidR="00B52ED7" w:rsidRPr="00B52ED7" w:rsidRDefault="00A20A89" w:rsidP="00B52ED7">
          <w:pPr>
            <w:pStyle w:val="TOC2"/>
            <w:tabs>
              <w:tab w:val="right" w:leader="dot" w:pos="9016"/>
            </w:tabs>
            <w:jc w:val="center"/>
            <w:rPr>
              <w:rFonts w:ascii="Times New Roman" w:hAnsi="Times New Roman" w:cs="Times New Roman"/>
              <w:noProof/>
              <w:color w:val="000000" w:themeColor="text1"/>
            </w:rPr>
          </w:pPr>
          <w:hyperlink w:anchor="_Toc50300272" w:history="1">
            <w:r w:rsidR="00B52ED7" w:rsidRPr="00B52ED7">
              <w:rPr>
                <w:rStyle w:val="Hyperlink"/>
                <w:rFonts w:ascii="Times New Roman" w:hAnsi="Times New Roman" w:cs="Times New Roman"/>
                <w:noProof/>
                <w:color w:val="000000" w:themeColor="text1"/>
              </w:rPr>
              <w:t>Profit made on sale</w:t>
            </w:r>
            <w:r w:rsidR="00B52ED7" w:rsidRPr="00B52ED7">
              <w:rPr>
                <w:rFonts w:ascii="Times New Roman" w:hAnsi="Times New Roman" w:cs="Times New Roman"/>
                <w:noProof/>
                <w:webHidden/>
                <w:color w:val="000000" w:themeColor="text1"/>
              </w:rPr>
              <w:tab/>
            </w:r>
            <w:r w:rsidR="00B52ED7" w:rsidRPr="00B52ED7">
              <w:rPr>
                <w:rFonts w:ascii="Times New Roman" w:hAnsi="Times New Roman" w:cs="Times New Roman"/>
                <w:noProof/>
                <w:webHidden/>
                <w:color w:val="000000" w:themeColor="text1"/>
              </w:rPr>
              <w:fldChar w:fldCharType="begin"/>
            </w:r>
            <w:r w:rsidR="00B52ED7" w:rsidRPr="00B52ED7">
              <w:rPr>
                <w:rFonts w:ascii="Times New Roman" w:hAnsi="Times New Roman" w:cs="Times New Roman"/>
                <w:noProof/>
                <w:webHidden/>
                <w:color w:val="000000" w:themeColor="text1"/>
              </w:rPr>
              <w:instrText xml:space="preserve"> PAGEREF _Toc50300272 \h </w:instrText>
            </w:r>
            <w:r w:rsidR="00B52ED7" w:rsidRPr="00B52ED7">
              <w:rPr>
                <w:rFonts w:ascii="Times New Roman" w:hAnsi="Times New Roman" w:cs="Times New Roman"/>
                <w:noProof/>
                <w:webHidden/>
                <w:color w:val="000000" w:themeColor="text1"/>
              </w:rPr>
            </w:r>
            <w:r w:rsidR="00B52ED7" w:rsidRPr="00B52ED7">
              <w:rPr>
                <w:rFonts w:ascii="Times New Roman" w:hAnsi="Times New Roman" w:cs="Times New Roman"/>
                <w:noProof/>
                <w:webHidden/>
                <w:color w:val="000000" w:themeColor="text1"/>
              </w:rPr>
              <w:fldChar w:fldCharType="separate"/>
            </w:r>
            <w:r w:rsidR="00B52ED7" w:rsidRPr="00B52ED7">
              <w:rPr>
                <w:rFonts w:ascii="Times New Roman" w:hAnsi="Times New Roman" w:cs="Times New Roman"/>
                <w:noProof/>
                <w:webHidden/>
                <w:color w:val="000000" w:themeColor="text1"/>
              </w:rPr>
              <w:t>3</w:t>
            </w:r>
            <w:r w:rsidR="00B52ED7" w:rsidRPr="00B52ED7">
              <w:rPr>
                <w:rFonts w:ascii="Times New Roman" w:hAnsi="Times New Roman" w:cs="Times New Roman"/>
                <w:noProof/>
                <w:webHidden/>
                <w:color w:val="000000" w:themeColor="text1"/>
              </w:rPr>
              <w:fldChar w:fldCharType="end"/>
            </w:r>
          </w:hyperlink>
        </w:p>
        <w:p w14:paraId="51426BF7" w14:textId="77777777" w:rsidR="00B52ED7" w:rsidRPr="00B52ED7" w:rsidRDefault="00A20A89" w:rsidP="00B52ED7">
          <w:pPr>
            <w:pStyle w:val="TOC2"/>
            <w:tabs>
              <w:tab w:val="right" w:leader="dot" w:pos="9016"/>
            </w:tabs>
            <w:jc w:val="center"/>
            <w:rPr>
              <w:rFonts w:ascii="Times New Roman" w:hAnsi="Times New Roman" w:cs="Times New Roman"/>
              <w:noProof/>
              <w:color w:val="000000" w:themeColor="text1"/>
            </w:rPr>
          </w:pPr>
          <w:hyperlink w:anchor="_Toc50300273" w:history="1">
            <w:r w:rsidR="00B52ED7" w:rsidRPr="00B52ED7">
              <w:rPr>
                <w:rStyle w:val="Hyperlink"/>
                <w:rFonts w:ascii="Times New Roman" w:hAnsi="Times New Roman" w:cs="Times New Roman"/>
                <w:noProof/>
                <w:color w:val="000000" w:themeColor="text1"/>
              </w:rPr>
              <w:t>New profit figure</w:t>
            </w:r>
            <w:r w:rsidR="00B52ED7" w:rsidRPr="00B52ED7">
              <w:rPr>
                <w:rFonts w:ascii="Times New Roman" w:hAnsi="Times New Roman" w:cs="Times New Roman"/>
                <w:noProof/>
                <w:webHidden/>
                <w:color w:val="000000" w:themeColor="text1"/>
              </w:rPr>
              <w:tab/>
            </w:r>
            <w:r w:rsidR="00B52ED7" w:rsidRPr="00B52ED7">
              <w:rPr>
                <w:rFonts w:ascii="Times New Roman" w:hAnsi="Times New Roman" w:cs="Times New Roman"/>
                <w:noProof/>
                <w:webHidden/>
                <w:color w:val="000000" w:themeColor="text1"/>
              </w:rPr>
              <w:fldChar w:fldCharType="begin"/>
            </w:r>
            <w:r w:rsidR="00B52ED7" w:rsidRPr="00B52ED7">
              <w:rPr>
                <w:rFonts w:ascii="Times New Roman" w:hAnsi="Times New Roman" w:cs="Times New Roman"/>
                <w:noProof/>
                <w:webHidden/>
                <w:color w:val="000000" w:themeColor="text1"/>
              </w:rPr>
              <w:instrText xml:space="preserve"> PAGEREF _Toc50300273 \h </w:instrText>
            </w:r>
            <w:r w:rsidR="00B52ED7" w:rsidRPr="00B52ED7">
              <w:rPr>
                <w:rFonts w:ascii="Times New Roman" w:hAnsi="Times New Roman" w:cs="Times New Roman"/>
                <w:noProof/>
                <w:webHidden/>
                <w:color w:val="000000" w:themeColor="text1"/>
              </w:rPr>
            </w:r>
            <w:r w:rsidR="00B52ED7" w:rsidRPr="00B52ED7">
              <w:rPr>
                <w:rFonts w:ascii="Times New Roman" w:hAnsi="Times New Roman" w:cs="Times New Roman"/>
                <w:noProof/>
                <w:webHidden/>
                <w:color w:val="000000" w:themeColor="text1"/>
              </w:rPr>
              <w:fldChar w:fldCharType="separate"/>
            </w:r>
            <w:r w:rsidR="00B52ED7" w:rsidRPr="00B52ED7">
              <w:rPr>
                <w:rFonts w:ascii="Times New Roman" w:hAnsi="Times New Roman" w:cs="Times New Roman"/>
                <w:noProof/>
                <w:webHidden/>
                <w:color w:val="000000" w:themeColor="text1"/>
              </w:rPr>
              <w:t>4</w:t>
            </w:r>
            <w:r w:rsidR="00B52ED7" w:rsidRPr="00B52ED7">
              <w:rPr>
                <w:rFonts w:ascii="Times New Roman" w:hAnsi="Times New Roman" w:cs="Times New Roman"/>
                <w:noProof/>
                <w:webHidden/>
                <w:color w:val="000000" w:themeColor="text1"/>
              </w:rPr>
              <w:fldChar w:fldCharType="end"/>
            </w:r>
          </w:hyperlink>
        </w:p>
        <w:p w14:paraId="7C34C303" w14:textId="77777777" w:rsidR="00B52ED7" w:rsidRPr="00B52ED7" w:rsidRDefault="00A20A89" w:rsidP="00B52ED7">
          <w:pPr>
            <w:pStyle w:val="TOC2"/>
            <w:tabs>
              <w:tab w:val="right" w:leader="dot" w:pos="9016"/>
            </w:tabs>
            <w:jc w:val="center"/>
            <w:rPr>
              <w:rFonts w:ascii="Times New Roman" w:hAnsi="Times New Roman" w:cs="Times New Roman"/>
              <w:noProof/>
              <w:color w:val="000000" w:themeColor="text1"/>
            </w:rPr>
          </w:pPr>
          <w:hyperlink w:anchor="_Toc50300274" w:history="1">
            <w:r w:rsidR="00B52ED7" w:rsidRPr="00B52ED7">
              <w:rPr>
                <w:rStyle w:val="Hyperlink"/>
                <w:rFonts w:ascii="Times New Roman" w:hAnsi="Times New Roman" w:cs="Times New Roman"/>
                <w:noProof/>
                <w:color w:val="000000" w:themeColor="text1"/>
              </w:rPr>
              <w:t>Limitations of Breakeven Analysis</w:t>
            </w:r>
            <w:r w:rsidR="00B52ED7" w:rsidRPr="00B52ED7">
              <w:rPr>
                <w:rFonts w:ascii="Times New Roman" w:hAnsi="Times New Roman" w:cs="Times New Roman"/>
                <w:noProof/>
                <w:webHidden/>
                <w:color w:val="000000" w:themeColor="text1"/>
              </w:rPr>
              <w:tab/>
            </w:r>
            <w:r w:rsidR="00B52ED7" w:rsidRPr="00B52ED7">
              <w:rPr>
                <w:rFonts w:ascii="Times New Roman" w:hAnsi="Times New Roman" w:cs="Times New Roman"/>
                <w:noProof/>
                <w:webHidden/>
                <w:color w:val="000000" w:themeColor="text1"/>
              </w:rPr>
              <w:fldChar w:fldCharType="begin"/>
            </w:r>
            <w:r w:rsidR="00B52ED7" w:rsidRPr="00B52ED7">
              <w:rPr>
                <w:rFonts w:ascii="Times New Roman" w:hAnsi="Times New Roman" w:cs="Times New Roman"/>
                <w:noProof/>
                <w:webHidden/>
                <w:color w:val="000000" w:themeColor="text1"/>
              </w:rPr>
              <w:instrText xml:space="preserve"> PAGEREF _Toc50300274 \h </w:instrText>
            </w:r>
            <w:r w:rsidR="00B52ED7" w:rsidRPr="00B52ED7">
              <w:rPr>
                <w:rFonts w:ascii="Times New Roman" w:hAnsi="Times New Roman" w:cs="Times New Roman"/>
                <w:noProof/>
                <w:webHidden/>
                <w:color w:val="000000" w:themeColor="text1"/>
              </w:rPr>
            </w:r>
            <w:r w:rsidR="00B52ED7" w:rsidRPr="00B52ED7">
              <w:rPr>
                <w:rFonts w:ascii="Times New Roman" w:hAnsi="Times New Roman" w:cs="Times New Roman"/>
                <w:noProof/>
                <w:webHidden/>
                <w:color w:val="000000" w:themeColor="text1"/>
              </w:rPr>
              <w:fldChar w:fldCharType="separate"/>
            </w:r>
            <w:r w:rsidR="00B52ED7" w:rsidRPr="00B52ED7">
              <w:rPr>
                <w:rFonts w:ascii="Times New Roman" w:hAnsi="Times New Roman" w:cs="Times New Roman"/>
                <w:noProof/>
                <w:webHidden/>
                <w:color w:val="000000" w:themeColor="text1"/>
              </w:rPr>
              <w:t>4</w:t>
            </w:r>
            <w:r w:rsidR="00B52ED7" w:rsidRPr="00B52ED7">
              <w:rPr>
                <w:rFonts w:ascii="Times New Roman" w:hAnsi="Times New Roman" w:cs="Times New Roman"/>
                <w:noProof/>
                <w:webHidden/>
                <w:color w:val="000000" w:themeColor="text1"/>
              </w:rPr>
              <w:fldChar w:fldCharType="end"/>
            </w:r>
          </w:hyperlink>
        </w:p>
        <w:p w14:paraId="0F2A3398" w14:textId="77777777" w:rsidR="00B52ED7" w:rsidRPr="00B52ED7" w:rsidRDefault="00A20A89" w:rsidP="00B52ED7">
          <w:pPr>
            <w:pStyle w:val="TOC1"/>
            <w:tabs>
              <w:tab w:val="right" w:leader="dot" w:pos="9016"/>
            </w:tabs>
            <w:jc w:val="center"/>
            <w:rPr>
              <w:rFonts w:ascii="Times New Roman" w:hAnsi="Times New Roman" w:cs="Times New Roman"/>
              <w:noProof/>
              <w:color w:val="000000" w:themeColor="text1"/>
            </w:rPr>
          </w:pPr>
          <w:hyperlink w:anchor="_Toc50300275" w:history="1">
            <w:r w:rsidR="00B52ED7" w:rsidRPr="00B52ED7">
              <w:rPr>
                <w:rStyle w:val="Hyperlink"/>
                <w:rFonts w:ascii="Times New Roman" w:hAnsi="Times New Roman" w:cs="Times New Roman"/>
                <w:noProof/>
                <w:color w:val="000000" w:themeColor="text1"/>
              </w:rPr>
              <w:t>Question 2.</w:t>
            </w:r>
            <w:r w:rsidR="00B52ED7" w:rsidRPr="00B52ED7">
              <w:rPr>
                <w:rFonts w:ascii="Times New Roman" w:hAnsi="Times New Roman" w:cs="Times New Roman"/>
                <w:noProof/>
                <w:webHidden/>
                <w:color w:val="000000" w:themeColor="text1"/>
              </w:rPr>
              <w:tab/>
            </w:r>
            <w:r w:rsidR="00B52ED7" w:rsidRPr="00B52ED7">
              <w:rPr>
                <w:rFonts w:ascii="Times New Roman" w:hAnsi="Times New Roman" w:cs="Times New Roman"/>
                <w:noProof/>
                <w:webHidden/>
                <w:color w:val="000000" w:themeColor="text1"/>
              </w:rPr>
              <w:fldChar w:fldCharType="begin"/>
            </w:r>
            <w:r w:rsidR="00B52ED7" w:rsidRPr="00B52ED7">
              <w:rPr>
                <w:rFonts w:ascii="Times New Roman" w:hAnsi="Times New Roman" w:cs="Times New Roman"/>
                <w:noProof/>
                <w:webHidden/>
                <w:color w:val="000000" w:themeColor="text1"/>
              </w:rPr>
              <w:instrText xml:space="preserve"> PAGEREF _Toc50300275 \h </w:instrText>
            </w:r>
            <w:r w:rsidR="00B52ED7" w:rsidRPr="00B52ED7">
              <w:rPr>
                <w:rFonts w:ascii="Times New Roman" w:hAnsi="Times New Roman" w:cs="Times New Roman"/>
                <w:noProof/>
                <w:webHidden/>
                <w:color w:val="000000" w:themeColor="text1"/>
              </w:rPr>
            </w:r>
            <w:r w:rsidR="00B52ED7" w:rsidRPr="00B52ED7">
              <w:rPr>
                <w:rFonts w:ascii="Times New Roman" w:hAnsi="Times New Roman" w:cs="Times New Roman"/>
                <w:noProof/>
                <w:webHidden/>
                <w:color w:val="000000" w:themeColor="text1"/>
              </w:rPr>
              <w:fldChar w:fldCharType="separate"/>
            </w:r>
            <w:r w:rsidR="00B52ED7" w:rsidRPr="00B52ED7">
              <w:rPr>
                <w:rFonts w:ascii="Times New Roman" w:hAnsi="Times New Roman" w:cs="Times New Roman"/>
                <w:noProof/>
                <w:webHidden/>
                <w:color w:val="000000" w:themeColor="text1"/>
              </w:rPr>
              <w:t>5</w:t>
            </w:r>
            <w:r w:rsidR="00B52ED7" w:rsidRPr="00B52ED7">
              <w:rPr>
                <w:rFonts w:ascii="Times New Roman" w:hAnsi="Times New Roman" w:cs="Times New Roman"/>
                <w:noProof/>
                <w:webHidden/>
                <w:color w:val="000000" w:themeColor="text1"/>
              </w:rPr>
              <w:fldChar w:fldCharType="end"/>
            </w:r>
          </w:hyperlink>
        </w:p>
        <w:p w14:paraId="6109F81A" w14:textId="77777777" w:rsidR="00B52ED7" w:rsidRPr="00B52ED7" w:rsidRDefault="00A20A89" w:rsidP="00B52ED7">
          <w:pPr>
            <w:pStyle w:val="TOC2"/>
            <w:tabs>
              <w:tab w:val="right" w:leader="dot" w:pos="9016"/>
            </w:tabs>
            <w:jc w:val="center"/>
            <w:rPr>
              <w:rFonts w:ascii="Times New Roman" w:hAnsi="Times New Roman" w:cs="Times New Roman"/>
              <w:noProof/>
              <w:color w:val="000000" w:themeColor="text1"/>
            </w:rPr>
          </w:pPr>
          <w:hyperlink w:anchor="_Toc50300276" w:history="1">
            <w:r w:rsidR="00B52ED7" w:rsidRPr="00B52ED7">
              <w:rPr>
                <w:rStyle w:val="Hyperlink"/>
                <w:rFonts w:ascii="Times New Roman" w:hAnsi="Times New Roman" w:cs="Times New Roman"/>
                <w:noProof/>
                <w:color w:val="000000" w:themeColor="text1"/>
              </w:rPr>
              <w:t>Significance of management accounting</w:t>
            </w:r>
            <w:r w:rsidR="00B52ED7" w:rsidRPr="00B52ED7">
              <w:rPr>
                <w:rFonts w:ascii="Times New Roman" w:hAnsi="Times New Roman" w:cs="Times New Roman"/>
                <w:noProof/>
                <w:webHidden/>
                <w:color w:val="000000" w:themeColor="text1"/>
              </w:rPr>
              <w:tab/>
            </w:r>
            <w:r w:rsidR="00B52ED7" w:rsidRPr="00B52ED7">
              <w:rPr>
                <w:rFonts w:ascii="Times New Roman" w:hAnsi="Times New Roman" w:cs="Times New Roman"/>
                <w:noProof/>
                <w:webHidden/>
                <w:color w:val="000000" w:themeColor="text1"/>
              </w:rPr>
              <w:fldChar w:fldCharType="begin"/>
            </w:r>
            <w:r w:rsidR="00B52ED7" w:rsidRPr="00B52ED7">
              <w:rPr>
                <w:rFonts w:ascii="Times New Roman" w:hAnsi="Times New Roman" w:cs="Times New Roman"/>
                <w:noProof/>
                <w:webHidden/>
                <w:color w:val="000000" w:themeColor="text1"/>
              </w:rPr>
              <w:instrText xml:space="preserve"> PAGEREF _Toc50300276 \h </w:instrText>
            </w:r>
            <w:r w:rsidR="00B52ED7" w:rsidRPr="00B52ED7">
              <w:rPr>
                <w:rFonts w:ascii="Times New Roman" w:hAnsi="Times New Roman" w:cs="Times New Roman"/>
                <w:noProof/>
                <w:webHidden/>
                <w:color w:val="000000" w:themeColor="text1"/>
              </w:rPr>
            </w:r>
            <w:r w:rsidR="00B52ED7" w:rsidRPr="00B52ED7">
              <w:rPr>
                <w:rFonts w:ascii="Times New Roman" w:hAnsi="Times New Roman" w:cs="Times New Roman"/>
                <w:noProof/>
                <w:webHidden/>
                <w:color w:val="000000" w:themeColor="text1"/>
              </w:rPr>
              <w:fldChar w:fldCharType="separate"/>
            </w:r>
            <w:r w:rsidR="00B52ED7" w:rsidRPr="00B52ED7">
              <w:rPr>
                <w:rFonts w:ascii="Times New Roman" w:hAnsi="Times New Roman" w:cs="Times New Roman"/>
                <w:noProof/>
                <w:webHidden/>
                <w:color w:val="000000" w:themeColor="text1"/>
              </w:rPr>
              <w:t>5</w:t>
            </w:r>
            <w:r w:rsidR="00B52ED7" w:rsidRPr="00B52ED7">
              <w:rPr>
                <w:rFonts w:ascii="Times New Roman" w:hAnsi="Times New Roman" w:cs="Times New Roman"/>
                <w:noProof/>
                <w:webHidden/>
                <w:color w:val="000000" w:themeColor="text1"/>
              </w:rPr>
              <w:fldChar w:fldCharType="end"/>
            </w:r>
          </w:hyperlink>
        </w:p>
        <w:p w14:paraId="567FEBE3" w14:textId="77777777" w:rsidR="00B52ED7" w:rsidRPr="00B52ED7" w:rsidRDefault="00A20A89" w:rsidP="00B52ED7">
          <w:pPr>
            <w:pStyle w:val="TOC2"/>
            <w:tabs>
              <w:tab w:val="right" w:leader="dot" w:pos="9016"/>
            </w:tabs>
            <w:jc w:val="center"/>
            <w:rPr>
              <w:rFonts w:ascii="Times New Roman" w:hAnsi="Times New Roman" w:cs="Times New Roman"/>
              <w:noProof/>
              <w:color w:val="000000" w:themeColor="text1"/>
            </w:rPr>
          </w:pPr>
          <w:hyperlink w:anchor="_Toc50300277" w:history="1">
            <w:r w:rsidR="00B52ED7" w:rsidRPr="00B52ED7">
              <w:rPr>
                <w:rStyle w:val="Hyperlink"/>
                <w:rFonts w:ascii="Times New Roman" w:hAnsi="Times New Roman" w:cs="Times New Roman"/>
                <w:noProof/>
                <w:color w:val="000000" w:themeColor="text1"/>
              </w:rPr>
              <w:t>Techniques of Management Accounting</w:t>
            </w:r>
            <w:r w:rsidR="00B52ED7" w:rsidRPr="00B52ED7">
              <w:rPr>
                <w:rFonts w:ascii="Times New Roman" w:hAnsi="Times New Roman" w:cs="Times New Roman"/>
                <w:noProof/>
                <w:webHidden/>
                <w:color w:val="000000" w:themeColor="text1"/>
              </w:rPr>
              <w:tab/>
            </w:r>
            <w:r w:rsidR="00B52ED7" w:rsidRPr="00B52ED7">
              <w:rPr>
                <w:rFonts w:ascii="Times New Roman" w:hAnsi="Times New Roman" w:cs="Times New Roman"/>
                <w:noProof/>
                <w:webHidden/>
                <w:color w:val="000000" w:themeColor="text1"/>
              </w:rPr>
              <w:fldChar w:fldCharType="begin"/>
            </w:r>
            <w:r w:rsidR="00B52ED7" w:rsidRPr="00B52ED7">
              <w:rPr>
                <w:rFonts w:ascii="Times New Roman" w:hAnsi="Times New Roman" w:cs="Times New Roman"/>
                <w:noProof/>
                <w:webHidden/>
                <w:color w:val="000000" w:themeColor="text1"/>
              </w:rPr>
              <w:instrText xml:space="preserve"> PAGEREF _Toc50300277 \h </w:instrText>
            </w:r>
            <w:r w:rsidR="00B52ED7" w:rsidRPr="00B52ED7">
              <w:rPr>
                <w:rFonts w:ascii="Times New Roman" w:hAnsi="Times New Roman" w:cs="Times New Roman"/>
                <w:noProof/>
                <w:webHidden/>
                <w:color w:val="000000" w:themeColor="text1"/>
              </w:rPr>
            </w:r>
            <w:r w:rsidR="00B52ED7" w:rsidRPr="00B52ED7">
              <w:rPr>
                <w:rFonts w:ascii="Times New Roman" w:hAnsi="Times New Roman" w:cs="Times New Roman"/>
                <w:noProof/>
                <w:webHidden/>
                <w:color w:val="000000" w:themeColor="text1"/>
              </w:rPr>
              <w:fldChar w:fldCharType="separate"/>
            </w:r>
            <w:r w:rsidR="00B52ED7" w:rsidRPr="00B52ED7">
              <w:rPr>
                <w:rFonts w:ascii="Times New Roman" w:hAnsi="Times New Roman" w:cs="Times New Roman"/>
                <w:noProof/>
                <w:webHidden/>
                <w:color w:val="000000" w:themeColor="text1"/>
              </w:rPr>
              <w:t>5</w:t>
            </w:r>
            <w:r w:rsidR="00B52ED7" w:rsidRPr="00B52ED7">
              <w:rPr>
                <w:rFonts w:ascii="Times New Roman" w:hAnsi="Times New Roman" w:cs="Times New Roman"/>
                <w:noProof/>
                <w:webHidden/>
                <w:color w:val="000000" w:themeColor="text1"/>
              </w:rPr>
              <w:fldChar w:fldCharType="end"/>
            </w:r>
          </w:hyperlink>
        </w:p>
        <w:p w14:paraId="048959A1" w14:textId="77777777" w:rsidR="00B52ED7" w:rsidRPr="00B52ED7" w:rsidRDefault="00A20A89" w:rsidP="00B52ED7">
          <w:pPr>
            <w:pStyle w:val="TOC1"/>
            <w:tabs>
              <w:tab w:val="right" w:leader="dot" w:pos="9016"/>
            </w:tabs>
            <w:jc w:val="center"/>
            <w:rPr>
              <w:rFonts w:ascii="Times New Roman" w:hAnsi="Times New Roman" w:cs="Times New Roman"/>
              <w:noProof/>
              <w:color w:val="000000" w:themeColor="text1"/>
            </w:rPr>
          </w:pPr>
          <w:hyperlink w:anchor="_Toc50300278" w:history="1">
            <w:r w:rsidR="00B52ED7" w:rsidRPr="00B52ED7">
              <w:rPr>
                <w:rStyle w:val="Hyperlink"/>
                <w:rFonts w:ascii="Times New Roman" w:hAnsi="Times New Roman" w:cs="Times New Roman"/>
                <w:noProof/>
                <w:color w:val="000000" w:themeColor="text1"/>
              </w:rPr>
              <w:t>REFERENCES</w:t>
            </w:r>
            <w:r w:rsidR="00B52ED7" w:rsidRPr="00B52ED7">
              <w:rPr>
                <w:rFonts w:ascii="Times New Roman" w:hAnsi="Times New Roman" w:cs="Times New Roman"/>
                <w:noProof/>
                <w:webHidden/>
                <w:color w:val="000000" w:themeColor="text1"/>
              </w:rPr>
              <w:tab/>
            </w:r>
            <w:r w:rsidR="00B52ED7" w:rsidRPr="00B52ED7">
              <w:rPr>
                <w:rFonts w:ascii="Times New Roman" w:hAnsi="Times New Roman" w:cs="Times New Roman"/>
                <w:noProof/>
                <w:webHidden/>
                <w:color w:val="000000" w:themeColor="text1"/>
              </w:rPr>
              <w:fldChar w:fldCharType="begin"/>
            </w:r>
            <w:r w:rsidR="00B52ED7" w:rsidRPr="00B52ED7">
              <w:rPr>
                <w:rFonts w:ascii="Times New Roman" w:hAnsi="Times New Roman" w:cs="Times New Roman"/>
                <w:noProof/>
                <w:webHidden/>
                <w:color w:val="000000" w:themeColor="text1"/>
              </w:rPr>
              <w:instrText xml:space="preserve"> PAGEREF _Toc50300278 \h </w:instrText>
            </w:r>
            <w:r w:rsidR="00B52ED7" w:rsidRPr="00B52ED7">
              <w:rPr>
                <w:rFonts w:ascii="Times New Roman" w:hAnsi="Times New Roman" w:cs="Times New Roman"/>
                <w:noProof/>
                <w:webHidden/>
                <w:color w:val="000000" w:themeColor="text1"/>
              </w:rPr>
            </w:r>
            <w:r w:rsidR="00B52ED7" w:rsidRPr="00B52ED7">
              <w:rPr>
                <w:rFonts w:ascii="Times New Roman" w:hAnsi="Times New Roman" w:cs="Times New Roman"/>
                <w:noProof/>
                <w:webHidden/>
                <w:color w:val="000000" w:themeColor="text1"/>
              </w:rPr>
              <w:fldChar w:fldCharType="separate"/>
            </w:r>
            <w:r w:rsidR="00B52ED7" w:rsidRPr="00B52ED7">
              <w:rPr>
                <w:rFonts w:ascii="Times New Roman" w:hAnsi="Times New Roman" w:cs="Times New Roman"/>
                <w:noProof/>
                <w:webHidden/>
                <w:color w:val="000000" w:themeColor="text1"/>
              </w:rPr>
              <w:t>7</w:t>
            </w:r>
            <w:r w:rsidR="00B52ED7" w:rsidRPr="00B52ED7">
              <w:rPr>
                <w:rFonts w:ascii="Times New Roman" w:hAnsi="Times New Roman" w:cs="Times New Roman"/>
                <w:noProof/>
                <w:webHidden/>
                <w:color w:val="000000" w:themeColor="text1"/>
              </w:rPr>
              <w:fldChar w:fldCharType="end"/>
            </w:r>
          </w:hyperlink>
        </w:p>
        <w:p w14:paraId="24403A20" w14:textId="77777777" w:rsidR="00B52ED7" w:rsidRDefault="00B52ED7" w:rsidP="00B52ED7">
          <w:pPr>
            <w:jc w:val="center"/>
          </w:pPr>
          <w:r w:rsidRPr="00B52ED7">
            <w:rPr>
              <w:rFonts w:ascii="Times New Roman" w:hAnsi="Times New Roman" w:cs="Times New Roman"/>
              <w:color w:val="000000" w:themeColor="text1"/>
            </w:rPr>
            <w:fldChar w:fldCharType="end"/>
          </w:r>
        </w:p>
      </w:sdtContent>
    </w:sdt>
    <w:p w14:paraId="4F029FC9"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32B8CAC5"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7647BEDB"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3971C8DA"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5D331F3F"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0D429BBE"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4F5D720F"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4EED7F77"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083FE627"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166D2B8E"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752CA1B4"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4C445C4B"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75958448"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0400B299"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29D0558D"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386EBE04"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p>
    <w:p w14:paraId="0B7C7759" w14:textId="77777777" w:rsidR="003A0DA8" w:rsidRPr="00CC20BD" w:rsidRDefault="003A0DA8" w:rsidP="00CC20BD">
      <w:pPr>
        <w:pStyle w:val="Heading1"/>
        <w:spacing w:line="360" w:lineRule="auto"/>
        <w:jc w:val="both"/>
        <w:rPr>
          <w:rFonts w:ascii="Times New Roman" w:hAnsi="Times New Roman" w:cs="Times New Roman"/>
          <w:color w:val="000000" w:themeColor="text1"/>
          <w:sz w:val="24"/>
          <w:szCs w:val="24"/>
        </w:rPr>
      </w:pPr>
      <w:bookmarkStart w:id="0" w:name="_Toc50300270"/>
      <w:r w:rsidRPr="00CC20BD">
        <w:rPr>
          <w:rFonts w:ascii="Times New Roman" w:hAnsi="Times New Roman" w:cs="Times New Roman"/>
          <w:color w:val="000000" w:themeColor="text1"/>
          <w:sz w:val="24"/>
          <w:szCs w:val="24"/>
        </w:rPr>
        <w:lastRenderedPageBreak/>
        <w:t>Question 1.</w:t>
      </w:r>
      <w:bookmarkEnd w:id="0"/>
    </w:p>
    <w:p w14:paraId="40FB4748" w14:textId="77777777" w:rsidR="003A0DA8" w:rsidRPr="00CC20BD" w:rsidRDefault="003A0DA8" w:rsidP="00CC20BD">
      <w:pPr>
        <w:pStyle w:val="Heading2"/>
        <w:spacing w:line="360" w:lineRule="auto"/>
        <w:jc w:val="both"/>
        <w:rPr>
          <w:rFonts w:ascii="Times New Roman" w:hAnsi="Times New Roman" w:cs="Times New Roman"/>
          <w:b w:val="0"/>
          <w:color w:val="000000" w:themeColor="text1"/>
          <w:sz w:val="24"/>
          <w:szCs w:val="24"/>
          <w:u w:val="single"/>
        </w:rPr>
      </w:pPr>
      <w:bookmarkStart w:id="1" w:name="_Toc50300271"/>
      <w:r w:rsidRPr="00CC20BD">
        <w:rPr>
          <w:rFonts w:ascii="Times New Roman" w:hAnsi="Times New Roman" w:cs="Times New Roman"/>
          <w:b w:val="0"/>
          <w:color w:val="000000" w:themeColor="text1"/>
          <w:sz w:val="24"/>
          <w:szCs w:val="24"/>
          <w:u w:val="single"/>
        </w:rPr>
        <w:t>Breakeven point</w:t>
      </w:r>
      <w:bookmarkEnd w:id="1"/>
    </w:p>
    <w:p w14:paraId="02EA669B"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Units = </w:t>
      </w:r>
      <w:r w:rsidRPr="00CC20BD">
        <w:rPr>
          <w:rFonts w:ascii="Times New Roman" w:hAnsi="Times New Roman" w:cs="Times New Roman"/>
          <w:color w:val="000000" w:themeColor="text1"/>
          <w:sz w:val="24"/>
          <w:szCs w:val="24"/>
        </w:rPr>
        <w:t>Fixed Cost / Contribution per unit</w:t>
      </w:r>
    </w:p>
    <w:p w14:paraId="756F0CCA"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Fixed Cost </w:t>
      </w:r>
      <w:r w:rsidR="00D006A7" w:rsidRPr="00CC20BD">
        <w:rPr>
          <w:rFonts w:ascii="Times New Roman" w:hAnsi="Times New Roman" w:cs="Times New Roman"/>
          <w:b/>
          <w:color w:val="000000" w:themeColor="text1"/>
          <w:sz w:val="24"/>
          <w:szCs w:val="24"/>
        </w:rPr>
        <w:t>(</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 xml:space="preserve">) </w:t>
      </w:r>
      <w:r w:rsidRPr="00CC20BD">
        <w:rPr>
          <w:rFonts w:ascii="Times New Roman" w:hAnsi="Times New Roman" w:cs="Times New Roman"/>
          <w:b/>
          <w:color w:val="000000" w:themeColor="text1"/>
          <w:sz w:val="24"/>
          <w:szCs w:val="24"/>
        </w:rPr>
        <w:t xml:space="preserve">= </w:t>
      </w:r>
      <w:r w:rsidRPr="00CC20BD">
        <w:rPr>
          <w:rFonts w:ascii="Times New Roman" w:hAnsi="Times New Roman" w:cs="Times New Roman"/>
          <w:color w:val="000000" w:themeColor="text1"/>
          <w:sz w:val="24"/>
          <w:szCs w:val="24"/>
        </w:rPr>
        <w:t>180000</w:t>
      </w:r>
    </w:p>
    <w:p w14:paraId="404AA256"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Contribution per unite = </w:t>
      </w:r>
      <w:r w:rsidRPr="00CC20BD">
        <w:rPr>
          <w:rFonts w:ascii="Times New Roman" w:hAnsi="Times New Roman" w:cs="Times New Roman"/>
          <w:color w:val="000000" w:themeColor="text1"/>
          <w:sz w:val="24"/>
          <w:szCs w:val="24"/>
        </w:rPr>
        <w:t>Sales – Variable Cost per unit</w:t>
      </w:r>
    </w:p>
    <w:p w14:paraId="0A429EE1" w14:textId="77777777" w:rsidR="003A0DA8" w:rsidRPr="00CC20BD" w:rsidRDefault="00CC20BD"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Selling</w:t>
      </w:r>
      <w:r w:rsidR="003A0DA8" w:rsidRPr="00CC20BD">
        <w:rPr>
          <w:rFonts w:ascii="Times New Roman" w:hAnsi="Times New Roman" w:cs="Times New Roman"/>
          <w:b/>
          <w:color w:val="000000" w:themeColor="text1"/>
          <w:sz w:val="24"/>
          <w:szCs w:val="24"/>
        </w:rPr>
        <w:t xml:space="preserve"> price per unit </w:t>
      </w:r>
      <w:r w:rsidR="00D006A7" w:rsidRPr="00CC20BD">
        <w:rPr>
          <w:rFonts w:ascii="Times New Roman" w:hAnsi="Times New Roman" w:cs="Times New Roman"/>
          <w:b/>
          <w:color w:val="000000" w:themeColor="text1"/>
          <w:sz w:val="24"/>
          <w:szCs w:val="24"/>
        </w:rPr>
        <w:t>(</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 xml:space="preserve">) </w:t>
      </w:r>
      <w:proofErr w:type="gramStart"/>
      <w:r w:rsidR="003A0DA8" w:rsidRPr="00CC20BD">
        <w:rPr>
          <w:rFonts w:ascii="Times New Roman" w:hAnsi="Times New Roman" w:cs="Times New Roman"/>
          <w:b/>
          <w:color w:val="000000" w:themeColor="text1"/>
          <w:sz w:val="24"/>
          <w:szCs w:val="24"/>
        </w:rPr>
        <w:t xml:space="preserve">= </w:t>
      </w:r>
      <w:r w:rsidR="00D006A7" w:rsidRPr="00CC20BD">
        <w:rPr>
          <w:rFonts w:ascii="Times New Roman" w:hAnsi="Times New Roman" w:cs="Times New Roman"/>
          <w:color w:val="000000" w:themeColor="text1"/>
          <w:sz w:val="24"/>
          <w:szCs w:val="24"/>
          <w:shd w:val="clear" w:color="auto" w:fill="FFFFFF"/>
        </w:rPr>
        <w:t xml:space="preserve"> </w:t>
      </w:r>
      <w:r w:rsidR="003A0DA8" w:rsidRPr="00CC20BD">
        <w:rPr>
          <w:rFonts w:ascii="Times New Roman" w:hAnsi="Times New Roman" w:cs="Times New Roman"/>
          <w:color w:val="000000" w:themeColor="text1"/>
          <w:sz w:val="24"/>
          <w:szCs w:val="24"/>
        </w:rPr>
        <w:t>5.75</w:t>
      </w:r>
      <w:proofErr w:type="gramEnd"/>
    </w:p>
    <w:p w14:paraId="38D5C4DA"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Variable Cost Per Unit</w:t>
      </w:r>
      <w:r w:rsidR="00D006A7" w:rsidRPr="00CC20BD">
        <w:rPr>
          <w:rFonts w:ascii="Times New Roman" w:hAnsi="Times New Roman" w:cs="Times New Roman"/>
          <w:b/>
          <w:color w:val="000000" w:themeColor="text1"/>
          <w:sz w:val="24"/>
          <w:szCs w:val="24"/>
        </w:rPr>
        <w:t xml:space="preserve"> (</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w:t>
      </w:r>
      <w:r w:rsidRPr="00CC20BD">
        <w:rPr>
          <w:rFonts w:ascii="Times New Roman" w:hAnsi="Times New Roman" w:cs="Times New Roman"/>
          <w:b/>
          <w:color w:val="000000" w:themeColor="text1"/>
          <w:sz w:val="24"/>
          <w:szCs w:val="24"/>
        </w:rPr>
        <w:t xml:space="preserve"> = </w:t>
      </w:r>
      <w:r w:rsidRPr="00CC20BD">
        <w:rPr>
          <w:rFonts w:ascii="Times New Roman" w:hAnsi="Times New Roman" w:cs="Times New Roman"/>
          <w:color w:val="000000" w:themeColor="text1"/>
          <w:sz w:val="24"/>
          <w:szCs w:val="24"/>
        </w:rPr>
        <w:t>Direct material + Direct Labour + Other Direct Cost</w:t>
      </w:r>
    </w:p>
    <w:p w14:paraId="7BEDB1FD"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1.75 + 1.35 + .40</w:t>
      </w:r>
    </w:p>
    <w:p w14:paraId="68D22C19"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3.5</w:t>
      </w:r>
    </w:p>
    <w:p w14:paraId="61F29837" w14:textId="77777777" w:rsidR="003A0DA8" w:rsidRPr="00CC20BD" w:rsidRDefault="003A0DA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Contribution </w:t>
      </w:r>
      <w:r w:rsidR="00442398" w:rsidRPr="00CC20BD">
        <w:rPr>
          <w:rFonts w:ascii="Times New Roman" w:hAnsi="Times New Roman" w:cs="Times New Roman"/>
          <w:b/>
          <w:color w:val="000000" w:themeColor="text1"/>
          <w:sz w:val="24"/>
          <w:szCs w:val="24"/>
        </w:rPr>
        <w:t xml:space="preserve">Per Unit </w:t>
      </w:r>
      <w:r w:rsidR="00D006A7" w:rsidRPr="00CC20BD">
        <w:rPr>
          <w:rFonts w:ascii="Times New Roman" w:hAnsi="Times New Roman" w:cs="Times New Roman"/>
          <w:b/>
          <w:color w:val="000000" w:themeColor="text1"/>
          <w:sz w:val="24"/>
          <w:szCs w:val="24"/>
        </w:rPr>
        <w:t>(</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 xml:space="preserve">) </w:t>
      </w:r>
      <w:r w:rsidR="00442398" w:rsidRPr="00CC20BD">
        <w:rPr>
          <w:rFonts w:ascii="Times New Roman" w:hAnsi="Times New Roman" w:cs="Times New Roman"/>
          <w:b/>
          <w:color w:val="000000" w:themeColor="text1"/>
          <w:sz w:val="24"/>
          <w:szCs w:val="24"/>
        </w:rPr>
        <w:t xml:space="preserve">= </w:t>
      </w:r>
      <w:r w:rsidR="00442398" w:rsidRPr="00CC20BD">
        <w:rPr>
          <w:rFonts w:ascii="Times New Roman" w:hAnsi="Times New Roman" w:cs="Times New Roman"/>
          <w:color w:val="000000" w:themeColor="text1"/>
          <w:sz w:val="24"/>
          <w:szCs w:val="24"/>
        </w:rPr>
        <w:t>5.75 – 3.5</w:t>
      </w:r>
    </w:p>
    <w:p w14:paraId="32C66DB8" w14:textId="77777777" w:rsidR="00442398" w:rsidRPr="00CC20BD" w:rsidRDefault="0044239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2.25</w:t>
      </w:r>
    </w:p>
    <w:p w14:paraId="016BE95D" w14:textId="77777777" w:rsidR="00442398" w:rsidRPr="00CC20BD" w:rsidRDefault="00CC20BD" w:rsidP="00CC20BD">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Break</w:t>
      </w:r>
      <w:r w:rsidR="00442398" w:rsidRPr="00CC20BD">
        <w:rPr>
          <w:rFonts w:ascii="Times New Roman" w:hAnsi="Times New Roman" w:cs="Times New Roman"/>
          <w:b/>
          <w:color w:val="000000" w:themeColor="text1"/>
          <w:sz w:val="24"/>
          <w:szCs w:val="24"/>
        </w:rPr>
        <w:t xml:space="preserve">even point in unit = </w:t>
      </w:r>
      <w:r w:rsidR="00D006A7" w:rsidRPr="00CC20BD">
        <w:rPr>
          <w:rFonts w:ascii="Times New Roman" w:hAnsi="Times New Roman" w:cs="Times New Roman"/>
          <w:color w:val="000000" w:themeColor="text1"/>
          <w:sz w:val="24"/>
          <w:szCs w:val="24"/>
          <w:shd w:val="clear" w:color="auto" w:fill="FFFFFF"/>
        </w:rPr>
        <w:t xml:space="preserve">£ </w:t>
      </w:r>
      <w:r w:rsidR="00442398" w:rsidRPr="00CC20BD">
        <w:rPr>
          <w:rFonts w:ascii="Times New Roman" w:hAnsi="Times New Roman" w:cs="Times New Roman"/>
          <w:color w:val="000000" w:themeColor="text1"/>
          <w:sz w:val="24"/>
          <w:szCs w:val="24"/>
        </w:rPr>
        <w:t>180000 / 2.25</w:t>
      </w:r>
    </w:p>
    <w:p w14:paraId="23E44D22" w14:textId="77777777" w:rsidR="00442398" w:rsidRPr="00CC20BD" w:rsidRDefault="0044239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80000 Units.</w:t>
      </w:r>
    </w:p>
    <w:p w14:paraId="086FDB9C" w14:textId="77777777" w:rsidR="00442398" w:rsidRPr="00CC20BD" w:rsidRDefault="0044239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Breakeven Point in Amount</w:t>
      </w:r>
      <w:r w:rsidR="00D006A7" w:rsidRPr="00CC20BD">
        <w:rPr>
          <w:rFonts w:ascii="Times New Roman" w:hAnsi="Times New Roman" w:cs="Times New Roman"/>
          <w:b/>
          <w:color w:val="000000" w:themeColor="text1"/>
          <w:sz w:val="24"/>
          <w:szCs w:val="24"/>
        </w:rPr>
        <w:t xml:space="preserve"> (</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w:t>
      </w:r>
      <w:r w:rsidRPr="00CC20BD">
        <w:rPr>
          <w:rFonts w:ascii="Times New Roman" w:hAnsi="Times New Roman" w:cs="Times New Roman"/>
          <w:b/>
          <w:color w:val="000000" w:themeColor="text1"/>
          <w:sz w:val="24"/>
          <w:szCs w:val="24"/>
        </w:rPr>
        <w:t xml:space="preserve"> = </w:t>
      </w:r>
      <w:r w:rsidRPr="00CC20BD">
        <w:rPr>
          <w:rFonts w:ascii="Times New Roman" w:hAnsi="Times New Roman" w:cs="Times New Roman"/>
          <w:color w:val="000000" w:themeColor="text1"/>
          <w:sz w:val="24"/>
          <w:szCs w:val="24"/>
        </w:rPr>
        <w:t>Breakeven point in unit * Selling price per unit</w:t>
      </w:r>
    </w:p>
    <w:p w14:paraId="4648AEE0" w14:textId="77777777" w:rsidR="00442398" w:rsidRPr="00CC20BD" w:rsidRDefault="0044239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80000 * 5.75</w:t>
      </w:r>
    </w:p>
    <w:p w14:paraId="6D69963C" w14:textId="77777777" w:rsidR="00442398" w:rsidRPr="00CC20BD" w:rsidRDefault="00442398"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460000</w:t>
      </w:r>
    </w:p>
    <w:p w14:paraId="06B56FA4" w14:textId="77777777" w:rsidR="00442398" w:rsidRPr="00CC20BD" w:rsidRDefault="00442398" w:rsidP="00CC20BD">
      <w:pPr>
        <w:pStyle w:val="Heading2"/>
        <w:spacing w:line="360" w:lineRule="auto"/>
        <w:jc w:val="both"/>
        <w:rPr>
          <w:rFonts w:ascii="Times New Roman" w:hAnsi="Times New Roman" w:cs="Times New Roman"/>
          <w:b w:val="0"/>
          <w:color w:val="000000" w:themeColor="text1"/>
          <w:sz w:val="24"/>
          <w:szCs w:val="24"/>
          <w:u w:val="single"/>
        </w:rPr>
      </w:pPr>
      <w:bookmarkStart w:id="2" w:name="_Toc50300272"/>
      <w:r w:rsidRPr="00CC20BD">
        <w:rPr>
          <w:rFonts w:ascii="Times New Roman" w:hAnsi="Times New Roman" w:cs="Times New Roman"/>
          <w:b w:val="0"/>
          <w:color w:val="000000" w:themeColor="text1"/>
          <w:sz w:val="24"/>
          <w:szCs w:val="24"/>
          <w:u w:val="single"/>
        </w:rPr>
        <w:t>Profit made on sale</w:t>
      </w:r>
      <w:bookmarkEnd w:id="2"/>
    </w:p>
    <w:p w14:paraId="79889328" w14:textId="77777777" w:rsidR="00442398" w:rsidRPr="00CC20BD" w:rsidRDefault="0062222E"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Sales</w:t>
      </w:r>
      <w:r w:rsidR="00D006A7" w:rsidRPr="00CC20BD">
        <w:rPr>
          <w:rFonts w:ascii="Times New Roman" w:hAnsi="Times New Roman" w:cs="Times New Roman"/>
          <w:b/>
          <w:color w:val="000000" w:themeColor="text1"/>
          <w:sz w:val="24"/>
          <w:szCs w:val="24"/>
        </w:rPr>
        <w:t xml:space="preserve"> (</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w:t>
      </w:r>
      <w:r w:rsidRPr="00CC20BD">
        <w:rPr>
          <w:rFonts w:ascii="Times New Roman" w:hAnsi="Times New Roman" w:cs="Times New Roman"/>
          <w:b/>
          <w:color w:val="000000" w:themeColor="text1"/>
          <w:sz w:val="24"/>
          <w:szCs w:val="24"/>
        </w:rPr>
        <w:t xml:space="preserve"> = </w:t>
      </w:r>
      <w:r w:rsidRPr="00CC20BD">
        <w:rPr>
          <w:rFonts w:ascii="Times New Roman" w:hAnsi="Times New Roman" w:cs="Times New Roman"/>
          <w:color w:val="000000" w:themeColor="text1"/>
          <w:sz w:val="24"/>
          <w:szCs w:val="24"/>
        </w:rPr>
        <w:t>517500 (90000 * 5.75)</w:t>
      </w:r>
    </w:p>
    <w:p w14:paraId="078268A9" w14:textId="77777777" w:rsidR="0062222E" w:rsidRPr="00CC20BD" w:rsidRDefault="0062222E"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Variable Cost</w:t>
      </w:r>
      <w:r w:rsidR="00D006A7" w:rsidRPr="00CC20BD">
        <w:rPr>
          <w:rFonts w:ascii="Times New Roman" w:hAnsi="Times New Roman" w:cs="Times New Roman"/>
          <w:b/>
          <w:color w:val="000000" w:themeColor="text1"/>
          <w:sz w:val="24"/>
          <w:szCs w:val="24"/>
        </w:rPr>
        <w:t xml:space="preserve"> (</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w:t>
      </w:r>
      <w:r w:rsidRPr="00CC20BD">
        <w:rPr>
          <w:rFonts w:ascii="Times New Roman" w:hAnsi="Times New Roman" w:cs="Times New Roman"/>
          <w:b/>
          <w:color w:val="000000" w:themeColor="text1"/>
          <w:sz w:val="24"/>
          <w:szCs w:val="24"/>
        </w:rPr>
        <w:t xml:space="preserve"> = </w:t>
      </w:r>
      <w:r w:rsidRPr="00CC20BD">
        <w:rPr>
          <w:rFonts w:ascii="Times New Roman" w:hAnsi="Times New Roman" w:cs="Times New Roman"/>
          <w:color w:val="000000" w:themeColor="text1"/>
          <w:sz w:val="24"/>
          <w:szCs w:val="24"/>
        </w:rPr>
        <w:t>315000 (90000 * 3.5 {1.75 + 1.35 + .40})</w:t>
      </w:r>
    </w:p>
    <w:p w14:paraId="30F5CA13" w14:textId="77777777" w:rsidR="0062222E" w:rsidRPr="00CC20BD" w:rsidRDefault="0062222E"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Fixed Cost</w:t>
      </w:r>
      <w:r w:rsidR="00D006A7" w:rsidRPr="00CC20BD">
        <w:rPr>
          <w:rFonts w:ascii="Times New Roman" w:hAnsi="Times New Roman" w:cs="Times New Roman"/>
          <w:b/>
          <w:color w:val="000000" w:themeColor="text1"/>
          <w:sz w:val="24"/>
          <w:szCs w:val="24"/>
        </w:rPr>
        <w:t xml:space="preserve"> (</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w:t>
      </w:r>
      <w:r w:rsidRPr="00CC20BD">
        <w:rPr>
          <w:rFonts w:ascii="Times New Roman" w:hAnsi="Times New Roman" w:cs="Times New Roman"/>
          <w:b/>
          <w:color w:val="000000" w:themeColor="text1"/>
          <w:sz w:val="24"/>
          <w:szCs w:val="24"/>
        </w:rPr>
        <w:t xml:space="preserve"> = </w:t>
      </w:r>
      <w:r w:rsidRPr="00CC20BD">
        <w:rPr>
          <w:rFonts w:ascii="Times New Roman" w:hAnsi="Times New Roman" w:cs="Times New Roman"/>
          <w:color w:val="000000" w:themeColor="text1"/>
          <w:sz w:val="24"/>
          <w:szCs w:val="24"/>
        </w:rPr>
        <w:t>180000</w:t>
      </w:r>
    </w:p>
    <w:p w14:paraId="60561AF5" w14:textId="77777777" w:rsidR="0062222E" w:rsidRPr="00CC20BD" w:rsidRDefault="0062222E"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Profit</w:t>
      </w:r>
      <w:r w:rsidR="00D006A7" w:rsidRPr="00CC20BD">
        <w:rPr>
          <w:rFonts w:ascii="Times New Roman" w:hAnsi="Times New Roman" w:cs="Times New Roman"/>
          <w:b/>
          <w:color w:val="000000" w:themeColor="text1"/>
          <w:sz w:val="24"/>
          <w:szCs w:val="24"/>
        </w:rPr>
        <w:t xml:space="preserve"> (</w:t>
      </w:r>
      <w:r w:rsidR="00D006A7" w:rsidRPr="00CC20BD">
        <w:rPr>
          <w:rFonts w:ascii="Times New Roman" w:hAnsi="Times New Roman" w:cs="Times New Roman"/>
          <w:color w:val="000000" w:themeColor="text1"/>
          <w:sz w:val="24"/>
          <w:szCs w:val="24"/>
          <w:shd w:val="clear" w:color="auto" w:fill="FFFFFF"/>
        </w:rPr>
        <w:t>£</w:t>
      </w:r>
      <w:r w:rsidR="00D006A7" w:rsidRPr="00CC20BD">
        <w:rPr>
          <w:rFonts w:ascii="Times New Roman" w:hAnsi="Times New Roman" w:cs="Times New Roman"/>
          <w:b/>
          <w:color w:val="000000" w:themeColor="text1"/>
          <w:sz w:val="24"/>
          <w:szCs w:val="24"/>
        </w:rPr>
        <w:t>)</w:t>
      </w:r>
      <w:r w:rsidRPr="00CC20BD">
        <w:rPr>
          <w:rFonts w:ascii="Times New Roman" w:hAnsi="Times New Roman" w:cs="Times New Roman"/>
          <w:b/>
          <w:color w:val="000000" w:themeColor="text1"/>
          <w:sz w:val="24"/>
          <w:szCs w:val="24"/>
        </w:rPr>
        <w:t xml:space="preserve"> = </w:t>
      </w:r>
      <w:r w:rsidRPr="00CC20BD">
        <w:rPr>
          <w:rFonts w:ascii="Times New Roman" w:hAnsi="Times New Roman" w:cs="Times New Roman"/>
          <w:color w:val="000000" w:themeColor="text1"/>
          <w:sz w:val="24"/>
          <w:szCs w:val="24"/>
        </w:rPr>
        <w:t>Sales – Variable Cost – Fixed Cost</w:t>
      </w:r>
    </w:p>
    <w:p w14:paraId="625523F6" w14:textId="77777777" w:rsidR="0062222E" w:rsidRPr="00CC20BD" w:rsidRDefault="0062222E"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517500 – 315000 – 180000</w:t>
      </w:r>
    </w:p>
    <w:p w14:paraId="775170FA" w14:textId="77777777" w:rsidR="0062222E" w:rsidRPr="00CC20BD" w:rsidRDefault="0062222E"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22500</w:t>
      </w:r>
    </w:p>
    <w:p w14:paraId="0A681425" w14:textId="77777777" w:rsidR="0062222E" w:rsidRPr="00CC20BD" w:rsidRDefault="006F7064" w:rsidP="00CC20BD">
      <w:pPr>
        <w:pStyle w:val="Heading2"/>
        <w:spacing w:line="360" w:lineRule="auto"/>
        <w:jc w:val="both"/>
        <w:rPr>
          <w:rFonts w:ascii="Times New Roman" w:hAnsi="Times New Roman" w:cs="Times New Roman"/>
          <w:b w:val="0"/>
          <w:color w:val="000000" w:themeColor="text1"/>
          <w:sz w:val="24"/>
          <w:szCs w:val="24"/>
          <w:u w:val="single"/>
        </w:rPr>
      </w:pPr>
      <w:bookmarkStart w:id="3" w:name="_Toc50300273"/>
      <w:r w:rsidRPr="00CC20BD">
        <w:rPr>
          <w:rFonts w:ascii="Times New Roman" w:hAnsi="Times New Roman" w:cs="Times New Roman"/>
          <w:b w:val="0"/>
          <w:color w:val="000000" w:themeColor="text1"/>
          <w:sz w:val="24"/>
          <w:szCs w:val="24"/>
          <w:u w:val="single"/>
        </w:rPr>
        <w:lastRenderedPageBreak/>
        <w:t>New profit figure</w:t>
      </w:r>
      <w:bookmarkEnd w:id="3"/>
    </w:p>
    <w:tbl>
      <w:tblPr>
        <w:tblW w:w="4063" w:type="dxa"/>
        <w:tblLook w:val="04A0" w:firstRow="1" w:lastRow="0" w:firstColumn="1" w:lastColumn="0" w:noHBand="0" w:noVBand="1"/>
      </w:tblPr>
      <w:tblGrid>
        <w:gridCol w:w="2143"/>
        <w:gridCol w:w="1057"/>
        <w:gridCol w:w="960"/>
      </w:tblGrid>
      <w:tr w:rsidR="000543D7" w:rsidRPr="00CC20BD" w14:paraId="77C7E3CF" w14:textId="77777777" w:rsidTr="00080EFD">
        <w:trPr>
          <w:trHeight w:val="330"/>
        </w:trPr>
        <w:tc>
          <w:tcPr>
            <w:tcW w:w="21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5D98384"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New Strategy</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14974203"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 xml:space="preserve">Existing </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09CC2584"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New</w:t>
            </w:r>
          </w:p>
        </w:tc>
      </w:tr>
      <w:tr w:rsidR="000543D7" w:rsidRPr="00CC20BD" w14:paraId="6372411B" w14:textId="77777777" w:rsidTr="00080EFD">
        <w:trPr>
          <w:trHeight w:val="330"/>
        </w:trPr>
        <w:tc>
          <w:tcPr>
            <w:tcW w:w="2143" w:type="dxa"/>
            <w:tcBorders>
              <w:top w:val="nil"/>
              <w:left w:val="single" w:sz="8" w:space="0" w:color="auto"/>
              <w:bottom w:val="single" w:sz="8" w:space="0" w:color="auto"/>
              <w:right w:val="single" w:sz="8" w:space="0" w:color="auto"/>
            </w:tcBorders>
            <w:shd w:val="clear" w:color="auto" w:fill="auto"/>
            <w:noWrap/>
            <w:vAlign w:val="center"/>
            <w:hideMark/>
          </w:tcPr>
          <w:p w14:paraId="4A7B7881"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Increase in sales price</w:t>
            </w:r>
          </w:p>
        </w:tc>
        <w:tc>
          <w:tcPr>
            <w:tcW w:w="960" w:type="dxa"/>
            <w:tcBorders>
              <w:top w:val="nil"/>
              <w:left w:val="nil"/>
              <w:bottom w:val="single" w:sz="8" w:space="0" w:color="auto"/>
              <w:right w:val="single" w:sz="8" w:space="0" w:color="auto"/>
            </w:tcBorders>
            <w:shd w:val="clear" w:color="auto" w:fill="auto"/>
            <w:noWrap/>
            <w:vAlign w:val="center"/>
            <w:hideMark/>
          </w:tcPr>
          <w:p w14:paraId="7DCAD3E3"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5.75</w:t>
            </w:r>
          </w:p>
        </w:tc>
        <w:tc>
          <w:tcPr>
            <w:tcW w:w="960" w:type="dxa"/>
            <w:tcBorders>
              <w:top w:val="nil"/>
              <w:left w:val="nil"/>
              <w:bottom w:val="single" w:sz="8" w:space="0" w:color="auto"/>
              <w:right w:val="single" w:sz="8" w:space="0" w:color="auto"/>
            </w:tcBorders>
            <w:shd w:val="clear" w:color="auto" w:fill="auto"/>
            <w:noWrap/>
            <w:vAlign w:val="center"/>
            <w:hideMark/>
          </w:tcPr>
          <w:p w14:paraId="692FA24D"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6</w:t>
            </w:r>
          </w:p>
        </w:tc>
      </w:tr>
      <w:tr w:rsidR="000543D7" w:rsidRPr="00CC20BD" w14:paraId="0D1C79C0" w14:textId="77777777" w:rsidTr="00080EFD">
        <w:trPr>
          <w:trHeight w:val="330"/>
        </w:trPr>
        <w:tc>
          <w:tcPr>
            <w:tcW w:w="2143" w:type="dxa"/>
            <w:tcBorders>
              <w:top w:val="nil"/>
              <w:left w:val="single" w:sz="8" w:space="0" w:color="auto"/>
              <w:bottom w:val="single" w:sz="8" w:space="0" w:color="auto"/>
              <w:right w:val="single" w:sz="8" w:space="0" w:color="auto"/>
            </w:tcBorders>
            <w:shd w:val="clear" w:color="auto" w:fill="auto"/>
            <w:noWrap/>
            <w:vAlign w:val="center"/>
            <w:hideMark/>
          </w:tcPr>
          <w:p w14:paraId="3138A08C"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xml:space="preserve"> sales unit</w:t>
            </w:r>
          </w:p>
        </w:tc>
        <w:tc>
          <w:tcPr>
            <w:tcW w:w="960" w:type="dxa"/>
            <w:tcBorders>
              <w:top w:val="nil"/>
              <w:left w:val="nil"/>
              <w:bottom w:val="single" w:sz="8" w:space="0" w:color="auto"/>
              <w:right w:val="single" w:sz="8" w:space="0" w:color="auto"/>
            </w:tcBorders>
            <w:shd w:val="clear" w:color="auto" w:fill="auto"/>
            <w:noWrap/>
            <w:vAlign w:val="center"/>
            <w:hideMark/>
          </w:tcPr>
          <w:p w14:paraId="6473D860"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90000</w:t>
            </w:r>
          </w:p>
        </w:tc>
        <w:tc>
          <w:tcPr>
            <w:tcW w:w="960" w:type="dxa"/>
            <w:tcBorders>
              <w:top w:val="nil"/>
              <w:left w:val="nil"/>
              <w:bottom w:val="single" w:sz="8" w:space="0" w:color="auto"/>
              <w:right w:val="single" w:sz="8" w:space="0" w:color="auto"/>
            </w:tcBorders>
            <w:shd w:val="clear" w:color="auto" w:fill="auto"/>
            <w:noWrap/>
            <w:vAlign w:val="center"/>
            <w:hideMark/>
          </w:tcPr>
          <w:p w14:paraId="4B40B996"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94500</w:t>
            </w:r>
          </w:p>
        </w:tc>
      </w:tr>
    </w:tbl>
    <w:p w14:paraId="18776E74" w14:textId="77777777" w:rsidR="000543D7" w:rsidRPr="00CC20BD" w:rsidRDefault="000543D7" w:rsidP="00CC20BD">
      <w:pPr>
        <w:spacing w:line="360" w:lineRule="auto"/>
        <w:jc w:val="both"/>
        <w:rPr>
          <w:rFonts w:ascii="Times New Roman" w:hAnsi="Times New Roman" w:cs="Times New Roman"/>
          <w:color w:val="000000" w:themeColor="text1"/>
          <w:sz w:val="24"/>
          <w:szCs w:val="24"/>
        </w:rPr>
      </w:pPr>
    </w:p>
    <w:tbl>
      <w:tblPr>
        <w:tblW w:w="4040" w:type="dxa"/>
        <w:tblLook w:val="04A0" w:firstRow="1" w:lastRow="0" w:firstColumn="1" w:lastColumn="0" w:noHBand="0" w:noVBand="1"/>
      </w:tblPr>
      <w:tblGrid>
        <w:gridCol w:w="2120"/>
        <w:gridCol w:w="960"/>
        <w:gridCol w:w="960"/>
      </w:tblGrid>
      <w:tr w:rsidR="000543D7" w:rsidRPr="00CC20BD" w14:paraId="0F512829" w14:textId="77777777" w:rsidTr="00080EFD">
        <w:trPr>
          <w:trHeight w:val="330"/>
        </w:trPr>
        <w:tc>
          <w:tcPr>
            <w:tcW w:w="21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8D5185B"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Calculation of Profits</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2142815"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3A52A358"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r>
      <w:tr w:rsidR="000543D7" w:rsidRPr="00CC20BD" w14:paraId="3768B84C"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377E616C"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xml:space="preserve">Units </w:t>
            </w:r>
          </w:p>
        </w:tc>
        <w:tc>
          <w:tcPr>
            <w:tcW w:w="960" w:type="dxa"/>
            <w:tcBorders>
              <w:top w:val="nil"/>
              <w:left w:val="nil"/>
              <w:bottom w:val="single" w:sz="8" w:space="0" w:color="auto"/>
              <w:right w:val="single" w:sz="8" w:space="0" w:color="auto"/>
            </w:tcBorders>
            <w:shd w:val="clear" w:color="auto" w:fill="auto"/>
            <w:noWrap/>
            <w:vAlign w:val="center"/>
            <w:hideMark/>
          </w:tcPr>
          <w:p w14:paraId="066C2C60"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7EEF24EE"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94500</w:t>
            </w:r>
          </w:p>
        </w:tc>
      </w:tr>
      <w:tr w:rsidR="000543D7" w:rsidRPr="00CC20BD" w14:paraId="6EFF7B86"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4772FC92"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Sales</w:t>
            </w:r>
          </w:p>
        </w:tc>
        <w:tc>
          <w:tcPr>
            <w:tcW w:w="960" w:type="dxa"/>
            <w:tcBorders>
              <w:top w:val="nil"/>
              <w:left w:val="nil"/>
              <w:bottom w:val="single" w:sz="8" w:space="0" w:color="auto"/>
              <w:right w:val="single" w:sz="8" w:space="0" w:color="auto"/>
            </w:tcBorders>
            <w:shd w:val="clear" w:color="auto" w:fill="auto"/>
            <w:noWrap/>
            <w:vAlign w:val="center"/>
            <w:hideMark/>
          </w:tcPr>
          <w:p w14:paraId="21505963"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6</w:t>
            </w:r>
          </w:p>
        </w:tc>
        <w:tc>
          <w:tcPr>
            <w:tcW w:w="960" w:type="dxa"/>
            <w:tcBorders>
              <w:top w:val="nil"/>
              <w:left w:val="nil"/>
              <w:bottom w:val="single" w:sz="8" w:space="0" w:color="auto"/>
              <w:right w:val="single" w:sz="8" w:space="0" w:color="auto"/>
            </w:tcBorders>
            <w:shd w:val="clear" w:color="auto" w:fill="auto"/>
            <w:noWrap/>
            <w:vAlign w:val="center"/>
            <w:hideMark/>
          </w:tcPr>
          <w:p w14:paraId="2281F778"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567000</w:t>
            </w:r>
          </w:p>
        </w:tc>
      </w:tr>
      <w:tr w:rsidR="000543D7" w:rsidRPr="00CC20BD" w14:paraId="74719442"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5A32C814"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Variable Cost</w:t>
            </w:r>
          </w:p>
        </w:tc>
        <w:tc>
          <w:tcPr>
            <w:tcW w:w="960" w:type="dxa"/>
            <w:tcBorders>
              <w:top w:val="nil"/>
              <w:left w:val="nil"/>
              <w:bottom w:val="single" w:sz="8" w:space="0" w:color="auto"/>
              <w:right w:val="single" w:sz="8" w:space="0" w:color="auto"/>
            </w:tcBorders>
            <w:shd w:val="clear" w:color="auto" w:fill="auto"/>
            <w:noWrap/>
            <w:vAlign w:val="center"/>
            <w:hideMark/>
          </w:tcPr>
          <w:p w14:paraId="69327F9B"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51563D11"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r>
      <w:tr w:rsidR="000543D7" w:rsidRPr="00CC20BD" w14:paraId="740F90CA"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44519512"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Materials</w:t>
            </w:r>
          </w:p>
        </w:tc>
        <w:tc>
          <w:tcPr>
            <w:tcW w:w="960" w:type="dxa"/>
            <w:tcBorders>
              <w:top w:val="nil"/>
              <w:left w:val="nil"/>
              <w:bottom w:val="single" w:sz="8" w:space="0" w:color="auto"/>
              <w:right w:val="single" w:sz="8" w:space="0" w:color="auto"/>
            </w:tcBorders>
            <w:shd w:val="clear" w:color="auto" w:fill="auto"/>
            <w:noWrap/>
            <w:vAlign w:val="center"/>
            <w:hideMark/>
          </w:tcPr>
          <w:p w14:paraId="08D0BF5D"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1.9</w:t>
            </w:r>
          </w:p>
        </w:tc>
        <w:tc>
          <w:tcPr>
            <w:tcW w:w="960" w:type="dxa"/>
            <w:tcBorders>
              <w:top w:val="nil"/>
              <w:left w:val="nil"/>
              <w:bottom w:val="single" w:sz="8" w:space="0" w:color="auto"/>
              <w:right w:val="single" w:sz="8" w:space="0" w:color="auto"/>
            </w:tcBorders>
            <w:shd w:val="clear" w:color="auto" w:fill="auto"/>
            <w:noWrap/>
            <w:vAlign w:val="center"/>
            <w:hideMark/>
          </w:tcPr>
          <w:p w14:paraId="4B4A14DF"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179550</w:t>
            </w:r>
          </w:p>
        </w:tc>
      </w:tr>
      <w:tr w:rsidR="000543D7" w:rsidRPr="00CC20BD" w14:paraId="57EBEBF0"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14329729"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Labor</w:t>
            </w:r>
          </w:p>
        </w:tc>
        <w:tc>
          <w:tcPr>
            <w:tcW w:w="960" w:type="dxa"/>
            <w:tcBorders>
              <w:top w:val="nil"/>
              <w:left w:val="nil"/>
              <w:bottom w:val="single" w:sz="8" w:space="0" w:color="auto"/>
              <w:right w:val="single" w:sz="8" w:space="0" w:color="auto"/>
            </w:tcBorders>
            <w:shd w:val="clear" w:color="auto" w:fill="auto"/>
            <w:noWrap/>
            <w:vAlign w:val="center"/>
            <w:hideMark/>
          </w:tcPr>
          <w:p w14:paraId="73DDCA72"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1.4</w:t>
            </w:r>
          </w:p>
        </w:tc>
        <w:tc>
          <w:tcPr>
            <w:tcW w:w="960" w:type="dxa"/>
            <w:tcBorders>
              <w:top w:val="nil"/>
              <w:left w:val="nil"/>
              <w:bottom w:val="single" w:sz="8" w:space="0" w:color="auto"/>
              <w:right w:val="single" w:sz="8" w:space="0" w:color="auto"/>
            </w:tcBorders>
            <w:shd w:val="clear" w:color="auto" w:fill="auto"/>
            <w:noWrap/>
            <w:vAlign w:val="center"/>
            <w:hideMark/>
          </w:tcPr>
          <w:p w14:paraId="1EAC6D5B"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132300</w:t>
            </w:r>
          </w:p>
        </w:tc>
      </w:tr>
      <w:tr w:rsidR="000543D7" w:rsidRPr="00CC20BD" w14:paraId="24CA9AD6"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10C732A7"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Other direct costs</w:t>
            </w:r>
          </w:p>
        </w:tc>
        <w:tc>
          <w:tcPr>
            <w:tcW w:w="960" w:type="dxa"/>
            <w:tcBorders>
              <w:top w:val="nil"/>
              <w:left w:val="nil"/>
              <w:bottom w:val="single" w:sz="8" w:space="0" w:color="auto"/>
              <w:right w:val="single" w:sz="8" w:space="0" w:color="auto"/>
            </w:tcBorders>
            <w:shd w:val="clear" w:color="auto" w:fill="auto"/>
            <w:noWrap/>
            <w:vAlign w:val="center"/>
            <w:hideMark/>
          </w:tcPr>
          <w:p w14:paraId="44EEE9B0"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0.4</w:t>
            </w:r>
          </w:p>
        </w:tc>
        <w:tc>
          <w:tcPr>
            <w:tcW w:w="960" w:type="dxa"/>
            <w:tcBorders>
              <w:top w:val="nil"/>
              <w:left w:val="nil"/>
              <w:bottom w:val="single" w:sz="8" w:space="0" w:color="auto"/>
              <w:right w:val="single" w:sz="8" w:space="0" w:color="auto"/>
            </w:tcBorders>
            <w:shd w:val="clear" w:color="auto" w:fill="auto"/>
            <w:noWrap/>
            <w:vAlign w:val="center"/>
            <w:hideMark/>
          </w:tcPr>
          <w:p w14:paraId="1C87E78C"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37800</w:t>
            </w:r>
          </w:p>
        </w:tc>
      </w:tr>
      <w:tr w:rsidR="000543D7" w:rsidRPr="00CC20BD" w14:paraId="17BDEB4B"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0BA2C755"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7EC5B535"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01C5AE57"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r>
      <w:tr w:rsidR="000543D7" w:rsidRPr="00CC20BD" w14:paraId="616EB3E6"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6BF84BC0"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 xml:space="preserve">Contribution </w:t>
            </w:r>
          </w:p>
        </w:tc>
        <w:tc>
          <w:tcPr>
            <w:tcW w:w="960" w:type="dxa"/>
            <w:tcBorders>
              <w:top w:val="nil"/>
              <w:left w:val="nil"/>
              <w:bottom w:val="single" w:sz="8" w:space="0" w:color="auto"/>
              <w:right w:val="single" w:sz="8" w:space="0" w:color="auto"/>
            </w:tcBorders>
            <w:shd w:val="clear" w:color="auto" w:fill="auto"/>
            <w:noWrap/>
            <w:vAlign w:val="center"/>
            <w:hideMark/>
          </w:tcPr>
          <w:p w14:paraId="2F7EFBBD"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358C4638"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217350</w:t>
            </w:r>
          </w:p>
        </w:tc>
      </w:tr>
      <w:tr w:rsidR="000543D7" w:rsidRPr="00CC20BD" w14:paraId="630C7113"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6EF86B6C"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4B3E0B84"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264C9568"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r>
      <w:tr w:rsidR="000543D7" w:rsidRPr="00CC20BD" w14:paraId="70A42B28"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6F5ACBE1"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Advertising</w:t>
            </w:r>
          </w:p>
        </w:tc>
        <w:tc>
          <w:tcPr>
            <w:tcW w:w="960" w:type="dxa"/>
            <w:tcBorders>
              <w:top w:val="nil"/>
              <w:left w:val="nil"/>
              <w:bottom w:val="single" w:sz="8" w:space="0" w:color="auto"/>
              <w:right w:val="single" w:sz="8" w:space="0" w:color="auto"/>
            </w:tcBorders>
            <w:shd w:val="clear" w:color="auto" w:fill="auto"/>
            <w:noWrap/>
            <w:vAlign w:val="center"/>
            <w:hideMark/>
          </w:tcPr>
          <w:p w14:paraId="094C58C0"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50F56157"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12500</w:t>
            </w:r>
          </w:p>
        </w:tc>
      </w:tr>
      <w:tr w:rsidR="000543D7" w:rsidRPr="00CC20BD" w14:paraId="38BF616D"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65189497"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 xml:space="preserve">Fixed Cost </w:t>
            </w:r>
          </w:p>
        </w:tc>
        <w:tc>
          <w:tcPr>
            <w:tcW w:w="960" w:type="dxa"/>
            <w:tcBorders>
              <w:top w:val="nil"/>
              <w:left w:val="nil"/>
              <w:bottom w:val="single" w:sz="8" w:space="0" w:color="auto"/>
              <w:right w:val="single" w:sz="8" w:space="0" w:color="auto"/>
            </w:tcBorders>
            <w:shd w:val="clear" w:color="auto" w:fill="auto"/>
            <w:noWrap/>
            <w:vAlign w:val="center"/>
            <w:hideMark/>
          </w:tcPr>
          <w:p w14:paraId="7B0956D1"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30549AB2"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r>
      <w:tr w:rsidR="000543D7" w:rsidRPr="00CC20BD" w14:paraId="6D3E795D"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2109665F"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xml:space="preserve">Production </w:t>
            </w:r>
          </w:p>
        </w:tc>
        <w:tc>
          <w:tcPr>
            <w:tcW w:w="960" w:type="dxa"/>
            <w:tcBorders>
              <w:top w:val="nil"/>
              <w:left w:val="nil"/>
              <w:bottom w:val="single" w:sz="8" w:space="0" w:color="auto"/>
              <w:right w:val="single" w:sz="8" w:space="0" w:color="auto"/>
            </w:tcBorders>
            <w:shd w:val="clear" w:color="auto" w:fill="auto"/>
            <w:noWrap/>
            <w:vAlign w:val="center"/>
            <w:hideMark/>
          </w:tcPr>
          <w:p w14:paraId="00A900D7"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6E91DFAA" w14:textId="77777777" w:rsidR="000543D7" w:rsidRPr="00CC20BD" w:rsidRDefault="000543D7" w:rsidP="00CC20BD">
            <w:pPr>
              <w:spacing w:after="0" w:line="360" w:lineRule="auto"/>
              <w:jc w:val="both"/>
              <w:rPr>
                <w:rFonts w:ascii="Times New Roman" w:eastAsia="Times New Roman" w:hAnsi="Times New Roman" w:cs="Times New Roman"/>
                <w:color w:val="000000" w:themeColor="text1"/>
                <w:sz w:val="24"/>
                <w:szCs w:val="24"/>
                <w:lang w:eastAsia="en-IN"/>
              </w:rPr>
            </w:pPr>
            <w:r w:rsidRPr="00CC20BD">
              <w:rPr>
                <w:rFonts w:ascii="Times New Roman" w:eastAsia="Times New Roman" w:hAnsi="Times New Roman" w:cs="Times New Roman"/>
                <w:color w:val="000000" w:themeColor="text1"/>
                <w:sz w:val="24"/>
                <w:szCs w:val="24"/>
                <w:lang w:val="en-US" w:eastAsia="en-IN"/>
              </w:rPr>
              <w:t>180000</w:t>
            </w:r>
          </w:p>
        </w:tc>
      </w:tr>
      <w:tr w:rsidR="000543D7" w:rsidRPr="00CC20BD" w14:paraId="4DB1E524" w14:textId="77777777" w:rsidTr="00080EFD">
        <w:trPr>
          <w:trHeight w:val="330"/>
        </w:trPr>
        <w:tc>
          <w:tcPr>
            <w:tcW w:w="2120" w:type="dxa"/>
            <w:tcBorders>
              <w:top w:val="nil"/>
              <w:left w:val="single" w:sz="8" w:space="0" w:color="auto"/>
              <w:bottom w:val="single" w:sz="8" w:space="0" w:color="auto"/>
              <w:right w:val="single" w:sz="8" w:space="0" w:color="auto"/>
            </w:tcBorders>
            <w:shd w:val="clear" w:color="auto" w:fill="auto"/>
            <w:noWrap/>
            <w:vAlign w:val="center"/>
            <w:hideMark/>
          </w:tcPr>
          <w:p w14:paraId="10C2CCDD"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Profit</w:t>
            </w:r>
          </w:p>
        </w:tc>
        <w:tc>
          <w:tcPr>
            <w:tcW w:w="960" w:type="dxa"/>
            <w:tcBorders>
              <w:top w:val="nil"/>
              <w:left w:val="nil"/>
              <w:bottom w:val="single" w:sz="8" w:space="0" w:color="auto"/>
              <w:right w:val="single" w:sz="8" w:space="0" w:color="auto"/>
            </w:tcBorders>
            <w:shd w:val="clear" w:color="auto" w:fill="auto"/>
            <w:noWrap/>
            <w:vAlign w:val="center"/>
            <w:hideMark/>
          </w:tcPr>
          <w:p w14:paraId="1C39F94D"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 </w:t>
            </w:r>
          </w:p>
        </w:tc>
        <w:tc>
          <w:tcPr>
            <w:tcW w:w="960" w:type="dxa"/>
            <w:tcBorders>
              <w:top w:val="nil"/>
              <w:left w:val="nil"/>
              <w:bottom w:val="single" w:sz="8" w:space="0" w:color="auto"/>
              <w:right w:val="single" w:sz="8" w:space="0" w:color="auto"/>
            </w:tcBorders>
            <w:shd w:val="clear" w:color="auto" w:fill="auto"/>
            <w:noWrap/>
            <w:vAlign w:val="center"/>
            <w:hideMark/>
          </w:tcPr>
          <w:p w14:paraId="771DCF98" w14:textId="77777777" w:rsidR="000543D7" w:rsidRPr="00CC20BD" w:rsidRDefault="000543D7" w:rsidP="00CC20BD">
            <w:pPr>
              <w:spacing w:after="0" w:line="360" w:lineRule="auto"/>
              <w:jc w:val="both"/>
              <w:rPr>
                <w:rFonts w:ascii="Times New Roman" w:eastAsia="Times New Roman" w:hAnsi="Times New Roman" w:cs="Times New Roman"/>
                <w:b/>
                <w:bCs/>
                <w:color w:val="000000" w:themeColor="text1"/>
                <w:sz w:val="24"/>
                <w:szCs w:val="24"/>
                <w:lang w:eastAsia="en-IN"/>
              </w:rPr>
            </w:pPr>
            <w:r w:rsidRPr="00CC20BD">
              <w:rPr>
                <w:rFonts w:ascii="Times New Roman" w:eastAsia="Times New Roman" w:hAnsi="Times New Roman" w:cs="Times New Roman"/>
                <w:b/>
                <w:bCs/>
                <w:color w:val="000000" w:themeColor="text1"/>
                <w:sz w:val="24"/>
                <w:szCs w:val="24"/>
                <w:lang w:val="en-US" w:eastAsia="en-IN"/>
              </w:rPr>
              <w:t>24850</w:t>
            </w:r>
          </w:p>
        </w:tc>
      </w:tr>
    </w:tbl>
    <w:p w14:paraId="3CB077B6" w14:textId="77777777" w:rsidR="006F7064" w:rsidRPr="00CC20BD" w:rsidRDefault="006F7064" w:rsidP="00CC20BD">
      <w:pPr>
        <w:spacing w:line="360" w:lineRule="auto"/>
        <w:jc w:val="both"/>
        <w:rPr>
          <w:rFonts w:ascii="Times New Roman" w:hAnsi="Times New Roman" w:cs="Times New Roman"/>
          <w:color w:val="000000" w:themeColor="text1"/>
          <w:sz w:val="24"/>
          <w:szCs w:val="24"/>
        </w:rPr>
      </w:pPr>
    </w:p>
    <w:p w14:paraId="58ED4E98" w14:textId="77777777" w:rsidR="000543D7" w:rsidRPr="00CC20BD" w:rsidRDefault="000543D7"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Interpretation: </w:t>
      </w:r>
      <w:r w:rsidR="00CC20BD">
        <w:rPr>
          <w:rFonts w:ascii="Times New Roman" w:hAnsi="Times New Roman" w:cs="Times New Roman"/>
          <w:color w:val="000000" w:themeColor="text1"/>
          <w:sz w:val="24"/>
          <w:szCs w:val="24"/>
        </w:rPr>
        <w:t>Company should</w:t>
      </w:r>
      <w:r w:rsidRPr="00CC20BD">
        <w:rPr>
          <w:rFonts w:ascii="Times New Roman" w:hAnsi="Times New Roman" w:cs="Times New Roman"/>
          <w:color w:val="000000" w:themeColor="text1"/>
          <w:sz w:val="24"/>
          <w:szCs w:val="24"/>
        </w:rPr>
        <w:t xml:space="preserve"> </w:t>
      </w:r>
      <w:r w:rsidR="00CC20BD" w:rsidRPr="00CC20BD">
        <w:rPr>
          <w:rFonts w:ascii="Times New Roman" w:hAnsi="Times New Roman" w:cs="Times New Roman"/>
          <w:color w:val="000000" w:themeColor="text1"/>
          <w:sz w:val="24"/>
          <w:szCs w:val="24"/>
        </w:rPr>
        <w:t>invest</w:t>
      </w:r>
      <w:r w:rsidRPr="00CC20BD">
        <w:rPr>
          <w:rFonts w:ascii="Times New Roman" w:hAnsi="Times New Roman" w:cs="Times New Roman"/>
          <w:color w:val="000000" w:themeColor="text1"/>
          <w:sz w:val="24"/>
          <w:szCs w:val="24"/>
        </w:rPr>
        <w:t xml:space="preserve"> in new project as it </w:t>
      </w:r>
      <w:proofErr w:type="gramStart"/>
      <w:r w:rsidRPr="00CC20BD">
        <w:rPr>
          <w:rFonts w:ascii="Times New Roman" w:hAnsi="Times New Roman" w:cs="Times New Roman"/>
          <w:color w:val="000000" w:themeColor="text1"/>
          <w:sz w:val="24"/>
          <w:szCs w:val="24"/>
        </w:rPr>
        <w:t>generate</w:t>
      </w:r>
      <w:proofErr w:type="gramEnd"/>
      <w:r w:rsidRPr="00CC20BD">
        <w:rPr>
          <w:rFonts w:ascii="Times New Roman" w:hAnsi="Times New Roman" w:cs="Times New Roman"/>
          <w:color w:val="000000" w:themeColor="text1"/>
          <w:sz w:val="24"/>
          <w:szCs w:val="24"/>
        </w:rPr>
        <w:t xml:space="preserve"> more revenues in favour of the organisati</w:t>
      </w:r>
      <w:r w:rsidR="00CC20BD">
        <w:rPr>
          <w:rFonts w:ascii="Times New Roman" w:hAnsi="Times New Roman" w:cs="Times New Roman"/>
          <w:color w:val="000000" w:themeColor="text1"/>
          <w:sz w:val="24"/>
          <w:szCs w:val="24"/>
        </w:rPr>
        <w:t>on. The profit after the adver</w:t>
      </w:r>
      <w:r w:rsidRPr="00CC20BD">
        <w:rPr>
          <w:rFonts w:ascii="Times New Roman" w:hAnsi="Times New Roman" w:cs="Times New Roman"/>
          <w:color w:val="000000" w:themeColor="text1"/>
          <w:sz w:val="24"/>
          <w:szCs w:val="24"/>
        </w:rPr>
        <w:t>tis</w:t>
      </w:r>
      <w:r w:rsidR="00CC20BD">
        <w:rPr>
          <w:rFonts w:ascii="Times New Roman" w:hAnsi="Times New Roman" w:cs="Times New Roman"/>
          <w:color w:val="000000" w:themeColor="text1"/>
          <w:sz w:val="24"/>
          <w:szCs w:val="24"/>
        </w:rPr>
        <w:t>i</w:t>
      </w:r>
      <w:r w:rsidRPr="00CC20BD">
        <w:rPr>
          <w:rFonts w:ascii="Times New Roman" w:hAnsi="Times New Roman" w:cs="Times New Roman"/>
          <w:color w:val="000000" w:themeColor="text1"/>
          <w:sz w:val="24"/>
          <w:szCs w:val="24"/>
        </w:rPr>
        <w:t xml:space="preserve">ng campaign is more as compare to current situation of business. </w:t>
      </w:r>
    </w:p>
    <w:p w14:paraId="22ECF004" w14:textId="77777777" w:rsidR="006F7064" w:rsidRPr="00CC20BD" w:rsidRDefault="006F7064" w:rsidP="00CC20BD">
      <w:pPr>
        <w:pStyle w:val="Heading2"/>
        <w:spacing w:line="360" w:lineRule="auto"/>
        <w:jc w:val="both"/>
        <w:rPr>
          <w:rFonts w:ascii="Times New Roman" w:hAnsi="Times New Roman" w:cs="Times New Roman"/>
          <w:b w:val="0"/>
          <w:color w:val="000000" w:themeColor="text1"/>
          <w:sz w:val="24"/>
          <w:szCs w:val="24"/>
          <w:u w:val="single"/>
        </w:rPr>
      </w:pPr>
      <w:bookmarkStart w:id="4" w:name="_Toc50300274"/>
      <w:r w:rsidRPr="00CC20BD">
        <w:rPr>
          <w:rFonts w:ascii="Times New Roman" w:hAnsi="Times New Roman" w:cs="Times New Roman"/>
          <w:b w:val="0"/>
          <w:color w:val="000000" w:themeColor="text1"/>
          <w:sz w:val="24"/>
          <w:szCs w:val="24"/>
          <w:u w:val="single"/>
        </w:rPr>
        <w:t>Limitations of Breakeven Analysis</w:t>
      </w:r>
      <w:bookmarkEnd w:id="4"/>
    </w:p>
    <w:p w14:paraId="76C09846" w14:textId="77777777" w:rsidR="006F7064" w:rsidRPr="00CC20BD" w:rsidRDefault="006F7064"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ab/>
        <w:t>Following are the points denote about the limitations of Breakeven Analysis.</w:t>
      </w:r>
    </w:p>
    <w:p w14:paraId="559EB8EE" w14:textId="77777777" w:rsidR="006F7064" w:rsidRPr="00CC20BD" w:rsidRDefault="004C5E26"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Difficulty in cost differentiation: </w:t>
      </w:r>
      <w:r w:rsidRPr="00CC20BD">
        <w:rPr>
          <w:rFonts w:ascii="Times New Roman" w:hAnsi="Times New Roman" w:cs="Times New Roman"/>
          <w:color w:val="000000" w:themeColor="text1"/>
          <w:sz w:val="24"/>
          <w:szCs w:val="24"/>
        </w:rPr>
        <w:t xml:space="preserve">In case of breakeven point analysis entire assessment is done on the basis of fixed cost and variable cost. It becomes very difficult to differentiate the fixed cost and variable cost in company. There is not any prominent </w:t>
      </w:r>
      <w:r w:rsidR="00CC20BD" w:rsidRPr="00CC20BD">
        <w:rPr>
          <w:rFonts w:ascii="Times New Roman" w:hAnsi="Times New Roman" w:cs="Times New Roman"/>
          <w:color w:val="000000" w:themeColor="text1"/>
          <w:sz w:val="24"/>
          <w:szCs w:val="24"/>
        </w:rPr>
        <w:t>method</w:t>
      </w:r>
      <w:r w:rsidRPr="00CC20BD">
        <w:rPr>
          <w:rFonts w:ascii="Times New Roman" w:hAnsi="Times New Roman" w:cs="Times New Roman"/>
          <w:color w:val="000000" w:themeColor="text1"/>
          <w:sz w:val="24"/>
          <w:szCs w:val="24"/>
        </w:rPr>
        <w:t xml:space="preserve"> that can project that the certain cost company has incurred is fixed in nature and certain cost that company </w:t>
      </w:r>
      <w:r w:rsidRPr="00CC20BD">
        <w:rPr>
          <w:rFonts w:ascii="Times New Roman" w:hAnsi="Times New Roman" w:cs="Times New Roman"/>
          <w:color w:val="000000" w:themeColor="text1"/>
          <w:sz w:val="24"/>
          <w:szCs w:val="24"/>
        </w:rPr>
        <w:lastRenderedPageBreak/>
        <w:t xml:space="preserve">has entertained is variable in nature. </w:t>
      </w:r>
      <w:r w:rsidR="002E48AD" w:rsidRPr="00CC20BD">
        <w:rPr>
          <w:rFonts w:ascii="Times New Roman" w:hAnsi="Times New Roman" w:cs="Times New Roman"/>
          <w:color w:val="000000" w:themeColor="text1"/>
          <w:sz w:val="24"/>
          <w:szCs w:val="24"/>
        </w:rPr>
        <w:t>This is the tough task to project a certain cost as f</w:t>
      </w:r>
      <w:r w:rsidR="00CC20BD">
        <w:rPr>
          <w:rFonts w:ascii="Times New Roman" w:hAnsi="Times New Roman" w:cs="Times New Roman"/>
          <w:color w:val="000000" w:themeColor="text1"/>
          <w:sz w:val="24"/>
          <w:szCs w:val="24"/>
        </w:rPr>
        <w:t>ixed or variable. Many times ex</w:t>
      </w:r>
      <w:r w:rsidR="002E48AD" w:rsidRPr="00CC20BD">
        <w:rPr>
          <w:rFonts w:ascii="Times New Roman" w:hAnsi="Times New Roman" w:cs="Times New Roman"/>
          <w:color w:val="000000" w:themeColor="text1"/>
          <w:sz w:val="24"/>
          <w:szCs w:val="24"/>
        </w:rPr>
        <w:t xml:space="preserve">penses only look fixed due to same amount every month company need to bear but in general term they might be variable in nature. </w:t>
      </w:r>
    </w:p>
    <w:p w14:paraId="452953E8" w14:textId="77777777" w:rsidR="002E48AD" w:rsidRPr="00CC20BD" w:rsidRDefault="002E48AD"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Confusions in semi variable cost: </w:t>
      </w:r>
      <w:r w:rsidRPr="00CC20BD">
        <w:rPr>
          <w:rFonts w:ascii="Times New Roman" w:hAnsi="Times New Roman" w:cs="Times New Roman"/>
          <w:color w:val="000000" w:themeColor="text1"/>
          <w:sz w:val="24"/>
          <w:szCs w:val="24"/>
        </w:rPr>
        <w:t xml:space="preserve">Semi variable </w:t>
      </w:r>
      <w:r w:rsidR="00CC20BD" w:rsidRPr="00CC20BD">
        <w:rPr>
          <w:rFonts w:ascii="Times New Roman" w:hAnsi="Times New Roman" w:cs="Times New Roman"/>
          <w:color w:val="000000" w:themeColor="text1"/>
          <w:sz w:val="24"/>
          <w:szCs w:val="24"/>
        </w:rPr>
        <w:t>cost is</w:t>
      </w:r>
      <w:r w:rsidRPr="00CC20BD">
        <w:rPr>
          <w:rFonts w:ascii="Times New Roman" w:hAnsi="Times New Roman" w:cs="Times New Roman"/>
          <w:color w:val="000000" w:themeColor="text1"/>
          <w:sz w:val="24"/>
          <w:szCs w:val="24"/>
        </w:rPr>
        <w:t xml:space="preserve"> such </w:t>
      </w:r>
      <w:r w:rsidR="00CC20BD" w:rsidRPr="00CC20BD">
        <w:rPr>
          <w:rFonts w:ascii="Times New Roman" w:hAnsi="Times New Roman" w:cs="Times New Roman"/>
          <w:color w:val="000000" w:themeColor="text1"/>
          <w:sz w:val="24"/>
          <w:szCs w:val="24"/>
        </w:rPr>
        <w:t>costs that are</w:t>
      </w:r>
      <w:r w:rsidRPr="00CC20BD">
        <w:rPr>
          <w:rFonts w:ascii="Times New Roman" w:hAnsi="Times New Roman" w:cs="Times New Roman"/>
          <w:color w:val="000000" w:themeColor="text1"/>
          <w:sz w:val="24"/>
          <w:szCs w:val="24"/>
        </w:rPr>
        <w:t xml:space="preserve"> </w:t>
      </w:r>
      <w:r w:rsidR="00CC20BD" w:rsidRPr="00CC20BD">
        <w:rPr>
          <w:rFonts w:ascii="Times New Roman" w:hAnsi="Times New Roman" w:cs="Times New Roman"/>
          <w:color w:val="000000" w:themeColor="text1"/>
          <w:sz w:val="24"/>
          <w:szCs w:val="24"/>
        </w:rPr>
        <w:t>partially</w:t>
      </w:r>
      <w:r w:rsidRPr="00CC20BD">
        <w:rPr>
          <w:rFonts w:ascii="Times New Roman" w:hAnsi="Times New Roman" w:cs="Times New Roman"/>
          <w:color w:val="000000" w:themeColor="text1"/>
          <w:sz w:val="24"/>
          <w:szCs w:val="24"/>
        </w:rPr>
        <w:t xml:space="preserve"> fixed in nature and partially variable in nature. </w:t>
      </w:r>
      <w:r w:rsidR="002917F3" w:rsidRPr="00CC20BD">
        <w:rPr>
          <w:rFonts w:ascii="Times New Roman" w:hAnsi="Times New Roman" w:cs="Times New Roman"/>
          <w:color w:val="000000" w:themeColor="text1"/>
          <w:sz w:val="24"/>
          <w:szCs w:val="24"/>
        </w:rPr>
        <w:t xml:space="preserve">Semi variable </w:t>
      </w:r>
      <w:r w:rsidR="00CC20BD" w:rsidRPr="00CC20BD">
        <w:rPr>
          <w:rFonts w:ascii="Times New Roman" w:hAnsi="Times New Roman" w:cs="Times New Roman"/>
          <w:color w:val="000000" w:themeColor="text1"/>
          <w:sz w:val="24"/>
          <w:szCs w:val="24"/>
        </w:rPr>
        <w:t>cost always creates</w:t>
      </w:r>
      <w:r w:rsidR="002917F3" w:rsidRPr="00CC20BD">
        <w:rPr>
          <w:rFonts w:ascii="Times New Roman" w:hAnsi="Times New Roman" w:cs="Times New Roman"/>
          <w:color w:val="000000" w:themeColor="text1"/>
          <w:sz w:val="24"/>
          <w:szCs w:val="24"/>
        </w:rPr>
        <w:t xml:space="preserve"> huge confusions in the financial analyst as to </w:t>
      </w:r>
      <w:r w:rsidR="00CC20BD" w:rsidRPr="00CC20BD">
        <w:rPr>
          <w:rFonts w:ascii="Times New Roman" w:hAnsi="Times New Roman" w:cs="Times New Roman"/>
          <w:color w:val="000000" w:themeColor="text1"/>
          <w:sz w:val="24"/>
          <w:szCs w:val="24"/>
        </w:rPr>
        <w:t>weather</w:t>
      </w:r>
      <w:r w:rsidR="002917F3" w:rsidRPr="00CC20BD">
        <w:rPr>
          <w:rFonts w:ascii="Times New Roman" w:hAnsi="Times New Roman" w:cs="Times New Roman"/>
          <w:color w:val="000000" w:themeColor="text1"/>
          <w:sz w:val="24"/>
          <w:szCs w:val="24"/>
        </w:rPr>
        <w:t xml:space="preserve"> a certain cost he must report as a fixed cost or a variable cost. Due to any wrong and </w:t>
      </w:r>
      <w:r w:rsidR="00CC20BD" w:rsidRPr="00CC20BD">
        <w:rPr>
          <w:rFonts w:ascii="Times New Roman" w:hAnsi="Times New Roman" w:cs="Times New Roman"/>
          <w:color w:val="000000" w:themeColor="text1"/>
          <w:sz w:val="24"/>
          <w:szCs w:val="24"/>
        </w:rPr>
        <w:t>minor</w:t>
      </w:r>
      <w:r w:rsidR="002917F3" w:rsidRPr="00CC20BD">
        <w:rPr>
          <w:rFonts w:ascii="Times New Roman" w:hAnsi="Times New Roman" w:cs="Times New Roman"/>
          <w:color w:val="000000" w:themeColor="text1"/>
          <w:sz w:val="24"/>
          <w:szCs w:val="24"/>
        </w:rPr>
        <w:t xml:space="preserve"> error the entire breakeven point in </w:t>
      </w:r>
      <w:r w:rsidR="00CC20BD" w:rsidRPr="00CC20BD">
        <w:rPr>
          <w:rFonts w:ascii="Times New Roman" w:hAnsi="Times New Roman" w:cs="Times New Roman"/>
          <w:color w:val="000000" w:themeColor="text1"/>
          <w:sz w:val="24"/>
          <w:szCs w:val="24"/>
        </w:rPr>
        <w:t>respect</w:t>
      </w:r>
      <w:r w:rsidR="002917F3" w:rsidRPr="00CC20BD">
        <w:rPr>
          <w:rFonts w:ascii="Times New Roman" w:hAnsi="Times New Roman" w:cs="Times New Roman"/>
          <w:color w:val="000000" w:themeColor="text1"/>
          <w:sz w:val="24"/>
          <w:szCs w:val="24"/>
        </w:rPr>
        <w:t xml:space="preserve"> to company gets change. </w:t>
      </w:r>
    </w:p>
    <w:p w14:paraId="5D84D621" w14:textId="77777777" w:rsidR="00A37EFF" w:rsidRPr="00CC20BD" w:rsidRDefault="00A37EFF"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Valuation issue: </w:t>
      </w:r>
      <w:r w:rsidRPr="00CC20BD">
        <w:rPr>
          <w:rFonts w:ascii="Times New Roman" w:hAnsi="Times New Roman" w:cs="Times New Roman"/>
          <w:color w:val="000000" w:themeColor="text1"/>
          <w:sz w:val="24"/>
          <w:szCs w:val="24"/>
        </w:rPr>
        <w:t xml:space="preserve">Many times it becomes difficult to </w:t>
      </w:r>
      <w:r w:rsidR="00CC20BD" w:rsidRPr="00CC20BD">
        <w:rPr>
          <w:rFonts w:ascii="Times New Roman" w:hAnsi="Times New Roman" w:cs="Times New Roman"/>
          <w:color w:val="000000" w:themeColor="text1"/>
          <w:sz w:val="24"/>
          <w:szCs w:val="24"/>
        </w:rPr>
        <w:t>evaluate</w:t>
      </w:r>
      <w:r w:rsidRPr="00CC20BD">
        <w:rPr>
          <w:rFonts w:ascii="Times New Roman" w:hAnsi="Times New Roman" w:cs="Times New Roman"/>
          <w:color w:val="000000" w:themeColor="text1"/>
          <w:sz w:val="24"/>
          <w:szCs w:val="24"/>
        </w:rPr>
        <w:t xml:space="preserve"> the values. This is </w:t>
      </w:r>
      <w:r w:rsidR="00CC20BD" w:rsidRPr="00CC20BD">
        <w:rPr>
          <w:rFonts w:ascii="Times New Roman" w:hAnsi="Times New Roman" w:cs="Times New Roman"/>
          <w:color w:val="000000" w:themeColor="text1"/>
          <w:sz w:val="24"/>
          <w:szCs w:val="24"/>
        </w:rPr>
        <w:t>also</w:t>
      </w:r>
      <w:r w:rsidRPr="00CC20BD">
        <w:rPr>
          <w:rFonts w:ascii="Times New Roman" w:hAnsi="Times New Roman" w:cs="Times New Roman"/>
          <w:color w:val="000000" w:themeColor="text1"/>
          <w:sz w:val="24"/>
          <w:szCs w:val="24"/>
        </w:rPr>
        <w:t xml:space="preserve"> a limitation attached with the </w:t>
      </w:r>
      <w:r w:rsidR="00CC20BD" w:rsidRPr="00CC20BD">
        <w:rPr>
          <w:rFonts w:ascii="Times New Roman" w:hAnsi="Times New Roman" w:cs="Times New Roman"/>
          <w:color w:val="000000" w:themeColor="text1"/>
          <w:sz w:val="24"/>
          <w:szCs w:val="24"/>
        </w:rPr>
        <w:t>breakeven</w:t>
      </w:r>
      <w:r w:rsidRPr="00CC20BD">
        <w:rPr>
          <w:rFonts w:ascii="Times New Roman" w:hAnsi="Times New Roman" w:cs="Times New Roman"/>
          <w:color w:val="000000" w:themeColor="text1"/>
          <w:sz w:val="24"/>
          <w:szCs w:val="24"/>
        </w:rPr>
        <w:t xml:space="preserve"> analysis point. This is becomes very difficult to value all variable cost in order to calculate the breakeven point. </w:t>
      </w:r>
    </w:p>
    <w:p w14:paraId="4C178A94" w14:textId="77777777" w:rsidR="00A37EFF" w:rsidRPr="00CC20BD" w:rsidRDefault="00A37EFF"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ab/>
        <w:t>The above mentioned limitations are some of the major limitations associated with the breakeven analysis.</w:t>
      </w:r>
    </w:p>
    <w:p w14:paraId="3E2C1A65" w14:textId="77777777" w:rsidR="00A37EFF" w:rsidRPr="00CC20BD" w:rsidRDefault="00A37EFF" w:rsidP="00CC20BD">
      <w:pPr>
        <w:pStyle w:val="Heading1"/>
        <w:spacing w:line="360" w:lineRule="auto"/>
        <w:jc w:val="both"/>
        <w:rPr>
          <w:rFonts w:ascii="Times New Roman" w:hAnsi="Times New Roman" w:cs="Times New Roman"/>
          <w:color w:val="000000" w:themeColor="text1"/>
          <w:sz w:val="24"/>
          <w:szCs w:val="24"/>
        </w:rPr>
      </w:pPr>
      <w:bookmarkStart w:id="5" w:name="_Toc50300275"/>
      <w:r w:rsidRPr="00CC20BD">
        <w:rPr>
          <w:rFonts w:ascii="Times New Roman" w:hAnsi="Times New Roman" w:cs="Times New Roman"/>
          <w:color w:val="000000" w:themeColor="text1"/>
          <w:sz w:val="24"/>
          <w:szCs w:val="24"/>
        </w:rPr>
        <w:t>Question 2.</w:t>
      </w:r>
      <w:bookmarkEnd w:id="5"/>
    </w:p>
    <w:p w14:paraId="3CFD6B3C" w14:textId="77777777" w:rsidR="00A37EFF" w:rsidRPr="00CC20BD" w:rsidRDefault="00A37EFF" w:rsidP="00CC20BD">
      <w:pPr>
        <w:pStyle w:val="Heading2"/>
        <w:spacing w:line="360" w:lineRule="auto"/>
        <w:jc w:val="both"/>
        <w:rPr>
          <w:rFonts w:ascii="Times New Roman" w:hAnsi="Times New Roman" w:cs="Times New Roman"/>
          <w:b w:val="0"/>
          <w:color w:val="000000" w:themeColor="text1"/>
          <w:sz w:val="24"/>
          <w:szCs w:val="24"/>
          <w:u w:val="single"/>
        </w:rPr>
      </w:pPr>
      <w:bookmarkStart w:id="6" w:name="_Toc50300276"/>
      <w:r w:rsidRPr="00CC20BD">
        <w:rPr>
          <w:rFonts w:ascii="Times New Roman" w:hAnsi="Times New Roman" w:cs="Times New Roman"/>
          <w:b w:val="0"/>
          <w:color w:val="000000" w:themeColor="text1"/>
          <w:sz w:val="24"/>
          <w:szCs w:val="24"/>
          <w:u w:val="single"/>
        </w:rPr>
        <w:t>Significance of management accounting</w:t>
      </w:r>
      <w:bookmarkEnd w:id="6"/>
    </w:p>
    <w:p w14:paraId="6107AEC4" w14:textId="77777777" w:rsidR="00A37EFF" w:rsidRPr="00CC20BD" w:rsidRDefault="00A37EFF"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ab/>
        <w:t xml:space="preserve">Management accounting is accounting principles and code of conducts that are used to project the financial statements of company. Management accounting is also denoted as managerial accounting in professional term. In most of the cases managerial accounting is only used by the internal team in organisation to make the business decisions in company. </w:t>
      </w:r>
      <w:r w:rsidR="007568EF" w:rsidRPr="00CC20BD">
        <w:rPr>
          <w:rFonts w:ascii="Times New Roman" w:hAnsi="Times New Roman" w:cs="Times New Roman"/>
          <w:color w:val="000000" w:themeColor="text1"/>
          <w:sz w:val="24"/>
          <w:szCs w:val="24"/>
        </w:rPr>
        <w:t xml:space="preserve">The use of </w:t>
      </w:r>
      <w:r w:rsidR="00CC20BD" w:rsidRPr="00CC20BD">
        <w:rPr>
          <w:rFonts w:ascii="Times New Roman" w:hAnsi="Times New Roman" w:cs="Times New Roman"/>
          <w:color w:val="000000" w:themeColor="text1"/>
          <w:sz w:val="24"/>
          <w:szCs w:val="24"/>
        </w:rPr>
        <w:t>management</w:t>
      </w:r>
      <w:r w:rsidR="007568EF" w:rsidRPr="00CC20BD">
        <w:rPr>
          <w:rFonts w:ascii="Times New Roman" w:hAnsi="Times New Roman" w:cs="Times New Roman"/>
          <w:color w:val="000000" w:themeColor="text1"/>
          <w:sz w:val="24"/>
          <w:szCs w:val="24"/>
        </w:rPr>
        <w:t xml:space="preserve"> accounting is only </w:t>
      </w:r>
      <w:r w:rsidR="00CC20BD" w:rsidRPr="00CC20BD">
        <w:rPr>
          <w:rFonts w:ascii="Times New Roman" w:hAnsi="Times New Roman" w:cs="Times New Roman"/>
          <w:color w:val="000000" w:themeColor="text1"/>
          <w:sz w:val="24"/>
          <w:szCs w:val="24"/>
        </w:rPr>
        <w:t>restricts</w:t>
      </w:r>
      <w:r w:rsidR="007568EF" w:rsidRPr="00CC20BD">
        <w:rPr>
          <w:rFonts w:ascii="Times New Roman" w:hAnsi="Times New Roman" w:cs="Times New Roman"/>
          <w:color w:val="000000" w:themeColor="text1"/>
          <w:sz w:val="24"/>
          <w:szCs w:val="24"/>
        </w:rPr>
        <w:t xml:space="preserve"> towards making the </w:t>
      </w:r>
      <w:r w:rsidR="00CC20BD" w:rsidRPr="00CC20BD">
        <w:rPr>
          <w:rFonts w:ascii="Times New Roman" w:hAnsi="Times New Roman" w:cs="Times New Roman"/>
          <w:color w:val="000000" w:themeColor="text1"/>
          <w:sz w:val="24"/>
          <w:szCs w:val="24"/>
        </w:rPr>
        <w:t>suitable</w:t>
      </w:r>
      <w:r w:rsidR="007568EF" w:rsidRPr="00CC20BD">
        <w:rPr>
          <w:rFonts w:ascii="Times New Roman" w:hAnsi="Times New Roman" w:cs="Times New Roman"/>
          <w:color w:val="000000" w:themeColor="text1"/>
          <w:sz w:val="24"/>
          <w:szCs w:val="24"/>
        </w:rPr>
        <w:t xml:space="preserve"> decision in </w:t>
      </w:r>
      <w:r w:rsidR="00CC20BD">
        <w:rPr>
          <w:rFonts w:ascii="Times New Roman" w:hAnsi="Times New Roman" w:cs="Times New Roman"/>
          <w:color w:val="000000" w:themeColor="text1"/>
          <w:sz w:val="24"/>
          <w:szCs w:val="24"/>
        </w:rPr>
        <w:t>busi</w:t>
      </w:r>
      <w:r w:rsidR="007568EF" w:rsidRPr="00CC20BD">
        <w:rPr>
          <w:rFonts w:ascii="Times New Roman" w:hAnsi="Times New Roman" w:cs="Times New Roman"/>
          <w:color w:val="000000" w:themeColor="text1"/>
          <w:sz w:val="24"/>
          <w:szCs w:val="24"/>
        </w:rPr>
        <w:t>n</w:t>
      </w:r>
      <w:r w:rsidR="00CC20BD">
        <w:rPr>
          <w:rFonts w:ascii="Times New Roman" w:hAnsi="Times New Roman" w:cs="Times New Roman"/>
          <w:color w:val="000000" w:themeColor="text1"/>
          <w:sz w:val="24"/>
          <w:szCs w:val="24"/>
        </w:rPr>
        <w:t>es</w:t>
      </w:r>
      <w:r w:rsidR="007568EF" w:rsidRPr="00CC20BD">
        <w:rPr>
          <w:rFonts w:ascii="Times New Roman" w:hAnsi="Times New Roman" w:cs="Times New Roman"/>
          <w:color w:val="000000" w:themeColor="text1"/>
          <w:sz w:val="24"/>
          <w:szCs w:val="24"/>
        </w:rPr>
        <w:t>s based on the actual financial position of company</w:t>
      </w:r>
      <w:r w:rsidR="00CC20BD" w:rsidRPr="00CC20BD">
        <w:rPr>
          <w:rFonts w:ascii="Times New Roman" w:hAnsi="Times New Roman" w:cs="Times New Roman"/>
          <w:color w:val="000000" w:themeColor="text1"/>
          <w:sz w:val="24"/>
          <w:szCs w:val="24"/>
        </w:rPr>
        <w:t xml:space="preserve"> (</w:t>
      </w:r>
      <w:proofErr w:type="spellStart"/>
      <w:r w:rsidR="00CC20BD" w:rsidRPr="00CC20BD">
        <w:rPr>
          <w:rFonts w:ascii="Times New Roman" w:hAnsi="Times New Roman" w:cs="Times New Roman"/>
          <w:color w:val="000000" w:themeColor="text1"/>
          <w:sz w:val="24"/>
          <w:szCs w:val="24"/>
          <w:shd w:val="clear" w:color="auto" w:fill="FFFFFF"/>
        </w:rPr>
        <w:t>Granlund</w:t>
      </w:r>
      <w:proofErr w:type="spellEnd"/>
      <w:r w:rsidR="00CC20BD" w:rsidRPr="00CC20BD">
        <w:rPr>
          <w:rFonts w:ascii="Times New Roman" w:hAnsi="Times New Roman" w:cs="Times New Roman"/>
          <w:color w:val="000000" w:themeColor="text1"/>
          <w:sz w:val="24"/>
          <w:szCs w:val="24"/>
          <w:shd w:val="clear" w:color="auto" w:fill="FFFFFF"/>
        </w:rPr>
        <w:t xml:space="preserve"> and </w:t>
      </w:r>
      <w:proofErr w:type="spellStart"/>
      <w:r w:rsidR="00CC20BD" w:rsidRPr="00CC20BD">
        <w:rPr>
          <w:rFonts w:ascii="Times New Roman" w:hAnsi="Times New Roman" w:cs="Times New Roman"/>
          <w:color w:val="000000" w:themeColor="text1"/>
          <w:sz w:val="24"/>
          <w:szCs w:val="24"/>
          <w:shd w:val="clear" w:color="auto" w:fill="FFFFFF"/>
        </w:rPr>
        <w:t>Lukka</w:t>
      </w:r>
      <w:proofErr w:type="spellEnd"/>
      <w:r w:rsidR="00CC20BD" w:rsidRPr="00CC20BD">
        <w:rPr>
          <w:rFonts w:ascii="Times New Roman" w:hAnsi="Times New Roman" w:cs="Times New Roman"/>
          <w:color w:val="000000" w:themeColor="text1"/>
          <w:sz w:val="24"/>
          <w:szCs w:val="24"/>
          <w:shd w:val="clear" w:color="auto" w:fill="FFFFFF"/>
        </w:rPr>
        <w:t>, 2017</w:t>
      </w:r>
      <w:r w:rsidR="00CC20BD" w:rsidRPr="00CC20BD">
        <w:rPr>
          <w:rFonts w:ascii="Times New Roman" w:hAnsi="Times New Roman" w:cs="Times New Roman"/>
          <w:color w:val="000000" w:themeColor="text1"/>
          <w:sz w:val="24"/>
          <w:szCs w:val="24"/>
        </w:rPr>
        <w:t>)</w:t>
      </w:r>
      <w:r w:rsidR="007568EF" w:rsidRPr="00CC20BD">
        <w:rPr>
          <w:rFonts w:ascii="Times New Roman" w:hAnsi="Times New Roman" w:cs="Times New Roman"/>
          <w:color w:val="000000" w:themeColor="text1"/>
          <w:sz w:val="24"/>
          <w:szCs w:val="24"/>
        </w:rPr>
        <w:t xml:space="preserve">. As per the guidelines issued by Company Law every </w:t>
      </w:r>
      <w:r w:rsidR="00CC20BD" w:rsidRPr="00CC20BD">
        <w:rPr>
          <w:rFonts w:ascii="Times New Roman" w:hAnsi="Times New Roman" w:cs="Times New Roman"/>
          <w:color w:val="000000" w:themeColor="text1"/>
          <w:sz w:val="24"/>
          <w:szCs w:val="24"/>
        </w:rPr>
        <w:t>company</w:t>
      </w:r>
      <w:r w:rsidR="007568EF" w:rsidRPr="00CC20BD">
        <w:rPr>
          <w:rFonts w:ascii="Times New Roman" w:hAnsi="Times New Roman" w:cs="Times New Roman"/>
          <w:color w:val="000000" w:themeColor="text1"/>
          <w:sz w:val="24"/>
          <w:szCs w:val="24"/>
        </w:rPr>
        <w:t xml:space="preserve"> requires to prepare the financial statements as per the rules and guidelines issues in accounting standards to project the actual financial position of company. </w:t>
      </w:r>
      <w:r w:rsidR="00017593" w:rsidRPr="00CC20BD">
        <w:rPr>
          <w:rFonts w:ascii="Times New Roman" w:hAnsi="Times New Roman" w:cs="Times New Roman"/>
          <w:color w:val="000000" w:themeColor="text1"/>
          <w:sz w:val="24"/>
          <w:szCs w:val="24"/>
        </w:rPr>
        <w:t xml:space="preserve">Due to necessity of the </w:t>
      </w:r>
      <w:r w:rsidR="00CC20BD" w:rsidRPr="00CC20BD">
        <w:rPr>
          <w:rFonts w:ascii="Times New Roman" w:hAnsi="Times New Roman" w:cs="Times New Roman"/>
          <w:color w:val="000000" w:themeColor="text1"/>
          <w:sz w:val="24"/>
          <w:szCs w:val="24"/>
        </w:rPr>
        <w:t>preparation</w:t>
      </w:r>
      <w:r w:rsidR="00017593" w:rsidRPr="00CC20BD">
        <w:rPr>
          <w:rFonts w:ascii="Times New Roman" w:hAnsi="Times New Roman" w:cs="Times New Roman"/>
          <w:color w:val="000000" w:themeColor="text1"/>
          <w:sz w:val="24"/>
          <w:szCs w:val="24"/>
        </w:rPr>
        <w:t xml:space="preserve"> in financial </w:t>
      </w:r>
      <w:r w:rsidR="00CC20BD" w:rsidRPr="00CC20BD">
        <w:rPr>
          <w:rFonts w:ascii="Times New Roman" w:hAnsi="Times New Roman" w:cs="Times New Roman"/>
          <w:color w:val="000000" w:themeColor="text1"/>
          <w:sz w:val="24"/>
          <w:szCs w:val="24"/>
        </w:rPr>
        <w:t>statement</w:t>
      </w:r>
      <w:r w:rsidR="00017593" w:rsidRPr="00CC20BD">
        <w:rPr>
          <w:rFonts w:ascii="Times New Roman" w:hAnsi="Times New Roman" w:cs="Times New Roman"/>
          <w:color w:val="000000" w:themeColor="text1"/>
          <w:sz w:val="24"/>
          <w:szCs w:val="24"/>
        </w:rPr>
        <w:t xml:space="preserve"> many companies do not prepare the use of management </w:t>
      </w:r>
      <w:r w:rsidR="00CC20BD" w:rsidRPr="00CC20BD">
        <w:rPr>
          <w:rFonts w:ascii="Times New Roman" w:hAnsi="Times New Roman" w:cs="Times New Roman"/>
          <w:color w:val="000000" w:themeColor="text1"/>
          <w:sz w:val="24"/>
          <w:szCs w:val="24"/>
        </w:rPr>
        <w:t>accounting</w:t>
      </w:r>
      <w:r w:rsidR="00017593" w:rsidRPr="00CC20BD">
        <w:rPr>
          <w:rFonts w:ascii="Times New Roman" w:hAnsi="Times New Roman" w:cs="Times New Roman"/>
          <w:color w:val="000000" w:themeColor="text1"/>
          <w:sz w:val="24"/>
          <w:szCs w:val="24"/>
        </w:rPr>
        <w:t xml:space="preserve"> as it is not mandatory. All business decisions can </w:t>
      </w:r>
      <w:r w:rsidR="00CC20BD" w:rsidRPr="00CC20BD">
        <w:rPr>
          <w:rFonts w:ascii="Times New Roman" w:hAnsi="Times New Roman" w:cs="Times New Roman"/>
          <w:color w:val="000000" w:themeColor="text1"/>
          <w:sz w:val="24"/>
          <w:szCs w:val="24"/>
        </w:rPr>
        <w:t>also</w:t>
      </w:r>
      <w:r w:rsidR="00017593" w:rsidRPr="00CC20BD">
        <w:rPr>
          <w:rFonts w:ascii="Times New Roman" w:hAnsi="Times New Roman" w:cs="Times New Roman"/>
          <w:color w:val="000000" w:themeColor="text1"/>
          <w:sz w:val="24"/>
          <w:szCs w:val="24"/>
        </w:rPr>
        <w:t xml:space="preserve"> be taken by board of director on the basis of the regular financial statement of company. </w:t>
      </w:r>
    </w:p>
    <w:p w14:paraId="7EC88A76" w14:textId="77777777" w:rsidR="00017593" w:rsidRPr="00CC20BD" w:rsidRDefault="00017593" w:rsidP="00CC20BD">
      <w:pPr>
        <w:pStyle w:val="Heading2"/>
        <w:spacing w:line="360" w:lineRule="auto"/>
        <w:jc w:val="both"/>
        <w:rPr>
          <w:rFonts w:ascii="Times New Roman" w:hAnsi="Times New Roman" w:cs="Times New Roman"/>
          <w:b w:val="0"/>
          <w:color w:val="000000" w:themeColor="text1"/>
          <w:sz w:val="24"/>
          <w:szCs w:val="24"/>
          <w:u w:val="single"/>
        </w:rPr>
      </w:pPr>
      <w:bookmarkStart w:id="7" w:name="_Toc50300277"/>
      <w:r w:rsidRPr="00CC20BD">
        <w:rPr>
          <w:rFonts w:ascii="Times New Roman" w:hAnsi="Times New Roman" w:cs="Times New Roman"/>
          <w:b w:val="0"/>
          <w:color w:val="000000" w:themeColor="text1"/>
          <w:sz w:val="24"/>
          <w:szCs w:val="24"/>
          <w:u w:val="single"/>
        </w:rPr>
        <w:t>Techniques of Management Accounting</w:t>
      </w:r>
      <w:bookmarkEnd w:id="7"/>
    </w:p>
    <w:p w14:paraId="6E74DB55" w14:textId="77777777" w:rsidR="00017593" w:rsidRPr="00CC20BD" w:rsidRDefault="00017593"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ab/>
        <w:t>Following are the techniques used in management accounting.</w:t>
      </w:r>
    </w:p>
    <w:p w14:paraId="140F3F7F" w14:textId="77777777" w:rsidR="00017593" w:rsidRPr="00CC20BD" w:rsidRDefault="00E57243"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lastRenderedPageBreak/>
        <w:t xml:space="preserve">Margin analysis: </w:t>
      </w:r>
      <w:r w:rsidR="00CC20BD" w:rsidRPr="00CC20BD">
        <w:rPr>
          <w:rFonts w:ascii="Times New Roman" w:hAnsi="Times New Roman" w:cs="Times New Roman"/>
          <w:color w:val="000000" w:themeColor="text1"/>
          <w:sz w:val="24"/>
          <w:szCs w:val="24"/>
        </w:rPr>
        <w:t>Margin</w:t>
      </w:r>
      <w:r w:rsidRPr="00CC20BD">
        <w:rPr>
          <w:rFonts w:ascii="Times New Roman" w:hAnsi="Times New Roman" w:cs="Times New Roman"/>
          <w:color w:val="000000" w:themeColor="text1"/>
          <w:sz w:val="24"/>
          <w:szCs w:val="24"/>
        </w:rPr>
        <w:t xml:space="preserve"> analysis is about to assess the </w:t>
      </w:r>
      <w:r w:rsidR="000A3597">
        <w:rPr>
          <w:rFonts w:ascii="Times New Roman" w:hAnsi="Times New Roman" w:cs="Times New Roman"/>
          <w:color w:val="000000" w:themeColor="text1"/>
          <w:sz w:val="24"/>
          <w:szCs w:val="24"/>
        </w:rPr>
        <w:t>incremental</w:t>
      </w:r>
      <w:r w:rsidR="00E34DE1">
        <w:rPr>
          <w:rFonts w:ascii="Times New Roman" w:hAnsi="Times New Roman" w:cs="Times New Roman"/>
          <w:color w:val="000000" w:themeColor="text1"/>
          <w:sz w:val="24"/>
          <w:szCs w:val="24"/>
        </w:rPr>
        <w:t xml:space="preserve"> benefits company has entertained from the increased production</w:t>
      </w:r>
      <w:r w:rsidRPr="00CC20BD">
        <w:rPr>
          <w:rFonts w:ascii="Times New Roman" w:hAnsi="Times New Roman" w:cs="Times New Roman"/>
          <w:color w:val="000000" w:themeColor="text1"/>
          <w:sz w:val="24"/>
          <w:szCs w:val="24"/>
        </w:rPr>
        <w:t xml:space="preserve">. This is an important analysis part of management accounting </w:t>
      </w:r>
      <w:r w:rsidR="00CC20BD" w:rsidRPr="00CC20BD">
        <w:rPr>
          <w:rFonts w:ascii="Times New Roman" w:hAnsi="Times New Roman" w:cs="Times New Roman"/>
          <w:color w:val="000000" w:themeColor="text1"/>
          <w:sz w:val="24"/>
          <w:szCs w:val="24"/>
        </w:rPr>
        <w:t>which</w:t>
      </w:r>
      <w:r w:rsidRPr="00CC20BD">
        <w:rPr>
          <w:rFonts w:ascii="Times New Roman" w:hAnsi="Times New Roman" w:cs="Times New Roman"/>
          <w:color w:val="000000" w:themeColor="text1"/>
          <w:sz w:val="24"/>
          <w:szCs w:val="24"/>
        </w:rPr>
        <w:t xml:space="preserve"> </w:t>
      </w:r>
      <w:r w:rsidR="000A3597" w:rsidRPr="00CC20BD">
        <w:rPr>
          <w:rFonts w:ascii="Times New Roman" w:hAnsi="Times New Roman" w:cs="Times New Roman"/>
          <w:color w:val="000000" w:themeColor="text1"/>
          <w:sz w:val="24"/>
          <w:szCs w:val="24"/>
        </w:rPr>
        <w:t>denotes</w:t>
      </w:r>
      <w:r w:rsidRPr="00CC20BD">
        <w:rPr>
          <w:rFonts w:ascii="Times New Roman" w:hAnsi="Times New Roman" w:cs="Times New Roman"/>
          <w:color w:val="000000" w:themeColor="text1"/>
          <w:sz w:val="24"/>
          <w:szCs w:val="24"/>
        </w:rPr>
        <w:t xml:space="preserve"> the trade profit in respect to </w:t>
      </w:r>
      <w:r w:rsidR="00E34DE1">
        <w:rPr>
          <w:rFonts w:ascii="Times New Roman" w:hAnsi="Times New Roman" w:cs="Times New Roman"/>
          <w:color w:val="000000" w:themeColor="text1"/>
          <w:sz w:val="24"/>
          <w:szCs w:val="24"/>
        </w:rPr>
        <w:t xml:space="preserve">increased in production of </w:t>
      </w:r>
      <w:r w:rsidRPr="00CC20BD">
        <w:rPr>
          <w:rFonts w:ascii="Times New Roman" w:hAnsi="Times New Roman" w:cs="Times New Roman"/>
          <w:color w:val="000000" w:themeColor="text1"/>
          <w:sz w:val="24"/>
          <w:szCs w:val="24"/>
        </w:rPr>
        <w:t>company</w:t>
      </w:r>
      <w:r w:rsidR="00CC20BD" w:rsidRPr="00CC20BD">
        <w:rPr>
          <w:rFonts w:ascii="Times New Roman" w:hAnsi="Times New Roman" w:cs="Times New Roman"/>
          <w:color w:val="000000" w:themeColor="text1"/>
          <w:sz w:val="24"/>
          <w:szCs w:val="24"/>
        </w:rPr>
        <w:t xml:space="preserve"> (</w:t>
      </w:r>
      <w:r w:rsidR="00CC20BD" w:rsidRPr="00CC20BD">
        <w:rPr>
          <w:rFonts w:ascii="Times New Roman" w:hAnsi="Times New Roman" w:cs="Times New Roman"/>
          <w:color w:val="000000" w:themeColor="text1"/>
          <w:sz w:val="24"/>
          <w:szCs w:val="24"/>
          <w:shd w:val="clear" w:color="auto" w:fill="FFFFFF"/>
        </w:rPr>
        <w:t>Johnstone, 2018</w:t>
      </w:r>
      <w:r w:rsidR="00CC20BD" w:rsidRPr="00CC20BD">
        <w:rPr>
          <w:rFonts w:ascii="Times New Roman" w:hAnsi="Times New Roman" w:cs="Times New Roman"/>
          <w:color w:val="000000" w:themeColor="text1"/>
          <w:sz w:val="24"/>
          <w:szCs w:val="24"/>
        </w:rPr>
        <w:t>)</w:t>
      </w:r>
      <w:r w:rsidRPr="00CC20BD">
        <w:rPr>
          <w:rFonts w:ascii="Times New Roman" w:hAnsi="Times New Roman" w:cs="Times New Roman"/>
          <w:color w:val="000000" w:themeColor="text1"/>
          <w:sz w:val="24"/>
          <w:szCs w:val="24"/>
        </w:rPr>
        <w:t>. Company make the decisions in respect to improve the sales of company on the basis of the margin analysis part of management accounting.</w:t>
      </w:r>
    </w:p>
    <w:p w14:paraId="2803A91B" w14:textId="77777777" w:rsidR="00E57243" w:rsidRPr="00CC20BD" w:rsidRDefault="00E57243"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Trend analysis: </w:t>
      </w:r>
      <w:r w:rsidRPr="00CC20BD">
        <w:rPr>
          <w:rFonts w:ascii="Times New Roman" w:hAnsi="Times New Roman" w:cs="Times New Roman"/>
          <w:color w:val="000000" w:themeColor="text1"/>
          <w:sz w:val="24"/>
          <w:szCs w:val="24"/>
        </w:rPr>
        <w:t xml:space="preserve">Board of director in company </w:t>
      </w:r>
      <w:r w:rsidR="00CC20BD" w:rsidRPr="00CC20BD">
        <w:rPr>
          <w:rFonts w:ascii="Times New Roman" w:hAnsi="Times New Roman" w:cs="Times New Roman"/>
          <w:color w:val="000000" w:themeColor="text1"/>
          <w:sz w:val="24"/>
          <w:szCs w:val="24"/>
        </w:rPr>
        <w:t>analysis</w:t>
      </w:r>
      <w:r w:rsidRPr="00CC20BD">
        <w:rPr>
          <w:rFonts w:ascii="Times New Roman" w:hAnsi="Times New Roman" w:cs="Times New Roman"/>
          <w:color w:val="000000" w:themeColor="text1"/>
          <w:sz w:val="24"/>
          <w:szCs w:val="24"/>
        </w:rPr>
        <w:t xml:space="preserve"> the current trend in </w:t>
      </w:r>
      <w:r w:rsidR="00E34DE1">
        <w:rPr>
          <w:rFonts w:ascii="Times New Roman" w:hAnsi="Times New Roman" w:cs="Times New Roman"/>
          <w:color w:val="000000" w:themeColor="text1"/>
          <w:sz w:val="24"/>
          <w:szCs w:val="24"/>
        </w:rPr>
        <w:t>respect to product cost and unusual variances from such forecast values</w:t>
      </w:r>
      <w:r w:rsidRPr="00CC20BD">
        <w:rPr>
          <w:rFonts w:ascii="Times New Roman" w:hAnsi="Times New Roman" w:cs="Times New Roman"/>
          <w:color w:val="000000" w:themeColor="text1"/>
          <w:sz w:val="24"/>
          <w:szCs w:val="24"/>
        </w:rPr>
        <w:t xml:space="preserve">. This play a huge role in taking crucial decision for the </w:t>
      </w:r>
      <w:r w:rsidR="00E34DE1">
        <w:rPr>
          <w:rFonts w:ascii="Times New Roman" w:hAnsi="Times New Roman" w:cs="Times New Roman"/>
          <w:color w:val="000000" w:themeColor="text1"/>
          <w:sz w:val="24"/>
          <w:szCs w:val="24"/>
        </w:rPr>
        <w:t>production in</w:t>
      </w:r>
      <w:r w:rsidRPr="00CC20BD">
        <w:rPr>
          <w:rFonts w:ascii="Times New Roman" w:hAnsi="Times New Roman" w:cs="Times New Roman"/>
          <w:color w:val="000000" w:themeColor="text1"/>
          <w:sz w:val="24"/>
          <w:szCs w:val="24"/>
        </w:rPr>
        <w:t xml:space="preserve"> company’s business. Trend analysis allows company to </w:t>
      </w:r>
      <w:r w:rsidR="00E34DE1">
        <w:rPr>
          <w:rFonts w:ascii="Times New Roman" w:hAnsi="Times New Roman" w:cs="Times New Roman"/>
          <w:color w:val="000000" w:themeColor="text1"/>
          <w:sz w:val="24"/>
          <w:szCs w:val="24"/>
        </w:rPr>
        <w:t>control cost of production in order to improve the profitability</w:t>
      </w:r>
      <w:r w:rsidRPr="00CC20BD">
        <w:rPr>
          <w:rFonts w:ascii="Times New Roman" w:hAnsi="Times New Roman" w:cs="Times New Roman"/>
          <w:color w:val="000000" w:themeColor="text1"/>
          <w:sz w:val="24"/>
          <w:szCs w:val="24"/>
        </w:rPr>
        <w:t>.</w:t>
      </w:r>
    </w:p>
    <w:p w14:paraId="2F7B2C9A" w14:textId="77777777" w:rsidR="00E57243" w:rsidRPr="00CC20BD" w:rsidRDefault="00E57243"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Capital Budgeting: </w:t>
      </w:r>
      <w:r w:rsidRPr="00CC20BD">
        <w:rPr>
          <w:rFonts w:ascii="Times New Roman" w:hAnsi="Times New Roman" w:cs="Times New Roman"/>
          <w:color w:val="000000" w:themeColor="text1"/>
          <w:sz w:val="24"/>
          <w:szCs w:val="24"/>
        </w:rPr>
        <w:t xml:space="preserve">Capital budgeting is a crucial technique part of the management accounting. </w:t>
      </w:r>
      <w:proofErr w:type="gramStart"/>
      <w:r w:rsidRPr="00CC20BD">
        <w:rPr>
          <w:rFonts w:ascii="Times New Roman" w:hAnsi="Times New Roman" w:cs="Times New Roman"/>
          <w:color w:val="000000" w:themeColor="text1"/>
          <w:sz w:val="24"/>
          <w:szCs w:val="24"/>
        </w:rPr>
        <w:t>In order to</w:t>
      </w:r>
      <w:proofErr w:type="gramEnd"/>
      <w:r w:rsidRPr="00CC20BD">
        <w:rPr>
          <w:rFonts w:ascii="Times New Roman" w:hAnsi="Times New Roman" w:cs="Times New Roman"/>
          <w:color w:val="000000" w:themeColor="text1"/>
          <w:sz w:val="24"/>
          <w:szCs w:val="24"/>
        </w:rPr>
        <w:t xml:space="preserve"> take decision related to the capital </w:t>
      </w:r>
      <w:r w:rsidR="00CC20BD" w:rsidRPr="00CC20BD">
        <w:rPr>
          <w:rFonts w:ascii="Times New Roman" w:hAnsi="Times New Roman" w:cs="Times New Roman"/>
          <w:color w:val="000000" w:themeColor="text1"/>
          <w:sz w:val="24"/>
          <w:szCs w:val="24"/>
        </w:rPr>
        <w:t>expenditure</w:t>
      </w:r>
      <w:r w:rsidRPr="00CC20BD">
        <w:rPr>
          <w:rFonts w:ascii="Times New Roman" w:hAnsi="Times New Roman" w:cs="Times New Roman"/>
          <w:color w:val="000000" w:themeColor="text1"/>
          <w:sz w:val="24"/>
          <w:szCs w:val="24"/>
        </w:rPr>
        <w:t xml:space="preserve"> company is planning to entertain this technique of management accounting is used</w:t>
      </w:r>
      <w:r w:rsidR="00CC20BD" w:rsidRPr="00CC20BD">
        <w:rPr>
          <w:rFonts w:ascii="Times New Roman" w:hAnsi="Times New Roman" w:cs="Times New Roman"/>
          <w:color w:val="000000" w:themeColor="text1"/>
          <w:sz w:val="24"/>
          <w:szCs w:val="24"/>
        </w:rPr>
        <w:t xml:space="preserve"> (</w:t>
      </w:r>
      <w:proofErr w:type="spellStart"/>
      <w:r w:rsidR="00CC20BD" w:rsidRPr="00CC20BD">
        <w:rPr>
          <w:rFonts w:ascii="Times New Roman" w:hAnsi="Times New Roman" w:cs="Times New Roman"/>
          <w:color w:val="000000" w:themeColor="text1"/>
          <w:sz w:val="24"/>
          <w:szCs w:val="24"/>
          <w:shd w:val="clear" w:color="auto" w:fill="FFFFFF"/>
        </w:rPr>
        <w:t>Mahmoudian</w:t>
      </w:r>
      <w:proofErr w:type="spellEnd"/>
      <w:r w:rsidR="00CC20BD" w:rsidRPr="00CC20BD">
        <w:rPr>
          <w:rFonts w:ascii="Times New Roman" w:hAnsi="Times New Roman" w:cs="Times New Roman"/>
          <w:color w:val="000000" w:themeColor="text1"/>
          <w:sz w:val="24"/>
          <w:szCs w:val="24"/>
          <w:shd w:val="clear" w:color="auto" w:fill="FFFFFF"/>
        </w:rPr>
        <w:t xml:space="preserve"> and et.al., 2020</w:t>
      </w:r>
      <w:r w:rsidR="00CC20BD" w:rsidRPr="00CC20BD">
        <w:rPr>
          <w:rFonts w:ascii="Times New Roman" w:hAnsi="Times New Roman" w:cs="Times New Roman"/>
          <w:color w:val="000000" w:themeColor="text1"/>
          <w:sz w:val="24"/>
          <w:szCs w:val="24"/>
        </w:rPr>
        <w:t>)</w:t>
      </w:r>
      <w:r w:rsidRPr="00CC20BD">
        <w:rPr>
          <w:rFonts w:ascii="Times New Roman" w:hAnsi="Times New Roman" w:cs="Times New Roman"/>
          <w:color w:val="000000" w:themeColor="text1"/>
          <w:sz w:val="24"/>
          <w:szCs w:val="24"/>
        </w:rPr>
        <w:t xml:space="preserve">. This technique guides company in taking the best investment decision for the future growth of company. </w:t>
      </w:r>
    </w:p>
    <w:p w14:paraId="236AE7D7" w14:textId="77777777" w:rsidR="00E57243" w:rsidRPr="00CC20BD" w:rsidRDefault="00E57243"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b/>
          <w:color w:val="000000" w:themeColor="text1"/>
          <w:sz w:val="24"/>
          <w:szCs w:val="24"/>
        </w:rPr>
        <w:t xml:space="preserve">Inventory valuation: </w:t>
      </w:r>
      <w:r w:rsidRPr="00CC20BD">
        <w:rPr>
          <w:rFonts w:ascii="Times New Roman" w:hAnsi="Times New Roman" w:cs="Times New Roman"/>
          <w:color w:val="000000" w:themeColor="text1"/>
          <w:sz w:val="24"/>
          <w:szCs w:val="24"/>
        </w:rPr>
        <w:t xml:space="preserve">Inventory valuation is all about identifying the actual cost incurred with the production and inventory left at the end of financial year. This is an important assessment part of management </w:t>
      </w:r>
      <w:r w:rsidR="00CC20BD" w:rsidRPr="00CC20BD">
        <w:rPr>
          <w:rFonts w:ascii="Times New Roman" w:hAnsi="Times New Roman" w:cs="Times New Roman"/>
          <w:color w:val="000000" w:themeColor="text1"/>
          <w:sz w:val="24"/>
          <w:szCs w:val="24"/>
        </w:rPr>
        <w:t>accounting</w:t>
      </w:r>
      <w:r w:rsidRPr="00CC20BD">
        <w:rPr>
          <w:rFonts w:ascii="Times New Roman" w:hAnsi="Times New Roman" w:cs="Times New Roman"/>
          <w:color w:val="000000" w:themeColor="text1"/>
          <w:sz w:val="24"/>
          <w:szCs w:val="24"/>
        </w:rPr>
        <w:t xml:space="preserve"> </w:t>
      </w:r>
      <w:r w:rsidR="00CC20BD" w:rsidRPr="00CC20BD">
        <w:rPr>
          <w:rFonts w:ascii="Times New Roman" w:hAnsi="Times New Roman" w:cs="Times New Roman"/>
          <w:color w:val="000000" w:themeColor="text1"/>
          <w:sz w:val="24"/>
          <w:szCs w:val="24"/>
        </w:rPr>
        <w:t>which</w:t>
      </w:r>
      <w:r w:rsidRPr="00CC20BD">
        <w:rPr>
          <w:rFonts w:ascii="Times New Roman" w:hAnsi="Times New Roman" w:cs="Times New Roman"/>
          <w:color w:val="000000" w:themeColor="text1"/>
          <w:sz w:val="24"/>
          <w:szCs w:val="24"/>
        </w:rPr>
        <w:t xml:space="preserve"> allows company to control the inventory and also the cost control in producing the overall production of company. </w:t>
      </w:r>
    </w:p>
    <w:p w14:paraId="574CD90E" w14:textId="77777777" w:rsidR="00354E46" w:rsidRPr="00CC20BD" w:rsidRDefault="008B1622" w:rsidP="00CC20BD">
      <w:pPr>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ab/>
        <w:t>The above mentioned techniques are the part of management accounting.</w:t>
      </w:r>
    </w:p>
    <w:p w14:paraId="3A2FBF89" w14:textId="77777777" w:rsidR="00CC20BD" w:rsidRDefault="00CC20BD" w:rsidP="00CC20BD">
      <w:pPr>
        <w:pStyle w:val="Heading1"/>
        <w:spacing w:line="360" w:lineRule="auto"/>
        <w:jc w:val="both"/>
        <w:rPr>
          <w:rFonts w:ascii="Times New Roman" w:hAnsi="Times New Roman" w:cs="Times New Roman"/>
          <w:color w:val="000000" w:themeColor="text1"/>
          <w:sz w:val="24"/>
          <w:szCs w:val="24"/>
        </w:rPr>
      </w:pPr>
    </w:p>
    <w:p w14:paraId="54D3AF41" w14:textId="77777777" w:rsidR="00CC20BD" w:rsidRDefault="00CC20BD" w:rsidP="00CC20BD">
      <w:pPr>
        <w:pStyle w:val="Heading1"/>
        <w:spacing w:line="360" w:lineRule="auto"/>
        <w:jc w:val="both"/>
        <w:rPr>
          <w:rFonts w:ascii="Times New Roman" w:hAnsi="Times New Roman" w:cs="Times New Roman"/>
          <w:color w:val="000000" w:themeColor="text1"/>
          <w:sz w:val="24"/>
          <w:szCs w:val="24"/>
        </w:rPr>
      </w:pPr>
    </w:p>
    <w:p w14:paraId="57F72B33" w14:textId="77777777" w:rsidR="00CC20BD" w:rsidRDefault="00CC20BD" w:rsidP="00CC20BD">
      <w:pPr>
        <w:pStyle w:val="Heading1"/>
        <w:spacing w:line="360" w:lineRule="auto"/>
        <w:jc w:val="both"/>
        <w:rPr>
          <w:rFonts w:ascii="Times New Roman" w:hAnsi="Times New Roman" w:cs="Times New Roman"/>
          <w:color w:val="000000" w:themeColor="text1"/>
          <w:sz w:val="24"/>
          <w:szCs w:val="24"/>
        </w:rPr>
      </w:pPr>
    </w:p>
    <w:p w14:paraId="40413485" w14:textId="77777777" w:rsidR="00CC20BD" w:rsidRDefault="00CC20BD" w:rsidP="00CC20BD">
      <w:pPr>
        <w:pStyle w:val="Heading1"/>
        <w:spacing w:line="360" w:lineRule="auto"/>
        <w:jc w:val="both"/>
        <w:rPr>
          <w:rFonts w:ascii="Times New Roman" w:hAnsi="Times New Roman" w:cs="Times New Roman"/>
          <w:color w:val="000000" w:themeColor="text1"/>
          <w:sz w:val="24"/>
          <w:szCs w:val="24"/>
        </w:rPr>
      </w:pPr>
    </w:p>
    <w:p w14:paraId="2088A8DC" w14:textId="77777777" w:rsidR="008D3FC5" w:rsidRDefault="008D3FC5" w:rsidP="00CC20BD">
      <w:pPr>
        <w:pStyle w:val="Heading1"/>
        <w:spacing w:line="360" w:lineRule="auto"/>
        <w:jc w:val="both"/>
        <w:rPr>
          <w:rFonts w:ascii="Times New Roman" w:hAnsi="Times New Roman" w:cs="Times New Roman"/>
          <w:color w:val="000000" w:themeColor="text1"/>
          <w:sz w:val="24"/>
          <w:szCs w:val="24"/>
        </w:rPr>
      </w:pPr>
      <w:bookmarkStart w:id="8" w:name="_Toc50300278"/>
    </w:p>
    <w:p w14:paraId="35C2D1E5" w14:textId="77777777" w:rsidR="00354E46" w:rsidRPr="00CC20BD" w:rsidRDefault="00354E46" w:rsidP="00CC20BD">
      <w:pPr>
        <w:pStyle w:val="Heading1"/>
        <w:spacing w:line="360" w:lineRule="auto"/>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rPr>
        <w:t>REFERENCES</w:t>
      </w:r>
      <w:bookmarkEnd w:id="8"/>
    </w:p>
    <w:p w14:paraId="0DFB0D18" w14:textId="77777777" w:rsidR="00354E46" w:rsidRPr="00CC20BD" w:rsidRDefault="00354E46" w:rsidP="00CC20BD">
      <w:pPr>
        <w:spacing w:line="360" w:lineRule="auto"/>
        <w:jc w:val="both"/>
        <w:rPr>
          <w:rFonts w:ascii="Times New Roman" w:hAnsi="Times New Roman" w:cs="Times New Roman"/>
          <w:color w:val="000000" w:themeColor="text1"/>
          <w:sz w:val="24"/>
          <w:szCs w:val="24"/>
          <w:u w:val="single"/>
        </w:rPr>
      </w:pPr>
      <w:r w:rsidRPr="00CC20BD">
        <w:rPr>
          <w:rFonts w:ascii="Times New Roman" w:hAnsi="Times New Roman" w:cs="Times New Roman"/>
          <w:color w:val="000000" w:themeColor="text1"/>
          <w:sz w:val="24"/>
          <w:szCs w:val="24"/>
          <w:u w:val="single"/>
        </w:rPr>
        <w:t>Books and Journals</w:t>
      </w:r>
    </w:p>
    <w:p w14:paraId="73320F75" w14:textId="77777777" w:rsidR="00CC20BD" w:rsidRPr="00CC20BD" w:rsidRDefault="00CC20BD" w:rsidP="00CC20BD">
      <w:pPr>
        <w:spacing w:line="240" w:lineRule="auto"/>
        <w:ind w:left="851" w:hanging="851"/>
        <w:jc w:val="both"/>
        <w:rPr>
          <w:rFonts w:ascii="Times New Roman" w:hAnsi="Times New Roman" w:cs="Times New Roman"/>
          <w:color w:val="000000" w:themeColor="text1"/>
          <w:sz w:val="24"/>
          <w:szCs w:val="24"/>
          <w:shd w:val="clear" w:color="auto" w:fill="FFFFFF"/>
        </w:rPr>
      </w:pPr>
      <w:proofErr w:type="spellStart"/>
      <w:r w:rsidRPr="00CC20BD">
        <w:rPr>
          <w:rFonts w:ascii="Times New Roman" w:hAnsi="Times New Roman" w:cs="Times New Roman"/>
          <w:color w:val="000000" w:themeColor="text1"/>
          <w:sz w:val="24"/>
          <w:szCs w:val="24"/>
          <w:shd w:val="clear" w:color="auto" w:fill="FFFFFF"/>
        </w:rPr>
        <w:t>Granlund</w:t>
      </w:r>
      <w:proofErr w:type="spellEnd"/>
      <w:r w:rsidRPr="00CC20BD">
        <w:rPr>
          <w:rFonts w:ascii="Times New Roman" w:hAnsi="Times New Roman" w:cs="Times New Roman"/>
          <w:color w:val="000000" w:themeColor="text1"/>
          <w:sz w:val="24"/>
          <w:szCs w:val="24"/>
          <w:shd w:val="clear" w:color="auto" w:fill="FFFFFF"/>
        </w:rPr>
        <w:t xml:space="preserve">, M. and </w:t>
      </w:r>
      <w:proofErr w:type="spellStart"/>
      <w:r w:rsidRPr="00CC20BD">
        <w:rPr>
          <w:rFonts w:ascii="Times New Roman" w:hAnsi="Times New Roman" w:cs="Times New Roman"/>
          <w:color w:val="000000" w:themeColor="text1"/>
          <w:sz w:val="24"/>
          <w:szCs w:val="24"/>
          <w:shd w:val="clear" w:color="auto" w:fill="FFFFFF"/>
        </w:rPr>
        <w:t>Lukka</w:t>
      </w:r>
      <w:proofErr w:type="spellEnd"/>
      <w:r w:rsidRPr="00CC20BD">
        <w:rPr>
          <w:rFonts w:ascii="Times New Roman" w:hAnsi="Times New Roman" w:cs="Times New Roman"/>
          <w:color w:val="000000" w:themeColor="text1"/>
          <w:sz w:val="24"/>
          <w:szCs w:val="24"/>
          <w:shd w:val="clear" w:color="auto" w:fill="FFFFFF"/>
        </w:rPr>
        <w:t>, K., 2017. Investigating highly established research paradigms: Reviving contextuality in contingency theory based management accounting research. </w:t>
      </w:r>
      <w:r w:rsidRPr="00CC20BD">
        <w:rPr>
          <w:rFonts w:ascii="Times New Roman" w:hAnsi="Times New Roman" w:cs="Times New Roman"/>
          <w:i/>
          <w:iCs/>
          <w:color w:val="000000" w:themeColor="text1"/>
          <w:sz w:val="24"/>
          <w:szCs w:val="24"/>
          <w:shd w:val="clear" w:color="auto" w:fill="FFFFFF"/>
        </w:rPr>
        <w:t>Critical Perspectives on Accounting</w:t>
      </w:r>
      <w:r w:rsidRPr="00CC20BD">
        <w:rPr>
          <w:rFonts w:ascii="Times New Roman" w:hAnsi="Times New Roman" w:cs="Times New Roman"/>
          <w:color w:val="000000" w:themeColor="text1"/>
          <w:sz w:val="24"/>
          <w:szCs w:val="24"/>
          <w:shd w:val="clear" w:color="auto" w:fill="FFFFFF"/>
        </w:rPr>
        <w:t>. </w:t>
      </w:r>
      <w:r w:rsidRPr="00CC20BD">
        <w:rPr>
          <w:rFonts w:ascii="Times New Roman" w:hAnsi="Times New Roman" w:cs="Times New Roman"/>
          <w:iCs/>
          <w:color w:val="000000" w:themeColor="text1"/>
          <w:sz w:val="24"/>
          <w:szCs w:val="24"/>
          <w:shd w:val="clear" w:color="auto" w:fill="FFFFFF"/>
        </w:rPr>
        <w:t>45</w:t>
      </w:r>
      <w:r w:rsidRPr="00CC20BD">
        <w:rPr>
          <w:rFonts w:ascii="Times New Roman" w:hAnsi="Times New Roman" w:cs="Times New Roman"/>
          <w:color w:val="000000" w:themeColor="text1"/>
          <w:sz w:val="24"/>
          <w:szCs w:val="24"/>
          <w:shd w:val="clear" w:color="auto" w:fill="FFFFFF"/>
        </w:rPr>
        <w:t>. pp.63-80.</w:t>
      </w:r>
    </w:p>
    <w:p w14:paraId="6287EF1E" w14:textId="77777777" w:rsidR="00CC20BD" w:rsidRPr="00CC20BD" w:rsidRDefault="00CC20BD" w:rsidP="00CC20BD">
      <w:pPr>
        <w:spacing w:line="240" w:lineRule="auto"/>
        <w:ind w:left="851" w:hanging="851"/>
        <w:jc w:val="both"/>
        <w:rPr>
          <w:rFonts w:ascii="Times New Roman" w:hAnsi="Times New Roman" w:cs="Times New Roman"/>
          <w:color w:val="000000" w:themeColor="text1"/>
          <w:sz w:val="24"/>
          <w:szCs w:val="24"/>
        </w:rPr>
      </w:pPr>
      <w:r w:rsidRPr="00CC20BD">
        <w:rPr>
          <w:rFonts w:ascii="Times New Roman" w:hAnsi="Times New Roman" w:cs="Times New Roman"/>
          <w:color w:val="000000" w:themeColor="text1"/>
          <w:sz w:val="24"/>
          <w:szCs w:val="24"/>
          <w:shd w:val="clear" w:color="auto" w:fill="FFFFFF"/>
        </w:rPr>
        <w:t>Johnstone, L., 2018. Theorising and modelling social control in environmental management accounting research. </w:t>
      </w:r>
      <w:r w:rsidRPr="00CC20BD">
        <w:rPr>
          <w:rFonts w:ascii="Times New Roman" w:hAnsi="Times New Roman" w:cs="Times New Roman"/>
          <w:i/>
          <w:iCs/>
          <w:color w:val="000000" w:themeColor="text1"/>
          <w:sz w:val="24"/>
          <w:szCs w:val="24"/>
          <w:shd w:val="clear" w:color="auto" w:fill="FFFFFF"/>
        </w:rPr>
        <w:t>Social and Environmental Accountability Journal</w:t>
      </w:r>
      <w:r w:rsidRPr="00CC20BD">
        <w:rPr>
          <w:rFonts w:ascii="Times New Roman" w:hAnsi="Times New Roman" w:cs="Times New Roman"/>
          <w:color w:val="000000" w:themeColor="text1"/>
          <w:sz w:val="24"/>
          <w:szCs w:val="24"/>
          <w:shd w:val="clear" w:color="auto" w:fill="FFFFFF"/>
        </w:rPr>
        <w:t>. </w:t>
      </w:r>
      <w:r w:rsidRPr="00CC20BD">
        <w:rPr>
          <w:rFonts w:ascii="Times New Roman" w:hAnsi="Times New Roman" w:cs="Times New Roman"/>
          <w:iCs/>
          <w:color w:val="000000" w:themeColor="text1"/>
          <w:sz w:val="24"/>
          <w:szCs w:val="24"/>
          <w:shd w:val="clear" w:color="auto" w:fill="FFFFFF"/>
        </w:rPr>
        <w:t>38</w:t>
      </w:r>
      <w:r w:rsidRPr="00CC20BD">
        <w:rPr>
          <w:rFonts w:ascii="Times New Roman" w:hAnsi="Times New Roman" w:cs="Times New Roman"/>
          <w:color w:val="000000" w:themeColor="text1"/>
          <w:sz w:val="24"/>
          <w:szCs w:val="24"/>
          <w:shd w:val="clear" w:color="auto" w:fill="FFFFFF"/>
        </w:rPr>
        <w:t>(1). pp.30-48.</w:t>
      </w:r>
    </w:p>
    <w:p w14:paraId="13ED363B" w14:textId="77777777" w:rsidR="00CC20BD" w:rsidRPr="00CC20BD" w:rsidRDefault="00CC20BD" w:rsidP="00CC20BD">
      <w:pPr>
        <w:spacing w:line="240" w:lineRule="auto"/>
        <w:ind w:left="851" w:hanging="851"/>
        <w:jc w:val="both"/>
        <w:rPr>
          <w:rFonts w:ascii="Times New Roman" w:hAnsi="Times New Roman" w:cs="Times New Roman"/>
          <w:color w:val="000000" w:themeColor="text1"/>
          <w:sz w:val="24"/>
          <w:szCs w:val="24"/>
          <w:shd w:val="clear" w:color="auto" w:fill="FFFFFF"/>
        </w:rPr>
      </w:pPr>
      <w:proofErr w:type="spellStart"/>
      <w:r w:rsidRPr="00CC20BD">
        <w:rPr>
          <w:rFonts w:ascii="Times New Roman" w:hAnsi="Times New Roman" w:cs="Times New Roman"/>
          <w:color w:val="000000" w:themeColor="text1"/>
          <w:sz w:val="24"/>
          <w:szCs w:val="24"/>
          <w:shd w:val="clear" w:color="auto" w:fill="FFFFFF"/>
        </w:rPr>
        <w:t>Mahmoudian</w:t>
      </w:r>
      <w:proofErr w:type="spellEnd"/>
      <w:r w:rsidRPr="00CC20BD">
        <w:rPr>
          <w:rFonts w:ascii="Times New Roman" w:hAnsi="Times New Roman" w:cs="Times New Roman"/>
          <w:color w:val="000000" w:themeColor="text1"/>
          <w:sz w:val="24"/>
          <w:szCs w:val="24"/>
          <w:shd w:val="clear" w:color="auto" w:fill="FFFFFF"/>
        </w:rPr>
        <w:t>, F. and et.al., 2020. Inter-and intra-organizational stakeholder arrangements in carbon management accounting. </w:t>
      </w:r>
      <w:r w:rsidRPr="00CC20BD">
        <w:rPr>
          <w:rFonts w:ascii="Times New Roman" w:hAnsi="Times New Roman" w:cs="Times New Roman"/>
          <w:i/>
          <w:iCs/>
          <w:color w:val="000000" w:themeColor="text1"/>
          <w:sz w:val="24"/>
          <w:szCs w:val="24"/>
          <w:shd w:val="clear" w:color="auto" w:fill="FFFFFF"/>
        </w:rPr>
        <w:t>The British Accounting Review</w:t>
      </w:r>
      <w:r w:rsidRPr="00CC20BD">
        <w:rPr>
          <w:rFonts w:ascii="Times New Roman" w:hAnsi="Times New Roman" w:cs="Times New Roman"/>
          <w:color w:val="000000" w:themeColor="text1"/>
          <w:sz w:val="24"/>
          <w:szCs w:val="24"/>
          <w:shd w:val="clear" w:color="auto" w:fill="FFFFFF"/>
        </w:rPr>
        <w:t>, p.100933.</w:t>
      </w:r>
    </w:p>
    <w:sectPr w:rsidR="00CC20BD" w:rsidRPr="00CC20BD" w:rsidSect="00F702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w:charset w:val="80"/>
    <w:family w:val="auto"/>
    <w:pitch w:val="variable"/>
  </w:font>
  <w:font w:name="DejaVu Sans">
    <w:altName w:val="Yu Gothic"/>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B734B2"/>
    <w:multiLevelType w:val="hybridMultilevel"/>
    <w:tmpl w:val="031E17C2"/>
    <w:lvl w:ilvl="0" w:tplc="695A0786">
      <w:start w:val="1"/>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C3936"/>
    <w:rsid w:val="00017593"/>
    <w:rsid w:val="000543D7"/>
    <w:rsid w:val="000A3597"/>
    <w:rsid w:val="002917F3"/>
    <w:rsid w:val="002E16CE"/>
    <w:rsid w:val="002E48AD"/>
    <w:rsid w:val="00314701"/>
    <w:rsid w:val="00354E46"/>
    <w:rsid w:val="003A0DA8"/>
    <w:rsid w:val="00442398"/>
    <w:rsid w:val="004B2973"/>
    <w:rsid w:val="004C5E26"/>
    <w:rsid w:val="0062222E"/>
    <w:rsid w:val="006F7064"/>
    <w:rsid w:val="007568EF"/>
    <w:rsid w:val="008B1622"/>
    <w:rsid w:val="008D3FC5"/>
    <w:rsid w:val="00A20A89"/>
    <w:rsid w:val="00A37EFF"/>
    <w:rsid w:val="00B52ED7"/>
    <w:rsid w:val="00CC20BD"/>
    <w:rsid w:val="00D006A7"/>
    <w:rsid w:val="00DC3936"/>
    <w:rsid w:val="00E34DE1"/>
    <w:rsid w:val="00E57243"/>
    <w:rsid w:val="00F702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3D6A8"/>
  <w15:docId w15:val="{01BE12F6-BFD2-48A8-9904-10058A8B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2F2"/>
  </w:style>
  <w:style w:type="paragraph" w:styleId="Heading1">
    <w:name w:val="heading 1"/>
    <w:basedOn w:val="Normal"/>
    <w:next w:val="Normal"/>
    <w:link w:val="Heading1Char"/>
    <w:uiPriority w:val="9"/>
    <w:qFormat/>
    <w:rsid w:val="003A0D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0D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DA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A0DA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52ED7"/>
    <w:pPr>
      <w:outlineLvl w:val="9"/>
    </w:pPr>
    <w:rPr>
      <w:lang w:val="en-US"/>
    </w:rPr>
  </w:style>
  <w:style w:type="paragraph" w:styleId="TOC1">
    <w:name w:val="toc 1"/>
    <w:basedOn w:val="Normal"/>
    <w:next w:val="Normal"/>
    <w:autoRedefine/>
    <w:uiPriority w:val="39"/>
    <w:unhideWhenUsed/>
    <w:rsid w:val="00B52ED7"/>
    <w:pPr>
      <w:spacing w:after="100"/>
    </w:pPr>
  </w:style>
  <w:style w:type="paragraph" w:styleId="TOC2">
    <w:name w:val="toc 2"/>
    <w:basedOn w:val="Normal"/>
    <w:next w:val="Normal"/>
    <w:autoRedefine/>
    <w:uiPriority w:val="39"/>
    <w:unhideWhenUsed/>
    <w:rsid w:val="00B52ED7"/>
    <w:pPr>
      <w:spacing w:after="100"/>
      <w:ind w:left="220"/>
    </w:pPr>
  </w:style>
  <w:style w:type="character" w:styleId="Hyperlink">
    <w:name w:val="Hyperlink"/>
    <w:basedOn w:val="DefaultParagraphFont"/>
    <w:uiPriority w:val="99"/>
    <w:unhideWhenUsed/>
    <w:rsid w:val="00B52ED7"/>
    <w:rPr>
      <w:color w:val="0000FF" w:themeColor="hyperlink"/>
      <w:u w:val="single"/>
    </w:rPr>
  </w:style>
  <w:style w:type="paragraph" w:styleId="BalloonText">
    <w:name w:val="Balloon Text"/>
    <w:basedOn w:val="Normal"/>
    <w:link w:val="BalloonTextChar"/>
    <w:uiPriority w:val="99"/>
    <w:semiHidden/>
    <w:unhideWhenUsed/>
    <w:rsid w:val="00B52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E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A48FC-6B8B-41AF-BF7A-D19E76119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1079</Words>
  <Characters>6155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Diana</cp:lastModifiedBy>
  <cp:revision>33</cp:revision>
  <dcterms:created xsi:type="dcterms:W3CDTF">2020-09-06T09:26:00Z</dcterms:created>
  <dcterms:modified xsi:type="dcterms:W3CDTF">2020-09-06T12:47:00Z</dcterms:modified>
</cp:coreProperties>
</file>