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161FB71F"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7E7A68">
              <w:rPr>
                <w:rFonts w:ascii="Times New Roman" w:hAnsi="Times New Roman" w:cs="Times New Roman"/>
                <w:b/>
                <w:color w:val="auto"/>
                <w:sz w:val="48"/>
              </w:rPr>
              <w:t>Joanne Dunkin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8F81765"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7E7A68">
              <w:rPr>
                <w:rFonts w:ascii="Times New Roman" w:hAnsi="Times New Roman" w:cs="Times New Roman"/>
                <w:b/>
                <w:color w:val="auto"/>
                <w:sz w:val="48"/>
              </w:rPr>
              <w:t xml:space="preserve"> </w:t>
            </w:r>
            <w:hyperlink r:id="rId12" w:history="1">
              <w:r w:rsidR="00777E76" w:rsidRPr="007D4E9D">
                <w:rPr>
                  <w:rStyle w:val="Hyperlink"/>
                  <w:rFonts w:ascii="Times New Roman" w:hAnsi="Times New Roman" w:cs="Times New Roman"/>
                  <w:b/>
                  <w:sz w:val="48"/>
                </w:rPr>
                <w:t>jodunkin@hotmail.co.uk</w:t>
              </w:r>
            </w:hyperlink>
            <w:r w:rsidR="00777E76">
              <w:rPr>
                <w:rFonts w:ascii="Times New Roman" w:hAnsi="Times New Roman" w:cs="Times New Roman"/>
                <w:b/>
                <w:color w:val="auto"/>
                <w:sz w:val="48"/>
              </w:rPr>
              <w:t xml:space="preserve"> </w:t>
            </w:r>
            <w:hyperlink r:id="rId13" w:history="1">
              <w:r w:rsidR="00777E76" w:rsidRPr="007D4E9D">
                <w:rPr>
                  <w:rStyle w:val="Hyperlink"/>
                  <w:rFonts w:ascii="Times New Roman" w:hAnsi="Times New Roman" w:cs="Times New Roman"/>
                  <w:b/>
                  <w:sz w:val="48"/>
                </w:rPr>
                <w:t>2222490@uwtsd@ac.uk</w:t>
              </w:r>
            </w:hyperlink>
          </w:p>
          <w:p w14:paraId="4400436D" w14:textId="77777777" w:rsidR="00777E76" w:rsidRDefault="00777E76" w:rsidP="005D3F07">
            <w:pPr>
              <w:overflowPunct/>
              <w:autoSpaceDE/>
              <w:autoSpaceDN/>
              <w:adjustRightInd/>
              <w:ind w:right="-957"/>
              <w:textAlignment w:val="auto"/>
              <w:rPr>
                <w:rFonts w:ascii="Times New Roman" w:hAnsi="Times New Roman" w:cs="Times New Roman"/>
                <w:b/>
                <w:color w:val="auto"/>
                <w:sz w:val="48"/>
              </w:rPr>
            </w:pP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3EE943B2" w14:textId="77777777" w:rsidR="007E7A68"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0DE696B2" w14:textId="20BAF22C" w:rsidR="00F927A1" w:rsidRPr="005D3F07" w:rsidRDefault="007E7A68"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2222490</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25B5B5B4" w:rsidR="0085230E" w:rsidRPr="005D3F07" w:rsidRDefault="00706BB5" w:rsidP="007C0AB6">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7C0AB6">
              <w:rPr>
                <w:rFonts w:ascii="Times New Roman" w:hAnsi="Times New Roman" w:cs="Times New Roman"/>
                <w:b/>
                <w:color w:val="auto"/>
                <w:sz w:val="48"/>
              </w:rPr>
              <w:t>20</w:t>
            </w:r>
          </w:p>
        </w:tc>
      </w:tr>
      <w:tr w:rsidR="007E7A68" w:rsidRPr="005D3F07" w14:paraId="4E6AA4C1" w14:textId="77777777" w:rsidTr="005D3F07">
        <w:tc>
          <w:tcPr>
            <w:tcW w:w="10368" w:type="dxa"/>
            <w:shd w:val="clear" w:color="auto" w:fill="auto"/>
          </w:tcPr>
          <w:p w14:paraId="7F753477" w14:textId="4ADD9100" w:rsidR="007E7A68" w:rsidRDefault="007E7A68" w:rsidP="005D3F07">
            <w:pPr>
              <w:overflowPunct/>
              <w:autoSpaceDE/>
              <w:autoSpaceDN/>
              <w:adjustRightInd/>
              <w:ind w:right="-957"/>
              <w:textAlignment w:val="auto"/>
              <w:rPr>
                <w:rFonts w:ascii="Times New Roman" w:hAnsi="Times New Roman" w:cs="Times New Roman"/>
                <w:b/>
                <w:color w:val="auto"/>
                <w:sz w:val="48"/>
              </w:rPr>
            </w:pPr>
          </w:p>
        </w:tc>
      </w:tr>
    </w:tbl>
    <w:p w14:paraId="467D9020" w14:textId="4B647E62" w:rsidR="00D563F5" w:rsidRDefault="00D563F5" w:rsidP="007C0AB6">
      <w:pPr>
        <w:overflowPunct/>
        <w:autoSpaceDE/>
        <w:autoSpaceDN/>
        <w:adjustRightInd/>
        <w:ind w:right="-957"/>
        <w:textAlignment w:val="auto"/>
        <w:rPr>
          <w:rFonts w:ascii="Times New Roman" w:hAnsi="Times New Roman" w:cs="Times New Roman"/>
          <w:b/>
          <w:color w:val="auto"/>
          <w:sz w:val="48"/>
        </w:rPr>
      </w:pPr>
    </w:p>
    <w:p w14:paraId="656E9326" w14:textId="642F66AD" w:rsidR="00151DA6" w:rsidRPr="007C0AB6" w:rsidRDefault="00151DA6" w:rsidP="007C0AB6">
      <w:pPr>
        <w:overflowPunct/>
        <w:autoSpaceDE/>
        <w:autoSpaceDN/>
        <w:adjustRightInd/>
        <w:ind w:right="-957"/>
        <w:textAlignment w:val="auto"/>
        <w:rPr>
          <w:rFonts w:ascii="Times New Roman" w:hAnsi="Times New Roman" w:cs="Times New Roman"/>
          <w:b/>
          <w:color w:val="auto"/>
          <w:sz w:val="48"/>
        </w:rPr>
      </w:pPr>
      <w:r>
        <w:rPr>
          <w:b/>
          <w:sz w:val="28"/>
          <w:szCs w:val="28"/>
        </w:rPr>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1EB537A" w14:textId="464C1B9F" w:rsidR="00D563F5" w:rsidRDefault="00D563F5" w:rsidP="00D563F5">
      <w:pPr>
        <w:spacing w:before="240"/>
        <w:rPr>
          <w:rFonts w:asciiTheme="minorHAnsi" w:hAnsiTheme="minorHAnsi" w:cstheme="minorHAnsi"/>
          <w:sz w:val="22"/>
          <w:szCs w:val="22"/>
        </w:rPr>
      </w:pPr>
      <w:r w:rsidRPr="00FC141C">
        <w:rPr>
          <w:rFonts w:asciiTheme="minorHAnsi" w:hAnsiTheme="minorHAnsi" w:cstheme="minorHAnsi"/>
          <w:sz w:val="22"/>
          <w:szCs w:val="22"/>
        </w:rPr>
        <w:t xml:space="preserve">Barter, K &amp; Graham, J. (1999). </w:t>
      </w:r>
      <w:r w:rsidRPr="00FC141C">
        <w:rPr>
          <w:rFonts w:asciiTheme="minorHAnsi" w:hAnsiTheme="minorHAnsi" w:cstheme="minorHAnsi"/>
          <w:i/>
          <w:sz w:val="22"/>
          <w:szCs w:val="22"/>
        </w:rPr>
        <w:t>Collaboration: A Social Work Practice Method,</w:t>
      </w:r>
      <w:r w:rsidRPr="00FC141C">
        <w:rPr>
          <w:rFonts w:asciiTheme="minorHAnsi" w:hAnsiTheme="minorHAnsi" w:cstheme="minorHAnsi"/>
          <w:sz w:val="22"/>
          <w:szCs w:val="22"/>
        </w:rPr>
        <w:t xml:space="preserve"> </w:t>
      </w:r>
      <w:r w:rsidRPr="00FC141C">
        <w:rPr>
          <w:rFonts w:asciiTheme="minorHAnsi" w:hAnsiTheme="minorHAnsi" w:cstheme="minorHAnsi"/>
          <w:i/>
          <w:sz w:val="22"/>
          <w:szCs w:val="22"/>
        </w:rPr>
        <w:t xml:space="preserve">Families in Society. </w:t>
      </w:r>
      <w:r w:rsidRPr="00FC141C">
        <w:rPr>
          <w:rFonts w:asciiTheme="minorHAnsi" w:hAnsiTheme="minorHAnsi" w:cstheme="minorHAnsi"/>
          <w:sz w:val="22"/>
          <w:szCs w:val="22"/>
        </w:rPr>
        <w:t>The Journal of Contemporary Human Services</w:t>
      </w:r>
    </w:p>
    <w:p w14:paraId="6B4BA480" w14:textId="77777777" w:rsidR="00D563F5" w:rsidRDefault="00D563F5" w:rsidP="00D563F5">
      <w:pPr>
        <w:pStyle w:val="Default"/>
        <w:rPr>
          <w:rFonts w:asciiTheme="minorHAnsi" w:eastAsia="Times New Roman" w:hAnsiTheme="minorHAnsi" w:cstheme="minorHAnsi"/>
          <w:sz w:val="22"/>
          <w:szCs w:val="22"/>
          <w:lang w:eastAsia="en-GB"/>
        </w:rPr>
      </w:pPr>
    </w:p>
    <w:p w14:paraId="19C74861" w14:textId="60745E1F" w:rsidR="00D563F5" w:rsidRPr="00FC141C" w:rsidRDefault="00D563F5" w:rsidP="00D563F5">
      <w:pPr>
        <w:pStyle w:val="Default"/>
        <w:rPr>
          <w:rFonts w:asciiTheme="minorHAnsi" w:hAnsiTheme="minorHAnsi" w:cstheme="minorHAnsi"/>
          <w:sz w:val="22"/>
          <w:szCs w:val="22"/>
        </w:rPr>
      </w:pPr>
      <w:proofErr w:type="spellStart"/>
      <w:r w:rsidRPr="00FC141C">
        <w:rPr>
          <w:rFonts w:asciiTheme="minorHAnsi" w:hAnsiTheme="minorHAnsi" w:cstheme="minorHAnsi"/>
          <w:sz w:val="22"/>
          <w:szCs w:val="22"/>
        </w:rPr>
        <w:t>Barnardos</w:t>
      </w:r>
      <w:proofErr w:type="spellEnd"/>
      <w:r w:rsidRPr="00FC141C">
        <w:rPr>
          <w:rFonts w:asciiTheme="minorHAnsi" w:hAnsiTheme="minorHAnsi" w:cstheme="minorHAnsi"/>
          <w:sz w:val="22"/>
          <w:szCs w:val="22"/>
        </w:rPr>
        <w:t xml:space="preserve">, (2023). </w:t>
      </w:r>
      <w:r w:rsidRPr="00FC141C">
        <w:rPr>
          <w:rFonts w:asciiTheme="minorHAnsi" w:hAnsiTheme="minorHAnsi" w:cstheme="minorHAnsi"/>
          <w:i/>
          <w:sz w:val="22"/>
          <w:szCs w:val="22"/>
        </w:rPr>
        <w:t>Child exploitation: a briefing paper</w:t>
      </w:r>
      <w:r w:rsidRPr="00FC141C">
        <w:rPr>
          <w:rFonts w:asciiTheme="minorHAnsi" w:hAnsiTheme="minorHAnsi" w:cstheme="minorHAnsi"/>
          <w:sz w:val="22"/>
          <w:szCs w:val="22"/>
        </w:rPr>
        <w:t xml:space="preserve">. </w:t>
      </w:r>
      <w:r w:rsidRPr="00FC141C">
        <w:rPr>
          <w:rStyle w:val="DefaultParagraphFont0"/>
          <w:rFonts w:asciiTheme="minorHAnsi" w:eastAsia="Times New Roman" w:hAnsiTheme="minorHAnsi" w:cstheme="minorHAnsi"/>
          <w:sz w:val="22"/>
          <w:szCs w:val="22"/>
        </w:rPr>
        <w:t>[</w:t>
      </w:r>
      <w:proofErr w:type="gramStart"/>
      <w:r w:rsidRPr="00FC141C">
        <w:rPr>
          <w:rStyle w:val="DefaultParagraphFont0"/>
          <w:rFonts w:asciiTheme="minorHAnsi" w:eastAsia="Times New Roman" w:hAnsiTheme="minorHAnsi" w:cstheme="minorHAnsi"/>
          <w:sz w:val="22"/>
          <w:szCs w:val="22"/>
        </w:rPr>
        <w:t>online</w:t>
      </w:r>
      <w:proofErr w:type="gramEnd"/>
      <w:r w:rsidRPr="00FC141C">
        <w:rPr>
          <w:rStyle w:val="DefaultParagraphFont0"/>
          <w:rFonts w:asciiTheme="minorHAnsi" w:eastAsia="Times New Roman" w:hAnsiTheme="minorHAnsi" w:cstheme="minorHAnsi"/>
          <w:sz w:val="22"/>
          <w:szCs w:val="22"/>
        </w:rPr>
        <w:t xml:space="preserve">] Available at: </w:t>
      </w:r>
      <w:hyperlink r:id="rId14" w:history="1">
        <w:r w:rsidRPr="00FC141C">
          <w:rPr>
            <w:rStyle w:val="Hyperlink"/>
            <w:rFonts w:asciiTheme="minorHAnsi" w:hAnsiTheme="minorHAnsi" w:cstheme="minorHAnsi"/>
            <w:sz w:val="22"/>
            <w:szCs w:val="22"/>
          </w:rPr>
          <w:t>https://www.barnardos.org.uk/sites/default/files/uploads/Child%20Expoloitation%2C%20A%20Hidden%20Crisis%20-%20June%202023.pdf</w:t>
        </w:r>
      </w:hyperlink>
      <w:r w:rsidRPr="00FC141C">
        <w:rPr>
          <w:rFonts w:asciiTheme="minorHAnsi" w:hAnsiTheme="minorHAnsi" w:cstheme="minorHAnsi"/>
          <w:sz w:val="22"/>
          <w:szCs w:val="22"/>
        </w:rPr>
        <w:t>. [Accessed 19 July 2023].</w:t>
      </w:r>
    </w:p>
    <w:p w14:paraId="13B45C3E" w14:textId="6A29E07D" w:rsidR="00D563F5" w:rsidRPr="00FC141C" w:rsidRDefault="00D563F5" w:rsidP="00D563F5">
      <w:pPr>
        <w:spacing w:before="240"/>
        <w:rPr>
          <w:rFonts w:asciiTheme="minorHAnsi" w:hAnsiTheme="minorHAnsi" w:cstheme="minorHAnsi"/>
          <w:sz w:val="22"/>
          <w:szCs w:val="22"/>
        </w:rPr>
      </w:pPr>
      <w:r w:rsidRPr="00FC141C">
        <w:rPr>
          <w:rFonts w:asciiTheme="minorHAnsi" w:hAnsiTheme="minorHAnsi" w:cstheme="minorHAnsi"/>
          <w:sz w:val="22"/>
          <w:szCs w:val="22"/>
        </w:rPr>
        <w:t xml:space="preserve">Baron, S., </w:t>
      </w:r>
      <w:proofErr w:type="spellStart"/>
      <w:r w:rsidRPr="00FC141C">
        <w:rPr>
          <w:rFonts w:asciiTheme="minorHAnsi" w:hAnsiTheme="minorHAnsi" w:cstheme="minorHAnsi"/>
          <w:sz w:val="22"/>
          <w:szCs w:val="22"/>
        </w:rPr>
        <w:t>Colomina</w:t>
      </w:r>
      <w:proofErr w:type="spellEnd"/>
      <w:r w:rsidRPr="00FC141C">
        <w:rPr>
          <w:rFonts w:asciiTheme="minorHAnsi" w:hAnsiTheme="minorHAnsi" w:cstheme="minorHAnsi"/>
          <w:sz w:val="22"/>
          <w:szCs w:val="22"/>
        </w:rPr>
        <w:t>, C., Pereira, T., &amp; Stanley, T. (2019). Strengths-based approach: Practice framework and practice handbook. Department of Health &amp; Social Care, United Kingdom.</w:t>
      </w:r>
    </w:p>
    <w:p w14:paraId="09437817" w14:textId="77777777" w:rsidR="00D563F5" w:rsidRPr="00FC141C" w:rsidRDefault="00D563F5" w:rsidP="00D563F5">
      <w:pPr>
        <w:spacing w:before="240"/>
        <w:rPr>
          <w:rFonts w:asciiTheme="minorHAnsi" w:hAnsiTheme="minorHAnsi" w:cstheme="minorHAnsi"/>
          <w:sz w:val="22"/>
          <w:szCs w:val="22"/>
        </w:rPr>
      </w:pPr>
      <w:proofErr w:type="spellStart"/>
      <w:r w:rsidRPr="00FC141C">
        <w:rPr>
          <w:rFonts w:asciiTheme="minorHAnsi" w:hAnsiTheme="minorHAnsi" w:cstheme="minorHAnsi"/>
          <w:sz w:val="22"/>
          <w:szCs w:val="22"/>
        </w:rPr>
        <w:t>Bodenheimer</w:t>
      </w:r>
      <w:proofErr w:type="spellEnd"/>
      <w:r w:rsidRPr="00FC141C">
        <w:rPr>
          <w:rFonts w:asciiTheme="minorHAnsi" w:hAnsiTheme="minorHAnsi" w:cstheme="minorHAnsi"/>
          <w:sz w:val="22"/>
          <w:szCs w:val="22"/>
        </w:rPr>
        <w:t xml:space="preserve">, D. (2016). </w:t>
      </w:r>
      <w:r w:rsidRPr="00FC141C">
        <w:rPr>
          <w:rFonts w:asciiTheme="minorHAnsi" w:hAnsiTheme="minorHAnsi" w:cstheme="minorHAnsi"/>
          <w:i/>
          <w:sz w:val="22"/>
          <w:szCs w:val="22"/>
        </w:rPr>
        <w:t>The Imposter Syndrome and the Social Worker</w:t>
      </w:r>
      <w:r w:rsidRPr="00FC141C">
        <w:rPr>
          <w:rFonts w:asciiTheme="minorHAnsi" w:hAnsiTheme="minorHAnsi" w:cstheme="minorHAnsi"/>
          <w:sz w:val="22"/>
          <w:szCs w:val="22"/>
        </w:rPr>
        <w:t>. The New Social Worker.</w:t>
      </w:r>
    </w:p>
    <w:p w14:paraId="7C62BB5B" w14:textId="77777777" w:rsidR="00D563F5" w:rsidRPr="00FC141C" w:rsidRDefault="00D563F5" w:rsidP="00D563F5">
      <w:pPr>
        <w:spacing w:before="240" w:line="360" w:lineRule="auto"/>
        <w:rPr>
          <w:rFonts w:asciiTheme="minorHAnsi" w:hAnsiTheme="minorHAnsi" w:cstheme="minorHAnsi"/>
          <w:sz w:val="22"/>
          <w:szCs w:val="22"/>
          <w:shd w:val="clear" w:color="auto" w:fill="FFFFFF"/>
        </w:rPr>
      </w:pPr>
      <w:r w:rsidRPr="00FC141C">
        <w:rPr>
          <w:rFonts w:asciiTheme="minorHAnsi" w:hAnsiTheme="minorHAnsi" w:cstheme="minorHAnsi"/>
          <w:sz w:val="22"/>
          <w:szCs w:val="22"/>
          <w:shd w:val="clear" w:color="auto" w:fill="FFFFFF"/>
        </w:rPr>
        <w:t xml:space="preserve">Brookfield, S. (1998). </w:t>
      </w:r>
      <w:r w:rsidRPr="00FC141C">
        <w:rPr>
          <w:rFonts w:asciiTheme="minorHAnsi" w:hAnsiTheme="minorHAnsi" w:cstheme="minorHAnsi"/>
          <w:i/>
          <w:sz w:val="22"/>
          <w:szCs w:val="22"/>
          <w:shd w:val="clear" w:color="auto" w:fill="FFFFFF"/>
        </w:rPr>
        <w:t xml:space="preserve">Critically Reflective Practice. </w:t>
      </w:r>
      <w:r w:rsidRPr="00FC141C">
        <w:rPr>
          <w:rFonts w:asciiTheme="minorHAnsi" w:hAnsiTheme="minorHAnsi" w:cstheme="minorHAnsi"/>
          <w:sz w:val="22"/>
          <w:szCs w:val="22"/>
          <w:shd w:val="clear" w:color="auto" w:fill="FFFFFF"/>
        </w:rPr>
        <w:t>Journal of Continuing Education in the Health Professions.</w:t>
      </w:r>
    </w:p>
    <w:p w14:paraId="72BA8A51" w14:textId="77777777" w:rsidR="00D563F5" w:rsidRPr="00FC141C" w:rsidRDefault="00D563F5" w:rsidP="00D563F5">
      <w:pPr>
        <w:rPr>
          <w:rFonts w:asciiTheme="minorHAnsi" w:hAnsiTheme="minorHAnsi" w:cstheme="minorHAnsi"/>
          <w:sz w:val="22"/>
          <w:szCs w:val="22"/>
        </w:rPr>
      </w:pPr>
      <w:r w:rsidRPr="00FC141C">
        <w:rPr>
          <w:rFonts w:asciiTheme="minorHAnsi" w:hAnsiTheme="minorHAnsi" w:cstheme="minorHAnsi"/>
          <w:sz w:val="22"/>
          <w:szCs w:val="22"/>
        </w:rPr>
        <w:t xml:space="preserve">Brookfield, S (1995). </w:t>
      </w:r>
      <w:r w:rsidRPr="00FC141C">
        <w:rPr>
          <w:rFonts w:asciiTheme="minorHAnsi" w:hAnsiTheme="minorHAnsi" w:cstheme="minorHAnsi"/>
          <w:i/>
          <w:sz w:val="22"/>
          <w:szCs w:val="22"/>
        </w:rPr>
        <w:t>Becoming a Critically Reflective Teacher. San-Francisco</w:t>
      </w:r>
      <w:r w:rsidRPr="00FC141C">
        <w:rPr>
          <w:rFonts w:asciiTheme="minorHAnsi" w:hAnsiTheme="minorHAnsi" w:cstheme="minorHAnsi"/>
          <w:sz w:val="22"/>
          <w:szCs w:val="22"/>
        </w:rPr>
        <w:t xml:space="preserve">: </w:t>
      </w:r>
      <w:proofErr w:type="spellStart"/>
      <w:r w:rsidRPr="00FC141C">
        <w:rPr>
          <w:rFonts w:asciiTheme="minorHAnsi" w:hAnsiTheme="minorHAnsi" w:cstheme="minorHAnsi"/>
          <w:sz w:val="22"/>
          <w:szCs w:val="22"/>
        </w:rPr>
        <w:t>Jossey</w:t>
      </w:r>
      <w:proofErr w:type="spellEnd"/>
      <w:r w:rsidRPr="00FC141C">
        <w:rPr>
          <w:rFonts w:asciiTheme="minorHAnsi" w:hAnsiTheme="minorHAnsi" w:cstheme="minorHAnsi"/>
          <w:sz w:val="22"/>
          <w:szCs w:val="22"/>
        </w:rPr>
        <w:t>-Bass.</w:t>
      </w:r>
    </w:p>
    <w:p w14:paraId="2B3760B0" w14:textId="77777777" w:rsidR="00D563F5" w:rsidRDefault="00D563F5" w:rsidP="00D563F5">
      <w:pPr>
        <w:pStyle w:val="Default"/>
        <w:rPr>
          <w:rFonts w:asciiTheme="minorHAnsi" w:hAnsiTheme="minorHAnsi" w:cstheme="minorHAnsi"/>
          <w:sz w:val="22"/>
          <w:szCs w:val="22"/>
        </w:rPr>
      </w:pPr>
    </w:p>
    <w:p w14:paraId="795933CB" w14:textId="1315179B" w:rsidR="00D563F5" w:rsidRPr="00FC141C" w:rsidRDefault="00D563F5" w:rsidP="00D563F5">
      <w:pPr>
        <w:pStyle w:val="Default"/>
        <w:rPr>
          <w:rFonts w:asciiTheme="minorHAnsi" w:hAnsiTheme="minorHAnsi" w:cstheme="minorHAnsi"/>
          <w:sz w:val="22"/>
          <w:szCs w:val="22"/>
        </w:rPr>
      </w:pPr>
      <w:r w:rsidRPr="00FC141C">
        <w:rPr>
          <w:rFonts w:asciiTheme="minorHAnsi" w:hAnsiTheme="minorHAnsi" w:cstheme="minorHAnsi"/>
          <w:sz w:val="22"/>
          <w:szCs w:val="22"/>
        </w:rPr>
        <w:t xml:space="preserve">The Children’s Society. 2022. </w:t>
      </w:r>
      <w:r w:rsidRPr="00FC141C">
        <w:rPr>
          <w:rFonts w:asciiTheme="minorHAnsi" w:hAnsiTheme="minorHAnsi" w:cstheme="minorHAnsi"/>
          <w:i/>
          <w:iCs/>
          <w:sz w:val="22"/>
          <w:szCs w:val="22"/>
        </w:rPr>
        <w:t>Appropriate Language in Relation to Child Exploitation</w:t>
      </w:r>
      <w:r w:rsidRPr="00FC141C">
        <w:rPr>
          <w:rFonts w:asciiTheme="minorHAnsi" w:hAnsiTheme="minorHAnsi" w:cstheme="minorHAnsi"/>
          <w:sz w:val="22"/>
          <w:szCs w:val="22"/>
        </w:rPr>
        <w:t>. [</w:t>
      </w:r>
      <w:proofErr w:type="spellStart"/>
      <w:proofErr w:type="gramStart"/>
      <w:r w:rsidRPr="00FC141C">
        <w:rPr>
          <w:rFonts w:asciiTheme="minorHAnsi" w:hAnsiTheme="minorHAnsi" w:cstheme="minorHAnsi"/>
          <w:sz w:val="22"/>
          <w:szCs w:val="22"/>
        </w:rPr>
        <w:t>ebook</w:t>
      </w:r>
      <w:proofErr w:type="spellEnd"/>
      <w:proofErr w:type="gramEnd"/>
      <w:r w:rsidRPr="00FC141C">
        <w:rPr>
          <w:rFonts w:asciiTheme="minorHAnsi" w:hAnsiTheme="minorHAnsi" w:cstheme="minorHAnsi"/>
          <w:sz w:val="22"/>
          <w:szCs w:val="22"/>
        </w:rPr>
        <w:t>] The Children's Society. [</w:t>
      </w:r>
      <w:proofErr w:type="gramStart"/>
      <w:r w:rsidRPr="00FC141C">
        <w:rPr>
          <w:rFonts w:asciiTheme="minorHAnsi" w:hAnsiTheme="minorHAnsi" w:cstheme="minorHAnsi"/>
          <w:sz w:val="22"/>
          <w:szCs w:val="22"/>
        </w:rPr>
        <w:t>online</w:t>
      </w:r>
      <w:proofErr w:type="gramEnd"/>
      <w:r w:rsidRPr="00FC141C">
        <w:rPr>
          <w:rFonts w:asciiTheme="minorHAnsi" w:hAnsiTheme="minorHAnsi" w:cstheme="minorHAnsi"/>
          <w:sz w:val="22"/>
          <w:szCs w:val="22"/>
        </w:rPr>
        <w:t xml:space="preserve">] Available at: </w:t>
      </w:r>
      <w:hyperlink r:id="rId15" w:history="1">
        <w:r w:rsidRPr="00FC141C">
          <w:rPr>
            <w:rStyle w:val="Hyperlink"/>
            <w:rFonts w:asciiTheme="minorHAnsi" w:hAnsiTheme="minorHAnsi" w:cstheme="minorHAnsi"/>
            <w:sz w:val="22"/>
            <w:szCs w:val="22"/>
          </w:rPr>
          <w:t>https://www.childrenssociety.org.uk/sites/default/files/2022-01/Child_Exploitation%20Appropriate_Language_Guide%202022.pdf</w:t>
        </w:r>
      </w:hyperlink>
      <w:r w:rsidRPr="00FC141C">
        <w:rPr>
          <w:rFonts w:asciiTheme="minorHAnsi" w:hAnsiTheme="minorHAnsi" w:cstheme="minorHAnsi"/>
          <w:sz w:val="22"/>
          <w:szCs w:val="22"/>
        </w:rPr>
        <w:t>[Accessed 19 July 2023].</w:t>
      </w:r>
    </w:p>
    <w:p w14:paraId="6E24E203" w14:textId="77777777" w:rsidR="00D563F5" w:rsidRPr="00FC141C" w:rsidRDefault="00D563F5" w:rsidP="00D563F5">
      <w:pPr>
        <w:pStyle w:val="Default"/>
        <w:rPr>
          <w:rFonts w:asciiTheme="minorHAnsi" w:hAnsiTheme="minorHAnsi" w:cstheme="minorHAnsi"/>
          <w:sz w:val="22"/>
          <w:szCs w:val="22"/>
        </w:rPr>
      </w:pPr>
    </w:p>
    <w:p w14:paraId="17FF8341" w14:textId="77777777" w:rsidR="00D563F5" w:rsidRPr="00FC141C" w:rsidRDefault="00D563F5" w:rsidP="00D563F5">
      <w:pPr>
        <w:rPr>
          <w:rFonts w:asciiTheme="minorHAnsi" w:hAnsiTheme="minorHAnsi" w:cstheme="minorHAnsi"/>
          <w:sz w:val="22"/>
          <w:szCs w:val="22"/>
        </w:rPr>
      </w:pPr>
      <w:r w:rsidRPr="00FC141C">
        <w:rPr>
          <w:rFonts w:asciiTheme="minorHAnsi" w:hAnsiTheme="minorHAnsi" w:cstheme="minorHAnsi"/>
          <w:sz w:val="22"/>
          <w:szCs w:val="22"/>
        </w:rPr>
        <w:t xml:space="preserve">Driscoll J. (1994). </w:t>
      </w:r>
      <w:r w:rsidRPr="00FC141C">
        <w:rPr>
          <w:rFonts w:asciiTheme="minorHAnsi" w:hAnsiTheme="minorHAnsi" w:cstheme="minorHAnsi"/>
          <w:i/>
          <w:sz w:val="22"/>
          <w:szCs w:val="22"/>
        </w:rPr>
        <w:t>Reflective practice for practise</w:t>
      </w:r>
      <w:r w:rsidRPr="00FC141C">
        <w:rPr>
          <w:rFonts w:asciiTheme="minorHAnsi" w:hAnsiTheme="minorHAnsi" w:cstheme="minorHAnsi"/>
          <w:sz w:val="22"/>
          <w:szCs w:val="22"/>
        </w:rPr>
        <w:t>. Senior Nurse. Volume.13. Pages 47 -50</w:t>
      </w:r>
    </w:p>
    <w:p w14:paraId="5764FA61" w14:textId="77777777" w:rsidR="00D563F5" w:rsidRDefault="00D563F5" w:rsidP="00D563F5">
      <w:pPr>
        <w:pStyle w:val="Default"/>
        <w:rPr>
          <w:rFonts w:asciiTheme="minorHAnsi" w:hAnsiTheme="minorHAnsi" w:cstheme="minorHAnsi"/>
          <w:sz w:val="22"/>
          <w:szCs w:val="22"/>
        </w:rPr>
      </w:pPr>
    </w:p>
    <w:p w14:paraId="405B1953" w14:textId="69FB1925" w:rsidR="00D563F5" w:rsidRPr="00FC141C" w:rsidRDefault="00D563F5" w:rsidP="00D563F5">
      <w:pPr>
        <w:pStyle w:val="Default"/>
        <w:rPr>
          <w:rFonts w:asciiTheme="minorHAnsi" w:hAnsiTheme="minorHAnsi" w:cstheme="minorHAnsi"/>
          <w:sz w:val="22"/>
          <w:szCs w:val="22"/>
        </w:rPr>
      </w:pPr>
      <w:proofErr w:type="spellStart"/>
      <w:r w:rsidRPr="00FC141C">
        <w:rPr>
          <w:rFonts w:asciiTheme="minorHAnsi" w:hAnsiTheme="minorHAnsi" w:cstheme="minorHAnsi"/>
          <w:sz w:val="22"/>
          <w:szCs w:val="22"/>
        </w:rPr>
        <w:t>Estyn</w:t>
      </w:r>
      <w:proofErr w:type="spellEnd"/>
      <w:r w:rsidRPr="00FC141C">
        <w:rPr>
          <w:rFonts w:asciiTheme="minorHAnsi" w:hAnsiTheme="minorHAnsi" w:cstheme="minorHAnsi"/>
          <w:sz w:val="22"/>
          <w:szCs w:val="22"/>
        </w:rPr>
        <w:t xml:space="preserve">. </w:t>
      </w:r>
      <w:r>
        <w:rPr>
          <w:rFonts w:asciiTheme="minorHAnsi" w:hAnsiTheme="minorHAnsi" w:cstheme="minorHAnsi"/>
          <w:sz w:val="22"/>
          <w:szCs w:val="22"/>
        </w:rPr>
        <w:t xml:space="preserve">2020. </w:t>
      </w:r>
      <w:r w:rsidRPr="00FC141C">
        <w:rPr>
          <w:rFonts w:asciiTheme="minorHAnsi" w:hAnsiTheme="minorHAnsi" w:cstheme="minorHAnsi"/>
          <w:i/>
          <w:iCs/>
          <w:sz w:val="22"/>
          <w:szCs w:val="22"/>
        </w:rPr>
        <w:t xml:space="preserve">What is a Local Safeguarding Children Board (LSCB)? | </w:t>
      </w:r>
      <w:proofErr w:type="spellStart"/>
      <w:r w:rsidRPr="00FC141C">
        <w:rPr>
          <w:rFonts w:asciiTheme="minorHAnsi" w:hAnsiTheme="minorHAnsi" w:cstheme="minorHAnsi"/>
          <w:i/>
          <w:iCs/>
          <w:sz w:val="22"/>
          <w:szCs w:val="22"/>
        </w:rPr>
        <w:t>Estyn</w:t>
      </w:r>
      <w:proofErr w:type="spellEnd"/>
      <w:r>
        <w:rPr>
          <w:rFonts w:asciiTheme="minorHAnsi" w:hAnsiTheme="minorHAnsi" w:cstheme="minorHAnsi"/>
          <w:sz w:val="22"/>
          <w:szCs w:val="22"/>
        </w:rPr>
        <w:t>. [</w:t>
      </w:r>
      <w:proofErr w:type="gramStart"/>
      <w:r>
        <w:rPr>
          <w:rFonts w:asciiTheme="minorHAnsi" w:hAnsiTheme="minorHAnsi" w:cstheme="minorHAnsi"/>
          <w:sz w:val="22"/>
          <w:szCs w:val="22"/>
        </w:rPr>
        <w:t>online</w:t>
      </w:r>
      <w:proofErr w:type="gramEnd"/>
      <w:r>
        <w:rPr>
          <w:rFonts w:asciiTheme="minorHAnsi" w:hAnsiTheme="minorHAnsi" w:cstheme="minorHAnsi"/>
          <w:sz w:val="22"/>
          <w:szCs w:val="22"/>
        </w:rPr>
        <w:t xml:space="preserve">] Available at: </w:t>
      </w:r>
      <w:hyperlink r:id="rId16" w:history="1">
        <w:r w:rsidRPr="007D4E9D">
          <w:rPr>
            <w:rStyle w:val="Hyperlink"/>
            <w:rFonts w:asciiTheme="minorHAnsi" w:hAnsiTheme="minorHAnsi" w:cstheme="minorHAnsi"/>
            <w:sz w:val="22"/>
            <w:szCs w:val="22"/>
          </w:rPr>
          <w:t>https://www.estyn.gov.wales/faq/what-local-safeguarding-children-board-lscb</w:t>
        </w:r>
      </w:hyperlink>
      <w:r w:rsidRPr="00FC141C">
        <w:rPr>
          <w:rFonts w:asciiTheme="minorHAnsi" w:hAnsiTheme="minorHAnsi" w:cstheme="minorHAnsi"/>
          <w:sz w:val="22"/>
          <w:szCs w:val="22"/>
        </w:rPr>
        <w:t>[Accessed 20 September 2023].</w:t>
      </w:r>
    </w:p>
    <w:p w14:paraId="01E74E49" w14:textId="77777777" w:rsidR="00D563F5" w:rsidRPr="00FC141C" w:rsidRDefault="00D563F5" w:rsidP="00D563F5">
      <w:pPr>
        <w:pStyle w:val="Default"/>
        <w:rPr>
          <w:rFonts w:asciiTheme="minorHAnsi" w:hAnsiTheme="minorHAnsi" w:cstheme="minorHAnsi"/>
          <w:sz w:val="22"/>
          <w:szCs w:val="22"/>
        </w:rPr>
      </w:pPr>
    </w:p>
    <w:p w14:paraId="21B304CA" w14:textId="77777777" w:rsidR="00D563F5" w:rsidRPr="00FC141C" w:rsidRDefault="00D563F5" w:rsidP="00D563F5">
      <w:pPr>
        <w:pStyle w:val="Heading1"/>
        <w:shd w:val="clear" w:color="auto" w:fill="FFFFFF"/>
        <w:spacing w:before="0"/>
        <w:rPr>
          <w:rFonts w:asciiTheme="minorHAnsi" w:hAnsiTheme="minorHAnsi" w:cstheme="minorHAnsi"/>
          <w:b w:val="0"/>
          <w:color w:val="auto"/>
          <w:sz w:val="22"/>
          <w:szCs w:val="22"/>
        </w:rPr>
      </w:pPr>
      <w:r w:rsidRPr="00FC141C">
        <w:rPr>
          <w:rFonts w:asciiTheme="minorHAnsi" w:hAnsiTheme="minorHAnsi" w:cstheme="minorHAnsi"/>
          <w:b w:val="0"/>
          <w:color w:val="auto"/>
          <w:sz w:val="22"/>
          <w:szCs w:val="22"/>
        </w:rPr>
        <w:t xml:space="preserve">Ferguson, H. (2005). </w:t>
      </w:r>
      <w:r w:rsidRPr="00FC141C">
        <w:rPr>
          <w:rFonts w:asciiTheme="minorHAnsi" w:hAnsiTheme="minorHAnsi" w:cstheme="minorHAnsi"/>
          <w:b w:val="0"/>
          <w:i/>
          <w:color w:val="111111"/>
          <w:kern w:val="36"/>
          <w:sz w:val="22"/>
          <w:szCs w:val="22"/>
        </w:rPr>
        <w:t xml:space="preserve">Working with Violence, the Emotions and the Psycho‐social Dynamics of Child Protection: Reflections on the Victoria </w:t>
      </w:r>
      <w:proofErr w:type="spellStart"/>
      <w:r w:rsidRPr="00FC141C">
        <w:rPr>
          <w:rFonts w:asciiTheme="minorHAnsi" w:hAnsiTheme="minorHAnsi" w:cstheme="minorHAnsi"/>
          <w:b w:val="0"/>
          <w:i/>
          <w:color w:val="111111"/>
          <w:kern w:val="36"/>
          <w:sz w:val="22"/>
          <w:szCs w:val="22"/>
        </w:rPr>
        <w:t>Climbié</w:t>
      </w:r>
      <w:proofErr w:type="spellEnd"/>
      <w:r w:rsidRPr="00FC141C">
        <w:rPr>
          <w:rFonts w:asciiTheme="minorHAnsi" w:hAnsiTheme="minorHAnsi" w:cstheme="minorHAnsi"/>
          <w:b w:val="0"/>
          <w:i/>
          <w:color w:val="111111"/>
          <w:kern w:val="36"/>
          <w:sz w:val="22"/>
          <w:szCs w:val="22"/>
        </w:rPr>
        <w:t xml:space="preserve"> </w:t>
      </w:r>
      <w:r w:rsidRPr="00FC141C">
        <w:rPr>
          <w:rFonts w:asciiTheme="minorHAnsi" w:hAnsiTheme="minorHAnsi" w:cstheme="minorHAnsi"/>
          <w:b w:val="0"/>
          <w:i/>
          <w:color w:val="auto"/>
          <w:kern w:val="36"/>
          <w:sz w:val="22"/>
          <w:szCs w:val="22"/>
        </w:rPr>
        <w:t xml:space="preserve">Case.  </w:t>
      </w:r>
      <w:hyperlink r:id="rId17" w:history="1">
        <w:r w:rsidRPr="00FC141C">
          <w:rPr>
            <w:rFonts w:asciiTheme="minorHAnsi" w:hAnsiTheme="minorHAnsi" w:cstheme="minorHAnsi"/>
            <w:b w:val="0"/>
            <w:color w:val="auto"/>
            <w:sz w:val="22"/>
            <w:szCs w:val="22"/>
            <w:bdr w:val="none" w:sz="0" w:space="0" w:color="auto" w:frame="1"/>
          </w:rPr>
          <w:t>Social Work Education</w:t>
        </w:r>
      </w:hyperlink>
      <w:r w:rsidRPr="00FC141C">
        <w:rPr>
          <w:rFonts w:asciiTheme="minorHAnsi" w:hAnsiTheme="minorHAnsi" w:cstheme="minorHAnsi"/>
          <w:b w:val="0"/>
          <w:color w:val="auto"/>
          <w:sz w:val="22"/>
          <w:szCs w:val="22"/>
        </w:rPr>
        <w:t>. Volume 24. Pages 781-795</w:t>
      </w:r>
    </w:p>
    <w:p w14:paraId="6BCB6AB0" w14:textId="77777777" w:rsidR="00D563F5" w:rsidRPr="00FC141C" w:rsidRDefault="00D563F5" w:rsidP="00D563F5">
      <w:pPr>
        <w:rPr>
          <w:rFonts w:asciiTheme="minorHAnsi" w:hAnsiTheme="minorHAnsi" w:cstheme="minorHAnsi"/>
          <w:sz w:val="22"/>
          <w:szCs w:val="22"/>
        </w:rPr>
      </w:pPr>
    </w:p>
    <w:p w14:paraId="75C8C058" w14:textId="77777777" w:rsidR="00D563F5" w:rsidRPr="00FC141C" w:rsidRDefault="00D563F5" w:rsidP="00D563F5">
      <w:pPr>
        <w:pStyle w:val="Default"/>
        <w:rPr>
          <w:rFonts w:asciiTheme="minorHAnsi" w:hAnsiTheme="minorHAnsi" w:cstheme="minorHAnsi"/>
          <w:color w:val="auto"/>
          <w:sz w:val="22"/>
          <w:szCs w:val="22"/>
        </w:rPr>
      </w:pPr>
      <w:r w:rsidRPr="00FC141C">
        <w:rPr>
          <w:rFonts w:asciiTheme="minorHAnsi" w:hAnsiTheme="minorHAnsi" w:cstheme="minorHAnsi"/>
          <w:color w:val="auto"/>
          <w:sz w:val="22"/>
          <w:szCs w:val="22"/>
        </w:rPr>
        <w:t xml:space="preserve">Gibbs, G. 1988. </w:t>
      </w:r>
      <w:r w:rsidRPr="00FC141C">
        <w:rPr>
          <w:rFonts w:asciiTheme="minorHAnsi" w:hAnsiTheme="minorHAnsi" w:cstheme="minorHAnsi"/>
          <w:i/>
          <w:color w:val="auto"/>
          <w:sz w:val="22"/>
          <w:szCs w:val="22"/>
        </w:rPr>
        <w:t xml:space="preserve">Learning by Doing: A guide to teaching and learning methods. Further Education Unit. </w:t>
      </w:r>
      <w:r w:rsidRPr="00FC141C">
        <w:rPr>
          <w:rFonts w:asciiTheme="minorHAnsi" w:hAnsiTheme="minorHAnsi" w:cstheme="minorHAnsi"/>
          <w:color w:val="auto"/>
          <w:sz w:val="22"/>
          <w:szCs w:val="22"/>
        </w:rPr>
        <w:t>Oxford Polytechnic: Oxford.</w:t>
      </w:r>
    </w:p>
    <w:p w14:paraId="3187EB14" w14:textId="77777777" w:rsidR="00D563F5" w:rsidRPr="00FC141C" w:rsidRDefault="00D563F5" w:rsidP="00D563F5">
      <w:pPr>
        <w:pStyle w:val="Default"/>
        <w:rPr>
          <w:rFonts w:asciiTheme="minorHAnsi" w:hAnsiTheme="minorHAnsi" w:cstheme="minorHAnsi"/>
          <w:color w:val="auto"/>
          <w:sz w:val="22"/>
          <w:szCs w:val="22"/>
        </w:rPr>
      </w:pPr>
    </w:p>
    <w:p w14:paraId="46522286" w14:textId="77777777" w:rsidR="00D563F5" w:rsidRPr="00FC141C" w:rsidRDefault="00D563F5" w:rsidP="00D563F5">
      <w:pPr>
        <w:pStyle w:val="Default"/>
        <w:rPr>
          <w:rFonts w:asciiTheme="minorHAnsi" w:hAnsiTheme="minorHAnsi" w:cstheme="minorHAnsi"/>
          <w:color w:val="auto"/>
          <w:sz w:val="22"/>
          <w:szCs w:val="22"/>
        </w:rPr>
      </w:pPr>
      <w:proofErr w:type="spellStart"/>
      <w:r w:rsidRPr="00FC141C">
        <w:rPr>
          <w:rFonts w:asciiTheme="minorHAnsi" w:hAnsiTheme="minorHAnsi" w:cstheme="minorHAnsi"/>
          <w:color w:val="auto"/>
          <w:sz w:val="22"/>
          <w:szCs w:val="22"/>
        </w:rPr>
        <w:t>Golightley</w:t>
      </w:r>
      <w:proofErr w:type="spellEnd"/>
      <w:r w:rsidRPr="00FC141C">
        <w:rPr>
          <w:rFonts w:asciiTheme="minorHAnsi" w:hAnsiTheme="minorHAnsi" w:cstheme="minorHAnsi"/>
          <w:color w:val="auto"/>
          <w:sz w:val="22"/>
          <w:szCs w:val="22"/>
        </w:rPr>
        <w:t xml:space="preserve">, M. 2011. </w:t>
      </w:r>
      <w:r w:rsidRPr="00FC141C">
        <w:rPr>
          <w:rFonts w:asciiTheme="minorHAnsi" w:hAnsiTheme="minorHAnsi" w:cstheme="minorHAnsi"/>
          <w:i/>
          <w:iCs/>
          <w:color w:val="auto"/>
          <w:sz w:val="22"/>
          <w:szCs w:val="22"/>
        </w:rPr>
        <w:t>Social work and mental health</w:t>
      </w:r>
      <w:r w:rsidRPr="00FC141C">
        <w:rPr>
          <w:rFonts w:asciiTheme="minorHAnsi" w:hAnsiTheme="minorHAnsi" w:cstheme="minorHAnsi"/>
          <w:color w:val="auto"/>
          <w:sz w:val="22"/>
          <w:szCs w:val="22"/>
        </w:rPr>
        <w:t>. 4th ed. Exeter: SAGE/Learning Matters.</w:t>
      </w:r>
    </w:p>
    <w:p w14:paraId="58035ABA" w14:textId="77777777" w:rsidR="00D563F5" w:rsidRPr="00FC141C" w:rsidRDefault="00D563F5" w:rsidP="00D563F5">
      <w:pPr>
        <w:pStyle w:val="Default"/>
        <w:rPr>
          <w:rFonts w:asciiTheme="minorHAnsi" w:hAnsiTheme="minorHAnsi" w:cstheme="minorHAnsi"/>
          <w:color w:val="auto"/>
          <w:sz w:val="22"/>
          <w:szCs w:val="22"/>
        </w:rPr>
      </w:pPr>
    </w:p>
    <w:p w14:paraId="13BC6891" w14:textId="398D8087" w:rsidR="00D563F5" w:rsidRDefault="00D563F5" w:rsidP="00D563F5">
      <w:pPr>
        <w:rPr>
          <w:rStyle w:val="DefaultParagraphFont0"/>
          <w:rFonts w:asciiTheme="minorHAnsi" w:hAnsiTheme="minorHAnsi" w:cstheme="minorHAnsi"/>
          <w:sz w:val="22"/>
          <w:szCs w:val="22"/>
        </w:rPr>
      </w:pPr>
      <w:proofErr w:type="spellStart"/>
      <w:r w:rsidRPr="00FC141C">
        <w:rPr>
          <w:rStyle w:val="DefaultParagraphFont0"/>
          <w:rFonts w:asciiTheme="minorHAnsi" w:hAnsiTheme="minorHAnsi" w:cstheme="minorHAnsi"/>
          <w:sz w:val="22"/>
          <w:szCs w:val="22"/>
        </w:rPr>
        <w:t>Gov.Wales</w:t>
      </w:r>
      <w:proofErr w:type="spellEnd"/>
      <w:r w:rsidRPr="00FC141C">
        <w:rPr>
          <w:rStyle w:val="DefaultParagraphFont0"/>
          <w:rFonts w:asciiTheme="minorHAnsi" w:hAnsiTheme="minorHAnsi" w:cstheme="minorHAnsi"/>
          <w:sz w:val="22"/>
          <w:szCs w:val="22"/>
        </w:rPr>
        <w:t xml:space="preserve">. (2019). </w:t>
      </w:r>
      <w:r w:rsidRPr="00FC141C">
        <w:rPr>
          <w:rStyle w:val="DefaultParagraphFont0"/>
          <w:rFonts w:asciiTheme="minorHAnsi" w:hAnsiTheme="minorHAnsi" w:cstheme="minorHAnsi"/>
          <w:i/>
          <w:sz w:val="22"/>
          <w:szCs w:val="22"/>
        </w:rPr>
        <w:t>Welsh Government| Codes of Practice and Statutory Guidance</w:t>
      </w:r>
      <w:r w:rsidRPr="00FC141C">
        <w:rPr>
          <w:rStyle w:val="DefaultParagraphFont0"/>
          <w:rFonts w:asciiTheme="minorHAnsi" w:hAnsiTheme="minorHAnsi" w:cstheme="minorHAnsi"/>
          <w:sz w:val="22"/>
          <w:szCs w:val="22"/>
        </w:rPr>
        <w:t>. [</w:t>
      </w:r>
      <w:proofErr w:type="gramStart"/>
      <w:r w:rsidRPr="00FC141C">
        <w:rPr>
          <w:rStyle w:val="DefaultParagraphFont0"/>
          <w:rFonts w:asciiTheme="minorHAnsi" w:hAnsiTheme="minorHAnsi" w:cstheme="minorHAnsi"/>
          <w:sz w:val="22"/>
          <w:szCs w:val="22"/>
        </w:rPr>
        <w:t>online</w:t>
      </w:r>
      <w:proofErr w:type="gramEnd"/>
      <w:r w:rsidRPr="00FC141C">
        <w:rPr>
          <w:rStyle w:val="DefaultParagraphFont0"/>
          <w:rFonts w:asciiTheme="minorHAnsi" w:hAnsiTheme="minorHAnsi" w:cstheme="minorHAnsi"/>
          <w:sz w:val="22"/>
          <w:szCs w:val="22"/>
        </w:rPr>
        <w:t xml:space="preserve">] Available at: </w:t>
      </w:r>
      <w:hyperlink r:id="rId18" w:history="1">
        <w:r w:rsidRPr="00FC141C">
          <w:rPr>
            <w:rStyle w:val="DefaultParagraphFont0"/>
            <w:rFonts w:asciiTheme="minorHAnsi" w:hAnsiTheme="minorHAnsi" w:cstheme="minorHAnsi"/>
            <w:color w:val="0000FF"/>
            <w:sz w:val="22"/>
            <w:szCs w:val="22"/>
            <w:u w:val="single"/>
          </w:rPr>
          <w:t>https://gov.wales/topics/health/socialcare/act/code-of-practice</w:t>
        </w:r>
      </w:hyperlink>
      <w:r w:rsidR="00497372">
        <w:rPr>
          <w:rStyle w:val="DefaultParagraphFont0"/>
          <w:rFonts w:asciiTheme="minorHAnsi" w:hAnsiTheme="minorHAnsi" w:cstheme="minorHAnsi"/>
          <w:sz w:val="22"/>
          <w:szCs w:val="22"/>
        </w:rPr>
        <w:t xml:space="preserve">  [accessed 3 May.2023</w:t>
      </w:r>
      <w:r w:rsidRPr="00FC141C">
        <w:rPr>
          <w:rStyle w:val="DefaultParagraphFont0"/>
          <w:rFonts w:asciiTheme="minorHAnsi" w:hAnsiTheme="minorHAnsi" w:cstheme="minorHAnsi"/>
          <w:sz w:val="22"/>
          <w:szCs w:val="22"/>
        </w:rPr>
        <w:t>]</w:t>
      </w:r>
    </w:p>
    <w:p w14:paraId="588109FA" w14:textId="54B9EB8A" w:rsidR="00497372" w:rsidRDefault="00497372" w:rsidP="00D563F5">
      <w:pPr>
        <w:rPr>
          <w:rStyle w:val="DefaultParagraphFont0"/>
          <w:rFonts w:asciiTheme="minorHAnsi" w:hAnsiTheme="minorHAnsi" w:cstheme="minorHAnsi"/>
          <w:sz w:val="22"/>
          <w:szCs w:val="22"/>
        </w:rPr>
      </w:pPr>
    </w:p>
    <w:p w14:paraId="2ED4C03C" w14:textId="77777777" w:rsidR="00497372" w:rsidRPr="00FC141C" w:rsidRDefault="00497372" w:rsidP="00497372">
      <w:pPr>
        <w:pStyle w:val="Heading1"/>
        <w:shd w:val="clear" w:color="auto" w:fill="FFFFFF"/>
        <w:spacing w:before="0"/>
        <w:rPr>
          <w:rFonts w:asciiTheme="minorHAnsi" w:hAnsiTheme="minorHAnsi" w:cstheme="minorHAnsi"/>
          <w:b w:val="0"/>
          <w:color w:val="auto"/>
          <w:sz w:val="22"/>
          <w:szCs w:val="22"/>
        </w:rPr>
      </w:pPr>
      <w:r w:rsidRPr="00FC141C">
        <w:rPr>
          <w:rFonts w:asciiTheme="minorHAnsi" w:hAnsiTheme="minorHAnsi" w:cstheme="minorHAnsi"/>
          <w:b w:val="0"/>
          <w:spacing w:val="-1"/>
          <w:sz w:val="22"/>
          <w:szCs w:val="22"/>
          <w:shd w:val="clear" w:color="auto" w:fill="FFFFFF"/>
        </w:rPr>
        <w:lastRenderedPageBreak/>
        <w:t>GOV. UK. 2020</w:t>
      </w:r>
      <w:r w:rsidRPr="00FC141C">
        <w:rPr>
          <w:rFonts w:asciiTheme="minorHAnsi" w:hAnsiTheme="minorHAnsi" w:cstheme="minorHAnsi"/>
          <w:b w:val="0"/>
          <w:i/>
          <w:spacing w:val="-1"/>
          <w:sz w:val="22"/>
          <w:szCs w:val="22"/>
          <w:shd w:val="clear" w:color="auto" w:fill="FFFFFF"/>
        </w:rPr>
        <w:t>.</w:t>
      </w:r>
      <w:r w:rsidRPr="00FC141C">
        <w:rPr>
          <w:rFonts w:asciiTheme="minorHAnsi" w:hAnsiTheme="minorHAnsi" w:cstheme="minorHAnsi"/>
          <w:b w:val="0"/>
          <w:i/>
          <w:color w:val="0B0C0C"/>
          <w:sz w:val="22"/>
          <w:szCs w:val="22"/>
        </w:rPr>
        <w:t xml:space="preserve"> Child Safeguarding Practice Review Panel: annual report. An independent annual report for serious child safeguarding incidents in 2020. </w:t>
      </w:r>
      <w:r w:rsidRPr="00FC141C">
        <w:rPr>
          <w:rFonts w:asciiTheme="minorHAnsi" w:hAnsiTheme="minorHAnsi" w:cstheme="minorHAnsi"/>
          <w:b w:val="0"/>
          <w:color w:val="37394B"/>
          <w:sz w:val="22"/>
          <w:szCs w:val="22"/>
        </w:rPr>
        <w:t xml:space="preserve">[Online] </w:t>
      </w:r>
      <w:r w:rsidRPr="00FC141C">
        <w:rPr>
          <w:rFonts w:asciiTheme="minorHAnsi" w:hAnsiTheme="minorHAnsi" w:cstheme="minorHAnsi"/>
          <w:b w:val="0"/>
          <w:color w:val="auto"/>
          <w:sz w:val="22"/>
          <w:szCs w:val="22"/>
        </w:rPr>
        <w:t xml:space="preserve">Available at: </w:t>
      </w:r>
      <w:hyperlink r:id="rId19" w:history="1">
        <w:r w:rsidRPr="00FC141C">
          <w:rPr>
            <w:rStyle w:val="Hyperlink"/>
            <w:rFonts w:asciiTheme="minorHAnsi" w:hAnsiTheme="minorHAnsi" w:cstheme="minorHAnsi"/>
            <w:b w:val="0"/>
            <w:sz w:val="22"/>
            <w:szCs w:val="22"/>
          </w:rPr>
          <w:t>https://www.gov.uk/government/publications/child-safeguarding-practice-review-panel-annual-report-2020</w:t>
        </w:r>
      </w:hyperlink>
      <w:r w:rsidRPr="00FC141C">
        <w:rPr>
          <w:rFonts w:asciiTheme="minorHAnsi" w:hAnsiTheme="minorHAnsi" w:cstheme="minorHAnsi"/>
          <w:b w:val="0"/>
          <w:color w:val="auto"/>
          <w:sz w:val="22"/>
          <w:szCs w:val="22"/>
        </w:rPr>
        <w:t xml:space="preserve"> </w:t>
      </w:r>
      <w:r w:rsidRPr="00FC141C">
        <w:rPr>
          <w:rFonts w:asciiTheme="minorHAnsi" w:hAnsiTheme="minorHAnsi" w:cstheme="minorHAnsi"/>
          <w:b w:val="0"/>
          <w:sz w:val="22"/>
          <w:szCs w:val="22"/>
        </w:rPr>
        <w:t>[accessed 23. May 2023]</w:t>
      </w:r>
    </w:p>
    <w:p w14:paraId="32DF88A7" w14:textId="77777777" w:rsidR="00497372" w:rsidRPr="00FC141C" w:rsidRDefault="00497372" w:rsidP="00497372">
      <w:pPr>
        <w:rPr>
          <w:rFonts w:asciiTheme="minorHAnsi" w:hAnsiTheme="minorHAnsi" w:cstheme="minorHAnsi"/>
          <w:sz w:val="22"/>
          <w:szCs w:val="22"/>
        </w:rPr>
      </w:pPr>
    </w:p>
    <w:p w14:paraId="448A33C0" w14:textId="77777777" w:rsidR="00497372" w:rsidRPr="00FC141C" w:rsidRDefault="00497372" w:rsidP="00777E76">
      <w:pPr>
        <w:pStyle w:val="Heading1"/>
        <w:shd w:val="clear" w:color="auto" w:fill="FFFFFF"/>
        <w:spacing w:before="0" w:after="0"/>
        <w:jc w:val="both"/>
        <w:rPr>
          <w:rFonts w:asciiTheme="minorHAnsi" w:hAnsiTheme="minorHAnsi" w:cstheme="minorHAnsi"/>
          <w:b w:val="0"/>
          <w:i/>
          <w:color w:val="0B0C0C"/>
          <w:sz w:val="22"/>
          <w:szCs w:val="22"/>
        </w:rPr>
      </w:pPr>
      <w:r w:rsidRPr="00FC141C">
        <w:rPr>
          <w:rFonts w:asciiTheme="minorHAnsi" w:hAnsiTheme="minorHAnsi" w:cstheme="minorHAnsi"/>
          <w:b w:val="0"/>
          <w:i/>
          <w:sz w:val="22"/>
          <w:szCs w:val="22"/>
          <w:shd w:val="clear" w:color="auto" w:fill="FFFFFF"/>
        </w:rPr>
        <w:t xml:space="preserve">GOV. UK. 2018. </w:t>
      </w:r>
      <w:r w:rsidRPr="00FC141C">
        <w:rPr>
          <w:rFonts w:asciiTheme="minorHAnsi" w:hAnsiTheme="minorHAnsi" w:cstheme="minorHAnsi"/>
          <w:b w:val="0"/>
          <w:i/>
          <w:color w:val="0B0C0C"/>
          <w:sz w:val="22"/>
          <w:szCs w:val="22"/>
        </w:rPr>
        <w:t>Working together to safeguard children.</w:t>
      </w:r>
    </w:p>
    <w:p w14:paraId="58122FE8" w14:textId="77777777" w:rsidR="00497372" w:rsidRDefault="00497372" w:rsidP="00777E76">
      <w:pPr>
        <w:pStyle w:val="gem-c-lead-paragraph"/>
        <w:shd w:val="clear" w:color="auto" w:fill="FFFFFF"/>
        <w:spacing w:before="0" w:beforeAutospacing="0" w:after="600" w:afterAutospacing="0"/>
        <w:jc w:val="both"/>
        <w:rPr>
          <w:rFonts w:asciiTheme="minorHAnsi" w:hAnsiTheme="minorHAnsi" w:cstheme="minorHAnsi"/>
          <w:color w:val="000000"/>
          <w:sz w:val="22"/>
          <w:szCs w:val="22"/>
        </w:rPr>
      </w:pPr>
      <w:r w:rsidRPr="00FC141C">
        <w:rPr>
          <w:rFonts w:asciiTheme="minorHAnsi" w:hAnsiTheme="minorHAnsi" w:cstheme="minorHAnsi"/>
          <w:i/>
          <w:color w:val="0B0C0C"/>
          <w:sz w:val="22"/>
          <w:szCs w:val="22"/>
        </w:rPr>
        <w:t xml:space="preserve">Statutory guidance on inter-agency working to safeguard and promote the welfare of children. </w:t>
      </w:r>
      <w:r w:rsidRPr="00FC141C">
        <w:rPr>
          <w:rFonts w:asciiTheme="minorHAnsi" w:hAnsiTheme="minorHAnsi" w:cstheme="minorHAnsi"/>
          <w:color w:val="37394B"/>
          <w:sz w:val="22"/>
          <w:szCs w:val="22"/>
        </w:rPr>
        <w:t xml:space="preserve">[Online] </w:t>
      </w:r>
      <w:r w:rsidRPr="00FC141C">
        <w:rPr>
          <w:rFonts w:asciiTheme="minorHAnsi" w:hAnsiTheme="minorHAnsi" w:cstheme="minorHAnsi"/>
          <w:sz w:val="22"/>
          <w:szCs w:val="22"/>
        </w:rPr>
        <w:t xml:space="preserve">Available at: </w:t>
      </w:r>
      <w:hyperlink r:id="rId20" w:history="1">
        <w:r w:rsidRPr="00FC141C">
          <w:rPr>
            <w:rStyle w:val="Hyperlink"/>
            <w:rFonts w:asciiTheme="minorHAnsi" w:hAnsiTheme="minorHAnsi" w:cstheme="minorHAnsi"/>
            <w:sz w:val="22"/>
            <w:szCs w:val="22"/>
          </w:rPr>
          <w:t>https://www.gov.uk/government/publications/working-together-to-safeguard-children--2</w:t>
        </w:r>
      </w:hyperlink>
      <w:r w:rsidRPr="00FC141C">
        <w:rPr>
          <w:rFonts w:asciiTheme="minorHAnsi" w:hAnsiTheme="minorHAnsi" w:cstheme="minorHAnsi"/>
          <w:sz w:val="22"/>
          <w:szCs w:val="22"/>
        </w:rPr>
        <w:t xml:space="preserve"> </w:t>
      </w:r>
      <w:r w:rsidRPr="00FC141C">
        <w:rPr>
          <w:rFonts w:asciiTheme="minorHAnsi" w:hAnsiTheme="minorHAnsi" w:cstheme="minorHAnsi"/>
          <w:color w:val="000000"/>
          <w:sz w:val="22"/>
          <w:szCs w:val="22"/>
        </w:rPr>
        <w:t>[accessed 23. May</w:t>
      </w:r>
      <w:r>
        <w:rPr>
          <w:rFonts w:asciiTheme="minorHAnsi" w:hAnsiTheme="minorHAnsi" w:cstheme="minorHAnsi"/>
          <w:color w:val="000000"/>
          <w:sz w:val="22"/>
          <w:szCs w:val="22"/>
        </w:rPr>
        <w:t xml:space="preserve"> 20</w:t>
      </w:r>
      <w:r w:rsidRPr="00FC141C">
        <w:rPr>
          <w:rFonts w:asciiTheme="minorHAnsi" w:hAnsiTheme="minorHAnsi" w:cstheme="minorHAnsi"/>
          <w:color w:val="000000"/>
          <w:sz w:val="22"/>
          <w:szCs w:val="22"/>
        </w:rPr>
        <w:t>23</w:t>
      </w:r>
      <w:r>
        <w:rPr>
          <w:rFonts w:asciiTheme="minorHAnsi" w:hAnsiTheme="minorHAnsi" w:cstheme="minorHAnsi"/>
          <w:color w:val="000000"/>
          <w:sz w:val="22"/>
          <w:szCs w:val="22"/>
        </w:rPr>
        <w:t>]</w:t>
      </w:r>
    </w:p>
    <w:p w14:paraId="21A73F3A" w14:textId="77777777" w:rsidR="00777E76" w:rsidRDefault="00271034" w:rsidP="00777E76">
      <w:pPr>
        <w:pStyle w:val="gem-c-lead-paragraph"/>
        <w:shd w:val="clear" w:color="auto" w:fill="FFFFFF"/>
        <w:spacing w:before="0" w:beforeAutospacing="0" w:after="600" w:afterAutospacing="0"/>
        <w:jc w:val="both"/>
        <w:rPr>
          <w:rStyle w:val="DefaultParagraphFont0"/>
          <w:rFonts w:asciiTheme="minorHAnsi" w:hAnsiTheme="minorHAnsi" w:cstheme="minorHAnsi"/>
          <w:color w:val="000000"/>
          <w:sz w:val="22"/>
          <w:szCs w:val="22"/>
        </w:rPr>
      </w:pPr>
      <w:hyperlink r:id="rId21" w:history="1">
        <w:r w:rsidR="00D563F5" w:rsidRPr="00FC141C">
          <w:rPr>
            <w:rFonts w:asciiTheme="minorHAnsi" w:hAnsiTheme="minorHAnsi" w:cstheme="minorHAnsi"/>
            <w:spacing w:val="7"/>
            <w:sz w:val="22"/>
            <w:szCs w:val="22"/>
            <w:shd w:val="clear" w:color="auto" w:fill="FFFFFF"/>
          </w:rPr>
          <w:t>Grant, L. Kinnman, G and Alexander, K.  (2014</w:t>
        </w:r>
      </w:hyperlink>
      <w:r w:rsidR="00D563F5" w:rsidRPr="00FC141C">
        <w:rPr>
          <w:rFonts w:asciiTheme="minorHAnsi" w:hAnsiTheme="minorHAnsi" w:cstheme="minorHAnsi"/>
          <w:spacing w:val="7"/>
          <w:sz w:val="22"/>
          <w:szCs w:val="22"/>
          <w:shd w:val="clear" w:color="auto" w:fill="FFFFFF"/>
        </w:rPr>
        <w:t xml:space="preserve">). </w:t>
      </w:r>
      <w:r w:rsidR="00D563F5" w:rsidRPr="00FC141C">
        <w:rPr>
          <w:rFonts w:asciiTheme="minorHAnsi" w:hAnsiTheme="minorHAnsi" w:cstheme="minorHAnsi"/>
          <w:i/>
          <w:color w:val="111111"/>
          <w:kern w:val="36"/>
          <w:sz w:val="22"/>
          <w:szCs w:val="22"/>
        </w:rPr>
        <w:t xml:space="preserve">What's All this Talk </w:t>
      </w:r>
      <w:proofErr w:type="gramStart"/>
      <w:r w:rsidR="00D563F5" w:rsidRPr="00FC141C">
        <w:rPr>
          <w:rFonts w:asciiTheme="minorHAnsi" w:hAnsiTheme="minorHAnsi" w:cstheme="minorHAnsi"/>
          <w:i/>
          <w:color w:val="111111"/>
          <w:kern w:val="36"/>
          <w:sz w:val="22"/>
          <w:szCs w:val="22"/>
        </w:rPr>
        <w:t>About</w:t>
      </w:r>
      <w:proofErr w:type="gramEnd"/>
      <w:r w:rsidR="00D563F5" w:rsidRPr="00FC141C">
        <w:rPr>
          <w:rFonts w:asciiTheme="minorHAnsi" w:hAnsiTheme="minorHAnsi" w:cstheme="minorHAnsi"/>
          <w:i/>
          <w:color w:val="111111"/>
          <w:kern w:val="36"/>
          <w:sz w:val="22"/>
          <w:szCs w:val="22"/>
        </w:rPr>
        <w:t xml:space="preserve"> Emotion? Developing Emotional Intelligence in Social Work Students</w:t>
      </w:r>
      <w:r w:rsidR="00D563F5" w:rsidRPr="00FC141C">
        <w:rPr>
          <w:rFonts w:asciiTheme="minorHAnsi" w:hAnsiTheme="minorHAnsi" w:cstheme="minorHAnsi"/>
          <w:color w:val="111111"/>
          <w:kern w:val="36"/>
          <w:sz w:val="22"/>
          <w:szCs w:val="22"/>
        </w:rPr>
        <w:t xml:space="preserve">.  </w:t>
      </w:r>
      <w:hyperlink r:id="rId22" w:history="1">
        <w:r w:rsidR="00D563F5" w:rsidRPr="00FC141C">
          <w:rPr>
            <w:rFonts w:asciiTheme="minorHAnsi" w:hAnsiTheme="minorHAnsi" w:cstheme="minorHAnsi"/>
            <w:sz w:val="22"/>
            <w:szCs w:val="22"/>
            <w:u w:val="single"/>
            <w:bdr w:val="none" w:sz="0" w:space="0" w:color="auto" w:frame="1"/>
          </w:rPr>
          <w:t>Social Work Education</w:t>
        </w:r>
      </w:hyperlink>
      <w:r w:rsidR="00D563F5" w:rsidRPr="00FC141C">
        <w:rPr>
          <w:rFonts w:asciiTheme="minorHAnsi" w:hAnsiTheme="minorHAnsi" w:cstheme="minorHAnsi"/>
          <w:sz w:val="22"/>
          <w:szCs w:val="22"/>
        </w:rPr>
        <w:t xml:space="preserve">. Volume 33. </w:t>
      </w:r>
      <w:r w:rsidR="00D563F5" w:rsidRPr="00FC141C">
        <w:rPr>
          <w:rStyle w:val="DefaultParagraphFont0"/>
          <w:rFonts w:asciiTheme="minorHAnsi" w:hAnsiTheme="minorHAnsi" w:cstheme="minorHAnsi"/>
          <w:color w:val="000000"/>
          <w:sz w:val="22"/>
          <w:szCs w:val="22"/>
        </w:rPr>
        <w:t>[</w:t>
      </w:r>
      <w:proofErr w:type="gramStart"/>
      <w:r w:rsidR="00D563F5" w:rsidRPr="00FC141C">
        <w:rPr>
          <w:rStyle w:val="DefaultParagraphFont0"/>
          <w:rFonts w:asciiTheme="minorHAnsi" w:hAnsiTheme="minorHAnsi" w:cstheme="minorHAnsi"/>
          <w:color w:val="000000"/>
          <w:sz w:val="22"/>
          <w:szCs w:val="22"/>
        </w:rPr>
        <w:t>online</w:t>
      </w:r>
      <w:proofErr w:type="gramEnd"/>
      <w:r w:rsidR="00D563F5" w:rsidRPr="00FC141C">
        <w:rPr>
          <w:rStyle w:val="DefaultParagraphFont0"/>
          <w:rFonts w:asciiTheme="minorHAnsi" w:hAnsiTheme="minorHAnsi" w:cstheme="minorHAnsi"/>
          <w:color w:val="000000"/>
          <w:sz w:val="22"/>
          <w:szCs w:val="22"/>
        </w:rPr>
        <w:t xml:space="preserve">] Available at: </w:t>
      </w:r>
      <w:hyperlink r:id="rId23" w:history="1">
        <w:r w:rsidR="00D563F5" w:rsidRPr="00FC141C">
          <w:rPr>
            <w:rStyle w:val="Hyperlink"/>
            <w:rFonts w:asciiTheme="minorHAnsi" w:hAnsiTheme="minorHAnsi" w:cstheme="minorHAnsi"/>
            <w:sz w:val="22"/>
            <w:szCs w:val="22"/>
          </w:rPr>
          <w:t>file:///C:/Users/ss3371/Downloads/WhatsallthistalkaboutemotionGrantKinmanandAlexander.pdf</w:t>
        </w:r>
      </w:hyperlink>
      <w:r w:rsidR="00D563F5" w:rsidRPr="00FC141C">
        <w:rPr>
          <w:rStyle w:val="Hyperlink"/>
          <w:rFonts w:asciiTheme="minorHAnsi" w:hAnsiTheme="minorHAnsi" w:cstheme="minorHAnsi"/>
          <w:sz w:val="22"/>
          <w:szCs w:val="22"/>
        </w:rPr>
        <w:t xml:space="preserve"> </w:t>
      </w:r>
      <w:r w:rsidR="00D563F5" w:rsidRPr="00FC141C">
        <w:rPr>
          <w:rStyle w:val="DefaultParagraphFont0"/>
          <w:rFonts w:asciiTheme="minorHAnsi" w:hAnsiTheme="minorHAnsi" w:cstheme="minorHAnsi"/>
          <w:color w:val="000000"/>
          <w:sz w:val="22"/>
          <w:szCs w:val="22"/>
        </w:rPr>
        <w:t>[accessed 3 June.2023</w:t>
      </w:r>
      <w:r w:rsidR="00777E76">
        <w:rPr>
          <w:rStyle w:val="DefaultParagraphFont0"/>
          <w:rFonts w:asciiTheme="minorHAnsi" w:hAnsiTheme="minorHAnsi" w:cstheme="minorHAnsi"/>
          <w:color w:val="000000"/>
          <w:sz w:val="22"/>
          <w:szCs w:val="22"/>
        </w:rPr>
        <w:t>]</w:t>
      </w:r>
    </w:p>
    <w:p w14:paraId="53B4C0E2" w14:textId="77777777" w:rsidR="00777E76" w:rsidRDefault="00777E76" w:rsidP="00777E76">
      <w:pPr>
        <w:pStyle w:val="gem-c-lead-paragraph"/>
        <w:shd w:val="clear" w:color="auto" w:fill="FFFFFF"/>
        <w:spacing w:before="0" w:beforeAutospacing="0" w:after="600" w:afterAutospacing="0"/>
        <w:jc w:val="both"/>
        <w:rPr>
          <w:rStyle w:val="DefaultParagraphFont0"/>
          <w:rFonts w:asciiTheme="minorHAnsi" w:hAnsiTheme="minorHAnsi" w:cstheme="minorHAnsi"/>
          <w:color w:val="000000"/>
          <w:sz w:val="22"/>
          <w:szCs w:val="22"/>
        </w:rPr>
      </w:pPr>
      <w:r>
        <w:rPr>
          <w:rStyle w:val="DefaultParagraphFont0"/>
          <w:rFonts w:asciiTheme="minorHAnsi" w:hAnsiTheme="minorHAnsi" w:cstheme="minorHAnsi"/>
          <w:color w:val="000000"/>
          <w:sz w:val="22"/>
          <w:szCs w:val="22"/>
        </w:rPr>
        <w:t>G</w:t>
      </w:r>
      <w:r w:rsidR="00D563F5" w:rsidRPr="00FC141C">
        <w:rPr>
          <w:rStyle w:val="DefaultParagraphFont0"/>
          <w:rFonts w:asciiTheme="minorHAnsi" w:hAnsiTheme="minorHAnsi" w:cstheme="minorHAnsi"/>
          <w:color w:val="000000"/>
          <w:sz w:val="22"/>
          <w:szCs w:val="22"/>
        </w:rPr>
        <w:t xml:space="preserve">reat Britain (1989). </w:t>
      </w:r>
      <w:r w:rsidR="00D563F5" w:rsidRPr="00FC141C">
        <w:rPr>
          <w:rStyle w:val="DefaultParagraphFont0"/>
          <w:rFonts w:asciiTheme="minorHAnsi" w:hAnsiTheme="minorHAnsi" w:cstheme="minorHAnsi"/>
          <w:i/>
          <w:color w:val="000000"/>
          <w:sz w:val="22"/>
          <w:szCs w:val="22"/>
        </w:rPr>
        <w:t>The Children Act.  Elizabeth II</w:t>
      </w:r>
      <w:r>
        <w:rPr>
          <w:rStyle w:val="DefaultParagraphFont0"/>
          <w:rFonts w:asciiTheme="minorHAnsi" w:hAnsiTheme="minorHAnsi" w:cstheme="minorHAnsi"/>
          <w:color w:val="000000"/>
          <w:sz w:val="22"/>
          <w:szCs w:val="22"/>
        </w:rPr>
        <w:t xml:space="preserve">. London, HMSO                                                                            </w:t>
      </w:r>
    </w:p>
    <w:p w14:paraId="186C8F93" w14:textId="77777777" w:rsidR="00777E76" w:rsidRDefault="00D563F5" w:rsidP="00777E76">
      <w:pPr>
        <w:pStyle w:val="gem-c-lead-paragraph"/>
        <w:shd w:val="clear" w:color="auto" w:fill="FFFFFF"/>
        <w:spacing w:before="0" w:beforeAutospacing="0" w:after="600" w:afterAutospacing="0"/>
        <w:jc w:val="both"/>
        <w:rPr>
          <w:rStyle w:val="DefaultParagraphFont0"/>
          <w:rFonts w:asciiTheme="minorHAnsi" w:hAnsiTheme="minorHAnsi" w:cstheme="minorHAnsi"/>
          <w:color w:val="000000"/>
          <w:sz w:val="22"/>
          <w:szCs w:val="22"/>
        </w:rPr>
      </w:pPr>
      <w:r w:rsidRPr="00FC141C">
        <w:rPr>
          <w:rStyle w:val="DefaultParagraphFont0"/>
          <w:rFonts w:asciiTheme="minorHAnsi" w:hAnsiTheme="minorHAnsi" w:cstheme="minorHAnsi"/>
          <w:color w:val="000000"/>
          <w:sz w:val="22"/>
          <w:szCs w:val="22"/>
        </w:rPr>
        <w:t xml:space="preserve">Great Britain (2004). </w:t>
      </w:r>
      <w:r w:rsidRPr="00FC141C">
        <w:rPr>
          <w:rStyle w:val="DefaultParagraphFont0"/>
          <w:rFonts w:asciiTheme="minorHAnsi" w:hAnsiTheme="minorHAnsi" w:cstheme="minorHAnsi"/>
          <w:i/>
          <w:color w:val="000000"/>
          <w:sz w:val="22"/>
          <w:szCs w:val="22"/>
        </w:rPr>
        <w:t>The Children Act.  Elizabeth II</w:t>
      </w:r>
      <w:r w:rsidRPr="00FC141C">
        <w:rPr>
          <w:rStyle w:val="DefaultParagraphFont0"/>
          <w:rFonts w:asciiTheme="minorHAnsi" w:hAnsiTheme="minorHAnsi" w:cstheme="minorHAnsi"/>
          <w:color w:val="000000"/>
          <w:sz w:val="22"/>
          <w:szCs w:val="22"/>
        </w:rPr>
        <w:t>. London, HMSO</w:t>
      </w:r>
    </w:p>
    <w:p w14:paraId="42E4AD03" w14:textId="754CA540" w:rsidR="00D563F5" w:rsidRPr="00777E76" w:rsidRDefault="00D563F5" w:rsidP="00777E76">
      <w:pPr>
        <w:pStyle w:val="gem-c-lead-paragraph"/>
        <w:shd w:val="clear" w:color="auto" w:fill="FFFFFF"/>
        <w:spacing w:before="0" w:beforeAutospacing="0" w:after="600" w:afterAutospacing="0"/>
        <w:jc w:val="both"/>
        <w:rPr>
          <w:rFonts w:asciiTheme="minorHAnsi" w:hAnsiTheme="minorHAnsi" w:cstheme="minorHAnsi"/>
          <w:color w:val="000000"/>
          <w:sz w:val="22"/>
          <w:szCs w:val="22"/>
        </w:rPr>
      </w:pPr>
      <w:r w:rsidRPr="00FC141C">
        <w:rPr>
          <w:rFonts w:asciiTheme="minorHAnsi" w:hAnsiTheme="minorHAnsi" w:cstheme="minorHAnsi"/>
          <w:sz w:val="22"/>
          <w:szCs w:val="22"/>
        </w:rPr>
        <w:t xml:space="preserve">Hair, H. 2012. </w:t>
      </w:r>
      <w:r w:rsidRPr="00FC141C">
        <w:rPr>
          <w:rFonts w:asciiTheme="minorHAnsi" w:hAnsiTheme="minorHAnsi" w:cstheme="minorHAnsi"/>
          <w:i/>
          <w:sz w:val="22"/>
          <w:szCs w:val="22"/>
        </w:rPr>
        <w:t xml:space="preserve">The Purpose and Duration of Supervision, and the Training and Discipline of Supervisors: What Social Workers Say They Need to Provide Effective </w:t>
      </w:r>
      <w:proofErr w:type="gramStart"/>
      <w:r w:rsidRPr="00FC141C">
        <w:rPr>
          <w:rFonts w:asciiTheme="minorHAnsi" w:hAnsiTheme="minorHAnsi" w:cstheme="minorHAnsi"/>
          <w:i/>
          <w:sz w:val="22"/>
          <w:szCs w:val="22"/>
        </w:rPr>
        <w:t>Services</w:t>
      </w:r>
      <w:r w:rsidRPr="00FC141C">
        <w:rPr>
          <w:rFonts w:asciiTheme="minorHAnsi" w:hAnsiTheme="minorHAnsi" w:cstheme="minorHAnsi"/>
          <w:sz w:val="22"/>
          <w:szCs w:val="22"/>
        </w:rPr>
        <w:t>.</w:t>
      </w:r>
      <w:proofErr w:type="gramEnd"/>
      <w:r w:rsidRPr="00FC141C">
        <w:rPr>
          <w:rFonts w:asciiTheme="minorHAnsi" w:hAnsiTheme="minorHAnsi" w:cstheme="minorHAnsi"/>
          <w:sz w:val="22"/>
          <w:szCs w:val="22"/>
        </w:rPr>
        <w:t xml:space="preserve"> </w:t>
      </w:r>
      <w:r w:rsidRPr="00FC141C">
        <w:rPr>
          <w:rFonts w:asciiTheme="minorHAnsi" w:hAnsiTheme="minorHAnsi" w:cstheme="minorHAnsi"/>
          <w:iCs/>
          <w:sz w:val="22"/>
          <w:szCs w:val="22"/>
        </w:rPr>
        <w:t>British Journal of Social Work</w:t>
      </w:r>
      <w:r w:rsidRPr="00FC141C">
        <w:rPr>
          <w:rFonts w:asciiTheme="minorHAnsi" w:hAnsiTheme="minorHAnsi" w:cstheme="minorHAnsi"/>
          <w:sz w:val="22"/>
          <w:szCs w:val="22"/>
        </w:rPr>
        <w:t xml:space="preserve">. Volume 43. </w:t>
      </w:r>
      <w:proofErr w:type="gramStart"/>
      <w:r w:rsidRPr="00FC141C">
        <w:rPr>
          <w:rFonts w:asciiTheme="minorHAnsi" w:hAnsiTheme="minorHAnsi" w:cstheme="minorHAnsi"/>
          <w:sz w:val="22"/>
          <w:szCs w:val="22"/>
        </w:rPr>
        <w:t>pages1562-1588</w:t>
      </w:r>
      <w:proofErr w:type="gramEnd"/>
      <w:r w:rsidRPr="00FC141C">
        <w:rPr>
          <w:rFonts w:asciiTheme="minorHAnsi" w:hAnsiTheme="minorHAnsi" w:cstheme="minorHAnsi"/>
          <w:sz w:val="22"/>
          <w:szCs w:val="22"/>
        </w:rPr>
        <w:t>.</w:t>
      </w:r>
    </w:p>
    <w:p w14:paraId="59CE2EEB" w14:textId="77777777" w:rsidR="00D563F5" w:rsidRPr="00FC141C" w:rsidRDefault="00D563F5" w:rsidP="00777E76">
      <w:pPr>
        <w:jc w:val="both"/>
        <w:rPr>
          <w:rFonts w:asciiTheme="minorHAnsi" w:hAnsiTheme="minorHAnsi" w:cstheme="minorHAnsi"/>
          <w:sz w:val="22"/>
          <w:szCs w:val="22"/>
        </w:rPr>
      </w:pPr>
    </w:p>
    <w:p w14:paraId="2E44AD9F" w14:textId="589B1E50" w:rsidR="00D563F5" w:rsidRPr="00D563F5" w:rsidRDefault="00D563F5" w:rsidP="00777E76">
      <w:pPr>
        <w:pStyle w:val="Default"/>
        <w:jc w:val="both"/>
        <w:rPr>
          <w:rFonts w:asciiTheme="minorHAnsi" w:hAnsiTheme="minorHAnsi" w:cstheme="minorHAnsi"/>
          <w:color w:val="auto"/>
          <w:sz w:val="22"/>
          <w:szCs w:val="22"/>
        </w:rPr>
      </w:pPr>
      <w:r w:rsidRPr="00FC141C">
        <w:rPr>
          <w:rFonts w:asciiTheme="minorHAnsi" w:hAnsiTheme="minorHAnsi" w:cstheme="minorHAnsi"/>
          <w:color w:val="auto"/>
          <w:sz w:val="22"/>
          <w:szCs w:val="22"/>
        </w:rPr>
        <w:t xml:space="preserve">Hardy, R., 2017. </w:t>
      </w:r>
      <w:r w:rsidRPr="00FC141C">
        <w:rPr>
          <w:rFonts w:asciiTheme="minorHAnsi" w:hAnsiTheme="minorHAnsi" w:cstheme="minorHAnsi"/>
          <w:i/>
          <w:iCs/>
          <w:color w:val="auto"/>
          <w:sz w:val="22"/>
          <w:szCs w:val="22"/>
        </w:rPr>
        <w:t>Safeguarding adults who have mental capacity: key principles</w:t>
      </w:r>
      <w:r w:rsidRPr="00FC141C">
        <w:rPr>
          <w:rFonts w:asciiTheme="minorHAnsi" w:hAnsiTheme="minorHAnsi" w:cstheme="minorHAnsi"/>
          <w:color w:val="auto"/>
          <w:sz w:val="22"/>
          <w:szCs w:val="22"/>
        </w:rPr>
        <w:t>. [</w:t>
      </w:r>
      <w:proofErr w:type="gramStart"/>
      <w:r w:rsidRPr="00FC141C">
        <w:rPr>
          <w:rFonts w:asciiTheme="minorHAnsi" w:hAnsiTheme="minorHAnsi" w:cstheme="minorHAnsi"/>
          <w:color w:val="auto"/>
          <w:sz w:val="22"/>
          <w:szCs w:val="22"/>
        </w:rPr>
        <w:t>online</w:t>
      </w:r>
      <w:proofErr w:type="gramEnd"/>
      <w:r w:rsidRPr="00FC141C">
        <w:rPr>
          <w:rFonts w:asciiTheme="minorHAnsi" w:hAnsiTheme="minorHAnsi" w:cstheme="minorHAnsi"/>
          <w:color w:val="auto"/>
          <w:sz w:val="22"/>
          <w:szCs w:val="22"/>
        </w:rPr>
        <w:t xml:space="preserve">] Community Care. Available at: </w:t>
      </w:r>
      <w:hyperlink r:id="rId24" w:history="1">
        <w:r w:rsidRPr="00FC141C">
          <w:rPr>
            <w:rStyle w:val="Hyperlink"/>
            <w:rFonts w:asciiTheme="minorHAnsi" w:hAnsiTheme="minorHAnsi" w:cstheme="minorHAnsi"/>
            <w:sz w:val="22"/>
            <w:szCs w:val="22"/>
          </w:rPr>
          <w:t>https://www.communitycare.co.uk/2017/12/04/safeguarding-adults-mental-capacity-key-principles/</w:t>
        </w:r>
      </w:hyperlink>
      <w:r w:rsidRPr="00FC141C">
        <w:rPr>
          <w:rFonts w:asciiTheme="minorHAnsi" w:hAnsiTheme="minorHAnsi" w:cstheme="minorHAnsi"/>
          <w:color w:val="auto"/>
          <w:sz w:val="22"/>
          <w:szCs w:val="22"/>
        </w:rPr>
        <w:t>[Accessed 19 February 2023].</w:t>
      </w:r>
    </w:p>
    <w:p w14:paraId="1BC58195" w14:textId="77777777" w:rsidR="00D563F5" w:rsidRPr="00FC141C" w:rsidRDefault="00D563F5" w:rsidP="00D563F5">
      <w:pPr>
        <w:overflowPunct/>
        <w:autoSpaceDE/>
        <w:autoSpaceDN/>
        <w:adjustRightInd/>
        <w:spacing w:before="240" w:after="160" w:line="259" w:lineRule="auto"/>
        <w:textAlignment w:val="auto"/>
        <w:rPr>
          <w:rFonts w:asciiTheme="minorHAnsi" w:eastAsiaTheme="minorHAnsi" w:hAnsiTheme="minorHAnsi" w:cstheme="minorHAnsi"/>
          <w:sz w:val="22"/>
          <w:szCs w:val="22"/>
          <w:shd w:val="clear" w:color="auto" w:fill="FFFFFF"/>
          <w:lang w:eastAsia="en-US"/>
        </w:rPr>
      </w:pPr>
      <w:r w:rsidRPr="00FC141C">
        <w:rPr>
          <w:rFonts w:asciiTheme="minorHAnsi" w:eastAsiaTheme="minorHAnsi" w:hAnsiTheme="minorHAnsi" w:cstheme="minorHAnsi"/>
          <w:sz w:val="22"/>
          <w:szCs w:val="22"/>
          <w:shd w:val="clear" w:color="auto" w:fill="FFFFFF"/>
          <w:lang w:eastAsia="en-US"/>
        </w:rPr>
        <w:t xml:space="preserve">Hart, R, 1992. </w:t>
      </w:r>
      <w:r w:rsidRPr="00FC141C">
        <w:rPr>
          <w:rFonts w:asciiTheme="minorHAnsi" w:eastAsiaTheme="minorHAnsi" w:hAnsiTheme="minorHAnsi" w:cstheme="minorHAnsi"/>
          <w:i/>
          <w:sz w:val="22"/>
          <w:szCs w:val="22"/>
          <w:shd w:val="clear" w:color="auto" w:fill="FFFFFF"/>
          <w:lang w:eastAsia="en-US"/>
        </w:rPr>
        <w:t xml:space="preserve">Children’s Participation from Tokenism to Citizenship. </w:t>
      </w:r>
      <w:r w:rsidRPr="00FC141C">
        <w:rPr>
          <w:rFonts w:asciiTheme="minorHAnsi" w:eastAsiaTheme="minorHAnsi" w:hAnsiTheme="minorHAnsi" w:cstheme="minorHAnsi"/>
          <w:sz w:val="22"/>
          <w:szCs w:val="22"/>
          <w:shd w:val="clear" w:color="auto" w:fill="FFFFFF"/>
          <w:lang w:eastAsia="en-US"/>
        </w:rPr>
        <w:t xml:space="preserve">Florence. UNICEF </w:t>
      </w:r>
      <w:proofErr w:type="spellStart"/>
      <w:r w:rsidRPr="00FC141C">
        <w:rPr>
          <w:rFonts w:asciiTheme="minorHAnsi" w:eastAsiaTheme="minorHAnsi" w:hAnsiTheme="minorHAnsi" w:cstheme="minorHAnsi"/>
          <w:sz w:val="22"/>
          <w:szCs w:val="22"/>
          <w:shd w:val="clear" w:color="auto" w:fill="FFFFFF"/>
          <w:lang w:eastAsia="en-US"/>
        </w:rPr>
        <w:t>Innocenti</w:t>
      </w:r>
      <w:proofErr w:type="spellEnd"/>
      <w:r w:rsidRPr="00FC141C">
        <w:rPr>
          <w:rFonts w:asciiTheme="minorHAnsi" w:eastAsiaTheme="minorHAnsi" w:hAnsiTheme="minorHAnsi" w:cstheme="minorHAnsi"/>
          <w:sz w:val="22"/>
          <w:szCs w:val="22"/>
          <w:shd w:val="clear" w:color="auto" w:fill="FFFFFF"/>
          <w:lang w:eastAsia="en-US"/>
        </w:rPr>
        <w:t xml:space="preserve"> Research Centre.</w:t>
      </w:r>
    </w:p>
    <w:p w14:paraId="0308FC49" w14:textId="77777777" w:rsidR="00D563F5" w:rsidRPr="00FC141C" w:rsidRDefault="00D563F5" w:rsidP="00D563F5">
      <w:pPr>
        <w:pStyle w:val="Default"/>
        <w:rPr>
          <w:rFonts w:asciiTheme="minorHAnsi" w:hAnsiTheme="minorHAnsi" w:cstheme="minorHAnsi"/>
          <w:color w:val="auto"/>
          <w:sz w:val="22"/>
          <w:szCs w:val="22"/>
        </w:rPr>
      </w:pPr>
      <w:r w:rsidRPr="00FC141C">
        <w:rPr>
          <w:rFonts w:asciiTheme="minorHAnsi" w:hAnsiTheme="minorHAnsi" w:cstheme="minorHAnsi"/>
          <w:color w:val="auto"/>
          <w:sz w:val="22"/>
          <w:szCs w:val="22"/>
        </w:rPr>
        <w:t xml:space="preserve">Home Office 2017. </w:t>
      </w:r>
      <w:r w:rsidRPr="00FC141C">
        <w:rPr>
          <w:rFonts w:asciiTheme="minorHAnsi" w:hAnsiTheme="minorHAnsi" w:cstheme="minorHAnsi"/>
          <w:i/>
          <w:color w:val="auto"/>
          <w:sz w:val="22"/>
          <w:szCs w:val="22"/>
        </w:rPr>
        <w:t>Child exploitation disruption toolkit</w:t>
      </w:r>
      <w:r w:rsidRPr="00FC141C">
        <w:rPr>
          <w:rFonts w:asciiTheme="minorHAnsi" w:hAnsiTheme="minorHAnsi" w:cstheme="minorHAnsi"/>
          <w:color w:val="auto"/>
          <w:sz w:val="22"/>
          <w:szCs w:val="22"/>
        </w:rPr>
        <w:t>. [</w:t>
      </w:r>
      <w:proofErr w:type="gramStart"/>
      <w:r w:rsidRPr="00FC141C">
        <w:rPr>
          <w:rFonts w:asciiTheme="minorHAnsi" w:hAnsiTheme="minorHAnsi" w:cstheme="minorHAnsi"/>
          <w:color w:val="auto"/>
          <w:sz w:val="22"/>
          <w:szCs w:val="22"/>
        </w:rPr>
        <w:t>online</w:t>
      </w:r>
      <w:proofErr w:type="gramEnd"/>
      <w:r w:rsidRPr="00FC141C">
        <w:rPr>
          <w:rFonts w:asciiTheme="minorHAnsi" w:hAnsiTheme="minorHAnsi" w:cstheme="minorHAnsi"/>
          <w:color w:val="auto"/>
          <w:sz w:val="22"/>
          <w:szCs w:val="22"/>
        </w:rPr>
        <w:t xml:space="preserve">] Available at: </w:t>
      </w:r>
      <w:hyperlink r:id="rId25" w:history="1">
        <w:r w:rsidRPr="00FC141C">
          <w:rPr>
            <w:rStyle w:val="Hyperlink"/>
            <w:rFonts w:asciiTheme="minorHAnsi" w:hAnsiTheme="minorHAnsi" w:cstheme="minorHAnsi"/>
            <w:sz w:val="22"/>
            <w:szCs w:val="22"/>
          </w:rPr>
          <w:t>https://assets.publishing.service.gov.uk/government/uploads/system/uploads/attachment_data/file/794554/6.5120_Child_exploitation_disruption_toolkit.pdf</w:t>
        </w:r>
      </w:hyperlink>
      <w:r w:rsidRPr="00FC141C">
        <w:rPr>
          <w:rFonts w:asciiTheme="minorHAnsi" w:hAnsiTheme="minorHAnsi" w:cstheme="minorHAnsi"/>
          <w:color w:val="auto"/>
          <w:sz w:val="22"/>
          <w:szCs w:val="22"/>
        </w:rPr>
        <w:t xml:space="preserve"> [Accessed 19 July 2023].</w:t>
      </w:r>
    </w:p>
    <w:p w14:paraId="0AC3371E" w14:textId="5ACA08BD" w:rsidR="00D563F5" w:rsidRPr="00FC141C" w:rsidRDefault="00D563F5" w:rsidP="00D563F5">
      <w:pPr>
        <w:spacing w:before="240"/>
        <w:rPr>
          <w:rFonts w:asciiTheme="minorHAnsi" w:hAnsiTheme="minorHAnsi" w:cstheme="minorHAnsi"/>
          <w:sz w:val="22"/>
          <w:szCs w:val="22"/>
        </w:rPr>
      </w:pPr>
      <w:r>
        <w:rPr>
          <w:rFonts w:asciiTheme="minorHAnsi" w:hAnsiTheme="minorHAnsi" w:cstheme="minorHAnsi"/>
          <w:sz w:val="22"/>
          <w:szCs w:val="22"/>
        </w:rPr>
        <w:t>Hopkinson, C. 2020</w:t>
      </w:r>
      <w:r w:rsidRPr="00FC141C">
        <w:rPr>
          <w:rFonts w:asciiTheme="minorHAnsi" w:hAnsiTheme="minorHAnsi" w:cstheme="minorHAnsi"/>
          <w:sz w:val="22"/>
          <w:szCs w:val="22"/>
        </w:rPr>
        <w:t xml:space="preserve">. </w:t>
      </w:r>
      <w:r w:rsidRPr="00FC141C">
        <w:rPr>
          <w:rFonts w:asciiTheme="minorHAnsi" w:hAnsiTheme="minorHAnsi" w:cstheme="minorHAnsi"/>
          <w:i/>
          <w:sz w:val="22"/>
          <w:szCs w:val="22"/>
        </w:rPr>
        <w:t>Gibbs Reflective Cycle.</w:t>
      </w:r>
      <w:r w:rsidRPr="00FC141C">
        <w:rPr>
          <w:rFonts w:asciiTheme="minorHAnsi" w:hAnsiTheme="minorHAnsi" w:cstheme="minorHAnsi"/>
          <w:sz w:val="22"/>
          <w:szCs w:val="22"/>
        </w:rPr>
        <w:t xml:space="preserve"> Routledge. Taylor &amp; Francis Group.</w:t>
      </w:r>
    </w:p>
    <w:p w14:paraId="31BA25F5" w14:textId="77777777" w:rsidR="00D563F5" w:rsidRDefault="00D563F5" w:rsidP="00D563F5">
      <w:pPr>
        <w:rPr>
          <w:rStyle w:val="DefaultParagraphFont0"/>
          <w:rFonts w:asciiTheme="minorHAnsi" w:hAnsiTheme="minorHAnsi" w:cstheme="minorHAnsi"/>
          <w:sz w:val="22"/>
          <w:szCs w:val="22"/>
        </w:rPr>
      </w:pPr>
    </w:p>
    <w:p w14:paraId="7E262F05" w14:textId="48F67382" w:rsidR="00D563F5" w:rsidRPr="00FC141C" w:rsidRDefault="00D563F5" w:rsidP="00D563F5">
      <w:pPr>
        <w:rPr>
          <w:rFonts w:asciiTheme="minorHAnsi" w:hAnsiTheme="minorHAnsi" w:cstheme="minorHAnsi"/>
          <w:sz w:val="22"/>
          <w:szCs w:val="22"/>
          <w:lang w:eastAsia="en-US"/>
        </w:rPr>
      </w:pPr>
      <w:proofErr w:type="spellStart"/>
      <w:r w:rsidRPr="00FC141C">
        <w:rPr>
          <w:rStyle w:val="DefaultParagraphFont0"/>
          <w:rFonts w:asciiTheme="minorHAnsi" w:hAnsiTheme="minorHAnsi" w:cstheme="minorHAnsi"/>
          <w:sz w:val="22"/>
          <w:szCs w:val="22"/>
        </w:rPr>
        <w:t>European.Union</w:t>
      </w:r>
      <w:proofErr w:type="spellEnd"/>
      <w:r w:rsidRPr="00FC141C">
        <w:rPr>
          <w:rStyle w:val="DefaultParagraphFont0"/>
          <w:rFonts w:asciiTheme="minorHAnsi" w:hAnsiTheme="minorHAnsi" w:cstheme="minorHAnsi"/>
          <w:sz w:val="22"/>
          <w:szCs w:val="22"/>
        </w:rPr>
        <w:t xml:space="preserve">. (1998) </w:t>
      </w:r>
      <w:r w:rsidRPr="00FC141C">
        <w:rPr>
          <w:rStyle w:val="DefaultParagraphFont0"/>
          <w:rFonts w:asciiTheme="minorHAnsi" w:hAnsiTheme="minorHAnsi" w:cstheme="minorHAnsi"/>
          <w:i/>
          <w:sz w:val="22"/>
          <w:szCs w:val="22"/>
        </w:rPr>
        <w:t>Human Rights Act.</w:t>
      </w:r>
      <w:r w:rsidRPr="00FC141C">
        <w:rPr>
          <w:rStyle w:val="DefaultParagraphFont0"/>
          <w:rFonts w:asciiTheme="minorHAnsi" w:hAnsiTheme="minorHAnsi" w:cstheme="minorHAnsi"/>
          <w:sz w:val="22"/>
          <w:szCs w:val="22"/>
        </w:rPr>
        <w:t xml:space="preserve"> Belgium, European Parliament.</w:t>
      </w:r>
    </w:p>
    <w:p w14:paraId="19E6E1B3" w14:textId="73740A78" w:rsidR="00D563F5" w:rsidRPr="00FC141C" w:rsidRDefault="00D563F5" w:rsidP="00D563F5">
      <w:pPr>
        <w:spacing w:before="240"/>
        <w:rPr>
          <w:rFonts w:asciiTheme="minorHAnsi" w:hAnsiTheme="minorHAnsi" w:cstheme="minorHAnsi"/>
          <w:sz w:val="22"/>
          <w:szCs w:val="22"/>
        </w:rPr>
      </w:pPr>
      <w:r w:rsidRPr="00FC141C">
        <w:rPr>
          <w:rFonts w:asciiTheme="minorHAnsi" w:hAnsiTheme="minorHAnsi" w:cstheme="minorHAnsi"/>
          <w:sz w:val="22"/>
          <w:szCs w:val="22"/>
        </w:rPr>
        <w:t>John</w:t>
      </w:r>
      <w:r>
        <w:rPr>
          <w:rFonts w:asciiTheme="minorHAnsi" w:hAnsiTheme="minorHAnsi" w:cstheme="minorHAnsi"/>
          <w:sz w:val="22"/>
          <w:szCs w:val="22"/>
        </w:rPr>
        <w:t>s, C. 2009.</w:t>
      </w:r>
      <w:r w:rsidRPr="00FC141C">
        <w:rPr>
          <w:rFonts w:asciiTheme="minorHAnsi" w:hAnsiTheme="minorHAnsi" w:cstheme="minorHAnsi"/>
          <w:sz w:val="22"/>
          <w:szCs w:val="22"/>
        </w:rPr>
        <w:t xml:space="preserve"> </w:t>
      </w:r>
      <w:r w:rsidRPr="00D563F5">
        <w:rPr>
          <w:rFonts w:asciiTheme="minorHAnsi" w:hAnsiTheme="minorHAnsi" w:cstheme="minorHAnsi"/>
          <w:i/>
          <w:sz w:val="22"/>
          <w:szCs w:val="22"/>
        </w:rPr>
        <w:t>Becoming a reflective practitioner.</w:t>
      </w:r>
      <w:r w:rsidRPr="00FC141C">
        <w:rPr>
          <w:rFonts w:asciiTheme="minorHAnsi" w:hAnsiTheme="minorHAnsi" w:cstheme="minorHAnsi"/>
          <w:sz w:val="22"/>
          <w:szCs w:val="22"/>
        </w:rPr>
        <w:t xml:space="preserve"> 3 </w:t>
      </w:r>
      <w:proofErr w:type="spellStart"/>
      <w:r w:rsidRPr="00FC141C">
        <w:rPr>
          <w:rFonts w:asciiTheme="minorHAnsi" w:hAnsiTheme="minorHAnsi" w:cstheme="minorHAnsi"/>
          <w:sz w:val="22"/>
          <w:szCs w:val="22"/>
        </w:rPr>
        <w:t>rd</w:t>
      </w:r>
      <w:proofErr w:type="spellEnd"/>
      <w:r w:rsidRPr="00FC141C">
        <w:rPr>
          <w:rFonts w:asciiTheme="minorHAnsi" w:hAnsiTheme="minorHAnsi" w:cstheme="minorHAnsi"/>
          <w:sz w:val="22"/>
          <w:szCs w:val="22"/>
        </w:rPr>
        <w:t xml:space="preserve"> ed. Oxford: Wiley Blackwell</w:t>
      </w:r>
    </w:p>
    <w:p w14:paraId="496D4334" w14:textId="77777777" w:rsidR="00D563F5" w:rsidRPr="00FC141C" w:rsidRDefault="00D563F5" w:rsidP="00D563F5">
      <w:pPr>
        <w:spacing w:before="240"/>
        <w:rPr>
          <w:rFonts w:asciiTheme="minorHAnsi" w:hAnsiTheme="minorHAnsi" w:cstheme="minorHAnsi"/>
          <w:i/>
          <w:sz w:val="22"/>
          <w:szCs w:val="22"/>
        </w:rPr>
      </w:pPr>
      <w:proofErr w:type="spellStart"/>
      <w:r w:rsidRPr="00FC141C">
        <w:rPr>
          <w:rFonts w:asciiTheme="minorHAnsi" w:hAnsiTheme="minorHAnsi" w:cstheme="minorHAnsi"/>
          <w:sz w:val="22"/>
          <w:szCs w:val="22"/>
        </w:rPr>
        <w:t>Kemshall</w:t>
      </w:r>
      <w:proofErr w:type="spellEnd"/>
      <w:r w:rsidRPr="00FC141C">
        <w:rPr>
          <w:rFonts w:asciiTheme="minorHAnsi" w:hAnsiTheme="minorHAnsi" w:cstheme="minorHAnsi"/>
          <w:sz w:val="22"/>
          <w:szCs w:val="22"/>
        </w:rPr>
        <w:t>, H. and Pritchard, J. 1997</w:t>
      </w:r>
      <w:r w:rsidRPr="00FC141C">
        <w:rPr>
          <w:rFonts w:asciiTheme="minorHAnsi" w:hAnsiTheme="minorHAnsi" w:cstheme="minorHAnsi"/>
          <w:i/>
          <w:sz w:val="22"/>
          <w:szCs w:val="22"/>
        </w:rPr>
        <w:t xml:space="preserve">. Good Practice in Risk Assessment and Risk Management. </w:t>
      </w:r>
      <w:r w:rsidRPr="00FC141C">
        <w:rPr>
          <w:rFonts w:asciiTheme="minorHAnsi" w:hAnsiTheme="minorHAnsi" w:cstheme="minorHAnsi"/>
          <w:sz w:val="22"/>
          <w:szCs w:val="22"/>
        </w:rPr>
        <w:t>London: Jessica Kingsley Publishers.</w:t>
      </w:r>
    </w:p>
    <w:p w14:paraId="7FB7FE0D" w14:textId="77777777" w:rsidR="00D563F5" w:rsidRPr="00FC141C" w:rsidRDefault="00D563F5" w:rsidP="00D563F5">
      <w:pPr>
        <w:spacing w:before="240"/>
        <w:rPr>
          <w:rFonts w:asciiTheme="minorHAnsi" w:hAnsiTheme="minorHAnsi" w:cstheme="minorHAnsi"/>
          <w:sz w:val="22"/>
          <w:szCs w:val="22"/>
          <w:shd w:val="clear" w:color="auto" w:fill="FFFFFF"/>
        </w:rPr>
      </w:pPr>
      <w:proofErr w:type="spellStart"/>
      <w:r w:rsidRPr="00FC141C">
        <w:rPr>
          <w:rFonts w:asciiTheme="minorHAnsi" w:hAnsiTheme="minorHAnsi" w:cstheme="minorHAnsi"/>
          <w:sz w:val="22"/>
          <w:szCs w:val="22"/>
          <w:shd w:val="clear" w:color="auto" w:fill="FFFFFF"/>
        </w:rPr>
        <w:lastRenderedPageBreak/>
        <w:t>Koprowska</w:t>
      </w:r>
      <w:proofErr w:type="spellEnd"/>
      <w:r w:rsidRPr="00FC141C">
        <w:rPr>
          <w:rFonts w:asciiTheme="minorHAnsi" w:hAnsiTheme="minorHAnsi" w:cstheme="minorHAnsi"/>
          <w:sz w:val="22"/>
          <w:szCs w:val="22"/>
          <w:shd w:val="clear" w:color="auto" w:fill="FFFFFF"/>
        </w:rPr>
        <w:t xml:space="preserve">, J. 2005. </w:t>
      </w:r>
      <w:r w:rsidRPr="00FC141C">
        <w:rPr>
          <w:rFonts w:asciiTheme="minorHAnsi" w:eastAsiaTheme="minorHAnsi" w:hAnsiTheme="minorHAnsi" w:cstheme="minorHAnsi"/>
          <w:i/>
          <w:iCs/>
          <w:sz w:val="22"/>
          <w:szCs w:val="22"/>
          <w:shd w:val="clear" w:color="auto" w:fill="FFFFFF"/>
          <w:lang w:eastAsia="en-US"/>
        </w:rPr>
        <w:t>Communication and interpersonal skills in social work</w:t>
      </w:r>
      <w:r w:rsidRPr="00FC141C">
        <w:rPr>
          <w:rFonts w:asciiTheme="minorHAnsi" w:eastAsiaTheme="minorHAnsi" w:hAnsiTheme="minorHAnsi" w:cstheme="minorHAnsi"/>
          <w:sz w:val="22"/>
          <w:szCs w:val="22"/>
          <w:shd w:val="clear" w:color="auto" w:fill="FFFFFF"/>
          <w:lang w:eastAsia="en-US"/>
        </w:rPr>
        <w:t>. Learning Matters.</w:t>
      </w:r>
    </w:p>
    <w:p w14:paraId="49962E7F" w14:textId="77777777" w:rsidR="00D563F5" w:rsidRDefault="00D563F5" w:rsidP="00D563F5">
      <w:pPr>
        <w:rPr>
          <w:rFonts w:asciiTheme="minorHAnsi" w:hAnsiTheme="minorHAnsi" w:cstheme="minorHAnsi"/>
          <w:color w:val="202124"/>
          <w:sz w:val="22"/>
          <w:szCs w:val="22"/>
          <w:shd w:val="clear" w:color="auto" w:fill="FFFFFF"/>
        </w:rPr>
      </w:pPr>
    </w:p>
    <w:p w14:paraId="509A2298" w14:textId="52A61C3D" w:rsidR="00D563F5" w:rsidRPr="00FC141C" w:rsidRDefault="00D563F5" w:rsidP="00D563F5">
      <w:pPr>
        <w:rPr>
          <w:rFonts w:asciiTheme="minorHAnsi" w:hAnsiTheme="minorHAnsi" w:cstheme="minorHAnsi"/>
          <w:color w:val="202124"/>
          <w:sz w:val="22"/>
          <w:szCs w:val="22"/>
          <w:shd w:val="clear" w:color="auto" w:fill="FFFFFF"/>
        </w:rPr>
      </w:pPr>
      <w:r w:rsidRPr="00FC141C">
        <w:rPr>
          <w:rFonts w:asciiTheme="minorHAnsi" w:hAnsiTheme="minorHAnsi" w:cstheme="minorHAnsi"/>
          <w:color w:val="202124"/>
          <w:sz w:val="22"/>
          <w:szCs w:val="22"/>
          <w:shd w:val="clear" w:color="auto" w:fill="FFFFFF"/>
        </w:rPr>
        <w:t>Korthagen, F. 2004. </w:t>
      </w:r>
      <w:r w:rsidRPr="00FC141C">
        <w:rPr>
          <w:rFonts w:asciiTheme="minorHAnsi" w:hAnsiTheme="minorHAnsi" w:cstheme="minorHAnsi"/>
          <w:i/>
          <w:color w:val="040C28"/>
          <w:sz w:val="22"/>
          <w:szCs w:val="22"/>
        </w:rPr>
        <w:t>In Search of the Essence of a Good Teacher: Towards a More Holistic Approach in Teacher Education</w:t>
      </w:r>
      <w:r w:rsidRPr="00FC141C">
        <w:rPr>
          <w:rFonts w:asciiTheme="minorHAnsi" w:hAnsiTheme="minorHAnsi" w:cstheme="minorHAnsi"/>
          <w:color w:val="040C28"/>
          <w:sz w:val="22"/>
          <w:szCs w:val="22"/>
        </w:rPr>
        <w:t>.</w:t>
      </w:r>
      <w:r w:rsidRPr="00FC141C">
        <w:rPr>
          <w:rFonts w:asciiTheme="minorHAnsi" w:hAnsiTheme="minorHAnsi" w:cstheme="minorHAnsi"/>
          <w:color w:val="202124"/>
          <w:sz w:val="22"/>
          <w:szCs w:val="22"/>
          <w:shd w:val="clear" w:color="auto" w:fill="FFFFFF"/>
        </w:rPr>
        <w:t> </w:t>
      </w:r>
      <w:r w:rsidRPr="00FC141C">
        <w:rPr>
          <w:rFonts w:asciiTheme="minorHAnsi" w:hAnsiTheme="minorHAnsi" w:cstheme="minorHAnsi"/>
          <w:color w:val="040C28"/>
          <w:sz w:val="22"/>
          <w:szCs w:val="22"/>
        </w:rPr>
        <w:t>Teaching and Teacher Education, Edition 20, Pages 77-97</w:t>
      </w:r>
      <w:r w:rsidRPr="00FC141C">
        <w:rPr>
          <w:rFonts w:asciiTheme="minorHAnsi" w:hAnsiTheme="minorHAnsi" w:cstheme="minorHAnsi"/>
          <w:color w:val="202124"/>
          <w:sz w:val="22"/>
          <w:szCs w:val="22"/>
          <w:shd w:val="clear" w:color="auto" w:fill="FFFFFF"/>
        </w:rPr>
        <w:t>.</w:t>
      </w:r>
    </w:p>
    <w:p w14:paraId="7505E323" w14:textId="77777777" w:rsidR="00D563F5" w:rsidRDefault="00D563F5" w:rsidP="00D563F5">
      <w:pPr>
        <w:rPr>
          <w:rFonts w:asciiTheme="minorHAnsi" w:hAnsiTheme="minorHAnsi" w:cstheme="minorHAnsi"/>
          <w:color w:val="232323"/>
          <w:sz w:val="22"/>
          <w:szCs w:val="22"/>
          <w:shd w:val="clear" w:color="auto" w:fill="FFFFFF"/>
        </w:rPr>
      </w:pPr>
    </w:p>
    <w:p w14:paraId="442E1462" w14:textId="3CA58BD2" w:rsidR="00D563F5" w:rsidRPr="00FC141C" w:rsidRDefault="00D563F5" w:rsidP="00D563F5">
      <w:pPr>
        <w:rPr>
          <w:rFonts w:asciiTheme="minorHAnsi" w:hAnsiTheme="minorHAnsi" w:cstheme="minorHAnsi"/>
          <w:sz w:val="22"/>
          <w:szCs w:val="22"/>
        </w:rPr>
      </w:pPr>
      <w:proofErr w:type="spellStart"/>
      <w:r w:rsidRPr="00FC141C">
        <w:rPr>
          <w:rFonts w:asciiTheme="minorHAnsi" w:hAnsiTheme="minorHAnsi" w:cstheme="minorHAnsi"/>
          <w:color w:val="232323"/>
          <w:sz w:val="22"/>
          <w:szCs w:val="22"/>
          <w:shd w:val="clear" w:color="auto" w:fill="FFFFFF"/>
        </w:rPr>
        <w:t>Kubler</w:t>
      </w:r>
      <w:proofErr w:type="spellEnd"/>
      <w:r w:rsidRPr="00FC141C">
        <w:rPr>
          <w:rFonts w:asciiTheme="minorHAnsi" w:hAnsiTheme="minorHAnsi" w:cstheme="minorHAnsi"/>
          <w:color w:val="232323"/>
          <w:sz w:val="22"/>
          <w:szCs w:val="22"/>
          <w:shd w:val="clear" w:color="auto" w:fill="FFFFFF"/>
        </w:rPr>
        <w:t>-Ross, E.</w:t>
      </w:r>
      <w:r>
        <w:rPr>
          <w:rFonts w:asciiTheme="minorHAnsi" w:hAnsiTheme="minorHAnsi" w:cstheme="minorHAnsi"/>
          <w:color w:val="232323"/>
          <w:sz w:val="22"/>
          <w:szCs w:val="22"/>
          <w:shd w:val="clear" w:color="auto" w:fill="FFFFFF"/>
        </w:rPr>
        <w:t xml:space="preserve"> </w:t>
      </w:r>
      <w:r w:rsidRPr="00FC141C">
        <w:rPr>
          <w:rFonts w:asciiTheme="minorHAnsi" w:hAnsiTheme="minorHAnsi" w:cstheme="minorHAnsi"/>
          <w:color w:val="232323"/>
          <w:sz w:val="22"/>
          <w:szCs w:val="22"/>
          <w:shd w:val="clear" w:color="auto" w:fill="FFFFFF"/>
        </w:rPr>
        <w:t xml:space="preserve">1969. </w:t>
      </w:r>
      <w:r w:rsidRPr="00FC141C">
        <w:rPr>
          <w:rFonts w:asciiTheme="minorHAnsi" w:hAnsiTheme="minorHAnsi" w:cstheme="minorHAnsi"/>
          <w:i/>
          <w:color w:val="232323"/>
          <w:sz w:val="22"/>
          <w:szCs w:val="22"/>
          <w:shd w:val="clear" w:color="auto" w:fill="FFFFFF"/>
        </w:rPr>
        <w:t>On Death and Dying</w:t>
      </w:r>
      <w:r w:rsidRPr="00FC141C">
        <w:rPr>
          <w:rFonts w:asciiTheme="minorHAnsi" w:hAnsiTheme="minorHAnsi" w:cstheme="minorHAnsi"/>
          <w:color w:val="232323"/>
          <w:sz w:val="22"/>
          <w:szCs w:val="22"/>
          <w:shd w:val="clear" w:color="auto" w:fill="FFFFFF"/>
        </w:rPr>
        <w:t>. Macmillan, New York.</w:t>
      </w:r>
    </w:p>
    <w:p w14:paraId="36D0D469" w14:textId="77777777" w:rsidR="00D563F5" w:rsidRPr="00FC141C" w:rsidRDefault="00D563F5" w:rsidP="00D563F5">
      <w:pPr>
        <w:rPr>
          <w:rStyle w:val="DefaultParagraphFont0"/>
          <w:rFonts w:asciiTheme="minorHAnsi" w:hAnsiTheme="minorHAnsi" w:cstheme="minorHAnsi"/>
          <w:sz w:val="22"/>
          <w:szCs w:val="22"/>
        </w:rPr>
      </w:pPr>
      <w:r w:rsidRPr="00FC141C">
        <w:rPr>
          <w:rStyle w:val="DefaultParagraphFont0"/>
          <w:rFonts w:asciiTheme="minorHAnsi" w:hAnsiTheme="minorHAnsi" w:cstheme="minorHAnsi"/>
          <w:sz w:val="22"/>
          <w:szCs w:val="22"/>
        </w:rPr>
        <w:t xml:space="preserve">Legislation.gov.uk (2019) </w:t>
      </w:r>
      <w:r w:rsidRPr="00FC141C">
        <w:rPr>
          <w:rStyle w:val="DefaultParagraphFont0"/>
          <w:rFonts w:asciiTheme="minorHAnsi" w:hAnsiTheme="minorHAnsi" w:cstheme="minorHAnsi"/>
          <w:i/>
          <w:sz w:val="22"/>
          <w:szCs w:val="22"/>
        </w:rPr>
        <w:t>Social Services and Wellbeing (Wales) Act 2014</w:t>
      </w:r>
      <w:r w:rsidRPr="00FC141C">
        <w:rPr>
          <w:rStyle w:val="DefaultParagraphFont0"/>
          <w:rFonts w:asciiTheme="minorHAnsi" w:hAnsiTheme="minorHAnsi" w:cstheme="minorHAnsi"/>
          <w:sz w:val="22"/>
          <w:szCs w:val="22"/>
        </w:rPr>
        <w:t>. [</w:t>
      </w:r>
      <w:proofErr w:type="gramStart"/>
      <w:r w:rsidRPr="00FC141C">
        <w:rPr>
          <w:rStyle w:val="DefaultParagraphFont0"/>
          <w:rFonts w:asciiTheme="minorHAnsi" w:hAnsiTheme="minorHAnsi" w:cstheme="minorHAnsi"/>
          <w:sz w:val="22"/>
          <w:szCs w:val="22"/>
        </w:rPr>
        <w:t>online</w:t>
      </w:r>
      <w:proofErr w:type="gramEnd"/>
      <w:r w:rsidRPr="00FC141C">
        <w:rPr>
          <w:rStyle w:val="DefaultParagraphFont0"/>
          <w:rFonts w:asciiTheme="minorHAnsi" w:hAnsiTheme="minorHAnsi" w:cstheme="minorHAnsi"/>
          <w:sz w:val="22"/>
          <w:szCs w:val="22"/>
        </w:rPr>
        <w:t xml:space="preserve">] Available at: </w:t>
      </w:r>
      <w:hyperlink r:id="rId26" w:history="1">
        <w:r w:rsidRPr="00FC141C">
          <w:rPr>
            <w:rStyle w:val="DefaultParagraphFont0"/>
            <w:rFonts w:asciiTheme="minorHAnsi" w:hAnsiTheme="minorHAnsi" w:cstheme="minorHAnsi"/>
            <w:color w:val="0000FF"/>
            <w:sz w:val="22"/>
            <w:szCs w:val="22"/>
            <w:u w:val="single"/>
          </w:rPr>
          <w:t>http://legislation.gov.uk/2014/4/contents/enacted</w:t>
        </w:r>
      </w:hyperlink>
      <w:r w:rsidRPr="00FC141C">
        <w:rPr>
          <w:rStyle w:val="DefaultParagraphFont0"/>
          <w:rFonts w:asciiTheme="minorHAnsi" w:hAnsiTheme="minorHAnsi" w:cstheme="minorHAnsi"/>
          <w:sz w:val="22"/>
          <w:szCs w:val="22"/>
        </w:rPr>
        <w:t xml:space="preserve"> [accessed 3 May.2023]</w:t>
      </w:r>
    </w:p>
    <w:p w14:paraId="04718DB3" w14:textId="77777777" w:rsidR="00D563F5" w:rsidRPr="00FC141C" w:rsidRDefault="00D563F5" w:rsidP="00D563F5">
      <w:pPr>
        <w:rPr>
          <w:rStyle w:val="DefaultParagraphFont0"/>
          <w:rFonts w:asciiTheme="minorHAnsi" w:hAnsiTheme="minorHAnsi" w:cstheme="minorHAnsi"/>
          <w:sz w:val="22"/>
          <w:szCs w:val="22"/>
        </w:rPr>
      </w:pPr>
    </w:p>
    <w:p w14:paraId="1355BF6E" w14:textId="77777777" w:rsidR="00D563F5" w:rsidRPr="00FC141C" w:rsidRDefault="00D563F5" w:rsidP="00D563F5">
      <w:pPr>
        <w:rPr>
          <w:rFonts w:asciiTheme="minorHAnsi" w:hAnsiTheme="minorHAnsi" w:cstheme="minorHAnsi"/>
          <w:sz w:val="22"/>
          <w:szCs w:val="22"/>
        </w:rPr>
      </w:pPr>
      <w:r w:rsidRPr="00FC141C">
        <w:rPr>
          <w:rStyle w:val="DefaultParagraphFont0"/>
          <w:rFonts w:asciiTheme="minorHAnsi" w:hAnsiTheme="minorHAnsi" w:cstheme="minorHAnsi"/>
          <w:sz w:val="22"/>
          <w:szCs w:val="22"/>
        </w:rPr>
        <w:t xml:space="preserve">Legislation.gov.uk (2019) </w:t>
      </w:r>
      <w:r w:rsidRPr="00FC141C">
        <w:rPr>
          <w:rStyle w:val="DefaultParagraphFont0"/>
          <w:rFonts w:asciiTheme="minorHAnsi" w:hAnsiTheme="minorHAnsi" w:cstheme="minorHAnsi"/>
          <w:i/>
          <w:sz w:val="22"/>
          <w:szCs w:val="22"/>
        </w:rPr>
        <w:t>Human Rights Act 1998.</w:t>
      </w:r>
      <w:r w:rsidRPr="00FC141C">
        <w:rPr>
          <w:rStyle w:val="DefaultParagraphFont0"/>
          <w:rFonts w:asciiTheme="minorHAnsi" w:hAnsiTheme="minorHAnsi" w:cstheme="minorHAnsi"/>
          <w:sz w:val="22"/>
          <w:szCs w:val="22"/>
        </w:rPr>
        <w:t xml:space="preserve"> [</w:t>
      </w:r>
      <w:proofErr w:type="gramStart"/>
      <w:r w:rsidRPr="00FC141C">
        <w:rPr>
          <w:rStyle w:val="DefaultParagraphFont0"/>
          <w:rFonts w:asciiTheme="minorHAnsi" w:hAnsiTheme="minorHAnsi" w:cstheme="minorHAnsi"/>
          <w:sz w:val="22"/>
          <w:szCs w:val="22"/>
        </w:rPr>
        <w:t>online</w:t>
      </w:r>
      <w:proofErr w:type="gramEnd"/>
      <w:r w:rsidRPr="00FC141C">
        <w:rPr>
          <w:rStyle w:val="DefaultParagraphFont0"/>
          <w:rFonts w:asciiTheme="minorHAnsi" w:hAnsiTheme="minorHAnsi" w:cstheme="minorHAnsi"/>
          <w:sz w:val="22"/>
          <w:szCs w:val="22"/>
        </w:rPr>
        <w:t xml:space="preserve">] Available at: </w:t>
      </w:r>
      <w:hyperlink r:id="rId27" w:history="1">
        <w:r w:rsidRPr="00FC141C">
          <w:rPr>
            <w:rStyle w:val="DefaultParagraphFont0"/>
            <w:rFonts w:asciiTheme="minorHAnsi" w:hAnsiTheme="minorHAnsi" w:cstheme="minorHAnsi"/>
            <w:color w:val="0000FF"/>
            <w:sz w:val="22"/>
            <w:szCs w:val="22"/>
            <w:u w:val="single"/>
          </w:rPr>
          <w:t>https://www.legislation.gov.uk/ukpga/1998/42/contents</w:t>
        </w:r>
      </w:hyperlink>
      <w:r w:rsidRPr="00FC141C">
        <w:rPr>
          <w:rStyle w:val="DefaultParagraphFont0"/>
          <w:rFonts w:asciiTheme="minorHAnsi" w:hAnsiTheme="minorHAnsi" w:cstheme="minorHAnsi"/>
          <w:sz w:val="22"/>
          <w:szCs w:val="22"/>
        </w:rPr>
        <w:t xml:space="preserve"> [accessed 3 May.2023]</w:t>
      </w:r>
    </w:p>
    <w:p w14:paraId="5B9DA9AA" w14:textId="77777777" w:rsidR="00D563F5" w:rsidRPr="00FC141C" w:rsidRDefault="00D563F5" w:rsidP="00D563F5">
      <w:pPr>
        <w:rPr>
          <w:rStyle w:val="DefaultParagraphFont0"/>
          <w:rFonts w:asciiTheme="minorHAnsi" w:hAnsiTheme="minorHAnsi" w:cstheme="minorHAnsi"/>
          <w:sz w:val="22"/>
          <w:szCs w:val="22"/>
        </w:rPr>
      </w:pPr>
    </w:p>
    <w:p w14:paraId="4A82BC45" w14:textId="77777777" w:rsidR="00D563F5" w:rsidRPr="00FC141C" w:rsidRDefault="00D563F5" w:rsidP="00D563F5">
      <w:pPr>
        <w:rPr>
          <w:rFonts w:asciiTheme="minorHAnsi" w:hAnsiTheme="minorHAnsi" w:cstheme="minorHAnsi"/>
          <w:sz w:val="22"/>
          <w:szCs w:val="22"/>
        </w:rPr>
      </w:pPr>
      <w:r w:rsidRPr="00FC141C">
        <w:rPr>
          <w:rFonts w:asciiTheme="minorHAnsi" w:hAnsiTheme="minorHAnsi" w:cstheme="minorHAnsi"/>
          <w:sz w:val="22"/>
          <w:szCs w:val="22"/>
        </w:rPr>
        <w:t xml:space="preserve">Laming, H. (2003). The Victoria </w:t>
      </w:r>
      <w:proofErr w:type="spellStart"/>
      <w:r w:rsidRPr="00FC141C">
        <w:rPr>
          <w:rFonts w:asciiTheme="minorHAnsi" w:hAnsiTheme="minorHAnsi" w:cstheme="minorHAnsi"/>
          <w:sz w:val="22"/>
          <w:szCs w:val="22"/>
        </w:rPr>
        <w:t>Climbie</w:t>
      </w:r>
      <w:proofErr w:type="spellEnd"/>
      <w:r w:rsidRPr="00FC141C">
        <w:rPr>
          <w:rFonts w:asciiTheme="minorHAnsi" w:hAnsiTheme="minorHAnsi" w:cstheme="minorHAnsi"/>
          <w:sz w:val="22"/>
          <w:szCs w:val="22"/>
        </w:rPr>
        <w:t xml:space="preserve">´ Inquiry. </w:t>
      </w:r>
      <w:r w:rsidRPr="00FC141C">
        <w:rPr>
          <w:rStyle w:val="DefaultParagraphFont0"/>
          <w:rFonts w:asciiTheme="minorHAnsi" w:hAnsiTheme="minorHAnsi" w:cstheme="minorHAnsi"/>
          <w:sz w:val="22"/>
          <w:szCs w:val="22"/>
        </w:rPr>
        <w:t>[</w:t>
      </w:r>
      <w:proofErr w:type="gramStart"/>
      <w:r w:rsidRPr="00FC141C">
        <w:rPr>
          <w:rStyle w:val="DefaultParagraphFont0"/>
          <w:rFonts w:asciiTheme="minorHAnsi" w:hAnsiTheme="minorHAnsi" w:cstheme="minorHAnsi"/>
          <w:sz w:val="22"/>
          <w:szCs w:val="22"/>
        </w:rPr>
        <w:t>online</w:t>
      </w:r>
      <w:proofErr w:type="gramEnd"/>
      <w:r w:rsidRPr="00FC141C">
        <w:rPr>
          <w:rStyle w:val="DefaultParagraphFont0"/>
          <w:rFonts w:asciiTheme="minorHAnsi" w:hAnsiTheme="minorHAnsi" w:cstheme="minorHAnsi"/>
          <w:sz w:val="22"/>
          <w:szCs w:val="22"/>
        </w:rPr>
        <w:t>] Available at:</w:t>
      </w:r>
    </w:p>
    <w:p w14:paraId="147D70EB" w14:textId="77777777" w:rsidR="00D563F5" w:rsidRPr="00FC141C" w:rsidRDefault="00271034" w:rsidP="00D563F5">
      <w:pPr>
        <w:rPr>
          <w:rFonts w:asciiTheme="minorHAnsi" w:hAnsiTheme="minorHAnsi" w:cstheme="minorHAnsi"/>
          <w:sz w:val="22"/>
          <w:szCs w:val="22"/>
        </w:rPr>
      </w:pPr>
      <w:hyperlink r:id="rId28" w:history="1">
        <w:r w:rsidR="00D563F5" w:rsidRPr="00FC141C">
          <w:rPr>
            <w:rStyle w:val="Hyperlink"/>
            <w:rFonts w:asciiTheme="minorHAnsi" w:hAnsiTheme="minorHAnsi" w:cstheme="minorHAnsi"/>
            <w:sz w:val="22"/>
            <w:szCs w:val="22"/>
          </w:rPr>
          <w:t>www.dh.gov.uk/prod_consum_dh/groups/dh_digitalassets/documents/digitalasset/dh_110711</w:t>
        </w:r>
      </w:hyperlink>
      <w:r w:rsidR="00D563F5" w:rsidRPr="00FC141C">
        <w:rPr>
          <w:rFonts w:asciiTheme="minorHAnsi" w:hAnsiTheme="minorHAnsi" w:cstheme="minorHAnsi"/>
          <w:sz w:val="22"/>
          <w:szCs w:val="22"/>
        </w:rPr>
        <w:t xml:space="preserve">. </w:t>
      </w:r>
      <w:r w:rsidR="00D563F5" w:rsidRPr="00FC141C">
        <w:rPr>
          <w:rStyle w:val="DefaultParagraphFont0"/>
          <w:rFonts w:asciiTheme="minorHAnsi" w:hAnsiTheme="minorHAnsi" w:cstheme="minorHAnsi"/>
          <w:sz w:val="22"/>
          <w:szCs w:val="22"/>
        </w:rPr>
        <w:t>[</w:t>
      </w:r>
      <w:proofErr w:type="gramStart"/>
      <w:r w:rsidR="00D563F5" w:rsidRPr="00FC141C">
        <w:rPr>
          <w:rStyle w:val="DefaultParagraphFont0"/>
          <w:rFonts w:asciiTheme="minorHAnsi" w:hAnsiTheme="minorHAnsi" w:cstheme="minorHAnsi"/>
          <w:sz w:val="22"/>
          <w:szCs w:val="22"/>
        </w:rPr>
        <w:t>accessed</w:t>
      </w:r>
      <w:proofErr w:type="gramEnd"/>
      <w:r w:rsidR="00D563F5" w:rsidRPr="00FC141C">
        <w:rPr>
          <w:rStyle w:val="DefaultParagraphFont0"/>
          <w:rFonts w:asciiTheme="minorHAnsi" w:hAnsiTheme="minorHAnsi" w:cstheme="minorHAnsi"/>
          <w:sz w:val="22"/>
          <w:szCs w:val="22"/>
        </w:rPr>
        <w:t xml:space="preserve"> 3 May.2023]</w:t>
      </w:r>
    </w:p>
    <w:p w14:paraId="2B61B6A6" w14:textId="77777777" w:rsidR="00D563F5" w:rsidRPr="00FC141C" w:rsidRDefault="00D563F5" w:rsidP="00D563F5">
      <w:pPr>
        <w:rPr>
          <w:rFonts w:asciiTheme="minorHAnsi" w:hAnsiTheme="minorHAnsi" w:cstheme="minorHAnsi"/>
          <w:color w:val="0000FF"/>
          <w:sz w:val="22"/>
          <w:szCs w:val="22"/>
        </w:rPr>
      </w:pPr>
    </w:p>
    <w:p w14:paraId="5EA8B886" w14:textId="0F15BD11" w:rsidR="00D563F5" w:rsidRPr="00FC141C" w:rsidRDefault="00D563F5" w:rsidP="00D563F5">
      <w:pPr>
        <w:rPr>
          <w:rFonts w:asciiTheme="minorHAnsi" w:hAnsiTheme="minorHAnsi" w:cstheme="minorHAnsi"/>
          <w:sz w:val="22"/>
          <w:szCs w:val="22"/>
        </w:rPr>
      </w:pPr>
      <w:r w:rsidRPr="00FC141C">
        <w:rPr>
          <w:rFonts w:asciiTheme="minorHAnsi" w:hAnsiTheme="minorHAnsi" w:cstheme="minorHAnsi"/>
          <w:sz w:val="22"/>
          <w:szCs w:val="22"/>
        </w:rPr>
        <w:t xml:space="preserve">Legislation.gov.uk. (2019.  </w:t>
      </w:r>
      <w:r w:rsidRPr="00FC141C">
        <w:rPr>
          <w:rFonts w:asciiTheme="minorHAnsi" w:hAnsiTheme="minorHAnsi" w:cstheme="minorHAnsi"/>
          <w:i/>
          <w:sz w:val="22"/>
          <w:szCs w:val="22"/>
        </w:rPr>
        <w:t>Social Services and Wellbeing (Wales) Act 2014</w:t>
      </w:r>
      <w:r w:rsidRPr="00FC141C">
        <w:rPr>
          <w:rFonts w:asciiTheme="minorHAnsi" w:hAnsiTheme="minorHAnsi" w:cstheme="minorHAnsi"/>
          <w:sz w:val="22"/>
          <w:szCs w:val="22"/>
        </w:rPr>
        <w:t>. [</w:t>
      </w:r>
      <w:proofErr w:type="gramStart"/>
      <w:r w:rsidRPr="00FC141C">
        <w:rPr>
          <w:rFonts w:asciiTheme="minorHAnsi" w:hAnsiTheme="minorHAnsi" w:cstheme="minorHAnsi"/>
          <w:sz w:val="22"/>
          <w:szCs w:val="22"/>
        </w:rPr>
        <w:t>online</w:t>
      </w:r>
      <w:proofErr w:type="gramEnd"/>
      <w:r w:rsidRPr="00FC141C">
        <w:rPr>
          <w:rFonts w:asciiTheme="minorHAnsi" w:hAnsiTheme="minorHAnsi" w:cstheme="minorHAnsi"/>
          <w:sz w:val="22"/>
          <w:szCs w:val="22"/>
        </w:rPr>
        <w:t xml:space="preserve">] Available at: </w:t>
      </w:r>
      <w:hyperlink r:id="rId29" w:history="1">
        <w:r w:rsidRPr="007D4E9D">
          <w:rPr>
            <w:rStyle w:val="Hyperlink"/>
            <w:rFonts w:asciiTheme="minorHAnsi" w:hAnsiTheme="minorHAnsi" w:cstheme="minorHAnsi"/>
            <w:sz w:val="22"/>
            <w:szCs w:val="22"/>
          </w:rPr>
          <w:t>http://legislation.gov.uk/2014/4/contents/enacted</w:t>
        </w:r>
      </w:hyperlink>
      <w:r w:rsidRPr="00FC141C">
        <w:rPr>
          <w:rFonts w:asciiTheme="minorHAnsi" w:hAnsiTheme="minorHAnsi" w:cstheme="minorHAnsi"/>
          <w:sz w:val="22"/>
          <w:szCs w:val="22"/>
        </w:rPr>
        <w:t>[accessed 16 May</w:t>
      </w:r>
      <w:r>
        <w:rPr>
          <w:rFonts w:asciiTheme="minorHAnsi" w:hAnsiTheme="minorHAnsi" w:cstheme="minorHAnsi"/>
          <w:sz w:val="22"/>
          <w:szCs w:val="22"/>
        </w:rPr>
        <w:t>.2023</w:t>
      </w:r>
      <w:r w:rsidRPr="00FC141C">
        <w:rPr>
          <w:rFonts w:asciiTheme="minorHAnsi" w:hAnsiTheme="minorHAnsi" w:cstheme="minorHAnsi"/>
          <w:sz w:val="22"/>
          <w:szCs w:val="22"/>
        </w:rPr>
        <w:t>]</w:t>
      </w:r>
    </w:p>
    <w:p w14:paraId="09BBCBB1" w14:textId="77777777" w:rsidR="00D563F5" w:rsidRPr="00FC141C" w:rsidRDefault="00D563F5" w:rsidP="00D563F5">
      <w:pPr>
        <w:rPr>
          <w:rFonts w:asciiTheme="minorHAnsi" w:hAnsiTheme="minorHAnsi" w:cstheme="minorHAnsi"/>
          <w:sz w:val="22"/>
          <w:szCs w:val="22"/>
        </w:rPr>
      </w:pPr>
    </w:p>
    <w:p w14:paraId="04820512" w14:textId="71B14868" w:rsidR="00D563F5" w:rsidRPr="00FC141C" w:rsidRDefault="00D563F5" w:rsidP="00D563F5">
      <w:pPr>
        <w:spacing w:before="240"/>
        <w:rPr>
          <w:rStyle w:val="selectable"/>
          <w:rFonts w:asciiTheme="minorHAnsi" w:hAnsiTheme="minorHAnsi" w:cstheme="minorHAnsi"/>
          <w:sz w:val="22"/>
          <w:szCs w:val="22"/>
          <w:lang w:val="en"/>
        </w:rPr>
      </w:pPr>
      <w:r w:rsidRPr="00FC141C">
        <w:rPr>
          <w:rStyle w:val="selectable"/>
          <w:rFonts w:asciiTheme="minorHAnsi" w:hAnsiTheme="minorHAnsi" w:cstheme="minorHAnsi"/>
          <w:sz w:val="22"/>
          <w:szCs w:val="22"/>
          <w:lang w:val="en"/>
        </w:rPr>
        <w:t xml:space="preserve">Legislation.gov.uk. 2022. </w:t>
      </w:r>
      <w:r w:rsidRPr="00FC141C">
        <w:rPr>
          <w:rStyle w:val="selectable"/>
          <w:rFonts w:asciiTheme="minorHAnsi" w:hAnsiTheme="minorHAnsi" w:cstheme="minorHAnsi"/>
          <w:i/>
          <w:iCs/>
          <w:sz w:val="22"/>
          <w:szCs w:val="22"/>
          <w:lang w:val="en"/>
        </w:rPr>
        <w:t>Equality Act 2010</w:t>
      </w:r>
      <w:r w:rsidRPr="00FC141C">
        <w:rPr>
          <w:rStyle w:val="selectable"/>
          <w:rFonts w:asciiTheme="minorHAnsi" w:hAnsiTheme="minorHAnsi" w:cstheme="minorHAnsi"/>
          <w:sz w:val="22"/>
          <w:szCs w:val="22"/>
          <w:lang w:val="en"/>
        </w:rPr>
        <w:t>. [</w:t>
      </w:r>
      <w:proofErr w:type="gramStart"/>
      <w:r w:rsidRPr="00FC141C">
        <w:rPr>
          <w:rStyle w:val="selectable"/>
          <w:rFonts w:asciiTheme="minorHAnsi" w:hAnsiTheme="minorHAnsi" w:cstheme="minorHAnsi"/>
          <w:sz w:val="22"/>
          <w:szCs w:val="22"/>
          <w:lang w:val="en"/>
        </w:rPr>
        <w:t>online</w:t>
      </w:r>
      <w:proofErr w:type="gramEnd"/>
      <w:r w:rsidRPr="00FC141C">
        <w:rPr>
          <w:rStyle w:val="selectable"/>
          <w:rFonts w:asciiTheme="minorHAnsi" w:hAnsiTheme="minorHAnsi" w:cstheme="minorHAnsi"/>
          <w:sz w:val="22"/>
          <w:szCs w:val="22"/>
          <w:lang w:val="en"/>
        </w:rPr>
        <w:t xml:space="preserve">] Available at: </w:t>
      </w:r>
      <w:hyperlink r:id="rId30" w:history="1">
        <w:r w:rsidRPr="00FC141C">
          <w:rPr>
            <w:rStyle w:val="Hyperlink"/>
            <w:rFonts w:asciiTheme="minorHAnsi" w:hAnsiTheme="minorHAnsi" w:cstheme="minorHAnsi"/>
            <w:sz w:val="22"/>
            <w:szCs w:val="22"/>
            <w:lang w:val="en"/>
          </w:rPr>
          <w:t>https://www.legislation.gov.uk/ukpga/2010/15/content</w:t>
        </w:r>
      </w:hyperlink>
      <w:r>
        <w:rPr>
          <w:rStyle w:val="selectable"/>
          <w:rFonts w:asciiTheme="minorHAnsi" w:hAnsiTheme="minorHAnsi" w:cstheme="minorHAnsi"/>
          <w:sz w:val="22"/>
          <w:szCs w:val="22"/>
          <w:lang w:val="en"/>
        </w:rPr>
        <w:t>[Accessed 22 February 2023</w:t>
      </w:r>
      <w:r w:rsidRPr="00FC141C">
        <w:rPr>
          <w:rStyle w:val="selectable"/>
          <w:rFonts w:asciiTheme="minorHAnsi" w:hAnsiTheme="minorHAnsi" w:cstheme="minorHAnsi"/>
          <w:sz w:val="22"/>
          <w:szCs w:val="22"/>
          <w:lang w:val="en"/>
        </w:rPr>
        <w:t>].</w:t>
      </w:r>
    </w:p>
    <w:p w14:paraId="0B0926C2" w14:textId="77777777" w:rsidR="00D563F5" w:rsidRPr="00FC141C" w:rsidRDefault="00D563F5" w:rsidP="00D563F5">
      <w:pPr>
        <w:spacing w:before="240"/>
        <w:rPr>
          <w:rFonts w:asciiTheme="minorHAnsi" w:hAnsiTheme="minorHAnsi" w:cstheme="minorHAnsi"/>
          <w:sz w:val="22"/>
          <w:szCs w:val="22"/>
          <w:lang w:val="en"/>
        </w:rPr>
      </w:pPr>
      <w:r w:rsidRPr="00FC141C">
        <w:rPr>
          <w:rStyle w:val="selectable"/>
          <w:rFonts w:asciiTheme="minorHAnsi" w:hAnsiTheme="minorHAnsi" w:cstheme="minorHAnsi"/>
          <w:sz w:val="22"/>
          <w:szCs w:val="22"/>
          <w:lang w:val="en"/>
        </w:rPr>
        <w:t xml:space="preserve">Legislation.gov.uk. 2022. </w:t>
      </w:r>
      <w:r w:rsidRPr="00FC141C">
        <w:rPr>
          <w:rStyle w:val="selectable"/>
          <w:rFonts w:asciiTheme="minorHAnsi" w:hAnsiTheme="minorHAnsi" w:cstheme="minorHAnsi"/>
          <w:i/>
          <w:iCs/>
          <w:sz w:val="22"/>
          <w:szCs w:val="22"/>
          <w:lang w:val="en"/>
        </w:rPr>
        <w:t>Mental Capacity Act 2005</w:t>
      </w:r>
      <w:r w:rsidRPr="00FC141C">
        <w:rPr>
          <w:rStyle w:val="selectable"/>
          <w:rFonts w:asciiTheme="minorHAnsi" w:hAnsiTheme="minorHAnsi" w:cstheme="minorHAnsi"/>
          <w:sz w:val="22"/>
          <w:szCs w:val="22"/>
          <w:lang w:val="en"/>
        </w:rPr>
        <w:t>. [</w:t>
      </w:r>
      <w:proofErr w:type="gramStart"/>
      <w:r w:rsidRPr="00FC141C">
        <w:rPr>
          <w:rStyle w:val="selectable"/>
          <w:rFonts w:asciiTheme="minorHAnsi" w:hAnsiTheme="minorHAnsi" w:cstheme="minorHAnsi"/>
          <w:sz w:val="22"/>
          <w:szCs w:val="22"/>
          <w:lang w:val="en"/>
        </w:rPr>
        <w:t>online</w:t>
      </w:r>
      <w:proofErr w:type="gramEnd"/>
      <w:r w:rsidRPr="00FC141C">
        <w:rPr>
          <w:rStyle w:val="selectable"/>
          <w:rFonts w:asciiTheme="minorHAnsi" w:hAnsiTheme="minorHAnsi" w:cstheme="minorHAnsi"/>
          <w:sz w:val="22"/>
          <w:szCs w:val="22"/>
          <w:lang w:val="en"/>
        </w:rPr>
        <w:t xml:space="preserve">] Available at: </w:t>
      </w:r>
      <w:hyperlink r:id="rId31" w:history="1">
        <w:r w:rsidRPr="00FC141C">
          <w:rPr>
            <w:rStyle w:val="Hyperlink"/>
            <w:rFonts w:asciiTheme="minorHAnsi" w:hAnsiTheme="minorHAnsi" w:cstheme="minorHAnsi"/>
            <w:sz w:val="22"/>
            <w:szCs w:val="22"/>
            <w:lang w:val="en"/>
          </w:rPr>
          <w:t>https://www.legislation.gov.uk/ukpga/2005/9/section/1</w:t>
        </w:r>
      </w:hyperlink>
      <w:r w:rsidRPr="00FC141C">
        <w:rPr>
          <w:rStyle w:val="selectable"/>
          <w:rFonts w:asciiTheme="minorHAnsi" w:hAnsiTheme="minorHAnsi" w:cstheme="minorHAnsi"/>
          <w:sz w:val="22"/>
          <w:szCs w:val="22"/>
          <w:lang w:val="en"/>
        </w:rPr>
        <w:t>[Accessed 22 February 2023].</w:t>
      </w:r>
    </w:p>
    <w:p w14:paraId="7920A22F" w14:textId="77777777" w:rsidR="00D563F5" w:rsidRPr="00FC141C" w:rsidRDefault="00D563F5" w:rsidP="00D563F5">
      <w:pPr>
        <w:rPr>
          <w:rFonts w:asciiTheme="minorHAnsi" w:hAnsiTheme="minorHAnsi" w:cstheme="minorHAnsi"/>
          <w:sz w:val="22"/>
          <w:szCs w:val="22"/>
        </w:rPr>
      </w:pPr>
    </w:p>
    <w:p w14:paraId="73FAF0BD" w14:textId="77777777" w:rsidR="00D563F5" w:rsidRPr="00FC141C" w:rsidRDefault="00D563F5" w:rsidP="00D563F5">
      <w:pPr>
        <w:pStyle w:val="Default"/>
        <w:rPr>
          <w:rFonts w:asciiTheme="minorHAnsi" w:hAnsiTheme="minorHAnsi" w:cstheme="minorHAnsi"/>
          <w:color w:val="auto"/>
          <w:sz w:val="22"/>
          <w:szCs w:val="22"/>
        </w:rPr>
      </w:pPr>
      <w:r w:rsidRPr="00FC141C">
        <w:rPr>
          <w:rFonts w:asciiTheme="minorHAnsi" w:hAnsiTheme="minorHAnsi" w:cstheme="minorHAnsi"/>
          <w:color w:val="auto"/>
          <w:sz w:val="22"/>
          <w:szCs w:val="22"/>
        </w:rPr>
        <w:t xml:space="preserve">Maclean, S. and Harrison, R., 2015. </w:t>
      </w:r>
      <w:r w:rsidRPr="00FC141C">
        <w:rPr>
          <w:rFonts w:asciiTheme="minorHAnsi" w:hAnsiTheme="minorHAnsi" w:cstheme="minorHAnsi"/>
          <w:i/>
          <w:iCs/>
          <w:color w:val="auto"/>
          <w:sz w:val="22"/>
          <w:szCs w:val="22"/>
        </w:rPr>
        <w:t>Theory and practice</w:t>
      </w:r>
      <w:r w:rsidRPr="00FC141C">
        <w:rPr>
          <w:rFonts w:asciiTheme="minorHAnsi" w:hAnsiTheme="minorHAnsi" w:cstheme="minorHAnsi"/>
          <w:color w:val="auto"/>
          <w:sz w:val="22"/>
          <w:szCs w:val="22"/>
        </w:rPr>
        <w:t xml:space="preserve">. 3rd ed. Lichfield: </w:t>
      </w:r>
      <w:proofErr w:type="spellStart"/>
      <w:r w:rsidRPr="00FC141C">
        <w:rPr>
          <w:rFonts w:asciiTheme="minorHAnsi" w:hAnsiTheme="minorHAnsi" w:cstheme="minorHAnsi"/>
          <w:color w:val="auto"/>
          <w:sz w:val="22"/>
          <w:szCs w:val="22"/>
        </w:rPr>
        <w:t>Kirwin</w:t>
      </w:r>
      <w:proofErr w:type="spellEnd"/>
      <w:r w:rsidRPr="00FC141C">
        <w:rPr>
          <w:rFonts w:asciiTheme="minorHAnsi" w:hAnsiTheme="minorHAnsi" w:cstheme="minorHAnsi"/>
          <w:color w:val="auto"/>
          <w:sz w:val="22"/>
          <w:szCs w:val="22"/>
        </w:rPr>
        <w:t xml:space="preserve"> Maclean.</w:t>
      </w:r>
    </w:p>
    <w:p w14:paraId="7CF272AD" w14:textId="77777777" w:rsidR="00D563F5" w:rsidRPr="00FC141C" w:rsidRDefault="00D563F5" w:rsidP="00D563F5">
      <w:pPr>
        <w:rPr>
          <w:rFonts w:asciiTheme="minorHAnsi" w:hAnsiTheme="minorHAnsi" w:cstheme="minorHAnsi"/>
          <w:sz w:val="22"/>
          <w:szCs w:val="22"/>
        </w:rPr>
      </w:pPr>
    </w:p>
    <w:p w14:paraId="7C2645F7" w14:textId="77777777" w:rsidR="00D563F5" w:rsidRPr="00FC141C" w:rsidRDefault="00D563F5" w:rsidP="00D563F5">
      <w:pPr>
        <w:rPr>
          <w:rFonts w:asciiTheme="minorHAnsi" w:hAnsiTheme="minorHAnsi" w:cstheme="minorHAnsi"/>
          <w:sz w:val="22"/>
          <w:szCs w:val="22"/>
        </w:rPr>
      </w:pPr>
      <w:proofErr w:type="spellStart"/>
      <w:r w:rsidRPr="00FC141C">
        <w:rPr>
          <w:rFonts w:asciiTheme="minorHAnsi" w:hAnsiTheme="minorHAnsi" w:cstheme="minorHAnsi"/>
          <w:sz w:val="22"/>
          <w:szCs w:val="22"/>
        </w:rPr>
        <w:t>Mantell</w:t>
      </w:r>
      <w:proofErr w:type="spellEnd"/>
      <w:r w:rsidRPr="00FC141C">
        <w:rPr>
          <w:rFonts w:asciiTheme="minorHAnsi" w:hAnsiTheme="minorHAnsi" w:cstheme="minorHAnsi"/>
          <w:sz w:val="22"/>
          <w:szCs w:val="22"/>
        </w:rPr>
        <w:t>, A.</w:t>
      </w:r>
      <w:r w:rsidRPr="00FC141C">
        <w:rPr>
          <w:rFonts w:asciiTheme="minorHAnsi" w:hAnsiTheme="minorHAnsi" w:cstheme="minorHAnsi"/>
          <w:color w:val="auto"/>
          <w:sz w:val="22"/>
          <w:szCs w:val="22"/>
        </w:rPr>
        <w:t xml:space="preserve"> 2009. </w:t>
      </w:r>
      <w:r w:rsidRPr="00FC141C">
        <w:rPr>
          <w:rFonts w:asciiTheme="minorHAnsi" w:hAnsiTheme="minorHAnsi" w:cstheme="minorHAnsi"/>
          <w:i/>
          <w:iCs/>
          <w:color w:val="auto"/>
          <w:sz w:val="22"/>
          <w:szCs w:val="22"/>
        </w:rPr>
        <w:t>Social work skills with adults</w:t>
      </w:r>
      <w:r w:rsidRPr="00FC141C">
        <w:rPr>
          <w:rFonts w:asciiTheme="minorHAnsi" w:hAnsiTheme="minorHAnsi" w:cstheme="minorHAnsi"/>
          <w:color w:val="auto"/>
          <w:sz w:val="22"/>
          <w:szCs w:val="22"/>
        </w:rPr>
        <w:t>. Exeter: Learning Matters.</w:t>
      </w:r>
    </w:p>
    <w:p w14:paraId="48BDBC46" w14:textId="77777777" w:rsidR="00D563F5" w:rsidRDefault="00D563F5" w:rsidP="00D563F5">
      <w:pPr>
        <w:rPr>
          <w:rFonts w:asciiTheme="minorHAnsi" w:hAnsiTheme="minorHAnsi" w:cstheme="minorHAnsi"/>
          <w:bCs/>
          <w:sz w:val="22"/>
          <w:szCs w:val="22"/>
        </w:rPr>
      </w:pPr>
    </w:p>
    <w:p w14:paraId="6356FCF4" w14:textId="1B55E1A2" w:rsidR="00D563F5" w:rsidRPr="00FC141C" w:rsidRDefault="00D563F5" w:rsidP="00D563F5">
      <w:pPr>
        <w:rPr>
          <w:rFonts w:asciiTheme="minorHAnsi" w:hAnsiTheme="minorHAnsi" w:cstheme="minorHAnsi"/>
          <w:sz w:val="22"/>
          <w:szCs w:val="22"/>
        </w:rPr>
      </w:pPr>
      <w:r w:rsidRPr="00FC141C">
        <w:rPr>
          <w:rFonts w:asciiTheme="minorHAnsi" w:hAnsiTheme="minorHAnsi" w:cstheme="minorHAnsi"/>
          <w:bCs/>
          <w:sz w:val="22"/>
          <w:szCs w:val="22"/>
        </w:rPr>
        <w:t xml:space="preserve">Maslow, H.  1943. </w:t>
      </w:r>
      <w:r w:rsidRPr="00FC141C">
        <w:rPr>
          <w:rFonts w:asciiTheme="minorHAnsi" w:hAnsiTheme="minorHAnsi" w:cstheme="minorHAnsi"/>
          <w:i/>
          <w:sz w:val="22"/>
          <w:szCs w:val="22"/>
        </w:rPr>
        <w:t>A Theory of Human Motivation.</w:t>
      </w:r>
      <w:r w:rsidRPr="00FC141C">
        <w:rPr>
          <w:rFonts w:asciiTheme="minorHAnsi" w:hAnsiTheme="minorHAnsi" w:cstheme="minorHAnsi"/>
          <w:sz w:val="22"/>
          <w:szCs w:val="22"/>
        </w:rPr>
        <w:t xml:space="preserve"> </w:t>
      </w:r>
      <w:r w:rsidRPr="00FC141C">
        <w:rPr>
          <w:rFonts w:asciiTheme="minorHAnsi" w:hAnsiTheme="minorHAnsi" w:cstheme="minorHAnsi"/>
          <w:iCs/>
          <w:sz w:val="22"/>
          <w:szCs w:val="22"/>
        </w:rPr>
        <w:t>Psychological Review</w:t>
      </w:r>
      <w:r w:rsidRPr="00FC141C">
        <w:rPr>
          <w:rFonts w:asciiTheme="minorHAnsi" w:hAnsiTheme="minorHAnsi" w:cstheme="minorHAnsi"/>
          <w:sz w:val="22"/>
          <w:szCs w:val="22"/>
        </w:rPr>
        <w:t>. Edition 50, Pages 370-396.</w:t>
      </w:r>
    </w:p>
    <w:p w14:paraId="6959433F" w14:textId="77777777" w:rsidR="00D563F5" w:rsidRDefault="00D563F5" w:rsidP="00D563F5">
      <w:pPr>
        <w:rPr>
          <w:rFonts w:asciiTheme="minorHAnsi" w:hAnsiTheme="minorHAnsi" w:cstheme="minorHAnsi"/>
          <w:color w:val="282828"/>
          <w:sz w:val="22"/>
          <w:szCs w:val="22"/>
          <w:shd w:val="clear" w:color="auto" w:fill="FFFFFF"/>
        </w:rPr>
      </w:pPr>
    </w:p>
    <w:p w14:paraId="1B330FF5" w14:textId="4C09BFD8" w:rsidR="00D563F5" w:rsidRDefault="00D563F5" w:rsidP="00D563F5">
      <w:pPr>
        <w:rPr>
          <w:rFonts w:asciiTheme="minorHAnsi" w:hAnsiTheme="minorHAnsi" w:cstheme="minorHAnsi"/>
          <w:color w:val="282828"/>
          <w:sz w:val="22"/>
          <w:szCs w:val="22"/>
          <w:shd w:val="clear" w:color="auto" w:fill="FFFFFF"/>
        </w:rPr>
      </w:pPr>
      <w:r w:rsidRPr="00FC141C">
        <w:rPr>
          <w:rFonts w:asciiTheme="minorHAnsi" w:hAnsiTheme="minorHAnsi" w:cstheme="minorHAnsi"/>
          <w:color w:val="282828"/>
          <w:sz w:val="22"/>
          <w:szCs w:val="22"/>
          <w:shd w:val="clear" w:color="auto" w:fill="FFFFFF"/>
        </w:rPr>
        <w:t>Maslow, H. 1954. </w:t>
      </w:r>
      <w:r w:rsidRPr="00FC141C">
        <w:rPr>
          <w:rStyle w:val="Emphasis"/>
          <w:rFonts w:asciiTheme="minorHAnsi" w:hAnsiTheme="minorHAnsi" w:cstheme="minorHAnsi"/>
          <w:color w:val="282828"/>
          <w:sz w:val="22"/>
          <w:szCs w:val="22"/>
          <w:shd w:val="clear" w:color="auto" w:fill="FFFFFF"/>
        </w:rPr>
        <w:t>Motivation and personality</w:t>
      </w:r>
      <w:r w:rsidRPr="00FC141C">
        <w:rPr>
          <w:rFonts w:asciiTheme="minorHAnsi" w:hAnsiTheme="minorHAnsi" w:cstheme="minorHAnsi"/>
          <w:color w:val="282828"/>
          <w:sz w:val="22"/>
          <w:szCs w:val="22"/>
          <w:shd w:val="clear" w:color="auto" w:fill="FFFFFF"/>
        </w:rPr>
        <w:t>. New York: Harper and Row.</w:t>
      </w:r>
    </w:p>
    <w:p w14:paraId="1963BD86" w14:textId="77777777" w:rsidR="00497372" w:rsidRPr="00FC141C" w:rsidRDefault="00497372" w:rsidP="00497372">
      <w:pPr>
        <w:spacing w:before="100" w:beforeAutospacing="1" w:after="100" w:afterAutospacing="1"/>
        <w:rPr>
          <w:rFonts w:asciiTheme="minorHAnsi" w:hAnsiTheme="minorHAnsi" w:cstheme="minorHAnsi"/>
          <w:color w:val="auto"/>
          <w:sz w:val="22"/>
          <w:szCs w:val="22"/>
          <w:u w:val="single"/>
        </w:rPr>
      </w:pPr>
      <w:r w:rsidRPr="00FC141C">
        <w:rPr>
          <w:rFonts w:asciiTheme="minorHAnsi" w:hAnsiTheme="minorHAnsi" w:cstheme="minorHAnsi"/>
          <w:sz w:val="22"/>
          <w:szCs w:val="22"/>
        </w:rPr>
        <w:t xml:space="preserve">Munro, D.  2011. The Munro review of child protection. [Online] Available at: </w:t>
      </w:r>
      <w:hyperlink r:id="rId32" w:tgtFrame="_blank" w:history="1">
        <w:r w:rsidRPr="00FC141C">
          <w:rPr>
            <w:rFonts w:asciiTheme="minorHAnsi" w:hAnsiTheme="minorHAnsi" w:cstheme="minorHAnsi"/>
            <w:sz w:val="22"/>
            <w:szCs w:val="22"/>
          </w:rPr>
          <w:t>https://assets.publishing.service.gov.uk/government/uploads/system/uploads/attachment_data/file/175391/Munro-Review.pdf</w:t>
        </w:r>
      </w:hyperlink>
      <w:r w:rsidRPr="00FC141C">
        <w:rPr>
          <w:rFonts w:asciiTheme="minorHAnsi" w:hAnsiTheme="minorHAnsi" w:cstheme="minorHAnsi"/>
          <w:sz w:val="22"/>
          <w:szCs w:val="22"/>
        </w:rPr>
        <w:t>[accessed 23.May 2023]</w:t>
      </w:r>
    </w:p>
    <w:p w14:paraId="2D11A7F9" w14:textId="77777777" w:rsidR="00497372" w:rsidRDefault="00497372" w:rsidP="00D563F5">
      <w:pPr>
        <w:rPr>
          <w:rFonts w:asciiTheme="minorHAnsi" w:hAnsiTheme="minorHAnsi" w:cstheme="minorHAnsi"/>
          <w:color w:val="282828"/>
          <w:sz w:val="22"/>
          <w:szCs w:val="22"/>
          <w:shd w:val="clear" w:color="auto" w:fill="FFFFFF"/>
        </w:rPr>
      </w:pPr>
    </w:p>
    <w:p w14:paraId="78B50B04" w14:textId="591EC267" w:rsidR="00D563F5" w:rsidRDefault="00D563F5" w:rsidP="00D563F5">
      <w:pPr>
        <w:rPr>
          <w:rFonts w:asciiTheme="minorHAnsi" w:hAnsiTheme="minorHAnsi" w:cstheme="minorHAnsi"/>
          <w:color w:val="282828"/>
          <w:sz w:val="22"/>
          <w:szCs w:val="22"/>
          <w:shd w:val="clear" w:color="auto" w:fill="FFFFFF"/>
        </w:rPr>
      </w:pPr>
    </w:p>
    <w:p w14:paraId="63684FE2" w14:textId="77777777" w:rsidR="00497372" w:rsidRPr="00FC141C" w:rsidRDefault="00497372" w:rsidP="00497372">
      <w:pPr>
        <w:pStyle w:val="Default"/>
        <w:pageBreakBefore/>
        <w:rPr>
          <w:rFonts w:asciiTheme="minorHAnsi" w:hAnsiTheme="minorHAnsi" w:cstheme="minorHAnsi"/>
          <w:color w:val="auto"/>
          <w:sz w:val="22"/>
          <w:szCs w:val="22"/>
        </w:rPr>
      </w:pPr>
      <w:r w:rsidRPr="00FC141C">
        <w:rPr>
          <w:rFonts w:asciiTheme="minorHAnsi" w:hAnsiTheme="minorHAnsi" w:cstheme="minorHAnsi"/>
          <w:color w:val="auto"/>
          <w:sz w:val="22"/>
          <w:szCs w:val="22"/>
        </w:rPr>
        <w:lastRenderedPageBreak/>
        <w:t xml:space="preserve">Nicholson, T. Cutter, W. and </w:t>
      </w:r>
      <w:proofErr w:type="spellStart"/>
      <w:r w:rsidRPr="00FC141C">
        <w:rPr>
          <w:rFonts w:asciiTheme="minorHAnsi" w:hAnsiTheme="minorHAnsi" w:cstheme="minorHAnsi"/>
          <w:color w:val="auto"/>
          <w:sz w:val="22"/>
          <w:szCs w:val="22"/>
        </w:rPr>
        <w:t>Hotopf</w:t>
      </w:r>
      <w:proofErr w:type="spellEnd"/>
      <w:r w:rsidRPr="00FC141C">
        <w:rPr>
          <w:rFonts w:asciiTheme="minorHAnsi" w:hAnsiTheme="minorHAnsi" w:cstheme="minorHAnsi"/>
          <w:color w:val="auto"/>
          <w:sz w:val="22"/>
          <w:szCs w:val="22"/>
        </w:rPr>
        <w:t xml:space="preserve">, M. 2008. </w:t>
      </w:r>
      <w:r w:rsidRPr="00FC141C">
        <w:rPr>
          <w:rFonts w:asciiTheme="minorHAnsi" w:hAnsiTheme="minorHAnsi" w:cstheme="minorHAnsi"/>
          <w:i/>
          <w:color w:val="auto"/>
          <w:sz w:val="22"/>
          <w:szCs w:val="22"/>
        </w:rPr>
        <w:t>Assessing mental capacity: the Mental Capacity Act</w:t>
      </w:r>
      <w:r w:rsidRPr="00FC141C">
        <w:rPr>
          <w:rFonts w:asciiTheme="minorHAnsi" w:hAnsiTheme="minorHAnsi" w:cstheme="minorHAnsi"/>
          <w:color w:val="auto"/>
          <w:sz w:val="22"/>
          <w:szCs w:val="22"/>
        </w:rPr>
        <w:t xml:space="preserve">. </w:t>
      </w:r>
      <w:r w:rsidRPr="00FC141C">
        <w:rPr>
          <w:rFonts w:asciiTheme="minorHAnsi" w:hAnsiTheme="minorHAnsi" w:cstheme="minorHAnsi"/>
          <w:i/>
          <w:iCs/>
          <w:color w:val="auto"/>
          <w:sz w:val="22"/>
          <w:szCs w:val="22"/>
        </w:rPr>
        <w:t>British Medical Journal</w:t>
      </w:r>
      <w:r w:rsidRPr="00FC141C">
        <w:rPr>
          <w:rFonts w:asciiTheme="minorHAnsi" w:hAnsiTheme="minorHAnsi" w:cstheme="minorHAnsi"/>
          <w:color w:val="auto"/>
          <w:sz w:val="22"/>
          <w:szCs w:val="22"/>
        </w:rPr>
        <w:t>. Edition 336. Pages 322-325.</w:t>
      </w:r>
    </w:p>
    <w:p w14:paraId="33CD6F97" w14:textId="77777777" w:rsidR="00497372" w:rsidRPr="00FC141C" w:rsidRDefault="00497372" w:rsidP="00497372">
      <w:pPr>
        <w:spacing w:before="100" w:beforeAutospacing="1" w:after="100" w:afterAutospacing="1"/>
        <w:rPr>
          <w:rFonts w:asciiTheme="minorHAnsi" w:hAnsiTheme="minorHAnsi" w:cstheme="minorHAnsi"/>
          <w:color w:val="37394B"/>
          <w:sz w:val="22"/>
          <w:szCs w:val="22"/>
        </w:rPr>
      </w:pPr>
      <w:r w:rsidRPr="00FC141C">
        <w:rPr>
          <w:rFonts w:asciiTheme="minorHAnsi" w:hAnsiTheme="minorHAnsi" w:cstheme="minorHAnsi"/>
          <w:color w:val="37394B"/>
          <w:sz w:val="22"/>
          <w:szCs w:val="22"/>
        </w:rPr>
        <w:t xml:space="preserve">NSPCC. 2018. </w:t>
      </w:r>
      <w:r w:rsidRPr="00FC141C">
        <w:rPr>
          <w:rFonts w:asciiTheme="minorHAnsi" w:hAnsiTheme="minorHAnsi" w:cstheme="minorHAnsi"/>
          <w:i/>
          <w:color w:val="37394B"/>
          <w:sz w:val="22"/>
          <w:szCs w:val="22"/>
        </w:rPr>
        <w:t>How Safe are our children?</w:t>
      </w:r>
      <w:r w:rsidRPr="00FC141C">
        <w:rPr>
          <w:rFonts w:asciiTheme="minorHAnsi" w:hAnsiTheme="minorHAnsi" w:cstheme="minorHAnsi"/>
          <w:color w:val="37394B"/>
          <w:sz w:val="22"/>
          <w:szCs w:val="22"/>
        </w:rPr>
        <w:t xml:space="preserve"> [Online] Available at:  </w:t>
      </w:r>
      <w:hyperlink r:id="rId33" w:tgtFrame="_blank" w:history="1">
        <w:r w:rsidRPr="00FC141C">
          <w:rPr>
            <w:rFonts w:asciiTheme="minorHAnsi" w:hAnsiTheme="minorHAnsi" w:cstheme="minorHAnsi"/>
            <w:color w:val="11846A"/>
            <w:sz w:val="22"/>
            <w:szCs w:val="22"/>
            <w:u w:val="single"/>
          </w:rPr>
          <w:t>https://learning.nspcc.org.uk/research-resources/how-safe-are-our-children/</w:t>
        </w:r>
      </w:hyperlink>
      <w:r w:rsidRPr="00FC141C">
        <w:rPr>
          <w:rFonts w:asciiTheme="minorHAnsi" w:hAnsiTheme="minorHAnsi" w:cstheme="minorHAnsi"/>
          <w:color w:val="11846A"/>
          <w:sz w:val="22"/>
          <w:szCs w:val="22"/>
          <w:u w:val="single"/>
        </w:rPr>
        <w:t xml:space="preserve"> </w:t>
      </w:r>
      <w:r w:rsidRPr="00FC141C">
        <w:rPr>
          <w:rFonts w:asciiTheme="minorHAnsi" w:hAnsiTheme="minorHAnsi" w:cstheme="minorHAnsi"/>
          <w:sz w:val="22"/>
          <w:szCs w:val="22"/>
        </w:rPr>
        <w:t>[accessed 23. May 2023]</w:t>
      </w:r>
    </w:p>
    <w:p w14:paraId="6B3EC035" w14:textId="6560A862" w:rsidR="00497372" w:rsidRDefault="00497372" w:rsidP="00497372">
      <w:pPr>
        <w:rPr>
          <w:rFonts w:asciiTheme="minorHAnsi" w:hAnsiTheme="minorHAnsi" w:cstheme="minorHAnsi"/>
          <w:sz w:val="22"/>
          <w:szCs w:val="22"/>
        </w:rPr>
      </w:pPr>
      <w:r w:rsidRPr="00FC141C">
        <w:rPr>
          <w:rFonts w:asciiTheme="minorHAnsi" w:hAnsiTheme="minorHAnsi" w:cstheme="minorHAnsi"/>
          <w:sz w:val="22"/>
          <w:szCs w:val="22"/>
        </w:rPr>
        <w:t xml:space="preserve">Ofsted, 2011. </w:t>
      </w:r>
      <w:r w:rsidRPr="0001109D">
        <w:rPr>
          <w:rFonts w:asciiTheme="minorHAnsi" w:hAnsiTheme="minorHAnsi" w:cstheme="minorHAnsi"/>
          <w:i/>
          <w:sz w:val="22"/>
          <w:szCs w:val="22"/>
        </w:rPr>
        <w:t xml:space="preserve">The voice of the child: learning lessons from serious case reviews </w:t>
      </w:r>
      <w:proofErr w:type="gramStart"/>
      <w:r w:rsidRPr="0001109D">
        <w:rPr>
          <w:rFonts w:asciiTheme="minorHAnsi" w:hAnsiTheme="minorHAnsi" w:cstheme="minorHAnsi"/>
          <w:i/>
          <w:sz w:val="22"/>
          <w:szCs w:val="22"/>
        </w:rPr>
        <w:t>A</w:t>
      </w:r>
      <w:proofErr w:type="gramEnd"/>
      <w:r w:rsidRPr="0001109D">
        <w:rPr>
          <w:rFonts w:asciiTheme="minorHAnsi" w:hAnsiTheme="minorHAnsi" w:cstheme="minorHAnsi"/>
          <w:i/>
          <w:sz w:val="22"/>
          <w:szCs w:val="22"/>
        </w:rPr>
        <w:t xml:space="preserve"> thematic report of Ofsted’s evaluation of serious case reviews from 1 April to 30 September 2010. </w:t>
      </w:r>
      <w:r w:rsidRPr="00FC141C">
        <w:rPr>
          <w:rFonts w:asciiTheme="minorHAnsi" w:hAnsiTheme="minorHAnsi" w:cstheme="minorHAnsi"/>
          <w:color w:val="37394B"/>
          <w:sz w:val="22"/>
          <w:szCs w:val="22"/>
        </w:rPr>
        <w:t xml:space="preserve">[Online] Available at: </w:t>
      </w:r>
      <w:hyperlink r:id="rId34" w:history="1">
        <w:r w:rsidRPr="00FC141C">
          <w:rPr>
            <w:rStyle w:val="Hyperlink"/>
            <w:rFonts w:asciiTheme="minorHAnsi" w:hAnsiTheme="minorHAnsi" w:cstheme="minorHAnsi"/>
            <w:sz w:val="22"/>
            <w:szCs w:val="22"/>
          </w:rPr>
          <w:t>https://assets.publishing.service.gov.uk/media/5a74a872ed915d0e8bf1a15f/The_voice_of_the_child.pdf</w:t>
        </w:r>
      </w:hyperlink>
      <w:r w:rsidRPr="00FC141C">
        <w:rPr>
          <w:rFonts w:asciiTheme="minorHAnsi" w:hAnsiTheme="minorHAnsi" w:cstheme="minorHAnsi"/>
          <w:color w:val="37394B"/>
          <w:sz w:val="22"/>
          <w:szCs w:val="22"/>
        </w:rPr>
        <w:t xml:space="preserve"> </w:t>
      </w:r>
      <w:r w:rsidRPr="00FC141C">
        <w:rPr>
          <w:rFonts w:asciiTheme="minorHAnsi" w:hAnsiTheme="minorHAnsi" w:cstheme="minorHAnsi"/>
          <w:sz w:val="22"/>
          <w:szCs w:val="22"/>
        </w:rPr>
        <w:t>[accessed 23. May 2023]</w:t>
      </w:r>
    </w:p>
    <w:p w14:paraId="4828B508" w14:textId="77777777" w:rsidR="00497372" w:rsidRPr="0001109D" w:rsidRDefault="00497372" w:rsidP="00497372">
      <w:pPr>
        <w:rPr>
          <w:rFonts w:asciiTheme="minorHAnsi" w:hAnsiTheme="minorHAnsi" w:cstheme="minorHAnsi"/>
          <w:sz w:val="22"/>
          <w:szCs w:val="22"/>
        </w:rPr>
      </w:pPr>
    </w:p>
    <w:p w14:paraId="61608E9D" w14:textId="6C035A4C" w:rsidR="00497372" w:rsidRDefault="00497372" w:rsidP="00497372">
      <w:pPr>
        <w:rPr>
          <w:rFonts w:asciiTheme="minorHAnsi" w:hAnsiTheme="minorHAnsi" w:cstheme="minorHAnsi"/>
          <w:sz w:val="22"/>
          <w:szCs w:val="22"/>
        </w:rPr>
      </w:pPr>
      <w:r w:rsidRPr="00FC141C">
        <w:rPr>
          <w:rFonts w:asciiTheme="minorHAnsi" w:hAnsiTheme="minorHAnsi" w:cstheme="minorHAnsi"/>
          <w:color w:val="1C1D1E"/>
          <w:sz w:val="22"/>
          <w:szCs w:val="22"/>
        </w:rPr>
        <w:t xml:space="preserve">Pearce, J. 2014. </w:t>
      </w:r>
      <w:r w:rsidRPr="00FC141C">
        <w:rPr>
          <w:rFonts w:asciiTheme="minorHAnsi" w:hAnsiTheme="minorHAnsi" w:cstheme="minorHAnsi"/>
          <w:i/>
          <w:color w:val="1C1D1E"/>
          <w:sz w:val="22"/>
          <w:szCs w:val="22"/>
        </w:rPr>
        <w:t xml:space="preserve">What's Going On’ to Safeguard Children and Young People from Child Sexual Exploitation: A Review of Local Safeguarding Children Boards. </w:t>
      </w:r>
      <w:r w:rsidRPr="00FC141C">
        <w:rPr>
          <w:rFonts w:asciiTheme="minorHAnsi" w:hAnsiTheme="minorHAnsi" w:cstheme="minorHAnsi"/>
          <w:color w:val="37394B"/>
          <w:sz w:val="22"/>
          <w:szCs w:val="22"/>
        </w:rPr>
        <w:t xml:space="preserve">[Online] Available at: </w:t>
      </w:r>
      <w:r w:rsidRPr="00FC141C">
        <w:rPr>
          <w:rFonts w:asciiTheme="minorHAnsi" w:hAnsiTheme="minorHAnsi" w:cstheme="minorHAnsi"/>
          <w:i/>
          <w:color w:val="1C1D1E"/>
          <w:sz w:val="22"/>
          <w:szCs w:val="22"/>
        </w:rPr>
        <w:t xml:space="preserve"> </w:t>
      </w:r>
      <w:hyperlink r:id="rId35" w:history="1">
        <w:r w:rsidRPr="00FC141C">
          <w:rPr>
            <w:rStyle w:val="Hyperlink"/>
            <w:rFonts w:asciiTheme="minorHAnsi" w:hAnsiTheme="minorHAnsi" w:cstheme="minorHAnsi"/>
            <w:sz w:val="22"/>
            <w:szCs w:val="22"/>
          </w:rPr>
          <w:t>https://www.scie-socialcareonline.org.uk/whats-going-on-to-safeguard-children-and-young-people-from-child-sexual-exploitation-a-review-of-local-safeguarding-children-boards-work-to-protect-children-from-sexual-exploitation/r/a1CG00000031qWMMAY</w:t>
        </w:r>
      </w:hyperlink>
      <w:r w:rsidRPr="00FC141C">
        <w:rPr>
          <w:rFonts w:asciiTheme="minorHAnsi" w:hAnsiTheme="minorHAnsi" w:cstheme="minorHAnsi"/>
          <w:color w:val="1C1D1E"/>
          <w:sz w:val="22"/>
          <w:szCs w:val="22"/>
        </w:rPr>
        <w:t xml:space="preserve"> </w:t>
      </w:r>
      <w:r w:rsidRPr="00FC141C">
        <w:rPr>
          <w:rFonts w:asciiTheme="minorHAnsi" w:hAnsiTheme="minorHAnsi" w:cstheme="minorHAnsi"/>
          <w:sz w:val="22"/>
          <w:szCs w:val="22"/>
        </w:rPr>
        <w:t>[accessed 23. May 2023]</w:t>
      </w:r>
    </w:p>
    <w:p w14:paraId="57AC0BC5" w14:textId="77777777" w:rsidR="00497372" w:rsidRPr="00FC141C" w:rsidRDefault="00497372" w:rsidP="00497372">
      <w:pPr>
        <w:rPr>
          <w:rFonts w:asciiTheme="minorHAnsi" w:hAnsiTheme="minorHAnsi" w:cstheme="minorHAnsi"/>
          <w:sz w:val="22"/>
          <w:szCs w:val="22"/>
        </w:rPr>
      </w:pPr>
    </w:p>
    <w:p w14:paraId="504C0376" w14:textId="5F6ACE73" w:rsidR="00497372" w:rsidRDefault="00497372" w:rsidP="00497372">
      <w:pPr>
        <w:rPr>
          <w:rFonts w:asciiTheme="minorHAnsi" w:hAnsiTheme="minorHAnsi" w:cstheme="minorHAnsi"/>
          <w:color w:val="202124"/>
          <w:sz w:val="22"/>
          <w:szCs w:val="22"/>
          <w:shd w:val="clear" w:color="auto" w:fill="FFFFFF"/>
        </w:rPr>
      </w:pPr>
      <w:proofErr w:type="spellStart"/>
      <w:r w:rsidRPr="00FC141C">
        <w:rPr>
          <w:rFonts w:asciiTheme="minorHAnsi" w:hAnsiTheme="minorHAnsi" w:cstheme="minorHAnsi"/>
          <w:color w:val="202124"/>
          <w:sz w:val="22"/>
          <w:szCs w:val="22"/>
          <w:shd w:val="clear" w:color="auto" w:fill="FFFFFF"/>
        </w:rPr>
        <w:t>Prochaska</w:t>
      </w:r>
      <w:proofErr w:type="spellEnd"/>
      <w:r w:rsidRPr="00FC141C">
        <w:rPr>
          <w:rFonts w:asciiTheme="minorHAnsi" w:hAnsiTheme="minorHAnsi" w:cstheme="minorHAnsi"/>
          <w:color w:val="202124"/>
          <w:sz w:val="22"/>
          <w:szCs w:val="22"/>
          <w:shd w:val="clear" w:color="auto" w:fill="FFFFFF"/>
        </w:rPr>
        <w:t xml:space="preserve">, J., &amp; </w:t>
      </w:r>
      <w:proofErr w:type="spellStart"/>
      <w:r w:rsidRPr="00FC141C">
        <w:rPr>
          <w:rFonts w:asciiTheme="minorHAnsi" w:hAnsiTheme="minorHAnsi" w:cstheme="minorHAnsi"/>
          <w:color w:val="202124"/>
          <w:sz w:val="22"/>
          <w:szCs w:val="22"/>
          <w:shd w:val="clear" w:color="auto" w:fill="FFFFFF"/>
        </w:rPr>
        <w:t>DiClemente</w:t>
      </w:r>
      <w:proofErr w:type="spellEnd"/>
      <w:r w:rsidRPr="00FC141C">
        <w:rPr>
          <w:rFonts w:asciiTheme="minorHAnsi" w:hAnsiTheme="minorHAnsi" w:cstheme="minorHAnsi"/>
          <w:color w:val="202124"/>
          <w:sz w:val="22"/>
          <w:szCs w:val="22"/>
          <w:shd w:val="clear" w:color="auto" w:fill="FFFFFF"/>
        </w:rPr>
        <w:t>, C. (1983). Stages and processes of self-change of smoking: toward an integrative model of change. </w:t>
      </w:r>
      <w:r w:rsidRPr="00FC141C">
        <w:rPr>
          <w:rFonts w:asciiTheme="minorHAnsi" w:hAnsiTheme="minorHAnsi" w:cstheme="minorHAnsi"/>
          <w:color w:val="040C28"/>
          <w:sz w:val="22"/>
          <w:szCs w:val="22"/>
        </w:rPr>
        <w:t>Journal of Consulting and Clinical Psychology, 51(3), 390–395</w:t>
      </w:r>
      <w:r w:rsidRPr="00FC141C">
        <w:rPr>
          <w:rFonts w:asciiTheme="minorHAnsi" w:hAnsiTheme="minorHAnsi" w:cstheme="minorHAnsi"/>
          <w:color w:val="202124"/>
          <w:sz w:val="22"/>
          <w:szCs w:val="22"/>
          <w:shd w:val="clear" w:color="auto" w:fill="FFFFFF"/>
        </w:rPr>
        <w:t>.</w:t>
      </w:r>
    </w:p>
    <w:p w14:paraId="1F7EFB6E" w14:textId="77777777" w:rsidR="00497372" w:rsidRPr="00FC141C" w:rsidRDefault="00497372" w:rsidP="00497372">
      <w:pPr>
        <w:rPr>
          <w:rFonts w:asciiTheme="minorHAnsi" w:hAnsiTheme="minorHAnsi" w:cstheme="minorHAnsi"/>
          <w:color w:val="202124"/>
          <w:sz w:val="22"/>
          <w:szCs w:val="22"/>
          <w:shd w:val="clear" w:color="auto" w:fill="FFFFFF"/>
        </w:rPr>
      </w:pPr>
    </w:p>
    <w:p w14:paraId="0F2DAB53" w14:textId="77777777" w:rsidR="00497372" w:rsidRPr="00FC141C" w:rsidRDefault="00497372" w:rsidP="00497372">
      <w:pPr>
        <w:shd w:val="clear" w:color="auto" w:fill="FFFFFF"/>
        <w:rPr>
          <w:rFonts w:asciiTheme="minorHAnsi" w:hAnsiTheme="minorHAnsi" w:cstheme="minorHAnsi"/>
          <w:color w:val="202124"/>
          <w:sz w:val="22"/>
          <w:szCs w:val="22"/>
        </w:rPr>
      </w:pPr>
      <w:proofErr w:type="spellStart"/>
      <w:r w:rsidRPr="00FC141C">
        <w:rPr>
          <w:rFonts w:asciiTheme="minorHAnsi" w:hAnsiTheme="minorHAnsi" w:cstheme="minorHAnsi"/>
          <w:color w:val="202124"/>
          <w:sz w:val="22"/>
          <w:szCs w:val="22"/>
        </w:rPr>
        <w:t>Prochaska</w:t>
      </w:r>
      <w:proofErr w:type="spellEnd"/>
      <w:r w:rsidRPr="00FC141C">
        <w:rPr>
          <w:rFonts w:asciiTheme="minorHAnsi" w:hAnsiTheme="minorHAnsi" w:cstheme="minorHAnsi"/>
          <w:color w:val="202124"/>
          <w:sz w:val="22"/>
          <w:szCs w:val="22"/>
        </w:rPr>
        <w:t xml:space="preserve">, J. &amp; </w:t>
      </w:r>
      <w:proofErr w:type="spellStart"/>
      <w:r w:rsidRPr="00FC141C">
        <w:rPr>
          <w:rFonts w:asciiTheme="minorHAnsi" w:hAnsiTheme="minorHAnsi" w:cstheme="minorHAnsi"/>
          <w:color w:val="202124"/>
          <w:sz w:val="22"/>
          <w:szCs w:val="22"/>
        </w:rPr>
        <w:t>DiClemente</w:t>
      </w:r>
      <w:proofErr w:type="spellEnd"/>
      <w:r w:rsidRPr="00FC141C">
        <w:rPr>
          <w:rFonts w:asciiTheme="minorHAnsi" w:hAnsiTheme="minorHAnsi" w:cstheme="minorHAnsi"/>
          <w:color w:val="202124"/>
          <w:sz w:val="22"/>
          <w:szCs w:val="22"/>
        </w:rPr>
        <w:t>, C</w:t>
      </w:r>
      <w:proofErr w:type="gramStart"/>
      <w:r w:rsidRPr="00FC141C">
        <w:rPr>
          <w:rFonts w:asciiTheme="minorHAnsi" w:hAnsiTheme="minorHAnsi" w:cstheme="minorHAnsi"/>
          <w:color w:val="202124"/>
          <w:sz w:val="22"/>
          <w:szCs w:val="22"/>
        </w:rPr>
        <w:t>.</w:t>
      </w:r>
      <w:r w:rsidRPr="00B767E5">
        <w:rPr>
          <w:rFonts w:asciiTheme="minorHAnsi" w:hAnsiTheme="minorHAnsi" w:cstheme="minorHAnsi"/>
          <w:color w:val="202124"/>
          <w:sz w:val="22"/>
          <w:szCs w:val="22"/>
        </w:rPr>
        <w:t>(</w:t>
      </w:r>
      <w:proofErr w:type="gramEnd"/>
      <w:r w:rsidRPr="00B767E5">
        <w:rPr>
          <w:rFonts w:asciiTheme="minorHAnsi" w:hAnsiTheme="minorHAnsi" w:cstheme="minorHAnsi"/>
          <w:color w:val="202124"/>
          <w:sz w:val="22"/>
          <w:szCs w:val="22"/>
        </w:rPr>
        <w:t xml:space="preserve">1982). </w:t>
      </w:r>
      <w:proofErr w:type="spellStart"/>
      <w:r w:rsidRPr="00B767E5">
        <w:rPr>
          <w:rFonts w:asciiTheme="minorHAnsi" w:hAnsiTheme="minorHAnsi" w:cstheme="minorHAnsi"/>
          <w:i/>
          <w:color w:val="202124"/>
          <w:sz w:val="22"/>
          <w:szCs w:val="22"/>
        </w:rPr>
        <w:t>Transtheoretical</w:t>
      </w:r>
      <w:proofErr w:type="spellEnd"/>
      <w:r w:rsidRPr="00B767E5">
        <w:rPr>
          <w:rFonts w:asciiTheme="minorHAnsi" w:hAnsiTheme="minorHAnsi" w:cstheme="minorHAnsi"/>
          <w:i/>
          <w:color w:val="202124"/>
          <w:sz w:val="22"/>
          <w:szCs w:val="22"/>
        </w:rPr>
        <w:t xml:space="preserve"> therapy: Toward a more integrative model of change.</w:t>
      </w:r>
    </w:p>
    <w:p w14:paraId="66124061" w14:textId="3A465890" w:rsidR="00497372" w:rsidRDefault="00497372" w:rsidP="00497372">
      <w:pPr>
        <w:rPr>
          <w:rFonts w:asciiTheme="minorHAnsi" w:hAnsiTheme="minorHAnsi" w:cstheme="minorHAnsi"/>
          <w:sz w:val="22"/>
          <w:szCs w:val="22"/>
        </w:rPr>
      </w:pPr>
      <w:proofErr w:type="spellStart"/>
      <w:r w:rsidRPr="00FC141C">
        <w:rPr>
          <w:rFonts w:asciiTheme="minorHAnsi" w:hAnsiTheme="minorHAnsi" w:cstheme="minorHAnsi"/>
          <w:color w:val="191D34"/>
          <w:sz w:val="22"/>
          <w:szCs w:val="22"/>
          <w:shd w:val="clear" w:color="auto" w:fill="FFFFFF"/>
        </w:rPr>
        <w:t>Pulla</w:t>
      </w:r>
      <w:proofErr w:type="spellEnd"/>
      <w:r w:rsidRPr="00FC141C">
        <w:rPr>
          <w:rFonts w:asciiTheme="minorHAnsi" w:hAnsiTheme="minorHAnsi" w:cstheme="minorHAnsi"/>
          <w:color w:val="191D34"/>
          <w:sz w:val="22"/>
          <w:szCs w:val="22"/>
          <w:shd w:val="clear" w:color="auto" w:fill="FFFFFF"/>
        </w:rPr>
        <w:t xml:space="preserve">, V. 2017. Strengths based approach in social work. </w:t>
      </w:r>
      <w:r w:rsidRPr="00FC141C">
        <w:rPr>
          <w:rFonts w:asciiTheme="minorHAnsi" w:hAnsiTheme="minorHAnsi" w:cstheme="minorHAnsi"/>
          <w:color w:val="37394B"/>
          <w:sz w:val="22"/>
          <w:szCs w:val="22"/>
        </w:rPr>
        <w:t xml:space="preserve">[Online] Available at: </w:t>
      </w:r>
      <w:r w:rsidRPr="00FC141C">
        <w:rPr>
          <w:rFonts w:asciiTheme="minorHAnsi" w:hAnsiTheme="minorHAnsi" w:cstheme="minorHAnsi"/>
          <w:i/>
          <w:color w:val="1C1D1E"/>
          <w:sz w:val="22"/>
          <w:szCs w:val="22"/>
        </w:rPr>
        <w:t xml:space="preserve"> </w:t>
      </w:r>
      <w:hyperlink r:id="rId36" w:history="1">
        <w:r w:rsidRPr="00FC141C">
          <w:rPr>
            <w:rStyle w:val="Hyperlink"/>
            <w:rFonts w:asciiTheme="minorHAnsi" w:hAnsiTheme="minorHAnsi" w:cstheme="minorHAnsi"/>
            <w:sz w:val="22"/>
            <w:szCs w:val="22"/>
            <w:shd w:val="clear" w:color="auto" w:fill="FFFFFF"/>
          </w:rPr>
          <w:t>https://www.ijicc.net/images/Vol_3_iss_2_nov_2017/Pulla_2017.pdf</w:t>
        </w:r>
      </w:hyperlink>
      <w:r w:rsidRPr="00FC141C">
        <w:rPr>
          <w:rFonts w:asciiTheme="minorHAnsi" w:hAnsiTheme="minorHAnsi" w:cstheme="minorHAnsi"/>
          <w:sz w:val="22"/>
          <w:szCs w:val="22"/>
        </w:rPr>
        <w:t>[accessed 20. June 2023]</w:t>
      </w:r>
    </w:p>
    <w:p w14:paraId="37C06DF2" w14:textId="77777777" w:rsidR="00497372" w:rsidRPr="00FC141C" w:rsidRDefault="00497372" w:rsidP="00497372">
      <w:pPr>
        <w:rPr>
          <w:rFonts w:asciiTheme="minorHAnsi" w:hAnsiTheme="minorHAnsi" w:cstheme="minorHAnsi"/>
          <w:color w:val="191D34"/>
          <w:sz w:val="22"/>
          <w:szCs w:val="22"/>
          <w:shd w:val="clear" w:color="auto" w:fill="FFFFFF"/>
        </w:rPr>
      </w:pPr>
    </w:p>
    <w:p w14:paraId="653CB00A" w14:textId="77777777" w:rsidR="00497372" w:rsidRPr="00FC141C" w:rsidRDefault="00497372" w:rsidP="00497372">
      <w:pPr>
        <w:rPr>
          <w:rFonts w:asciiTheme="minorHAnsi" w:hAnsiTheme="minorHAnsi" w:cstheme="minorHAnsi"/>
          <w:sz w:val="22"/>
          <w:szCs w:val="22"/>
        </w:rPr>
      </w:pPr>
      <w:proofErr w:type="spellStart"/>
      <w:r w:rsidRPr="00FC141C">
        <w:rPr>
          <w:rFonts w:asciiTheme="minorHAnsi" w:hAnsiTheme="minorHAnsi" w:cstheme="minorHAnsi"/>
          <w:sz w:val="22"/>
          <w:szCs w:val="22"/>
        </w:rPr>
        <w:t>SocialCare.Wales</w:t>
      </w:r>
      <w:proofErr w:type="spellEnd"/>
      <w:r w:rsidRPr="00FC141C">
        <w:rPr>
          <w:rFonts w:asciiTheme="minorHAnsi" w:hAnsiTheme="minorHAnsi" w:cstheme="minorHAnsi"/>
          <w:sz w:val="22"/>
          <w:szCs w:val="22"/>
        </w:rPr>
        <w:t xml:space="preserve"> (2017) </w:t>
      </w:r>
      <w:r w:rsidRPr="00FC141C">
        <w:rPr>
          <w:rFonts w:asciiTheme="minorHAnsi" w:hAnsiTheme="minorHAnsi" w:cstheme="minorHAnsi"/>
          <w:i/>
          <w:sz w:val="22"/>
          <w:szCs w:val="22"/>
        </w:rPr>
        <w:t>Code of Professional Practice for Social Care.</w:t>
      </w:r>
      <w:r w:rsidRPr="00FC141C">
        <w:rPr>
          <w:rFonts w:asciiTheme="minorHAnsi" w:hAnsiTheme="minorHAnsi" w:cstheme="minorHAnsi"/>
          <w:sz w:val="22"/>
          <w:szCs w:val="22"/>
        </w:rPr>
        <w:t xml:space="preserve">  Cardiff: SCW</w:t>
      </w:r>
    </w:p>
    <w:p w14:paraId="643A5190" w14:textId="77777777" w:rsidR="00497372" w:rsidRPr="00FC141C" w:rsidRDefault="00497372" w:rsidP="00497372">
      <w:pPr>
        <w:rPr>
          <w:rFonts w:asciiTheme="minorHAnsi" w:hAnsiTheme="minorHAnsi" w:cstheme="minorHAnsi"/>
          <w:sz w:val="22"/>
          <w:szCs w:val="22"/>
        </w:rPr>
      </w:pPr>
    </w:p>
    <w:p w14:paraId="2C57EAAA" w14:textId="77777777" w:rsidR="00497372" w:rsidRPr="00FC141C" w:rsidRDefault="00497372" w:rsidP="00497372">
      <w:pPr>
        <w:rPr>
          <w:rFonts w:asciiTheme="minorHAnsi" w:hAnsiTheme="minorHAnsi" w:cstheme="minorHAnsi"/>
          <w:sz w:val="22"/>
          <w:szCs w:val="22"/>
        </w:rPr>
      </w:pPr>
      <w:proofErr w:type="spellStart"/>
      <w:r w:rsidRPr="00FC141C">
        <w:rPr>
          <w:rFonts w:asciiTheme="minorHAnsi" w:hAnsiTheme="minorHAnsi" w:cstheme="minorHAnsi"/>
          <w:sz w:val="22"/>
          <w:szCs w:val="22"/>
        </w:rPr>
        <w:t>SocialCare.Wales</w:t>
      </w:r>
      <w:proofErr w:type="spellEnd"/>
      <w:r w:rsidRPr="00FC141C">
        <w:rPr>
          <w:rFonts w:asciiTheme="minorHAnsi" w:hAnsiTheme="minorHAnsi" w:cstheme="minorHAnsi"/>
          <w:sz w:val="22"/>
          <w:szCs w:val="22"/>
        </w:rPr>
        <w:t xml:space="preserve"> (2017) </w:t>
      </w:r>
      <w:r w:rsidRPr="00FC141C">
        <w:rPr>
          <w:rFonts w:asciiTheme="minorHAnsi" w:hAnsiTheme="minorHAnsi" w:cstheme="minorHAnsi"/>
          <w:i/>
          <w:sz w:val="22"/>
          <w:szCs w:val="22"/>
        </w:rPr>
        <w:t>National Occupational standards.</w:t>
      </w:r>
      <w:r w:rsidRPr="00FC141C">
        <w:rPr>
          <w:rFonts w:asciiTheme="minorHAnsi" w:hAnsiTheme="minorHAnsi" w:cstheme="minorHAnsi"/>
          <w:sz w:val="22"/>
          <w:szCs w:val="22"/>
        </w:rPr>
        <w:t xml:space="preserve">  Cardiff: SCW</w:t>
      </w:r>
    </w:p>
    <w:p w14:paraId="43D23E12" w14:textId="77777777" w:rsidR="00497372" w:rsidRPr="00FC141C" w:rsidRDefault="00497372" w:rsidP="00497372">
      <w:pPr>
        <w:rPr>
          <w:rFonts w:asciiTheme="minorHAnsi" w:hAnsiTheme="minorHAnsi" w:cstheme="minorHAnsi"/>
          <w:sz w:val="22"/>
          <w:szCs w:val="22"/>
        </w:rPr>
      </w:pPr>
    </w:p>
    <w:p w14:paraId="73A408DC" w14:textId="77777777" w:rsidR="00497372" w:rsidRPr="00FC141C" w:rsidRDefault="00497372" w:rsidP="00497372">
      <w:pPr>
        <w:rPr>
          <w:rFonts w:asciiTheme="minorHAnsi" w:hAnsiTheme="minorHAnsi" w:cstheme="minorHAnsi"/>
          <w:sz w:val="22"/>
          <w:szCs w:val="22"/>
        </w:rPr>
      </w:pPr>
      <w:r w:rsidRPr="00FC141C">
        <w:rPr>
          <w:rFonts w:asciiTheme="minorHAnsi" w:hAnsiTheme="minorHAnsi" w:cstheme="minorHAnsi"/>
          <w:sz w:val="22"/>
          <w:szCs w:val="22"/>
        </w:rPr>
        <w:t xml:space="preserve">UNICEF. 2019. </w:t>
      </w:r>
      <w:r w:rsidRPr="00FC141C">
        <w:rPr>
          <w:rFonts w:asciiTheme="minorHAnsi" w:hAnsiTheme="minorHAnsi" w:cstheme="minorHAnsi"/>
          <w:i/>
          <w:sz w:val="22"/>
          <w:szCs w:val="22"/>
        </w:rPr>
        <w:t>United Convention on the Rights of the Child</w:t>
      </w:r>
      <w:r w:rsidRPr="00FC141C">
        <w:rPr>
          <w:rFonts w:asciiTheme="minorHAnsi" w:hAnsiTheme="minorHAnsi" w:cstheme="minorHAnsi"/>
          <w:sz w:val="22"/>
          <w:szCs w:val="22"/>
        </w:rPr>
        <w:t>. [</w:t>
      </w:r>
      <w:proofErr w:type="gramStart"/>
      <w:r w:rsidRPr="00FC141C">
        <w:rPr>
          <w:rFonts w:asciiTheme="minorHAnsi" w:hAnsiTheme="minorHAnsi" w:cstheme="minorHAnsi"/>
          <w:sz w:val="22"/>
          <w:szCs w:val="22"/>
        </w:rPr>
        <w:t>online</w:t>
      </w:r>
      <w:proofErr w:type="gramEnd"/>
      <w:r w:rsidRPr="00FC141C">
        <w:rPr>
          <w:rFonts w:asciiTheme="minorHAnsi" w:hAnsiTheme="minorHAnsi" w:cstheme="minorHAnsi"/>
          <w:sz w:val="22"/>
          <w:szCs w:val="22"/>
        </w:rPr>
        <w:t xml:space="preserve">] Available at: </w:t>
      </w:r>
      <w:hyperlink r:id="rId37" w:history="1">
        <w:r w:rsidRPr="00FC141C">
          <w:rPr>
            <w:rStyle w:val="Hyperlink"/>
            <w:rFonts w:asciiTheme="minorHAnsi" w:hAnsiTheme="minorHAnsi" w:cstheme="minorHAnsi"/>
            <w:sz w:val="22"/>
            <w:szCs w:val="22"/>
          </w:rPr>
          <w:t>https://www.unicef.org/uncrc/</w:t>
        </w:r>
      </w:hyperlink>
      <w:r w:rsidRPr="00FC141C">
        <w:rPr>
          <w:rFonts w:asciiTheme="minorHAnsi" w:hAnsiTheme="minorHAnsi" w:cstheme="minorHAnsi"/>
          <w:sz w:val="22"/>
          <w:szCs w:val="22"/>
        </w:rPr>
        <w:t>[Accessed 17Mar. 2023]</w:t>
      </w:r>
    </w:p>
    <w:p w14:paraId="76F4D555" w14:textId="77777777" w:rsidR="00497372" w:rsidRPr="00FC141C" w:rsidRDefault="00497372" w:rsidP="00497372">
      <w:pPr>
        <w:rPr>
          <w:rFonts w:asciiTheme="minorHAnsi" w:hAnsiTheme="minorHAnsi" w:cstheme="minorHAnsi"/>
          <w:sz w:val="22"/>
          <w:szCs w:val="22"/>
        </w:rPr>
      </w:pPr>
    </w:p>
    <w:p w14:paraId="29A90FFF" w14:textId="77777777" w:rsidR="00497372" w:rsidRPr="00FC141C" w:rsidRDefault="00497372" w:rsidP="00497372">
      <w:pPr>
        <w:pStyle w:val="Default"/>
        <w:rPr>
          <w:rFonts w:asciiTheme="minorHAnsi" w:hAnsiTheme="minorHAnsi" w:cstheme="minorHAnsi"/>
          <w:color w:val="auto"/>
          <w:sz w:val="22"/>
          <w:szCs w:val="22"/>
        </w:rPr>
      </w:pPr>
      <w:r w:rsidRPr="00FC141C">
        <w:rPr>
          <w:rFonts w:asciiTheme="minorHAnsi" w:hAnsiTheme="minorHAnsi" w:cstheme="minorHAnsi"/>
          <w:color w:val="auto"/>
          <w:sz w:val="22"/>
          <w:szCs w:val="22"/>
        </w:rPr>
        <w:t xml:space="preserve">Welsh Government. 2015. </w:t>
      </w:r>
      <w:r w:rsidRPr="00FC141C">
        <w:rPr>
          <w:rFonts w:asciiTheme="minorHAnsi" w:hAnsiTheme="minorHAnsi" w:cstheme="minorHAnsi"/>
          <w:i/>
          <w:iCs/>
          <w:color w:val="auto"/>
          <w:sz w:val="22"/>
          <w:szCs w:val="22"/>
        </w:rPr>
        <w:t>More than just words</w:t>
      </w:r>
      <w:r w:rsidRPr="00FC141C">
        <w:rPr>
          <w:rFonts w:asciiTheme="minorHAnsi" w:hAnsiTheme="minorHAnsi" w:cstheme="minorHAnsi"/>
          <w:color w:val="auto"/>
          <w:sz w:val="22"/>
          <w:szCs w:val="22"/>
        </w:rPr>
        <w:t>. [</w:t>
      </w:r>
      <w:proofErr w:type="spellStart"/>
      <w:proofErr w:type="gramStart"/>
      <w:r w:rsidRPr="00FC141C">
        <w:rPr>
          <w:rFonts w:asciiTheme="minorHAnsi" w:hAnsiTheme="minorHAnsi" w:cstheme="minorHAnsi"/>
          <w:color w:val="auto"/>
          <w:sz w:val="22"/>
          <w:szCs w:val="22"/>
        </w:rPr>
        <w:t>ebook</w:t>
      </w:r>
      <w:proofErr w:type="spellEnd"/>
      <w:proofErr w:type="gramEnd"/>
      <w:r w:rsidRPr="00FC141C">
        <w:rPr>
          <w:rFonts w:asciiTheme="minorHAnsi" w:hAnsiTheme="minorHAnsi" w:cstheme="minorHAnsi"/>
          <w:color w:val="auto"/>
          <w:sz w:val="22"/>
          <w:szCs w:val="22"/>
        </w:rPr>
        <w:t xml:space="preserve">] Cardiff: Welsh Government. </w:t>
      </w:r>
      <w:r w:rsidRPr="00FC141C">
        <w:rPr>
          <w:rFonts w:asciiTheme="minorHAnsi" w:eastAsia="Times New Roman" w:hAnsiTheme="minorHAnsi" w:cstheme="minorHAnsi"/>
          <w:color w:val="37394B"/>
          <w:sz w:val="22"/>
          <w:szCs w:val="22"/>
          <w:lang w:eastAsia="en-GB"/>
        </w:rPr>
        <w:t xml:space="preserve">[Online] </w:t>
      </w:r>
      <w:r w:rsidRPr="00FC141C">
        <w:rPr>
          <w:rFonts w:asciiTheme="minorHAnsi" w:hAnsiTheme="minorHAnsi" w:cstheme="minorHAnsi"/>
          <w:color w:val="auto"/>
          <w:sz w:val="22"/>
          <w:szCs w:val="22"/>
        </w:rPr>
        <w:t xml:space="preserve">Available at: </w:t>
      </w:r>
      <w:hyperlink r:id="rId38" w:history="1">
        <w:r w:rsidRPr="00FC141C">
          <w:rPr>
            <w:rStyle w:val="Hyperlink"/>
            <w:rFonts w:asciiTheme="minorHAnsi" w:hAnsiTheme="minorHAnsi" w:cstheme="minorHAnsi"/>
            <w:sz w:val="22"/>
            <w:szCs w:val="22"/>
          </w:rPr>
          <w:t>https://socialcare.wales/cms_assets/file-uploads/150928activeoffersocialservicesen.pdf</w:t>
        </w:r>
      </w:hyperlink>
      <w:r w:rsidRPr="00FC141C">
        <w:rPr>
          <w:rFonts w:asciiTheme="minorHAnsi" w:hAnsiTheme="minorHAnsi" w:cstheme="minorHAnsi"/>
          <w:color w:val="auto"/>
          <w:sz w:val="22"/>
          <w:szCs w:val="22"/>
        </w:rPr>
        <w:t xml:space="preserve"> [Accessed 21 August 2023].</w:t>
      </w:r>
    </w:p>
    <w:p w14:paraId="55D775B0" w14:textId="77777777" w:rsidR="00497372" w:rsidRPr="00FC141C" w:rsidRDefault="00497372" w:rsidP="00497372">
      <w:pPr>
        <w:pStyle w:val="Default"/>
        <w:rPr>
          <w:rFonts w:asciiTheme="minorHAnsi" w:hAnsiTheme="minorHAnsi" w:cstheme="minorHAnsi"/>
          <w:color w:val="auto"/>
          <w:sz w:val="22"/>
          <w:szCs w:val="22"/>
        </w:rPr>
      </w:pPr>
    </w:p>
    <w:p w14:paraId="0F85BDC9" w14:textId="6CDAF991" w:rsidR="00497372" w:rsidRDefault="00497372" w:rsidP="00497372">
      <w:pPr>
        <w:rPr>
          <w:rFonts w:asciiTheme="minorHAnsi" w:hAnsiTheme="minorHAnsi" w:cstheme="minorHAnsi"/>
          <w:sz w:val="22"/>
          <w:szCs w:val="22"/>
        </w:rPr>
      </w:pPr>
      <w:r w:rsidRPr="00FC141C">
        <w:rPr>
          <w:rFonts w:asciiTheme="minorHAnsi" w:hAnsiTheme="minorHAnsi" w:cstheme="minorHAnsi"/>
          <w:sz w:val="22"/>
          <w:szCs w:val="22"/>
        </w:rPr>
        <w:t xml:space="preserve">Welsh Government. 2015. </w:t>
      </w:r>
      <w:r w:rsidRPr="00FC141C">
        <w:rPr>
          <w:rFonts w:asciiTheme="minorHAnsi" w:hAnsiTheme="minorHAnsi" w:cstheme="minorHAnsi"/>
          <w:i/>
          <w:iCs/>
          <w:sz w:val="22"/>
          <w:szCs w:val="22"/>
        </w:rPr>
        <w:t>More than just words</w:t>
      </w:r>
      <w:r w:rsidRPr="00FC141C">
        <w:rPr>
          <w:rFonts w:asciiTheme="minorHAnsi" w:hAnsiTheme="minorHAnsi" w:cstheme="minorHAnsi"/>
          <w:sz w:val="22"/>
          <w:szCs w:val="22"/>
        </w:rPr>
        <w:t>. [</w:t>
      </w:r>
      <w:proofErr w:type="spellStart"/>
      <w:proofErr w:type="gramStart"/>
      <w:r w:rsidRPr="00FC141C">
        <w:rPr>
          <w:rFonts w:asciiTheme="minorHAnsi" w:hAnsiTheme="minorHAnsi" w:cstheme="minorHAnsi"/>
          <w:sz w:val="22"/>
          <w:szCs w:val="22"/>
        </w:rPr>
        <w:t>ebook</w:t>
      </w:r>
      <w:proofErr w:type="spellEnd"/>
      <w:proofErr w:type="gramEnd"/>
      <w:r w:rsidRPr="00FC141C">
        <w:rPr>
          <w:rFonts w:asciiTheme="minorHAnsi" w:hAnsiTheme="minorHAnsi" w:cstheme="minorHAnsi"/>
          <w:sz w:val="22"/>
          <w:szCs w:val="22"/>
        </w:rPr>
        <w:t xml:space="preserve">] Cardiff: Welsh Government. </w:t>
      </w:r>
      <w:r w:rsidRPr="00FC141C">
        <w:rPr>
          <w:rFonts w:asciiTheme="minorHAnsi" w:hAnsiTheme="minorHAnsi" w:cstheme="minorHAnsi"/>
          <w:color w:val="37394B"/>
          <w:sz w:val="22"/>
          <w:szCs w:val="22"/>
        </w:rPr>
        <w:t xml:space="preserve">[Online] </w:t>
      </w:r>
      <w:r w:rsidRPr="00FC141C">
        <w:rPr>
          <w:rFonts w:asciiTheme="minorHAnsi" w:hAnsiTheme="minorHAnsi" w:cstheme="minorHAnsi"/>
          <w:sz w:val="22"/>
          <w:szCs w:val="22"/>
        </w:rPr>
        <w:t xml:space="preserve">Available at: </w:t>
      </w:r>
      <w:hyperlink r:id="rId39" w:history="1">
        <w:r w:rsidRPr="00FC141C">
          <w:rPr>
            <w:rStyle w:val="Hyperlink"/>
            <w:rFonts w:asciiTheme="minorHAnsi" w:hAnsiTheme="minorHAnsi" w:cstheme="minorHAnsi"/>
            <w:sz w:val="22"/>
            <w:szCs w:val="22"/>
          </w:rPr>
          <w:t>https://socialcare.wales/cms_assets/file-uploads/150928activeoffersocialservicesen.pdf</w:t>
        </w:r>
      </w:hyperlink>
      <w:r w:rsidRPr="00FC141C">
        <w:rPr>
          <w:rFonts w:asciiTheme="minorHAnsi" w:hAnsiTheme="minorHAnsi" w:cstheme="minorHAnsi"/>
          <w:sz w:val="22"/>
          <w:szCs w:val="22"/>
        </w:rPr>
        <w:t xml:space="preserve"> [Accessed 6 February 2023].</w:t>
      </w:r>
    </w:p>
    <w:p w14:paraId="27A52A69" w14:textId="77777777" w:rsidR="00777E76" w:rsidRPr="00FC141C" w:rsidRDefault="00777E76" w:rsidP="00497372">
      <w:pPr>
        <w:rPr>
          <w:rFonts w:asciiTheme="minorHAnsi" w:hAnsiTheme="minorHAnsi" w:cstheme="minorHAnsi"/>
          <w:sz w:val="22"/>
          <w:szCs w:val="22"/>
        </w:rPr>
      </w:pPr>
    </w:p>
    <w:p w14:paraId="18CE77AD" w14:textId="77777777" w:rsidR="00497372" w:rsidRPr="00FC141C" w:rsidRDefault="00497372" w:rsidP="00497372">
      <w:pPr>
        <w:rPr>
          <w:rFonts w:asciiTheme="minorHAnsi" w:hAnsiTheme="minorHAnsi" w:cstheme="minorHAnsi"/>
          <w:color w:val="000000" w:themeColor="text1"/>
          <w:sz w:val="22"/>
          <w:szCs w:val="22"/>
          <w:shd w:val="clear" w:color="auto" w:fill="FFFFFF"/>
        </w:rPr>
      </w:pPr>
      <w:r w:rsidRPr="00FC141C">
        <w:rPr>
          <w:rFonts w:asciiTheme="minorHAnsi" w:hAnsiTheme="minorHAnsi" w:cstheme="minorHAnsi"/>
          <w:sz w:val="22"/>
          <w:szCs w:val="22"/>
        </w:rPr>
        <w:t xml:space="preserve">Williams, P. and Evans, M., 2013. </w:t>
      </w:r>
      <w:r w:rsidRPr="00FC141C">
        <w:rPr>
          <w:rFonts w:asciiTheme="minorHAnsi" w:hAnsiTheme="minorHAnsi" w:cstheme="minorHAnsi"/>
          <w:i/>
          <w:iCs/>
          <w:sz w:val="22"/>
          <w:szCs w:val="22"/>
        </w:rPr>
        <w:t>Social work with people with learning difficulties</w:t>
      </w:r>
      <w:r w:rsidRPr="00FC141C">
        <w:rPr>
          <w:rFonts w:asciiTheme="minorHAnsi" w:hAnsiTheme="minorHAnsi" w:cstheme="minorHAnsi"/>
          <w:sz w:val="22"/>
          <w:szCs w:val="22"/>
        </w:rPr>
        <w:t>. 3rd ed. London: SAGE/Learning Matters.</w:t>
      </w:r>
    </w:p>
    <w:p w14:paraId="43D1EF67" w14:textId="77777777" w:rsidR="00497372" w:rsidRPr="00FC141C" w:rsidRDefault="00497372" w:rsidP="00497372">
      <w:pPr>
        <w:spacing w:before="240"/>
        <w:rPr>
          <w:rFonts w:asciiTheme="minorHAnsi" w:hAnsiTheme="minorHAnsi" w:cstheme="minorHAnsi"/>
          <w:sz w:val="22"/>
          <w:szCs w:val="22"/>
        </w:rPr>
      </w:pPr>
      <w:r w:rsidRPr="00FC141C">
        <w:rPr>
          <w:rFonts w:asciiTheme="minorHAnsi" w:hAnsiTheme="minorHAnsi" w:cstheme="minorHAnsi"/>
          <w:sz w:val="22"/>
          <w:szCs w:val="22"/>
        </w:rPr>
        <w:t xml:space="preserve">Washburn, A &amp; Grossman, M. (2017). Being with a Person in Our Care: Person-Centred Social Work Practice that is Authentically Person-Centred, Journal of </w:t>
      </w:r>
      <w:proofErr w:type="spellStart"/>
      <w:r w:rsidRPr="00FC141C">
        <w:rPr>
          <w:rFonts w:asciiTheme="minorHAnsi" w:hAnsiTheme="minorHAnsi" w:cstheme="minorHAnsi"/>
          <w:sz w:val="22"/>
          <w:szCs w:val="22"/>
        </w:rPr>
        <w:t>Gerontological</w:t>
      </w:r>
      <w:proofErr w:type="spellEnd"/>
      <w:r w:rsidRPr="00FC141C">
        <w:rPr>
          <w:rFonts w:asciiTheme="minorHAnsi" w:hAnsiTheme="minorHAnsi" w:cstheme="minorHAnsi"/>
          <w:sz w:val="22"/>
          <w:szCs w:val="22"/>
        </w:rPr>
        <w:t xml:space="preserve"> Social Work, 60:5, 408-423</w:t>
      </w:r>
    </w:p>
    <w:p w14:paraId="67DA2E2A" w14:textId="77777777" w:rsidR="00497372" w:rsidRPr="00FC141C" w:rsidRDefault="00497372" w:rsidP="00497372">
      <w:pPr>
        <w:rPr>
          <w:rFonts w:asciiTheme="minorHAnsi" w:hAnsiTheme="minorHAnsi" w:cstheme="minorHAnsi"/>
          <w:sz w:val="22"/>
          <w:szCs w:val="22"/>
        </w:rPr>
      </w:pPr>
      <w:r w:rsidRPr="00FC141C">
        <w:rPr>
          <w:rFonts w:asciiTheme="minorHAnsi" w:hAnsiTheme="minorHAnsi" w:cstheme="minorHAnsi"/>
          <w:spacing w:val="-1"/>
          <w:sz w:val="22"/>
          <w:szCs w:val="22"/>
          <w:shd w:val="clear" w:color="auto" w:fill="FFFFFF"/>
        </w:rPr>
        <w:t>The Children’s Society, 2019.</w:t>
      </w:r>
      <w:r w:rsidRPr="00FC141C">
        <w:rPr>
          <w:rFonts w:asciiTheme="minorHAnsi" w:hAnsiTheme="minorHAnsi" w:cstheme="minorHAnsi"/>
          <w:sz w:val="22"/>
          <w:szCs w:val="22"/>
        </w:rPr>
        <w:t xml:space="preserve"> </w:t>
      </w:r>
      <w:r w:rsidRPr="00FC141C">
        <w:rPr>
          <w:rFonts w:asciiTheme="minorHAnsi" w:hAnsiTheme="minorHAnsi" w:cstheme="minorHAnsi"/>
          <w:i/>
          <w:sz w:val="22"/>
          <w:szCs w:val="22"/>
        </w:rPr>
        <w:t>Counting lives: Responding to children who are criminally exploited</w:t>
      </w:r>
      <w:r w:rsidRPr="00FC141C">
        <w:rPr>
          <w:rFonts w:asciiTheme="minorHAnsi" w:hAnsiTheme="minorHAnsi" w:cstheme="minorHAnsi"/>
          <w:sz w:val="22"/>
          <w:szCs w:val="22"/>
        </w:rPr>
        <w:t xml:space="preserve">. </w:t>
      </w:r>
      <w:r w:rsidRPr="00FC141C">
        <w:rPr>
          <w:rFonts w:asciiTheme="minorHAnsi" w:hAnsiTheme="minorHAnsi" w:cstheme="minorHAnsi"/>
          <w:color w:val="37394B"/>
          <w:sz w:val="22"/>
          <w:szCs w:val="22"/>
        </w:rPr>
        <w:t xml:space="preserve">[Online] </w:t>
      </w:r>
      <w:r w:rsidRPr="00FC141C">
        <w:rPr>
          <w:rFonts w:asciiTheme="minorHAnsi" w:hAnsiTheme="minorHAnsi" w:cstheme="minorHAnsi"/>
          <w:color w:val="auto"/>
          <w:sz w:val="22"/>
          <w:szCs w:val="22"/>
        </w:rPr>
        <w:t>Available at:</w:t>
      </w:r>
      <w:r w:rsidRPr="00FC141C">
        <w:rPr>
          <w:rFonts w:asciiTheme="minorHAnsi" w:hAnsiTheme="minorHAnsi" w:cstheme="minorHAnsi"/>
          <w:sz w:val="22"/>
          <w:szCs w:val="22"/>
        </w:rPr>
        <w:t xml:space="preserve"> </w:t>
      </w:r>
      <w:hyperlink r:id="rId40" w:history="1">
        <w:r w:rsidRPr="00FC141C">
          <w:rPr>
            <w:rStyle w:val="Hyperlink"/>
            <w:rFonts w:asciiTheme="minorHAnsi" w:hAnsiTheme="minorHAnsi" w:cstheme="minorHAnsi"/>
            <w:sz w:val="22"/>
            <w:szCs w:val="22"/>
          </w:rPr>
          <w:t>https://www.childrenssociety.org.uk/sites/default/files/2020-10/counting-lives-report.pdf</w:t>
        </w:r>
      </w:hyperlink>
      <w:r w:rsidRPr="00FC141C">
        <w:rPr>
          <w:rFonts w:asciiTheme="minorHAnsi" w:hAnsiTheme="minorHAnsi" w:cstheme="minorHAnsi"/>
          <w:sz w:val="22"/>
          <w:szCs w:val="22"/>
        </w:rPr>
        <w:t xml:space="preserve"> [accessed 23. May 2023]</w:t>
      </w:r>
    </w:p>
    <w:p w14:paraId="3829E2BE" w14:textId="77777777" w:rsidR="00497372" w:rsidRPr="00FC141C" w:rsidRDefault="00497372" w:rsidP="00497372">
      <w:pPr>
        <w:rPr>
          <w:rFonts w:asciiTheme="minorHAnsi" w:hAnsiTheme="minorHAnsi" w:cstheme="minorHAnsi"/>
          <w:spacing w:val="-1"/>
          <w:sz w:val="22"/>
          <w:szCs w:val="22"/>
          <w:shd w:val="clear" w:color="auto" w:fill="FFFFFF"/>
        </w:rPr>
      </w:pPr>
    </w:p>
    <w:p w14:paraId="0C14C9B4" w14:textId="77777777" w:rsidR="00497372" w:rsidRDefault="00497372" w:rsidP="00D563F5">
      <w:pPr>
        <w:rPr>
          <w:rFonts w:asciiTheme="minorHAnsi" w:hAnsiTheme="minorHAnsi" w:cstheme="minorHAnsi"/>
          <w:color w:val="282828"/>
          <w:sz w:val="22"/>
          <w:szCs w:val="22"/>
          <w:shd w:val="clear" w:color="auto" w:fill="FFFFFF"/>
        </w:rPr>
      </w:pPr>
    </w:p>
    <w:p w14:paraId="754B7115" w14:textId="12D253F0"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8"/>
        <w:gridCol w:w="5032"/>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6B8168E9" w:rsidR="00E559CE" w:rsidRPr="00B17FA0" w:rsidRDefault="00E559CE" w:rsidP="00777E76">
            <w:pPr>
              <w:jc w:val="both"/>
              <w:rPr>
                <w:sz w:val="24"/>
                <w:szCs w:val="24"/>
              </w:rPr>
            </w:pPr>
            <w:r w:rsidRPr="00B17FA0">
              <w:rPr>
                <w:sz w:val="24"/>
                <w:szCs w:val="24"/>
              </w:rPr>
              <w:t>1</w:t>
            </w:r>
          </w:p>
        </w:tc>
        <w:tc>
          <w:tcPr>
            <w:tcW w:w="5094" w:type="dxa"/>
          </w:tcPr>
          <w:p w14:paraId="4504991A" w14:textId="2EB71540" w:rsidR="00E559CE" w:rsidRPr="00B17FA0" w:rsidRDefault="00777E76" w:rsidP="00B94443">
            <w:pPr>
              <w:jc w:val="both"/>
              <w:rPr>
                <w:sz w:val="24"/>
                <w:szCs w:val="24"/>
              </w:rPr>
            </w:pPr>
            <w:r>
              <w:rPr>
                <w:sz w:val="24"/>
                <w:szCs w:val="24"/>
              </w:rPr>
              <w:t>24</w:t>
            </w:r>
            <w:r w:rsidRPr="00777E76">
              <w:rPr>
                <w:sz w:val="24"/>
                <w:szCs w:val="24"/>
                <w:vertAlign w:val="superscript"/>
              </w:rPr>
              <w:t>th</w:t>
            </w:r>
            <w:r>
              <w:rPr>
                <w:sz w:val="24"/>
                <w:szCs w:val="24"/>
              </w:rPr>
              <w:t xml:space="preserve"> November 2022</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1CD95E6F" w:rsidR="00E559CE" w:rsidRPr="00B17FA0" w:rsidRDefault="00777E76" w:rsidP="00B94443">
            <w:pPr>
              <w:jc w:val="both"/>
              <w:rPr>
                <w:sz w:val="24"/>
                <w:szCs w:val="24"/>
              </w:rPr>
            </w:pPr>
            <w:r>
              <w:rPr>
                <w:sz w:val="24"/>
                <w:szCs w:val="24"/>
              </w:rPr>
              <w:t>18</w:t>
            </w:r>
            <w:r w:rsidRPr="00777E76">
              <w:rPr>
                <w:sz w:val="24"/>
                <w:szCs w:val="24"/>
                <w:vertAlign w:val="superscript"/>
              </w:rPr>
              <w:t>th</w:t>
            </w:r>
            <w:r>
              <w:rPr>
                <w:sz w:val="24"/>
                <w:szCs w:val="24"/>
              </w:rPr>
              <w:t xml:space="preserve"> January 2023</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6788EA55" w:rsidR="00E559CE" w:rsidRPr="00B17FA0" w:rsidRDefault="00777E76" w:rsidP="00B94443">
            <w:pPr>
              <w:jc w:val="both"/>
              <w:rPr>
                <w:sz w:val="24"/>
                <w:szCs w:val="24"/>
              </w:rPr>
            </w:pPr>
            <w:r>
              <w:rPr>
                <w:sz w:val="24"/>
                <w:szCs w:val="24"/>
              </w:rPr>
              <w:t>30</w:t>
            </w:r>
            <w:r w:rsidRPr="00777E76">
              <w:rPr>
                <w:sz w:val="24"/>
                <w:szCs w:val="24"/>
                <w:vertAlign w:val="superscript"/>
              </w:rPr>
              <w:t>th</w:t>
            </w:r>
            <w:r>
              <w:rPr>
                <w:sz w:val="24"/>
                <w:szCs w:val="24"/>
              </w:rPr>
              <w:t xml:space="preserve"> March 2023</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6F15DAD9" w:rsidR="00E559CE" w:rsidRPr="00B17FA0" w:rsidRDefault="00777E76" w:rsidP="00B94443">
            <w:pPr>
              <w:jc w:val="both"/>
              <w:rPr>
                <w:sz w:val="24"/>
                <w:szCs w:val="24"/>
              </w:rPr>
            </w:pPr>
            <w:r>
              <w:rPr>
                <w:sz w:val="24"/>
                <w:szCs w:val="24"/>
              </w:rPr>
              <w:t>3</w:t>
            </w:r>
            <w:r w:rsidRPr="00777E76">
              <w:rPr>
                <w:sz w:val="24"/>
                <w:szCs w:val="24"/>
                <w:vertAlign w:val="superscript"/>
              </w:rPr>
              <w:t>rd</w:t>
            </w:r>
            <w:r>
              <w:rPr>
                <w:sz w:val="24"/>
                <w:szCs w:val="24"/>
              </w:rPr>
              <w:t xml:space="preserve"> July 2023</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192F5AC0" w14:textId="77777777" w:rsidR="00900204" w:rsidRDefault="00900204" w:rsidP="0076059B">
            <w:pPr>
              <w:jc w:val="both"/>
              <w:rPr>
                <w:color w:val="auto"/>
                <w:sz w:val="24"/>
                <w:szCs w:val="24"/>
              </w:rPr>
            </w:pPr>
          </w:p>
          <w:p w14:paraId="68F21FE4" w14:textId="10C60EB8" w:rsidR="0076059B" w:rsidRDefault="0076059B" w:rsidP="0076059B">
            <w:pPr>
              <w:jc w:val="both"/>
              <w:rPr>
                <w:color w:val="auto"/>
                <w:sz w:val="24"/>
                <w:szCs w:val="24"/>
              </w:rPr>
            </w:pPr>
            <w:r>
              <w:rPr>
                <w:color w:val="auto"/>
                <w:sz w:val="24"/>
                <w:szCs w:val="24"/>
              </w:rPr>
              <w:t xml:space="preserve">The learner is employed within the Child Care Disability Team as a Social Worker. Since starting in the team the learner has showed a great deal of </w:t>
            </w:r>
            <w:r w:rsidR="00900204">
              <w:rPr>
                <w:color w:val="auto"/>
                <w:sz w:val="24"/>
                <w:szCs w:val="24"/>
              </w:rPr>
              <w:t xml:space="preserve">growth and development, in relation to their social work skills, confidence and resilience. The learner </w:t>
            </w:r>
            <w:r>
              <w:rPr>
                <w:color w:val="auto"/>
                <w:sz w:val="24"/>
                <w:szCs w:val="24"/>
              </w:rPr>
              <w:t xml:space="preserve">has </w:t>
            </w:r>
            <w:r w:rsidR="00900204">
              <w:rPr>
                <w:color w:val="auto"/>
                <w:sz w:val="24"/>
                <w:szCs w:val="24"/>
              </w:rPr>
              <w:t xml:space="preserve">built </w:t>
            </w:r>
            <w:r>
              <w:rPr>
                <w:color w:val="auto"/>
                <w:sz w:val="24"/>
                <w:szCs w:val="24"/>
              </w:rPr>
              <w:t>strong working relationships with all colleagues within their team</w:t>
            </w:r>
            <w:r w:rsidR="00900204">
              <w:rPr>
                <w:color w:val="auto"/>
                <w:sz w:val="24"/>
                <w:szCs w:val="24"/>
              </w:rPr>
              <w:t>,</w:t>
            </w:r>
            <w:r>
              <w:rPr>
                <w:color w:val="auto"/>
                <w:sz w:val="24"/>
                <w:szCs w:val="24"/>
              </w:rPr>
              <w:t xml:space="preserve"> </w:t>
            </w:r>
            <w:r w:rsidR="00900204">
              <w:rPr>
                <w:color w:val="auto"/>
                <w:sz w:val="24"/>
                <w:szCs w:val="24"/>
              </w:rPr>
              <w:t>throughout</w:t>
            </w:r>
            <w:r>
              <w:rPr>
                <w:color w:val="auto"/>
                <w:sz w:val="24"/>
                <w:szCs w:val="24"/>
              </w:rPr>
              <w:t xml:space="preserve"> the Local Authority</w:t>
            </w:r>
            <w:r w:rsidR="00900204">
              <w:rPr>
                <w:color w:val="auto"/>
                <w:sz w:val="24"/>
                <w:szCs w:val="24"/>
              </w:rPr>
              <w:t xml:space="preserve"> and with our partner agencies</w:t>
            </w:r>
            <w:r>
              <w:rPr>
                <w:color w:val="auto"/>
                <w:sz w:val="24"/>
                <w:szCs w:val="24"/>
              </w:rPr>
              <w:t xml:space="preserve">. </w:t>
            </w:r>
            <w:r>
              <w:rPr>
                <w:sz w:val="23"/>
                <w:szCs w:val="23"/>
              </w:rPr>
              <w:t xml:space="preserve">The learner has shown a </w:t>
            </w:r>
            <w:r w:rsidR="00900204">
              <w:rPr>
                <w:sz w:val="23"/>
                <w:szCs w:val="23"/>
              </w:rPr>
              <w:t xml:space="preserve">keen </w:t>
            </w:r>
            <w:r>
              <w:rPr>
                <w:sz w:val="23"/>
                <w:szCs w:val="23"/>
              </w:rPr>
              <w:t>willingness to learn since starting with the team</w:t>
            </w:r>
            <w:r w:rsidR="00900204">
              <w:rPr>
                <w:sz w:val="23"/>
                <w:szCs w:val="23"/>
              </w:rPr>
              <w:t>, attending numerous training opportunities and being open to feedback and challenge</w:t>
            </w:r>
            <w:r>
              <w:rPr>
                <w:sz w:val="23"/>
                <w:szCs w:val="23"/>
              </w:rPr>
              <w:t>. This includes her dedication to want to develop over the duration of this</w:t>
            </w:r>
            <w:r w:rsidR="00900204">
              <w:rPr>
                <w:sz w:val="23"/>
                <w:szCs w:val="23"/>
              </w:rPr>
              <w:t xml:space="preserve"> CPEL </w:t>
            </w:r>
            <w:r>
              <w:rPr>
                <w:sz w:val="23"/>
                <w:szCs w:val="23"/>
              </w:rPr>
              <w:t>programme.</w:t>
            </w:r>
          </w:p>
          <w:p w14:paraId="2BBE6C1F" w14:textId="77777777" w:rsidR="0076059B" w:rsidRDefault="0076059B" w:rsidP="0076059B">
            <w:pPr>
              <w:jc w:val="both"/>
              <w:rPr>
                <w:color w:val="auto"/>
                <w:sz w:val="24"/>
                <w:szCs w:val="24"/>
              </w:rPr>
            </w:pPr>
          </w:p>
          <w:p w14:paraId="4346ADD7" w14:textId="5F3EDCEB" w:rsidR="0076059B" w:rsidRDefault="0076059B" w:rsidP="0076059B">
            <w:pPr>
              <w:jc w:val="both"/>
              <w:rPr>
                <w:color w:val="auto"/>
                <w:sz w:val="24"/>
                <w:szCs w:val="24"/>
              </w:rPr>
            </w:pPr>
            <w:r>
              <w:rPr>
                <w:color w:val="auto"/>
                <w:sz w:val="24"/>
                <w:szCs w:val="24"/>
              </w:rPr>
              <w:t xml:space="preserve">In Task 1 (part a) the learner has been able to clearly demonstrate their understanding of their learning needs and identify areas that they wish to develop via training and shadowing opportunities provided to them. The learner has discussed how they would like the opportunity to explore </w:t>
            </w:r>
            <w:r w:rsidR="00900204">
              <w:rPr>
                <w:color w:val="auto"/>
                <w:sz w:val="24"/>
                <w:szCs w:val="24"/>
              </w:rPr>
              <w:t xml:space="preserve">training and </w:t>
            </w:r>
            <w:r>
              <w:rPr>
                <w:color w:val="auto"/>
                <w:sz w:val="24"/>
                <w:szCs w:val="24"/>
              </w:rPr>
              <w:t>research to better inform their practice, particularly in regards Mental Capacity. Further to this, in Task 1 (part b) the learner has been able to accurately and confidently link their development to specific areas that they identified at the start of the programme, and identify areas of further learning with regards to legislation and the court arena.</w:t>
            </w:r>
            <w:r w:rsidR="00900204">
              <w:rPr>
                <w:color w:val="auto"/>
                <w:sz w:val="24"/>
                <w:szCs w:val="24"/>
              </w:rPr>
              <w:t xml:space="preserve"> The learner is continuously striving to enhance their skills and understanding, and grow confidence in her practice. </w:t>
            </w:r>
          </w:p>
          <w:p w14:paraId="0987DD03" w14:textId="77777777" w:rsidR="0076059B" w:rsidRDefault="0076059B" w:rsidP="0076059B">
            <w:pPr>
              <w:jc w:val="both"/>
              <w:rPr>
                <w:color w:val="auto"/>
                <w:sz w:val="24"/>
                <w:szCs w:val="24"/>
              </w:rPr>
            </w:pPr>
          </w:p>
          <w:p w14:paraId="0D572FB1" w14:textId="77777777" w:rsidR="00900204" w:rsidRDefault="00900204" w:rsidP="0076059B">
            <w:pPr>
              <w:jc w:val="both"/>
              <w:rPr>
                <w:color w:val="auto"/>
                <w:sz w:val="24"/>
                <w:szCs w:val="24"/>
              </w:rPr>
            </w:pPr>
            <w:r>
              <w:rPr>
                <w:color w:val="auto"/>
                <w:sz w:val="24"/>
                <w:szCs w:val="24"/>
              </w:rPr>
              <w:lastRenderedPageBreak/>
              <w:t>The learner</w:t>
            </w:r>
            <w:r w:rsidR="0076059B">
              <w:rPr>
                <w:color w:val="auto"/>
                <w:sz w:val="24"/>
                <w:szCs w:val="24"/>
              </w:rPr>
              <w:t xml:space="preserve"> maintain</w:t>
            </w:r>
            <w:r>
              <w:rPr>
                <w:color w:val="auto"/>
                <w:sz w:val="24"/>
                <w:szCs w:val="24"/>
              </w:rPr>
              <w:t>s a positive attitude and has</w:t>
            </w:r>
            <w:r w:rsidR="0076059B">
              <w:rPr>
                <w:color w:val="auto"/>
                <w:sz w:val="24"/>
                <w:szCs w:val="24"/>
              </w:rPr>
              <w:t xml:space="preserve"> developed a new sense of confidence in case management of increasingly complex cases that includes </w:t>
            </w:r>
            <w:r>
              <w:rPr>
                <w:color w:val="auto"/>
                <w:sz w:val="24"/>
                <w:szCs w:val="24"/>
              </w:rPr>
              <w:t>safeguarding procedures, court</w:t>
            </w:r>
            <w:r w:rsidR="0076059B">
              <w:rPr>
                <w:color w:val="auto"/>
                <w:sz w:val="24"/>
                <w:szCs w:val="24"/>
              </w:rPr>
              <w:t xml:space="preserve"> proceedings, and working with children who are looked after. The learner has been able to demonstrate increased competency in undertaking assessments and within task 1 (b) has reflected on how training has provided them with the tools needed to feel supported to undertake mental capacity assessments which they had highl</w:t>
            </w:r>
            <w:r>
              <w:rPr>
                <w:color w:val="auto"/>
                <w:sz w:val="24"/>
                <w:szCs w:val="24"/>
              </w:rPr>
              <w:t>ighted in Task 1(a)</w:t>
            </w:r>
            <w:r w:rsidR="0076059B">
              <w:rPr>
                <w:color w:val="auto"/>
                <w:sz w:val="24"/>
                <w:szCs w:val="24"/>
              </w:rPr>
              <w:t xml:space="preserve">. </w:t>
            </w:r>
          </w:p>
          <w:p w14:paraId="11061A3A" w14:textId="77777777" w:rsidR="00900204" w:rsidRDefault="00900204" w:rsidP="0076059B">
            <w:pPr>
              <w:jc w:val="both"/>
              <w:rPr>
                <w:color w:val="auto"/>
                <w:sz w:val="24"/>
                <w:szCs w:val="24"/>
              </w:rPr>
            </w:pPr>
          </w:p>
          <w:p w14:paraId="73015063" w14:textId="77777777" w:rsidR="001301B9" w:rsidRDefault="0076059B" w:rsidP="0076059B">
            <w:pPr>
              <w:jc w:val="both"/>
              <w:rPr>
                <w:color w:val="auto"/>
                <w:sz w:val="24"/>
                <w:szCs w:val="24"/>
              </w:rPr>
            </w:pPr>
            <w:r>
              <w:rPr>
                <w:color w:val="auto"/>
                <w:sz w:val="24"/>
                <w:szCs w:val="24"/>
              </w:rPr>
              <w:t xml:space="preserve">The observation feedback provided by Task 2 evidenced that the child felt </w:t>
            </w:r>
            <w:r w:rsidR="00900204">
              <w:rPr>
                <w:color w:val="auto"/>
                <w:sz w:val="24"/>
                <w:szCs w:val="24"/>
              </w:rPr>
              <w:t xml:space="preserve">comfortable with the learner, and they have a good working relationship. It identified </w:t>
            </w:r>
            <w:r>
              <w:rPr>
                <w:color w:val="auto"/>
                <w:sz w:val="24"/>
                <w:szCs w:val="24"/>
              </w:rPr>
              <w:t xml:space="preserve">that the </w:t>
            </w:r>
            <w:r w:rsidR="00900204">
              <w:rPr>
                <w:color w:val="auto"/>
                <w:sz w:val="24"/>
                <w:szCs w:val="24"/>
              </w:rPr>
              <w:t>learner</w:t>
            </w:r>
            <w:r>
              <w:rPr>
                <w:color w:val="auto"/>
                <w:sz w:val="24"/>
                <w:szCs w:val="24"/>
              </w:rPr>
              <w:t xml:space="preserve"> had explained to them what to expect and what the assessment was for and </w:t>
            </w:r>
            <w:r w:rsidR="00900204">
              <w:rPr>
                <w:color w:val="auto"/>
                <w:sz w:val="24"/>
                <w:szCs w:val="24"/>
              </w:rPr>
              <w:t>took measures to ensure they were comfortable and able to be an active participant.</w:t>
            </w:r>
            <w:r>
              <w:rPr>
                <w:color w:val="auto"/>
                <w:sz w:val="24"/>
                <w:szCs w:val="24"/>
              </w:rPr>
              <w:t xml:space="preserve"> This evidences that the learner is able to work from a person centred perspective as discussed is Task 3 and is aware of and is able to empathise with the people they are working alongside. Task 3 also highlights the learner’s exemplary piece of work in establishing a professiona</w:t>
            </w:r>
            <w:r w:rsidR="00900204">
              <w:rPr>
                <w:color w:val="auto"/>
                <w:sz w:val="24"/>
                <w:szCs w:val="24"/>
              </w:rPr>
              <w:t xml:space="preserve">l working relationship with a very vulnerable and complex </w:t>
            </w:r>
            <w:r>
              <w:rPr>
                <w:color w:val="auto"/>
                <w:sz w:val="24"/>
                <w:szCs w:val="24"/>
              </w:rPr>
              <w:t xml:space="preserve">child and their ability to </w:t>
            </w:r>
            <w:r w:rsidR="00900204">
              <w:rPr>
                <w:color w:val="auto"/>
                <w:sz w:val="24"/>
                <w:szCs w:val="24"/>
              </w:rPr>
              <w:t>engage with hard to reach families. They have evidenced sound judgment and analysis of a very complex situation. Their assessment and collaborative working encouraged</w:t>
            </w:r>
            <w:r>
              <w:rPr>
                <w:color w:val="auto"/>
                <w:sz w:val="24"/>
                <w:szCs w:val="24"/>
              </w:rPr>
              <w:t xml:space="preserve"> improved safeguarding outcomes tailored specifically for that child. </w:t>
            </w:r>
          </w:p>
          <w:p w14:paraId="4BD9480B" w14:textId="77777777" w:rsidR="001301B9" w:rsidRDefault="001301B9" w:rsidP="0076059B">
            <w:pPr>
              <w:jc w:val="both"/>
              <w:rPr>
                <w:color w:val="auto"/>
                <w:sz w:val="24"/>
                <w:szCs w:val="24"/>
              </w:rPr>
            </w:pPr>
          </w:p>
          <w:p w14:paraId="0F65BF39" w14:textId="77777777" w:rsidR="0076059B" w:rsidRDefault="0076059B" w:rsidP="0076059B">
            <w:pPr>
              <w:jc w:val="both"/>
              <w:rPr>
                <w:color w:val="auto"/>
                <w:sz w:val="24"/>
                <w:szCs w:val="24"/>
              </w:rPr>
            </w:pPr>
          </w:p>
          <w:p w14:paraId="4F164CD6" w14:textId="50673F60" w:rsidR="001301B9" w:rsidRDefault="0076059B" w:rsidP="001301B9">
            <w:pPr>
              <w:jc w:val="both"/>
              <w:rPr>
                <w:color w:val="auto"/>
                <w:sz w:val="24"/>
                <w:szCs w:val="24"/>
              </w:rPr>
            </w:pPr>
            <w:r>
              <w:rPr>
                <w:color w:val="auto"/>
                <w:sz w:val="24"/>
                <w:szCs w:val="24"/>
              </w:rPr>
              <w:t xml:space="preserve">Supervision with the learner has provided a safe space for them to be able to reflect upon their workload and the learning that they felt that they needed to undertake in order to develop their skills as well as their resilience as a professional. </w:t>
            </w:r>
            <w:r w:rsidR="001301B9">
              <w:rPr>
                <w:color w:val="auto"/>
                <w:sz w:val="24"/>
                <w:szCs w:val="24"/>
              </w:rPr>
              <w:t xml:space="preserve">The learner has shown a willingness to </w:t>
            </w:r>
            <w:r w:rsidR="001301B9">
              <w:rPr>
                <w:color w:val="auto"/>
                <w:sz w:val="24"/>
                <w:szCs w:val="24"/>
              </w:rPr>
              <w:t xml:space="preserve">support others within the team </w:t>
            </w:r>
            <w:r w:rsidR="001301B9">
              <w:rPr>
                <w:color w:val="auto"/>
                <w:sz w:val="24"/>
                <w:szCs w:val="24"/>
              </w:rPr>
              <w:t>to enhance their own learning, and confidence. W</w:t>
            </w:r>
            <w:r w:rsidR="001301B9">
              <w:rPr>
                <w:color w:val="auto"/>
                <w:sz w:val="24"/>
                <w:szCs w:val="24"/>
              </w:rPr>
              <w:t xml:space="preserve">ithin supervision, the learner has discussed their future goals and ambitions within social work that they feel </w:t>
            </w:r>
            <w:r w:rsidR="001301B9">
              <w:rPr>
                <w:color w:val="auto"/>
                <w:sz w:val="24"/>
                <w:szCs w:val="24"/>
              </w:rPr>
              <w:t xml:space="preserve">that they would like to develop leadership skills. </w:t>
            </w:r>
          </w:p>
          <w:p w14:paraId="4D659C9D" w14:textId="77777777" w:rsidR="0076059B" w:rsidRDefault="0076059B" w:rsidP="0076059B">
            <w:pPr>
              <w:jc w:val="both"/>
              <w:rPr>
                <w:color w:val="auto"/>
                <w:sz w:val="24"/>
                <w:szCs w:val="24"/>
              </w:rPr>
            </w:pPr>
          </w:p>
          <w:p w14:paraId="4E3601A2" w14:textId="77777777" w:rsidR="0076059B" w:rsidRDefault="0076059B" w:rsidP="0076059B">
            <w:pPr>
              <w:jc w:val="both"/>
              <w:rPr>
                <w:color w:val="auto"/>
                <w:sz w:val="24"/>
                <w:szCs w:val="24"/>
              </w:rPr>
            </w:pPr>
          </w:p>
          <w:p w14:paraId="08E99273" w14:textId="5BBD67A1" w:rsidR="0076059B" w:rsidRDefault="0076059B" w:rsidP="0076059B">
            <w:pPr>
              <w:jc w:val="both"/>
              <w:rPr>
                <w:color w:val="auto"/>
                <w:sz w:val="24"/>
                <w:szCs w:val="24"/>
              </w:rPr>
            </w:pPr>
            <w:r>
              <w:rPr>
                <w:color w:val="auto"/>
                <w:sz w:val="24"/>
                <w:szCs w:val="24"/>
              </w:rPr>
              <w:t>In their future career, the learner should continue to develop their knowledge of legislation and</w:t>
            </w:r>
            <w:r w:rsidR="001301B9">
              <w:rPr>
                <w:color w:val="auto"/>
                <w:sz w:val="24"/>
                <w:szCs w:val="24"/>
              </w:rPr>
              <w:t xml:space="preserve"> policy, whilst continuing to develop their confidence in their own judgement and decision making</w:t>
            </w:r>
            <w:r>
              <w:rPr>
                <w:color w:val="auto"/>
                <w:sz w:val="24"/>
                <w:szCs w:val="24"/>
              </w:rPr>
              <w:t xml:space="preserve"> to ensure that they have a strong foundation to build their career upon. Through utilising supervision sessions and reflecting on their caseloads, the learner will be able further develop their confidence and identify any areas of need that they feel that they have not yet experienced moving forward. </w:t>
            </w:r>
          </w:p>
          <w:p w14:paraId="737A80A5" w14:textId="5B81A0B2"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AE1C67A" w:rsidR="008B28E7" w:rsidRDefault="008B28E7" w:rsidP="00FF7EBB">
      <w:pPr>
        <w:jc w:val="both"/>
        <w:rPr>
          <w:sz w:val="24"/>
          <w:szCs w:val="24"/>
        </w:rPr>
      </w:pPr>
    </w:p>
    <w:p w14:paraId="4288406A" w14:textId="77777777" w:rsidR="00E15EF0" w:rsidRDefault="00E15EF0" w:rsidP="00FF7EBB">
      <w:pPr>
        <w:jc w:val="both"/>
        <w:rPr>
          <w:sz w:val="24"/>
          <w:szCs w:val="24"/>
        </w:rPr>
      </w:pPr>
    </w:p>
    <w:p w14:paraId="3A5A18D4" w14:textId="6278256A"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lastRenderedPageBreak/>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613D257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7E7A68">
        <w:rPr>
          <w:b/>
          <w:sz w:val="24"/>
          <w:szCs w:val="24"/>
        </w:rPr>
        <w:t xml:space="preserve">Joanne Dunkin </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37F3FC14"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7E7A68">
        <w:rPr>
          <w:b/>
          <w:sz w:val="24"/>
          <w:szCs w:val="24"/>
        </w:rPr>
        <w:t xml:space="preserve"> 2222490</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2BDDBB5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7E7A68">
        <w:rPr>
          <w:b/>
          <w:sz w:val="24"/>
          <w:szCs w:val="24"/>
        </w:rPr>
        <w:t xml:space="preserve">  </w:t>
      </w:r>
      <w:r w:rsidR="007C0AB6">
        <w:rPr>
          <w:b/>
          <w:sz w:val="24"/>
          <w:szCs w:val="24"/>
        </w:rPr>
        <w:t xml:space="preserve">3 Linden Close, </w:t>
      </w:r>
      <w:proofErr w:type="spellStart"/>
      <w:r w:rsidR="007C0AB6">
        <w:rPr>
          <w:b/>
          <w:sz w:val="24"/>
          <w:szCs w:val="24"/>
        </w:rPr>
        <w:t>Bryncoch</w:t>
      </w:r>
      <w:proofErr w:type="spellEnd"/>
      <w:r w:rsidR="007C0AB6">
        <w:rPr>
          <w:b/>
          <w:sz w:val="24"/>
          <w:szCs w:val="24"/>
        </w:rPr>
        <w:t>, Neath. SA10 7UW</w:t>
      </w:r>
    </w:p>
    <w:p w14:paraId="2386A341" w14:textId="77777777" w:rsidR="007E7A68" w:rsidRPr="008B28E7" w:rsidRDefault="007E7A68"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56A4E6B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7E7A68">
        <w:rPr>
          <w:b/>
          <w:sz w:val="24"/>
          <w:szCs w:val="24"/>
        </w:rPr>
        <w:t xml:space="preserve"> 07980993472</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32C16E9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7E7A68">
        <w:rPr>
          <w:b/>
          <w:sz w:val="24"/>
          <w:szCs w:val="24"/>
        </w:rPr>
        <w:t xml:space="preserve"> j.dunkin1@npt.gov.uk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523F3A2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777E76">
        <w:rPr>
          <w:b/>
          <w:sz w:val="24"/>
          <w:szCs w:val="24"/>
        </w:rPr>
        <w:t>July 2021</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578DEFB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777E76">
        <w:rPr>
          <w:b/>
          <w:sz w:val="24"/>
          <w:szCs w:val="24"/>
        </w:rPr>
        <w:t xml:space="preserve"> 02-08-2021</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5EACE3C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7E7A68">
        <w:rPr>
          <w:b/>
          <w:sz w:val="24"/>
          <w:szCs w:val="24"/>
        </w:rPr>
        <w:t xml:space="preserve"> NPT County Council Childcare Disability Team.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7AA5349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7E7A68">
        <w:rPr>
          <w:b/>
          <w:sz w:val="24"/>
          <w:szCs w:val="24"/>
        </w:rPr>
        <w:t xml:space="preserve"> CCDT</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0F321D8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7E7A68">
        <w:rPr>
          <w:b/>
          <w:sz w:val="24"/>
          <w:szCs w:val="24"/>
        </w:rPr>
        <w:t xml:space="preserve"> Civic centre, Neath, SA11 3QZ</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623427E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03C654F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777E76">
        <w:rPr>
          <w:b/>
          <w:sz w:val="24"/>
          <w:szCs w:val="24"/>
        </w:rPr>
        <w:t xml:space="preserve"> </w:t>
      </w:r>
      <w:r w:rsidR="00E378E2">
        <w:rPr>
          <w:sz w:val="24"/>
          <w:szCs w:val="24"/>
        </w:rPr>
        <w:t>01639 685862</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5836D7CC"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E378E2">
        <w:rPr>
          <w:sz w:val="24"/>
          <w:szCs w:val="24"/>
        </w:rPr>
        <w:t>disabilityadmin@npt.gov.uk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08F89EE6"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007E7A68">
        <w:rPr>
          <w:b/>
          <w:sz w:val="24"/>
          <w:szCs w:val="24"/>
        </w:rPr>
        <w:t>x</w:t>
      </w:r>
      <w:r w:rsidRPr="00BC5725">
        <w:rPr>
          <w:b/>
          <w:sz w:val="24"/>
          <w:szCs w:val="24"/>
        </w:rPr>
        <w:sym w:font="Wingdings" w:char="F06F"/>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50D0A13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7E7A68">
        <w:rPr>
          <w:b/>
          <w:sz w:val="24"/>
          <w:szCs w:val="24"/>
        </w:rPr>
        <w:t xml:space="preserve"> </w:t>
      </w:r>
      <w:r w:rsidR="007C0AB6">
        <w:rPr>
          <w:b/>
          <w:sz w:val="24"/>
          <w:szCs w:val="24"/>
        </w:rPr>
        <w:t>Adam Davies</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051A188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7E7A68">
        <w:rPr>
          <w:b/>
          <w:sz w:val="24"/>
          <w:szCs w:val="24"/>
        </w:rPr>
        <w:t xml:space="preserve"> CCDT, Civic Centre Neath. </w:t>
      </w: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0582747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E378E2">
        <w:rPr>
          <w:b/>
          <w:sz w:val="24"/>
          <w:szCs w:val="24"/>
        </w:rPr>
        <w:t xml:space="preserve"> </w:t>
      </w:r>
      <w:r w:rsidR="00E378E2">
        <w:rPr>
          <w:sz w:val="24"/>
          <w:szCs w:val="24"/>
        </w:rPr>
        <w:t>01639 685862</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55A9D08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625CB4">
        <w:rPr>
          <w:b/>
          <w:sz w:val="24"/>
          <w:szCs w:val="24"/>
        </w:rPr>
        <w:t xml:space="preserve"> </w:t>
      </w:r>
      <w:r w:rsidR="007C0AB6">
        <w:rPr>
          <w:b/>
          <w:sz w:val="24"/>
          <w:szCs w:val="24"/>
        </w:rPr>
        <w:t>a.davies2@npt.gov.uk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16BE8919" w:rsidR="004923DA" w:rsidRDefault="004923DA" w:rsidP="00FF7EBB">
            <w:pPr>
              <w:jc w:val="both"/>
              <w:rPr>
                <w:b/>
                <w:sz w:val="24"/>
                <w:szCs w:val="24"/>
              </w:rPr>
            </w:pPr>
            <w:r w:rsidRPr="008B28E7">
              <w:rPr>
                <w:b/>
                <w:sz w:val="24"/>
                <w:szCs w:val="24"/>
              </w:rPr>
              <w:t>Name:</w:t>
            </w:r>
            <w:r w:rsidR="007C0AB6">
              <w:rPr>
                <w:b/>
                <w:sz w:val="24"/>
                <w:szCs w:val="24"/>
              </w:rPr>
              <w:t xml:space="preserve"> Adam Davies </w:t>
            </w:r>
          </w:p>
          <w:p w14:paraId="4EF4A770" w14:textId="77777777" w:rsidR="004923DA" w:rsidRPr="008B28E7" w:rsidRDefault="004923DA" w:rsidP="00FF7EBB">
            <w:pPr>
              <w:jc w:val="both"/>
              <w:rPr>
                <w:b/>
                <w:sz w:val="24"/>
                <w:szCs w:val="24"/>
              </w:rPr>
            </w:pPr>
          </w:p>
          <w:p w14:paraId="1AC8522D" w14:textId="41326380" w:rsidR="004923DA" w:rsidRDefault="004923DA" w:rsidP="00FF7EBB">
            <w:pPr>
              <w:jc w:val="both"/>
              <w:rPr>
                <w:b/>
                <w:sz w:val="24"/>
                <w:szCs w:val="24"/>
              </w:rPr>
            </w:pPr>
            <w:r w:rsidRPr="008B28E7">
              <w:rPr>
                <w:b/>
                <w:sz w:val="24"/>
                <w:szCs w:val="24"/>
              </w:rPr>
              <w:t xml:space="preserve">Work Address: </w:t>
            </w:r>
            <w:r w:rsidR="007C0AB6">
              <w:rPr>
                <w:b/>
                <w:sz w:val="24"/>
                <w:szCs w:val="24"/>
              </w:rPr>
              <w:t>Civic Centre Neath. Sa11 3QW</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58E29E56" w:rsidR="004923DA" w:rsidRPr="008B28E7" w:rsidRDefault="004923DA" w:rsidP="00FF7EBB">
            <w:pPr>
              <w:jc w:val="both"/>
              <w:rPr>
                <w:b/>
                <w:sz w:val="24"/>
                <w:szCs w:val="24"/>
              </w:rPr>
            </w:pPr>
            <w:r w:rsidRPr="008B28E7">
              <w:rPr>
                <w:b/>
                <w:sz w:val="24"/>
                <w:szCs w:val="24"/>
              </w:rPr>
              <w:t>Professional Qualification and date of qualification</w:t>
            </w:r>
            <w:r w:rsidRPr="00777E76">
              <w:rPr>
                <w:color w:val="auto"/>
                <w:sz w:val="24"/>
                <w:szCs w:val="24"/>
              </w:rPr>
              <w:t>:</w:t>
            </w:r>
            <w:r w:rsidR="00777E76" w:rsidRPr="00777E76">
              <w:rPr>
                <w:color w:val="auto"/>
                <w:sz w:val="24"/>
                <w:szCs w:val="24"/>
              </w:rPr>
              <w:t xml:space="preserve"> </w:t>
            </w:r>
            <w:proofErr w:type="spellStart"/>
            <w:r w:rsidR="00777E76" w:rsidRPr="00777E76">
              <w:rPr>
                <w:color w:val="auto"/>
                <w:sz w:val="24"/>
                <w:szCs w:val="24"/>
              </w:rPr>
              <w:t>Bsc</w:t>
            </w:r>
            <w:proofErr w:type="spellEnd"/>
            <w:r w:rsidR="00777E76" w:rsidRPr="00777E76">
              <w:rPr>
                <w:color w:val="auto"/>
                <w:sz w:val="24"/>
                <w:szCs w:val="24"/>
              </w:rPr>
              <w:t xml:space="preserve"> Social Work. 1</w:t>
            </w:r>
            <w:r w:rsidR="00777E76" w:rsidRPr="00777E76">
              <w:rPr>
                <w:color w:val="auto"/>
                <w:sz w:val="24"/>
                <w:szCs w:val="24"/>
                <w:vertAlign w:val="superscript"/>
              </w:rPr>
              <w:t>st</w:t>
            </w:r>
            <w:r w:rsidR="00777E76" w:rsidRPr="00777E76">
              <w:rPr>
                <w:color w:val="auto"/>
                <w:sz w:val="24"/>
                <w:szCs w:val="24"/>
              </w:rPr>
              <w:t xml:space="preserve"> November 2017.</w:t>
            </w:r>
          </w:p>
          <w:p w14:paraId="5F68A3CF" w14:textId="77777777" w:rsidR="004923DA" w:rsidRDefault="004923DA" w:rsidP="00FF7EBB">
            <w:pPr>
              <w:jc w:val="both"/>
              <w:rPr>
                <w:b/>
                <w:sz w:val="24"/>
                <w:szCs w:val="24"/>
              </w:rPr>
            </w:pPr>
          </w:p>
          <w:p w14:paraId="4C6113F1" w14:textId="4F7623C8" w:rsidR="004923DA" w:rsidRDefault="009D59C2" w:rsidP="00FF7EBB">
            <w:pPr>
              <w:jc w:val="both"/>
              <w:rPr>
                <w:b/>
                <w:sz w:val="24"/>
                <w:szCs w:val="24"/>
              </w:rPr>
            </w:pPr>
            <w:r>
              <w:rPr>
                <w:b/>
                <w:sz w:val="24"/>
                <w:szCs w:val="24"/>
              </w:rPr>
              <w:t>T</w:t>
            </w:r>
            <w:r w:rsidR="004923DA" w:rsidRPr="008B28E7">
              <w:rPr>
                <w:b/>
                <w:sz w:val="24"/>
                <w:szCs w:val="24"/>
              </w:rPr>
              <w:t>elephone number:</w:t>
            </w:r>
            <w:r w:rsidR="00E378E2">
              <w:rPr>
                <w:b/>
                <w:sz w:val="24"/>
                <w:szCs w:val="24"/>
              </w:rPr>
              <w:t xml:space="preserve"> </w:t>
            </w:r>
            <w:r w:rsidR="00E378E2">
              <w:rPr>
                <w:sz w:val="24"/>
                <w:szCs w:val="24"/>
              </w:rPr>
              <w:t>01639 685862</w:t>
            </w:r>
          </w:p>
          <w:p w14:paraId="0BB87919" w14:textId="548A11EF" w:rsidR="009D59C2" w:rsidRDefault="009D59C2" w:rsidP="00FF7EBB">
            <w:pPr>
              <w:jc w:val="both"/>
              <w:rPr>
                <w:b/>
                <w:sz w:val="24"/>
                <w:szCs w:val="24"/>
              </w:rPr>
            </w:pPr>
          </w:p>
          <w:p w14:paraId="4FDEE73F" w14:textId="304C1F72" w:rsidR="009D59C2" w:rsidRPr="008B28E7" w:rsidRDefault="009D59C2" w:rsidP="00FF7EBB">
            <w:pPr>
              <w:jc w:val="both"/>
              <w:rPr>
                <w:b/>
                <w:sz w:val="24"/>
                <w:szCs w:val="24"/>
              </w:rPr>
            </w:pPr>
            <w:r>
              <w:rPr>
                <w:b/>
                <w:sz w:val="24"/>
                <w:szCs w:val="24"/>
              </w:rPr>
              <w:t>Email address:</w:t>
            </w:r>
            <w:r w:rsidR="00777E76">
              <w:rPr>
                <w:b/>
                <w:sz w:val="24"/>
                <w:szCs w:val="24"/>
              </w:rPr>
              <w:t xml:space="preserve"> a.davies2@npt.gov.uk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w:t>
      </w:r>
      <w:r w:rsidR="004F4E33">
        <w:rPr>
          <w:sz w:val="24"/>
          <w:szCs w:val="24"/>
        </w:rPr>
        <w:lastRenderedPageBreak/>
        <w:t>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672FE701"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w:t>
      </w:r>
      <w:r w:rsidR="00E378E2">
        <w:rPr>
          <w:noProof/>
        </w:rPr>
        <w:drawing>
          <wp:inline distT="0" distB="0" distL="0" distR="0" wp14:anchorId="33BE1144" wp14:editId="1DA939DE">
            <wp:extent cx="1224819" cy="428239"/>
            <wp:effectExtent l="0" t="0" r="0" b="0"/>
            <wp:docPr id="1" name="Picture 1" descr="cid:5F54F31D-E8E5-4C8F-A98B-3DC856BF6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F54F31D-E8E5-4C8F-A98B-3DC856BF6436" descr="cid:5F54F31D-E8E5-4C8F-A98B-3DC856BF6436"/>
                    <pic:cNvPicPr>
                      <a:picLocks noChangeAspect="1" noChangeArrowheads="1"/>
                    </pic:cNvPicPr>
                  </pic:nvPicPr>
                  <pic:blipFill>
                    <a:blip r:embed="rId41" r:link="rId42" cstate="print">
                      <a:extLst>
                        <a:ext uri="{28A0092B-C50C-407E-A947-70E740481C1C}">
                          <a14:useLocalDpi xmlns:a14="http://schemas.microsoft.com/office/drawing/2010/main" val="0"/>
                        </a:ext>
                      </a:extLst>
                    </a:blip>
                    <a:srcRect/>
                    <a:stretch>
                      <a:fillRect/>
                    </a:stretch>
                  </pic:blipFill>
                  <pic:spPr bwMode="auto">
                    <a:xfrm>
                      <a:off x="0" y="0"/>
                      <a:ext cx="1286439" cy="449784"/>
                    </a:xfrm>
                    <a:prstGeom prst="rect">
                      <a:avLst/>
                    </a:prstGeom>
                    <a:ln>
                      <a:noFill/>
                    </a:ln>
                    <a:effectLst>
                      <a:softEdge rad="112500"/>
                    </a:effectLst>
                  </pic:spPr>
                </pic:pic>
              </a:graphicData>
            </a:graphic>
          </wp:inline>
        </w:drawing>
      </w:r>
      <w:r>
        <w:rPr>
          <w:sz w:val="24"/>
          <w:szCs w:val="24"/>
        </w:rPr>
        <w:t xml:space="preserve">_ _ _ _ _ _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5A36307A"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777E76">
        <w:rPr>
          <w:sz w:val="24"/>
          <w:szCs w:val="24"/>
        </w:rPr>
        <w:t>22/10/2023</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2236F4F5"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_ _ </w:t>
      </w:r>
      <w:r w:rsidR="00E378E2">
        <w:rPr>
          <w:rFonts w:ascii="French Script MT" w:hAnsi="French Script MT"/>
          <w:sz w:val="36"/>
          <w:szCs w:val="24"/>
        </w:rPr>
        <w:t>A. Davies</w:t>
      </w:r>
      <w:r w:rsidR="00E378E2" w:rsidRPr="00D3203C">
        <w:rPr>
          <w:sz w:val="24"/>
          <w:szCs w:val="24"/>
        </w:rPr>
        <w:t xml:space="preserve"> </w:t>
      </w:r>
      <w:r w:rsidR="00B577D3">
        <w:rPr>
          <w:sz w:val="24"/>
          <w:szCs w:val="24"/>
        </w:rPr>
        <w:t xml:space="preserve">_ _ _ _ _ _ _ </w:t>
      </w:r>
      <w:proofErr w:type="gramStart"/>
      <w:r w:rsidR="00B577D3">
        <w:rPr>
          <w:sz w:val="24"/>
          <w:szCs w:val="24"/>
        </w:rPr>
        <w:t xml:space="preserve">_ </w:t>
      </w:r>
      <w:r w:rsidR="00BC5725">
        <w:rPr>
          <w:sz w:val="24"/>
          <w:szCs w:val="24"/>
        </w:rPr>
        <w:t xml:space="preserve"> </w:t>
      </w:r>
      <w:r w:rsidRPr="008B28E7">
        <w:rPr>
          <w:sz w:val="24"/>
          <w:szCs w:val="24"/>
        </w:rPr>
        <w:t>(</w:t>
      </w:r>
      <w:proofErr w:type="gramEnd"/>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02933CE7"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777E76">
        <w:rPr>
          <w:sz w:val="24"/>
          <w:szCs w:val="24"/>
        </w:rPr>
        <w:t>22/10/2023</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67F253FE" w:rsidR="00335C41" w:rsidRPr="00D3203C" w:rsidRDefault="00335C41" w:rsidP="00335C41">
            <w:pPr>
              <w:ind w:right="180"/>
              <w:jc w:val="both"/>
              <w:rPr>
                <w:sz w:val="24"/>
                <w:szCs w:val="24"/>
              </w:rPr>
            </w:pPr>
            <w:r w:rsidRPr="00D3203C">
              <w:rPr>
                <w:sz w:val="24"/>
                <w:szCs w:val="24"/>
              </w:rPr>
              <w:t>Signed_____</w:t>
            </w:r>
            <w:r w:rsidR="00E378E2">
              <w:rPr>
                <w:rFonts w:ascii="French Script MT" w:hAnsi="French Script MT"/>
                <w:sz w:val="36"/>
                <w:szCs w:val="24"/>
              </w:rPr>
              <w:t xml:space="preserve"> A. Davies</w:t>
            </w:r>
            <w:r w:rsidR="00E378E2" w:rsidRPr="00D3203C">
              <w:rPr>
                <w:sz w:val="24"/>
                <w:szCs w:val="24"/>
              </w:rPr>
              <w:t xml:space="preserve"> </w:t>
            </w:r>
            <w:r w:rsidRPr="00D3203C">
              <w:rPr>
                <w:sz w:val="24"/>
                <w:szCs w:val="24"/>
              </w:rPr>
              <w:t>_________ (Mentor)</w:t>
            </w:r>
          </w:p>
          <w:p w14:paraId="5D3F0767" w14:textId="77777777" w:rsidR="00335C41" w:rsidRPr="00D3203C" w:rsidRDefault="00335C41" w:rsidP="00335C41">
            <w:pPr>
              <w:ind w:right="180"/>
              <w:jc w:val="both"/>
              <w:rPr>
                <w:sz w:val="24"/>
                <w:szCs w:val="24"/>
              </w:rPr>
            </w:pPr>
          </w:p>
          <w:p w14:paraId="24E1B8A5" w14:textId="5EE87B7D" w:rsidR="00335C41" w:rsidRPr="00D3203C" w:rsidRDefault="00335C41" w:rsidP="00335C41">
            <w:pPr>
              <w:ind w:right="180"/>
              <w:jc w:val="both"/>
              <w:rPr>
                <w:sz w:val="24"/>
                <w:szCs w:val="24"/>
              </w:rPr>
            </w:pPr>
            <w:r w:rsidRPr="00D3203C">
              <w:rPr>
                <w:sz w:val="24"/>
                <w:szCs w:val="24"/>
              </w:rPr>
              <w:t xml:space="preserve">Date </w:t>
            </w:r>
            <w:r w:rsidR="00777E76">
              <w:rPr>
                <w:sz w:val="24"/>
                <w:szCs w:val="24"/>
              </w:rPr>
              <w:t>22/10/2023</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w:t>
      </w:r>
      <w:r w:rsidR="00C57D24" w:rsidRPr="00E3288D">
        <w:rPr>
          <w:color w:val="auto"/>
          <w:sz w:val="24"/>
          <w:szCs w:val="24"/>
        </w:rPr>
        <w:lastRenderedPageBreak/>
        <w:t xml:space="preserve">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78EF98E0" w14:textId="3BF60E15" w:rsidR="00706BB5" w:rsidRDefault="00706BB5" w:rsidP="00FF7EBB">
      <w:pPr>
        <w:overflowPunct/>
        <w:autoSpaceDE/>
        <w:autoSpaceDN/>
        <w:adjustRightInd/>
        <w:jc w:val="both"/>
        <w:textAlignment w:val="auto"/>
        <w:rPr>
          <w:color w:val="auto"/>
          <w:sz w:val="24"/>
          <w:szCs w:val="24"/>
        </w:rPr>
      </w:pPr>
      <w:bookmarkStart w:id="1" w:name="_GoBack"/>
      <w:bookmarkEnd w:id="1"/>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52481A4F"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 xml:space="preserve">_ _ _ </w:t>
      </w:r>
      <w:r w:rsidR="00E378E2">
        <w:rPr>
          <w:caps/>
          <w:sz w:val="24"/>
          <w:szCs w:val="24"/>
        </w:rPr>
        <w:t>Adam Davies</w:t>
      </w:r>
      <w:r w:rsidR="00B577D3">
        <w:rPr>
          <w:caps/>
          <w:sz w:val="24"/>
          <w:szCs w:val="24"/>
        </w:rPr>
        <w:t xml:space="preserve"> _ _ _ _ _ _ _ _ _ _ _ _</w:t>
      </w:r>
    </w:p>
    <w:p w14:paraId="7C11F360" w14:textId="09CDF1CC"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 xml:space="preserve">_ _ _ _ _ </w:t>
      </w:r>
      <w:r w:rsidR="00E378E2">
        <w:rPr>
          <w:rFonts w:ascii="French Script MT" w:hAnsi="French Script MT"/>
          <w:sz w:val="36"/>
          <w:szCs w:val="24"/>
        </w:rPr>
        <w:t>A. Davies</w:t>
      </w:r>
      <w:r w:rsidR="00E378E2" w:rsidRPr="00D3203C">
        <w:rPr>
          <w:sz w:val="24"/>
          <w:szCs w:val="24"/>
        </w:rPr>
        <w:t xml:space="preserve"> </w:t>
      </w:r>
      <w:r w:rsidR="00B577D3" w:rsidRPr="00B577D3">
        <w:rPr>
          <w:sz w:val="24"/>
          <w:szCs w:val="24"/>
        </w:rPr>
        <w:t>_ _ _</w:t>
      </w:r>
      <w:r w:rsidR="009D59C2">
        <w:rPr>
          <w:sz w:val="24"/>
          <w:szCs w:val="24"/>
        </w:rPr>
        <w:t xml:space="preserve"> </w:t>
      </w:r>
      <w:proofErr w:type="gramStart"/>
      <w:r w:rsidR="009D59C2">
        <w:rPr>
          <w:sz w:val="24"/>
          <w:szCs w:val="24"/>
        </w:rPr>
        <w:t xml:space="preserve">_ </w:t>
      </w:r>
      <w:r w:rsidR="00B577D3" w:rsidRPr="00B577D3">
        <w:rPr>
          <w:sz w:val="24"/>
          <w:szCs w:val="24"/>
        </w:rPr>
        <w:t xml:space="preserve"> _</w:t>
      </w:r>
      <w:proofErr w:type="gramEnd"/>
      <w:r w:rsidR="00B577D3" w:rsidRPr="00B577D3">
        <w:rPr>
          <w:sz w:val="24"/>
          <w:szCs w:val="24"/>
        </w:rPr>
        <w:t xml:space="preserve"> _ _ _ _ _ _ _</w:t>
      </w:r>
    </w:p>
    <w:p w14:paraId="57B2A00A" w14:textId="732F2BDB"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777E76">
        <w:rPr>
          <w:sz w:val="24"/>
          <w:szCs w:val="24"/>
        </w:rPr>
        <w:t>22/10/2023</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0E28FF85" w:rsidR="00986C0B" w:rsidRPr="00DA5682" w:rsidRDefault="007E7A68">
            <w:pPr>
              <w:rPr>
                <w:sz w:val="24"/>
                <w:szCs w:val="24"/>
              </w:rPr>
            </w:pPr>
            <w:r>
              <w:rPr>
                <w:sz w:val="24"/>
                <w:szCs w:val="24"/>
              </w:rPr>
              <w:t>Joanne Dunkin</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4E9807B2" w:rsidR="00986C0B" w:rsidRPr="00DA5682" w:rsidRDefault="007E7A68">
            <w:pPr>
              <w:rPr>
                <w:sz w:val="24"/>
                <w:szCs w:val="24"/>
              </w:rPr>
            </w:pPr>
            <w:r>
              <w:rPr>
                <w:sz w:val="24"/>
                <w:szCs w:val="24"/>
              </w:rPr>
              <w:t xml:space="preserve">CCDT </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2D853989" w:rsidR="00986C0B" w:rsidRPr="00DA5682" w:rsidRDefault="007C0AB6">
            <w:pPr>
              <w:rPr>
                <w:sz w:val="24"/>
                <w:szCs w:val="24"/>
              </w:rPr>
            </w:pPr>
            <w:r>
              <w:rPr>
                <w:sz w:val="24"/>
                <w:szCs w:val="24"/>
              </w:rPr>
              <w:t>Adam Davies</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2129A008" w:rsidR="00986C0B" w:rsidRPr="00DA5682" w:rsidRDefault="007E7A68">
            <w:pPr>
              <w:rPr>
                <w:sz w:val="24"/>
                <w:szCs w:val="24"/>
              </w:rPr>
            </w:pPr>
            <w:r>
              <w:rPr>
                <w:sz w:val="24"/>
                <w:szCs w:val="24"/>
              </w:rPr>
              <w:t xml:space="preserve">Adam Davies </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day (or combination of days) as long this is (</w:t>
      </w:r>
      <w:proofErr w:type="spellStart"/>
      <w:r w:rsidR="00986C0B" w:rsidRPr="00DA5682">
        <w:rPr>
          <w:sz w:val="24"/>
          <w:szCs w:val="24"/>
        </w:rPr>
        <w:t>i</w:t>
      </w:r>
      <w:proofErr w:type="spellEnd"/>
      <w:r w:rsidR="00986C0B"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w:t>
      </w:r>
      <w:proofErr w:type="spellStart"/>
      <w:r>
        <w:rPr>
          <w:sz w:val="24"/>
          <w:szCs w:val="24"/>
        </w:rPr>
        <w:t>Porth</w:t>
      </w:r>
      <w:proofErr w:type="spellEnd"/>
      <w:r>
        <w:rPr>
          <w:sz w:val="24"/>
          <w:szCs w:val="24"/>
        </w:rPr>
        <w:t xml:space="preserve"> </w:t>
      </w:r>
      <w:proofErr w:type="spellStart"/>
      <w:r>
        <w:rPr>
          <w:sz w:val="24"/>
          <w:szCs w:val="24"/>
        </w:rPr>
        <w:t>Agored</w:t>
      </w:r>
      <w:proofErr w:type="spellEnd"/>
      <w:r>
        <w:rPr>
          <w:sz w:val="24"/>
          <w:szCs w:val="24"/>
        </w:rPr>
        <w:t xml:space="preserve">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proofErr w:type="gramStart"/>
      <w:r w:rsidRPr="00DA5682">
        <w:rPr>
          <w:sz w:val="24"/>
          <w:szCs w:val="24"/>
        </w:rPr>
        <w:t>helping</w:t>
      </w:r>
      <w:proofErr w:type="gramEnd"/>
      <w:r w:rsidRPr="00DA5682">
        <w:rPr>
          <w:sz w:val="24"/>
          <w:szCs w:val="24"/>
        </w:rPr>
        <w:t xml:space="preserve">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proofErr w:type="gramStart"/>
      <w:r>
        <w:rPr>
          <w:rFonts w:cs="Arial"/>
          <w:b w:val="0"/>
          <w:szCs w:val="24"/>
        </w:rPr>
        <w:t>i</w:t>
      </w:r>
      <w:r w:rsidR="00986C0B" w:rsidRPr="00DA5682">
        <w:rPr>
          <w:rFonts w:cs="Arial"/>
          <w:b w:val="0"/>
          <w:szCs w:val="24"/>
        </w:rPr>
        <w:t>dentify</w:t>
      </w:r>
      <w:proofErr w:type="gramEnd"/>
      <w:r w:rsidR="00986C0B" w:rsidRPr="00DA5682">
        <w:rPr>
          <w:rFonts w:cs="Arial"/>
          <w:b w:val="0"/>
          <w:szCs w:val="24"/>
        </w:rPr>
        <w:t xml:space="preserve">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proofErr w:type="gramStart"/>
      <w:r>
        <w:rPr>
          <w:rFonts w:cs="Arial"/>
          <w:b w:val="0"/>
          <w:szCs w:val="24"/>
        </w:rPr>
        <w:t>i</w:t>
      </w:r>
      <w:r w:rsidR="00986C0B" w:rsidRPr="00DA5682">
        <w:rPr>
          <w:rFonts w:cs="Arial"/>
          <w:b w:val="0"/>
          <w:szCs w:val="24"/>
        </w:rPr>
        <w:t>dentify</w:t>
      </w:r>
      <w:proofErr w:type="gramEnd"/>
      <w:r w:rsidR="00986C0B" w:rsidRPr="00DA5682">
        <w:rPr>
          <w:rFonts w:cs="Arial"/>
          <w:b w:val="0"/>
          <w:szCs w:val="24"/>
        </w:rPr>
        <w:t xml:space="preserve">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proofErr w:type="gramStart"/>
      <w:r w:rsidRPr="00DA5682">
        <w:rPr>
          <w:sz w:val="24"/>
          <w:szCs w:val="24"/>
        </w:rPr>
        <w:t>attend</w:t>
      </w:r>
      <w:proofErr w:type="gramEnd"/>
      <w:r w:rsidRPr="00DA5682">
        <w:rPr>
          <w:sz w:val="24"/>
          <w:szCs w:val="24"/>
        </w:rPr>
        <w:t xml:space="preserve">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proofErr w:type="gramStart"/>
      <w:r w:rsidRPr="00DA5682">
        <w:rPr>
          <w:sz w:val="24"/>
          <w:szCs w:val="24"/>
        </w:rPr>
        <w:t>ensure</w:t>
      </w:r>
      <w:proofErr w:type="gramEnd"/>
      <w:r w:rsidRPr="00DA5682">
        <w:rPr>
          <w:sz w:val="24"/>
          <w:szCs w:val="24"/>
        </w:rPr>
        <w:t xml:space="preserv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proofErr w:type="gramStart"/>
      <w:r w:rsidRPr="00DA5682">
        <w:rPr>
          <w:sz w:val="24"/>
          <w:szCs w:val="24"/>
        </w:rPr>
        <w:t>provide</w:t>
      </w:r>
      <w:proofErr w:type="gramEnd"/>
      <w:r w:rsidRPr="00DA5682">
        <w:rPr>
          <w:sz w:val="24"/>
          <w:szCs w:val="24"/>
        </w:rPr>
        <w:t xml:space="preserv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proofErr w:type="gramStart"/>
      <w:r>
        <w:rPr>
          <w:sz w:val="24"/>
          <w:szCs w:val="24"/>
        </w:rPr>
        <w:t>e</w:t>
      </w:r>
      <w:r w:rsidR="00986C0B" w:rsidRPr="00B436BF">
        <w:rPr>
          <w:sz w:val="24"/>
          <w:szCs w:val="24"/>
        </w:rPr>
        <w:t>nsure</w:t>
      </w:r>
      <w:proofErr w:type="gramEnd"/>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2E94DFA4" w:rsidR="00986C0B" w:rsidRPr="00DA5682" w:rsidRDefault="00986C0B" w:rsidP="00986C0B">
      <w:pPr>
        <w:rPr>
          <w:sz w:val="24"/>
          <w:szCs w:val="24"/>
        </w:rPr>
      </w:pPr>
      <w:r w:rsidRPr="00DA5682">
        <w:rPr>
          <w:sz w:val="24"/>
          <w:szCs w:val="24"/>
        </w:rPr>
        <w:t>Signed</w:t>
      </w:r>
      <w:proofErr w:type="gramStart"/>
      <w:r w:rsidRPr="00DA5682">
        <w:rPr>
          <w:sz w:val="24"/>
          <w:szCs w:val="24"/>
        </w:rPr>
        <w:t>:……</w:t>
      </w:r>
      <w:proofErr w:type="gramEnd"/>
      <w:r w:rsidR="00E378E2" w:rsidRPr="00E378E2">
        <w:rPr>
          <w:noProof/>
        </w:rPr>
        <w:t xml:space="preserve"> </w:t>
      </w:r>
      <w:r w:rsidR="00E378E2">
        <w:rPr>
          <w:noProof/>
        </w:rPr>
        <w:t xml:space="preserve"> </w:t>
      </w:r>
      <w:r w:rsidR="00E378E2">
        <w:rPr>
          <w:noProof/>
        </w:rPr>
        <w:drawing>
          <wp:inline distT="0" distB="0" distL="0" distR="0" wp14:anchorId="0494C70E" wp14:editId="5AA528DE">
            <wp:extent cx="1224819" cy="428239"/>
            <wp:effectExtent l="0" t="0" r="0" b="0"/>
            <wp:docPr id="36" name="Picture 36" descr="cid:5F54F31D-E8E5-4C8F-A98B-3DC856BF6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F54F31D-E8E5-4C8F-A98B-3DC856BF6436" descr="cid:5F54F31D-E8E5-4C8F-A98B-3DC856BF6436"/>
                    <pic:cNvPicPr>
                      <a:picLocks noChangeAspect="1" noChangeArrowheads="1"/>
                    </pic:cNvPicPr>
                  </pic:nvPicPr>
                  <pic:blipFill>
                    <a:blip r:embed="rId41" r:link="rId42" cstate="print">
                      <a:extLst>
                        <a:ext uri="{28A0092B-C50C-407E-A947-70E740481C1C}">
                          <a14:useLocalDpi xmlns:a14="http://schemas.microsoft.com/office/drawing/2010/main" val="0"/>
                        </a:ext>
                      </a:extLst>
                    </a:blip>
                    <a:srcRect/>
                    <a:stretch>
                      <a:fillRect/>
                    </a:stretch>
                  </pic:blipFill>
                  <pic:spPr bwMode="auto">
                    <a:xfrm>
                      <a:off x="0" y="0"/>
                      <a:ext cx="1286439" cy="449784"/>
                    </a:xfrm>
                    <a:prstGeom prst="rect">
                      <a:avLst/>
                    </a:prstGeom>
                    <a:ln>
                      <a:noFill/>
                    </a:ln>
                    <a:effectLst>
                      <a:softEdge rad="112500"/>
                    </a:effectLst>
                  </pic:spPr>
                </pic:pic>
              </a:graphicData>
            </a:graphic>
          </wp:inline>
        </w:drawing>
      </w:r>
      <w:r w:rsidRPr="00DA5682">
        <w:rPr>
          <w:sz w:val="24"/>
          <w:szCs w:val="24"/>
        </w:rPr>
        <w:t xml:space="preserve"> Print Name:</w:t>
      </w:r>
      <w:r w:rsidR="00E378E2">
        <w:rPr>
          <w:sz w:val="24"/>
          <w:szCs w:val="24"/>
        </w:rPr>
        <w:t xml:space="preserve">  Joanne Dunkin….</w:t>
      </w:r>
      <w:r w:rsidRPr="00DA5682">
        <w:rPr>
          <w:sz w:val="24"/>
          <w:szCs w:val="24"/>
        </w:rPr>
        <w:t>Date:</w:t>
      </w:r>
      <w:r w:rsidR="00E378E2">
        <w:rPr>
          <w:sz w:val="24"/>
          <w:szCs w:val="24"/>
        </w:rPr>
        <w:t xml:space="preserve"> 25 Nov 2022</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127D1D9E" w:rsidR="00986C0B" w:rsidRPr="00DA5682" w:rsidRDefault="00986C0B" w:rsidP="00986C0B">
      <w:pPr>
        <w:rPr>
          <w:sz w:val="24"/>
          <w:szCs w:val="24"/>
        </w:rPr>
      </w:pPr>
      <w:r w:rsidRPr="00DA5682">
        <w:rPr>
          <w:sz w:val="24"/>
          <w:szCs w:val="24"/>
        </w:rPr>
        <w:t>Signed</w:t>
      </w:r>
      <w:proofErr w:type="gramStart"/>
      <w:r w:rsidRPr="00DA5682">
        <w:rPr>
          <w:sz w:val="24"/>
          <w:szCs w:val="24"/>
        </w:rPr>
        <w:t>:……</w:t>
      </w:r>
      <w:proofErr w:type="gramEnd"/>
      <w:r w:rsidR="00E378E2" w:rsidRPr="00E378E2">
        <w:rPr>
          <w:rFonts w:ascii="French Script MT" w:hAnsi="French Script MT"/>
          <w:sz w:val="36"/>
          <w:szCs w:val="24"/>
        </w:rPr>
        <w:t xml:space="preserve"> </w:t>
      </w:r>
      <w:r w:rsidR="00E378E2">
        <w:rPr>
          <w:rFonts w:ascii="French Script MT" w:hAnsi="French Script MT"/>
          <w:sz w:val="36"/>
          <w:szCs w:val="24"/>
        </w:rPr>
        <w:t>A. Davies</w:t>
      </w:r>
      <w:r w:rsidR="00E378E2" w:rsidRPr="00D3203C">
        <w:rPr>
          <w:sz w:val="24"/>
          <w:szCs w:val="24"/>
        </w:rPr>
        <w:t xml:space="preserve"> </w:t>
      </w:r>
      <w:r w:rsidRPr="00DA5682">
        <w:rPr>
          <w:sz w:val="24"/>
          <w:szCs w:val="24"/>
        </w:rPr>
        <w:t>…….. Print Name</w:t>
      </w:r>
      <w:proofErr w:type="gramStart"/>
      <w:r w:rsidRPr="00DA5682">
        <w:rPr>
          <w:sz w:val="24"/>
          <w:szCs w:val="24"/>
        </w:rPr>
        <w:t>:…</w:t>
      </w:r>
      <w:proofErr w:type="gramEnd"/>
      <w:r w:rsidR="00E378E2">
        <w:rPr>
          <w:sz w:val="24"/>
          <w:szCs w:val="24"/>
        </w:rPr>
        <w:t>Adam Davies….</w:t>
      </w:r>
      <w:r w:rsidRPr="00DA5682">
        <w:rPr>
          <w:sz w:val="24"/>
          <w:szCs w:val="24"/>
        </w:rPr>
        <w:t>.Date:</w:t>
      </w:r>
      <w:r w:rsidR="00E378E2" w:rsidRPr="00E378E2">
        <w:rPr>
          <w:sz w:val="24"/>
          <w:szCs w:val="24"/>
        </w:rPr>
        <w:t xml:space="preserve"> </w:t>
      </w:r>
      <w:r w:rsidR="00E378E2">
        <w:rPr>
          <w:sz w:val="24"/>
          <w:szCs w:val="24"/>
        </w:rPr>
        <w:t>25 Nov 2022</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6F482A74" w:rsidR="00986C0B" w:rsidRPr="00DA5682" w:rsidRDefault="00986C0B" w:rsidP="00986C0B">
      <w:pPr>
        <w:rPr>
          <w:sz w:val="24"/>
          <w:szCs w:val="24"/>
        </w:rPr>
      </w:pPr>
      <w:r w:rsidRPr="00DA5682">
        <w:rPr>
          <w:sz w:val="24"/>
          <w:szCs w:val="24"/>
        </w:rPr>
        <w:t>Signed</w:t>
      </w:r>
      <w:proofErr w:type="gramStart"/>
      <w:r w:rsidRPr="00DA5682">
        <w:rPr>
          <w:sz w:val="24"/>
          <w:szCs w:val="24"/>
        </w:rPr>
        <w:t>:……</w:t>
      </w:r>
      <w:proofErr w:type="gramEnd"/>
      <w:r w:rsidR="00E378E2" w:rsidRPr="00E378E2">
        <w:rPr>
          <w:rFonts w:ascii="French Script MT" w:hAnsi="French Script MT"/>
          <w:sz w:val="36"/>
          <w:szCs w:val="24"/>
        </w:rPr>
        <w:t xml:space="preserve"> </w:t>
      </w:r>
      <w:r w:rsidR="00E378E2">
        <w:rPr>
          <w:rFonts w:ascii="French Script MT" w:hAnsi="French Script MT"/>
          <w:sz w:val="36"/>
          <w:szCs w:val="24"/>
        </w:rPr>
        <w:t>A. Davies</w:t>
      </w:r>
      <w:r w:rsidR="00E378E2" w:rsidRPr="00D3203C">
        <w:rPr>
          <w:sz w:val="24"/>
          <w:szCs w:val="24"/>
        </w:rPr>
        <w:t xml:space="preserve"> </w:t>
      </w:r>
      <w:r w:rsidRPr="00DA5682">
        <w:rPr>
          <w:sz w:val="24"/>
          <w:szCs w:val="24"/>
        </w:rPr>
        <w:t>……….. Print Name</w:t>
      </w:r>
      <w:proofErr w:type="gramStart"/>
      <w:r w:rsidRPr="00DA5682">
        <w:rPr>
          <w:sz w:val="24"/>
          <w:szCs w:val="24"/>
        </w:rPr>
        <w:t>:…</w:t>
      </w:r>
      <w:proofErr w:type="gramEnd"/>
      <w:r w:rsidR="00E378E2">
        <w:rPr>
          <w:sz w:val="24"/>
          <w:szCs w:val="24"/>
        </w:rPr>
        <w:t>Adam Davies…</w:t>
      </w:r>
      <w:r w:rsidRPr="00DA5682">
        <w:rPr>
          <w:sz w:val="24"/>
          <w:szCs w:val="24"/>
        </w:rPr>
        <w:t>.Date:</w:t>
      </w:r>
      <w:r w:rsidR="00E378E2" w:rsidRPr="00E378E2">
        <w:rPr>
          <w:sz w:val="24"/>
          <w:szCs w:val="24"/>
        </w:rPr>
        <w:t xml:space="preserve"> </w:t>
      </w:r>
      <w:r w:rsidR="00E378E2">
        <w:rPr>
          <w:sz w:val="24"/>
          <w:szCs w:val="24"/>
        </w:rPr>
        <w:t>25 Nov 2022</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43"/>
      <w:footerReference w:type="default" r:id="rId4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CD6448" w14:textId="77777777" w:rsidR="00271034" w:rsidRDefault="00271034">
      <w:r>
        <w:separator/>
      </w:r>
    </w:p>
  </w:endnote>
  <w:endnote w:type="continuationSeparator" w:id="0">
    <w:p w14:paraId="4A96A657" w14:textId="77777777" w:rsidR="00271034" w:rsidRDefault="002710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French Script MT">
    <w:panose1 w:val="03020402040607040605"/>
    <w:charset w:val="00"/>
    <w:family w:val="script"/>
    <w:pitch w:val="variable"/>
    <w:sig w:usb0="00000003" w:usb1="00000000" w:usb2="00000000" w:usb3="00000000" w:csb0="00000001"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004C207F" w:rsidR="007603DB" w:rsidRDefault="007603DB">
    <w:pPr>
      <w:pStyle w:val="Footer"/>
      <w:jc w:val="right"/>
    </w:pPr>
    <w:r>
      <w:fldChar w:fldCharType="begin"/>
    </w:r>
    <w:r>
      <w:instrText xml:space="preserve"> PAGE   \* MERGEFORMAT </w:instrText>
    </w:r>
    <w:r>
      <w:fldChar w:fldCharType="separate"/>
    </w:r>
    <w:r w:rsidR="00E15EF0">
      <w:rPr>
        <w:noProof/>
      </w:rPr>
      <w:t>11</w:t>
    </w:r>
    <w:r>
      <w:rPr>
        <w:noProof/>
      </w:rPr>
      <w:fldChar w:fldCharType="end"/>
    </w:r>
  </w:p>
  <w:p w14:paraId="5CA2AEEC" w14:textId="77777777" w:rsidR="007603DB" w:rsidRPr="00E60F42" w:rsidRDefault="007603DB"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0F6CE0" w14:textId="77777777" w:rsidR="00271034" w:rsidRDefault="00271034">
      <w:r>
        <w:separator/>
      </w:r>
    </w:p>
  </w:footnote>
  <w:footnote w:type="continuationSeparator" w:id="0">
    <w:p w14:paraId="0D241E34" w14:textId="77777777" w:rsidR="00271034" w:rsidRDefault="002710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7603DB" w:rsidRDefault="007603DB">
    <w:pPr>
      <w:pStyle w:val="Header"/>
    </w:pPr>
    <w:r>
      <w:t xml:space="preserve">Version 1_Cohort 15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6381C03"/>
    <w:multiLevelType w:val="multilevel"/>
    <w:tmpl w:val="A5869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6"/>
  </w:num>
  <w:num w:numId="4">
    <w:abstractNumId w:val="48"/>
  </w:num>
  <w:num w:numId="5">
    <w:abstractNumId w:val="35"/>
  </w:num>
  <w:num w:numId="6">
    <w:abstractNumId w:val="33"/>
  </w:num>
  <w:num w:numId="7">
    <w:abstractNumId w:val="30"/>
  </w:num>
  <w:num w:numId="8">
    <w:abstractNumId w:val="31"/>
  </w:num>
  <w:num w:numId="9">
    <w:abstractNumId w:val="10"/>
  </w:num>
  <w:num w:numId="10">
    <w:abstractNumId w:val="34"/>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2"/>
  </w:num>
  <w:num w:numId="26">
    <w:abstractNumId w:val="36"/>
  </w:num>
  <w:num w:numId="27">
    <w:abstractNumId w:val="41"/>
  </w:num>
  <w:num w:numId="28">
    <w:abstractNumId w:val="20"/>
  </w:num>
  <w:num w:numId="29">
    <w:abstractNumId w:val="44"/>
  </w:num>
  <w:num w:numId="30">
    <w:abstractNumId w:val="32"/>
  </w:num>
  <w:num w:numId="31">
    <w:abstractNumId w:val="12"/>
  </w:num>
  <w:num w:numId="32">
    <w:abstractNumId w:val="45"/>
  </w:num>
  <w:num w:numId="33">
    <w:abstractNumId w:val="40"/>
  </w:num>
  <w:num w:numId="34">
    <w:abstractNumId w:val="5"/>
  </w:num>
  <w:num w:numId="35">
    <w:abstractNumId w:val="47"/>
  </w:num>
  <w:num w:numId="36">
    <w:abstractNumId w:val="43"/>
  </w:num>
  <w:num w:numId="37">
    <w:abstractNumId w:val="37"/>
  </w:num>
  <w:num w:numId="38">
    <w:abstractNumId w:val="38"/>
  </w:num>
  <w:num w:numId="39">
    <w:abstractNumId w:val="4"/>
  </w:num>
  <w:num w:numId="40">
    <w:abstractNumId w:val="6"/>
  </w:num>
  <w:num w:numId="41">
    <w:abstractNumId w:val="25"/>
  </w:num>
  <w:num w:numId="42">
    <w:abstractNumId w:val="7"/>
  </w:num>
  <w:num w:numId="43">
    <w:abstractNumId w:val="3"/>
  </w:num>
  <w:num w:numId="44">
    <w:abstractNumId w:val="39"/>
  </w:num>
  <w:num w:numId="45">
    <w:abstractNumId w:val="0"/>
  </w:num>
  <w:num w:numId="46">
    <w:abstractNumId w:val="14"/>
  </w:num>
  <w:num w:numId="47">
    <w:abstractNumId w:val="49"/>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 w:numId="54">
    <w:abstractNumId w:val="2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01B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034"/>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9737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23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25CB4"/>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03DB"/>
    <w:rsid w:val="0076059B"/>
    <w:rsid w:val="00763B2D"/>
    <w:rsid w:val="00764C84"/>
    <w:rsid w:val="007710AD"/>
    <w:rsid w:val="00772924"/>
    <w:rsid w:val="00777E76"/>
    <w:rsid w:val="0078112D"/>
    <w:rsid w:val="007872F2"/>
    <w:rsid w:val="007873F9"/>
    <w:rsid w:val="007908E0"/>
    <w:rsid w:val="00793EB3"/>
    <w:rsid w:val="00794205"/>
    <w:rsid w:val="0079422A"/>
    <w:rsid w:val="007A1F6A"/>
    <w:rsid w:val="007A628F"/>
    <w:rsid w:val="007B0DE3"/>
    <w:rsid w:val="007B1BFD"/>
    <w:rsid w:val="007B7191"/>
    <w:rsid w:val="007C0AB6"/>
    <w:rsid w:val="007C1D94"/>
    <w:rsid w:val="007C556F"/>
    <w:rsid w:val="007C5ABE"/>
    <w:rsid w:val="007C6A87"/>
    <w:rsid w:val="007D0A07"/>
    <w:rsid w:val="007D0F11"/>
    <w:rsid w:val="007D133D"/>
    <w:rsid w:val="007D24A6"/>
    <w:rsid w:val="007D3EB4"/>
    <w:rsid w:val="007D3F16"/>
    <w:rsid w:val="007E7A68"/>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0204"/>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5371"/>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CF69D4"/>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563F5"/>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5EF0"/>
    <w:rsid w:val="00E17160"/>
    <w:rsid w:val="00E17D41"/>
    <w:rsid w:val="00E231D1"/>
    <w:rsid w:val="00E3288D"/>
    <w:rsid w:val="00E35112"/>
    <w:rsid w:val="00E35BEC"/>
    <w:rsid w:val="00E378E2"/>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Default">
    <w:name w:val="Default"/>
    <w:rsid w:val="007603DB"/>
    <w:pPr>
      <w:autoSpaceDE w:val="0"/>
      <w:autoSpaceDN w:val="0"/>
      <w:adjustRightInd w:val="0"/>
    </w:pPr>
    <w:rPr>
      <w:rFonts w:ascii="Arial" w:eastAsiaTheme="minorHAnsi" w:hAnsi="Arial" w:cs="Arial"/>
      <w:color w:val="000000"/>
      <w:sz w:val="24"/>
      <w:szCs w:val="24"/>
      <w:lang w:eastAsia="en-US"/>
    </w:rPr>
  </w:style>
  <w:style w:type="character" w:customStyle="1" w:styleId="selectable">
    <w:name w:val="selectable"/>
    <w:basedOn w:val="DefaultParagraphFont"/>
    <w:rsid w:val="007603DB"/>
  </w:style>
  <w:style w:type="paragraph" w:styleId="ListParagraph">
    <w:name w:val="List Paragraph"/>
    <w:basedOn w:val="Normal"/>
    <w:uiPriority w:val="34"/>
    <w:qFormat/>
    <w:rsid w:val="007603DB"/>
    <w:pPr>
      <w:ind w:left="720"/>
      <w:contextualSpacing/>
    </w:pPr>
  </w:style>
  <w:style w:type="character" w:customStyle="1" w:styleId="DefaultParagraphFont0">
    <w:name w:val="DefaultParagraphFont"/>
    <w:rsid w:val="00D563F5"/>
  </w:style>
  <w:style w:type="character" w:styleId="Emphasis">
    <w:name w:val="Emphasis"/>
    <w:basedOn w:val="DefaultParagraphFont"/>
    <w:uiPriority w:val="20"/>
    <w:qFormat/>
    <w:rsid w:val="00D563F5"/>
    <w:rPr>
      <w:i/>
      <w:iCs/>
    </w:rPr>
  </w:style>
  <w:style w:type="paragraph" w:customStyle="1" w:styleId="gem-c-lead-paragraph">
    <w:name w:val="gem-c-lead-paragraph"/>
    <w:basedOn w:val="Normal"/>
    <w:rsid w:val="00D563F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222490@uwtsd@ac.uk" TargetMode="External"/><Relationship Id="rId18" Type="http://schemas.openxmlformats.org/officeDocument/2006/relationships/hyperlink" Target="https://gov.wales/topics/health/socialcare/act/code-of-practice" TargetMode="External"/><Relationship Id="rId26" Type="http://schemas.openxmlformats.org/officeDocument/2006/relationships/hyperlink" Target="http://legislation.gov.uk/2014/4/contents/enacted" TargetMode="External"/><Relationship Id="rId39" Type="http://schemas.openxmlformats.org/officeDocument/2006/relationships/hyperlink" Target="https://socialcare.wales/cms_assets/file-uploads/150928activeoffersocialservicesen.pdf" TargetMode="External"/><Relationship Id="rId3" Type="http://schemas.openxmlformats.org/officeDocument/2006/relationships/customXml" Target="../customXml/item3.xml"/><Relationship Id="rId21" Type="http://schemas.openxmlformats.org/officeDocument/2006/relationships/hyperlink" Target="https://www.basw.co.uk/system/files/resources/basw_115855-1_0.pdf" TargetMode="External"/><Relationship Id="rId34" Type="http://schemas.openxmlformats.org/officeDocument/2006/relationships/hyperlink" Target="https://assets.publishing.service.gov.uk/media/5a74a872ed915d0e8bf1a15f/The_voice_of_the_child.pdf" TargetMode="External"/><Relationship Id="rId42" Type="http://schemas.openxmlformats.org/officeDocument/2006/relationships/image" Target="cid:5F54F31D-E8E5-4C8F-A98B-3DC856BF6436" TargetMode="External"/><Relationship Id="rId7" Type="http://schemas.openxmlformats.org/officeDocument/2006/relationships/settings" Target="settings.xml"/><Relationship Id="rId12" Type="http://schemas.openxmlformats.org/officeDocument/2006/relationships/hyperlink" Target="mailto:jodunkin@hotmail.co.uk" TargetMode="External"/><Relationship Id="rId17" Type="http://schemas.openxmlformats.org/officeDocument/2006/relationships/hyperlink" Target="https://www.researchgate.net/journal/Social-Work-Education-1470-1227" TargetMode="External"/><Relationship Id="rId25" Type="http://schemas.openxmlformats.org/officeDocument/2006/relationships/hyperlink" Target="https://assets.publishing.service.gov.uk/government/uploads/system/uploads/attachment_data/file/794554/6.5120_Child_exploitation_disruption_toolkit.pdf" TargetMode="External"/><Relationship Id="rId33" Type="http://schemas.openxmlformats.org/officeDocument/2006/relationships/hyperlink" Target="https://learning.nspcc.org.uk/research-resources/how-safe-are-our-children/" TargetMode="External"/><Relationship Id="rId38" Type="http://schemas.openxmlformats.org/officeDocument/2006/relationships/hyperlink" Target="https://socialcare.wales/cms_assets/file-uploads/150928activeoffersocialservicesen.pdf" TargetMode="Externa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estyn.gov.wales/faq/what-local-safeguarding-children-board-lscb" TargetMode="External"/><Relationship Id="rId20" Type="http://schemas.openxmlformats.org/officeDocument/2006/relationships/hyperlink" Target="https://www.gov.uk/government/publications/working-together-to-safeguard-children--2" TargetMode="External"/><Relationship Id="rId29" Type="http://schemas.openxmlformats.org/officeDocument/2006/relationships/hyperlink" Target="http://legislation.gov.uk/2014/4/contents/enacted" TargetMode="External"/><Relationship Id="rId41"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mmunitycare.co.uk/2017/12/04/safeguarding-adults-mental-capacity-key-principles/" TargetMode="External"/><Relationship Id="rId32" Type="http://schemas.openxmlformats.org/officeDocument/2006/relationships/hyperlink" Target="https://assets.publishing.service.gov.uk/government/uploads/system/uploads/attachment_data/file/175391/Munro-Review.pdf" TargetMode="External"/><Relationship Id="rId37" Type="http://schemas.openxmlformats.org/officeDocument/2006/relationships/hyperlink" Target="https://www.unicef.org/uncrc/" TargetMode="External"/><Relationship Id="rId40" Type="http://schemas.openxmlformats.org/officeDocument/2006/relationships/hyperlink" Target="https://www.childrenssociety.org.uk/sites/default/files/2020-10/counting-lives-report.pdf"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childrenssociety.org.uk/sites/default/files/2022-01/Child_Exploitation%20Appropriate_Language_Guide%202022.pdf" TargetMode="External"/><Relationship Id="rId23" Type="http://schemas.openxmlformats.org/officeDocument/2006/relationships/hyperlink" Target="file:///C:/Users/ss3371/Downloads/WhatsallthistalkaboutemotionGrantKinmanandAlexander.pdf" TargetMode="External"/><Relationship Id="rId28" Type="http://schemas.openxmlformats.org/officeDocument/2006/relationships/hyperlink" Target="http://www.dh.gov.uk/prod_consum_dh/groups/dh_digitalassets/documents/digitalasset/dh_110711" TargetMode="External"/><Relationship Id="rId36" Type="http://schemas.openxmlformats.org/officeDocument/2006/relationships/hyperlink" Target="https://www.ijicc.net/images/Vol_3_iss_2_nov_2017/Pulla_2017.pdf" TargetMode="External"/><Relationship Id="rId10" Type="http://schemas.openxmlformats.org/officeDocument/2006/relationships/endnotes" Target="endnotes.xml"/><Relationship Id="rId19" Type="http://schemas.openxmlformats.org/officeDocument/2006/relationships/hyperlink" Target="https://www.gov.uk/government/publications/child-safeguarding-practice-review-panel-annual-report-2020" TargetMode="External"/><Relationship Id="rId31" Type="http://schemas.openxmlformats.org/officeDocument/2006/relationships/hyperlink" Target="https://www.legislation.gov.uk/ukpga/2005/9/section/1" TargetMode="External"/><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arnardos.org.uk/sites/default/files/uploads/Child%20Expoloitation%2C%20A%20Hidden%20Crisis%20-%20June%202023.pdf" TargetMode="External"/><Relationship Id="rId22" Type="http://schemas.openxmlformats.org/officeDocument/2006/relationships/hyperlink" Target="https://www.researchgate.net/journal/Social-Work-Education-1470-1227" TargetMode="External"/><Relationship Id="rId27" Type="http://schemas.openxmlformats.org/officeDocument/2006/relationships/hyperlink" Target="https://www.legislation.gov.uk/ukpga/1998/42/contents" TargetMode="External"/><Relationship Id="rId30" Type="http://schemas.openxmlformats.org/officeDocument/2006/relationships/hyperlink" Target="https://www.legislation.gov.uk/ukpga/2010/15/content" TargetMode="External"/><Relationship Id="rId35" Type="http://schemas.openxmlformats.org/officeDocument/2006/relationships/hyperlink" Target="https://www.scie-socialcareonline.org.uk/whats-going-on-to-safeguard-children-and-young-people-from-child-sexual-exploitation-a-review-of-local-safeguarding-children-boards-work-to-protect-children-from-sexual-exploitation/r/a1CG00000031qWMMAY" TargetMode="External"/><Relationship Id="rId43"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9153FF-2BB4-4809-8991-8FF3973B159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4.xml><?xml version="1.0" encoding="utf-8"?>
<ds:datastoreItem xmlns:ds="http://schemas.openxmlformats.org/officeDocument/2006/customXml" ds:itemID="{06089446-71AC-449B-A288-5D62801B1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16</Pages>
  <Words>4529</Words>
  <Characters>25821</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30290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Joanne Dunkin</cp:lastModifiedBy>
  <cp:revision>7</cp:revision>
  <cp:lastPrinted>2020-02-11T19:20:00Z</cp:lastPrinted>
  <dcterms:created xsi:type="dcterms:W3CDTF">2023-10-20T13:31:00Z</dcterms:created>
  <dcterms:modified xsi:type="dcterms:W3CDTF">2023-10-23T08:11:00Z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