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F8321" w14:textId="77777777" w:rsidR="00A354FB" w:rsidRDefault="00A354FB" w:rsidP="00A354FB">
      <w:pPr>
        <w:spacing w:after="200" w:line="276" w:lineRule="auto"/>
        <w:jc w:val="left"/>
        <w:rPr>
          <w:rFonts w:cs="Times New Roman"/>
          <w:b/>
          <w:bCs/>
          <w:sz w:val="36"/>
          <w:szCs w:val="36"/>
        </w:rPr>
      </w:pPr>
      <w:r>
        <w:rPr>
          <w:noProof/>
        </w:rPr>
        <w:drawing>
          <wp:inline distT="0" distB="0" distL="0" distR="0" wp14:anchorId="1F7B954D" wp14:editId="30EC6741">
            <wp:extent cx="2951480" cy="1776091"/>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02026" cy="1806508"/>
                    </a:xfrm>
                    <a:prstGeom prst="rect">
                      <a:avLst/>
                    </a:prstGeom>
                  </pic:spPr>
                </pic:pic>
              </a:graphicData>
            </a:graphic>
          </wp:inline>
        </w:drawing>
      </w:r>
      <w:r w:rsidRPr="00A354FB">
        <w:rPr>
          <w:rFonts w:cs="Times New Roman"/>
          <w:b/>
          <w:bCs/>
          <w:sz w:val="36"/>
          <w:szCs w:val="36"/>
        </w:rPr>
        <w:t xml:space="preserve"> </w:t>
      </w:r>
    </w:p>
    <w:p w14:paraId="45D56C37" w14:textId="77CD151A" w:rsidR="00A354FB" w:rsidRPr="00E577FE" w:rsidRDefault="00A354FB" w:rsidP="00A354FB">
      <w:pPr>
        <w:spacing w:after="200" w:line="276" w:lineRule="auto"/>
        <w:jc w:val="center"/>
        <w:rPr>
          <w:rFonts w:cs="Times New Roman"/>
          <w:b/>
          <w:bCs/>
          <w:sz w:val="36"/>
          <w:szCs w:val="36"/>
        </w:rPr>
      </w:pPr>
      <w:r w:rsidRPr="00E577FE">
        <w:rPr>
          <w:rFonts w:cs="Times New Roman"/>
          <w:b/>
          <w:bCs/>
          <w:sz w:val="36"/>
          <w:szCs w:val="36"/>
        </w:rPr>
        <w:t>Programme:</w:t>
      </w:r>
    </w:p>
    <w:p w14:paraId="27A55459" w14:textId="77777777" w:rsidR="00A354FB" w:rsidRPr="00E577FE" w:rsidRDefault="00A354FB" w:rsidP="00A354FB">
      <w:pPr>
        <w:spacing w:after="200" w:line="276" w:lineRule="auto"/>
        <w:jc w:val="center"/>
        <w:rPr>
          <w:rFonts w:cs="Times New Roman"/>
          <w:b/>
          <w:bCs/>
          <w:sz w:val="36"/>
          <w:szCs w:val="36"/>
        </w:rPr>
      </w:pPr>
      <w:r w:rsidRPr="00E577FE">
        <w:rPr>
          <w:rFonts w:cs="Times New Roman"/>
          <w:b/>
          <w:bCs/>
          <w:sz w:val="36"/>
          <w:szCs w:val="36"/>
        </w:rPr>
        <w:t>BA Business  Management</w:t>
      </w:r>
    </w:p>
    <w:p w14:paraId="0CA1900F" w14:textId="3D07C621" w:rsidR="00A354FB" w:rsidRDefault="00A354FB" w:rsidP="00A354FB">
      <w:pPr>
        <w:spacing w:after="200" w:line="276" w:lineRule="auto"/>
        <w:jc w:val="center"/>
        <w:rPr>
          <w:rFonts w:cs="Times New Roman"/>
          <w:b/>
          <w:bCs/>
          <w:sz w:val="36"/>
          <w:szCs w:val="36"/>
        </w:rPr>
      </w:pPr>
      <w:r w:rsidRPr="00E577FE">
        <w:rPr>
          <w:rFonts w:cs="Times New Roman"/>
          <w:b/>
          <w:bCs/>
          <w:sz w:val="36"/>
          <w:szCs w:val="36"/>
        </w:rPr>
        <w:t>Module: Community Engagement</w:t>
      </w:r>
    </w:p>
    <w:p w14:paraId="2D204BFE" w14:textId="77777777" w:rsidR="00A354FB" w:rsidRPr="00E577FE" w:rsidRDefault="00A354FB" w:rsidP="00A354FB">
      <w:pPr>
        <w:spacing w:after="200" w:line="276" w:lineRule="auto"/>
        <w:jc w:val="center"/>
        <w:rPr>
          <w:rFonts w:cs="Times New Roman"/>
          <w:b/>
          <w:bCs/>
          <w:sz w:val="36"/>
          <w:szCs w:val="36"/>
        </w:rPr>
      </w:pPr>
      <w:r w:rsidRPr="00E577FE">
        <w:rPr>
          <w:rFonts w:cs="Times New Roman"/>
          <w:b/>
          <w:bCs/>
          <w:sz w:val="36"/>
          <w:szCs w:val="36"/>
        </w:rPr>
        <w:t>LCBB4002</w:t>
      </w:r>
    </w:p>
    <w:p w14:paraId="4B10201F" w14:textId="63762130" w:rsidR="00A354FB" w:rsidRDefault="00A354FB" w:rsidP="00A354FB">
      <w:pPr>
        <w:spacing w:after="200" w:line="276" w:lineRule="auto"/>
        <w:jc w:val="center"/>
        <w:rPr>
          <w:rFonts w:cs="Times New Roman"/>
          <w:b/>
          <w:bCs/>
          <w:sz w:val="36"/>
          <w:szCs w:val="36"/>
        </w:rPr>
      </w:pPr>
      <w:r w:rsidRPr="00E577FE">
        <w:rPr>
          <w:rFonts w:cs="Times New Roman"/>
          <w:b/>
          <w:bCs/>
          <w:sz w:val="36"/>
          <w:szCs w:val="36"/>
        </w:rPr>
        <w:t xml:space="preserve">Assignment </w:t>
      </w:r>
      <w:r>
        <w:rPr>
          <w:rFonts w:cs="Times New Roman"/>
          <w:b/>
          <w:bCs/>
          <w:sz w:val="36"/>
          <w:szCs w:val="36"/>
        </w:rPr>
        <w:t>2</w:t>
      </w:r>
    </w:p>
    <w:p w14:paraId="45E41F34" w14:textId="77777777" w:rsidR="00A354FB" w:rsidRPr="00E577FE" w:rsidRDefault="00A354FB" w:rsidP="00A354FB">
      <w:pPr>
        <w:spacing w:after="200" w:line="276" w:lineRule="auto"/>
        <w:jc w:val="center"/>
        <w:rPr>
          <w:rFonts w:cs="Times New Roman"/>
          <w:b/>
          <w:bCs/>
          <w:sz w:val="36"/>
          <w:szCs w:val="36"/>
        </w:rPr>
      </w:pPr>
    </w:p>
    <w:p w14:paraId="27C02600" w14:textId="77777777" w:rsidR="00A354FB" w:rsidRPr="00A354FB" w:rsidRDefault="00A354FB" w:rsidP="00A354FB">
      <w:pPr>
        <w:spacing w:after="200" w:line="276" w:lineRule="auto"/>
        <w:jc w:val="center"/>
        <w:rPr>
          <w:rFonts w:cs="Times New Roman"/>
          <w:sz w:val="32"/>
          <w:szCs w:val="32"/>
        </w:rPr>
      </w:pPr>
      <w:r w:rsidRPr="00A354FB">
        <w:rPr>
          <w:sz w:val="32"/>
          <w:szCs w:val="32"/>
        </w:rPr>
        <w:t>Reflective Evaluation</w:t>
      </w:r>
    </w:p>
    <w:p w14:paraId="44AD1EBA" w14:textId="77777777" w:rsidR="00A354FB" w:rsidRDefault="00A354FB" w:rsidP="00A354FB">
      <w:pPr>
        <w:spacing w:after="200" w:line="276" w:lineRule="auto"/>
        <w:jc w:val="center"/>
        <w:rPr>
          <w:rFonts w:cs="Times New Roman"/>
          <w:b/>
          <w:bCs/>
          <w:sz w:val="32"/>
          <w:szCs w:val="32"/>
        </w:rPr>
      </w:pPr>
    </w:p>
    <w:p w14:paraId="40809AC4" w14:textId="77777777" w:rsidR="00A354FB" w:rsidRDefault="00A354FB" w:rsidP="00A354FB">
      <w:pPr>
        <w:spacing w:after="200" w:line="276" w:lineRule="auto"/>
        <w:jc w:val="center"/>
        <w:rPr>
          <w:rFonts w:cs="Times New Roman"/>
          <w:b/>
          <w:bCs/>
          <w:sz w:val="32"/>
          <w:szCs w:val="32"/>
        </w:rPr>
      </w:pPr>
    </w:p>
    <w:p w14:paraId="20BE18D6" w14:textId="77777777" w:rsidR="00A354FB" w:rsidRDefault="00A354FB" w:rsidP="00A354FB">
      <w:pPr>
        <w:spacing w:after="200" w:line="276" w:lineRule="auto"/>
        <w:jc w:val="center"/>
        <w:rPr>
          <w:rFonts w:cs="Times New Roman"/>
          <w:b/>
          <w:bCs/>
          <w:sz w:val="32"/>
          <w:szCs w:val="32"/>
        </w:rPr>
      </w:pPr>
    </w:p>
    <w:p w14:paraId="37CB9618" w14:textId="77777777" w:rsidR="00A354FB" w:rsidRDefault="00A354FB" w:rsidP="00A354FB">
      <w:pPr>
        <w:spacing w:after="200" w:line="276" w:lineRule="auto"/>
        <w:jc w:val="center"/>
        <w:rPr>
          <w:rFonts w:cs="Times New Roman"/>
          <w:b/>
          <w:bCs/>
          <w:sz w:val="32"/>
          <w:szCs w:val="32"/>
        </w:rPr>
      </w:pPr>
    </w:p>
    <w:p w14:paraId="1849F415" w14:textId="77777777" w:rsidR="00A354FB" w:rsidRDefault="00A354FB" w:rsidP="00A354FB">
      <w:pPr>
        <w:spacing w:after="200" w:line="276" w:lineRule="auto"/>
        <w:jc w:val="center"/>
        <w:rPr>
          <w:rFonts w:cs="Times New Roman"/>
          <w:b/>
          <w:bCs/>
          <w:sz w:val="32"/>
          <w:szCs w:val="32"/>
        </w:rPr>
      </w:pPr>
    </w:p>
    <w:p w14:paraId="031A7104" w14:textId="77777777" w:rsidR="00A354FB" w:rsidRDefault="00A354FB" w:rsidP="006A6E74">
      <w:pPr>
        <w:spacing w:after="200" w:line="276" w:lineRule="auto"/>
        <w:rPr>
          <w:rFonts w:cs="Times New Roman"/>
          <w:b/>
          <w:bCs/>
          <w:sz w:val="32"/>
          <w:szCs w:val="32"/>
        </w:rPr>
      </w:pPr>
    </w:p>
    <w:p w14:paraId="286E5FED" w14:textId="77777777" w:rsidR="00A354FB" w:rsidRPr="00E577FE" w:rsidRDefault="00A354FB" w:rsidP="00A354FB">
      <w:pPr>
        <w:spacing w:after="200" w:line="276" w:lineRule="auto"/>
        <w:jc w:val="left"/>
        <w:rPr>
          <w:rFonts w:cs="Times New Roman"/>
          <w:b/>
          <w:bCs/>
          <w:sz w:val="32"/>
          <w:szCs w:val="32"/>
        </w:rPr>
      </w:pPr>
      <w:r w:rsidRPr="00E577FE">
        <w:rPr>
          <w:rFonts w:cs="Times New Roman"/>
          <w:b/>
          <w:bCs/>
          <w:sz w:val="32"/>
          <w:szCs w:val="32"/>
        </w:rPr>
        <w:t xml:space="preserve">Lecturer: </w:t>
      </w:r>
      <w:r w:rsidRPr="00E577FE">
        <w:rPr>
          <w:rFonts w:cs="Times New Roman"/>
          <w:sz w:val="32"/>
          <w:szCs w:val="32"/>
        </w:rPr>
        <w:t>Dr Molly Jack</w:t>
      </w:r>
    </w:p>
    <w:p w14:paraId="2D62C6CA" w14:textId="77777777" w:rsidR="00A354FB" w:rsidRPr="00E577FE" w:rsidRDefault="00A354FB" w:rsidP="00A354FB">
      <w:pPr>
        <w:spacing w:after="200" w:line="276" w:lineRule="auto"/>
        <w:jc w:val="left"/>
        <w:rPr>
          <w:rFonts w:cs="Times New Roman"/>
          <w:b/>
          <w:bCs/>
          <w:sz w:val="32"/>
          <w:szCs w:val="32"/>
        </w:rPr>
      </w:pPr>
      <w:r w:rsidRPr="00E577FE">
        <w:rPr>
          <w:rFonts w:cs="Times New Roman"/>
          <w:b/>
          <w:bCs/>
          <w:sz w:val="32"/>
          <w:szCs w:val="32"/>
        </w:rPr>
        <w:t>Student name:</w:t>
      </w:r>
      <w:r>
        <w:rPr>
          <w:rFonts w:cs="Times New Roman"/>
          <w:b/>
          <w:bCs/>
          <w:sz w:val="32"/>
          <w:szCs w:val="32"/>
        </w:rPr>
        <w:t xml:space="preserve"> </w:t>
      </w:r>
      <w:r w:rsidRPr="00E577FE">
        <w:rPr>
          <w:rFonts w:cs="Times New Roman"/>
          <w:sz w:val="32"/>
          <w:szCs w:val="32"/>
        </w:rPr>
        <w:t xml:space="preserve">Olga </w:t>
      </w:r>
      <w:proofErr w:type="spellStart"/>
      <w:r w:rsidRPr="00E577FE">
        <w:rPr>
          <w:rFonts w:cs="Times New Roman"/>
          <w:sz w:val="32"/>
          <w:szCs w:val="32"/>
        </w:rPr>
        <w:t>Andronic</w:t>
      </w:r>
      <w:proofErr w:type="spellEnd"/>
    </w:p>
    <w:p w14:paraId="3064B525" w14:textId="59B23C05" w:rsidR="001531CD" w:rsidRDefault="00A354FB" w:rsidP="00A354FB">
      <w:pPr>
        <w:tabs>
          <w:tab w:val="left" w:pos="2030"/>
        </w:tabs>
        <w:rPr>
          <w:rFonts w:cs="Times New Roman"/>
          <w:sz w:val="32"/>
          <w:szCs w:val="32"/>
        </w:rPr>
      </w:pPr>
      <w:r w:rsidRPr="00E577FE">
        <w:rPr>
          <w:rFonts w:cs="Times New Roman"/>
          <w:b/>
          <w:bCs/>
          <w:sz w:val="32"/>
          <w:szCs w:val="32"/>
        </w:rPr>
        <w:t xml:space="preserve">Student Number: </w:t>
      </w:r>
      <w:r w:rsidRPr="00E577FE">
        <w:rPr>
          <w:rFonts w:cs="Times New Roman"/>
          <w:sz w:val="32"/>
          <w:szCs w:val="32"/>
        </w:rPr>
        <w:t>2119164</w:t>
      </w:r>
    </w:p>
    <w:p w14:paraId="3C34A241" w14:textId="77777777" w:rsidR="006A6E74" w:rsidRPr="0026145E" w:rsidRDefault="006A6E74" w:rsidP="006A6E74">
      <w:pPr>
        <w:tabs>
          <w:tab w:val="left" w:pos="2030"/>
        </w:tabs>
        <w:rPr>
          <w:rFonts w:cs="Times New Roman"/>
          <w:b/>
          <w:bCs/>
          <w:sz w:val="32"/>
          <w:szCs w:val="32"/>
        </w:rPr>
      </w:pPr>
      <w:r>
        <w:rPr>
          <w:rFonts w:eastAsia="Times New Roman" w:cs="Times New Roman"/>
          <w:b/>
          <w:sz w:val="32"/>
          <w:szCs w:val="32"/>
        </w:rPr>
        <w:t xml:space="preserve">Date of submission: </w:t>
      </w:r>
      <w:r w:rsidRPr="004B282C">
        <w:rPr>
          <w:rFonts w:eastAsia="Times New Roman" w:cs="Times New Roman"/>
          <w:bCs/>
          <w:sz w:val="32"/>
          <w:szCs w:val="32"/>
        </w:rPr>
        <w:t>29.08.2022</w:t>
      </w:r>
    </w:p>
    <w:p w14:paraId="25B56D73" w14:textId="77777777" w:rsidR="006A6E74" w:rsidRPr="00A354FB" w:rsidRDefault="006A6E74" w:rsidP="00A354FB">
      <w:pPr>
        <w:tabs>
          <w:tab w:val="left" w:pos="2030"/>
        </w:tabs>
        <w:rPr>
          <w:rFonts w:cs="Times New Roman"/>
          <w:b/>
          <w:bCs/>
          <w:sz w:val="32"/>
          <w:szCs w:val="32"/>
        </w:rPr>
      </w:pPr>
    </w:p>
    <w:sdt>
      <w:sdtPr>
        <w:rPr>
          <w:rFonts w:ascii="Times New Roman" w:eastAsiaTheme="minorHAnsi" w:hAnsi="Times New Roman" w:cs="Times New Roman"/>
          <w:b w:val="0"/>
          <w:bCs w:val="0"/>
          <w:color w:val="auto"/>
          <w:sz w:val="24"/>
          <w:szCs w:val="24"/>
          <w:lang w:val="en-GB" w:eastAsia="en-US"/>
        </w:rPr>
        <w:id w:val="-563491445"/>
        <w:docPartObj>
          <w:docPartGallery w:val="Table of Contents"/>
          <w:docPartUnique/>
        </w:docPartObj>
      </w:sdtPr>
      <w:sdtEndPr>
        <w:rPr>
          <w:noProof/>
        </w:rPr>
      </w:sdtEndPr>
      <w:sdtContent>
        <w:p w14:paraId="22861AE5" w14:textId="77777777" w:rsidR="0070159C" w:rsidRPr="0070159C" w:rsidRDefault="0070159C" w:rsidP="0070159C">
          <w:pPr>
            <w:pStyle w:val="TOCHeading"/>
            <w:jc w:val="center"/>
            <w:rPr>
              <w:rFonts w:ascii="Times New Roman" w:hAnsi="Times New Roman" w:cs="Times New Roman"/>
              <w:color w:val="auto"/>
              <w:sz w:val="24"/>
              <w:szCs w:val="24"/>
            </w:rPr>
          </w:pPr>
          <w:r w:rsidRPr="0070159C">
            <w:rPr>
              <w:rFonts w:ascii="Times New Roman" w:hAnsi="Times New Roman" w:cs="Times New Roman"/>
              <w:color w:val="auto"/>
              <w:sz w:val="24"/>
              <w:szCs w:val="24"/>
            </w:rPr>
            <w:t>Table of Contents</w:t>
          </w:r>
        </w:p>
        <w:p w14:paraId="0DC27D7D" w14:textId="77777777" w:rsidR="0070159C" w:rsidRPr="0070159C" w:rsidRDefault="0070159C">
          <w:pPr>
            <w:pStyle w:val="TOC1"/>
            <w:tabs>
              <w:tab w:val="right" w:leader="dot" w:pos="9016"/>
            </w:tabs>
            <w:rPr>
              <w:rFonts w:cs="Times New Roman"/>
              <w:noProof/>
              <w:szCs w:val="24"/>
            </w:rPr>
          </w:pPr>
          <w:r w:rsidRPr="0070159C">
            <w:rPr>
              <w:rFonts w:cs="Times New Roman"/>
              <w:szCs w:val="24"/>
            </w:rPr>
            <w:fldChar w:fldCharType="begin"/>
          </w:r>
          <w:r w:rsidRPr="0070159C">
            <w:rPr>
              <w:rFonts w:cs="Times New Roman"/>
              <w:szCs w:val="24"/>
            </w:rPr>
            <w:instrText xml:space="preserve"> TOC \o "1-3" \h \z \u </w:instrText>
          </w:r>
          <w:r w:rsidRPr="0070159C">
            <w:rPr>
              <w:rFonts w:cs="Times New Roman"/>
              <w:szCs w:val="24"/>
            </w:rPr>
            <w:fldChar w:fldCharType="separate"/>
          </w:r>
          <w:hyperlink w:anchor="_Toc112330114" w:history="1">
            <w:r w:rsidRPr="0070159C">
              <w:rPr>
                <w:rStyle w:val="Hyperlink"/>
                <w:rFonts w:cs="Times New Roman"/>
                <w:noProof/>
                <w:color w:val="auto"/>
                <w:szCs w:val="24"/>
              </w:rPr>
              <w:t>Introduction</w:t>
            </w:r>
            <w:r w:rsidRPr="0070159C">
              <w:rPr>
                <w:rFonts w:cs="Times New Roman"/>
                <w:noProof/>
                <w:webHidden/>
                <w:szCs w:val="24"/>
              </w:rPr>
              <w:tab/>
            </w:r>
            <w:r w:rsidRPr="0070159C">
              <w:rPr>
                <w:rFonts w:cs="Times New Roman"/>
                <w:noProof/>
                <w:webHidden/>
                <w:szCs w:val="24"/>
              </w:rPr>
              <w:fldChar w:fldCharType="begin"/>
            </w:r>
            <w:r w:rsidRPr="0070159C">
              <w:rPr>
                <w:rFonts w:cs="Times New Roman"/>
                <w:noProof/>
                <w:webHidden/>
                <w:szCs w:val="24"/>
              </w:rPr>
              <w:instrText xml:space="preserve"> PAGEREF _Toc112330114 \h </w:instrText>
            </w:r>
            <w:r w:rsidRPr="0070159C">
              <w:rPr>
                <w:rFonts w:cs="Times New Roman"/>
                <w:noProof/>
                <w:webHidden/>
                <w:szCs w:val="24"/>
              </w:rPr>
            </w:r>
            <w:r w:rsidRPr="0070159C">
              <w:rPr>
                <w:rFonts w:cs="Times New Roman"/>
                <w:noProof/>
                <w:webHidden/>
                <w:szCs w:val="24"/>
              </w:rPr>
              <w:fldChar w:fldCharType="separate"/>
            </w:r>
            <w:r w:rsidRPr="0070159C">
              <w:rPr>
                <w:rFonts w:cs="Times New Roman"/>
                <w:noProof/>
                <w:webHidden/>
                <w:szCs w:val="24"/>
              </w:rPr>
              <w:t>2</w:t>
            </w:r>
            <w:r w:rsidRPr="0070159C">
              <w:rPr>
                <w:rFonts w:cs="Times New Roman"/>
                <w:noProof/>
                <w:webHidden/>
                <w:szCs w:val="24"/>
              </w:rPr>
              <w:fldChar w:fldCharType="end"/>
            </w:r>
          </w:hyperlink>
        </w:p>
        <w:p w14:paraId="7954E405" w14:textId="77777777" w:rsidR="0070159C" w:rsidRPr="0070159C" w:rsidRDefault="00000000">
          <w:pPr>
            <w:pStyle w:val="TOC1"/>
            <w:tabs>
              <w:tab w:val="right" w:leader="dot" w:pos="9016"/>
            </w:tabs>
            <w:rPr>
              <w:rFonts w:cs="Times New Roman"/>
              <w:noProof/>
              <w:szCs w:val="24"/>
            </w:rPr>
          </w:pPr>
          <w:hyperlink w:anchor="_Toc112330115" w:history="1">
            <w:r w:rsidR="0070159C" w:rsidRPr="0070159C">
              <w:rPr>
                <w:rStyle w:val="Hyperlink"/>
                <w:rFonts w:cs="Times New Roman"/>
                <w:noProof/>
                <w:color w:val="auto"/>
                <w:szCs w:val="24"/>
              </w:rPr>
              <w:t>The Body</w:t>
            </w:r>
            <w:r w:rsidR="0070159C" w:rsidRPr="0070159C">
              <w:rPr>
                <w:rFonts w:cs="Times New Roman"/>
                <w:noProof/>
                <w:webHidden/>
                <w:szCs w:val="24"/>
              </w:rPr>
              <w:tab/>
            </w:r>
            <w:r w:rsidR="0070159C" w:rsidRPr="0070159C">
              <w:rPr>
                <w:rFonts w:cs="Times New Roman"/>
                <w:noProof/>
                <w:webHidden/>
                <w:szCs w:val="24"/>
              </w:rPr>
              <w:fldChar w:fldCharType="begin"/>
            </w:r>
            <w:r w:rsidR="0070159C" w:rsidRPr="0070159C">
              <w:rPr>
                <w:rFonts w:cs="Times New Roman"/>
                <w:noProof/>
                <w:webHidden/>
                <w:szCs w:val="24"/>
              </w:rPr>
              <w:instrText xml:space="preserve"> PAGEREF _Toc112330115 \h </w:instrText>
            </w:r>
            <w:r w:rsidR="0070159C" w:rsidRPr="0070159C">
              <w:rPr>
                <w:rFonts w:cs="Times New Roman"/>
                <w:noProof/>
                <w:webHidden/>
                <w:szCs w:val="24"/>
              </w:rPr>
            </w:r>
            <w:r w:rsidR="0070159C" w:rsidRPr="0070159C">
              <w:rPr>
                <w:rFonts w:cs="Times New Roman"/>
                <w:noProof/>
                <w:webHidden/>
                <w:szCs w:val="24"/>
              </w:rPr>
              <w:fldChar w:fldCharType="separate"/>
            </w:r>
            <w:r w:rsidR="0070159C" w:rsidRPr="0070159C">
              <w:rPr>
                <w:rFonts w:cs="Times New Roman"/>
                <w:noProof/>
                <w:webHidden/>
                <w:szCs w:val="24"/>
              </w:rPr>
              <w:t>2</w:t>
            </w:r>
            <w:r w:rsidR="0070159C" w:rsidRPr="0070159C">
              <w:rPr>
                <w:rFonts w:cs="Times New Roman"/>
                <w:noProof/>
                <w:webHidden/>
                <w:szCs w:val="24"/>
              </w:rPr>
              <w:fldChar w:fldCharType="end"/>
            </w:r>
          </w:hyperlink>
        </w:p>
        <w:p w14:paraId="48BC9C30" w14:textId="77777777" w:rsidR="0070159C" w:rsidRPr="0070159C" w:rsidRDefault="00000000">
          <w:pPr>
            <w:pStyle w:val="TOC1"/>
            <w:tabs>
              <w:tab w:val="right" w:leader="dot" w:pos="9016"/>
            </w:tabs>
            <w:rPr>
              <w:rFonts w:cs="Times New Roman"/>
              <w:noProof/>
              <w:szCs w:val="24"/>
            </w:rPr>
          </w:pPr>
          <w:hyperlink w:anchor="_Toc112330116" w:history="1">
            <w:r w:rsidR="0070159C" w:rsidRPr="0070159C">
              <w:rPr>
                <w:rStyle w:val="Hyperlink"/>
                <w:rFonts w:cs="Times New Roman"/>
                <w:noProof/>
                <w:color w:val="auto"/>
                <w:szCs w:val="24"/>
              </w:rPr>
              <w:t>Conclusion</w:t>
            </w:r>
            <w:r w:rsidR="0070159C" w:rsidRPr="0070159C">
              <w:rPr>
                <w:rFonts w:cs="Times New Roman"/>
                <w:noProof/>
                <w:webHidden/>
                <w:szCs w:val="24"/>
              </w:rPr>
              <w:tab/>
            </w:r>
            <w:r w:rsidR="0070159C" w:rsidRPr="0070159C">
              <w:rPr>
                <w:rFonts w:cs="Times New Roman"/>
                <w:noProof/>
                <w:webHidden/>
                <w:szCs w:val="24"/>
              </w:rPr>
              <w:fldChar w:fldCharType="begin"/>
            </w:r>
            <w:r w:rsidR="0070159C" w:rsidRPr="0070159C">
              <w:rPr>
                <w:rFonts w:cs="Times New Roman"/>
                <w:noProof/>
                <w:webHidden/>
                <w:szCs w:val="24"/>
              </w:rPr>
              <w:instrText xml:space="preserve"> PAGEREF _Toc112330116 \h </w:instrText>
            </w:r>
            <w:r w:rsidR="0070159C" w:rsidRPr="0070159C">
              <w:rPr>
                <w:rFonts w:cs="Times New Roman"/>
                <w:noProof/>
                <w:webHidden/>
                <w:szCs w:val="24"/>
              </w:rPr>
            </w:r>
            <w:r w:rsidR="0070159C" w:rsidRPr="0070159C">
              <w:rPr>
                <w:rFonts w:cs="Times New Roman"/>
                <w:noProof/>
                <w:webHidden/>
                <w:szCs w:val="24"/>
              </w:rPr>
              <w:fldChar w:fldCharType="separate"/>
            </w:r>
            <w:r w:rsidR="0070159C" w:rsidRPr="0070159C">
              <w:rPr>
                <w:rFonts w:cs="Times New Roman"/>
                <w:noProof/>
                <w:webHidden/>
                <w:szCs w:val="24"/>
              </w:rPr>
              <w:t>7</w:t>
            </w:r>
            <w:r w:rsidR="0070159C" w:rsidRPr="0070159C">
              <w:rPr>
                <w:rFonts w:cs="Times New Roman"/>
                <w:noProof/>
                <w:webHidden/>
                <w:szCs w:val="24"/>
              </w:rPr>
              <w:fldChar w:fldCharType="end"/>
            </w:r>
          </w:hyperlink>
        </w:p>
        <w:p w14:paraId="06C0A765" w14:textId="77777777" w:rsidR="0070159C" w:rsidRPr="0070159C" w:rsidRDefault="00000000">
          <w:pPr>
            <w:pStyle w:val="TOC1"/>
            <w:tabs>
              <w:tab w:val="right" w:leader="dot" w:pos="9016"/>
            </w:tabs>
            <w:rPr>
              <w:rFonts w:cs="Times New Roman"/>
              <w:noProof/>
              <w:szCs w:val="24"/>
            </w:rPr>
          </w:pPr>
          <w:hyperlink w:anchor="_Toc112330117" w:history="1">
            <w:r w:rsidR="0070159C" w:rsidRPr="0070159C">
              <w:rPr>
                <w:rStyle w:val="Hyperlink"/>
                <w:rFonts w:cs="Times New Roman"/>
                <w:noProof/>
                <w:color w:val="auto"/>
                <w:szCs w:val="24"/>
              </w:rPr>
              <w:t>References</w:t>
            </w:r>
            <w:r w:rsidR="0070159C" w:rsidRPr="0070159C">
              <w:rPr>
                <w:rFonts w:cs="Times New Roman"/>
                <w:noProof/>
                <w:webHidden/>
                <w:szCs w:val="24"/>
              </w:rPr>
              <w:tab/>
            </w:r>
            <w:r w:rsidR="0070159C" w:rsidRPr="0070159C">
              <w:rPr>
                <w:rFonts w:cs="Times New Roman"/>
                <w:noProof/>
                <w:webHidden/>
                <w:szCs w:val="24"/>
              </w:rPr>
              <w:fldChar w:fldCharType="begin"/>
            </w:r>
            <w:r w:rsidR="0070159C" w:rsidRPr="0070159C">
              <w:rPr>
                <w:rFonts w:cs="Times New Roman"/>
                <w:noProof/>
                <w:webHidden/>
                <w:szCs w:val="24"/>
              </w:rPr>
              <w:instrText xml:space="preserve"> PAGEREF _Toc112330117 \h </w:instrText>
            </w:r>
            <w:r w:rsidR="0070159C" w:rsidRPr="0070159C">
              <w:rPr>
                <w:rFonts w:cs="Times New Roman"/>
                <w:noProof/>
                <w:webHidden/>
                <w:szCs w:val="24"/>
              </w:rPr>
            </w:r>
            <w:r w:rsidR="0070159C" w:rsidRPr="0070159C">
              <w:rPr>
                <w:rFonts w:cs="Times New Roman"/>
                <w:noProof/>
                <w:webHidden/>
                <w:szCs w:val="24"/>
              </w:rPr>
              <w:fldChar w:fldCharType="separate"/>
            </w:r>
            <w:r w:rsidR="0070159C" w:rsidRPr="0070159C">
              <w:rPr>
                <w:rFonts w:cs="Times New Roman"/>
                <w:noProof/>
                <w:webHidden/>
                <w:szCs w:val="24"/>
              </w:rPr>
              <w:t>8</w:t>
            </w:r>
            <w:r w:rsidR="0070159C" w:rsidRPr="0070159C">
              <w:rPr>
                <w:rFonts w:cs="Times New Roman"/>
                <w:noProof/>
                <w:webHidden/>
                <w:szCs w:val="24"/>
              </w:rPr>
              <w:fldChar w:fldCharType="end"/>
            </w:r>
          </w:hyperlink>
        </w:p>
        <w:p w14:paraId="27E28BE2" w14:textId="77777777" w:rsidR="0070159C" w:rsidRPr="0070159C" w:rsidRDefault="0070159C">
          <w:pPr>
            <w:rPr>
              <w:rFonts w:cs="Times New Roman"/>
              <w:szCs w:val="24"/>
            </w:rPr>
          </w:pPr>
          <w:r w:rsidRPr="0070159C">
            <w:rPr>
              <w:rFonts w:cs="Times New Roman"/>
              <w:b/>
              <w:bCs/>
              <w:noProof/>
              <w:szCs w:val="24"/>
            </w:rPr>
            <w:fldChar w:fldCharType="end"/>
          </w:r>
        </w:p>
      </w:sdtContent>
    </w:sdt>
    <w:p w14:paraId="391D2DCD" w14:textId="77777777" w:rsidR="0070159C" w:rsidRPr="0070159C" w:rsidRDefault="0070159C" w:rsidP="0070159C">
      <w:pPr>
        <w:pStyle w:val="Heading1"/>
        <w:tabs>
          <w:tab w:val="left" w:pos="1964"/>
        </w:tabs>
        <w:rPr>
          <w:rFonts w:cs="Times New Roman"/>
          <w:szCs w:val="24"/>
        </w:rPr>
      </w:pPr>
    </w:p>
    <w:p w14:paraId="2F72DD00" w14:textId="77777777" w:rsidR="0070159C" w:rsidRPr="0070159C" w:rsidRDefault="0070159C">
      <w:pPr>
        <w:spacing w:after="200" w:line="276" w:lineRule="auto"/>
        <w:jc w:val="left"/>
        <w:rPr>
          <w:rFonts w:eastAsiaTheme="majorEastAsia" w:cs="Times New Roman"/>
          <w:b/>
          <w:bCs/>
          <w:szCs w:val="24"/>
        </w:rPr>
      </w:pPr>
      <w:bookmarkStart w:id="0" w:name="_Toc112330114"/>
      <w:r w:rsidRPr="0070159C">
        <w:rPr>
          <w:rFonts w:cs="Times New Roman"/>
          <w:szCs w:val="24"/>
        </w:rPr>
        <w:br w:type="page"/>
      </w:r>
    </w:p>
    <w:p w14:paraId="6495266F" w14:textId="77777777" w:rsidR="00361608" w:rsidRPr="0070159C" w:rsidRDefault="001531CD" w:rsidP="0070159C">
      <w:pPr>
        <w:pStyle w:val="Heading1"/>
        <w:tabs>
          <w:tab w:val="left" w:pos="1964"/>
        </w:tabs>
        <w:rPr>
          <w:rFonts w:cs="Times New Roman"/>
          <w:szCs w:val="24"/>
        </w:rPr>
      </w:pPr>
      <w:r w:rsidRPr="0070159C">
        <w:rPr>
          <w:rFonts w:cs="Times New Roman"/>
          <w:szCs w:val="24"/>
        </w:rPr>
        <w:lastRenderedPageBreak/>
        <w:t>Introduction</w:t>
      </w:r>
      <w:bookmarkEnd w:id="0"/>
      <w:r w:rsidR="0070159C" w:rsidRPr="0070159C">
        <w:rPr>
          <w:rFonts w:cs="Times New Roman"/>
          <w:szCs w:val="24"/>
        </w:rPr>
        <w:tab/>
      </w:r>
    </w:p>
    <w:p w14:paraId="48F05D92" w14:textId="77777777" w:rsidR="001531CD" w:rsidRPr="0070159C" w:rsidRDefault="00536EC2">
      <w:pPr>
        <w:rPr>
          <w:rFonts w:cs="Times New Roman"/>
          <w:szCs w:val="24"/>
        </w:rPr>
      </w:pPr>
      <w:r w:rsidRPr="0070159C">
        <w:rPr>
          <w:rFonts w:cs="Times New Roman"/>
          <w:szCs w:val="24"/>
        </w:rPr>
        <w:t xml:space="preserve">Community engagement seek to engage the community in better way for achieving sustainable and long-term outcomes, relationships, discourse, processes, implementation and decision-making. </w:t>
      </w:r>
      <w:r w:rsidR="00AF3E72" w:rsidRPr="0070159C">
        <w:rPr>
          <w:rFonts w:cs="Times New Roman"/>
          <w:szCs w:val="24"/>
        </w:rPr>
        <w:t>For being successful, this should encompass process and strategies</w:t>
      </w:r>
      <w:r w:rsidR="00E21098" w:rsidRPr="0070159C">
        <w:rPr>
          <w:rFonts w:cs="Times New Roman"/>
          <w:szCs w:val="24"/>
        </w:rPr>
        <w:t xml:space="preserve"> that </w:t>
      </w:r>
      <w:r w:rsidR="00AF3E72" w:rsidRPr="0070159C">
        <w:rPr>
          <w:rFonts w:cs="Times New Roman"/>
          <w:szCs w:val="24"/>
        </w:rPr>
        <w:t xml:space="preserve">are sensitive to the community, focusing on which it is conducted. </w:t>
      </w:r>
      <w:r w:rsidR="00E21098" w:rsidRPr="0070159C">
        <w:rPr>
          <w:rFonts w:cs="Times New Roman"/>
          <w:szCs w:val="24"/>
        </w:rPr>
        <w:t xml:space="preserve">This came to my realisation that community engagement is the procedure of working in partnership with and through groups of people who are affiliated by geographic proximity, special interest or similar circumstances for addressing issues that affect the wellbeing of those individuals. </w:t>
      </w:r>
      <w:r w:rsidR="00DC23CC" w:rsidRPr="0070159C">
        <w:rPr>
          <w:rFonts w:cs="Times New Roman"/>
          <w:szCs w:val="24"/>
        </w:rPr>
        <w:t xml:space="preserve">In the midst of Covid-19 pandemic crisis, this is essential for everyone to be vaccinated properly. Hence, </w:t>
      </w:r>
      <w:r w:rsidR="00B00731" w:rsidRPr="0070159C">
        <w:rPr>
          <w:rFonts w:cs="Times New Roman"/>
          <w:szCs w:val="24"/>
        </w:rPr>
        <w:t xml:space="preserve">according to </w:t>
      </w:r>
      <w:r w:rsidR="00B00731" w:rsidRPr="0070159C">
        <w:rPr>
          <w:rFonts w:cs="Times New Roman"/>
          <w:szCs w:val="24"/>
          <w:shd w:val="clear" w:color="auto" w:fill="FFFFFF"/>
        </w:rPr>
        <w:t>Kamal, Hodson and Pearce</w:t>
      </w:r>
      <w:r w:rsidR="008B59DB" w:rsidRPr="0070159C">
        <w:rPr>
          <w:rFonts w:cs="Times New Roman"/>
          <w:szCs w:val="24"/>
          <w:shd w:val="clear" w:color="auto" w:fill="FFFFFF"/>
        </w:rPr>
        <w:t xml:space="preserve"> (</w:t>
      </w:r>
      <w:r w:rsidR="00B00731" w:rsidRPr="0070159C">
        <w:rPr>
          <w:rFonts w:cs="Times New Roman"/>
          <w:szCs w:val="24"/>
          <w:shd w:val="clear" w:color="auto" w:fill="FFFFFF"/>
        </w:rPr>
        <w:t>2021</w:t>
      </w:r>
      <w:r w:rsidR="008B59DB" w:rsidRPr="0070159C">
        <w:rPr>
          <w:rFonts w:cs="Times New Roman"/>
          <w:szCs w:val="24"/>
          <w:shd w:val="clear" w:color="auto" w:fill="FFFFFF"/>
        </w:rPr>
        <w:t xml:space="preserve">), </w:t>
      </w:r>
      <w:r w:rsidR="00DC23CC" w:rsidRPr="0070159C">
        <w:rPr>
          <w:rFonts w:cs="Times New Roman"/>
          <w:szCs w:val="24"/>
        </w:rPr>
        <w:t xml:space="preserve">holding a vaccination drive to get all the age-old people and the children vaccinated has been a powerful vehicle to bring in immunization in the society and ensure essential welfare for the community. </w:t>
      </w:r>
      <w:r w:rsidR="00B66FBC" w:rsidRPr="0070159C">
        <w:rPr>
          <w:rFonts w:cs="Times New Roman"/>
          <w:szCs w:val="24"/>
        </w:rPr>
        <w:t xml:space="preserve">This involved coalitions and partnerships that eventually helped mobilizing resources as well as influenced systems, changed relationships among partners and even served as the catalyst to bring changes in practices, programs and policies. </w:t>
      </w:r>
    </w:p>
    <w:p w14:paraId="48427D6F" w14:textId="77777777" w:rsidR="00B66FBC" w:rsidRPr="0070159C" w:rsidRDefault="00632E01" w:rsidP="0070159C">
      <w:pPr>
        <w:pStyle w:val="Heading1"/>
        <w:rPr>
          <w:rFonts w:cs="Times New Roman"/>
          <w:szCs w:val="24"/>
        </w:rPr>
      </w:pPr>
      <w:bookmarkStart w:id="1" w:name="_Toc112330115"/>
      <w:r w:rsidRPr="0070159C">
        <w:rPr>
          <w:rFonts w:cs="Times New Roman"/>
          <w:szCs w:val="24"/>
        </w:rPr>
        <w:t>The Body</w:t>
      </w:r>
      <w:bookmarkEnd w:id="1"/>
    </w:p>
    <w:p w14:paraId="39D2EB88" w14:textId="77777777" w:rsidR="00632E01" w:rsidRPr="0070159C" w:rsidRDefault="00C64EF5">
      <w:pPr>
        <w:rPr>
          <w:rFonts w:cs="Times New Roman"/>
          <w:szCs w:val="24"/>
        </w:rPr>
      </w:pPr>
      <w:r w:rsidRPr="0070159C">
        <w:rPr>
          <w:rFonts w:cs="Times New Roman"/>
          <w:szCs w:val="24"/>
        </w:rPr>
        <w:t>The UK government is e</w:t>
      </w:r>
      <w:r w:rsidRPr="0070159C">
        <w:rPr>
          <w:rFonts w:cs="Times New Roman"/>
          <w:vanish/>
          <w:szCs w:val="24"/>
        </w:rPr>
        <w:t>he UK government is ners and even served as the catalyst to bring changes in practices, programs and poicies.stems, changed rel</w:t>
      </w:r>
      <w:r w:rsidR="00A14722" w:rsidRPr="0070159C">
        <w:rPr>
          <w:rFonts w:cs="Times New Roman"/>
          <w:szCs w:val="24"/>
        </w:rPr>
        <w:t xml:space="preserve">xtensively committed to stakeholder engagement that include pharmacists, healthcare professionals, healthcare organisations, physicians, patients in addition to other stakeholders for addressing the critical public health crisis that resulted from coronavirus disease. </w:t>
      </w:r>
      <w:r w:rsidR="00452E4F" w:rsidRPr="0070159C">
        <w:rPr>
          <w:rFonts w:cs="Times New Roman"/>
          <w:szCs w:val="24"/>
        </w:rPr>
        <w:t xml:space="preserve">I have focused on recognising the important roles of the stakeholders in terms of healthcare management and care delivery. This is essential to value the strategic insights that have been shared through their engagement. Provided the fast and urgent evolution of the nature of the coronavirus pandemic, the health authorities in the UK are interested in hearing directly from the impacted stakeholder groups for better understanding of the evolving landscape. </w:t>
      </w:r>
      <w:r w:rsidR="00161117" w:rsidRPr="0070159C">
        <w:rPr>
          <w:rFonts w:cs="Times New Roman"/>
          <w:szCs w:val="24"/>
        </w:rPr>
        <w:t xml:space="preserve">In this respect, </w:t>
      </w:r>
      <w:r w:rsidR="00DB6A28" w:rsidRPr="0070159C">
        <w:rPr>
          <w:rFonts w:cs="Times New Roman"/>
          <w:szCs w:val="24"/>
        </w:rPr>
        <w:t xml:space="preserve">as stated by </w:t>
      </w:r>
      <w:r w:rsidR="00DB6A28" w:rsidRPr="0070159C">
        <w:rPr>
          <w:rFonts w:cs="Times New Roman"/>
          <w:szCs w:val="24"/>
          <w:shd w:val="clear" w:color="auto" w:fill="FFFFFF"/>
        </w:rPr>
        <w:t xml:space="preserve">Sharif and Amin (2021), </w:t>
      </w:r>
      <w:r w:rsidR="00161117" w:rsidRPr="0070159C">
        <w:rPr>
          <w:rFonts w:cs="Times New Roman"/>
          <w:szCs w:val="24"/>
        </w:rPr>
        <w:t xml:space="preserve">the frontline doctors imparted a </w:t>
      </w:r>
      <w:r w:rsidR="00951777" w:rsidRPr="0070159C">
        <w:rPr>
          <w:rFonts w:cs="Times New Roman"/>
          <w:szCs w:val="24"/>
        </w:rPr>
        <w:t xml:space="preserve">very </w:t>
      </w:r>
      <w:r w:rsidR="00161117" w:rsidRPr="0070159C">
        <w:rPr>
          <w:rFonts w:cs="Times New Roman"/>
          <w:szCs w:val="24"/>
        </w:rPr>
        <w:t xml:space="preserve">crucial role in understanding the necessities for particular drugs that are being used by the healthcare providers for managing further spread and controlling adverse conditions of the Covid-19 patients. </w:t>
      </w:r>
    </w:p>
    <w:p w14:paraId="6BA2A2EF" w14:textId="77777777" w:rsidR="00874122" w:rsidRPr="0070159C" w:rsidRDefault="00064932">
      <w:pPr>
        <w:rPr>
          <w:rFonts w:cs="Times New Roman"/>
          <w:szCs w:val="24"/>
        </w:rPr>
      </w:pPr>
      <w:r w:rsidRPr="0070159C">
        <w:rPr>
          <w:rFonts w:cs="Times New Roman"/>
          <w:szCs w:val="24"/>
        </w:rPr>
        <w:t xml:space="preserve">The healthcare professionals facilitated interaction with the patient groups for discussion accessibility of </w:t>
      </w:r>
      <w:r w:rsidR="00D060AE" w:rsidRPr="0070159C">
        <w:rPr>
          <w:rFonts w:cs="Times New Roman"/>
          <w:szCs w:val="24"/>
        </w:rPr>
        <w:t>hydroxychloroquine</w:t>
      </w:r>
      <w:r w:rsidR="00285C62" w:rsidRPr="0070159C">
        <w:rPr>
          <w:rFonts w:cs="Times New Roman"/>
          <w:szCs w:val="24"/>
        </w:rPr>
        <w:t xml:space="preserve"> (</w:t>
      </w:r>
      <w:proofErr w:type="spellStart"/>
      <w:r w:rsidR="00285C62" w:rsidRPr="0070159C">
        <w:rPr>
          <w:rFonts w:cs="Times New Roman"/>
          <w:szCs w:val="24"/>
          <w:shd w:val="clear" w:color="auto" w:fill="FFFFFF"/>
        </w:rPr>
        <w:t>Berkovic</w:t>
      </w:r>
      <w:proofErr w:type="spellEnd"/>
      <w:r w:rsidR="00285C62" w:rsidRPr="0070159C">
        <w:rPr>
          <w:rFonts w:cs="Times New Roman"/>
          <w:szCs w:val="24"/>
          <w:shd w:val="clear" w:color="auto" w:fill="FFFFFF"/>
        </w:rPr>
        <w:t xml:space="preserve"> </w:t>
      </w:r>
      <w:r w:rsidR="00285C62" w:rsidRPr="0070159C">
        <w:rPr>
          <w:rFonts w:cs="Times New Roman"/>
          <w:i/>
          <w:szCs w:val="24"/>
          <w:shd w:val="clear" w:color="auto" w:fill="FFFFFF"/>
        </w:rPr>
        <w:t>et al</w:t>
      </w:r>
      <w:r w:rsidR="00285C62" w:rsidRPr="0070159C">
        <w:rPr>
          <w:rFonts w:cs="Times New Roman"/>
          <w:szCs w:val="24"/>
          <w:shd w:val="clear" w:color="auto" w:fill="FFFFFF"/>
        </w:rPr>
        <w:t>., 2020</w:t>
      </w:r>
      <w:r w:rsidR="00285C62" w:rsidRPr="0070159C">
        <w:rPr>
          <w:rFonts w:cs="Times New Roman"/>
          <w:szCs w:val="24"/>
        </w:rPr>
        <w:t>)</w:t>
      </w:r>
      <w:r w:rsidRPr="0070159C">
        <w:rPr>
          <w:rFonts w:cs="Times New Roman"/>
          <w:szCs w:val="24"/>
        </w:rPr>
        <w:t xml:space="preserve">. </w:t>
      </w:r>
      <w:r w:rsidR="00B67DEB" w:rsidRPr="0070159C">
        <w:rPr>
          <w:rFonts w:cs="Times New Roman"/>
          <w:szCs w:val="24"/>
        </w:rPr>
        <w:t xml:space="preserve">I would like to thank all the healthcare professionals and physicians for their hard work, commitment and thoughtfulness during the entire community engagement program. Amongst all the heroes who have emerged </w:t>
      </w:r>
      <w:r w:rsidR="00B67DEB" w:rsidRPr="0070159C">
        <w:rPr>
          <w:rFonts w:cs="Times New Roman"/>
          <w:szCs w:val="24"/>
        </w:rPr>
        <w:lastRenderedPageBreak/>
        <w:t xml:space="preserve">from this pandemic crisis are the healthcare professionals who have appreciably risked their personal health for serving the patients. The nation must be indebted to their contribution in the combat against Covid-19 pandemic. </w:t>
      </w:r>
      <w:r w:rsidR="00B43F5B" w:rsidRPr="0070159C">
        <w:rPr>
          <w:rFonts w:cs="Times New Roman"/>
          <w:szCs w:val="24"/>
        </w:rPr>
        <w:t xml:space="preserve">In this respect, </w:t>
      </w:r>
      <w:r w:rsidR="00441429" w:rsidRPr="0070159C">
        <w:rPr>
          <w:rFonts w:cs="Times New Roman"/>
          <w:szCs w:val="24"/>
          <w:shd w:val="clear" w:color="auto" w:fill="FFFFFF"/>
        </w:rPr>
        <w:t>Calisher</w:t>
      </w:r>
      <w:r w:rsidR="00441429" w:rsidRPr="0070159C">
        <w:rPr>
          <w:rFonts w:cs="Times New Roman"/>
          <w:szCs w:val="24"/>
        </w:rPr>
        <w:t xml:space="preserve"> </w:t>
      </w:r>
      <w:r w:rsidR="00441429" w:rsidRPr="0070159C">
        <w:rPr>
          <w:rFonts w:cs="Times New Roman"/>
          <w:i/>
          <w:szCs w:val="24"/>
        </w:rPr>
        <w:t>et al.</w:t>
      </w:r>
      <w:r w:rsidR="00441429" w:rsidRPr="0070159C">
        <w:rPr>
          <w:rFonts w:cs="Times New Roman"/>
          <w:szCs w:val="24"/>
        </w:rPr>
        <w:t xml:space="preserve"> (2020</w:t>
      </w:r>
      <w:r w:rsidR="00282C7C" w:rsidRPr="0070159C">
        <w:rPr>
          <w:rFonts w:cs="Times New Roman"/>
          <w:szCs w:val="24"/>
        </w:rPr>
        <w:t>)</w:t>
      </w:r>
      <w:r w:rsidR="00441429" w:rsidRPr="0070159C">
        <w:rPr>
          <w:rFonts w:cs="Times New Roman"/>
          <w:szCs w:val="24"/>
        </w:rPr>
        <w:t xml:space="preserve"> stated that </w:t>
      </w:r>
      <w:r w:rsidR="00B43F5B" w:rsidRPr="0070159C">
        <w:rPr>
          <w:rFonts w:cs="Times New Roman"/>
          <w:szCs w:val="24"/>
        </w:rPr>
        <w:t xml:space="preserve">the duty imparted by the scientists has been unquestionable </w:t>
      </w:r>
      <w:r w:rsidR="00441429" w:rsidRPr="0070159C">
        <w:rPr>
          <w:rFonts w:cs="Times New Roman"/>
          <w:szCs w:val="24"/>
        </w:rPr>
        <w:t>who</w:t>
      </w:r>
      <w:r w:rsidR="00D21D4E" w:rsidRPr="0070159C">
        <w:rPr>
          <w:rFonts w:cs="Times New Roman"/>
          <w:szCs w:val="24"/>
        </w:rPr>
        <w:t xml:space="preserve"> engaged in collaboration with the healthcare professionals and nurses </w:t>
      </w:r>
      <w:r w:rsidR="00FA74DD" w:rsidRPr="0070159C">
        <w:rPr>
          <w:rFonts w:cs="Times New Roman"/>
          <w:szCs w:val="24"/>
        </w:rPr>
        <w:t xml:space="preserve">for dealing on the practical questions that involve patients. During the community engagement </w:t>
      </w:r>
      <w:r w:rsidR="00972DE3" w:rsidRPr="0070159C">
        <w:rPr>
          <w:rFonts w:cs="Times New Roman"/>
          <w:szCs w:val="24"/>
        </w:rPr>
        <w:t>program,</w:t>
      </w:r>
      <w:r w:rsidR="00FA74DD" w:rsidRPr="0070159C">
        <w:rPr>
          <w:rFonts w:cs="Times New Roman"/>
          <w:szCs w:val="24"/>
        </w:rPr>
        <w:t xml:space="preserve"> this has been a great experience for me to understand as well as emphasize with my own practices as a social worker. </w:t>
      </w:r>
      <w:r w:rsidR="00972DE3" w:rsidRPr="0070159C">
        <w:rPr>
          <w:rFonts w:cs="Times New Roman"/>
          <w:szCs w:val="24"/>
        </w:rPr>
        <w:t xml:space="preserve">Most importantly, I would like to reassure that essential decisions must be taken by Food and Drug Administration (FDA) regarding new tests for Covid-19, new vaccines and new therapeutics, which must be focused on sound data and good science. </w:t>
      </w:r>
    </w:p>
    <w:p w14:paraId="5951A58E" w14:textId="77777777" w:rsidR="00655156" w:rsidRPr="0070159C" w:rsidRDefault="00655156" w:rsidP="00655156">
      <w:pPr>
        <w:rPr>
          <w:rFonts w:cs="Times New Roman"/>
          <w:szCs w:val="24"/>
        </w:rPr>
      </w:pPr>
      <w:r w:rsidRPr="0070159C">
        <w:rPr>
          <w:rFonts w:cs="Times New Roman"/>
          <w:szCs w:val="24"/>
        </w:rPr>
        <w:t>Emergency Use Authorizations has been used by the FDA in the midst of public health emergency for providing access to the unapproved vaccines, which might be effective in proper prevention of the disease. For the Covid-19 vaccines, which the FDA has authorised for using on emergency, the agency properly evaluated data that has been submitted by the pharmaceutical companies or manufacturers regarding the effectiveness and safety of the vaccine</w:t>
      </w:r>
      <w:r w:rsidR="00E253BC" w:rsidRPr="0070159C">
        <w:rPr>
          <w:rFonts w:cs="Times New Roman"/>
          <w:szCs w:val="24"/>
        </w:rPr>
        <w:t xml:space="preserve"> (fda.gov, 2022)</w:t>
      </w:r>
      <w:r w:rsidRPr="0070159C">
        <w:rPr>
          <w:rFonts w:cs="Times New Roman"/>
          <w:szCs w:val="24"/>
        </w:rPr>
        <w:t xml:space="preserve">. I think an extensive collaboration has been prioritised for conducting a thorough analysis on the data and accordingly determine that the vaccines perfectly addressed the statutory criteria for issuance of the EUA. The FDA determined that the overall available data provide perfect evidence that the vaccine is effective in properly preventing Covid-19 disease. The data further </w:t>
      </w:r>
      <w:r w:rsidR="00E253BC" w:rsidRPr="0070159C">
        <w:rPr>
          <w:rFonts w:cs="Times New Roman"/>
          <w:szCs w:val="24"/>
        </w:rPr>
        <w:t>support that the potential and known benefits outweigh the potential and known risks whereby supports</w:t>
      </w:r>
      <w:r w:rsidRPr="0070159C">
        <w:rPr>
          <w:rFonts w:cs="Times New Roman"/>
          <w:szCs w:val="24"/>
        </w:rPr>
        <w:t xml:space="preserve"> the usage of </w:t>
      </w:r>
      <w:r w:rsidR="0001605E" w:rsidRPr="0070159C">
        <w:rPr>
          <w:rFonts w:cs="Times New Roman"/>
          <w:szCs w:val="24"/>
        </w:rPr>
        <w:t>vaccines in millions of people.</w:t>
      </w:r>
    </w:p>
    <w:p w14:paraId="2C4926CF" w14:textId="77777777" w:rsidR="0001605E" w:rsidRPr="0070159C" w:rsidRDefault="00504307" w:rsidP="00655156">
      <w:pPr>
        <w:rPr>
          <w:rFonts w:cs="Times New Roman"/>
          <w:szCs w:val="24"/>
        </w:rPr>
      </w:pPr>
      <w:r w:rsidRPr="0070159C">
        <w:rPr>
          <w:rFonts w:cs="Times New Roman"/>
          <w:szCs w:val="24"/>
        </w:rPr>
        <w:t xml:space="preserve">Connected with the healthcare professional </w:t>
      </w:r>
      <w:r w:rsidR="000E4245" w:rsidRPr="0070159C">
        <w:rPr>
          <w:rFonts w:cs="Times New Roman"/>
          <w:szCs w:val="24"/>
        </w:rPr>
        <w:t>organisations</w:t>
      </w:r>
      <w:r w:rsidRPr="0070159C">
        <w:rPr>
          <w:rFonts w:cs="Times New Roman"/>
          <w:szCs w:val="24"/>
        </w:rPr>
        <w:t xml:space="preserve"> as well as state regulatory bodies</w:t>
      </w:r>
      <w:r w:rsidR="000E4245" w:rsidRPr="0070159C">
        <w:rPr>
          <w:rFonts w:cs="Times New Roman"/>
          <w:szCs w:val="24"/>
        </w:rPr>
        <w:t>,</w:t>
      </w:r>
      <w:r w:rsidRPr="0070159C">
        <w:rPr>
          <w:rFonts w:cs="Times New Roman"/>
          <w:szCs w:val="24"/>
        </w:rPr>
        <w:t xml:space="preserve"> </w:t>
      </w:r>
      <w:r w:rsidR="000E4245" w:rsidRPr="0070159C">
        <w:rPr>
          <w:rFonts w:cs="Times New Roman"/>
          <w:szCs w:val="24"/>
        </w:rPr>
        <w:t xml:space="preserve">community engagement increased </w:t>
      </w:r>
      <w:r w:rsidRPr="0070159C">
        <w:rPr>
          <w:rFonts w:cs="Times New Roman"/>
          <w:szCs w:val="24"/>
        </w:rPr>
        <w:t>expediti</w:t>
      </w:r>
      <w:r w:rsidR="000E4245" w:rsidRPr="0070159C">
        <w:rPr>
          <w:rFonts w:cs="Times New Roman"/>
          <w:szCs w:val="24"/>
        </w:rPr>
        <w:t xml:space="preserve">on for </w:t>
      </w:r>
      <w:r w:rsidRPr="0070159C">
        <w:rPr>
          <w:rFonts w:cs="Times New Roman"/>
          <w:szCs w:val="24"/>
        </w:rPr>
        <w:t xml:space="preserve">information sharing on the urgent topics inclusive of drug distribution, compounding and hand sanitizers. </w:t>
      </w:r>
      <w:r w:rsidR="00920628" w:rsidRPr="0070159C">
        <w:rPr>
          <w:rFonts w:cs="Times New Roman"/>
          <w:szCs w:val="24"/>
        </w:rPr>
        <w:t xml:space="preserve">Being engaged with the emergency response organisations for discussions </w:t>
      </w:r>
      <w:r w:rsidR="00B0518E" w:rsidRPr="0070159C">
        <w:rPr>
          <w:rFonts w:cs="Times New Roman"/>
          <w:szCs w:val="24"/>
        </w:rPr>
        <w:t>has</w:t>
      </w:r>
      <w:r w:rsidR="00920628" w:rsidRPr="0070159C">
        <w:rPr>
          <w:rFonts w:cs="Times New Roman"/>
          <w:szCs w:val="24"/>
        </w:rPr>
        <w:t xml:space="preserve"> been effective in dealing with the </w:t>
      </w:r>
      <w:r w:rsidR="00B0518E" w:rsidRPr="0070159C">
        <w:rPr>
          <w:rFonts w:cs="Times New Roman"/>
          <w:szCs w:val="24"/>
        </w:rPr>
        <w:t>drug</w:t>
      </w:r>
      <w:r w:rsidR="00920628" w:rsidRPr="0070159C">
        <w:rPr>
          <w:rFonts w:cs="Times New Roman"/>
          <w:szCs w:val="24"/>
        </w:rPr>
        <w:t xml:space="preserve"> shortages. </w:t>
      </w:r>
      <w:r w:rsidR="00B0518E" w:rsidRPr="0070159C">
        <w:rPr>
          <w:rFonts w:cs="Times New Roman"/>
          <w:szCs w:val="24"/>
        </w:rPr>
        <w:t xml:space="preserve">In collaboration with healthcare scientists and professionals, the pharmaceutical companies are forced to operate differently. </w:t>
      </w:r>
      <w:r w:rsidR="00E36741" w:rsidRPr="0070159C">
        <w:rPr>
          <w:rFonts w:cs="Times New Roman"/>
          <w:szCs w:val="24"/>
        </w:rPr>
        <w:t xml:space="preserve">The companies got accustomed with the agile approaches of working for adapting fast to the coronavirus pandemic. </w:t>
      </w:r>
      <w:r w:rsidR="007366E6" w:rsidRPr="0070159C">
        <w:rPr>
          <w:rFonts w:cs="Times New Roman"/>
          <w:szCs w:val="24"/>
        </w:rPr>
        <w:t xml:space="preserve">As stated by </w:t>
      </w:r>
      <w:proofErr w:type="spellStart"/>
      <w:r w:rsidR="004C50BD" w:rsidRPr="0070159C">
        <w:rPr>
          <w:rFonts w:cs="Times New Roman"/>
          <w:szCs w:val="24"/>
        </w:rPr>
        <w:t>Balz</w:t>
      </w:r>
      <w:proofErr w:type="spellEnd"/>
      <w:r w:rsidR="004C50BD" w:rsidRPr="0070159C">
        <w:rPr>
          <w:rFonts w:cs="Times New Roman"/>
          <w:szCs w:val="24"/>
        </w:rPr>
        <w:t xml:space="preserve"> </w:t>
      </w:r>
      <w:r w:rsidR="004C50BD" w:rsidRPr="0070159C">
        <w:rPr>
          <w:rFonts w:cs="Times New Roman"/>
          <w:i/>
          <w:szCs w:val="24"/>
        </w:rPr>
        <w:t>et al.</w:t>
      </w:r>
      <w:r w:rsidR="004C50BD" w:rsidRPr="0070159C">
        <w:rPr>
          <w:rFonts w:cs="Times New Roman"/>
          <w:szCs w:val="24"/>
        </w:rPr>
        <w:t xml:space="preserve">, 2021), </w:t>
      </w:r>
      <w:r w:rsidR="00884E35" w:rsidRPr="0070159C">
        <w:rPr>
          <w:rFonts w:cs="Times New Roman"/>
          <w:szCs w:val="24"/>
        </w:rPr>
        <w:t xml:space="preserve">the </w:t>
      </w:r>
      <w:r w:rsidR="004C50BD" w:rsidRPr="0070159C">
        <w:rPr>
          <w:rFonts w:cs="Times New Roman"/>
          <w:szCs w:val="24"/>
        </w:rPr>
        <w:t>p</w:t>
      </w:r>
      <w:r w:rsidR="00E36741" w:rsidRPr="0070159C">
        <w:rPr>
          <w:rFonts w:cs="Times New Roman"/>
          <w:szCs w:val="24"/>
        </w:rPr>
        <w:t xml:space="preserve">harmaceutical companies used advanced level of analytics in terms of quality management for </w:t>
      </w:r>
      <w:r w:rsidR="00302905" w:rsidRPr="0070159C">
        <w:rPr>
          <w:rFonts w:cs="Times New Roman"/>
          <w:szCs w:val="24"/>
        </w:rPr>
        <w:t xml:space="preserve">appreciably </w:t>
      </w:r>
      <w:r w:rsidR="00E36741" w:rsidRPr="0070159C">
        <w:rPr>
          <w:rFonts w:cs="Times New Roman"/>
          <w:szCs w:val="24"/>
        </w:rPr>
        <w:t xml:space="preserve">reducing deviations by over 65% and hence find as well as eliminate numerous root caused to recur deviations which </w:t>
      </w:r>
      <w:r w:rsidR="00AA2F58" w:rsidRPr="0070159C">
        <w:rPr>
          <w:rFonts w:cs="Times New Roman"/>
          <w:szCs w:val="24"/>
        </w:rPr>
        <w:t xml:space="preserve">has been next to impossible for detecting using conventional tools. </w:t>
      </w:r>
      <w:r w:rsidR="00AF69D4" w:rsidRPr="0070159C">
        <w:rPr>
          <w:rFonts w:cs="Times New Roman"/>
          <w:szCs w:val="24"/>
        </w:rPr>
        <w:t xml:space="preserve">Most importantly, numerous stakeholder engagement </w:t>
      </w:r>
      <w:r w:rsidR="00AF69D4" w:rsidRPr="0070159C">
        <w:rPr>
          <w:rFonts w:cs="Times New Roman"/>
          <w:szCs w:val="24"/>
        </w:rPr>
        <w:lastRenderedPageBreak/>
        <w:t xml:space="preserve">initiatives featured on high implementation and high value </w:t>
      </w:r>
      <w:r w:rsidR="00ED557F" w:rsidRPr="0070159C">
        <w:rPr>
          <w:rFonts w:cs="Times New Roman"/>
          <w:szCs w:val="24"/>
        </w:rPr>
        <w:t>list, which</w:t>
      </w:r>
      <w:r w:rsidR="00AF69D4" w:rsidRPr="0070159C">
        <w:rPr>
          <w:rFonts w:cs="Times New Roman"/>
          <w:szCs w:val="24"/>
        </w:rPr>
        <w:t xml:space="preserve"> </w:t>
      </w:r>
      <w:r w:rsidR="00070607" w:rsidRPr="0070159C">
        <w:rPr>
          <w:rFonts w:cs="Times New Roman"/>
          <w:szCs w:val="24"/>
        </w:rPr>
        <w:t xml:space="preserve">has never been the priority for </w:t>
      </w:r>
      <w:r w:rsidR="00ED557F" w:rsidRPr="0070159C">
        <w:rPr>
          <w:rFonts w:cs="Times New Roman"/>
          <w:szCs w:val="24"/>
        </w:rPr>
        <w:t>many</w:t>
      </w:r>
      <w:r w:rsidR="00070607" w:rsidRPr="0070159C">
        <w:rPr>
          <w:rFonts w:cs="Times New Roman"/>
          <w:szCs w:val="24"/>
        </w:rPr>
        <w:t xml:space="preserve"> pharmaceutical enterprises prior to the pandemic. </w:t>
      </w:r>
    </w:p>
    <w:p w14:paraId="0D628E19" w14:textId="77777777" w:rsidR="00377BBE" w:rsidRPr="0070159C" w:rsidRDefault="00DE5F61" w:rsidP="00655156">
      <w:pPr>
        <w:rPr>
          <w:rFonts w:cs="Times New Roman"/>
          <w:szCs w:val="24"/>
        </w:rPr>
      </w:pPr>
      <w:r w:rsidRPr="0070159C">
        <w:rPr>
          <w:rFonts w:cs="Times New Roman"/>
          <w:szCs w:val="24"/>
        </w:rPr>
        <w:t xml:space="preserve">In </w:t>
      </w:r>
      <w:r w:rsidR="00541DD0" w:rsidRPr="0070159C">
        <w:rPr>
          <w:rFonts w:cs="Times New Roman"/>
          <w:szCs w:val="24"/>
        </w:rPr>
        <w:t>community engagement while delivering vaccination to t</w:t>
      </w:r>
      <w:r w:rsidRPr="0070159C">
        <w:rPr>
          <w:rFonts w:cs="Times New Roman"/>
          <w:szCs w:val="24"/>
        </w:rPr>
        <w:t xml:space="preserve">he age-old persons and children, this is essential to feed as well as nurture the deprived communities by supporting then in being relieved from the challenges of acquiring food. This in turn revitalized the lives of numerous underprivileged people in the communities through different tactics like grocery donations, providing clothing etc. </w:t>
      </w:r>
      <w:r w:rsidR="00DD7B85" w:rsidRPr="0070159C">
        <w:rPr>
          <w:rFonts w:cs="Times New Roman"/>
          <w:szCs w:val="24"/>
        </w:rPr>
        <w:t xml:space="preserve">During the Covid-19 pandemic crisis, </w:t>
      </w:r>
      <w:r w:rsidR="009E56F5" w:rsidRPr="0070159C">
        <w:rPr>
          <w:rFonts w:cs="Times New Roman"/>
          <w:szCs w:val="24"/>
        </w:rPr>
        <w:t xml:space="preserve">as discussed by </w:t>
      </w:r>
      <w:proofErr w:type="spellStart"/>
      <w:r w:rsidR="009E56F5" w:rsidRPr="0070159C">
        <w:rPr>
          <w:rFonts w:cs="Times New Roman"/>
          <w:szCs w:val="24"/>
          <w:shd w:val="clear" w:color="auto" w:fill="FFFFFF"/>
        </w:rPr>
        <w:t>Macaninch</w:t>
      </w:r>
      <w:proofErr w:type="spellEnd"/>
      <w:r w:rsidR="009E56F5" w:rsidRPr="0070159C">
        <w:rPr>
          <w:rFonts w:cs="Times New Roman"/>
          <w:szCs w:val="24"/>
          <w:shd w:val="clear" w:color="auto" w:fill="FFFFFF"/>
        </w:rPr>
        <w:t xml:space="preserve">, Martyn and Vale (2020), </w:t>
      </w:r>
      <w:r w:rsidR="00DD7B85" w:rsidRPr="0070159C">
        <w:rPr>
          <w:rFonts w:cs="Times New Roman"/>
          <w:szCs w:val="24"/>
        </w:rPr>
        <w:t xml:space="preserve">there </w:t>
      </w:r>
      <w:r w:rsidR="009E56F5" w:rsidRPr="0070159C">
        <w:rPr>
          <w:rFonts w:cs="Times New Roman"/>
          <w:szCs w:val="24"/>
        </w:rPr>
        <w:t>has been</w:t>
      </w:r>
      <w:r w:rsidR="00DD7B85" w:rsidRPr="0070159C">
        <w:rPr>
          <w:rFonts w:cs="Times New Roman"/>
          <w:szCs w:val="24"/>
        </w:rPr>
        <w:t xml:space="preserve"> enhanced need for </w:t>
      </w:r>
      <w:r w:rsidR="0005616E" w:rsidRPr="0070159C">
        <w:rPr>
          <w:rFonts w:cs="Times New Roman"/>
          <w:szCs w:val="24"/>
        </w:rPr>
        <w:t xml:space="preserve">facilitation of </w:t>
      </w:r>
      <w:r w:rsidR="00DD7B85" w:rsidRPr="0070159C">
        <w:rPr>
          <w:rFonts w:cs="Times New Roman"/>
          <w:szCs w:val="24"/>
        </w:rPr>
        <w:t>more childcare, work</w:t>
      </w:r>
      <w:r w:rsidR="0005616E" w:rsidRPr="0070159C">
        <w:rPr>
          <w:rFonts w:cs="Times New Roman"/>
          <w:szCs w:val="24"/>
        </w:rPr>
        <w:t xml:space="preserve"> opportunities</w:t>
      </w:r>
      <w:r w:rsidR="00DD7B85" w:rsidRPr="0070159C">
        <w:rPr>
          <w:rFonts w:cs="Times New Roman"/>
          <w:szCs w:val="24"/>
        </w:rPr>
        <w:t xml:space="preserve"> and schooling to support their families </w:t>
      </w:r>
      <w:r w:rsidR="00003779" w:rsidRPr="0070159C">
        <w:rPr>
          <w:rFonts w:cs="Times New Roman"/>
          <w:szCs w:val="24"/>
        </w:rPr>
        <w:t>as well as</w:t>
      </w:r>
      <w:r w:rsidR="00DD7B85" w:rsidRPr="0070159C">
        <w:rPr>
          <w:rFonts w:cs="Times New Roman"/>
          <w:szCs w:val="24"/>
        </w:rPr>
        <w:t xml:space="preserve"> people who</w:t>
      </w:r>
      <w:r w:rsidR="00003779" w:rsidRPr="0070159C">
        <w:rPr>
          <w:rFonts w:cs="Times New Roman"/>
          <w:szCs w:val="24"/>
        </w:rPr>
        <w:t xml:space="preserve"> </w:t>
      </w:r>
      <w:r w:rsidR="00140A16" w:rsidRPr="0070159C">
        <w:rPr>
          <w:rFonts w:cs="Times New Roman"/>
          <w:szCs w:val="24"/>
        </w:rPr>
        <w:t>have lost</w:t>
      </w:r>
      <w:r w:rsidR="00DD7B85" w:rsidRPr="0070159C">
        <w:rPr>
          <w:rFonts w:cs="Times New Roman"/>
          <w:szCs w:val="24"/>
        </w:rPr>
        <w:t xml:space="preserve"> their jobs </w:t>
      </w:r>
      <w:r w:rsidR="00140A16" w:rsidRPr="0070159C">
        <w:rPr>
          <w:rFonts w:cs="Times New Roman"/>
          <w:szCs w:val="24"/>
        </w:rPr>
        <w:t xml:space="preserve">and </w:t>
      </w:r>
      <w:r w:rsidR="00DD7B85" w:rsidRPr="0070159C">
        <w:rPr>
          <w:rFonts w:cs="Times New Roman"/>
          <w:szCs w:val="24"/>
        </w:rPr>
        <w:t xml:space="preserve">whose housing became instable and food became insecure. </w:t>
      </w:r>
      <w:r w:rsidR="008A7C61" w:rsidRPr="0070159C">
        <w:rPr>
          <w:rFonts w:cs="Times New Roman"/>
          <w:szCs w:val="24"/>
        </w:rPr>
        <w:t xml:space="preserve">I think that such deprived people should not be left out in the community engagement efforts. Therefore, this is important to </w:t>
      </w:r>
      <w:r w:rsidR="008F2CAC" w:rsidRPr="0070159C">
        <w:rPr>
          <w:rFonts w:cs="Times New Roman"/>
          <w:szCs w:val="24"/>
        </w:rPr>
        <w:t>consider them</w:t>
      </w:r>
      <w:r w:rsidR="008A7C61" w:rsidRPr="0070159C">
        <w:rPr>
          <w:rFonts w:cs="Times New Roman"/>
          <w:szCs w:val="24"/>
        </w:rPr>
        <w:t xml:space="preserve"> with launching a strategic engagement </w:t>
      </w:r>
      <w:r w:rsidR="00A45DCB" w:rsidRPr="0070159C">
        <w:rPr>
          <w:rFonts w:cs="Times New Roman"/>
          <w:szCs w:val="24"/>
        </w:rPr>
        <w:t>plan and hence meet the needs.</w:t>
      </w:r>
      <w:r w:rsidR="00D01C53" w:rsidRPr="0070159C">
        <w:rPr>
          <w:rFonts w:cs="Times New Roman"/>
          <w:szCs w:val="24"/>
        </w:rPr>
        <w:t xml:space="preserve"> The community engagement has conveyed the importance of engaging with the emergency response enterprise for discussion about the concerns. </w:t>
      </w:r>
    </w:p>
    <w:p w14:paraId="18F1FFB8" w14:textId="77777777" w:rsidR="00513500" w:rsidRPr="0070159C" w:rsidRDefault="001C3C86" w:rsidP="00084FE7">
      <w:pPr>
        <w:tabs>
          <w:tab w:val="left" w:pos="3828"/>
        </w:tabs>
        <w:rPr>
          <w:rFonts w:cs="Times New Roman"/>
          <w:szCs w:val="24"/>
        </w:rPr>
      </w:pPr>
      <w:r w:rsidRPr="0070159C">
        <w:rPr>
          <w:rFonts w:cs="Times New Roman"/>
          <w:szCs w:val="24"/>
        </w:rPr>
        <w:t xml:space="preserve">Cooperation as well as negotiation with the interested and affected parties </w:t>
      </w:r>
      <w:r w:rsidR="002711BA" w:rsidRPr="0070159C">
        <w:rPr>
          <w:rFonts w:cs="Times New Roman"/>
          <w:szCs w:val="24"/>
        </w:rPr>
        <w:t>all the way through</w:t>
      </w:r>
      <w:r w:rsidRPr="0070159C">
        <w:rPr>
          <w:rFonts w:cs="Times New Roman"/>
          <w:szCs w:val="24"/>
        </w:rPr>
        <w:t xml:space="preserve"> the </w:t>
      </w:r>
      <w:r w:rsidR="002711BA" w:rsidRPr="0070159C">
        <w:rPr>
          <w:rFonts w:cs="Times New Roman"/>
          <w:szCs w:val="24"/>
        </w:rPr>
        <w:t xml:space="preserve">community engagement program </w:t>
      </w:r>
      <w:r w:rsidRPr="0070159C">
        <w:rPr>
          <w:rFonts w:cs="Times New Roman"/>
          <w:szCs w:val="24"/>
        </w:rPr>
        <w:t xml:space="preserve">often </w:t>
      </w:r>
      <w:r w:rsidR="002711BA" w:rsidRPr="0070159C">
        <w:rPr>
          <w:rFonts w:cs="Times New Roman"/>
          <w:szCs w:val="24"/>
        </w:rPr>
        <w:t>necessitates</w:t>
      </w:r>
      <w:r w:rsidRPr="0070159C">
        <w:rPr>
          <w:rFonts w:cs="Times New Roman"/>
          <w:szCs w:val="24"/>
        </w:rPr>
        <w:t xml:space="preserve"> </w:t>
      </w:r>
      <w:r w:rsidR="002711BA" w:rsidRPr="0070159C">
        <w:rPr>
          <w:rFonts w:cs="Times New Roman"/>
          <w:szCs w:val="24"/>
        </w:rPr>
        <w:t xml:space="preserve">proper </w:t>
      </w:r>
      <w:r w:rsidRPr="0070159C">
        <w:rPr>
          <w:rFonts w:cs="Times New Roman"/>
          <w:szCs w:val="24"/>
        </w:rPr>
        <w:t xml:space="preserve">identification of persons who can </w:t>
      </w:r>
      <w:r w:rsidR="002711BA" w:rsidRPr="0070159C">
        <w:rPr>
          <w:rFonts w:cs="Times New Roman"/>
          <w:szCs w:val="24"/>
        </w:rPr>
        <w:t>lawfully</w:t>
      </w:r>
      <w:r w:rsidRPr="0070159C">
        <w:rPr>
          <w:rFonts w:cs="Times New Roman"/>
          <w:szCs w:val="24"/>
        </w:rPr>
        <w:t xml:space="preserve"> represent their </w:t>
      </w:r>
      <w:r w:rsidR="002711BA" w:rsidRPr="0070159C">
        <w:rPr>
          <w:rFonts w:cs="Times New Roman"/>
          <w:szCs w:val="24"/>
        </w:rPr>
        <w:t>corresponding</w:t>
      </w:r>
      <w:r w:rsidRPr="0070159C">
        <w:rPr>
          <w:rFonts w:cs="Times New Roman"/>
          <w:szCs w:val="24"/>
        </w:rPr>
        <w:t xml:space="preserve"> groups a</w:t>
      </w:r>
      <w:r w:rsidR="002711BA" w:rsidRPr="0070159C">
        <w:rPr>
          <w:rFonts w:cs="Times New Roman"/>
          <w:szCs w:val="24"/>
        </w:rPr>
        <w:t>s well as</w:t>
      </w:r>
      <w:r w:rsidRPr="0070159C">
        <w:rPr>
          <w:rFonts w:cs="Times New Roman"/>
          <w:szCs w:val="24"/>
        </w:rPr>
        <w:t xml:space="preserve"> interests</w:t>
      </w:r>
      <w:r w:rsidR="002711BA" w:rsidRPr="0070159C">
        <w:rPr>
          <w:rFonts w:cs="Times New Roman"/>
          <w:szCs w:val="24"/>
        </w:rPr>
        <w:t xml:space="preserve">. This means </w:t>
      </w:r>
      <w:r w:rsidRPr="0070159C">
        <w:rPr>
          <w:rFonts w:cs="Times New Roman"/>
          <w:szCs w:val="24"/>
        </w:rPr>
        <w:t xml:space="preserve">individuals who have been </w:t>
      </w:r>
      <w:r w:rsidR="002711BA" w:rsidRPr="0070159C">
        <w:rPr>
          <w:rFonts w:cs="Times New Roman"/>
          <w:szCs w:val="24"/>
        </w:rPr>
        <w:t>assigned</w:t>
      </w:r>
      <w:r w:rsidRPr="0070159C">
        <w:rPr>
          <w:rFonts w:cs="Times New Roman"/>
          <w:szCs w:val="24"/>
        </w:rPr>
        <w:t xml:space="preserve"> by </w:t>
      </w:r>
      <w:r w:rsidR="002711BA" w:rsidRPr="0070159C">
        <w:rPr>
          <w:rFonts w:cs="Times New Roman"/>
          <w:szCs w:val="24"/>
        </w:rPr>
        <w:t xml:space="preserve">the </w:t>
      </w:r>
      <w:r w:rsidRPr="0070159C">
        <w:rPr>
          <w:rFonts w:cs="Times New Roman"/>
          <w:szCs w:val="24"/>
        </w:rPr>
        <w:t xml:space="preserve">fellow group members with the </w:t>
      </w:r>
      <w:r w:rsidR="002711BA" w:rsidRPr="0070159C">
        <w:rPr>
          <w:rFonts w:cs="Times New Roman"/>
          <w:szCs w:val="24"/>
        </w:rPr>
        <w:t>accountability</w:t>
      </w:r>
      <w:r w:rsidRPr="0070159C">
        <w:rPr>
          <w:rFonts w:cs="Times New Roman"/>
          <w:szCs w:val="24"/>
        </w:rPr>
        <w:t xml:space="preserve"> </w:t>
      </w:r>
      <w:r w:rsidR="002711BA" w:rsidRPr="0070159C">
        <w:rPr>
          <w:rFonts w:cs="Times New Roman"/>
          <w:szCs w:val="24"/>
        </w:rPr>
        <w:t xml:space="preserve">to </w:t>
      </w:r>
      <w:r w:rsidRPr="0070159C">
        <w:rPr>
          <w:rFonts w:cs="Times New Roman"/>
          <w:szCs w:val="24"/>
        </w:rPr>
        <w:t>advocat</w:t>
      </w:r>
      <w:r w:rsidR="002711BA" w:rsidRPr="0070159C">
        <w:rPr>
          <w:rFonts w:cs="Times New Roman"/>
          <w:szCs w:val="24"/>
        </w:rPr>
        <w:t xml:space="preserve">e </w:t>
      </w:r>
      <w:r w:rsidRPr="0070159C">
        <w:rPr>
          <w:rFonts w:cs="Times New Roman"/>
          <w:szCs w:val="24"/>
        </w:rPr>
        <w:t xml:space="preserve">the interests </w:t>
      </w:r>
      <w:r w:rsidR="002711BA" w:rsidRPr="0070159C">
        <w:rPr>
          <w:rFonts w:cs="Times New Roman"/>
          <w:szCs w:val="24"/>
        </w:rPr>
        <w:t xml:space="preserve">of the groups </w:t>
      </w:r>
      <w:r w:rsidRPr="0070159C">
        <w:rPr>
          <w:rFonts w:cs="Times New Roman"/>
          <w:szCs w:val="24"/>
        </w:rPr>
        <w:t xml:space="preserve">in </w:t>
      </w:r>
      <w:r w:rsidR="00D761DE" w:rsidRPr="0070159C">
        <w:rPr>
          <w:rFonts w:cs="Times New Roman"/>
          <w:szCs w:val="24"/>
        </w:rPr>
        <w:t xml:space="preserve">due </w:t>
      </w:r>
      <w:r w:rsidRPr="0070159C">
        <w:rPr>
          <w:rFonts w:cs="Times New Roman"/>
          <w:szCs w:val="24"/>
        </w:rPr>
        <w:t>engagement process</w:t>
      </w:r>
      <w:r w:rsidR="005279DB" w:rsidRPr="0070159C">
        <w:rPr>
          <w:rFonts w:cs="Times New Roman"/>
          <w:szCs w:val="24"/>
        </w:rPr>
        <w:t xml:space="preserve"> in</w:t>
      </w:r>
      <w:r w:rsidRPr="0070159C">
        <w:rPr>
          <w:rFonts w:cs="Times New Roman"/>
          <w:szCs w:val="24"/>
        </w:rPr>
        <w:t xml:space="preserve"> the </w:t>
      </w:r>
      <w:r w:rsidR="00C977D8" w:rsidRPr="0070159C">
        <w:rPr>
          <w:rFonts w:cs="Times New Roman"/>
          <w:szCs w:val="24"/>
        </w:rPr>
        <w:t>community engagement program</w:t>
      </w:r>
      <w:r w:rsidR="004238EF" w:rsidRPr="0070159C">
        <w:rPr>
          <w:rFonts w:cs="Times New Roman"/>
          <w:szCs w:val="24"/>
        </w:rPr>
        <w:t xml:space="preserve"> (</w:t>
      </w:r>
      <w:r w:rsidR="004238EF" w:rsidRPr="0070159C">
        <w:rPr>
          <w:rFonts w:cs="Times New Roman"/>
          <w:szCs w:val="24"/>
          <w:shd w:val="clear" w:color="auto" w:fill="FFFFFF"/>
        </w:rPr>
        <w:t xml:space="preserve">Abila </w:t>
      </w:r>
      <w:r w:rsidR="004238EF" w:rsidRPr="0070159C">
        <w:rPr>
          <w:rFonts w:cs="Times New Roman"/>
          <w:i/>
          <w:szCs w:val="24"/>
          <w:shd w:val="clear" w:color="auto" w:fill="FFFFFF"/>
        </w:rPr>
        <w:t>et al.</w:t>
      </w:r>
      <w:r w:rsidR="004238EF" w:rsidRPr="0070159C">
        <w:rPr>
          <w:rFonts w:cs="Times New Roman"/>
          <w:szCs w:val="24"/>
          <w:shd w:val="clear" w:color="auto" w:fill="FFFFFF"/>
        </w:rPr>
        <w:t>, 2020</w:t>
      </w:r>
      <w:r w:rsidR="004238EF" w:rsidRPr="0070159C">
        <w:rPr>
          <w:rFonts w:cs="Times New Roman"/>
          <w:szCs w:val="24"/>
        </w:rPr>
        <w:t>)</w:t>
      </w:r>
      <w:r w:rsidRPr="0070159C">
        <w:rPr>
          <w:rFonts w:cs="Times New Roman"/>
          <w:szCs w:val="24"/>
        </w:rPr>
        <w:t xml:space="preserve">. In </w:t>
      </w:r>
      <w:r w:rsidR="00BF3511" w:rsidRPr="0070159C">
        <w:rPr>
          <w:rFonts w:cs="Times New Roman"/>
          <w:szCs w:val="24"/>
        </w:rPr>
        <w:t>the UK</w:t>
      </w:r>
      <w:r w:rsidRPr="0070159C">
        <w:rPr>
          <w:rFonts w:cs="Times New Roman"/>
          <w:szCs w:val="24"/>
        </w:rPr>
        <w:t xml:space="preserve">, </w:t>
      </w:r>
      <w:r w:rsidR="00E043F4" w:rsidRPr="0070159C">
        <w:rPr>
          <w:rFonts w:cs="Times New Roman"/>
          <w:szCs w:val="24"/>
        </w:rPr>
        <w:t>the chosen</w:t>
      </w:r>
      <w:r w:rsidRPr="0070159C">
        <w:rPr>
          <w:rFonts w:cs="Times New Roman"/>
          <w:szCs w:val="24"/>
        </w:rPr>
        <w:t xml:space="preserve"> representatives of the local municipalities</w:t>
      </w:r>
      <w:r w:rsidR="000421C4" w:rsidRPr="0070159C">
        <w:rPr>
          <w:rFonts w:cs="Times New Roman"/>
          <w:szCs w:val="24"/>
        </w:rPr>
        <w:t xml:space="preserve"> and wards</w:t>
      </w:r>
      <w:r w:rsidRPr="0070159C">
        <w:rPr>
          <w:rFonts w:cs="Times New Roman"/>
          <w:szCs w:val="24"/>
        </w:rPr>
        <w:t>, o</w:t>
      </w:r>
      <w:r w:rsidR="00D04E2F" w:rsidRPr="0070159C">
        <w:rPr>
          <w:rFonts w:cs="Times New Roman"/>
          <w:szCs w:val="24"/>
        </w:rPr>
        <w:t>1</w:t>
      </w:r>
      <w:r w:rsidRPr="0070159C">
        <w:rPr>
          <w:rFonts w:cs="Times New Roman"/>
          <w:szCs w:val="24"/>
        </w:rPr>
        <w:t xml:space="preserve">pinion leaders </w:t>
      </w:r>
      <w:r w:rsidR="00CD6E61" w:rsidRPr="0070159C">
        <w:rPr>
          <w:rFonts w:cs="Times New Roman"/>
          <w:szCs w:val="24"/>
        </w:rPr>
        <w:t xml:space="preserve">and community </w:t>
      </w:r>
      <w:r w:rsidRPr="0070159C">
        <w:rPr>
          <w:rFonts w:cs="Times New Roman"/>
          <w:szCs w:val="24"/>
        </w:rPr>
        <w:t>(</w:t>
      </w:r>
      <w:r w:rsidR="005A0006" w:rsidRPr="0070159C">
        <w:rPr>
          <w:rFonts w:cs="Times New Roman"/>
          <w:szCs w:val="24"/>
        </w:rPr>
        <w:t>particularly</w:t>
      </w:r>
      <w:r w:rsidRPr="0070159C">
        <w:rPr>
          <w:rFonts w:cs="Times New Roman"/>
          <w:szCs w:val="24"/>
        </w:rPr>
        <w:t xml:space="preserve"> among </w:t>
      </w:r>
      <w:r w:rsidR="005A0006" w:rsidRPr="0070159C">
        <w:rPr>
          <w:rFonts w:cs="Times New Roman"/>
          <w:szCs w:val="24"/>
        </w:rPr>
        <w:t xml:space="preserve">the </w:t>
      </w:r>
      <w:r w:rsidRPr="0070159C">
        <w:rPr>
          <w:rFonts w:cs="Times New Roman"/>
          <w:szCs w:val="24"/>
        </w:rPr>
        <w:t xml:space="preserve">indigenous people) and civil society representatives </w:t>
      </w:r>
      <w:r w:rsidR="009F58A1" w:rsidRPr="0070159C">
        <w:rPr>
          <w:rFonts w:cs="Times New Roman"/>
          <w:szCs w:val="24"/>
        </w:rPr>
        <w:t>arrange for</w:t>
      </w:r>
      <w:r w:rsidRPr="0070159C">
        <w:rPr>
          <w:rFonts w:cs="Times New Roman"/>
          <w:szCs w:val="24"/>
        </w:rPr>
        <w:t xml:space="preserve"> </w:t>
      </w:r>
      <w:r w:rsidR="009F58A1" w:rsidRPr="0070159C">
        <w:rPr>
          <w:rFonts w:cs="Times New Roman"/>
          <w:szCs w:val="24"/>
        </w:rPr>
        <w:t>co-operative</w:t>
      </w:r>
      <w:r w:rsidRPr="0070159C">
        <w:rPr>
          <w:rFonts w:cs="Times New Roman"/>
          <w:szCs w:val="24"/>
        </w:rPr>
        <w:t xml:space="preserve"> insights in the local settings</w:t>
      </w:r>
      <w:r w:rsidR="009F58A1" w:rsidRPr="0070159C">
        <w:rPr>
          <w:rFonts w:cs="Times New Roman"/>
          <w:szCs w:val="24"/>
        </w:rPr>
        <w:t xml:space="preserve">. </w:t>
      </w:r>
      <w:r w:rsidR="00CF725B" w:rsidRPr="0070159C">
        <w:rPr>
          <w:rFonts w:cs="Times New Roman"/>
          <w:szCs w:val="24"/>
        </w:rPr>
        <w:t xml:space="preserve">According to </w:t>
      </w:r>
      <w:proofErr w:type="spellStart"/>
      <w:r w:rsidR="00CF725B" w:rsidRPr="0070159C">
        <w:rPr>
          <w:rFonts w:cs="Times New Roman"/>
          <w:szCs w:val="24"/>
          <w:shd w:val="clear" w:color="auto" w:fill="FFFFFF"/>
        </w:rPr>
        <w:t>Razai</w:t>
      </w:r>
      <w:proofErr w:type="spellEnd"/>
      <w:r w:rsidR="00CF725B" w:rsidRPr="0070159C">
        <w:rPr>
          <w:rFonts w:cs="Times New Roman"/>
          <w:szCs w:val="24"/>
        </w:rPr>
        <w:t xml:space="preserve"> </w:t>
      </w:r>
      <w:r w:rsidR="00CF725B" w:rsidRPr="0070159C">
        <w:rPr>
          <w:rFonts w:cs="Times New Roman"/>
          <w:i/>
          <w:szCs w:val="24"/>
        </w:rPr>
        <w:t>et al</w:t>
      </w:r>
      <w:r w:rsidR="00CF725B" w:rsidRPr="0070159C">
        <w:rPr>
          <w:rFonts w:cs="Times New Roman"/>
          <w:szCs w:val="24"/>
        </w:rPr>
        <w:t>. (2021), t</w:t>
      </w:r>
      <w:r w:rsidR="009F58A1" w:rsidRPr="0070159C">
        <w:rPr>
          <w:rFonts w:cs="Times New Roman"/>
          <w:szCs w:val="24"/>
        </w:rPr>
        <w:t xml:space="preserve">his is essential to </w:t>
      </w:r>
      <w:r w:rsidR="00944995" w:rsidRPr="0070159C">
        <w:rPr>
          <w:rFonts w:cs="Times New Roman"/>
          <w:szCs w:val="24"/>
        </w:rPr>
        <w:t xml:space="preserve">act </w:t>
      </w:r>
      <w:r w:rsidRPr="0070159C">
        <w:rPr>
          <w:rFonts w:cs="Times New Roman"/>
          <w:szCs w:val="24"/>
        </w:rPr>
        <w:t xml:space="preserve">as conduits </w:t>
      </w:r>
      <w:r w:rsidR="00944995" w:rsidRPr="0070159C">
        <w:rPr>
          <w:rFonts w:cs="Times New Roman"/>
          <w:szCs w:val="24"/>
        </w:rPr>
        <w:t xml:space="preserve">to </w:t>
      </w:r>
      <w:r w:rsidRPr="0070159C">
        <w:rPr>
          <w:rFonts w:cs="Times New Roman"/>
          <w:szCs w:val="24"/>
        </w:rPr>
        <w:t>disseminat</w:t>
      </w:r>
      <w:r w:rsidR="00944995" w:rsidRPr="0070159C">
        <w:rPr>
          <w:rFonts w:cs="Times New Roman"/>
          <w:szCs w:val="24"/>
        </w:rPr>
        <w:t>e</w:t>
      </w:r>
      <w:r w:rsidRPr="0070159C">
        <w:rPr>
          <w:rFonts w:cs="Times New Roman"/>
          <w:szCs w:val="24"/>
        </w:rPr>
        <w:t xml:space="preserve"> project-rel</w:t>
      </w:r>
      <w:r w:rsidR="00944995" w:rsidRPr="0070159C">
        <w:rPr>
          <w:rFonts w:cs="Times New Roman"/>
          <w:szCs w:val="24"/>
        </w:rPr>
        <w:t>evant</w:t>
      </w:r>
      <w:r w:rsidRPr="0070159C">
        <w:rPr>
          <w:rFonts w:cs="Times New Roman"/>
          <w:szCs w:val="24"/>
        </w:rPr>
        <w:t xml:space="preserve"> information a</w:t>
      </w:r>
      <w:r w:rsidR="00944995" w:rsidRPr="0070159C">
        <w:rPr>
          <w:rFonts w:cs="Times New Roman"/>
          <w:szCs w:val="24"/>
        </w:rPr>
        <w:t>s well as</w:t>
      </w:r>
      <w:r w:rsidRPr="0070159C">
        <w:rPr>
          <w:rFonts w:cs="Times New Roman"/>
          <w:szCs w:val="24"/>
        </w:rPr>
        <w:t xml:space="preserve"> serve as primary communication</w:t>
      </w:r>
      <w:r w:rsidR="00944995" w:rsidRPr="0070159C">
        <w:rPr>
          <w:rFonts w:cs="Times New Roman"/>
          <w:szCs w:val="24"/>
        </w:rPr>
        <w:t xml:space="preserve"> or </w:t>
      </w:r>
      <w:r w:rsidRPr="0070159C">
        <w:rPr>
          <w:rFonts w:cs="Times New Roman"/>
          <w:szCs w:val="24"/>
        </w:rPr>
        <w:t>liaison link</w:t>
      </w:r>
      <w:r w:rsidR="00CE0AF1" w:rsidRPr="0070159C">
        <w:rPr>
          <w:rFonts w:cs="Times New Roman"/>
          <w:szCs w:val="24"/>
        </w:rPr>
        <w:t xml:space="preserve"> in</w:t>
      </w:r>
      <w:r w:rsidRPr="0070159C">
        <w:rPr>
          <w:rFonts w:cs="Times New Roman"/>
          <w:szCs w:val="24"/>
        </w:rPr>
        <w:t xml:space="preserve"> between the project, </w:t>
      </w:r>
      <w:r w:rsidR="00CE0AF1" w:rsidRPr="0070159C">
        <w:rPr>
          <w:rFonts w:cs="Times New Roman"/>
          <w:szCs w:val="24"/>
        </w:rPr>
        <w:t xml:space="preserve">the </w:t>
      </w:r>
      <w:r w:rsidRPr="0070159C">
        <w:rPr>
          <w:rFonts w:cs="Times New Roman"/>
          <w:szCs w:val="24"/>
        </w:rPr>
        <w:t xml:space="preserve">targeted communities and </w:t>
      </w:r>
      <w:r w:rsidR="00BE3F27" w:rsidRPr="0070159C">
        <w:rPr>
          <w:rFonts w:cs="Times New Roman"/>
          <w:szCs w:val="24"/>
        </w:rPr>
        <w:t xml:space="preserve">even </w:t>
      </w:r>
      <w:r w:rsidRPr="0070159C">
        <w:rPr>
          <w:rFonts w:cs="Times New Roman"/>
          <w:szCs w:val="24"/>
        </w:rPr>
        <w:t xml:space="preserve">their </w:t>
      </w:r>
      <w:r w:rsidR="00FB191A" w:rsidRPr="0070159C">
        <w:rPr>
          <w:rFonts w:cs="Times New Roman"/>
          <w:szCs w:val="24"/>
        </w:rPr>
        <w:t>well-established</w:t>
      </w:r>
      <w:r w:rsidRPr="0070159C">
        <w:rPr>
          <w:rFonts w:cs="Times New Roman"/>
          <w:szCs w:val="24"/>
        </w:rPr>
        <w:t xml:space="preserve"> networks. </w:t>
      </w:r>
      <w:r w:rsidR="00FB0214" w:rsidRPr="0070159C">
        <w:rPr>
          <w:rFonts w:cs="Times New Roman"/>
          <w:szCs w:val="24"/>
        </w:rPr>
        <w:t>I</w:t>
      </w:r>
      <w:r w:rsidR="004B4499" w:rsidRPr="0070159C">
        <w:rPr>
          <w:rFonts w:cs="Times New Roman"/>
          <w:szCs w:val="24"/>
        </w:rPr>
        <w:t xml:space="preserve"> have further understood that c</w:t>
      </w:r>
      <w:r w:rsidRPr="0070159C">
        <w:rPr>
          <w:rFonts w:cs="Times New Roman"/>
          <w:szCs w:val="24"/>
        </w:rPr>
        <w:t xml:space="preserve">ommunity leaders </w:t>
      </w:r>
      <w:r w:rsidR="004B4499" w:rsidRPr="0070159C">
        <w:rPr>
          <w:rFonts w:cs="Times New Roman"/>
          <w:szCs w:val="24"/>
        </w:rPr>
        <w:t>are</w:t>
      </w:r>
      <w:r w:rsidRPr="0070159C">
        <w:rPr>
          <w:rFonts w:cs="Times New Roman"/>
          <w:szCs w:val="24"/>
        </w:rPr>
        <w:t xml:space="preserve"> helpful intermediaries </w:t>
      </w:r>
      <w:r w:rsidR="004B4499" w:rsidRPr="0070159C">
        <w:rPr>
          <w:rFonts w:cs="Times New Roman"/>
          <w:szCs w:val="24"/>
        </w:rPr>
        <w:t xml:space="preserve">in proper </w:t>
      </w:r>
      <w:r w:rsidRPr="0070159C">
        <w:rPr>
          <w:rFonts w:cs="Times New Roman"/>
          <w:szCs w:val="24"/>
        </w:rPr>
        <w:t>disseminat</w:t>
      </w:r>
      <w:r w:rsidR="004B4499" w:rsidRPr="0070159C">
        <w:rPr>
          <w:rFonts w:cs="Times New Roman"/>
          <w:szCs w:val="24"/>
        </w:rPr>
        <w:t xml:space="preserve">ion of </w:t>
      </w:r>
      <w:r w:rsidRPr="0070159C">
        <w:rPr>
          <w:rFonts w:cs="Times New Roman"/>
          <w:szCs w:val="24"/>
        </w:rPr>
        <w:t xml:space="preserve">information in a culturally </w:t>
      </w:r>
      <w:r w:rsidR="004B4499" w:rsidRPr="0070159C">
        <w:rPr>
          <w:rFonts w:cs="Times New Roman"/>
          <w:szCs w:val="24"/>
        </w:rPr>
        <w:t>suitable</w:t>
      </w:r>
      <w:r w:rsidRPr="0070159C">
        <w:rPr>
          <w:rFonts w:cs="Times New Roman"/>
          <w:szCs w:val="24"/>
        </w:rPr>
        <w:t xml:space="preserve"> manner a</w:t>
      </w:r>
      <w:r w:rsidR="004B4499" w:rsidRPr="0070159C">
        <w:rPr>
          <w:rFonts w:cs="Times New Roman"/>
          <w:szCs w:val="24"/>
        </w:rPr>
        <w:t>s well as</w:t>
      </w:r>
      <w:r w:rsidRPr="0070159C">
        <w:rPr>
          <w:rFonts w:cs="Times New Roman"/>
          <w:szCs w:val="24"/>
        </w:rPr>
        <w:t xml:space="preserve"> by building trust among</w:t>
      </w:r>
      <w:r w:rsidR="004B4499" w:rsidRPr="0070159C">
        <w:rPr>
          <w:rFonts w:cs="Times New Roman"/>
          <w:szCs w:val="24"/>
        </w:rPr>
        <w:t xml:space="preserve"> the</w:t>
      </w:r>
      <w:r w:rsidRPr="0070159C">
        <w:rPr>
          <w:rFonts w:cs="Times New Roman"/>
          <w:szCs w:val="24"/>
        </w:rPr>
        <w:t xml:space="preserve"> community groups </w:t>
      </w:r>
      <w:r w:rsidR="004B4499" w:rsidRPr="0070159C">
        <w:rPr>
          <w:rFonts w:cs="Times New Roman"/>
          <w:szCs w:val="24"/>
        </w:rPr>
        <w:t xml:space="preserve">through community engagement </w:t>
      </w:r>
      <w:r w:rsidRPr="0070159C">
        <w:rPr>
          <w:rFonts w:cs="Times New Roman"/>
          <w:szCs w:val="24"/>
        </w:rPr>
        <w:t xml:space="preserve">programs or vaccination </w:t>
      </w:r>
      <w:r w:rsidR="00D04E2F" w:rsidRPr="0070159C">
        <w:rPr>
          <w:rFonts w:cs="Times New Roman"/>
          <w:szCs w:val="24"/>
        </w:rPr>
        <w:t>endeavours</w:t>
      </w:r>
      <w:r w:rsidRPr="0070159C">
        <w:rPr>
          <w:rFonts w:cs="Times New Roman"/>
          <w:szCs w:val="24"/>
        </w:rPr>
        <w:t>.</w:t>
      </w:r>
    </w:p>
    <w:p w14:paraId="16EBF6E2" w14:textId="77777777" w:rsidR="008D196D" w:rsidRPr="0070159C" w:rsidRDefault="001C3C86" w:rsidP="00084FE7">
      <w:pPr>
        <w:tabs>
          <w:tab w:val="left" w:pos="3828"/>
        </w:tabs>
        <w:rPr>
          <w:rFonts w:cs="Times New Roman"/>
          <w:szCs w:val="24"/>
        </w:rPr>
      </w:pPr>
      <w:r w:rsidRPr="0070159C">
        <w:rPr>
          <w:rFonts w:cs="Times New Roman"/>
          <w:szCs w:val="24"/>
        </w:rPr>
        <w:t xml:space="preserve">For indigenous people, stakeholder engagement is </w:t>
      </w:r>
      <w:r w:rsidR="00427852" w:rsidRPr="0070159C">
        <w:rPr>
          <w:rFonts w:cs="Times New Roman"/>
          <w:szCs w:val="24"/>
        </w:rPr>
        <w:t>usually</w:t>
      </w:r>
      <w:r w:rsidRPr="0070159C">
        <w:rPr>
          <w:rFonts w:cs="Times New Roman"/>
          <w:szCs w:val="24"/>
        </w:rPr>
        <w:t xml:space="preserve"> better expressed when conducted in </w:t>
      </w:r>
      <w:r w:rsidR="00427852" w:rsidRPr="0070159C">
        <w:rPr>
          <w:rFonts w:cs="Times New Roman"/>
          <w:szCs w:val="24"/>
        </w:rPr>
        <w:t>collaboration</w:t>
      </w:r>
      <w:r w:rsidRPr="0070159C">
        <w:rPr>
          <w:rFonts w:cs="Times New Roman"/>
          <w:szCs w:val="24"/>
        </w:rPr>
        <w:t xml:space="preserve"> with indigenous peoples’ </w:t>
      </w:r>
      <w:r w:rsidR="00AE224A" w:rsidRPr="0070159C">
        <w:rPr>
          <w:rFonts w:cs="Times New Roman"/>
          <w:szCs w:val="24"/>
        </w:rPr>
        <w:t>enterprises</w:t>
      </w:r>
      <w:r w:rsidRPr="0070159C">
        <w:rPr>
          <w:rFonts w:cs="Times New Roman"/>
          <w:szCs w:val="24"/>
        </w:rPr>
        <w:t xml:space="preserve"> and authorities. </w:t>
      </w:r>
      <w:r w:rsidR="00AE224A" w:rsidRPr="0070159C">
        <w:rPr>
          <w:rFonts w:cs="Times New Roman"/>
          <w:szCs w:val="24"/>
        </w:rPr>
        <w:t>Remarkably</w:t>
      </w:r>
      <w:r w:rsidRPr="0070159C">
        <w:rPr>
          <w:rFonts w:cs="Times New Roman"/>
          <w:szCs w:val="24"/>
        </w:rPr>
        <w:t xml:space="preserve">, </w:t>
      </w:r>
      <w:r w:rsidR="00AE224A" w:rsidRPr="0070159C">
        <w:rPr>
          <w:rFonts w:cs="Times New Roman"/>
          <w:szCs w:val="24"/>
        </w:rPr>
        <w:t>insights</w:t>
      </w:r>
      <w:r w:rsidRPr="0070159C">
        <w:rPr>
          <w:rFonts w:cs="Times New Roman"/>
          <w:szCs w:val="24"/>
        </w:rPr>
        <w:t xml:space="preserve"> of IPs </w:t>
      </w:r>
      <w:r w:rsidR="00084FE7" w:rsidRPr="0070159C">
        <w:rPr>
          <w:rFonts w:cs="Times New Roman"/>
          <w:szCs w:val="24"/>
        </w:rPr>
        <w:t>based on</w:t>
      </w:r>
      <w:r w:rsidRPr="0070159C">
        <w:rPr>
          <w:rFonts w:cs="Times New Roman"/>
          <w:szCs w:val="24"/>
        </w:rPr>
        <w:t xml:space="preserve"> the origins of the </w:t>
      </w:r>
      <w:r w:rsidR="00084FE7" w:rsidRPr="0070159C">
        <w:rPr>
          <w:rFonts w:cs="Times New Roman"/>
          <w:szCs w:val="24"/>
        </w:rPr>
        <w:t>corona</w:t>
      </w:r>
      <w:r w:rsidRPr="0070159C">
        <w:rPr>
          <w:rFonts w:cs="Times New Roman"/>
          <w:szCs w:val="24"/>
        </w:rPr>
        <w:t>virus c</w:t>
      </w:r>
      <w:r w:rsidR="00084FE7" w:rsidRPr="0070159C">
        <w:rPr>
          <w:rFonts w:cs="Times New Roman"/>
          <w:szCs w:val="24"/>
        </w:rPr>
        <w:t>ould</w:t>
      </w:r>
      <w:r w:rsidRPr="0070159C">
        <w:rPr>
          <w:rFonts w:cs="Times New Roman"/>
          <w:szCs w:val="24"/>
        </w:rPr>
        <w:t xml:space="preserve"> heavily </w:t>
      </w:r>
      <w:r w:rsidR="00084FE7" w:rsidRPr="0070159C">
        <w:rPr>
          <w:rFonts w:cs="Times New Roman"/>
          <w:szCs w:val="24"/>
        </w:rPr>
        <w:t>impact</w:t>
      </w:r>
      <w:r w:rsidRPr="0070159C">
        <w:rPr>
          <w:rFonts w:cs="Times New Roman"/>
          <w:szCs w:val="24"/>
        </w:rPr>
        <w:t xml:space="preserve"> whether IPs support</w:t>
      </w:r>
      <w:r w:rsidR="002A5C00" w:rsidRPr="0070159C">
        <w:rPr>
          <w:rFonts w:cs="Times New Roman"/>
          <w:szCs w:val="24"/>
        </w:rPr>
        <w:t xml:space="preserve">ing the </w:t>
      </w:r>
      <w:r w:rsidRPr="0070159C">
        <w:rPr>
          <w:rFonts w:cs="Times New Roman"/>
          <w:szCs w:val="24"/>
        </w:rPr>
        <w:t xml:space="preserve">vaccination program, </w:t>
      </w:r>
      <w:r w:rsidR="002A5C00" w:rsidRPr="0070159C">
        <w:rPr>
          <w:rFonts w:cs="Times New Roman"/>
          <w:szCs w:val="24"/>
        </w:rPr>
        <w:t>subsequently</w:t>
      </w:r>
      <w:r w:rsidRPr="0070159C">
        <w:rPr>
          <w:rFonts w:cs="Times New Roman"/>
          <w:szCs w:val="24"/>
        </w:rPr>
        <w:t xml:space="preserve">, the </w:t>
      </w:r>
      <w:r w:rsidR="002A5C00" w:rsidRPr="0070159C">
        <w:rPr>
          <w:rFonts w:cs="Times New Roman"/>
          <w:szCs w:val="24"/>
        </w:rPr>
        <w:t>participation</w:t>
      </w:r>
      <w:r w:rsidRPr="0070159C">
        <w:rPr>
          <w:rFonts w:cs="Times New Roman"/>
          <w:szCs w:val="24"/>
        </w:rPr>
        <w:t xml:space="preserve"> of IP </w:t>
      </w:r>
      <w:r w:rsidR="002A5C00" w:rsidRPr="0070159C">
        <w:rPr>
          <w:rFonts w:cs="Times New Roman"/>
          <w:szCs w:val="24"/>
        </w:rPr>
        <w:t>enterprises</w:t>
      </w:r>
      <w:r w:rsidRPr="0070159C">
        <w:rPr>
          <w:rFonts w:cs="Times New Roman"/>
          <w:szCs w:val="24"/>
        </w:rPr>
        <w:t xml:space="preserve"> and </w:t>
      </w:r>
      <w:r w:rsidR="002A5C00" w:rsidRPr="0070159C">
        <w:rPr>
          <w:rFonts w:cs="Times New Roman"/>
          <w:szCs w:val="24"/>
        </w:rPr>
        <w:t>conventional</w:t>
      </w:r>
      <w:r w:rsidRPr="0070159C">
        <w:rPr>
          <w:rFonts w:cs="Times New Roman"/>
          <w:szCs w:val="24"/>
        </w:rPr>
        <w:t xml:space="preserve"> </w:t>
      </w:r>
      <w:r w:rsidRPr="0070159C">
        <w:rPr>
          <w:rFonts w:cs="Times New Roman"/>
          <w:szCs w:val="24"/>
        </w:rPr>
        <w:lastRenderedPageBreak/>
        <w:t>authorities c</w:t>
      </w:r>
      <w:r w:rsidR="002A5C00" w:rsidRPr="0070159C">
        <w:rPr>
          <w:rFonts w:cs="Times New Roman"/>
          <w:szCs w:val="24"/>
        </w:rPr>
        <w:t>ould</w:t>
      </w:r>
      <w:r w:rsidRPr="0070159C">
        <w:rPr>
          <w:rFonts w:cs="Times New Roman"/>
          <w:szCs w:val="24"/>
        </w:rPr>
        <w:t xml:space="preserve"> </w:t>
      </w:r>
      <w:r w:rsidR="002A5C00" w:rsidRPr="0070159C">
        <w:rPr>
          <w:rFonts w:cs="Times New Roman"/>
          <w:szCs w:val="24"/>
        </w:rPr>
        <w:t>support</w:t>
      </w:r>
      <w:r w:rsidRPr="0070159C">
        <w:rPr>
          <w:rFonts w:cs="Times New Roman"/>
          <w:szCs w:val="24"/>
        </w:rPr>
        <w:t xml:space="preserve"> the project </w:t>
      </w:r>
      <w:r w:rsidR="002A5C00" w:rsidRPr="0070159C">
        <w:rPr>
          <w:rFonts w:cs="Times New Roman"/>
          <w:szCs w:val="24"/>
        </w:rPr>
        <w:t>of</w:t>
      </w:r>
      <w:r w:rsidRPr="0070159C">
        <w:rPr>
          <w:rFonts w:cs="Times New Roman"/>
          <w:szCs w:val="24"/>
        </w:rPr>
        <w:t xml:space="preserve"> understand</w:t>
      </w:r>
      <w:r w:rsidR="002A5C00" w:rsidRPr="0070159C">
        <w:rPr>
          <w:rFonts w:cs="Times New Roman"/>
          <w:szCs w:val="24"/>
        </w:rPr>
        <w:t>ing</w:t>
      </w:r>
      <w:r w:rsidRPr="0070159C">
        <w:rPr>
          <w:rFonts w:cs="Times New Roman"/>
          <w:szCs w:val="24"/>
        </w:rPr>
        <w:t xml:space="preserve"> and address</w:t>
      </w:r>
      <w:r w:rsidR="002A5C00" w:rsidRPr="0070159C">
        <w:rPr>
          <w:rFonts w:cs="Times New Roman"/>
          <w:szCs w:val="24"/>
        </w:rPr>
        <w:t>ing</w:t>
      </w:r>
      <w:r w:rsidRPr="0070159C">
        <w:rPr>
          <w:rFonts w:cs="Times New Roman"/>
          <w:szCs w:val="24"/>
        </w:rPr>
        <w:t xml:space="preserve"> early any virus </w:t>
      </w:r>
      <w:r w:rsidR="00DA0DAE" w:rsidRPr="0070159C">
        <w:rPr>
          <w:rFonts w:cs="Times New Roman"/>
          <w:szCs w:val="24"/>
        </w:rPr>
        <w:t>c</w:t>
      </w:r>
      <w:r w:rsidRPr="0070159C">
        <w:rPr>
          <w:rFonts w:cs="Times New Roman"/>
          <w:szCs w:val="24"/>
        </w:rPr>
        <w:t>oncerns</w:t>
      </w:r>
      <w:r w:rsidR="00DA0DAE" w:rsidRPr="0070159C">
        <w:rPr>
          <w:rFonts w:cs="Times New Roman"/>
          <w:szCs w:val="24"/>
        </w:rPr>
        <w:t xml:space="preserve"> and misconceptions</w:t>
      </w:r>
      <w:r w:rsidRPr="0070159C">
        <w:rPr>
          <w:rFonts w:cs="Times New Roman"/>
          <w:szCs w:val="24"/>
        </w:rPr>
        <w:t>.</w:t>
      </w:r>
      <w:r w:rsidR="008D196D" w:rsidRPr="0070159C">
        <w:rPr>
          <w:rFonts w:cs="Times New Roman"/>
          <w:szCs w:val="24"/>
        </w:rPr>
        <w:t xml:space="preserve"> </w:t>
      </w:r>
      <w:r w:rsidR="001E3565" w:rsidRPr="0070159C">
        <w:rPr>
          <w:rFonts w:cs="Times New Roman"/>
          <w:szCs w:val="24"/>
        </w:rPr>
        <w:t>As discussed by</w:t>
      </w:r>
      <w:r w:rsidR="00F955D4" w:rsidRPr="0070159C">
        <w:rPr>
          <w:rFonts w:cs="Times New Roman"/>
          <w:szCs w:val="24"/>
        </w:rPr>
        <w:t xml:space="preserve"> </w:t>
      </w:r>
      <w:r w:rsidR="00F955D4" w:rsidRPr="0070159C">
        <w:rPr>
          <w:rFonts w:cs="Times New Roman"/>
          <w:szCs w:val="24"/>
          <w:shd w:val="clear" w:color="auto" w:fill="FFFFFF"/>
        </w:rPr>
        <w:t>Hou</w:t>
      </w:r>
      <w:r w:rsidR="00F955D4" w:rsidRPr="0070159C">
        <w:rPr>
          <w:rFonts w:cs="Times New Roman"/>
          <w:szCs w:val="24"/>
        </w:rPr>
        <w:t xml:space="preserve"> </w:t>
      </w:r>
      <w:r w:rsidR="00F955D4" w:rsidRPr="0070159C">
        <w:rPr>
          <w:rFonts w:cs="Times New Roman"/>
          <w:i/>
          <w:szCs w:val="24"/>
        </w:rPr>
        <w:t>et al.</w:t>
      </w:r>
      <w:r w:rsidR="00F955D4" w:rsidRPr="0070159C">
        <w:rPr>
          <w:rFonts w:cs="Times New Roman"/>
          <w:szCs w:val="24"/>
        </w:rPr>
        <w:t xml:space="preserve"> (2021), c</w:t>
      </w:r>
      <w:r w:rsidR="008D196D" w:rsidRPr="0070159C">
        <w:rPr>
          <w:rFonts w:cs="Times New Roman"/>
          <w:szCs w:val="24"/>
        </w:rPr>
        <w:t xml:space="preserve">onfirmation of stakeholder representatives, which is the procedure to confirm that they are genuine and legitimate advocates of the community they </w:t>
      </w:r>
      <w:r w:rsidR="00A01AE2" w:rsidRPr="0070159C">
        <w:rPr>
          <w:rFonts w:cs="Times New Roman"/>
          <w:szCs w:val="24"/>
        </w:rPr>
        <w:t xml:space="preserve">are representing, </w:t>
      </w:r>
      <w:r w:rsidR="008D196D" w:rsidRPr="0070159C">
        <w:rPr>
          <w:rFonts w:cs="Times New Roman"/>
          <w:szCs w:val="24"/>
        </w:rPr>
        <w:t>remain</w:t>
      </w:r>
      <w:r w:rsidR="00A01AE2" w:rsidRPr="0070159C">
        <w:rPr>
          <w:rFonts w:cs="Times New Roman"/>
          <w:szCs w:val="24"/>
        </w:rPr>
        <w:t>ed</w:t>
      </w:r>
      <w:r w:rsidR="008D196D" w:rsidRPr="0070159C">
        <w:rPr>
          <w:rFonts w:cs="Times New Roman"/>
          <w:szCs w:val="24"/>
        </w:rPr>
        <w:t xml:space="preserve"> an </w:t>
      </w:r>
      <w:r w:rsidR="00A01AE2" w:rsidRPr="0070159C">
        <w:rPr>
          <w:rFonts w:cs="Times New Roman"/>
          <w:szCs w:val="24"/>
        </w:rPr>
        <w:t>imperative</w:t>
      </w:r>
      <w:r w:rsidR="008D196D" w:rsidRPr="0070159C">
        <w:rPr>
          <w:rFonts w:cs="Times New Roman"/>
          <w:szCs w:val="24"/>
        </w:rPr>
        <w:t xml:space="preserve"> task </w:t>
      </w:r>
      <w:r w:rsidR="00A01AE2" w:rsidRPr="0070159C">
        <w:rPr>
          <w:rFonts w:cs="Times New Roman"/>
          <w:szCs w:val="24"/>
        </w:rPr>
        <w:t>to</w:t>
      </w:r>
      <w:r w:rsidR="008D196D" w:rsidRPr="0070159C">
        <w:rPr>
          <w:rFonts w:cs="Times New Roman"/>
          <w:szCs w:val="24"/>
        </w:rPr>
        <w:t xml:space="preserve"> establish contact with the </w:t>
      </w:r>
      <w:r w:rsidR="00A01AE2" w:rsidRPr="0070159C">
        <w:rPr>
          <w:rFonts w:cs="Times New Roman"/>
          <w:szCs w:val="24"/>
        </w:rPr>
        <w:t xml:space="preserve">involving </w:t>
      </w:r>
      <w:r w:rsidR="008D196D" w:rsidRPr="0070159C">
        <w:rPr>
          <w:rFonts w:cs="Times New Roman"/>
          <w:szCs w:val="24"/>
        </w:rPr>
        <w:t xml:space="preserve">community stakeholders. In this </w:t>
      </w:r>
      <w:r w:rsidR="00A01AE2" w:rsidRPr="0070159C">
        <w:rPr>
          <w:rFonts w:cs="Times New Roman"/>
          <w:szCs w:val="24"/>
        </w:rPr>
        <w:t>community engagement program for Covid-19 vaccination</w:t>
      </w:r>
      <w:r w:rsidR="008D196D" w:rsidRPr="0070159C">
        <w:rPr>
          <w:rFonts w:cs="Times New Roman"/>
          <w:szCs w:val="24"/>
        </w:rPr>
        <w:t xml:space="preserve">, the </w:t>
      </w:r>
      <w:r w:rsidR="00A01AE2" w:rsidRPr="0070159C">
        <w:rPr>
          <w:rFonts w:cs="Times New Roman"/>
          <w:szCs w:val="24"/>
        </w:rPr>
        <w:t>lawfulness</w:t>
      </w:r>
      <w:r w:rsidR="008D196D" w:rsidRPr="0070159C">
        <w:rPr>
          <w:rFonts w:cs="Times New Roman"/>
          <w:szCs w:val="24"/>
        </w:rPr>
        <w:t xml:space="preserve"> of the community representatives </w:t>
      </w:r>
      <w:r w:rsidR="00A01AE2" w:rsidRPr="0070159C">
        <w:rPr>
          <w:rFonts w:cs="Times New Roman"/>
          <w:szCs w:val="24"/>
        </w:rPr>
        <w:t>has been</w:t>
      </w:r>
      <w:r w:rsidR="008D196D" w:rsidRPr="0070159C">
        <w:rPr>
          <w:rFonts w:cs="Times New Roman"/>
          <w:szCs w:val="24"/>
        </w:rPr>
        <w:t xml:space="preserve"> verified through </w:t>
      </w:r>
      <w:r w:rsidR="00A01AE2" w:rsidRPr="0070159C">
        <w:rPr>
          <w:rFonts w:cs="Times New Roman"/>
          <w:szCs w:val="24"/>
        </w:rPr>
        <w:t xml:space="preserve">engaging in </w:t>
      </w:r>
      <w:r w:rsidR="008D196D" w:rsidRPr="0070159C">
        <w:rPr>
          <w:rFonts w:cs="Times New Roman"/>
          <w:szCs w:val="24"/>
        </w:rPr>
        <w:t xml:space="preserve">informal conversations with </w:t>
      </w:r>
      <w:r w:rsidR="00A01AE2" w:rsidRPr="0070159C">
        <w:rPr>
          <w:rFonts w:cs="Times New Roman"/>
          <w:szCs w:val="24"/>
        </w:rPr>
        <w:t>the</w:t>
      </w:r>
      <w:r w:rsidR="008D196D" w:rsidRPr="0070159C">
        <w:rPr>
          <w:rFonts w:cs="Times New Roman"/>
          <w:szCs w:val="24"/>
        </w:rPr>
        <w:t xml:space="preserve"> community members.</w:t>
      </w:r>
    </w:p>
    <w:p w14:paraId="756B090D" w14:textId="77777777" w:rsidR="00A93B6C" w:rsidRPr="0070159C" w:rsidRDefault="00A93B6C" w:rsidP="00084FE7">
      <w:pPr>
        <w:tabs>
          <w:tab w:val="left" w:pos="3828"/>
        </w:tabs>
        <w:rPr>
          <w:rFonts w:cs="Times New Roman"/>
          <w:szCs w:val="24"/>
        </w:rPr>
      </w:pPr>
      <w:r w:rsidRPr="0070159C">
        <w:rPr>
          <w:rFonts w:cs="Times New Roman"/>
          <w:szCs w:val="24"/>
        </w:rPr>
        <w:t xml:space="preserve">Healthcare related social media channel use has been extremely common all the way through the community engagement program. The potentiality of the stakeholders has been embraced by health organisation in serving design as well as quality improvement. Social media channels have provided the way strategies of engaging more diverse stakeholders as well as conduct health design in addition to quality improvement activities. </w:t>
      </w:r>
      <w:r w:rsidR="00A60451" w:rsidRPr="0070159C">
        <w:rPr>
          <w:rFonts w:cs="Times New Roman"/>
          <w:szCs w:val="24"/>
        </w:rPr>
        <w:t xml:space="preserve">In the community engagement program, I have seen that the usage of social media channels has been extremely widespread as well as growing. Numerous physicians took to social media platforms for advocating Covid-19 vaccines. They proactively engaged in sharing their personal vaccine experiences for reducing vaccination hesitancy. For example, numerous have mentioned that they experienced no to minimal side effects after vaccination. Nurses and physicians encouraged online users for getting Covid-19 vaccination for arresting the aggressive spread of the coronavirus in the society. </w:t>
      </w:r>
    </w:p>
    <w:p w14:paraId="26472678" w14:textId="77777777" w:rsidR="00A60451" w:rsidRPr="0070159C" w:rsidRDefault="008A23E8" w:rsidP="00084FE7">
      <w:pPr>
        <w:tabs>
          <w:tab w:val="left" w:pos="3828"/>
        </w:tabs>
        <w:rPr>
          <w:rFonts w:cs="Times New Roman"/>
          <w:szCs w:val="24"/>
        </w:rPr>
      </w:pPr>
      <w:r w:rsidRPr="0070159C">
        <w:rPr>
          <w:rFonts w:cs="Times New Roman"/>
          <w:szCs w:val="24"/>
        </w:rPr>
        <w:t>Clinical trial outcomes have</w:t>
      </w:r>
      <w:r w:rsidR="000C5BB4" w:rsidRPr="0070159C">
        <w:rPr>
          <w:rFonts w:cs="Times New Roman"/>
          <w:szCs w:val="24"/>
        </w:rPr>
        <w:t xml:space="preserve"> been published by the vaccine </w:t>
      </w:r>
      <w:r w:rsidRPr="0070159C">
        <w:rPr>
          <w:rFonts w:cs="Times New Roman"/>
          <w:szCs w:val="24"/>
        </w:rPr>
        <w:t>manufacturers</w:t>
      </w:r>
      <w:r w:rsidR="000C5BB4" w:rsidRPr="0070159C">
        <w:rPr>
          <w:rFonts w:cs="Times New Roman"/>
          <w:szCs w:val="24"/>
        </w:rPr>
        <w:t xml:space="preserve">. </w:t>
      </w:r>
      <w:r w:rsidRPr="0070159C">
        <w:rPr>
          <w:rFonts w:cs="Times New Roman"/>
          <w:szCs w:val="24"/>
        </w:rPr>
        <w:t>This</w:t>
      </w:r>
      <w:r w:rsidR="000C5BB4" w:rsidRPr="0070159C">
        <w:rPr>
          <w:rFonts w:cs="Times New Roman"/>
          <w:szCs w:val="24"/>
        </w:rPr>
        <w:t xml:space="preserve"> has been </w:t>
      </w:r>
      <w:r w:rsidRPr="0070159C">
        <w:rPr>
          <w:rFonts w:cs="Times New Roman"/>
          <w:szCs w:val="24"/>
        </w:rPr>
        <w:t>frequently</w:t>
      </w:r>
      <w:r w:rsidR="000C5BB4" w:rsidRPr="0070159C">
        <w:rPr>
          <w:rFonts w:cs="Times New Roman"/>
          <w:szCs w:val="24"/>
        </w:rPr>
        <w:t xml:space="preserve"> hared through social media platforms by numerous healthcare professionals and physicians with the perspective on the efficiency of the vaccines</w:t>
      </w:r>
      <w:r w:rsidR="000A5E04" w:rsidRPr="0070159C">
        <w:rPr>
          <w:rFonts w:cs="Times New Roman"/>
          <w:szCs w:val="24"/>
        </w:rPr>
        <w:t xml:space="preserve"> (</w:t>
      </w:r>
      <w:proofErr w:type="spellStart"/>
      <w:r w:rsidR="000A5E04" w:rsidRPr="0070159C">
        <w:rPr>
          <w:rFonts w:cs="Times New Roman"/>
          <w:szCs w:val="24"/>
          <w:shd w:val="clear" w:color="auto" w:fill="FFFFFF"/>
        </w:rPr>
        <w:t>Detoc</w:t>
      </w:r>
      <w:proofErr w:type="spellEnd"/>
      <w:r w:rsidR="000A5E04" w:rsidRPr="0070159C">
        <w:rPr>
          <w:rFonts w:cs="Times New Roman"/>
          <w:szCs w:val="24"/>
          <w:shd w:val="clear" w:color="auto" w:fill="FFFFFF"/>
        </w:rPr>
        <w:t xml:space="preserve"> </w:t>
      </w:r>
      <w:r w:rsidR="000A5E04" w:rsidRPr="0070159C">
        <w:rPr>
          <w:rFonts w:cs="Times New Roman"/>
          <w:i/>
          <w:szCs w:val="24"/>
          <w:shd w:val="clear" w:color="auto" w:fill="FFFFFF"/>
        </w:rPr>
        <w:t>et al.</w:t>
      </w:r>
      <w:r w:rsidR="000A5E04" w:rsidRPr="0070159C">
        <w:rPr>
          <w:rFonts w:cs="Times New Roman"/>
          <w:szCs w:val="24"/>
          <w:shd w:val="clear" w:color="auto" w:fill="FFFFFF"/>
        </w:rPr>
        <w:t>, 2020</w:t>
      </w:r>
      <w:r w:rsidR="000A5E04" w:rsidRPr="0070159C">
        <w:rPr>
          <w:rFonts w:cs="Times New Roman"/>
          <w:szCs w:val="24"/>
        </w:rPr>
        <w:t>)</w:t>
      </w:r>
      <w:r w:rsidRPr="0070159C">
        <w:rPr>
          <w:rFonts w:cs="Times New Roman"/>
          <w:szCs w:val="24"/>
        </w:rPr>
        <w:t>.</w:t>
      </w:r>
      <w:r w:rsidR="000C5BB4" w:rsidRPr="0070159C">
        <w:rPr>
          <w:rFonts w:cs="Times New Roman"/>
          <w:szCs w:val="24"/>
        </w:rPr>
        <w:t xml:space="preserve"> I have found one of the top priority conversation themes in relevance to approved Covid-19 vaccines has been their effectiveness against the emerging Covid strains. </w:t>
      </w:r>
      <w:r w:rsidR="006D594E" w:rsidRPr="0070159C">
        <w:rPr>
          <w:rFonts w:cs="Times New Roman"/>
          <w:szCs w:val="24"/>
        </w:rPr>
        <w:t xml:space="preserve">Other important identifiable conversation themes are inclusive of number of vaccine dosages, post-vaccination rates of death and long-term effects of Covid-19 vaccines. </w:t>
      </w:r>
    </w:p>
    <w:p w14:paraId="129B8F0E" w14:textId="77777777" w:rsidR="00367E19" w:rsidRPr="0070159C" w:rsidRDefault="00367E19" w:rsidP="00084FE7">
      <w:pPr>
        <w:tabs>
          <w:tab w:val="left" w:pos="3828"/>
        </w:tabs>
        <w:rPr>
          <w:rFonts w:cs="Times New Roman"/>
          <w:szCs w:val="24"/>
        </w:rPr>
      </w:pPr>
      <w:r w:rsidRPr="0070159C">
        <w:rPr>
          <w:rFonts w:cs="Times New Roman"/>
          <w:szCs w:val="24"/>
        </w:rPr>
        <w:t xml:space="preserve">From the perspective of the customers, this is essential to mention that the decision of the consumers regarding choice of vaccine seemed to be highly impacted by the information posted by the physicians, social workers, etc. on the social media channels. </w:t>
      </w:r>
      <w:r w:rsidR="003715FB" w:rsidRPr="0070159C">
        <w:rPr>
          <w:rFonts w:cs="Times New Roman"/>
          <w:szCs w:val="24"/>
        </w:rPr>
        <w:t xml:space="preserve">Consumers aggressively expressed their serious concerns regarding the confined data that inform definitive long-term immunity being provided by the offered vaccines, restricted information regarding post-0vcaccination effects for people with comorbidities like diabetes, etc. and challenges in proper </w:t>
      </w:r>
      <w:r w:rsidR="003715FB" w:rsidRPr="0070159C">
        <w:rPr>
          <w:rFonts w:cs="Times New Roman"/>
          <w:szCs w:val="24"/>
        </w:rPr>
        <w:lastRenderedPageBreak/>
        <w:t xml:space="preserve">management of side effects during post-vaccination in terms of muscle pain, fatigue, fever, etc. </w:t>
      </w:r>
      <w:r w:rsidR="0040495B" w:rsidRPr="0070159C">
        <w:rPr>
          <w:rFonts w:cs="Times New Roman"/>
          <w:szCs w:val="24"/>
        </w:rPr>
        <w:t xml:space="preserve">Some of the consumers have expressed their concern regarding the supposed effect of Covid-19 vaccination on fertility. </w:t>
      </w:r>
      <w:r w:rsidR="000E1571" w:rsidRPr="0070159C">
        <w:rPr>
          <w:rFonts w:cs="Times New Roman"/>
          <w:szCs w:val="24"/>
        </w:rPr>
        <w:t>However, in this respect, intelligence in social media platforms has been extremely helpful in properly recognising the information necessities</w:t>
      </w:r>
      <w:r w:rsidR="000D459F" w:rsidRPr="0070159C">
        <w:rPr>
          <w:rFonts w:cs="Times New Roman"/>
          <w:szCs w:val="24"/>
        </w:rPr>
        <w:t xml:space="preserve"> (</w:t>
      </w:r>
      <w:r w:rsidR="000D459F" w:rsidRPr="0070159C">
        <w:rPr>
          <w:rFonts w:cs="Times New Roman"/>
          <w:szCs w:val="24"/>
          <w:shd w:val="clear" w:color="auto" w:fill="FFFFFF"/>
        </w:rPr>
        <w:t>Chou, Oh and Klein, 2018</w:t>
      </w:r>
      <w:r w:rsidR="000D459F" w:rsidRPr="0070159C">
        <w:rPr>
          <w:rFonts w:cs="Times New Roman"/>
          <w:szCs w:val="24"/>
        </w:rPr>
        <w:t>).</w:t>
      </w:r>
      <w:r w:rsidR="000E1571" w:rsidRPr="0070159C">
        <w:rPr>
          <w:rFonts w:cs="Times New Roman"/>
          <w:szCs w:val="24"/>
        </w:rPr>
        <w:t xml:space="preserve"> For example, numerous people across the UK sought essential information regarding the end-to-end process of vaccination. In fact, the users even asked queries regarding the safety precautions that are essential to be followed and maintained at the vaccination centres as well as long waiting times. </w:t>
      </w:r>
      <w:r w:rsidR="001C3F70" w:rsidRPr="0070159C">
        <w:rPr>
          <w:rFonts w:cs="Times New Roman"/>
          <w:szCs w:val="24"/>
        </w:rPr>
        <w:t>Questions in relevance to the second dose have</w:t>
      </w:r>
      <w:r w:rsidR="000E1571" w:rsidRPr="0070159C">
        <w:rPr>
          <w:rFonts w:cs="Times New Roman"/>
          <w:szCs w:val="24"/>
        </w:rPr>
        <w:t xml:space="preserve"> been further [posted by the users for both the Pfizer and Moderna vaccine. </w:t>
      </w:r>
    </w:p>
    <w:p w14:paraId="74CBCE2B" w14:textId="77777777" w:rsidR="00F25B7B" w:rsidRPr="0070159C" w:rsidRDefault="001D1969" w:rsidP="00084FE7">
      <w:pPr>
        <w:tabs>
          <w:tab w:val="left" w:pos="3828"/>
        </w:tabs>
        <w:rPr>
          <w:rFonts w:cs="Times New Roman"/>
          <w:szCs w:val="24"/>
        </w:rPr>
      </w:pPr>
      <w:r w:rsidRPr="0070159C">
        <w:rPr>
          <w:rFonts w:cs="Times New Roman"/>
          <w:szCs w:val="24"/>
        </w:rPr>
        <w:t xml:space="preserve">Engaging in in-depth analysis of the conversation on social media channels from different stakeholders based on Covid-19 vaccine rollouts can essentially offer strategic actionable insight to the federal or local governments, </w:t>
      </w:r>
      <w:r w:rsidR="00A3026D" w:rsidRPr="0070159C">
        <w:rPr>
          <w:rFonts w:cs="Times New Roman"/>
          <w:szCs w:val="24"/>
        </w:rPr>
        <w:t>pharmaceutical</w:t>
      </w:r>
      <w:r w:rsidRPr="0070159C">
        <w:rPr>
          <w:rFonts w:cs="Times New Roman"/>
          <w:szCs w:val="24"/>
        </w:rPr>
        <w:t xml:space="preserve"> companies, pharmacies, healthcare </w:t>
      </w:r>
      <w:r w:rsidR="00A3026D" w:rsidRPr="0070159C">
        <w:rPr>
          <w:rFonts w:cs="Times New Roman"/>
          <w:szCs w:val="24"/>
        </w:rPr>
        <w:t>providers</w:t>
      </w:r>
      <w:r w:rsidRPr="0070159C">
        <w:rPr>
          <w:rFonts w:cs="Times New Roman"/>
          <w:szCs w:val="24"/>
        </w:rPr>
        <w:t xml:space="preserve">, etc. </w:t>
      </w:r>
      <w:r w:rsidR="007C0AC0" w:rsidRPr="0070159C">
        <w:rPr>
          <w:rFonts w:cs="Times New Roman"/>
          <w:szCs w:val="24"/>
        </w:rPr>
        <w:t xml:space="preserve">In terms of diversity and inclusion, </w:t>
      </w:r>
      <w:r w:rsidR="00D25F68" w:rsidRPr="0070159C">
        <w:rPr>
          <w:rFonts w:cs="Times New Roman"/>
          <w:szCs w:val="24"/>
        </w:rPr>
        <w:t>all people in the society have been invited to take</w:t>
      </w:r>
      <w:r w:rsidR="00980B27" w:rsidRPr="0070159C">
        <w:rPr>
          <w:rFonts w:cs="Times New Roman"/>
          <w:szCs w:val="24"/>
        </w:rPr>
        <w:t xml:space="preserve"> active</w:t>
      </w:r>
      <w:r w:rsidR="00D25F68" w:rsidRPr="0070159C">
        <w:rPr>
          <w:rFonts w:cs="Times New Roman"/>
          <w:szCs w:val="24"/>
        </w:rPr>
        <w:t xml:space="preserve"> participation in the community engagement program </w:t>
      </w:r>
      <w:r w:rsidR="00995DDC" w:rsidRPr="0070159C">
        <w:rPr>
          <w:rFonts w:cs="Times New Roman"/>
          <w:szCs w:val="24"/>
        </w:rPr>
        <w:t xml:space="preserve">to be </w:t>
      </w:r>
      <w:r w:rsidR="00D25F68" w:rsidRPr="0070159C">
        <w:rPr>
          <w:rFonts w:cs="Times New Roman"/>
          <w:szCs w:val="24"/>
        </w:rPr>
        <w:t>vaccinated. A</w:t>
      </w:r>
      <w:r w:rsidR="00A3026D" w:rsidRPr="0070159C">
        <w:rPr>
          <w:rFonts w:cs="Times New Roman"/>
          <w:szCs w:val="24"/>
        </w:rPr>
        <w:t>nalysis of social conversations appreciably revealed post-vaccination symptoms as well as challenges that are being faced by the consumers while managing them in the community engagement program</w:t>
      </w:r>
      <w:r w:rsidR="00933645" w:rsidRPr="0070159C">
        <w:rPr>
          <w:rFonts w:cs="Times New Roman"/>
          <w:szCs w:val="24"/>
        </w:rPr>
        <w:t xml:space="preserve"> (</w:t>
      </w:r>
      <w:proofErr w:type="spellStart"/>
      <w:r w:rsidR="00933645" w:rsidRPr="0070159C">
        <w:rPr>
          <w:rFonts w:cs="Times New Roman"/>
          <w:szCs w:val="24"/>
          <w:shd w:val="clear" w:color="auto" w:fill="FFFFFF"/>
        </w:rPr>
        <w:t>Burki</w:t>
      </w:r>
      <w:proofErr w:type="spellEnd"/>
      <w:r w:rsidR="00933645" w:rsidRPr="0070159C">
        <w:rPr>
          <w:rFonts w:cs="Times New Roman"/>
          <w:szCs w:val="24"/>
          <w:shd w:val="clear" w:color="auto" w:fill="FFFFFF"/>
        </w:rPr>
        <w:t>, 2020</w:t>
      </w:r>
      <w:r w:rsidR="00933645" w:rsidRPr="0070159C">
        <w:rPr>
          <w:rFonts w:cs="Times New Roman"/>
          <w:szCs w:val="24"/>
        </w:rPr>
        <w:t>)</w:t>
      </w:r>
      <w:r w:rsidR="00A3026D" w:rsidRPr="0070159C">
        <w:rPr>
          <w:rFonts w:cs="Times New Roman"/>
          <w:szCs w:val="24"/>
        </w:rPr>
        <w:t xml:space="preserve">. </w:t>
      </w:r>
      <w:r w:rsidR="00546CAE" w:rsidRPr="0070159C">
        <w:rPr>
          <w:rFonts w:cs="Times New Roman"/>
          <w:szCs w:val="24"/>
        </w:rPr>
        <w:t>Such strategic insights might inform future clinical trials as well as recognise potential patient oriented endpoints</w:t>
      </w:r>
      <w:r w:rsidR="00F25B7B" w:rsidRPr="0070159C">
        <w:rPr>
          <w:rFonts w:cs="Times New Roman"/>
          <w:szCs w:val="24"/>
        </w:rPr>
        <w:t>.</w:t>
      </w:r>
    </w:p>
    <w:p w14:paraId="49B14FC4" w14:textId="42048ED4" w:rsidR="00935B42" w:rsidRDefault="00546CAE" w:rsidP="00084FE7">
      <w:pPr>
        <w:tabs>
          <w:tab w:val="left" w:pos="3828"/>
        </w:tabs>
        <w:rPr>
          <w:rFonts w:cs="Times New Roman"/>
          <w:szCs w:val="24"/>
        </w:rPr>
      </w:pPr>
      <w:r w:rsidRPr="0070159C">
        <w:rPr>
          <w:rFonts w:cs="Times New Roman"/>
          <w:szCs w:val="24"/>
        </w:rPr>
        <w:t xml:space="preserve">Social conversations might help in detection of early signals in relevance to safety issues. Furthermore, for the government authorities, </w:t>
      </w:r>
      <w:r w:rsidR="003E5C1A" w:rsidRPr="0070159C">
        <w:rPr>
          <w:rFonts w:cs="Times New Roman"/>
          <w:szCs w:val="24"/>
        </w:rPr>
        <w:t xml:space="preserve">in order to increasing community participation, </w:t>
      </w:r>
      <w:r w:rsidRPr="0070159C">
        <w:rPr>
          <w:rFonts w:cs="Times New Roman"/>
          <w:szCs w:val="24"/>
        </w:rPr>
        <w:t xml:space="preserve">social conversation themes have revealed drivers of vaccination indecision as well as inform public communication policies aimed to raise awareness as well as maximise vaccination rates. </w:t>
      </w:r>
      <w:r w:rsidR="000B0DC6" w:rsidRPr="0070159C">
        <w:rPr>
          <w:rFonts w:cs="Times New Roman"/>
          <w:szCs w:val="24"/>
        </w:rPr>
        <w:t>Talking about collaboration, t</w:t>
      </w:r>
      <w:r w:rsidRPr="0070159C">
        <w:rPr>
          <w:rFonts w:cs="Times New Roman"/>
          <w:szCs w:val="24"/>
        </w:rPr>
        <w:t xml:space="preserve">o the pharmacies, monitoring experiences in vaccination </w:t>
      </w:r>
      <w:proofErr w:type="spellStart"/>
      <w:r w:rsidRPr="0070159C">
        <w:rPr>
          <w:rFonts w:cs="Times New Roman"/>
          <w:szCs w:val="24"/>
        </w:rPr>
        <w:t>rom</w:t>
      </w:r>
      <w:proofErr w:type="spellEnd"/>
      <w:r w:rsidRPr="0070159C">
        <w:rPr>
          <w:rFonts w:cs="Times New Roman"/>
          <w:szCs w:val="24"/>
        </w:rPr>
        <w:t xml:space="preserve"> the local consumers has been helpful in recognising accessibility issues, proper scheduling of challenges, managing human traffic proficiently and communicating social distancing measures</w:t>
      </w:r>
      <w:r w:rsidR="00C56D81" w:rsidRPr="0070159C">
        <w:rPr>
          <w:rFonts w:cs="Times New Roman"/>
          <w:szCs w:val="24"/>
        </w:rPr>
        <w:t xml:space="preserve"> (</w:t>
      </w:r>
      <w:r w:rsidR="00C56D81" w:rsidRPr="0070159C">
        <w:rPr>
          <w:rFonts w:cs="Times New Roman"/>
          <w:szCs w:val="24"/>
          <w:shd w:val="clear" w:color="auto" w:fill="FFFFFF"/>
        </w:rPr>
        <w:t xml:space="preserve">Hess </w:t>
      </w:r>
      <w:r w:rsidR="00C56D81" w:rsidRPr="0070159C">
        <w:rPr>
          <w:rFonts w:cs="Times New Roman"/>
          <w:i/>
          <w:szCs w:val="24"/>
          <w:shd w:val="clear" w:color="auto" w:fill="FFFFFF"/>
        </w:rPr>
        <w:t>et al.</w:t>
      </w:r>
      <w:r w:rsidR="00C56D81" w:rsidRPr="0070159C">
        <w:rPr>
          <w:rFonts w:cs="Times New Roman"/>
          <w:szCs w:val="24"/>
          <w:shd w:val="clear" w:color="auto" w:fill="FFFFFF"/>
        </w:rPr>
        <w:t>, 2022</w:t>
      </w:r>
      <w:r w:rsidR="00C56D81" w:rsidRPr="0070159C">
        <w:rPr>
          <w:rFonts w:cs="Times New Roman"/>
          <w:szCs w:val="24"/>
        </w:rPr>
        <w:t>)</w:t>
      </w:r>
      <w:r w:rsidRPr="0070159C">
        <w:rPr>
          <w:rFonts w:cs="Times New Roman"/>
          <w:szCs w:val="24"/>
        </w:rPr>
        <w:t xml:space="preserve">. </w:t>
      </w:r>
      <w:r w:rsidR="000B0DC6" w:rsidRPr="0070159C">
        <w:rPr>
          <w:rFonts w:cs="Times New Roman"/>
          <w:szCs w:val="24"/>
        </w:rPr>
        <w:t>Furthermore, t</w:t>
      </w:r>
      <w:r w:rsidRPr="0070159C">
        <w:rPr>
          <w:rFonts w:cs="Times New Roman"/>
          <w:szCs w:val="24"/>
        </w:rPr>
        <w:t xml:space="preserve">o healthcare providers, the social media conversation </w:t>
      </w:r>
      <w:r w:rsidR="003448FA" w:rsidRPr="0070159C">
        <w:rPr>
          <w:rFonts w:cs="Times New Roman"/>
          <w:szCs w:val="24"/>
        </w:rPr>
        <w:t>themes have</w:t>
      </w:r>
      <w:r w:rsidRPr="0070159C">
        <w:rPr>
          <w:rFonts w:cs="Times New Roman"/>
          <w:szCs w:val="24"/>
        </w:rPr>
        <w:t xml:space="preserve"> been effective in identifying the present challenges in distribution and supply of vaccines such that they pre-empt all problems as well as take preparation for effectively rolling out vaccines. </w:t>
      </w:r>
    </w:p>
    <w:p w14:paraId="783B09D4" w14:textId="77777777" w:rsidR="008A2AE1" w:rsidRPr="0070159C" w:rsidRDefault="008A2AE1" w:rsidP="00084FE7">
      <w:pPr>
        <w:tabs>
          <w:tab w:val="left" w:pos="3828"/>
        </w:tabs>
        <w:rPr>
          <w:rFonts w:cs="Times New Roman"/>
          <w:szCs w:val="24"/>
        </w:rPr>
      </w:pPr>
    </w:p>
    <w:p w14:paraId="324DEDB1" w14:textId="77777777" w:rsidR="00632E01" w:rsidRPr="0070159C" w:rsidRDefault="00632E01" w:rsidP="00933645">
      <w:pPr>
        <w:pStyle w:val="Heading1"/>
        <w:rPr>
          <w:rFonts w:cs="Times New Roman"/>
          <w:szCs w:val="24"/>
        </w:rPr>
      </w:pPr>
      <w:bookmarkStart w:id="2" w:name="_Toc112330116"/>
      <w:r w:rsidRPr="0070159C">
        <w:rPr>
          <w:rFonts w:cs="Times New Roman"/>
          <w:szCs w:val="24"/>
        </w:rPr>
        <w:lastRenderedPageBreak/>
        <w:t>Conclusion</w:t>
      </w:r>
      <w:bookmarkEnd w:id="2"/>
    </w:p>
    <w:p w14:paraId="72A470D2" w14:textId="77777777" w:rsidR="003E5C1A" w:rsidRPr="0070159C" w:rsidRDefault="003E5C1A">
      <w:pPr>
        <w:rPr>
          <w:rFonts w:cs="Times New Roman"/>
          <w:szCs w:val="24"/>
        </w:rPr>
      </w:pPr>
      <w:r w:rsidRPr="0070159C">
        <w:rPr>
          <w:rFonts w:cs="Times New Roman"/>
          <w:szCs w:val="24"/>
        </w:rPr>
        <w:t xml:space="preserve">While drawing the inferences, this is essential to notify that the community engagement program has been an effective endeavour in understanding the vaccine in-take by the people from all communities. </w:t>
      </w:r>
      <w:r w:rsidR="00854ED4" w:rsidRPr="0070159C">
        <w:rPr>
          <w:rFonts w:cs="Times New Roman"/>
          <w:szCs w:val="24"/>
        </w:rPr>
        <w:t>This is essential to hold such community engagement programs more with the intent of vaccinating the entire population and hence stop the spreading of Covid-19 disease further</w:t>
      </w:r>
      <w:r w:rsidR="009C508B" w:rsidRPr="0070159C">
        <w:rPr>
          <w:rFonts w:cs="Times New Roman"/>
          <w:szCs w:val="24"/>
        </w:rPr>
        <w:t xml:space="preserve"> in the society</w:t>
      </w:r>
      <w:r w:rsidR="00854ED4" w:rsidRPr="0070159C">
        <w:rPr>
          <w:rFonts w:cs="Times New Roman"/>
          <w:szCs w:val="24"/>
        </w:rPr>
        <w:t xml:space="preserve">. </w:t>
      </w:r>
    </w:p>
    <w:p w14:paraId="29891A1B" w14:textId="77777777" w:rsidR="00C56D81" w:rsidRPr="0070159C" w:rsidRDefault="00C56D81">
      <w:pPr>
        <w:rPr>
          <w:rFonts w:cs="Times New Roman"/>
          <w:szCs w:val="24"/>
        </w:rPr>
      </w:pPr>
    </w:p>
    <w:p w14:paraId="0BBB545B" w14:textId="77777777" w:rsidR="00C56D81" w:rsidRPr="0070159C" w:rsidRDefault="00C56D81">
      <w:pPr>
        <w:spacing w:after="200" w:line="276" w:lineRule="auto"/>
        <w:jc w:val="left"/>
        <w:rPr>
          <w:rFonts w:cs="Times New Roman"/>
          <w:szCs w:val="24"/>
        </w:rPr>
      </w:pPr>
      <w:r w:rsidRPr="0070159C">
        <w:rPr>
          <w:rFonts w:cs="Times New Roman"/>
          <w:szCs w:val="24"/>
        </w:rPr>
        <w:br w:type="page"/>
      </w:r>
    </w:p>
    <w:p w14:paraId="2C9FD2AB" w14:textId="77777777" w:rsidR="00B66FBC" w:rsidRPr="0070159C" w:rsidRDefault="00B66FBC" w:rsidP="00933645">
      <w:pPr>
        <w:pStyle w:val="Heading1"/>
        <w:rPr>
          <w:rFonts w:cs="Times New Roman"/>
          <w:szCs w:val="24"/>
        </w:rPr>
      </w:pPr>
      <w:bookmarkStart w:id="3" w:name="_Toc112330117"/>
      <w:r w:rsidRPr="0070159C">
        <w:rPr>
          <w:rFonts w:cs="Times New Roman"/>
          <w:szCs w:val="24"/>
        </w:rPr>
        <w:lastRenderedPageBreak/>
        <w:t>References</w:t>
      </w:r>
      <w:bookmarkEnd w:id="3"/>
    </w:p>
    <w:p w14:paraId="0A61B906" w14:textId="622896DC" w:rsidR="0001657D" w:rsidRPr="0070159C" w:rsidRDefault="0001657D" w:rsidP="00A53F73">
      <w:pPr>
        <w:rPr>
          <w:rFonts w:cs="Times New Roman"/>
          <w:szCs w:val="24"/>
          <w:shd w:val="clear" w:color="auto" w:fill="FFFFFF"/>
        </w:rPr>
      </w:pPr>
      <w:r w:rsidRPr="0070159C">
        <w:rPr>
          <w:rFonts w:cs="Times New Roman"/>
          <w:szCs w:val="24"/>
          <w:shd w:val="clear" w:color="auto" w:fill="FFFFFF"/>
        </w:rPr>
        <w:t xml:space="preserve">Abila, D.B., Dei-Tumi, S.D., </w:t>
      </w:r>
      <w:proofErr w:type="spellStart"/>
      <w:r w:rsidRPr="0070159C">
        <w:rPr>
          <w:rFonts w:cs="Times New Roman"/>
          <w:szCs w:val="24"/>
          <w:shd w:val="clear" w:color="auto" w:fill="FFFFFF"/>
        </w:rPr>
        <w:t>Humura</w:t>
      </w:r>
      <w:proofErr w:type="spellEnd"/>
      <w:r w:rsidRPr="0070159C">
        <w:rPr>
          <w:rFonts w:cs="Times New Roman"/>
          <w:szCs w:val="24"/>
          <w:shd w:val="clear" w:color="auto" w:fill="FFFFFF"/>
        </w:rPr>
        <w:t xml:space="preserve">, F. and Aja, </w:t>
      </w:r>
      <w:r w:rsidR="00A96E9F" w:rsidRPr="0070159C">
        <w:rPr>
          <w:rFonts w:cs="Times New Roman"/>
          <w:szCs w:val="24"/>
          <w:shd w:val="clear" w:color="auto" w:fill="FFFFFF"/>
        </w:rPr>
        <w:t>G.N.</w:t>
      </w:r>
      <w:r w:rsidR="00A96E9F">
        <w:rPr>
          <w:rFonts w:cs="Times New Roman"/>
          <w:szCs w:val="24"/>
          <w:shd w:val="clear" w:color="auto" w:fill="FFFFFF"/>
        </w:rPr>
        <w:t xml:space="preserve"> (</w:t>
      </w:r>
      <w:r w:rsidRPr="0070159C">
        <w:rPr>
          <w:rFonts w:cs="Times New Roman"/>
          <w:szCs w:val="24"/>
          <w:shd w:val="clear" w:color="auto" w:fill="FFFFFF"/>
        </w:rPr>
        <w:t>2020</w:t>
      </w:r>
      <w:r w:rsidR="00A96E9F">
        <w:rPr>
          <w:rFonts w:cs="Times New Roman"/>
          <w:szCs w:val="24"/>
          <w:shd w:val="clear" w:color="auto" w:fill="FFFFFF"/>
        </w:rPr>
        <w:t>)</w:t>
      </w:r>
      <w:r w:rsidRPr="0070159C">
        <w:rPr>
          <w:rFonts w:cs="Times New Roman"/>
          <w:szCs w:val="24"/>
          <w:shd w:val="clear" w:color="auto" w:fill="FFFFFF"/>
        </w:rPr>
        <w:t>. We need to start thinking about promoting the demand, uptake, and equitable distribution of COVID-19 vaccines NOW!. </w:t>
      </w:r>
      <w:r w:rsidRPr="0070159C">
        <w:rPr>
          <w:rFonts w:cs="Times New Roman"/>
          <w:i/>
          <w:iCs/>
          <w:szCs w:val="24"/>
          <w:shd w:val="clear" w:color="auto" w:fill="FFFFFF"/>
        </w:rPr>
        <w:t>Public Health in Practice</w:t>
      </w:r>
      <w:r w:rsidRPr="0070159C">
        <w:rPr>
          <w:rFonts w:cs="Times New Roman"/>
          <w:szCs w:val="24"/>
          <w:shd w:val="clear" w:color="auto" w:fill="FFFFFF"/>
        </w:rPr>
        <w:t>, </w:t>
      </w:r>
      <w:r w:rsidRPr="0070159C">
        <w:rPr>
          <w:rFonts w:cs="Times New Roman"/>
          <w:i/>
          <w:iCs/>
          <w:szCs w:val="24"/>
          <w:shd w:val="clear" w:color="auto" w:fill="FFFFFF"/>
        </w:rPr>
        <w:t>1</w:t>
      </w:r>
      <w:r w:rsidRPr="0070159C">
        <w:rPr>
          <w:rFonts w:cs="Times New Roman"/>
          <w:szCs w:val="24"/>
          <w:shd w:val="clear" w:color="auto" w:fill="FFFFFF"/>
        </w:rPr>
        <w:t>, p.100063.</w:t>
      </w:r>
    </w:p>
    <w:p w14:paraId="6203D8EB" w14:textId="77777777" w:rsidR="0001657D" w:rsidRPr="0070159C" w:rsidRDefault="0001657D" w:rsidP="00A36B65">
      <w:pPr>
        <w:rPr>
          <w:rFonts w:cs="Times New Roman"/>
          <w:szCs w:val="24"/>
          <w:shd w:val="clear" w:color="auto" w:fill="FFFFFF"/>
        </w:rPr>
      </w:pPr>
      <w:proofErr w:type="spellStart"/>
      <w:r w:rsidRPr="0070159C">
        <w:rPr>
          <w:rFonts w:cs="Times New Roman"/>
          <w:szCs w:val="24"/>
          <w:shd w:val="clear" w:color="auto" w:fill="FFFFFF"/>
        </w:rPr>
        <w:t>Balz</w:t>
      </w:r>
      <w:proofErr w:type="spellEnd"/>
      <w:r w:rsidRPr="0070159C">
        <w:rPr>
          <w:rFonts w:cs="Times New Roman"/>
          <w:szCs w:val="24"/>
          <w:shd w:val="clear" w:color="auto" w:fill="FFFFFF"/>
        </w:rPr>
        <w:t>, M. et al. (2021). Available at: https://www.mckinsey.com/industries/life-sciences/our-insights/a-new-operating-model-for-pharma-how-the-pandemic-has-influenced-priorities (Accessed: 25 August 2022).</w:t>
      </w:r>
    </w:p>
    <w:p w14:paraId="48A5A2FC" w14:textId="7A86973F" w:rsidR="0001657D" w:rsidRPr="0070159C" w:rsidRDefault="0001657D" w:rsidP="00A36B65">
      <w:pPr>
        <w:rPr>
          <w:rFonts w:cs="Times New Roman"/>
          <w:szCs w:val="24"/>
          <w:shd w:val="clear" w:color="auto" w:fill="FFFFFF"/>
        </w:rPr>
      </w:pPr>
      <w:proofErr w:type="spellStart"/>
      <w:r w:rsidRPr="0070159C">
        <w:rPr>
          <w:rFonts w:cs="Times New Roman"/>
          <w:szCs w:val="24"/>
          <w:shd w:val="clear" w:color="auto" w:fill="FFFFFF"/>
        </w:rPr>
        <w:t>Berkovic</w:t>
      </w:r>
      <w:proofErr w:type="spellEnd"/>
      <w:r w:rsidRPr="0070159C">
        <w:rPr>
          <w:rFonts w:cs="Times New Roman"/>
          <w:szCs w:val="24"/>
          <w:shd w:val="clear" w:color="auto" w:fill="FFFFFF"/>
        </w:rPr>
        <w:t xml:space="preserve">, D., Ackerman, I., Briggs, A.M. and Ayton, </w:t>
      </w:r>
      <w:r w:rsidR="00A96E9F" w:rsidRPr="0070159C">
        <w:rPr>
          <w:rFonts w:cs="Times New Roman"/>
          <w:szCs w:val="24"/>
          <w:shd w:val="clear" w:color="auto" w:fill="FFFFFF"/>
        </w:rPr>
        <w:t>D.</w:t>
      </w:r>
      <w:r w:rsidR="00A96E9F">
        <w:rPr>
          <w:rFonts w:cs="Times New Roman"/>
          <w:szCs w:val="24"/>
          <w:shd w:val="clear" w:color="auto" w:fill="FFFFFF"/>
        </w:rPr>
        <w:t xml:space="preserve"> (</w:t>
      </w:r>
      <w:r w:rsidRPr="0070159C">
        <w:rPr>
          <w:rFonts w:cs="Times New Roman"/>
          <w:szCs w:val="24"/>
          <w:shd w:val="clear" w:color="auto" w:fill="FFFFFF"/>
        </w:rPr>
        <w:t>2020</w:t>
      </w:r>
      <w:r w:rsidR="00A96E9F">
        <w:rPr>
          <w:rFonts w:cs="Times New Roman"/>
          <w:szCs w:val="24"/>
          <w:shd w:val="clear" w:color="auto" w:fill="FFFFFF"/>
        </w:rPr>
        <w:t>)</w:t>
      </w:r>
      <w:r w:rsidRPr="0070159C">
        <w:rPr>
          <w:rFonts w:cs="Times New Roman"/>
          <w:szCs w:val="24"/>
          <w:shd w:val="clear" w:color="auto" w:fill="FFFFFF"/>
        </w:rPr>
        <w:t>. Tweets by people with arthritis during the COVID-19 pandemic: content and sentiment analysis. </w:t>
      </w:r>
      <w:r w:rsidRPr="0070159C">
        <w:rPr>
          <w:rFonts w:cs="Times New Roman"/>
          <w:i/>
          <w:iCs/>
          <w:szCs w:val="24"/>
          <w:shd w:val="clear" w:color="auto" w:fill="FFFFFF"/>
        </w:rPr>
        <w:t>Journal of medical Internet research</w:t>
      </w:r>
      <w:r w:rsidRPr="0070159C">
        <w:rPr>
          <w:rFonts w:cs="Times New Roman"/>
          <w:szCs w:val="24"/>
          <w:shd w:val="clear" w:color="auto" w:fill="FFFFFF"/>
        </w:rPr>
        <w:t>, </w:t>
      </w:r>
      <w:r w:rsidRPr="0070159C">
        <w:rPr>
          <w:rFonts w:cs="Times New Roman"/>
          <w:i/>
          <w:iCs/>
          <w:szCs w:val="24"/>
          <w:shd w:val="clear" w:color="auto" w:fill="FFFFFF"/>
        </w:rPr>
        <w:t>22</w:t>
      </w:r>
      <w:r w:rsidRPr="0070159C">
        <w:rPr>
          <w:rFonts w:cs="Times New Roman"/>
          <w:szCs w:val="24"/>
          <w:shd w:val="clear" w:color="auto" w:fill="FFFFFF"/>
        </w:rPr>
        <w:t>(12), p.e24550.</w:t>
      </w:r>
    </w:p>
    <w:p w14:paraId="156A81CE" w14:textId="77777777" w:rsidR="0001657D" w:rsidRPr="0070159C" w:rsidRDefault="0001657D" w:rsidP="00DB5D3B">
      <w:pPr>
        <w:tabs>
          <w:tab w:val="left" w:pos="3828"/>
        </w:tabs>
        <w:rPr>
          <w:rFonts w:cs="Times New Roman"/>
          <w:szCs w:val="24"/>
        </w:rPr>
      </w:pPr>
      <w:proofErr w:type="spellStart"/>
      <w:r w:rsidRPr="0070159C">
        <w:rPr>
          <w:rFonts w:cs="Times New Roman"/>
          <w:szCs w:val="24"/>
          <w:shd w:val="clear" w:color="auto" w:fill="FFFFFF"/>
        </w:rPr>
        <w:t>Burki</w:t>
      </w:r>
      <w:proofErr w:type="spellEnd"/>
      <w:r w:rsidRPr="0070159C">
        <w:rPr>
          <w:rFonts w:cs="Times New Roman"/>
          <w:szCs w:val="24"/>
          <w:shd w:val="clear" w:color="auto" w:fill="FFFFFF"/>
        </w:rPr>
        <w:t>, T., 2020. The online anti-vaccine movement in the age of COVID-19. </w:t>
      </w:r>
      <w:r w:rsidRPr="0070159C">
        <w:rPr>
          <w:rFonts w:cs="Times New Roman"/>
          <w:i/>
          <w:iCs/>
          <w:szCs w:val="24"/>
          <w:shd w:val="clear" w:color="auto" w:fill="FFFFFF"/>
        </w:rPr>
        <w:t>The Lancet Digital Health</w:t>
      </w:r>
      <w:r w:rsidRPr="0070159C">
        <w:rPr>
          <w:rFonts w:cs="Times New Roman"/>
          <w:szCs w:val="24"/>
          <w:shd w:val="clear" w:color="auto" w:fill="FFFFFF"/>
        </w:rPr>
        <w:t>, </w:t>
      </w:r>
      <w:r w:rsidRPr="0070159C">
        <w:rPr>
          <w:rFonts w:cs="Times New Roman"/>
          <w:i/>
          <w:iCs/>
          <w:szCs w:val="24"/>
          <w:shd w:val="clear" w:color="auto" w:fill="FFFFFF"/>
        </w:rPr>
        <w:t>2</w:t>
      </w:r>
      <w:r w:rsidRPr="0070159C">
        <w:rPr>
          <w:rFonts w:cs="Times New Roman"/>
          <w:szCs w:val="24"/>
          <w:shd w:val="clear" w:color="auto" w:fill="FFFFFF"/>
        </w:rPr>
        <w:t>(10), pp.e504-e505.</w:t>
      </w:r>
    </w:p>
    <w:p w14:paraId="320270A9" w14:textId="58B03891" w:rsidR="0001657D" w:rsidRPr="0070159C" w:rsidRDefault="0001657D" w:rsidP="007C241F">
      <w:pPr>
        <w:rPr>
          <w:rFonts w:cs="Times New Roman"/>
          <w:szCs w:val="24"/>
        </w:rPr>
      </w:pPr>
      <w:r w:rsidRPr="0070159C">
        <w:rPr>
          <w:rFonts w:cs="Times New Roman"/>
          <w:szCs w:val="24"/>
          <w:shd w:val="clear" w:color="auto" w:fill="FFFFFF"/>
        </w:rPr>
        <w:t xml:space="preserve">Calisher, C., Carroll, D., Colwell, R., Corley, R.B., </w:t>
      </w:r>
      <w:proofErr w:type="spellStart"/>
      <w:r w:rsidRPr="0070159C">
        <w:rPr>
          <w:rFonts w:cs="Times New Roman"/>
          <w:szCs w:val="24"/>
          <w:shd w:val="clear" w:color="auto" w:fill="FFFFFF"/>
        </w:rPr>
        <w:t>Daszak</w:t>
      </w:r>
      <w:proofErr w:type="spellEnd"/>
      <w:r w:rsidRPr="0070159C">
        <w:rPr>
          <w:rFonts w:cs="Times New Roman"/>
          <w:szCs w:val="24"/>
          <w:shd w:val="clear" w:color="auto" w:fill="FFFFFF"/>
        </w:rPr>
        <w:t xml:space="preserve">, P., </w:t>
      </w:r>
      <w:proofErr w:type="spellStart"/>
      <w:r w:rsidRPr="0070159C">
        <w:rPr>
          <w:rFonts w:cs="Times New Roman"/>
          <w:szCs w:val="24"/>
          <w:shd w:val="clear" w:color="auto" w:fill="FFFFFF"/>
        </w:rPr>
        <w:t>Drosten</w:t>
      </w:r>
      <w:proofErr w:type="spellEnd"/>
      <w:r w:rsidRPr="0070159C">
        <w:rPr>
          <w:rFonts w:cs="Times New Roman"/>
          <w:szCs w:val="24"/>
          <w:shd w:val="clear" w:color="auto" w:fill="FFFFFF"/>
        </w:rPr>
        <w:t xml:space="preserve">, C., </w:t>
      </w:r>
      <w:proofErr w:type="spellStart"/>
      <w:r w:rsidRPr="0070159C">
        <w:rPr>
          <w:rFonts w:cs="Times New Roman"/>
          <w:szCs w:val="24"/>
          <w:shd w:val="clear" w:color="auto" w:fill="FFFFFF"/>
        </w:rPr>
        <w:t>Enjuanes</w:t>
      </w:r>
      <w:proofErr w:type="spellEnd"/>
      <w:r w:rsidRPr="0070159C">
        <w:rPr>
          <w:rFonts w:cs="Times New Roman"/>
          <w:szCs w:val="24"/>
          <w:shd w:val="clear" w:color="auto" w:fill="FFFFFF"/>
        </w:rPr>
        <w:t xml:space="preserve">, L., Farrar, J., Field, H., Golding, J. and </w:t>
      </w:r>
      <w:proofErr w:type="spellStart"/>
      <w:r w:rsidRPr="0070159C">
        <w:rPr>
          <w:rFonts w:cs="Times New Roman"/>
          <w:szCs w:val="24"/>
          <w:shd w:val="clear" w:color="auto" w:fill="FFFFFF"/>
        </w:rPr>
        <w:t>Gorbalenya</w:t>
      </w:r>
      <w:proofErr w:type="spellEnd"/>
      <w:r w:rsidRPr="0070159C">
        <w:rPr>
          <w:rFonts w:cs="Times New Roman"/>
          <w:szCs w:val="24"/>
          <w:shd w:val="clear" w:color="auto" w:fill="FFFFFF"/>
        </w:rPr>
        <w:t xml:space="preserve">, </w:t>
      </w:r>
      <w:r w:rsidR="00A96E9F" w:rsidRPr="0070159C">
        <w:rPr>
          <w:rFonts w:cs="Times New Roman"/>
          <w:szCs w:val="24"/>
          <w:shd w:val="clear" w:color="auto" w:fill="FFFFFF"/>
        </w:rPr>
        <w:t>A.</w:t>
      </w:r>
      <w:r w:rsidR="00A96E9F">
        <w:rPr>
          <w:rFonts w:cs="Times New Roman"/>
          <w:szCs w:val="24"/>
          <w:shd w:val="clear" w:color="auto" w:fill="FFFFFF"/>
        </w:rPr>
        <w:t xml:space="preserve"> (</w:t>
      </w:r>
      <w:r w:rsidRPr="0070159C">
        <w:rPr>
          <w:rFonts w:cs="Times New Roman"/>
          <w:szCs w:val="24"/>
          <w:shd w:val="clear" w:color="auto" w:fill="FFFFFF"/>
        </w:rPr>
        <w:t>2020</w:t>
      </w:r>
      <w:r w:rsidR="00A96E9F">
        <w:rPr>
          <w:rFonts w:cs="Times New Roman"/>
          <w:szCs w:val="24"/>
          <w:shd w:val="clear" w:color="auto" w:fill="FFFFFF"/>
        </w:rPr>
        <w:t>)</w:t>
      </w:r>
      <w:r w:rsidRPr="0070159C">
        <w:rPr>
          <w:rFonts w:cs="Times New Roman"/>
          <w:szCs w:val="24"/>
          <w:shd w:val="clear" w:color="auto" w:fill="FFFFFF"/>
        </w:rPr>
        <w:t>. Statement in support of the scientists, public health professionals, and medical professionals of China combatting COVID-19. </w:t>
      </w:r>
      <w:r w:rsidRPr="0070159C">
        <w:rPr>
          <w:rFonts w:cs="Times New Roman"/>
          <w:i/>
          <w:iCs/>
          <w:szCs w:val="24"/>
          <w:shd w:val="clear" w:color="auto" w:fill="FFFFFF"/>
        </w:rPr>
        <w:t>The Lancet</w:t>
      </w:r>
      <w:r w:rsidRPr="0070159C">
        <w:rPr>
          <w:rFonts w:cs="Times New Roman"/>
          <w:szCs w:val="24"/>
          <w:shd w:val="clear" w:color="auto" w:fill="FFFFFF"/>
        </w:rPr>
        <w:t>, </w:t>
      </w:r>
      <w:r w:rsidRPr="0070159C">
        <w:rPr>
          <w:rFonts w:cs="Times New Roman"/>
          <w:i/>
          <w:iCs/>
          <w:szCs w:val="24"/>
          <w:shd w:val="clear" w:color="auto" w:fill="FFFFFF"/>
        </w:rPr>
        <w:t>395</w:t>
      </w:r>
      <w:r w:rsidRPr="0070159C">
        <w:rPr>
          <w:rFonts w:cs="Times New Roman"/>
          <w:szCs w:val="24"/>
          <w:shd w:val="clear" w:color="auto" w:fill="FFFFFF"/>
        </w:rPr>
        <w:t>(10226), pp.e42-e43.</w:t>
      </w:r>
    </w:p>
    <w:p w14:paraId="22A8DF69" w14:textId="2A532D9A" w:rsidR="0001657D" w:rsidRPr="0070159C" w:rsidRDefault="0001657D" w:rsidP="00DB5D3B">
      <w:pPr>
        <w:tabs>
          <w:tab w:val="left" w:pos="3828"/>
        </w:tabs>
        <w:rPr>
          <w:rFonts w:cs="Times New Roman"/>
          <w:szCs w:val="24"/>
        </w:rPr>
      </w:pPr>
      <w:r w:rsidRPr="0070159C">
        <w:rPr>
          <w:rFonts w:cs="Times New Roman"/>
          <w:szCs w:val="24"/>
          <w:shd w:val="clear" w:color="auto" w:fill="FFFFFF"/>
        </w:rPr>
        <w:t xml:space="preserve">Chou, W.Y.S., Oh, A. and Klein, </w:t>
      </w:r>
      <w:r w:rsidR="00A96E9F" w:rsidRPr="0070159C">
        <w:rPr>
          <w:rFonts w:cs="Times New Roman"/>
          <w:szCs w:val="24"/>
          <w:shd w:val="clear" w:color="auto" w:fill="FFFFFF"/>
        </w:rPr>
        <w:t>W.M.</w:t>
      </w:r>
      <w:r w:rsidR="00A96E9F">
        <w:rPr>
          <w:rFonts w:cs="Times New Roman"/>
          <w:szCs w:val="24"/>
          <w:shd w:val="clear" w:color="auto" w:fill="FFFFFF"/>
        </w:rPr>
        <w:t xml:space="preserve"> (</w:t>
      </w:r>
      <w:r w:rsidRPr="0070159C">
        <w:rPr>
          <w:rFonts w:cs="Times New Roman"/>
          <w:szCs w:val="24"/>
          <w:shd w:val="clear" w:color="auto" w:fill="FFFFFF"/>
        </w:rPr>
        <w:t>2018</w:t>
      </w:r>
      <w:r w:rsidR="00A96E9F">
        <w:rPr>
          <w:rFonts w:cs="Times New Roman"/>
          <w:szCs w:val="24"/>
          <w:shd w:val="clear" w:color="auto" w:fill="FFFFFF"/>
        </w:rPr>
        <w:t>)</w:t>
      </w:r>
      <w:r w:rsidRPr="0070159C">
        <w:rPr>
          <w:rFonts w:cs="Times New Roman"/>
          <w:szCs w:val="24"/>
          <w:shd w:val="clear" w:color="auto" w:fill="FFFFFF"/>
        </w:rPr>
        <w:t>. Addressing health-related misinformation on social media. </w:t>
      </w:r>
      <w:r w:rsidRPr="0070159C">
        <w:rPr>
          <w:rFonts w:cs="Times New Roman"/>
          <w:i/>
          <w:iCs/>
          <w:szCs w:val="24"/>
          <w:shd w:val="clear" w:color="auto" w:fill="FFFFFF"/>
        </w:rPr>
        <w:t>Jama</w:t>
      </w:r>
      <w:r w:rsidRPr="0070159C">
        <w:rPr>
          <w:rFonts w:cs="Times New Roman"/>
          <w:szCs w:val="24"/>
          <w:shd w:val="clear" w:color="auto" w:fill="FFFFFF"/>
        </w:rPr>
        <w:t>, </w:t>
      </w:r>
      <w:r w:rsidRPr="0070159C">
        <w:rPr>
          <w:rFonts w:cs="Times New Roman"/>
          <w:i/>
          <w:iCs/>
          <w:szCs w:val="24"/>
          <w:shd w:val="clear" w:color="auto" w:fill="FFFFFF"/>
        </w:rPr>
        <w:t>320</w:t>
      </w:r>
      <w:r w:rsidRPr="0070159C">
        <w:rPr>
          <w:rFonts w:cs="Times New Roman"/>
          <w:szCs w:val="24"/>
          <w:shd w:val="clear" w:color="auto" w:fill="FFFFFF"/>
        </w:rPr>
        <w:t>(23), pp.2417-2418.</w:t>
      </w:r>
    </w:p>
    <w:p w14:paraId="438F74B8" w14:textId="7AF23D72" w:rsidR="0001657D" w:rsidRPr="0070159C" w:rsidRDefault="0001657D" w:rsidP="00DB5D3B">
      <w:pPr>
        <w:tabs>
          <w:tab w:val="left" w:pos="3828"/>
        </w:tabs>
        <w:rPr>
          <w:rFonts w:cs="Times New Roman"/>
          <w:szCs w:val="24"/>
        </w:rPr>
      </w:pPr>
      <w:proofErr w:type="spellStart"/>
      <w:r w:rsidRPr="0070159C">
        <w:rPr>
          <w:rFonts w:cs="Times New Roman"/>
          <w:szCs w:val="24"/>
          <w:shd w:val="clear" w:color="auto" w:fill="FFFFFF"/>
        </w:rPr>
        <w:t>Detoc</w:t>
      </w:r>
      <w:proofErr w:type="spellEnd"/>
      <w:r w:rsidRPr="0070159C">
        <w:rPr>
          <w:rFonts w:cs="Times New Roman"/>
          <w:szCs w:val="24"/>
          <w:shd w:val="clear" w:color="auto" w:fill="FFFFFF"/>
        </w:rPr>
        <w:t xml:space="preserve">, M., </w:t>
      </w:r>
      <w:proofErr w:type="spellStart"/>
      <w:r w:rsidRPr="0070159C">
        <w:rPr>
          <w:rFonts w:cs="Times New Roman"/>
          <w:szCs w:val="24"/>
          <w:shd w:val="clear" w:color="auto" w:fill="FFFFFF"/>
        </w:rPr>
        <w:t>Bruel</w:t>
      </w:r>
      <w:proofErr w:type="spellEnd"/>
      <w:r w:rsidRPr="0070159C">
        <w:rPr>
          <w:rFonts w:cs="Times New Roman"/>
          <w:szCs w:val="24"/>
          <w:shd w:val="clear" w:color="auto" w:fill="FFFFFF"/>
        </w:rPr>
        <w:t xml:space="preserve">, S., Frappe, P., Tardy, B., Botelho-Nevers, E. and </w:t>
      </w:r>
      <w:proofErr w:type="spellStart"/>
      <w:r w:rsidRPr="0070159C">
        <w:rPr>
          <w:rFonts w:cs="Times New Roman"/>
          <w:szCs w:val="24"/>
          <w:shd w:val="clear" w:color="auto" w:fill="FFFFFF"/>
        </w:rPr>
        <w:t>Gagneux-Brunon</w:t>
      </w:r>
      <w:proofErr w:type="spellEnd"/>
      <w:r w:rsidRPr="0070159C">
        <w:rPr>
          <w:rFonts w:cs="Times New Roman"/>
          <w:szCs w:val="24"/>
          <w:shd w:val="clear" w:color="auto" w:fill="FFFFFF"/>
        </w:rPr>
        <w:t xml:space="preserve">, </w:t>
      </w:r>
      <w:r w:rsidR="00A96E9F" w:rsidRPr="0070159C">
        <w:rPr>
          <w:rFonts w:cs="Times New Roman"/>
          <w:szCs w:val="24"/>
          <w:shd w:val="clear" w:color="auto" w:fill="FFFFFF"/>
        </w:rPr>
        <w:t>A.</w:t>
      </w:r>
      <w:r w:rsidR="00A96E9F">
        <w:rPr>
          <w:rFonts w:cs="Times New Roman"/>
          <w:szCs w:val="24"/>
          <w:shd w:val="clear" w:color="auto" w:fill="FFFFFF"/>
        </w:rPr>
        <w:t xml:space="preserve"> (</w:t>
      </w:r>
      <w:r w:rsidRPr="0070159C">
        <w:rPr>
          <w:rFonts w:cs="Times New Roman"/>
          <w:szCs w:val="24"/>
          <w:shd w:val="clear" w:color="auto" w:fill="FFFFFF"/>
        </w:rPr>
        <w:t>2020</w:t>
      </w:r>
      <w:r w:rsidR="00A96E9F">
        <w:rPr>
          <w:rFonts w:cs="Times New Roman"/>
          <w:szCs w:val="24"/>
          <w:shd w:val="clear" w:color="auto" w:fill="FFFFFF"/>
        </w:rPr>
        <w:t>)</w:t>
      </w:r>
      <w:r w:rsidRPr="0070159C">
        <w:rPr>
          <w:rFonts w:cs="Times New Roman"/>
          <w:szCs w:val="24"/>
          <w:shd w:val="clear" w:color="auto" w:fill="FFFFFF"/>
        </w:rPr>
        <w:t>. Intention to participate in a COVID-19 vaccine clinical trial and to get vaccinated against COVID-19 in France during the pandemic. </w:t>
      </w:r>
      <w:r w:rsidRPr="0070159C">
        <w:rPr>
          <w:rFonts w:cs="Times New Roman"/>
          <w:i/>
          <w:iCs/>
          <w:szCs w:val="24"/>
          <w:shd w:val="clear" w:color="auto" w:fill="FFFFFF"/>
        </w:rPr>
        <w:t>Vaccine</w:t>
      </w:r>
      <w:r w:rsidRPr="0070159C">
        <w:rPr>
          <w:rFonts w:cs="Times New Roman"/>
          <w:szCs w:val="24"/>
          <w:shd w:val="clear" w:color="auto" w:fill="FFFFFF"/>
        </w:rPr>
        <w:t>, </w:t>
      </w:r>
      <w:r w:rsidRPr="0070159C">
        <w:rPr>
          <w:rFonts w:cs="Times New Roman"/>
          <w:i/>
          <w:iCs/>
          <w:szCs w:val="24"/>
          <w:shd w:val="clear" w:color="auto" w:fill="FFFFFF"/>
        </w:rPr>
        <w:t>38</w:t>
      </w:r>
      <w:r w:rsidRPr="0070159C">
        <w:rPr>
          <w:rFonts w:cs="Times New Roman"/>
          <w:szCs w:val="24"/>
          <w:shd w:val="clear" w:color="auto" w:fill="FFFFFF"/>
        </w:rPr>
        <w:t>(45), pp.7002-7006.</w:t>
      </w:r>
    </w:p>
    <w:p w14:paraId="717D8BCF" w14:textId="77777777" w:rsidR="0001657D" w:rsidRPr="0070159C" w:rsidRDefault="0001657D" w:rsidP="0001605E">
      <w:pPr>
        <w:rPr>
          <w:rFonts w:cs="Times New Roman"/>
          <w:szCs w:val="24"/>
          <w:shd w:val="clear" w:color="auto" w:fill="FFFFFF"/>
        </w:rPr>
      </w:pPr>
      <w:r w:rsidRPr="0070159C">
        <w:rPr>
          <w:rFonts w:cs="Times New Roman"/>
          <w:szCs w:val="24"/>
          <w:shd w:val="clear" w:color="auto" w:fill="FFFFFF"/>
        </w:rPr>
        <w:t>fda.gov (2022) </w:t>
      </w:r>
      <w:r w:rsidRPr="0070159C">
        <w:rPr>
          <w:rFonts w:cs="Times New Roman"/>
          <w:i/>
          <w:iCs/>
          <w:szCs w:val="24"/>
          <w:shd w:val="clear" w:color="auto" w:fill="FFFFFF"/>
        </w:rPr>
        <w:t>COVID-19 Frequently Asked Questions</w:t>
      </w:r>
      <w:r w:rsidRPr="0070159C">
        <w:rPr>
          <w:rFonts w:cs="Times New Roman"/>
          <w:szCs w:val="24"/>
          <w:shd w:val="clear" w:color="auto" w:fill="FFFFFF"/>
        </w:rPr>
        <w:t>, </w:t>
      </w:r>
      <w:r w:rsidRPr="0070159C">
        <w:rPr>
          <w:rFonts w:cs="Times New Roman"/>
          <w:i/>
          <w:iCs/>
          <w:szCs w:val="24"/>
          <w:shd w:val="clear" w:color="auto" w:fill="FFFFFF"/>
        </w:rPr>
        <w:t>U.S. Food and Drug Administration</w:t>
      </w:r>
      <w:r w:rsidRPr="0070159C">
        <w:rPr>
          <w:rFonts w:cs="Times New Roman"/>
          <w:szCs w:val="24"/>
          <w:shd w:val="clear" w:color="auto" w:fill="FFFFFF"/>
        </w:rPr>
        <w:t>. Available at: https://www.fda.gov/emergency-preparedness-and-response/coronavirus-disease-2019-covid-19/covid-19-frequently-asked-questions#:~:text=A%3A%20The%20FDA%20has%20approved,authorized%20to%20treat%20COVID%2D19. (Accessed: 25 August 2022).</w:t>
      </w:r>
    </w:p>
    <w:p w14:paraId="786983A6" w14:textId="0EF6C376" w:rsidR="0001657D" w:rsidRPr="0070159C" w:rsidRDefault="0001657D" w:rsidP="00DB5D3B">
      <w:pPr>
        <w:tabs>
          <w:tab w:val="left" w:pos="3828"/>
        </w:tabs>
        <w:rPr>
          <w:rFonts w:cs="Times New Roman"/>
          <w:szCs w:val="24"/>
          <w:shd w:val="clear" w:color="auto" w:fill="FFFFFF"/>
        </w:rPr>
      </w:pPr>
      <w:r w:rsidRPr="0070159C">
        <w:rPr>
          <w:rFonts w:cs="Times New Roman"/>
          <w:szCs w:val="24"/>
          <w:shd w:val="clear" w:color="auto" w:fill="FFFFFF"/>
        </w:rPr>
        <w:t xml:space="preserve">Hess, K., Bach, A., Won, K. and Seed, </w:t>
      </w:r>
      <w:r w:rsidR="00A96E9F" w:rsidRPr="0070159C">
        <w:rPr>
          <w:rFonts w:cs="Times New Roman"/>
          <w:szCs w:val="24"/>
          <w:shd w:val="clear" w:color="auto" w:fill="FFFFFF"/>
        </w:rPr>
        <w:t>S.M</w:t>
      </w:r>
      <w:r w:rsidR="00A96E9F">
        <w:rPr>
          <w:rFonts w:cs="Times New Roman"/>
          <w:szCs w:val="24"/>
          <w:shd w:val="clear" w:color="auto" w:fill="FFFFFF"/>
        </w:rPr>
        <w:t>.(</w:t>
      </w:r>
      <w:r w:rsidR="00A96E9F" w:rsidRPr="0070159C">
        <w:rPr>
          <w:rFonts w:cs="Times New Roman"/>
          <w:szCs w:val="24"/>
          <w:shd w:val="clear" w:color="auto" w:fill="FFFFFF"/>
        </w:rPr>
        <w:t>2022</w:t>
      </w:r>
      <w:r w:rsidR="00A96E9F">
        <w:rPr>
          <w:rFonts w:cs="Times New Roman"/>
          <w:szCs w:val="24"/>
          <w:shd w:val="clear" w:color="auto" w:fill="FFFFFF"/>
        </w:rPr>
        <w:t>)</w:t>
      </w:r>
      <w:r w:rsidRPr="0070159C">
        <w:rPr>
          <w:rFonts w:cs="Times New Roman"/>
          <w:szCs w:val="24"/>
          <w:shd w:val="clear" w:color="auto" w:fill="FFFFFF"/>
        </w:rPr>
        <w:t>. Community pharmacists roles during the COVID-19 pandemic. </w:t>
      </w:r>
      <w:r w:rsidRPr="0070159C">
        <w:rPr>
          <w:rFonts w:cs="Times New Roman"/>
          <w:i/>
          <w:iCs/>
          <w:szCs w:val="24"/>
          <w:shd w:val="clear" w:color="auto" w:fill="FFFFFF"/>
        </w:rPr>
        <w:t>Journal of Pharmacy Practice</w:t>
      </w:r>
      <w:r w:rsidRPr="0070159C">
        <w:rPr>
          <w:rFonts w:cs="Times New Roman"/>
          <w:szCs w:val="24"/>
          <w:shd w:val="clear" w:color="auto" w:fill="FFFFFF"/>
        </w:rPr>
        <w:t>, </w:t>
      </w:r>
      <w:r w:rsidRPr="0070159C">
        <w:rPr>
          <w:rFonts w:cs="Times New Roman"/>
          <w:i/>
          <w:iCs/>
          <w:szCs w:val="24"/>
          <w:shd w:val="clear" w:color="auto" w:fill="FFFFFF"/>
        </w:rPr>
        <w:t>35</w:t>
      </w:r>
      <w:r w:rsidRPr="0070159C">
        <w:rPr>
          <w:rFonts w:cs="Times New Roman"/>
          <w:szCs w:val="24"/>
          <w:shd w:val="clear" w:color="auto" w:fill="FFFFFF"/>
        </w:rPr>
        <w:t>(3), pp.469-476.</w:t>
      </w:r>
    </w:p>
    <w:p w14:paraId="02EC7676" w14:textId="7DDFBEF5" w:rsidR="0001657D" w:rsidRPr="0070159C" w:rsidRDefault="0001657D">
      <w:pPr>
        <w:rPr>
          <w:rFonts w:cs="Times New Roman"/>
          <w:szCs w:val="24"/>
        </w:rPr>
      </w:pPr>
      <w:r w:rsidRPr="0070159C">
        <w:rPr>
          <w:rFonts w:cs="Times New Roman"/>
          <w:szCs w:val="24"/>
          <w:shd w:val="clear" w:color="auto" w:fill="FFFFFF"/>
        </w:rPr>
        <w:lastRenderedPageBreak/>
        <w:t xml:space="preserve">Hou, Z., Tong, Y., Du, F., Lu, L., Zhao, S., Yu, K., </w:t>
      </w:r>
      <w:proofErr w:type="spellStart"/>
      <w:r w:rsidRPr="0070159C">
        <w:rPr>
          <w:rFonts w:cs="Times New Roman"/>
          <w:szCs w:val="24"/>
          <w:shd w:val="clear" w:color="auto" w:fill="FFFFFF"/>
        </w:rPr>
        <w:t>Piatek</w:t>
      </w:r>
      <w:proofErr w:type="spellEnd"/>
      <w:r w:rsidRPr="0070159C">
        <w:rPr>
          <w:rFonts w:cs="Times New Roman"/>
          <w:szCs w:val="24"/>
          <w:shd w:val="clear" w:color="auto" w:fill="FFFFFF"/>
        </w:rPr>
        <w:t xml:space="preserve">, S.J., Larson, H.J. and Lin, </w:t>
      </w:r>
      <w:r w:rsidR="00A96E9F" w:rsidRPr="0070159C">
        <w:rPr>
          <w:rFonts w:cs="Times New Roman"/>
          <w:szCs w:val="24"/>
          <w:shd w:val="clear" w:color="auto" w:fill="FFFFFF"/>
        </w:rPr>
        <w:t>L.</w:t>
      </w:r>
      <w:r w:rsidR="00A96E9F">
        <w:rPr>
          <w:rFonts w:cs="Times New Roman"/>
          <w:szCs w:val="24"/>
          <w:shd w:val="clear" w:color="auto" w:fill="FFFFFF"/>
        </w:rPr>
        <w:t xml:space="preserve"> (</w:t>
      </w:r>
      <w:r w:rsidRPr="0070159C">
        <w:rPr>
          <w:rFonts w:cs="Times New Roman"/>
          <w:szCs w:val="24"/>
          <w:shd w:val="clear" w:color="auto" w:fill="FFFFFF"/>
        </w:rPr>
        <w:t>2021</w:t>
      </w:r>
      <w:r w:rsidR="00A96E9F">
        <w:rPr>
          <w:rFonts w:cs="Times New Roman"/>
          <w:szCs w:val="24"/>
          <w:shd w:val="clear" w:color="auto" w:fill="FFFFFF"/>
        </w:rPr>
        <w:t>)</w:t>
      </w:r>
      <w:r w:rsidRPr="0070159C">
        <w:rPr>
          <w:rFonts w:cs="Times New Roman"/>
          <w:szCs w:val="24"/>
          <w:shd w:val="clear" w:color="auto" w:fill="FFFFFF"/>
        </w:rPr>
        <w:t>. Assessing COVID-19 vaccine hesitancy, confidence, and public engagement: a global social listening study. </w:t>
      </w:r>
      <w:r w:rsidRPr="0070159C">
        <w:rPr>
          <w:rFonts w:cs="Times New Roman"/>
          <w:i/>
          <w:iCs/>
          <w:szCs w:val="24"/>
          <w:shd w:val="clear" w:color="auto" w:fill="FFFFFF"/>
        </w:rPr>
        <w:t>Journal of medical Internet research</w:t>
      </w:r>
      <w:r w:rsidRPr="0070159C">
        <w:rPr>
          <w:rFonts w:cs="Times New Roman"/>
          <w:szCs w:val="24"/>
          <w:shd w:val="clear" w:color="auto" w:fill="FFFFFF"/>
        </w:rPr>
        <w:t>, </w:t>
      </w:r>
      <w:r w:rsidRPr="0070159C">
        <w:rPr>
          <w:rFonts w:cs="Times New Roman"/>
          <w:i/>
          <w:iCs/>
          <w:szCs w:val="24"/>
          <w:shd w:val="clear" w:color="auto" w:fill="FFFFFF"/>
        </w:rPr>
        <w:t>23</w:t>
      </w:r>
      <w:r w:rsidRPr="0070159C">
        <w:rPr>
          <w:rFonts w:cs="Times New Roman"/>
          <w:szCs w:val="24"/>
          <w:shd w:val="clear" w:color="auto" w:fill="FFFFFF"/>
        </w:rPr>
        <w:t>(6), p.e27632.</w:t>
      </w:r>
    </w:p>
    <w:p w14:paraId="448949C9" w14:textId="0EFEDF24" w:rsidR="0001657D" w:rsidRPr="0070159C" w:rsidRDefault="0001657D">
      <w:pPr>
        <w:rPr>
          <w:rFonts w:cs="Times New Roman"/>
          <w:szCs w:val="24"/>
          <w:shd w:val="clear" w:color="auto" w:fill="FFFFFF"/>
        </w:rPr>
      </w:pPr>
      <w:r w:rsidRPr="0070159C">
        <w:rPr>
          <w:rFonts w:cs="Times New Roman"/>
          <w:szCs w:val="24"/>
          <w:shd w:val="clear" w:color="auto" w:fill="FFFFFF"/>
        </w:rPr>
        <w:t xml:space="preserve">Kamal, A., Hodson, A. and Pearce, </w:t>
      </w:r>
      <w:r w:rsidR="00A96E9F" w:rsidRPr="0070159C">
        <w:rPr>
          <w:rFonts w:cs="Times New Roman"/>
          <w:szCs w:val="24"/>
          <w:shd w:val="clear" w:color="auto" w:fill="FFFFFF"/>
        </w:rPr>
        <w:t>J.M.</w:t>
      </w:r>
      <w:r w:rsidR="00A96E9F">
        <w:rPr>
          <w:rFonts w:cs="Times New Roman"/>
          <w:szCs w:val="24"/>
          <w:shd w:val="clear" w:color="auto" w:fill="FFFFFF"/>
        </w:rPr>
        <w:t xml:space="preserve"> (</w:t>
      </w:r>
      <w:r w:rsidRPr="0070159C">
        <w:rPr>
          <w:rFonts w:cs="Times New Roman"/>
          <w:szCs w:val="24"/>
          <w:shd w:val="clear" w:color="auto" w:fill="FFFFFF"/>
        </w:rPr>
        <w:t>2021</w:t>
      </w:r>
      <w:r w:rsidR="00A96E9F">
        <w:rPr>
          <w:rFonts w:cs="Times New Roman"/>
          <w:szCs w:val="24"/>
          <w:shd w:val="clear" w:color="auto" w:fill="FFFFFF"/>
        </w:rPr>
        <w:t>)</w:t>
      </w:r>
      <w:r w:rsidRPr="0070159C">
        <w:rPr>
          <w:rFonts w:cs="Times New Roman"/>
          <w:szCs w:val="24"/>
          <w:shd w:val="clear" w:color="auto" w:fill="FFFFFF"/>
        </w:rPr>
        <w:t>. A rapid systematic review of factors influencing COVID-19 vaccination uptake in minority ethnic groups in the UK. </w:t>
      </w:r>
      <w:r w:rsidRPr="0070159C">
        <w:rPr>
          <w:rFonts w:cs="Times New Roman"/>
          <w:i/>
          <w:iCs/>
          <w:szCs w:val="24"/>
          <w:shd w:val="clear" w:color="auto" w:fill="FFFFFF"/>
        </w:rPr>
        <w:t>Vaccines</w:t>
      </w:r>
      <w:r w:rsidRPr="0070159C">
        <w:rPr>
          <w:rFonts w:cs="Times New Roman"/>
          <w:szCs w:val="24"/>
          <w:shd w:val="clear" w:color="auto" w:fill="FFFFFF"/>
        </w:rPr>
        <w:t>, </w:t>
      </w:r>
      <w:r w:rsidRPr="0070159C">
        <w:rPr>
          <w:rFonts w:cs="Times New Roman"/>
          <w:i/>
          <w:iCs/>
          <w:szCs w:val="24"/>
          <w:shd w:val="clear" w:color="auto" w:fill="FFFFFF"/>
        </w:rPr>
        <w:t>9</w:t>
      </w:r>
      <w:r w:rsidRPr="0070159C">
        <w:rPr>
          <w:rFonts w:cs="Times New Roman"/>
          <w:szCs w:val="24"/>
          <w:shd w:val="clear" w:color="auto" w:fill="FFFFFF"/>
        </w:rPr>
        <w:t>(10), p.1121.</w:t>
      </w:r>
    </w:p>
    <w:p w14:paraId="61E07159" w14:textId="103EB3BE" w:rsidR="0001657D" w:rsidRPr="0070159C" w:rsidRDefault="0001657D">
      <w:pPr>
        <w:rPr>
          <w:rFonts w:cs="Times New Roman"/>
          <w:szCs w:val="24"/>
        </w:rPr>
      </w:pPr>
      <w:proofErr w:type="spellStart"/>
      <w:r w:rsidRPr="0070159C">
        <w:rPr>
          <w:rFonts w:cs="Times New Roman"/>
          <w:szCs w:val="24"/>
          <w:shd w:val="clear" w:color="auto" w:fill="FFFFFF"/>
        </w:rPr>
        <w:t>Macaninch</w:t>
      </w:r>
      <w:proofErr w:type="spellEnd"/>
      <w:r w:rsidRPr="0070159C">
        <w:rPr>
          <w:rFonts w:cs="Times New Roman"/>
          <w:szCs w:val="24"/>
          <w:shd w:val="clear" w:color="auto" w:fill="FFFFFF"/>
        </w:rPr>
        <w:t xml:space="preserve">, E., Martyn, K. and do Vale, </w:t>
      </w:r>
      <w:r w:rsidR="00A96E9F" w:rsidRPr="0070159C">
        <w:rPr>
          <w:rFonts w:cs="Times New Roman"/>
          <w:szCs w:val="24"/>
          <w:shd w:val="clear" w:color="auto" w:fill="FFFFFF"/>
        </w:rPr>
        <w:t>M.L.</w:t>
      </w:r>
      <w:r w:rsidR="00A96E9F">
        <w:rPr>
          <w:rFonts w:cs="Times New Roman"/>
          <w:szCs w:val="24"/>
          <w:shd w:val="clear" w:color="auto" w:fill="FFFFFF"/>
        </w:rPr>
        <w:t xml:space="preserve"> (</w:t>
      </w:r>
      <w:r w:rsidRPr="0070159C">
        <w:rPr>
          <w:rFonts w:cs="Times New Roman"/>
          <w:szCs w:val="24"/>
          <w:shd w:val="clear" w:color="auto" w:fill="FFFFFF"/>
        </w:rPr>
        <w:t>2020</w:t>
      </w:r>
      <w:r w:rsidR="00A96E9F">
        <w:rPr>
          <w:rFonts w:cs="Times New Roman"/>
          <w:szCs w:val="24"/>
          <w:shd w:val="clear" w:color="auto" w:fill="FFFFFF"/>
        </w:rPr>
        <w:t>)</w:t>
      </w:r>
      <w:r w:rsidRPr="0070159C">
        <w:rPr>
          <w:rFonts w:cs="Times New Roman"/>
          <w:szCs w:val="24"/>
          <w:shd w:val="clear" w:color="auto" w:fill="FFFFFF"/>
        </w:rPr>
        <w:t>. Exploring the implications of COVID-19 on widening health inequalities and the emergence of nutrition insecurity through the lens of organisations involved with the emergency food response. </w:t>
      </w:r>
      <w:r w:rsidRPr="0070159C">
        <w:rPr>
          <w:rFonts w:cs="Times New Roman"/>
          <w:i/>
          <w:iCs/>
          <w:szCs w:val="24"/>
          <w:shd w:val="clear" w:color="auto" w:fill="FFFFFF"/>
        </w:rPr>
        <w:t>BMJ nutrition, prevention &amp; health</w:t>
      </w:r>
      <w:r w:rsidRPr="0070159C">
        <w:rPr>
          <w:rFonts w:cs="Times New Roman"/>
          <w:szCs w:val="24"/>
          <w:shd w:val="clear" w:color="auto" w:fill="FFFFFF"/>
        </w:rPr>
        <w:t>, </w:t>
      </w:r>
      <w:r w:rsidRPr="0070159C">
        <w:rPr>
          <w:rFonts w:cs="Times New Roman"/>
          <w:i/>
          <w:iCs/>
          <w:szCs w:val="24"/>
          <w:shd w:val="clear" w:color="auto" w:fill="FFFFFF"/>
        </w:rPr>
        <w:t>3</w:t>
      </w:r>
      <w:r w:rsidRPr="0070159C">
        <w:rPr>
          <w:rFonts w:cs="Times New Roman"/>
          <w:szCs w:val="24"/>
          <w:shd w:val="clear" w:color="auto" w:fill="FFFFFF"/>
        </w:rPr>
        <w:t>(2), p.374.</w:t>
      </w:r>
    </w:p>
    <w:p w14:paraId="7A693F31" w14:textId="0069E433" w:rsidR="0001657D" w:rsidRPr="0070159C" w:rsidRDefault="0001657D" w:rsidP="00A53F73">
      <w:pPr>
        <w:rPr>
          <w:rFonts w:cs="Times New Roman"/>
          <w:szCs w:val="24"/>
        </w:rPr>
      </w:pPr>
      <w:proofErr w:type="spellStart"/>
      <w:r w:rsidRPr="0070159C">
        <w:rPr>
          <w:rFonts w:cs="Times New Roman"/>
          <w:szCs w:val="24"/>
          <w:shd w:val="clear" w:color="auto" w:fill="FFFFFF"/>
        </w:rPr>
        <w:t>Razai</w:t>
      </w:r>
      <w:proofErr w:type="spellEnd"/>
      <w:r w:rsidRPr="0070159C">
        <w:rPr>
          <w:rFonts w:cs="Times New Roman"/>
          <w:szCs w:val="24"/>
          <w:shd w:val="clear" w:color="auto" w:fill="FFFFFF"/>
        </w:rPr>
        <w:t xml:space="preserve">, M.S., Osama, T., McKechnie, D.G. and Majeed, </w:t>
      </w:r>
      <w:r w:rsidR="00A96E9F" w:rsidRPr="0070159C">
        <w:rPr>
          <w:rFonts w:cs="Times New Roman"/>
          <w:szCs w:val="24"/>
          <w:shd w:val="clear" w:color="auto" w:fill="FFFFFF"/>
        </w:rPr>
        <w:t>A.</w:t>
      </w:r>
      <w:r w:rsidR="00A96E9F">
        <w:rPr>
          <w:rFonts w:cs="Times New Roman"/>
          <w:szCs w:val="24"/>
          <w:shd w:val="clear" w:color="auto" w:fill="FFFFFF"/>
        </w:rPr>
        <w:t xml:space="preserve"> (</w:t>
      </w:r>
      <w:r w:rsidRPr="0070159C">
        <w:rPr>
          <w:rFonts w:cs="Times New Roman"/>
          <w:szCs w:val="24"/>
          <w:shd w:val="clear" w:color="auto" w:fill="FFFFFF"/>
        </w:rPr>
        <w:t>2021</w:t>
      </w:r>
      <w:r w:rsidR="00A96E9F">
        <w:rPr>
          <w:rFonts w:cs="Times New Roman"/>
          <w:szCs w:val="24"/>
          <w:shd w:val="clear" w:color="auto" w:fill="FFFFFF"/>
        </w:rPr>
        <w:t>)</w:t>
      </w:r>
      <w:r w:rsidRPr="0070159C">
        <w:rPr>
          <w:rFonts w:cs="Times New Roman"/>
          <w:szCs w:val="24"/>
          <w:shd w:val="clear" w:color="auto" w:fill="FFFFFF"/>
        </w:rPr>
        <w:t>. Covid-19 vaccine hesitancy among ethnic minority groups. </w:t>
      </w:r>
      <w:proofErr w:type="spellStart"/>
      <w:r w:rsidRPr="0070159C">
        <w:rPr>
          <w:rFonts w:cs="Times New Roman"/>
          <w:i/>
          <w:iCs/>
          <w:szCs w:val="24"/>
          <w:shd w:val="clear" w:color="auto" w:fill="FFFFFF"/>
        </w:rPr>
        <w:t>Bmj</w:t>
      </w:r>
      <w:proofErr w:type="spellEnd"/>
      <w:r w:rsidRPr="0070159C">
        <w:rPr>
          <w:rFonts w:cs="Times New Roman"/>
          <w:szCs w:val="24"/>
          <w:shd w:val="clear" w:color="auto" w:fill="FFFFFF"/>
        </w:rPr>
        <w:t>, </w:t>
      </w:r>
      <w:r w:rsidRPr="0070159C">
        <w:rPr>
          <w:rFonts w:cs="Times New Roman"/>
          <w:i/>
          <w:iCs/>
          <w:szCs w:val="24"/>
          <w:shd w:val="clear" w:color="auto" w:fill="FFFFFF"/>
        </w:rPr>
        <w:t>372</w:t>
      </w:r>
      <w:r w:rsidRPr="0070159C">
        <w:rPr>
          <w:rFonts w:cs="Times New Roman"/>
          <w:szCs w:val="24"/>
          <w:shd w:val="clear" w:color="auto" w:fill="FFFFFF"/>
        </w:rPr>
        <w:t>.</w:t>
      </w:r>
    </w:p>
    <w:p w14:paraId="32AA2F2A" w14:textId="0D87C41B" w:rsidR="0001657D" w:rsidRPr="0070159C" w:rsidRDefault="0001657D" w:rsidP="00DB6A28">
      <w:pPr>
        <w:rPr>
          <w:rFonts w:cs="Times New Roman"/>
          <w:szCs w:val="24"/>
          <w:shd w:val="clear" w:color="auto" w:fill="FFFFFF"/>
        </w:rPr>
      </w:pPr>
      <w:r w:rsidRPr="0070159C">
        <w:rPr>
          <w:rFonts w:cs="Times New Roman"/>
          <w:szCs w:val="24"/>
          <w:shd w:val="clear" w:color="auto" w:fill="FFFFFF"/>
        </w:rPr>
        <w:t xml:space="preserve">Sharif, S. and Amin, </w:t>
      </w:r>
      <w:r w:rsidR="00A96E9F" w:rsidRPr="0070159C">
        <w:rPr>
          <w:rFonts w:cs="Times New Roman"/>
          <w:szCs w:val="24"/>
          <w:shd w:val="clear" w:color="auto" w:fill="FFFFFF"/>
        </w:rPr>
        <w:t>F.</w:t>
      </w:r>
      <w:r w:rsidR="00A96E9F">
        <w:rPr>
          <w:rFonts w:cs="Times New Roman"/>
          <w:szCs w:val="24"/>
          <w:shd w:val="clear" w:color="auto" w:fill="FFFFFF"/>
        </w:rPr>
        <w:t xml:space="preserve"> (</w:t>
      </w:r>
      <w:r w:rsidRPr="0070159C">
        <w:rPr>
          <w:rFonts w:cs="Times New Roman"/>
          <w:szCs w:val="24"/>
          <w:shd w:val="clear" w:color="auto" w:fill="FFFFFF"/>
        </w:rPr>
        <w:t>2021</w:t>
      </w:r>
      <w:r w:rsidR="00A96E9F">
        <w:rPr>
          <w:rFonts w:cs="Times New Roman"/>
          <w:szCs w:val="24"/>
          <w:shd w:val="clear" w:color="auto" w:fill="FFFFFF"/>
        </w:rPr>
        <w:t>)</w:t>
      </w:r>
      <w:r w:rsidRPr="0070159C">
        <w:rPr>
          <w:rFonts w:cs="Times New Roman"/>
          <w:szCs w:val="24"/>
          <w:shd w:val="clear" w:color="auto" w:fill="FFFFFF"/>
        </w:rPr>
        <w:t>. COVID-19 pandemic; anxiety and depression among frontline healthcare workers: Rising from the ashes. In </w:t>
      </w:r>
      <w:r w:rsidRPr="0070159C">
        <w:rPr>
          <w:rFonts w:cs="Times New Roman"/>
          <w:i/>
          <w:iCs/>
          <w:szCs w:val="24"/>
          <w:shd w:val="clear" w:color="auto" w:fill="FFFFFF"/>
        </w:rPr>
        <w:t>Anxiety, Uncertainty, and Resilience During the Pandemic Period-Anthropological and Psychological Perspectives</w:t>
      </w:r>
      <w:r w:rsidRPr="0070159C">
        <w:rPr>
          <w:rFonts w:cs="Times New Roman"/>
          <w:szCs w:val="24"/>
          <w:shd w:val="clear" w:color="auto" w:fill="FFFFFF"/>
        </w:rPr>
        <w:t xml:space="preserve">. </w:t>
      </w:r>
      <w:proofErr w:type="spellStart"/>
      <w:r w:rsidRPr="0070159C">
        <w:rPr>
          <w:rFonts w:cs="Times New Roman"/>
          <w:szCs w:val="24"/>
          <w:shd w:val="clear" w:color="auto" w:fill="FFFFFF"/>
        </w:rPr>
        <w:t>IntechOpen</w:t>
      </w:r>
      <w:proofErr w:type="spellEnd"/>
      <w:r w:rsidRPr="0070159C">
        <w:rPr>
          <w:rFonts w:cs="Times New Roman"/>
          <w:szCs w:val="24"/>
          <w:shd w:val="clear" w:color="auto" w:fill="FFFFFF"/>
        </w:rPr>
        <w:t>.</w:t>
      </w:r>
    </w:p>
    <w:sectPr w:rsidR="0001657D" w:rsidRPr="0070159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2AD01" w14:textId="77777777" w:rsidR="000A618F" w:rsidRDefault="000A618F" w:rsidP="00A354FB">
      <w:pPr>
        <w:spacing w:after="0" w:line="240" w:lineRule="auto"/>
      </w:pPr>
      <w:r>
        <w:separator/>
      </w:r>
    </w:p>
  </w:endnote>
  <w:endnote w:type="continuationSeparator" w:id="0">
    <w:p w14:paraId="09B82E49" w14:textId="77777777" w:rsidR="000A618F" w:rsidRDefault="000A618F" w:rsidP="00A35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F454A" w14:textId="77777777" w:rsidR="00545F30" w:rsidRDefault="00545F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99724"/>
      <w:docPartObj>
        <w:docPartGallery w:val="Page Numbers (Bottom of Page)"/>
        <w:docPartUnique/>
      </w:docPartObj>
    </w:sdtPr>
    <w:sdtEndPr>
      <w:rPr>
        <w:noProof/>
      </w:rPr>
    </w:sdtEndPr>
    <w:sdtContent>
      <w:p w14:paraId="02B3676D" w14:textId="316DF0D5" w:rsidR="00545F30" w:rsidRDefault="00545F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ECABB4" w14:textId="77777777" w:rsidR="00545F30" w:rsidRDefault="00545F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84D88" w14:textId="77777777" w:rsidR="00545F30" w:rsidRDefault="00545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49D61" w14:textId="77777777" w:rsidR="000A618F" w:rsidRDefault="000A618F" w:rsidP="00A354FB">
      <w:pPr>
        <w:spacing w:after="0" w:line="240" w:lineRule="auto"/>
      </w:pPr>
      <w:r>
        <w:separator/>
      </w:r>
    </w:p>
  </w:footnote>
  <w:footnote w:type="continuationSeparator" w:id="0">
    <w:p w14:paraId="543140D6" w14:textId="77777777" w:rsidR="000A618F" w:rsidRDefault="000A618F" w:rsidP="00A35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56151" w14:textId="77777777" w:rsidR="00545F30" w:rsidRDefault="00545F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577C2" w14:textId="77777777" w:rsidR="00545F30" w:rsidRDefault="00545F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80F82" w14:textId="77777777" w:rsidR="00545F30" w:rsidRDefault="00545F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0EE"/>
    <w:rsid w:val="00000D17"/>
    <w:rsid w:val="00003779"/>
    <w:rsid w:val="0001605E"/>
    <w:rsid w:val="0001657D"/>
    <w:rsid w:val="000421C4"/>
    <w:rsid w:val="0005616E"/>
    <w:rsid w:val="00064932"/>
    <w:rsid w:val="00070607"/>
    <w:rsid w:val="00084FE7"/>
    <w:rsid w:val="000A5E04"/>
    <w:rsid w:val="000A618F"/>
    <w:rsid w:val="000B0DC6"/>
    <w:rsid w:val="000C5BB4"/>
    <w:rsid w:val="000D459F"/>
    <w:rsid w:val="000D5160"/>
    <w:rsid w:val="000E1571"/>
    <w:rsid w:val="000E4245"/>
    <w:rsid w:val="000F2EDC"/>
    <w:rsid w:val="00124C15"/>
    <w:rsid w:val="00140A16"/>
    <w:rsid w:val="001531CD"/>
    <w:rsid w:val="00161117"/>
    <w:rsid w:val="001B414B"/>
    <w:rsid w:val="001C3C86"/>
    <w:rsid w:val="001C3F70"/>
    <w:rsid w:val="001D1969"/>
    <w:rsid w:val="001E3565"/>
    <w:rsid w:val="002711BA"/>
    <w:rsid w:val="00282C7C"/>
    <w:rsid w:val="00285C62"/>
    <w:rsid w:val="002A5C00"/>
    <w:rsid w:val="002D71C2"/>
    <w:rsid w:val="00302905"/>
    <w:rsid w:val="00315952"/>
    <w:rsid w:val="003448FA"/>
    <w:rsid w:val="0035451C"/>
    <w:rsid w:val="00361608"/>
    <w:rsid w:val="00364877"/>
    <w:rsid w:val="00367E19"/>
    <w:rsid w:val="003715FB"/>
    <w:rsid w:val="00377BBE"/>
    <w:rsid w:val="003E5C1A"/>
    <w:rsid w:val="0040495B"/>
    <w:rsid w:val="00405FF6"/>
    <w:rsid w:val="004238EF"/>
    <w:rsid w:val="00427852"/>
    <w:rsid w:val="00441429"/>
    <w:rsid w:val="00452E4F"/>
    <w:rsid w:val="004B4499"/>
    <w:rsid w:val="004C50BD"/>
    <w:rsid w:val="00504307"/>
    <w:rsid w:val="0050730F"/>
    <w:rsid w:val="0051147E"/>
    <w:rsid w:val="00513500"/>
    <w:rsid w:val="005279DB"/>
    <w:rsid w:val="00536EC2"/>
    <w:rsid w:val="00541DD0"/>
    <w:rsid w:val="00545F30"/>
    <w:rsid w:val="00546CAE"/>
    <w:rsid w:val="00596577"/>
    <w:rsid w:val="005A0006"/>
    <w:rsid w:val="005B2506"/>
    <w:rsid w:val="005D40A3"/>
    <w:rsid w:val="005D7E77"/>
    <w:rsid w:val="00632E01"/>
    <w:rsid w:val="00640B3A"/>
    <w:rsid w:val="00655156"/>
    <w:rsid w:val="006A6E74"/>
    <w:rsid w:val="006D5881"/>
    <w:rsid w:val="006D594E"/>
    <w:rsid w:val="006F00EE"/>
    <w:rsid w:val="0070159C"/>
    <w:rsid w:val="007366E6"/>
    <w:rsid w:val="00794CF5"/>
    <w:rsid w:val="007C0AC0"/>
    <w:rsid w:val="007C16C6"/>
    <w:rsid w:val="007C241F"/>
    <w:rsid w:val="0083372C"/>
    <w:rsid w:val="00854ED4"/>
    <w:rsid w:val="00864FB2"/>
    <w:rsid w:val="00874122"/>
    <w:rsid w:val="008802B5"/>
    <w:rsid w:val="00884E35"/>
    <w:rsid w:val="008A23E8"/>
    <w:rsid w:val="008A2AE1"/>
    <w:rsid w:val="008A3AAB"/>
    <w:rsid w:val="008A7C61"/>
    <w:rsid w:val="008B59DB"/>
    <w:rsid w:val="008D196D"/>
    <w:rsid w:val="008D4270"/>
    <w:rsid w:val="008F2CAC"/>
    <w:rsid w:val="00920628"/>
    <w:rsid w:val="00933645"/>
    <w:rsid w:val="00935B42"/>
    <w:rsid w:val="00944995"/>
    <w:rsid w:val="00951777"/>
    <w:rsid w:val="00972DE3"/>
    <w:rsid w:val="00980B27"/>
    <w:rsid w:val="00987D5C"/>
    <w:rsid w:val="009929B7"/>
    <w:rsid w:val="00995DDC"/>
    <w:rsid w:val="009C508B"/>
    <w:rsid w:val="009C76CE"/>
    <w:rsid w:val="009E56F5"/>
    <w:rsid w:val="009F58A1"/>
    <w:rsid w:val="00A01AE2"/>
    <w:rsid w:val="00A03472"/>
    <w:rsid w:val="00A14722"/>
    <w:rsid w:val="00A3026D"/>
    <w:rsid w:val="00A354FB"/>
    <w:rsid w:val="00A36B65"/>
    <w:rsid w:val="00A45DCB"/>
    <w:rsid w:val="00A53F73"/>
    <w:rsid w:val="00A567BB"/>
    <w:rsid w:val="00A60451"/>
    <w:rsid w:val="00A7696E"/>
    <w:rsid w:val="00A90CD1"/>
    <w:rsid w:val="00A93B6C"/>
    <w:rsid w:val="00A96E9F"/>
    <w:rsid w:val="00AA141D"/>
    <w:rsid w:val="00AA2F58"/>
    <w:rsid w:val="00AA3D5C"/>
    <w:rsid w:val="00AE224A"/>
    <w:rsid w:val="00AF3E72"/>
    <w:rsid w:val="00AF69D4"/>
    <w:rsid w:val="00B00731"/>
    <w:rsid w:val="00B0518E"/>
    <w:rsid w:val="00B43F5B"/>
    <w:rsid w:val="00B66FBC"/>
    <w:rsid w:val="00B67DEB"/>
    <w:rsid w:val="00B775D4"/>
    <w:rsid w:val="00BB591B"/>
    <w:rsid w:val="00BC655F"/>
    <w:rsid w:val="00BE3F27"/>
    <w:rsid w:val="00BF3511"/>
    <w:rsid w:val="00C001E1"/>
    <w:rsid w:val="00C24C4D"/>
    <w:rsid w:val="00C56D81"/>
    <w:rsid w:val="00C64EF5"/>
    <w:rsid w:val="00C977D8"/>
    <w:rsid w:val="00CA4BC3"/>
    <w:rsid w:val="00CD6E61"/>
    <w:rsid w:val="00CE0AF1"/>
    <w:rsid w:val="00CF725B"/>
    <w:rsid w:val="00D01C53"/>
    <w:rsid w:val="00D04E2F"/>
    <w:rsid w:val="00D060AE"/>
    <w:rsid w:val="00D20577"/>
    <w:rsid w:val="00D21D4E"/>
    <w:rsid w:val="00D25F68"/>
    <w:rsid w:val="00D761DE"/>
    <w:rsid w:val="00DA0DAE"/>
    <w:rsid w:val="00DB5D3B"/>
    <w:rsid w:val="00DB6A28"/>
    <w:rsid w:val="00DC23CC"/>
    <w:rsid w:val="00DD7B85"/>
    <w:rsid w:val="00DE5F61"/>
    <w:rsid w:val="00E043F4"/>
    <w:rsid w:val="00E21098"/>
    <w:rsid w:val="00E253BC"/>
    <w:rsid w:val="00E36741"/>
    <w:rsid w:val="00E74B97"/>
    <w:rsid w:val="00ED557F"/>
    <w:rsid w:val="00F25B7B"/>
    <w:rsid w:val="00F428F9"/>
    <w:rsid w:val="00F955D4"/>
    <w:rsid w:val="00FA74DD"/>
    <w:rsid w:val="00FB0214"/>
    <w:rsid w:val="00FB19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5922CE"/>
  <w15:docId w15:val="{A862260E-89B3-46A8-84DE-10D5CDF64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A354FB"/>
    <w:pPr>
      <w:pBdr>
        <w:bottom w:val="single" w:sz="8" w:space="4" w:color="4F81BD" w:themeColor="accent1"/>
      </w:pBdr>
      <w:spacing w:after="300"/>
      <w:contextualSpacing/>
      <w:jc w:val="left"/>
    </w:pPr>
    <w:rPr>
      <w:rFonts w:eastAsiaTheme="majorEastAsia" w:cs="Times New Roman"/>
      <w:b/>
      <w:spacing w:val="5"/>
      <w:kern w:val="28"/>
      <w:sz w:val="40"/>
      <w:szCs w:val="40"/>
    </w:rPr>
  </w:style>
  <w:style w:type="character" w:customStyle="1" w:styleId="TitleChar">
    <w:name w:val="Title Char"/>
    <w:basedOn w:val="DefaultParagraphFont"/>
    <w:link w:val="Title"/>
    <w:uiPriority w:val="10"/>
    <w:rsid w:val="00A354FB"/>
    <w:rPr>
      <w:rFonts w:ascii="Times New Roman" w:eastAsiaTheme="majorEastAsia" w:hAnsi="Times New Roman" w:cs="Times New Roman"/>
      <w:b/>
      <w:spacing w:val="5"/>
      <w:kern w:val="28"/>
      <w:sz w:val="40"/>
      <w:szCs w:val="40"/>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character" w:styleId="Emphasis">
    <w:name w:val="Emphasis"/>
    <w:basedOn w:val="DefaultParagraphFont"/>
    <w:uiPriority w:val="20"/>
    <w:qFormat/>
    <w:rsid w:val="00CA4BC3"/>
    <w:rPr>
      <w:i/>
      <w:iCs/>
    </w:rPr>
  </w:style>
  <w:style w:type="paragraph" w:styleId="TOCHeading">
    <w:name w:val="TOC Heading"/>
    <w:basedOn w:val="Heading1"/>
    <w:next w:val="Normal"/>
    <w:uiPriority w:val="39"/>
    <w:semiHidden/>
    <w:unhideWhenUsed/>
    <w:qFormat/>
    <w:rsid w:val="0070159C"/>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70159C"/>
    <w:pPr>
      <w:spacing w:after="100"/>
    </w:pPr>
  </w:style>
  <w:style w:type="character" w:styleId="Hyperlink">
    <w:name w:val="Hyperlink"/>
    <w:basedOn w:val="DefaultParagraphFont"/>
    <w:uiPriority w:val="99"/>
    <w:unhideWhenUsed/>
    <w:rsid w:val="0070159C"/>
    <w:rPr>
      <w:color w:val="0000FF" w:themeColor="hyperlink"/>
      <w:u w:val="single"/>
    </w:rPr>
  </w:style>
  <w:style w:type="paragraph" w:styleId="BalloonText">
    <w:name w:val="Balloon Text"/>
    <w:basedOn w:val="Normal"/>
    <w:link w:val="BalloonTextChar"/>
    <w:uiPriority w:val="99"/>
    <w:semiHidden/>
    <w:unhideWhenUsed/>
    <w:rsid w:val="007015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59C"/>
    <w:rPr>
      <w:rFonts w:ascii="Tahoma" w:hAnsi="Tahoma" w:cs="Tahoma"/>
      <w:sz w:val="16"/>
      <w:szCs w:val="16"/>
      <w:lang w:val="en-GB"/>
    </w:rPr>
  </w:style>
  <w:style w:type="paragraph" w:styleId="Header">
    <w:name w:val="header"/>
    <w:basedOn w:val="Normal"/>
    <w:link w:val="HeaderChar"/>
    <w:uiPriority w:val="99"/>
    <w:unhideWhenUsed/>
    <w:rsid w:val="00A35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4FB"/>
    <w:rPr>
      <w:rFonts w:ascii="Times New Roman" w:hAnsi="Times New Roman"/>
      <w:sz w:val="24"/>
      <w:lang w:val="en-GB"/>
    </w:rPr>
  </w:style>
  <w:style w:type="paragraph" w:styleId="Footer">
    <w:name w:val="footer"/>
    <w:basedOn w:val="Normal"/>
    <w:link w:val="FooterChar"/>
    <w:uiPriority w:val="99"/>
    <w:unhideWhenUsed/>
    <w:rsid w:val="00A35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4F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897568">
      <w:bodyDiv w:val="1"/>
      <w:marLeft w:val="0"/>
      <w:marRight w:val="0"/>
      <w:marTop w:val="0"/>
      <w:marBottom w:val="0"/>
      <w:divBdr>
        <w:top w:val="none" w:sz="0" w:space="0" w:color="auto"/>
        <w:left w:val="none" w:sz="0" w:space="0" w:color="auto"/>
        <w:bottom w:val="none" w:sz="0" w:space="0" w:color="auto"/>
        <w:right w:val="none" w:sz="0" w:space="0" w:color="auto"/>
      </w:divBdr>
    </w:div>
    <w:div w:id="86686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4F881F-A158-4042-8239-651AF56D0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4</cp:revision>
  <dcterms:created xsi:type="dcterms:W3CDTF">2022-08-25T15:00:00Z</dcterms:created>
  <dcterms:modified xsi:type="dcterms:W3CDTF">2022-08-29T18:55:00Z</dcterms:modified>
</cp:coreProperties>
</file>