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301BBF" w:rsidP="00301BBF" w:rsidRDefault="00301BBF" w14:paraId="595DDD0F" w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8"/>
          <w:szCs w:val="28"/>
          <w:lang w:val="en-US"/>
        </w:rPr>
        <w:t>Student Name: Rafeen Akram </w:t>
      </w:r>
      <w:r>
        <w:rPr>
          <w:rStyle w:val="eop"/>
          <w:rFonts w:ascii="Arial" w:hAnsi="Arial" w:cs="Arial"/>
          <w:sz w:val="28"/>
          <w:szCs w:val="28"/>
        </w:rPr>
        <w:t> </w:t>
      </w:r>
    </w:p>
    <w:p w:rsidR="00301BBF" w:rsidP="00301BBF" w:rsidRDefault="00301BBF" w14:paraId="54AD4A35" w14:textId="77777777">
      <w:pPr>
        <w:pStyle w:val="paragraph"/>
        <w:spacing w:before="0" w:beforeAutospacing="0" w:after="0" w:afterAutospacing="0"/>
        <w:textAlignment w:val="baseline"/>
        <w:rPr>
          <w:rStyle w:val="normaltextrun"/>
          <w:rFonts w:ascii="Arial" w:hAnsi="Arial" w:cs="Arial"/>
          <w:sz w:val="28"/>
          <w:szCs w:val="28"/>
          <w:lang w:val="en-US"/>
        </w:rPr>
      </w:pPr>
    </w:p>
    <w:p w:rsidR="00301BBF" w:rsidP="00301BBF" w:rsidRDefault="00301BBF" w14:paraId="00F67D57" w14:textId="6B37BF2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8"/>
          <w:szCs w:val="28"/>
          <w:lang w:val="en-US"/>
        </w:rPr>
        <w:t>Student Number:2407472 </w:t>
      </w:r>
      <w:r>
        <w:rPr>
          <w:rStyle w:val="eop"/>
          <w:rFonts w:ascii="Arial" w:hAnsi="Arial" w:cs="Arial"/>
          <w:sz w:val="28"/>
          <w:szCs w:val="28"/>
        </w:rPr>
        <w:t> </w:t>
      </w:r>
    </w:p>
    <w:p w:rsidR="00301BBF" w:rsidP="00301BBF" w:rsidRDefault="00301BBF" w14:paraId="280713B0" w14:textId="77777777">
      <w:pPr>
        <w:pStyle w:val="paragraph"/>
        <w:spacing w:before="0" w:beforeAutospacing="0" w:after="0" w:afterAutospacing="0"/>
        <w:textAlignment w:val="baseline"/>
        <w:rPr>
          <w:rStyle w:val="normaltextrun"/>
          <w:rFonts w:ascii="Arial" w:hAnsi="Arial" w:cs="Arial"/>
          <w:sz w:val="28"/>
          <w:szCs w:val="28"/>
          <w:lang w:val="en"/>
        </w:rPr>
      </w:pPr>
    </w:p>
    <w:p w:rsidR="00301BBF" w:rsidP="00301BBF" w:rsidRDefault="00301BBF" w14:paraId="0B3333DF" w14:textId="1704A3A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8"/>
          <w:szCs w:val="28"/>
          <w:lang w:val="en"/>
        </w:rPr>
        <w:t>Module: Principles of Health and Social Care Practice</w:t>
      </w:r>
      <w:r>
        <w:rPr>
          <w:rStyle w:val="eop"/>
          <w:rFonts w:ascii="Arial" w:hAnsi="Arial" w:cs="Arial"/>
          <w:sz w:val="28"/>
          <w:szCs w:val="28"/>
        </w:rPr>
        <w:t> </w:t>
      </w:r>
    </w:p>
    <w:p w:rsidR="00301BBF" w:rsidP="00301BBF" w:rsidRDefault="00301BBF" w14:paraId="1BB7E386" w14:textId="77777777">
      <w:pPr>
        <w:pStyle w:val="paragraph"/>
        <w:spacing w:before="0" w:beforeAutospacing="0" w:after="0" w:afterAutospacing="0"/>
        <w:textAlignment w:val="baseline"/>
        <w:rPr>
          <w:rStyle w:val="normaltextrun"/>
          <w:rFonts w:ascii="Arial" w:hAnsi="Arial" w:cs="Arial"/>
          <w:sz w:val="28"/>
          <w:szCs w:val="28"/>
          <w:lang w:val="en"/>
        </w:rPr>
      </w:pPr>
    </w:p>
    <w:p w:rsidR="00301BBF" w:rsidP="00301BBF" w:rsidRDefault="00301BBF" w14:paraId="4659AD82" w14:textId="328B0E7F">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8"/>
          <w:szCs w:val="28"/>
          <w:lang w:val="en"/>
        </w:rPr>
        <w:t>Module code: BMHP5016</w:t>
      </w:r>
      <w:r>
        <w:rPr>
          <w:rStyle w:val="eop"/>
          <w:rFonts w:ascii="Arial" w:hAnsi="Arial" w:cs="Arial"/>
          <w:sz w:val="28"/>
          <w:szCs w:val="28"/>
        </w:rPr>
        <w:t> </w:t>
      </w:r>
    </w:p>
    <w:p w:rsidR="00301BBF" w:rsidP="00301BBF" w:rsidRDefault="00301BBF" w14:paraId="79621BBE" w14:textId="77777777">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8"/>
          <w:szCs w:val="28"/>
        </w:rPr>
        <w:t> </w:t>
      </w:r>
    </w:p>
    <w:p w:rsidR="00301BBF" w:rsidP="00301BBF" w:rsidRDefault="00301BBF" w14:paraId="43CF4381" w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8"/>
          <w:szCs w:val="28"/>
          <w:lang w:val="en-US"/>
        </w:rPr>
        <w:t>Assignment: Component 1: Written Assignment (Reflective Report)</w:t>
      </w:r>
      <w:r>
        <w:rPr>
          <w:rStyle w:val="eop"/>
          <w:rFonts w:ascii="Arial" w:hAnsi="Arial" w:cs="Arial"/>
          <w:sz w:val="28"/>
          <w:szCs w:val="28"/>
        </w:rPr>
        <w:t> </w:t>
      </w:r>
    </w:p>
    <w:p w:rsidR="00301BBF" w:rsidP="00301BBF" w:rsidRDefault="00301BBF" w14:paraId="37C8E603" w14:textId="77777777">
      <w:pPr>
        <w:pStyle w:val="paragraph"/>
        <w:spacing w:before="0" w:beforeAutospacing="0" w:after="0" w:afterAutospacing="0"/>
        <w:textAlignment w:val="baseline"/>
        <w:rPr>
          <w:rStyle w:val="normaltextrun"/>
          <w:rFonts w:ascii="Arial" w:hAnsi="Arial" w:cs="Arial"/>
          <w:sz w:val="28"/>
          <w:szCs w:val="28"/>
          <w:lang w:val="en-US"/>
        </w:rPr>
      </w:pPr>
    </w:p>
    <w:p w:rsidR="00301BBF" w:rsidP="00301BBF" w:rsidRDefault="00301BBF" w14:paraId="015D92E5" w14:textId="78A046C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8"/>
          <w:szCs w:val="28"/>
          <w:lang w:val="en-US"/>
        </w:rPr>
        <w:t>Lecture: Farah Islam</w:t>
      </w:r>
      <w:r>
        <w:rPr>
          <w:rStyle w:val="eop"/>
          <w:rFonts w:ascii="Arial" w:hAnsi="Arial" w:cs="Arial"/>
          <w:sz w:val="28"/>
          <w:szCs w:val="28"/>
        </w:rPr>
        <w:t> </w:t>
      </w:r>
    </w:p>
    <w:p w:rsidR="00A311EA" w:rsidRDefault="00A311EA" w14:paraId="0000000A" w14:textId="77777777"/>
    <w:p w:rsidR="00A311EA" w:rsidRDefault="00A311EA" w14:paraId="0000000B" w14:textId="77777777"/>
    <w:p w:rsidR="00A311EA" w:rsidRDefault="00A311EA" w14:paraId="0000000C" w14:textId="77777777"/>
    <w:p w:rsidR="00A311EA" w:rsidRDefault="00A311EA" w14:paraId="0000000D" w14:textId="77777777"/>
    <w:p w:rsidR="00A311EA" w:rsidRDefault="00A311EA" w14:paraId="0000000E" w14:textId="77777777"/>
    <w:p w:rsidR="00A311EA" w:rsidRDefault="00A311EA" w14:paraId="0000000F" w14:textId="77777777"/>
    <w:p w:rsidR="00A311EA" w:rsidRDefault="00A311EA" w14:paraId="00000010" w14:textId="77777777"/>
    <w:p w:rsidR="00A311EA" w:rsidRDefault="00A311EA" w14:paraId="00000011" w14:textId="77777777"/>
    <w:p w:rsidR="00A311EA" w:rsidRDefault="00A311EA" w14:paraId="00000012" w14:textId="77777777"/>
    <w:p w:rsidR="00A311EA" w:rsidRDefault="00A311EA" w14:paraId="00000013" w14:textId="77777777"/>
    <w:p w:rsidR="00A311EA" w:rsidRDefault="00A311EA" w14:paraId="00000014" w14:textId="77777777"/>
    <w:p w:rsidR="00A311EA" w:rsidRDefault="00A311EA" w14:paraId="00000015" w14:textId="77777777"/>
    <w:p w:rsidR="00A311EA" w:rsidRDefault="00A311EA" w14:paraId="00000016" w14:textId="77777777"/>
    <w:p w:rsidR="00A311EA" w:rsidRDefault="00A311EA" w14:paraId="00000017" w14:textId="77777777"/>
    <w:p w:rsidR="00A311EA" w:rsidRDefault="00A311EA" w14:paraId="00000018" w14:textId="77777777"/>
    <w:p w:rsidR="00A311EA" w:rsidRDefault="00A311EA" w14:paraId="00000019" w14:textId="77777777"/>
    <w:p w:rsidR="00A311EA" w:rsidRDefault="00A311EA" w14:paraId="0000001A" w14:textId="77777777"/>
    <w:p w:rsidR="00A311EA" w:rsidRDefault="00A311EA" w14:paraId="0000001B" w14:textId="77777777"/>
    <w:p w:rsidR="00A311EA" w:rsidRDefault="00A311EA" w14:paraId="0000001C" w14:textId="77777777"/>
    <w:p w:rsidR="00A311EA" w:rsidRDefault="00A311EA" w14:paraId="0000001D" w14:textId="77777777"/>
    <w:p w:rsidR="00A311EA" w:rsidRDefault="00A311EA" w14:paraId="0000001E" w14:textId="77777777"/>
    <w:p w:rsidR="00A311EA" w:rsidRDefault="00A311EA" w14:paraId="0000001F" w14:textId="77777777"/>
    <w:p w:rsidR="00A311EA" w:rsidRDefault="00A311EA" w14:paraId="00000020" w14:textId="77777777"/>
    <w:p w:rsidR="00A311EA" w:rsidRDefault="00A311EA" w14:paraId="00000021" w14:textId="77777777"/>
    <w:p w:rsidR="00A311EA" w:rsidRDefault="00A311EA" w14:paraId="00000022" w14:textId="77777777"/>
    <w:p w:rsidR="00A311EA" w:rsidRDefault="00A311EA" w14:paraId="00000023" w14:textId="77777777"/>
    <w:p w:rsidR="00070028" w:rsidRDefault="00070028" w14:paraId="2979697E" w14:textId="77777777">
      <w:pPr>
        <w:spacing w:line="480" w:lineRule="auto"/>
        <w:jc w:val="center"/>
        <w:rPr>
          <w:b/>
        </w:rPr>
      </w:pPr>
    </w:p>
    <w:p w:rsidR="00070028" w:rsidRDefault="00070028" w14:paraId="331DD18A" w14:textId="77777777">
      <w:pPr>
        <w:spacing w:line="480" w:lineRule="auto"/>
        <w:jc w:val="center"/>
        <w:rPr>
          <w:b/>
        </w:rPr>
      </w:pPr>
    </w:p>
    <w:p w:rsidR="00070028" w:rsidRDefault="00070028" w14:paraId="02E71FBD" w14:textId="77777777">
      <w:pPr>
        <w:spacing w:line="480" w:lineRule="auto"/>
        <w:jc w:val="center"/>
        <w:rPr>
          <w:b/>
        </w:rPr>
      </w:pPr>
    </w:p>
    <w:p w:rsidR="00070028" w:rsidRDefault="00070028" w14:paraId="1BB30452" w14:textId="77777777">
      <w:pPr>
        <w:spacing w:line="480" w:lineRule="auto"/>
        <w:jc w:val="center"/>
        <w:rPr>
          <w:b/>
        </w:rPr>
      </w:pPr>
    </w:p>
    <w:p w:rsidR="00A311EA" w:rsidRDefault="009E600C" w14:paraId="00000024" w14:textId="77B95306">
      <w:pPr>
        <w:spacing w:line="480" w:lineRule="auto"/>
        <w:jc w:val="center"/>
        <w:rPr>
          <w:b/>
        </w:rPr>
      </w:pPr>
      <w:r>
        <w:rPr>
          <w:b/>
        </w:rPr>
        <w:t>Table of Contents</w:t>
      </w:r>
    </w:p>
    <w:sdt>
      <w:sdtPr>
        <w:id w:val="1034030294"/>
        <w:docPartObj>
          <w:docPartGallery w:val="Table of Contents"/>
          <w:docPartUnique/>
        </w:docPartObj>
      </w:sdtPr>
      <w:sdtContent>
        <w:p w:rsidR="00A311EA" w:rsidRDefault="009E600C" w14:paraId="00000025" w14:textId="1C4E569D">
          <w:pPr>
            <w:widowControl w:val="0"/>
            <w:tabs>
              <w:tab w:val="right" w:leader="dot" w:pos="9360"/>
            </w:tabs>
            <w:spacing w:before="60" w:line="480" w:lineRule="auto"/>
            <w:rPr>
              <w:b/>
              <w:noProof/>
              <w:color w:val="000000"/>
            </w:rPr>
          </w:pPr>
          <w:r>
            <w:fldChar w:fldCharType="begin"/>
          </w:r>
          <w:r>
            <w:instrText xml:space="preserve"> TOC \h \u \z \t "Heading 1,1,Heading 2,2,Heading 3,3,Heading 4,4,Heading 5,5,Heading 6,6,"</w:instrText>
          </w:r>
          <w:r>
            <w:fldChar w:fldCharType="separate"/>
          </w:r>
          <w:hyperlink w:anchor="_ve488kvda45k">
            <w:r w:rsidR="00A311EA">
              <w:rPr>
                <w:b/>
                <w:noProof/>
                <w:color w:val="000000"/>
              </w:rPr>
              <w:t>Introduction</w:t>
            </w:r>
            <w:r w:rsidR="00A311EA">
              <w:rPr>
                <w:b/>
                <w:noProof/>
                <w:color w:val="000000"/>
              </w:rPr>
              <w:tab/>
            </w:r>
          </w:hyperlink>
          <w:r>
            <w:rPr>
              <w:noProof/>
            </w:rPr>
            <w:fldChar w:fldCharType="begin"/>
          </w:r>
          <w:r>
            <w:rPr>
              <w:noProof/>
            </w:rPr>
            <w:instrText xml:space="preserve"> PAGEREF _ve488kvda45k \h </w:instrText>
          </w:r>
          <w:r>
            <w:rPr>
              <w:noProof/>
            </w:rPr>
          </w:r>
          <w:r>
            <w:rPr>
              <w:noProof/>
            </w:rPr>
            <w:fldChar w:fldCharType="separate"/>
          </w:r>
          <w:r w:rsidR="0065210D">
            <w:rPr>
              <w:noProof/>
            </w:rPr>
            <w:t>3</w:t>
          </w:r>
          <w:r>
            <w:rPr>
              <w:noProof/>
            </w:rPr>
            <w:fldChar w:fldCharType="end"/>
          </w:r>
        </w:p>
        <w:p w:rsidR="00A311EA" w:rsidRDefault="00A311EA" w14:paraId="00000026" w14:textId="1465E2EA">
          <w:pPr>
            <w:widowControl w:val="0"/>
            <w:tabs>
              <w:tab w:val="right" w:leader="dot" w:pos="9360"/>
            </w:tabs>
            <w:spacing w:before="60" w:line="480" w:lineRule="auto"/>
            <w:rPr>
              <w:b/>
              <w:noProof/>
              <w:color w:val="000000"/>
            </w:rPr>
          </w:pPr>
          <w:hyperlink w:anchor="_hzdkc3i8q03p">
            <w:r>
              <w:rPr>
                <w:b/>
                <w:noProof/>
                <w:color w:val="000000"/>
              </w:rPr>
              <w:t>Task 1: Reflection on the Significance of Core Principles.</w:t>
            </w:r>
            <w:r>
              <w:rPr>
                <w:b/>
                <w:noProof/>
                <w:color w:val="000000"/>
              </w:rPr>
              <w:tab/>
            </w:r>
          </w:hyperlink>
          <w:r w:rsidR="009E600C">
            <w:rPr>
              <w:noProof/>
            </w:rPr>
            <w:fldChar w:fldCharType="begin"/>
          </w:r>
          <w:r w:rsidR="009E600C">
            <w:rPr>
              <w:noProof/>
            </w:rPr>
            <w:instrText xml:space="preserve"> PAGEREF _hzdkc3i8q03p \h </w:instrText>
          </w:r>
          <w:r w:rsidR="009E600C">
            <w:rPr>
              <w:noProof/>
            </w:rPr>
          </w:r>
          <w:r w:rsidR="009E600C">
            <w:rPr>
              <w:noProof/>
            </w:rPr>
            <w:fldChar w:fldCharType="separate"/>
          </w:r>
          <w:r w:rsidR="0065210D">
            <w:rPr>
              <w:noProof/>
            </w:rPr>
            <w:t>3</w:t>
          </w:r>
          <w:r w:rsidR="009E600C">
            <w:rPr>
              <w:noProof/>
            </w:rPr>
            <w:fldChar w:fldCharType="end"/>
          </w:r>
        </w:p>
        <w:p w:rsidR="00A311EA" w:rsidRDefault="00A311EA" w14:paraId="00000027" w14:textId="6F21AD6B">
          <w:pPr>
            <w:widowControl w:val="0"/>
            <w:tabs>
              <w:tab w:val="right" w:leader="dot" w:pos="9360"/>
            </w:tabs>
            <w:spacing w:before="60" w:line="480" w:lineRule="auto"/>
            <w:ind w:left="360"/>
            <w:rPr>
              <w:noProof/>
              <w:color w:val="000000"/>
            </w:rPr>
          </w:pPr>
          <w:hyperlink w:anchor="_u74mb9tocvkf">
            <w:r>
              <w:rPr>
                <w:noProof/>
                <w:color w:val="000000"/>
              </w:rPr>
              <w:t>1. Person-centred care</w:t>
            </w:r>
            <w:r>
              <w:rPr>
                <w:noProof/>
                <w:color w:val="000000"/>
              </w:rPr>
              <w:tab/>
            </w:r>
          </w:hyperlink>
          <w:r w:rsidR="009E600C">
            <w:rPr>
              <w:noProof/>
            </w:rPr>
            <w:fldChar w:fldCharType="begin"/>
          </w:r>
          <w:r w:rsidR="009E600C">
            <w:rPr>
              <w:noProof/>
            </w:rPr>
            <w:instrText xml:space="preserve"> PAGEREF _u74mb9tocvkf \h </w:instrText>
          </w:r>
          <w:r w:rsidR="009E600C">
            <w:rPr>
              <w:noProof/>
            </w:rPr>
          </w:r>
          <w:r w:rsidR="009E600C">
            <w:rPr>
              <w:noProof/>
            </w:rPr>
            <w:fldChar w:fldCharType="separate"/>
          </w:r>
          <w:r w:rsidR="0065210D">
            <w:rPr>
              <w:noProof/>
            </w:rPr>
            <w:t>3</w:t>
          </w:r>
          <w:r w:rsidR="009E600C">
            <w:rPr>
              <w:noProof/>
            </w:rPr>
            <w:fldChar w:fldCharType="end"/>
          </w:r>
        </w:p>
        <w:p w:rsidR="00A311EA" w:rsidRDefault="00A311EA" w14:paraId="00000028" w14:textId="7510452A">
          <w:pPr>
            <w:widowControl w:val="0"/>
            <w:tabs>
              <w:tab w:val="right" w:leader="dot" w:pos="9360"/>
            </w:tabs>
            <w:spacing w:before="60" w:line="480" w:lineRule="auto"/>
            <w:ind w:left="360"/>
            <w:rPr>
              <w:noProof/>
              <w:color w:val="000000"/>
            </w:rPr>
          </w:pPr>
          <w:hyperlink w:anchor="_nbuhmfcwyvvw">
            <w:r>
              <w:rPr>
                <w:noProof/>
                <w:color w:val="000000"/>
              </w:rPr>
              <w:t>2. Partnership Working</w:t>
            </w:r>
            <w:r>
              <w:rPr>
                <w:noProof/>
                <w:color w:val="000000"/>
              </w:rPr>
              <w:tab/>
            </w:r>
          </w:hyperlink>
          <w:r w:rsidR="009E600C">
            <w:rPr>
              <w:noProof/>
            </w:rPr>
            <w:fldChar w:fldCharType="begin"/>
          </w:r>
          <w:r w:rsidR="009E600C">
            <w:rPr>
              <w:noProof/>
            </w:rPr>
            <w:instrText xml:space="preserve"> PAGEREF _nbuhmfcwyvvw \h </w:instrText>
          </w:r>
          <w:r w:rsidR="009E600C">
            <w:rPr>
              <w:noProof/>
            </w:rPr>
          </w:r>
          <w:r w:rsidR="009E600C">
            <w:rPr>
              <w:noProof/>
            </w:rPr>
            <w:fldChar w:fldCharType="separate"/>
          </w:r>
          <w:r w:rsidR="0065210D">
            <w:rPr>
              <w:noProof/>
            </w:rPr>
            <w:t>4</w:t>
          </w:r>
          <w:r w:rsidR="009E600C">
            <w:rPr>
              <w:noProof/>
            </w:rPr>
            <w:fldChar w:fldCharType="end"/>
          </w:r>
        </w:p>
        <w:p w:rsidR="00A311EA" w:rsidRDefault="00A311EA" w14:paraId="00000029" w14:textId="33AF86FF">
          <w:pPr>
            <w:widowControl w:val="0"/>
            <w:tabs>
              <w:tab w:val="right" w:leader="dot" w:pos="9360"/>
            </w:tabs>
            <w:spacing w:before="60" w:line="480" w:lineRule="auto"/>
            <w:ind w:left="360"/>
            <w:rPr>
              <w:noProof/>
              <w:color w:val="000000"/>
            </w:rPr>
          </w:pPr>
          <w:hyperlink w:anchor="_j4lohunmdzhe">
            <w:r>
              <w:rPr>
                <w:noProof/>
                <w:color w:val="000000"/>
              </w:rPr>
              <w:t>3. Health and Social Care Ethical Practice</w:t>
            </w:r>
            <w:r>
              <w:rPr>
                <w:noProof/>
                <w:color w:val="000000"/>
              </w:rPr>
              <w:tab/>
            </w:r>
          </w:hyperlink>
          <w:r w:rsidR="009E600C">
            <w:rPr>
              <w:noProof/>
            </w:rPr>
            <w:fldChar w:fldCharType="begin"/>
          </w:r>
          <w:r w:rsidR="009E600C">
            <w:rPr>
              <w:noProof/>
            </w:rPr>
            <w:instrText xml:space="preserve"> PAGEREF _j4lohunmdzhe \h </w:instrText>
          </w:r>
          <w:r w:rsidR="009E600C">
            <w:rPr>
              <w:noProof/>
            </w:rPr>
          </w:r>
          <w:r w:rsidR="009E600C">
            <w:rPr>
              <w:noProof/>
            </w:rPr>
            <w:fldChar w:fldCharType="separate"/>
          </w:r>
          <w:r w:rsidR="0065210D">
            <w:rPr>
              <w:noProof/>
            </w:rPr>
            <w:t>4</w:t>
          </w:r>
          <w:r w:rsidR="009E600C">
            <w:rPr>
              <w:noProof/>
            </w:rPr>
            <w:fldChar w:fldCharType="end"/>
          </w:r>
        </w:p>
        <w:p w:rsidR="00A311EA" w:rsidRDefault="00A311EA" w14:paraId="0000002A" w14:textId="3645BA6F">
          <w:pPr>
            <w:widowControl w:val="0"/>
            <w:tabs>
              <w:tab w:val="right" w:leader="dot" w:pos="9360"/>
            </w:tabs>
            <w:spacing w:before="60" w:line="480" w:lineRule="auto"/>
            <w:ind w:left="360"/>
            <w:rPr>
              <w:noProof/>
              <w:color w:val="000000"/>
            </w:rPr>
          </w:pPr>
          <w:hyperlink w:anchor="_dtqkzkypi1qt">
            <w:r>
              <w:rPr>
                <w:noProof/>
                <w:color w:val="000000"/>
              </w:rPr>
              <w:t>4. Equality, Diversity and Respect.</w:t>
            </w:r>
            <w:r>
              <w:rPr>
                <w:noProof/>
                <w:color w:val="000000"/>
              </w:rPr>
              <w:tab/>
            </w:r>
          </w:hyperlink>
          <w:r w:rsidR="009E600C">
            <w:rPr>
              <w:noProof/>
            </w:rPr>
            <w:fldChar w:fldCharType="begin"/>
          </w:r>
          <w:r w:rsidR="009E600C">
            <w:rPr>
              <w:noProof/>
            </w:rPr>
            <w:instrText xml:space="preserve"> PAGEREF _dtqkzkypi1qt \h </w:instrText>
          </w:r>
          <w:r w:rsidR="009E600C">
            <w:rPr>
              <w:noProof/>
            </w:rPr>
          </w:r>
          <w:r w:rsidR="009E600C">
            <w:rPr>
              <w:noProof/>
            </w:rPr>
            <w:fldChar w:fldCharType="separate"/>
          </w:r>
          <w:r w:rsidR="0065210D">
            <w:rPr>
              <w:noProof/>
            </w:rPr>
            <w:t>4</w:t>
          </w:r>
          <w:r w:rsidR="009E600C">
            <w:rPr>
              <w:noProof/>
            </w:rPr>
            <w:fldChar w:fldCharType="end"/>
          </w:r>
        </w:p>
        <w:p w:rsidR="00A311EA" w:rsidRDefault="00A311EA" w14:paraId="0000002B" w14:textId="2EA49C93">
          <w:pPr>
            <w:widowControl w:val="0"/>
            <w:tabs>
              <w:tab w:val="right" w:leader="dot" w:pos="9360"/>
            </w:tabs>
            <w:spacing w:before="60" w:line="480" w:lineRule="auto"/>
            <w:rPr>
              <w:b/>
              <w:noProof/>
              <w:color w:val="000000"/>
            </w:rPr>
          </w:pPr>
          <w:hyperlink w:anchor="_qq12rg2dp1q3">
            <w:r>
              <w:rPr>
                <w:b/>
                <w:noProof/>
                <w:color w:val="000000"/>
              </w:rPr>
              <w:t>Task 2: Practical Demonstration of Concepts in Practice</w:t>
            </w:r>
            <w:r>
              <w:rPr>
                <w:b/>
                <w:noProof/>
                <w:color w:val="000000"/>
              </w:rPr>
              <w:tab/>
            </w:r>
          </w:hyperlink>
          <w:r w:rsidR="009E600C">
            <w:rPr>
              <w:noProof/>
            </w:rPr>
            <w:fldChar w:fldCharType="begin"/>
          </w:r>
          <w:r w:rsidR="009E600C">
            <w:rPr>
              <w:noProof/>
            </w:rPr>
            <w:instrText xml:space="preserve"> PAGEREF _qq12rg2dp1q3 \h </w:instrText>
          </w:r>
          <w:r w:rsidR="009E600C">
            <w:rPr>
              <w:noProof/>
            </w:rPr>
          </w:r>
          <w:r w:rsidR="009E600C">
            <w:rPr>
              <w:noProof/>
            </w:rPr>
            <w:fldChar w:fldCharType="separate"/>
          </w:r>
          <w:r w:rsidR="0065210D">
            <w:rPr>
              <w:noProof/>
            </w:rPr>
            <w:t>5</w:t>
          </w:r>
          <w:r w:rsidR="009E600C">
            <w:rPr>
              <w:noProof/>
            </w:rPr>
            <w:fldChar w:fldCharType="end"/>
          </w:r>
        </w:p>
        <w:p w:rsidR="00A311EA" w:rsidRDefault="00A311EA" w14:paraId="0000002C" w14:textId="7C177D0E">
          <w:pPr>
            <w:widowControl w:val="0"/>
            <w:tabs>
              <w:tab w:val="right" w:leader="dot" w:pos="9360"/>
            </w:tabs>
            <w:spacing w:before="60" w:line="480" w:lineRule="auto"/>
            <w:rPr>
              <w:b/>
              <w:noProof/>
              <w:color w:val="000000"/>
            </w:rPr>
          </w:pPr>
          <w:hyperlink w:anchor="_e45g5l9s06mo">
            <w:r>
              <w:rPr>
                <w:b/>
                <w:noProof/>
                <w:color w:val="000000"/>
              </w:rPr>
              <w:t>Task 3 – Self-Reflection as a Future Health and Social Care Professional</w:t>
            </w:r>
            <w:r>
              <w:rPr>
                <w:b/>
                <w:noProof/>
                <w:color w:val="000000"/>
              </w:rPr>
              <w:tab/>
            </w:r>
          </w:hyperlink>
          <w:r w:rsidR="009E600C">
            <w:rPr>
              <w:noProof/>
            </w:rPr>
            <w:fldChar w:fldCharType="begin"/>
          </w:r>
          <w:r w:rsidR="009E600C">
            <w:rPr>
              <w:noProof/>
            </w:rPr>
            <w:instrText xml:space="preserve"> PAGEREF _e45g5l9s06mo \h </w:instrText>
          </w:r>
          <w:r w:rsidR="009E600C">
            <w:rPr>
              <w:noProof/>
            </w:rPr>
          </w:r>
          <w:r w:rsidR="009E600C">
            <w:rPr>
              <w:noProof/>
            </w:rPr>
            <w:fldChar w:fldCharType="separate"/>
          </w:r>
          <w:r w:rsidR="0065210D">
            <w:rPr>
              <w:noProof/>
            </w:rPr>
            <w:t>6</w:t>
          </w:r>
          <w:r w:rsidR="009E600C">
            <w:rPr>
              <w:noProof/>
            </w:rPr>
            <w:fldChar w:fldCharType="end"/>
          </w:r>
        </w:p>
        <w:p w:rsidR="00301BBF" w:rsidRDefault="00301BBF" w14:paraId="15C468D5" w14:textId="1DA17B16">
          <w:pPr>
            <w:widowControl w:val="0"/>
            <w:tabs>
              <w:tab w:val="right" w:leader="dot" w:pos="9360"/>
            </w:tabs>
            <w:spacing w:before="60" w:line="480" w:lineRule="auto"/>
          </w:pPr>
          <w:hyperlink w:anchor="_w1a0ssa0hmam">
            <w:r>
              <w:rPr>
                <w:b/>
                <w:noProof/>
                <w:color w:val="000000"/>
              </w:rPr>
              <w:t>Conclusion</w:t>
            </w:r>
            <w:r>
              <w:rPr>
                <w:b/>
                <w:noProof/>
                <w:color w:val="000000"/>
              </w:rPr>
              <w:tab/>
            </w:r>
          </w:hyperlink>
          <w:r w:rsidR="009E600C">
            <w:fldChar w:fldCharType="end"/>
          </w:r>
          <w:r w:rsidR="00630085">
            <w:t>8</w:t>
          </w:r>
        </w:p>
        <w:p w:rsidR="00A311EA" w:rsidRDefault="00301BBF" w14:paraId="0000002D" w14:textId="452C471E">
          <w:pPr>
            <w:widowControl w:val="0"/>
            <w:tabs>
              <w:tab w:val="right" w:leader="dot" w:pos="9360"/>
            </w:tabs>
            <w:spacing w:before="60" w:line="480" w:lineRule="auto"/>
            <w:rPr>
              <w:b/>
              <w:color w:val="000000"/>
            </w:rPr>
          </w:pPr>
          <w:r>
            <w:t>References…………………………………………………………………….8</w:t>
          </w:r>
        </w:p>
      </w:sdtContent>
    </w:sdt>
    <w:p w:rsidR="00A311EA" w:rsidRDefault="00A311EA" w14:paraId="0000002E" w14:textId="77777777">
      <w:pPr>
        <w:spacing w:line="480" w:lineRule="auto"/>
        <w:rPr>
          <w:b/>
        </w:rPr>
      </w:pPr>
    </w:p>
    <w:p w:rsidR="00A311EA" w:rsidRDefault="00A311EA" w14:paraId="0000002F" w14:textId="77777777">
      <w:pPr>
        <w:spacing w:line="480" w:lineRule="auto"/>
        <w:rPr>
          <w:b/>
        </w:rPr>
      </w:pPr>
    </w:p>
    <w:p w:rsidR="00A311EA" w:rsidRDefault="00A311EA" w14:paraId="00000030" w14:textId="77777777">
      <w:pPr>
        <w:spacing w:line="480" w:lineRule="auto"/>
        <w:rPr>
          <w:b/>
        </w:rPr>
      </w:pPr>
    </w:p>
    <w:p w:rsidR="00A311EA" w:rsidRDefault="00A311EA" w14:paraId="00000031" w14:textId="77777777">
      <w:pPr>
        <w:spacing w:line="480" w:lineRule="auto"/>
        <w:rPr>
          <w:b/>
        </w:rPr>
      </w:pPr>
    </w:p>
    <w:p w:rsidR="00A311EA" w:rsidRDefault="00A311EA" w14:paraId="00000032" w14:textId="77777777">
      <w:pPr>
        <w:spacing w:line="480" w:lineRule="auto"/>
        <w:rPr>
          <w:b/>
        </w:rPr>
      </w:pPr>
    </w:p>
    <w:p w:rsidR="00A311EA" w:rsidRDefault="00A311EA" w14:paraId="00000033" w14:textId="77777777">
      <w:pPr>
        <w:spacing w:line="480" w:lineRule="auto"/>
        <w:rPr>
          <w:b/>
        </w:rPr>
      </w:pPr>
    </w:p>
    <w:p w:rsidR="00A311EA" w:rsidRDefault="00A311EA" w14:paraId="00000034" w14:textId="77777777">
      <w:pPr>
        <w:spacing w:line="480" w:lineRule="auto"/>
        <w:rPr>
          <w:b/>
        </w:rPr>
      </w:pPr>
    </w:p>
    <w:p w:rsidR="0065210D" w:rsidP="74F0CE83" w:rsidRDefault="0065210D" w14:paraId="6DE88251" w14:textId="77777777">
      <w:pPr>
        <w:pStyle w:val="Heading1"/>
        <w:spacing w:line="480" w:lineRule="auto"/>
        <w:rPr>
          <w:b/>
          <w:bCs/>
          <w:sz w:val="22"/>
          <w:szCs w:val="22"/>
        </w:rPr>
      </w:pPr>
      <w:bookmarkStart w:name="_ve488kvda45k" w:id="0"/>
      <w:bookmarkEnd w:id="0"/>
    </w:p>
    <w:p w:rsidR="0065210D" w:rsidP="74F0CE83" w:rsidRDefault="0065210D" w14:paraId="1BD92B17" w14:textId="77777777">
      <w:pPr>
        <w:pStyle w:val="Heading1"/>
        <w:spacing w:line="480" w:lineRule="auto"/>
        <w:rPr>
          <w:b/>
          <w:bCs/>
          <w:sz w:val="22"/>
          <w:szCs w:val="22"/>
        </w:rPr>
      </w:pPr>
    </w:p>
    <w:p w:rsidR="00A311EA" w:rsidP="74F0CE83" w:rsidRDefault="009E600C" w14:paraId="0000003A" w14:textId="0BDC41E8">
      <w:pPr>
        <w:pStyle w:val="Heading1"/>
        <w:spacing w:line="480" w:lineRule="auto"/>
        <w:rPr>
          <w:b/>
          <w:bCs/>
          <w:sz w:val="22"/>
          <w:szCs w:val="22"/>
        </w:rPr>
      </w:pPr>
      <w:r w:rsidRPr="74F0CE83">
        <w:rPr>
          <w:b/>
          <w:bCs/>
          <w:sz w:val="22"/>
          <w:szCs w:val="22"/>
        </w:rPr>
        <w:t xml:space="preserve">Introduction </w:t>
      </w:r>
    </w:p>
    <w:p w:rsidR="00A311EA" w:rsidRDefault="009E600C" w14:paraId="0000003B" w14:textId="6B56DE6C">
      <w:pPr>
        <w:spacing w:line="360" w:lineRule="auto"/>
        <w:jc w:val="both"/>
      </w:pPr>
      <w:r w:rsidRPr="21B25EB3" w:rsidR="009E600C">
        <w:rPr>
          <w:lang w:val="en-US"/>
        </w:rPr>
        <w:t>The United Kingdom has concepts of health and social care, which serve to uphold dignity, autonomy, and equity to all individuals who access a service. These are ethics, partnership working and the most central one, which is person-</w:t>
      </w:r>
      <w:r w:rsidRPr="21B25EB3" w:rsidR="473FB20E">
        <w:rPr>
          <w:lang w:val="en-US"/>
        </w:rPr>
        <w:t>centered</w:t>
      </w:r>
      <w:r w:rsidRPr="21B25EB3" w:rsidR="009E600C">
        <w:rPr>
          <w:lang w:val="en-US"/>
        </w:rPr>
        <w:t xml:space="preserve"> care. These values </w:t>
      </w:r>
      <w:r w:rsidRPr="21B25EB3" w:rsidR="009E600C">
        <w:rPr>
          <w:lang w:val="en-US"/>
        </w:rPr>
        <w:t>determine</w:t>
      </w:r>
      <w:r w:rsidRPr="21B25EB3" w:rsidR="009E600C">
        <w:rPr>
          <w:lang w:val="en-US"/>
        </w:rPr>
        <w:t xml:space="preserve"> all </w:t>
      </w:r>
      <w:r w:rsidRPr="21B25EB3" w:rsidR="009E600C">
        <w:rPr>
          <w:lang w:val="en-US"/>
        </w:rPr>
        <w:t>care</w:t>
      </w:r>
      <w:r w:rsidRPr="21B25EB3" w:rsidR="009E600C">
        <w:rPr>
          <w:lang w:val="en-US"/>
        </w:rPr>
        <w:t xml:space="preserve"> delivery and </w:t>
      </w:r>
      <w:r w:rsidRPr="21B25EB3" w:rsidR="009E600C">
        <w:rPr>
          <w:lang w:val="en-US"/>
        </w:rPr>
        <w:t>decision-making</w:t>
      </w:r>
      <w:r w:rsidRPr="21B25EB3" w:rsidR="009E600C">
        <w:rPr>
          <w:lang w:val="en-US"/>
        </w:rPr>
        <w:t xml:space="preserve"> in the NHS and the community services at large. This report examines the significance of them and how they work in real-world situations and how I will be able to implement them in my future career as a health and social care professional.</w:t>
      </w:r>
    </w:p>
    <w:p w:rsidR="00A311EA" w:rsidRDefault="009E600C" w14:paraId="0000003C" w14:textId="77777777">
      <w:pPr>
        <w:pStyle w:val="Heading1"/>
        <w:spacing w:line="360" w:lineRule="auto"/>
        <w:jc w:val="center"/>
        <w:rPr>
          <w:sz w:val="22"/>
          <w:szCs w:val="22"/>
        </w:rPr>
      </w:pPr>
      <w:bookmarkStart w:name="_hzdkc3i8q03p" w:colFirst="0" w:colLast="0" w:id="1"/>
      <w:bookmarkEnd w:id="1"/>
      <w:r>
        <w:rPr>
          <w:b/>
          <w:sz w:val="22"/>
          <w:szCs w:val="22"/>
        </w:rPr>
        <w:t>Task 1: Reflection on the Significance of Core Principles.</w:t>
      </w:r>
    </w:p>
    <w:p w:rsidR="00A311EA" w:rsidP="21B25EB3" w:rsidRDefault="009E600C" w14:paraId="0000003D" w14:textId="65BFD68C">
      <w:pPr>
        <w:pStyle w:val="Heading2"/>
        <w:numPr>
          <w:ilvl w:val="0"/>
          <w:numId w:val="2"/>
        </w:numPr>
        <w:spacing w:line="360" w:lineRule="auto"/>
        <w:jc w:val="both"/>
        <w:rPr>
          <w:b w:val="1"/>
          <w:bCs w:val="1"/>
          <w:sz w:val="22"/>
          <w:szCs w:val="22"/>
          <w:lang w:val="en-US"/>
        </w:rPr>
      </w:pPr>
      <w:bookmarkStart w:name="_u74mb9tocvkf" w:id="2"/>
      <w:bookmarkEnd w:id="2"/>
      <w:r w:rsidRPr="21B25EB3" w:rsidR="009E600C">
        <w:rPr>
          <w:b w:val="1"/>
          <w:bCs w:val="1"/>
          <w:sz w:val="22"/>
          <w:szCs w:val="22"/>
          <w:lang w:val="en-US"/>
        </w:rPr>
        <w:t>Person-</w:t>
      </w:r>
      <w:r w:rsidRPr="21B25EB3" w:rsidR="680E8AE6">
        <w:rPr>
          <w:b w:val="1"/>
          <w:bCs w:val="1"/>
          <w:sz w:val="22"/>
          <w:szCs w:val="22"/>
          <w:lang w:val="en-US"/>
        </w:rPr>
        <w:t>centered</w:t>
      </w:r>
      <w:r w:rsidRPr="21B25EB3" w:rsidR="009E600C">
        <w:rPr>
          <w:b w:val="1"/>
          <w:bCs w:val="1"/>
          <w:sz w:val="22"/>
          <w:szCs w:val="22"/>
          <w:lang w:val="en-US"/>
        </w:rPr>
        <w:t xml:space="preserve"> care</w:t>
      </w:r>
    </w:p>
    <w:p w:rsidR="00A311EA" w:rsidRDefault="009E600C" w14:paraId="0000003E" w14:textId="0BD147FC">
      <w:pPr>
        <w:spacing w:line="360" w:lineRule="auto"/>
        <w:jc w:val="both"/>
      </w:pPr>
      <w:r w:rsidRPr="21B25EB3" w:rsidR="009E600C">
        <w:rPr>
          <w:lang w:val="en-US"/>
        </w:rPr>
        <w:t>Person-</w:t>
      </w:r>
      <w:r w:rsidRPr="21B25EB3" w:rsidR="1D9E9CA4">
        <w:rPr>
          <w:lang w:val="en-US"/>
        </w:rPr>
        <w:t>centered</w:t>
      </w:r>
      <w:r w:rsidRPr="21B25EB3" w:rsidR="009E600C">
        <w:rPr>
          <w:lang w:val="en-US"/>
        </w:rPr>
        <w:t xml:space="preserve"> care implies an individual as a whole person with unique preferences, emotions, and experiences in life.</w:t>
      </w:r>
      <w:r w:rsidRPr="21B25EB3" w:rsidR="009E600C">
        <w:rPr>
          <w:lang w:val="en-US"/>
        </w:rPr>
        <w:t xml:space="preserve"> It is concerned with what is important to the individual, as opposed to what is wrong with them (NHS England, 2023). This approach has been incorporated </w:t>
      </w:r>
      <w:r w:rsidRPr="21B25EB3" w:rsidR="73E7F833">
        <w:rPr>
          <w:lang w:val="en-US"/>
        </w:rPr>
        <w:t>into</w:t>
      </w:r>
      <w:r w:rsidRPr="21B25EB3" w:rsidR="009E600C">
        <w:rPr>
          <w:lang w:val="en-US"/>
        </w:rPr>
        <w:t xml:space="preserve"> the Care Act 2014, which </w:t>
      </w:r>
      <w:r w:rsidRPr="21B25EB3" w:rsidR="009E600C">
        <w:rPr>
          <w:lang w:val="en-US"/>
        </w:rPr>
        <w:t>obligates</w:t>
      </w:r>
      <w:r w:rsidRPr="21B25EB3" w:rsidR="009E600C">
        <w:rPr>
          <w:lang w:val="en-US"/>
        </w:rPr>
        <w:t xml:space="preserve"> </w:t>
      </w:r>
      <w:r w:rsidRPr="21B25EB3" w:rsidR="095FC823">
        <w:rPr>
          <w:lang w:val="en-US"/>
        </w:rPr>
        <w:t>professionals</w:t>
      </w:r>
      <w:r w:rsidRPr="21B25EB3" w:rsidR="009E600C">
        <w:rPr>
          <w:lang w:val="en-US"/>
        </w:rPr>
        <w:t xml:space="preserve"> to encourage </w:t>
      </w:r>
      <w:r w:rsidRPr="21B25EB3" w:rsidR="3FBC4B4F">
        <w:rPr>
          <w:lang w:val="en-US"/>
        </w:rPr>
        <w:t>individual</w:t>
      </w:r>
      <w:r w:rsidRPr="21B25EB3" w:rsidR="009E600C">
        <w:rPr>
          <w:lang w:val="en-US"/>
        </w:rPr>
        <w:t xml:space="preserve"> well-being and personal outcomes (UK Government, 2014). An example is the fact that physical health is not the only aspect of older adult care that should be </w:t>
      </w:r>
      <w:r w:rsidRPr="21B25EB3" w:rsidR="009E600C">
        <w:rPr>
          <w:lang w:val="en-US"/>
        </w:rPr>
        <w:t>taken into account</w:t>
      </w:r>
      <w:r w:rsidRPr="21B25EB3" w:rsidR="009E600C">
        <w:rPr>
          <w:lang w:val="en-US"/>
        </w:rPr>
        <w:t xml:space="preserve"> by professionals when planning care. Emotional security, social inclusion, and independence should also be addressed.</w:t>
      </w:r>
    </w:p>
    <w:p w:rsidR="00A311EA" w:rsidRDefault="009E600C" w14:paraId="0000003F" w14:textId="1C3B58EE">
      <w:pPr>
        <w:spacing w:line="360" w:lineRule="auto"/>
        <w:jc w:val="both"/>
      </w:pPr>
      <w:r w:rsidRPr="21B25EB3" w:rsidR="009E600C">
        <w:rPr>
          <w:lang w:val="en-US"/>
        </w:rPr>
        <w:t>The Hierarchy of Needs by Maslow (Maslow, 1943) presents an effective theoretical framework that can be used to explain person-</w:t>
      </w:r>
      <w:r w:rsidRPr="21B25EB3" w:rsidR="09E234FB">
        <w:rPr>
          <w:lang w:val="en-US"/>
        </w:rPr>
        <w:t>centered</w:t>
      </w:r>
      <w:r w:rsidRPr="21B25EB3" w:rsidR="009E600C">
        <w:rPr>
          <w:lang w:val="en-US"/>
        </w:rPr>
        <w:t xml:space="preserve"> care. According to Maslow, physiological needs had to be satisfied first before the higher needs of belonging, </w:t>
      </w:r>
      <w:r w:rsidRPr="21B25EB3" w:rsidR="49E0E7B4">
        <w:rPr>
          <w:lang w:val="en-US"/>
        </w:rPr>
        <w:t>esteem,</w:t>
      </w:r>
      <w:r w:rsidRPr="21B25EB3" w:rsidR="009E600C">
        <w:rPr>
          <w:lang w:val="en-US"/>
        </w:rPr>
        <w:t xml:space="preserve"> and self-</w:t>
      </w:r>
      <w:r w:rsidRPr="21B25EB3" w:rsidR="283EF6A0">
        <w:rPr>
          <w:lang w:val="en-US"/>
        </w:rPr>
        <w:t>actualization</w:t>
      </w:r>
      <w:r w:rsidRPr="21B25EB3" w:rsidR="009E600C">
        <w:rPr>
          <w:lang w:val="en-US"/>
        </w:rPr>
        <w:t xml:space="preserve">. In healthcare environments, comfort, nutrition, and safety </w:t>
      </w:r>
      <w:r w:rsidRPr="21B25EB3" w:rsidR="009E600C">
        <w:rPr>
          <w:lang w:val="en-US"/>
        </w:rPr>
        <w:t>facilitate</w:t>
      </w:r>
      <w:r w:rsidRPr="21B25EB3" w:rsidR="009E600C">
        <w:rPr>
          <w:lang w:val="en-US"/>
        </w:rPr>
        <w:t xml:space="preserve"> individuals to concentrate on their relationships and self-confidence, which eventually leads to better recovery and </w:t>
      </w:r>
      <w:r w:rsidRPr="21B25EB3" w:rsidR="4E2B9A90">
        <w:rPr>
          <w:lang w:val="en-US"/>
        </w:rPr>
        <w:t>quality of life</w:t>
      </w:r>
      <w:r w:rsidRPr="21B25EB3" w:rsidR="009E600C">
        <w:rPr>
          <w:lang w:val="en-US"/>
        </w:rPr>
        <w:t>.</w:t>
      </w:r>
    </w:p>
    <w:p w:rsidR="50CD8FD3" w:rsidP="50CD8FD3" w:rsidRDefault="50CD8FD3" w14:paraId="4FE554DE" w14:textId="362B964D">
      <w:pPr>
        <w:pStyle w:val="Heading2"/>
        <w:spacing w:line="360" w:lineRule="auto"/>
        <w:ind w:left="720"/>
        <w:jc w:val="both"/>
        <w:rPr>
          <w:b/>
          <w:bCs/>
          <w:sz w:val="22"/>
          <w:szCs w:val="22"/>
        </w:rPr>
      </w:pPr>
    </w:p>
    <w:p w:rsidR="00A311EA" w:rsidP="3E20CE79" w:rsidRDefault="0C477C3F" w14:paraId="00000040" w14:textId="566D709B">
      <w:pPr>
        <w:pStyle w:val="Heading2"/>
        <w:spacing w:line="360" w:lineRule="auto"/>
        <w:ind w:left="720"/>
        <w:jc w:val="both"/>
        <w:rPr>
          <w:b/>
          <w:bCs/>
          <w:sz w:val="22"/>
          <w:szCs w:val="22"/>
        </w:rPr>
      </w:pPr>
      <w:bookmarkStart w:name="_nbuhmfcwyvvw" w:id="3"/>
      <w:bookmarkEnd w:id="3"/>
      <w:r w:rsidRPr="50CD8FD3">
        <w:rPr>
          <w:b/>
          <w:bCs/>
          <w:sz w:val="22"/>
          <w:szCs w:val="22"/>
        </w:rPr>
        <w:t>2.</w:t>
      </w:r>
      <w:r w:rsidRPr="50CD8FD3" w:rsidR="009E600C">
        <w:rPr>
          <w:b/>
          <w:bCs/>
          <w:sz w:val="22"/>
          <w:szCs w:val="22"/>
        </w:rPr>
        <w:t>Partnership Working</w:t>
      </w:r>
    </w:p>
    <w:p w:rsidR="00A311EA" w:rsidRDefault="009E600C" w14:paraId="00000041" w14:noSpellErr="1" w14:textId="1BB5028D">
      <w:pPr>
        <w:spacing w:line="360" w:lineRule="auto"/>
        <w:jc w:val="both"/>
      </w:pPr>
      <w:r w:rsidRPr="5A4F7403" w:rsidR="009E600C">
        <w:rPr>
          <w:lang w:val="en-US"/>
        </w:rPr>
        <w:t xml:space="preserve">Partnership </w:t>
      </w:r>
      <w:r w:rsidRPr="5A4F7403" w:rsidR="009E600C">
        <w:rPr>
          <w:lang w:val="en-US"/>
        </w:rPr>
        <w:t>working</w:t>
      </w:r>
      <w:r w:rsidRPr="5A4F7403" w:rsidR="009E600C">
        <w:rPr>
          <w:lang w:val="en-US"/>
        </w:rPr>
        <w:t xml:space="preserve"> can be described as a combination of professionals, </w:t>
      </w:r>
      <w:r w:rsidRPr="5A4F7403" w:rsidR="2223AA76">
        <w:rPr>
          <w:lang w:val="en-US"/>
        </w:rPr>
        <w:t>organizations,</w:t>
      </w:r>
      <w:r w:rsidRPr="5A4F7403" w:rsidR="009E600C">
        <w:rPr>
          <w:lang w:val="en-US"/>
        </w:rPr>
        <w:t xml:space="preserve"> and service users in a shared direction. The Health and Care Act 2022 </w:t>
      </w:r>
      <w:r w:rsidRPr="5A4F7403" w:rsidR="53F00564">
        <w:rPr>
          <w:lang w:val="en-US"/>
        </w:rPr>
        <w:t>encourage</w:t>
      </w:r>
      <w:r w:rsidRPr="5A4F7403" w:rsidR="009E600C">
        <w:rPr>
          <w:lang w:val="en-US"/>
        </w:rPr>
        <w:t xml:space="preserve"> the merging of </w:t>
      </w:r>
      <w:r w:rsidRPr="5A4F7403" w:rsidR="009E600C">
        <w:rPr>
          <w:lang w:val="en-US"/>
        </w:rPr>
        <w:t>the NHS</w:t>
      </w:r>
      <w:r w:rsidRPr="5A4F7403" w:rsidR="009E600C">
        <w:rPr>
          <w:lang w:val="en-US"/>
        </w:rPr>
        <w:t xml:space="preserve"> bodies with local authorities to </w:t>
      </w:r>
      <w:r w:rsidRPr="5A4F7403" w:rsidR="009E600C">
        <w:rPr>
          <w:lang w:val="en-US"/>
        </w:rPr>
        <w:t>eliminate</w:t>
      </w:r>
      <w:r w:rsidRPr="5A4F7403" w:rsidR="009E600C">
        <w:rPr>
          <w:lang w:val="en-US"/>
        </w:rPr>
        <w:t xml:space="preserve"> redundancy and enhance coordination (UK Government, 2022). Successful collaborations incorporate varied skills, such as doctors, social workers, and occupational therapists cooperating to </w:t>
      </w:r>
      <w:r w:rsidRPr="5A4F7403" w:rsidR="009E600C">
        <w:rPr>
          <w:lang w:val="en-US"/>
        </w:rPr>
        <w:t>come up with</w:t>
      </w:r>
      <w:r w:rsidRPr="5A4F7403" w:rsidR="009E600C">
        <w:rPr>
          <w:lang w:val="en-US"/>
        </w:rPr>
        <w:t xml:space="preserve"> discharge plans </w:t>
      </w:r>
      <w:r w:rsidRPr="5A4F7403" w:rsidR="69CD7773">
        <w:rPr>
          <w:lang w:val="en-US"/>
        </w:rPr>
        <w:t>for</w:t>
      </w:r>
      <w:r w:rsidRPr="5A4F7403" w:rsidR="009E600C">
        <w:rPr>
          <w:lang w:val="en-US"/>
        </w:rPr>
        <w:t xml:space="preserve"> both medical and home-care considerations. The cooperation of this type minimizes the readmission rate in hospitals and improves continuity of care.</w:t>
      </w:r>
    </w:p>
    <w:p w:rsidR="00A311EA" w:rsidP="50CD8FD3" w:rsidRDefault="07C3170E" w14:paraId="00000042" w14:textId="316FD434">
      <w:pPr>
        <w:pStyle w:val="Heading2"/>
        <w:spacing w:line="360" w:lineRule="auto"/>
        <w:jc w:val="both"/>
        <w:rPr>
          <w:b/>
          <w:bCs/>
          <w:sz w:val="22"/>
          <w:szCs w:val="22"/>
        </w:rPr>
      </w:pPr>
      <w:bookmarkStart w:name="_j4lohunmdzhe" w:id="4"/>
      <w:bookmarkEnd w:id="4"/>
      <w:r w:rsidRPr="50CD8FD3">
        <w:rPr>
          <w:b/>
          <w:bCs/>
          <w:sz w:val="22"/>
          <w:szCs w:val="22"/>
        </w:rPr>
        <w:t>3.</w:t>
      </w:r>
      <w:r w:rsidRPr="50CD8FD3" w:rsidR="009E600C">
        <w:rPr>
          <w:b/>
          <w:bCs/>
          <w:sz w:val="22"/>
          <w:szCs w:val="22"/>
        </w:rPr>
        <w:t>Health and Social Care Ethical Practice</w:t>
      </w:r>
    </w:p>
    <w:p w:rsidR="00A311EA" w:rsidRDefault="009E600C" w14:paraId="00000043" w14:textId="77777777">
      <w:pPr>
        <w:spacing w:line="360" w:lineRule="auto"/>
        <w:jc w:val="both"/>
      </w:pPr>
      <w:r w:rsidRPr="0B3B30E9">
        <w:rPr>
          <w:lang w:val="en-US"/>
        </w:rPr>
        <w:t xml:space="preserve">The practice revolves </w:t>
      </w:r>
      <w:proofErr w:type="gramStart"/>
      <w:r w:rsidRPr="0B3B30E9">
        <w:rPr>
          <w:lang w:val="en-US"/>
        </w:rPr>
        <w:t>on</w:t>
      </w:r>
      <w:proofErr w:type="gramEnd"/>
      <w:r w:rsidRPr="0B3B30E9">
        <w:rPr>
          <w:lang w:val="en-US"/>
        </w:rPr>
        <w:t xml:space="preserve"> ethics. The principles of beneficence, non-maleficence, justice, and respecting autonomy are used as guidelines in fair and compassionate decision-making (Beauchamp and Childress, 2019). Moral thought processes will make sure that even in hard situations such as resource scarcity or family contradictions, the choice will uphold human rights and professional standards such as the NMC Code (2018).</w:t>
      </w:r>
    </w:p>
    <w:p w:rsidR="00A311EA" w:rsidP="50CD8FD3" w:rsidRDefault="536D070A" w14:paraId="00000044" w14:textId="27C77223">
      <w:pPr>
        <w:pStyle w:val="Heading2"/>
        <w:spacing w:line="360" w:lineRule="auto"/>
        <w:jc w:val="both"/>
        <w:rPr>
          <w:b/>
          <w:bCs/>
          <w:sz w:val="22"/>
          <w:szCs w:val="22"/>
          <w:lang w:val="en-US"/>
        </w:rPr>
      </w:pPr>
      <w:bookmarkStart w:name="_dtqkzkypi1qt" w:id="5"/>
      <w:bookmarkEnd w:id="5"/>
      <w:r w:rsidRPr="50CD8FD3">
        <w:rPr>
          <w:b/>
          <w:bCs/>
          <w:sz w:val="22"/>
          <w:szCs w:val="22"/>
          <w:lang w:val="en-US"/>
        </w:rPr>
        <w:t>4.</w:t>
      </w:r>
      <w:r w:rsidRPr="50CD8FD3" w:rsidR="009E600C">
        <w:rPr>
          <w:b/>
          <w:bCs/>
          <w:sz w:val="22"/>
          <w:szCs w:val="22"/>
          <w:lang w:val="en-US"/>
        </w:rPr>
        <w:t>Equality, Diversity and Respect.</w:t>
      </w:r>
    </w:p>
    <w:p w:rsidR="00A311EA" w:rsidRDefault="009E600C" w14:paraId="00000045" w14:textId="7C89D7C7">
      <w:pPr>
        <w:spacing w:line="360" w:lineRule="auto"/>
        <w:jc w:val="both"/>
        <w:rPr>
          <w:lang w:val="en-US"/>
        </w:rPr>
      </w:pPr>
      <w:r w:rsidRPr="21B25EB3" w:rsidR="009E600C">
        <w:rPr>
          <w:lang w:val="en-US"/>
        </w:rPr>
        <w:t>The other point that is significant about these principles is that they are related to equality and diversity. Person-</w:t>
      </w:r>
      <w:r w:rsidRPr="21B25EB3" w:rsidR="7C53CEA5">
        <w:rPr>
          <w:lang w:val="en-US"/>
        </w:rPr>
        <w:t>centered</w:t>
      </w:r>
      <w:r w:rsidRPr="21B25EB3" w:rsidR="009E600C">
        <w:rPr>
          <w:lang w:val="en-US"/>
        </w:rPr>
        <w:t xml:space="preserve"> care should acknowledge the fact that each person has dissimilar cultural, </w:t>
      </w:r>
      <w:r w:rsidRPr="21B25EB3" w:rsidR="0B0289A2">
        <w:rPr>
          <w:lang w:val="en-US"/>
        </w:rPr>
        <w:t>social,</w:t>
      </w:r>
      <w:r w:rsidRPr="21B25EB3" w:rsidR="009E600C">
        <w:rPr>
          <w:lang w:val="en-US"/>
        </w:rPr>
        <w:t xml:space="preserve"> and spiritual needs. It is mandated by the Equality Act 2010 that all health and social care providers should not discriminate against people based on their age, gender, race, or disability (UK Government, 2010). This ethical principle of justice (just access and fair treatment) is supported by this legal duty. As an example, providing the services of translating or tailoring care plans to religious traditions will </w:t>
      </w:r>
      <w:r w:rsidRPr="21B25EB3" w:rsidR="009E600C">
        <w:rPr>
          <w:lang w:val="en-US"/>
        </w:rPr>
        <w:t>facilitate</w:t>
      </w:r>
      <w:r w:rsidRPr="21B25EB3" w:rsidR="009E600C">
        <w:rPr>
          <w:lang w:val="en-US"/>
        </w:rPr>
        <w:t xml:space="preserve"> inclusion and dignity. Respect and compassion are other quality measures highlighted by the CQC Fundamental Standards (Care Quality Commission, 2021). With these structures in place, the practitioners will be in a better position to provide care that reflects the values of contemporary Britain. Thus, equality laws combined with best practice enhance the provision of person-</w:t>
      </w:r>
      <w:r w:rsidRPr="21B25EB3" w:rsidR="3A27DBE7">
        <w:rPr>
          <w:lang w:val="en-US"/>
        </w:rPr>
        <w:t>centered</w:t>
      </w:r>
      <w:r w:rsidRPr="21B25EB3" w:rsidR="009E600C">
        <w:rPr>
          <w:lang w:val="en-US"/>
        </w:rPr>
        <w:t xml:space="preserve"> and partnership care in every </w:t>
      </w:r>
      <w:r w:rsidRPr="21B25EB3" w:rsidR="2435C4CC">
        <w:rPr>
          <w:lang w:val="en-US"/>
        </w:rPr>
        <w:t>society.</w:t>
      </w:r>
    </w:p>
    <w:p w:rsidR="00A311EA" w:rsidRDefault="009E600C" w14:paraId="00000046" w14:textId="77777777">
      <w:pPr>
        <w:pStyle w:val="Heading1"/>
        <w:spacing w:line="360" w:lineRule="auto"/>
        <w:jc w:val="center"/>
        <w:rPr>
          <w:b/>
          <w:sz w:val="22"/>
          <w:szCs w:val="22"/>
        </w:rPr>
      </w:pPr>
      <w:bookmarkStart w:name="_qq12rg2dp1q3" w:colFirst="0" w:colLast="0" w:id="6"/>
      <w:bookmarkEnd w:id="6"/>
      <w:r>
        <w:rPr>
          <w:b/>
          <w:sz w:val="22"/>
          <w:szCs w:val="22"/>
        </w:rPr>
        <w:t>Task 2: Practical Demonstration of Concepts in Practice</w:t>
      </w:r>
    </w:p>
    <w:p w:rsidR="00A311EA" w:rsidRDefault="009E600C" w14:paraId="00000047" w14:textId="4F9B58FF">
      <w:pPr>
        <w:spacing w:line="360" w:lineRule="auto"/>
        <w:jc w:val="both"/>
      </w:pPr>
      <w:r w:rsidRPr="21B25EB3" w:rsidR="009E600C">
        <w:rPr>
          <w:lang w:val="en-US"/>
        </w:rPr>
        <w:t xml:space="preserve">There are </w:t>
      </w:r>
      <w:r w:rsidRPr="21B25EB3" w:rsidR="009E600C">
        <w:rPr>
          <w:lang w:val="en-US"/>
        </w:rPr>
        <w:t>numerous</w:t>
      </w:r>
      <w:r w:rsidRPr="21B25EB3" w:rsidR="009E600C">
        <w:rPr>
          <w:lang w:val="en-US"/>
        </w:rPr>
        <w:t xml:space="preserve"> examples in the applications of these principles provided by the NHS. Joan is a </w:t>
      </w:r>
      <w:r w:rsidRPr="21B25EB3" w:rsidR="70BBC97A">
        <w:rPr>
          <w:lang w:val="en-US"/>
        </w:rPr>
        <w:t>patient,</w:t>
      </w:r>
      <w:r w:rsidRPr="21B25EB3" w:rsidR="009E600C">
        <w:rPr>
          <w:lang w:val="en-US"/>
        </w:rPr>
        <w:t xml:space="preserve"> and her situation is discussed in Joan Story (NHS England, 2023a), where the woman was of complex health needs, but she </w:t>
      </w:r>
      <w:r w:rsidRPr="21B25EB3" w:rsidR="009E600C">
        <w:rPr>
          <w:lang w:val="en-US"/>
        </w:rPr>
        <w:t>desired</w:t>
      </w:r>
      <w:r w:rsidRPr="21B25EB3" w:rsidR="009E600C">
        <w:rPr>
          <w:lang w:val="en-US"/>
        </w:rPr>
        <w:t xml:space="preserve"> to stay at home and feel independent. Professionals engaged Joan, her daughter and community </w:t>
      </w:r>
      <w:r w:rsidRPr="21B25EB3" w:rsidR="009E600C">
        <w:rPr>
          <w:lang w:val="en-US"/>
        </w:rPr>
        <w:t>teams</w:t>
      </w:r>
      <w:r w:rsidRPr="21B25EB3" w:rsidR="009E600C">
        <w:rPr>
          <w:lang w:val="en-US"/>
        </w:rPr>
        <w:t xml:space="preserve"> to coordinate the use of home visits and assistive technology by using a </w:t>
      </w:r>
      <w:r w:rsidRPr="21B25EB3" w:rsidR="069EB522">
        <w:rPr>
          <w:lang w:val="en-US"/>
        </w:rPr>
        <w:t>personalized</w:t>
      </w:r>
      <w:r w:rsidRPr="21B25EB3" w:rsidR="009E600C">
        <w:rPr>
          <w:lang w:val="en-US"/>
        </w:rPr>
        <w:t xml:space="preserve"> care and support plan. This is an act of person-</w:t>
      </w:r>
      <w:r w:rsidRPr="21B25EB3" w:rsidR="5169EA84">
        <w:rPr>
          <w:lang w:val="en-US"/>
        </w:rPr>
        <w:t>centered</w:t>
      </w:r>
      <w:r w:rsidRPr="21B25EB3" w:rsidR="009E600C">
        <w:rPr>
          <w:lang w:val="en-US"/>
        </w:rPr>
        <w:t xml:space="preserve"> care because her decision to stay at home is respected, and partnership working because other professionals are engaged in planning. The ethical principles were implemented through balancing the autonomy and safety of the patient, providing her with </w:t>
      </w:r>
      <w:r w:rsidRPr="21B25EB3" w:rsidR="26F63EF7">
        <w:rPr>
          <w:lang w:val="en-US"/>
        </w:rPr>
        <w:t>well</w:t>
      </w:r>
      <w:r w:rsidRPr="21B25EB3" w:rsidR="009E600C">
        <w:rPr>
          <w:lang w:val="en-US"/>
        </w:rPr>
        <w:t>-being without forcing her to make choices.</w:t>
      </w:r>
    </w:p>
    <w:p w:rsidR="00A311EA" w:rsidRDefault="009E600C" w14:paraId="00000048" w14:textId="3EC69D3C">
      <w:pPr>
        <w:spacing w:line="360" w:lineRule="auto"/>
        <w:jc w:val="both"/>
        <w:rPr>
          <w:lang w:val="en-US"/>
        </w:rPr>
      </w:pPr>
      <w:r w:rsidRPr="21B25EB3" w:rsidR="009E600C">
        <w:rPr>
          <w:lang w:val="en-US"/>
        </w:rPr>
        <w:t xml:space="preserve">Likewise, there is partnership and ethics in dementia care by the story of </w:t>
      </w:r>
      <w:r w:rsidRPr="21B25EB3" w:rsidR="009E600C">
        <w:rPr>
          <w:lang w:val="en-US"/>
        </w:rPr>
        <w:t>Mrs</w:t>
      </w:r>
      <w:r w:rsidRPr="21B25EB3" w:rsidR="009E600C">
        <w:rPr>
          <w:lang w:val="en-US"/>
        </w:rPr>
        <w:t xml:space="preserve"> C (NHS England, 2023b). The family and the professionals working with </w:t>
      </w:r>
      <w:r w:rsidRPr="21B25EB3" w:rsidR="009E600C">
        <w:rPr>
          <w:lang w:val="en-US"/>
        </w:rPr>
        <w:t>Mrs</w:t>
      </w:r>
      <w:r w:rsidRPr="21B25EB3" w:rsidR="009E600C">
        <w:rPr>
          <w:lang w:val="en-US"/>
        </w:rPr>
        <w:t xml:space="preserve"> C helped her control her </w:t>
      </w:r>
      <w:r w:rsidRPr="21B25EB3" w:rsidR="009E600C">
        <w:rPr>
          <w:lang w:val="en-US"/>
        </w:rPr>
        <w:t>memory loss</w:t>
      </w:r>
      <w:r w:rsidRPr="21B25EB3" w:rsidR="009E600C">
        <w:rPr>
          <w:lang w:val="en-US"/>
        </w:rPr>
        <w:t xml:space="preserve"> and preserve her dignity. Meetings with her carers, </w:t>
      </w:r>
      <w:r w:rsidRPr="21B25EB3" w:rsidR="2653D448">
        <w:rPr>
          <w:lang w:val="en-US"/>
        </w:rPr>
        <w:t>GP,</w:t>
      </w:r>
      <w:r w:rsidRPr="21B25EB3" w:rsidR="009E600C">
        <w:rPr>
          <w:lang w:val="en-US"/>
        </w:rPr>
        <w:t xml:space="preserve"> and the local dementia service helped </w:t>
      </w:r>
      <w:r w:rsidRPr="21B25EB3" w:rsidR="009E600C">
        <w:rPr>
          <w:lang w:val="en-US"/>
        </w:rPr>
        <w:t>come up with</w:t>
      </w:r>
      <w:r w:rsidRPr="21B25EB3" w:rsidR="009E600C">
        <w:rPr>
          <w:lang w:val="en-US"/>
        </w:rPr>
        <w:t xml:space="preserve"> a flexible plan, which was </w:t>
      </w:r>
      <w:r w:rsidRPr="21B25EB3" w:rsidR="009E600C">
        <w:rPr>
          <w:lang w:val="en-US"/>
        </w:rPr>
        <w:t>modified</w:t>
      </w:r>
      <w:r w:rsidRPr="21B25EB3" w:rsidR="009E600C">
        <w:rPr>
          <w:lang w:val="en-US"/>
        </w:rPr>
        <w:t xml:space="preserve"> as her condition worsened. This collaboration is indicative of the NICE (2018) recommendations on dementia that focus on multi-agency </w:t>
      </w:r>
      <w:r w:rsidRPr="21B25EB3" w:rsidR="009E600C">
        <w:rPr>
          <w:lang w:val="en-US"/>
        </w:rPr>
        <w:t>assistance</w:t>
      </w:r>
      <w:r w:rsidRPr="21B25EB3" w:rsidR="009E600C">
        <w:rPr>
          <w:lang w:val="en-US"/>
        </w:rPr>
        <w:t xml:space="preserve"> and continuous communication. The ethical principle of beneficence was applied </w:t>
      </w:r>
      <w:r w:rsidRPr="21B25EB3" w:rsidR="009E600C">
        <w:rPr>
          <w:lang w:val="en-US"/>
        </w:rPr>
        <w:t>in the course of</w:t>
      </w:r>
      <w:r w:rsidRPr="21B25EB3" w:rsidR="009E600C">
        <w:rPr>
          <w:lang w:val="en-US"/>
        </w:rPr>
        <w:t xml:space="preserve"> minimization of harm and the respect of the preferences of </w:t>
      </w:r>
      <w:r w:rsidRPr="21B25EB3" w:rsidR="009E600C">
        <w:rPr>
          <w:lang w:val="en-US"/>
        </w:rPr>
        <w:t>Mrs</w:t>
      </w:r>
      <w:r w:rsidRPr="21B25EB3" w:rsidR="009E600C">
        <w:rPr>
          <w:lang w:val="en-US"/>
        </w:rPr>
        <w:t xml:space="preserve"> C.</w:t>
      </w:r>
    </w:p>
    <w:p w:rsidR="00A311EA" w:rsidRDefault="009E600C" w14:paraId="00000049" w14:textId="2FDBBBB3">
      <w:pPr>
        <w:spacing w:line="360" w:lineRule="auto"/>
        <w:jc w:val="both"/>
      </w:pPr>
      <w:r w:rsidRPr="21B25EB3" w:rsidR="3E89EA2C">
        <w:rPr>
          <w:lang w:val="en-US"/>
        </w:rPr>
        <w:t>As</w:t>
      </w:r>
      <w:r w:rsidRPr="21B25EB3" w:rsidR="009E600C">
        <w:rPr>
          <w:lang w:val="en-US"/>
        </w:rPr>
        <w:t xml:space="preserve"> is pointed out in the Story of Robyn (NHS England, 2023c), it is important to give people a voice in their recovery process. The </w:t>
      </w:r>
      <w:r w:rsidRPr="21B25EB3" w:rsidR="009E600C">
        <w:rPr>
          <w:lang w:val="en-US"/>
        </w:rPr>
        <w:t>caseworker</w:t>
      </w:r>
      <w:r w:rsidRPr="21B25EB3" w:rsidR="009E600C">
        <w:rPr>
          <w:lang w:val="en-US"/>
        </w:rPr>
        <w:t xml:space="preserve">, Robyn, was a young adult with a long-standing mental health issue who </w:t>
      </w:r>
      <w:r w:rsidRPr="21B25EB3" w:rsidR="009E600C">
        <w:rPr>
          <w:lang w:val="en-US"/>
        </w:rPr>
        <w:t xml:space="preserve">was </w:t>
      </w:r>
      <w:r w:rsidRPr="21B25EB3" w:rsidR="009E600C">
        <w:rPr>
          <w:lang w:val="en-US"/>
        </w:rPr>
        <w:t>assisted</w:t>
      </w:r>
      <w:r w:rsidRPr="21B25EB3" w:rsidR="009E600C">
        <w:rPr>
          <w:lang w:val="en-US"/>
        </w:rPr>
        <w:t xml:space="preserve"> in reaching self-advocacy via </w:t>
      </w:r>
      <w:r w:rsidRPr="21B25EB3" w:rsidR="56A4A671">
        <w:rPr>
          <w:lang w:val="en-US"/>
        </w:rPr>
        <w:t>personalized</w:t>
      </w:r>
      <w:r w:rsidRPr="21B25EB3" w:rsidR="009E600C">
        <w:rPr>
          <w:lang w:val="en-US"/>
        </w:rPr>
        <w:t xml:space="preserve"> care planning. Professionals also ensured that she influenced the kind of services she was offered by her opinions. This is in line with the value of working together in the NHS Constitution which </w:t>
      </w:r>
      <w:r w:rsidRPr="21B25EB3" w:rsidR="009E600C">
        <w:rPr>
          <w:lang w:val="en-US"/>
        </w:rPr>
        <w:t>states</w:t>
      </w:r>
      <w:r w:rsidRPr="21B25EB3" w:rsidR="009E600C">
        <w:rPr>
          <w:lang w:val="en-US"/>
        </w:rPr>
        <w:t xml:space="preserve"> that one should work together on behalf of patients (Department of Health and Social Care, 2021).</w:t>
      </w:r>
    </w:p>
    <w:p w:rsidR="00A311EA" w:rsidRDefault="009E600C" w14:paraId="0000004A" w14:textId="5E8706CB">
      <w:pPr>
        <w:spacing w:line="360" w:lineRule="auto"/>
        <w:jc w:val="both"/>
      </w:pPr>
      <w:r w:rsidRPr="21B25EB3" w:rsidR="009E600C">
        <w:rPr>
          <w:lang w:val="en-US"/>
        </w:rPr>
        <w:t xml:space="preserve">The above case studies </w:t>
      </w:r>
      <w:r w:rsidRPr="21B25EB3" w:rsidR="009E600C">
        <w:rPr>
          <w:lang w:val="en-US"/>
        </w:rPr>
        <w:t>indicate</w:t>
      </w:r>
      <w:r w:rsidRPr="21B25EB3" w:rsidR="009E600C">
        <w:rPr>
          <w:lang w:val="en-US"/>
        </w:rPr>
        <w:t xml:space="preserve"> that, in cases where principles are incorporated, it results in greater satisfaction, </w:t>
      </w:r>
      <w:r w:rsidRPr="21B25EB3" w:rsidR="0DEED61E">
        <w:rPr>
          <w:lang w:val="en-US"/>
        </w:rPr>
        <w:t>trust,</w:t>
      </w:r>
      <w:r w:rsidRPr="21B25EB3" w:rsidR="009E600C">
        <w:rPr>
          <w:lang w:val="en-US"/>
        </w:rPr>
        <w:t xml:space="preserve"> and health outcomes. Recent legislation such as the Health and Care Act 2022 and the CQC Fundamental </w:t>
      </w:r>
      <w:r w:rsidRPr="21B25EB3" w:rsidR="6D55D312">
        <w:rPr>
          <w:lang w:val="en-US"/>
        </w:rPr>
        <w:t>Standards</w:t>
      </w:r>
      <w:r w:rsidRPr="21B25EB3" w:rsidR="009E600C">
        <w:rPr>
          <w:lang w:val="en-US"/>
        </w:rPr>
        <w:t xml:space="preserve"> </w:t>
      </w:r>
      <w:r w:rsidRPr="21B25EB3" w:rsidR="587ACBDA">
        <w:rPr>
          <w:lang w:val="en-US"/>
        </w:rPr>
        <w:t>emphasizes</w:t>
      </w:r>
      <w:r w:rsidRPr="21B25EB3" w:rsidR="009E600C">
        <w:rPr>
          <w:lang w:val="en-US"/>
        </w:rPr>
        <w:t xml:space="preserve"> the necessity to be transparent and collaborate to achieve equality of access and quality.</w:t>
      </w:r>
    </w:p>
    <w:p w:rsidR="00A311EA" w:rsidRDefault="009E600C" w14:paraId="0000004B" w14:textId="76403BC1">
      <w:pPr>
        <w:spacing w:line="360" w:lineRule="auto"/>
        <w:jc w:val="both"/>
      </w:pPr>
      <w:r w:rsidRPr="21B25EB3" w:rsidR="009E600C">
        <w:rPr>
          <w:lang w:val="en-US"/>
        </w:rPr>
        <w:t xml:space="preserve">The implementation of these principles in practice can also be exemplified with the case of integrated community health teams, which consist of NHS nurses, social workers, and therapists who help people at home. These teams adhere to the Integrated Care Systems (ICS) paradigm that was implemented as </w:t>
      </w:r>
      <w:r w:rsidRPr="21B25EB3" w:rsidR="1C6430B6">
        <w:rPr>
          <w:lang w:val="en-US"/>
        </w:rPr>
        <w:t>a</w:t>
      </w:r>
      <w:r w:rsidRPr="21B25EB3" w:rsidR="009E600C">
        <w:rPr>
          <w:lang w:val="en-US"/>
        </w:rPr>
        <w:t xml:space="preserve"> part of the Health and Care Act 2022 which encourages collaboration between health and local authorities (UK Government, 2022). As an example, once an aged patient is released on post-surgery care, a collaborative effort of both a hospital and community </w:t>
      </w:r>
      <w:r w:rsidRPr="21B25EB3" w:rsidR="009E600C">
        <w:rPr>
          <w:lang w:val="en-US"/>
        </w:rPr>
        <w:t>services</w:t>
      </w:r>
      <w:r w:rsidRPr="21B25EB3" w:rsidR="009E600C">
        <w:rPr>
          <w:lang w:val="en-US"/>
        </w:rPr>
        <w:t xml:space="preserve"> </w:t>
      </w:r>
      <w:r w:rsidRPr="21B25EB3" w:rsidR="009E600C">
        <w:rPr>
          <w:lang w:val="en-US"/>
        </w:rPr>
        <w:t>is</w:t>
      </w:r>
      <w:r w:rsidRPr="21B25EB3" w:rsidR="009E600C">
        <w:rPr>
          <w:lang w:val="en-US"/>
        </w:rPr>
        <w:t xml:space="preserve"> guaranteed to </w:t>
      </w:r>
      <w:r w:rsidRPr="21B25EB3" w:rsidR="009E600C">
        <w:rPr>
          <w:lang w:val="en-US"/>
        </w:rPr>
        <w:t>maintain</w:t>
      </w:r>
      <w:r w:rsidRPr="21B25EB3" w:rsidR="009E600C">
        <w:rPr>
          <w:lang w:val="en-US"/>
        </w:rPr>
        <w:t xml:space="preserve"> care continuity and minimize the risk of </w:t>
      </w:r>
      <w:r w:rsidRPr="21B25EB3" w:rsidR="009E600C">
        <w:rPr>
          <w:lang w:val="en-US"/>
        </w:rPr>
        <w:t>readmission</w:t>
      </w:r>
      <w:r w:rsidRPr="21B25EB3" w:rsidR="009E600C">
        <w:rPr>
          <w:lang w:val="en-US"/>
        </w:rPr>
        <w:t xml:space="preserve">. This arrangement resembles the collaboration in the situations of Joan and </w:t>
      </w:r>
      <w:r w:rsidRPr="21B25EB3" w:rsidR="009E600C">
        <w:rPr>
          <w:lang w:val="en-US"/>
        </w:rPr>
        <w:t>Mrs</w:t>
      </w:r>
      <w:r w:rsidRPr="21B25EB3" w:rsidR="009E600C">
        <w:rPr>
          <w:lang w:val="en-US"/>
        </w:rPr>
        <w:t xml:space="preserve"> C where there </w:t>
      </w:r>
      <w:r w:rsidRPr="21B25EB3" w:rsidR="586F7089">
        <w:rPr>
          <w:lang w:val="en-US"/>
        </w:rPr>
        <w:t>were</w:t>
      </w:r>
      <w:r w:rsidRPr="21B25EB3" w:rsidR="009E600C">
        <w:rPr>
          <w:lang w:val="en-US"/>
        </w:rPr>
        <w:t xml:space="preserve"> regular communication and joint accountability, which enhanced the results. It also </w:t>
      </w:r>
      <w:r w:rsidRPr="21B25EB3" w:rsidR="009E600C">
        <w:rPr>
          <w:lang w:val="en-US"/>
        </w:rPr>
        <w:t>observes</w:t>
      </w:r>
      <w:r w:rsidRPr="21B25EB3" w:rsidR="009E600C">
        <w:rPr>
          <w:lang w:val="en-US"/>
        </w:rPr>
        <w:t xml:space="preserve"> the ethical principle of beneficence as it puts the interests of patients foremost instead of the </w:t>
      </w:r>
      <w:r w:rsidRPr="21B25EB3" w:rsidR="643C6E92">
        <w:rPr>
          <w:lang w:val="en-US"/>
        </w:rPr>
        <w:t>organizational</w:t>
      </w:r>
      <w:r w:rsidRPr="21B25EB3" w:rsidR="009E600C">
        <w:rPr>
          <w:lang w:val="en-US"/>
        </w:rPr>
        <w:t xml:space="preserve"> limits. These combined strategies </w:t>
      </w:r>
      <w:r w:rsidRPr="21B25EB3" w:rsidR="009E600C">
        <w:rPr>
          <w:lang w:val="en-US"/>
        </w:rPr>
        <w:t>indicate</w:t>
      </w:r>
      <w:r w:rsidRPr="21B25EB3" w:rsidR="009E600C">
        <w:rPr>
          <w:lang w:val="en-US"/>
        </w:rPr>
        <w:t xml:space="preserve"> the importance of effective teamwork and value sharing </w:t>
      </w:r>
      <w:r w:rsidRPr="21B25EB3" w:rsidR="009E600C">
        <w:rPr>
          <w:lang w:val="en-US"/>
        </w:rPr>
        <w:t>in order to</w:t>
      </w:r>
      <w:r w:rsidRPr="21B25EB3" w:rsidR="009E600C">
        <w:rPr>
          <w:lang w:val="en-US"/>
        </w:rPr>
        <w:t xml:space="preserve"> achieve safe, person-</w:t>
      </w:r>
      <w:r w:rsidRPr="21B25EB3" w:rsidR="2A1339FD">
        <w:rPr>
          <w:lang w:val="en-US"/>
        </w:rPr>
        <w:t>centered</w:t>
      </w:r>
      <w:r w:rsidRPr="21B25EB3" w:rsidR="009E600C">
        <w:rPr>
          <w:lang w:val="en-US"/>
        </w:rPr>
        <w:t>, and sustainable care in the UK health system.</w:t>
      </w:r>
    </w:p>
    <w:p w:rsidR="00A311EA" w:rsidRDefault="009E600C" w14:paraId="0000004C" w14:textId="39110CF0">
      <w:pPr>
        <w:spacing w:line="360" w:lineRule="auto"/>
        <w:jc w:val="both"/>
      </w:pPr>
      <w:r w:rsidRPr="21B25EB3" w:rsidR="009E600C">
        <w:rPr>
          <w:lang w:val="en-US"/>
        </w:rPr>
        <w:t>Yet sometimes, it is not possible to have time to talk to patients due to the lack of staff and overwhelming workloads.</w:t>
      </w:r>
      <w:r w:rsidRPr="21B25EB3" w:rsidR="009E600C">
        <w:rPr>
          <w:lang w:val="en-US"/>
        </w:rPr>
        <w:t xml:space="preserve"> The </w:t>
      </w:r>
      <w:r w:rsidRPr="21B25EB3" w:rsidR="2342CC7B">
        <w:rPr>
          <w:lang w:val="en-US"/>
        </w:rPr>
        <w:t>organization</w:t>
      </w:r>
      <w:r w:rsidRPr="21B25EB3" w:rsidR="009E600C">
        <w:rPr>
          <w:lang w:val="en-US"/>
        </w:rPr>
        <w:t>-to-</w:t>
      </w:r>
      <w:r w:rsidRPr="21B25EB3" w:rsidR="266BEF74">
        <w:rPr>
          <w:lang w:val="en-US"/>
        </w:rPr>
        <w:t>organization</w:t>
      </w:r>
      <w:r w:rsidRPr="21B25EB3" w:rsidR="009E600C">
        <w:rPr>
          <w:lang w:val="en-US"/>
        </w:rPr>
        <w:t xml:space="preserve"> barriers may be a hindrance to easy coordination. </w:t>
      </w:r>
      <w:r w:rsidRPr="21B25EB3" w:rsidR="7AE870B1">
        <w:rPr>
          <w:lang w:val="en-US"/>
        </w:rPr>
        <w:t>To</w:t>
      </w:r>
      <w:r w:rsidRPr="21B25EB3" w:rsidR="009E600C">
        <w:rPr>
          <w:lang w:val="en-US"/>
        </w:rPr>
        <w:t xml:space="preserve"> overcome these challenges, I would propose </w:t>
      </w:r>
      <w:r w:rsidRPr="21B25EB3" w:rsidR="009E600C">
        <w:rPr>
          <w:lang w:val="en-US"/>
        </w:rPr>
        <w:t>to engage</w:t>
      </w:r>
      <w:r w:rsidRPr="21B25EB3" w:rsidR="009E600C">
        <w:rPr>
          <w:lang w:val="en-US"/>
        </w:rPr>
        <w:t xml:space="preserve"> in inter-professional training on a regular basis, </w:t>
      </w:r>
      <w:r w:rsidRPr="21B25EB3" w:rsidR="009E600C">
        <w:rPr>
          <w:lang w:val="en-US"/>
        </w:rPr>
        <w:t>enhance</w:t>
      </w:r>
      <w:r w:rsidRPr="21B25EB3" w:rsidR="009E600C">
        <w:rPr>
          <w:lang w:val="en-US"/>
        </w:rPr>
        <w:t xml:space="preserve"> information sharing with the help of digital records, and </w:t>
      </w:r>
      <w:r w:rsidRPr="21B25EB3" w:rsidR="009E600C">
        <w:rPr>
          <w:lang w:val="en-US"/>
        </w:rPr>
        <w:t>include</w:t>
      </w:r>
      <w:r w:rsidRPr="21B25EB3" w:rsidR="009E600C">
        <w:rPr>
          <w:lang w:val="en-US"/>
        </w:rPr>
        <w:t xml:space="preserve"> reflective practice sessions during which teams would discuss ethical dilemmas. These measures strengthen the learning and </w:t>
      </w:r>
      <w:r w:rsidRPr="21B25EB3" w:rsidR="009E600C">
        <w:rPr>
          <w:lang w:val="en-US"/>
        </w:rPr>
        <w:t>respect</w:t>
      </w:r>
      <w:r w:rsidRPr="21B25EB3" w:rsidR="009E600C">
        <w:rPr>
          <w:lang w:val="en-US"/>
        </w:rPr>
        <w:t xml:space="preserve"> culture which forms the basis of UK care systems.</w:t>
      </w:r>
    </w:p>
    <w:p w:rsidR="00A311EA" w:rsidRDefault="009E600C" w14:paraId="0000004D" w14:textId="77777777">
      <w:pPr>
        <w:pStyle w:val="Heading1"/>
        <w:spacing w:line="360" w:lineRule="auto"/>
        <w:jc w:val="center"/>
        <w:rPr>
          <w:b/>
          <w:sz w:val="22"/>
          <w:szCs w:val="22"/>
        </w:rPr>
      </w:pPr>
      <w:bookmarkStart w:name="_e45g5l9s06mo" w:colFirst="0" w:colLast="0" w:id="7"/>
      <w:bookmarkEnd w:id="7"/>
      <w:r>
        <w:rPr>
          <w:b/>
          <w:sz w:val="22"/>
          <w:szCs w:val="22"/>
        </w:rPr>
        <w:t>Task 3 – Self-Reflection as a Future Health and Social Care Professional</w:t>
      </w:r>
    </w:p>
    <w:p w:rsidR="00A311EA" w:rsidRDefault="009E600C" w14:paraId="0000004E" w14:textId="77777777">
      <w:pPr>
        <w:spacing w:line="360" w:lineRule="auto"/>
        <w:jc w:val="both"/>
      </w:pPr>
      <w:r w:rsidRPr="0B3B30E9">
        <w:rPr>
          <w:lang w:val="en-US"/>
        </w:rPr>
        <w:t>I have not yet been employed professionally in the health and social care sector, and I have supported my family members in case of illness, which made me witness the importance of these principles firsthand. To illustrate, my family collaborated to modify our home and promote the independence of my grandma when she started having mobility issues. Being able to hear what she likes, e.g. what she wants to do to sit by a window or what she wants to eat, could make her stay positive and interested. This quite simple family experience is the epitome of person-</w:t>
      </w:r>
      <w:proofErr w:type="spellStart"/>
      <w:r w:rsidRPr="0B3B30E9">
        <w:rPr>
          <w:lang w:val="en-US"/>
        </w:rPr>
        <w:t>centred</w:t>
      </w:r>
      <w:proofErr w:type="spellEnd"/>
      <w:r w:rsidRPr="0B3B30E9">
        <w:rPr>
          <w:lang w:val="en-US"/>
        </w:rPr>
        <w:t xml:space="preserve"> care as it acknowledges the right of the individual to make decisions concerning their own life.</w:t>
      </w:r>
    </w:p>
    <w:p w:rsidR="00A311EA" w:rsidRDefault="009E600C" w14:paraId="0000004F" w14:noSpellErr="1" w14:textId="7BC520AD">
      <w:pPr>
        <w:spacing w:line="360" w:lineRule="auto"/>
        <w:jc w:val="both"/>
      </w:pPr>
      <w:r w:rsidRPr="21B25EB3" w:rsidR="009E600C">
        <w:rPr>
          <w:lang w:val="en-US"/>
        </w:rPr>
        <w:t xml:space="preserve">In the context of professional practice, I would employ such </w:t>
      </w:r>
      <w:r w:rsidRPr="21B25EB3" w:rsidR="377B3D8C">
        <w:rPr>
          <w:lang w:val="en-US"/>
        </w:rPr>
        <w:t>principles</w:t>
      </w:r>
      <w:r w:rsidRPr="21B25EB3" w:rsidR="009E600C">
        <w:rPr>
          <w:lang w:val="en-US"/>
        </w:rPr>
        <w:t xml:space="preserve"> to learn about service users by active listening and open-ended questions to know their </w:t>
      </w:r>
      <w:r w:rsidRPr="21B25EB3" w:rsidR="009E600C">
        <w:rPr>
          <w:lang w:val="en-US"/>
        </w:rPr>
        <w:t>objectives</w:t>
      </w:r>
      <w:r w:rsidRPr="21B25EB3" w:rsidR="009E600C">
        <w:rPr>
          <w:lang w:val="en-US"/>
        </w:rPr>
        <w:t xml:space="preserve">. The Care Act 2014 is a reminder to practitioners that they should encourage care </w:t>
      </w:r>
      <w:r w:rsidRPr="21B25EB3" w:rsidR="07C4B6E5">
        <w:rPr>
          <w:lang w:val="en-US"/>
        </w:rPr>
        <w:t>decisions and</w:t>
      </w:r>
      <w:r w:rsidRPr="21B25EB3" w:rsidR="009E600C">
        <w:rPr>
          <w:lang w:val="en-US"/>
        </w:rPr>
        <w:t xml:space="preserve"> protect dignity and privacy by the Human Rights Act 1998. These values motivate me to make sure that </w:t>
      </w:r>
      <w:r w:rsidRPr="21B25EB3" w:rsidR="1F1B01D8">
        <w:rPr>
          <w:lang w:val="en-US"/>
        </w:rPr>
        <w:t>everyone</w:t>
      </w:r>
      <w:r w:rsidRPr="21B25EB3" w:rsidR="009E600C">
        <w:rPr>
          <w:lang w:val="en-US"/>
        </w:rPr>
        <w:t xml:space="preserve"> will be heard, respected, and empowered.</w:t>
      </w:r>
    </w:p>
    <w:p w:rsidR="00A311EA" w:rsidRDefault="009E600C" w14:paraId="00000050" w14:noSpellErr="1" w14:textId="760A8043">
      <w:pPr>
        <w:spacing w:line="360" w:lineRule="auto"/>
        <w:jc w:val="both"/>
      </w:pPr>
      <w:r w:rsidRPr="21B25EB3" w:rsidR="009E600C">
        <w:rPr>
          <w:lang w:val="en-US"/>
        </w:rPr>
        <w:t xml:space="preserve">My approach will also be based on collaboration in the workplace. Through my research, I have been able to understand that </w:t>
      </w:r>
      <w:r w:rsidRPr="21B25EB3" w:rsidR="5F31C89A">
        <w:rPr>
          <w:lang w:val="en-US"/>
        </w:rPr>
        <w:t>teamwork</w:t>
      </w:r>
      <w:r w:rsidRPr="21B25EB3" w:rsidR="009E600C">
        <w:rPr>
          <w:lang w:val="en-US"/>
        </w:rPr>
        <w:t xml:space="preserve"> is successful with proper communication and trust. I will strive to </w:t>
      </w:r>
      <w:r w:rsidRPr="21B25EB3" w:rsidR="009E600C">
        <w:rPr>
          <w:lang w:val="en-US"/>
        </w:rPr>
        <w:t>establish</w:t>
      </w:r>
      <w:r w:rsidRPr="21B25EB3" w:rsidR="009E600C">
        <w:rPr>
          <w:lang w:val="en-US"/>
        </w:rPr>
        <w:t xml:space="preserve"> positive rapport with colleagues, families, and service users in the future practice in a manner that is emphatic and transparent. The role of inter-professional learning opportunities and joint meetings can support the knowledge of other roles. I will also apply the same to the use of digital communication tools in a manner that does not expose me to danger due to the existence of the UK GDPR (2018) to exchange information effectively and without </w:t>
      </w:r>
      <w:r w:rsidRPr="21B25EB3" w:rsidR="53DB570E">
        <w:rPr>
          <w:lang w:val="en-US"/>
        </w:rPr>
        <w:t>compromising</w:t>
      </w:r>
      <w:r w:rsidRPr="21B25EB3" w:rsidR="009E600C">
        <w:rPr>
          <w:lang w:val="en-US"/>
        </w:rPr>
        <w:t xml:space="preserve"> confidentiality.</w:t>
      </w:r>
    </w:p>
    <w:p w:rsidR="00A311EA" w:rsidRDefault="009E600C" w14:paraId="00000051" w14:noSpellErr="1" w14:textId="2E4A9A9A">
      <w:pPr>
        <w:spacing w:line="360" w:lineRule="auto"/>
        <w:jc w:val="both"/>
      </w:pPr>
      <w:r w:rsidRPr="21B25EB3" w:rsidR="009E600C">
        <w:rPr>
          <w:lang w:val="en-US"/>
        </w:rPr>
        <w:t xml:space="preserve">It takes moral courage and self-discipline. I am aware that health and social care workers can </w:t>
      </w:r>
      <w:r w:rsidRPr="21B25EB3" w:rsidR="009E600C">
        <w:rPr>
          <w:lang w:val="en-US"/>
        </w:rPr>
        <w:t>encounter</w:t>
      </w:r>
      <w:r w:rsidRPr="21B25EB3" w:rsidR="009E600C">
        <w:rPr>
          <w:lang w:val="en-US"/>
        </w:rPr>
        <w:t xml:space="preserve"> circumstances when there is no </w:t>
      </w:r>
      <w:r w:rsidRPr="21B25EB3" w:rsidR="009E600C">
        <w:rPr>
          <w:lang w:val="en-US"/>
        </w:rPr>
        <w:t>optimal</w:t>
      </w:r>
      <w:r w:rsidRPr="21B25EB3" w:rsidR="009E600C">
        <w:rPr>
          <w:lang w:val="en-US"/>
        </w:rPr>
        <w:t xml:space="preserve"> solution, such as </w:t>
      </w:r>
      <w:r w:rsidRPr="21B25EB3" w:rsidR="1056E72B">
        <w:rPr>
          <w:lang w:val="en-US"/>
        </w:rPr>
        <w:t>resource</w:t>
      </w:r>
      <w:r w:rsidRPr="21B25EB3" w:rsidR="009E600C">
        <w:rPr>
          <w:lang w:val="en-US"/>
        </w:rPr>
        <w:t xml:space="preserve"> allocation or autonomy versus risk. At this point, I would use ethical theories and consult supervision to make ethical judgments. NMC Code (2018) focuses on accountability, honesty, and reflection.</w:t>
      </w:r>
    </w:p>
    <w:p w:rsidR="00A311EA" w:rsidRDefault="009E600C" w14:paraId="00000052" w14:noSpellErr="1" w14:textId="38A1F665">
      <w:pPr>
        <w:spacing w:line="360" w:lineRule="auto"/>
        <w:jc w:val="both"/>
      </w:pPr>
      <w:r w:rsidRPr="21B25EB3" w:rsidR="009E600C">
        <w:rPr>
          <w:lang w:val="en-US"/>
        </w:rPr>
        <w:t xml:space="preserve">Considering my present competencies, I would </w:t>
      </w:r>
      <w:r w:rsidRPr="21B25EB3" w:rsidR="009E600C">
        <w:rPr>
          <w:lang w:val="en-US"/>
        </w:rPr>
        <w:t>state</w:t>
      </w:r>
      <w:r w:rsidRPr="21B25EB3" w:rsidR="009E600C">
        <w:rPr>
          <w:lang w:val="en-US"/>
        </w:rPr>
        <w:t xml:space="preserve"> that I am empathetic, patient, and a good listener. These are the strengths that will be used to help </w:t>
      </w:r>
      <w:r w:rsidRPr="21B25EB3" w:rsidR="009E600C">
        <w:rPr>
          <w:lang w:val="en-US"/>
        </w:rPr>
        <w:t>in</w:t>
      </w:r>
      <w:r w:rsidRPr="21B25EB3" w:rsidR="009E600C">
        <w:rPr>
          <w:lang w:val="en-US"/>
        </w:rPr>
        <w:t xml:space="preserve"> </w:t>
      </w:r>
      <w:r w:rsidRPr="21B25EB3" w:rsidR="034EA1AD">
        <w:rPr>
          <w:lang w:val="en-US"/>
        </w:rPr>
        <w:t>compassionate</w:t>
      </w:r>
      <w:r w:rsidRPr="21B25EB3" w:rsidR="009E600C">
        <w:rPr>
          <w:lang w:val="en-US"/>
        </w:rPr>
        <w:t xml:space="preserve"> practice. Nevertheless, I understand that I should also become more confident in delivering </w:t>
      </w:r>
      <w:r w:rsidRPr="21B25EB3" w:rsidR="009E600C">
        <w:rPr>
          <w:lang w:val="en-US"/>
        </w:rPr>
        <w:t>bad news</w:t>
      </w:r>
      <w:r w:rsidRPr="21B25EB3" w:rsidR="009E600C">
        <w:rPr>
          <w:lang w:val="en-US"/>
        </w:rPr>
        <w:t xml:space="preserve"> and conflict management. To </w:t>
      </w:r>
      <w:r w:rsidRPr="21B25EB3" w:rsidR="009E600C">
        <w:rPr>
          <w:lang w:val="en-US"/>
        </w:rPr>
        <w:t>acquire</w:t>
      </w:r>
      <w:r w:rsidRPr="21B25EB3" w:rsidR="009E600C">
        <w:rPr>
          <w:lang w:val="en-US"/>
        </w:rPr>
        <w:t xml:space="preserve"> these skills, I will </w:t>
      </w:r>
      <w:r w:rsidRPr="21B25EB3" w:rsidR="009E600C">
        <w:rPr>
          <w:lang w:val="en-US"/>
        </w:rPr>
        <w:t>participate</w:t>
      </w:r>
      <w:r w:rsidRPr="21B25EB3" w:rsidR="009E600C">
        <w:rPr>
          <w:lang w:val="en-US"/>
        </w:rPr>
        <w:t xml:space="preserve"> in </w:t>
      </w:r>
      <w:r w:rsidRPr="21B25EB3" w:rsidR="342B1CBC">
        <w:rPr>
          <w:lang w:val="en-US"/>
        </w:rPr>
        <w:t>communication skills</w:t>
      </w:r>
      <w:r w:rsidRPr="21B25EB3" w:rsidR="009E600C">
        <w:rPr>
          <w:lang w:val="en-US"/>
        </w:rPr>
        <w:t xml:space="preserve"> workshops, carry out role-play situations, and receive </w:t>
      </w:r>
      <w:r w:rsidRPr="21B25EB3" w:rsidR="52064523">
        <w:rPr>
          <w:lang w:val="en-US"/>
        </w:rPr>
        <w:t>feedback</w:t>
      </w:r>
      <w:r w:rsidRPr="21B25EB3" w:rsidR="009E600C">
        <w:rPr>
          <w:lang w:val="en-US"/>
        </w:rPr>
        <w:t xml:space="preserve"> </w:t>
      </w:r>
      <w:r w:rsidRPr="21B25EB3" w:rsidR="7C2734AE">
        <w:rPr>
          <w:lang w:val="en-US"/>
        </w:rPr>
        <w:t>from</w:t>
      </w:r>
      <w:r w:rsidRPr="21B25EB3" w:rsidR="009E600C">
        <w:rPr>
          <w:lang w:val="en-US"/>
        </w:rPr>
        <w:t xml:space="preserve"> colleagues and mentors.</w:t>
      </w:r>
    </w:p>
    <w:p w:rsidR="00A311EA" w:rsidRDefault="009E600C" w14:paraId="00000053" w14:noSpellErr="1" w14:textId="290698DE">
      <w:pPr>
        <w:spacing w:line="360" w:lineRule="auto"/>
        <w:jc w:val="both"/>
      </w:pPr>
      <w:r w:rsidRPr="21B25EB3" w:rsidR="009E600C">
        <w:rPr>
          <w:lang w:val="en-US"/>
        </w:rPr>
        <w:t xml:space="preserve">Cultural competence is another area that can be developed. UK is a multicultural society, and professionals </w:t>
      </w:r>
      <w:r w:rsidRPr="21B25EB3" w:rsidR="2198C24E">
        <w:rPr>
          <w:lang w:val="en-US"/>
        </w:rPr>
        <w:t>must</w:t>
      </w:r>
      <w:r w:rsidRPr="21B25EB3" w:rsidR="009E600C">
        <w:rPr>
          <w:lang w:val="en-US"/>
        </w:rPr>
        <w:t xml:space="preserve"> accept various cultures, religions, and beliefs. I will develop my knowledge by undergoing </w:t>
      </w:r>
      <w:r w:rsidRPr="21B25EB3" w:rsidR="2207726C">
        <w:rPr>
          <w:lang w:val="en-US"/>
        </w:rPr>
        <w:t>cultural awareness</w:t>
      </w:r>
      <w:r w:rsidRPr="21B25EB3" w:rsidR="009E600C">
        <w:rPr>
          <w:lang w:val="en-US"/>
        </w:rPr>
        <w:t xml:space="preserve"> training and communicating with a variety of communities. This is in line with the Equality Act 2010 that guarantees the protection of individuals against discrimination and inclusiveness in service provision.</w:t>
      </w:r>
    </w:p>
    <w:p w:rsidR="00A311EA" w:rsidRDefault="009E600C" w14:paraId="00000054" w14:textId="77777777">
      <w:pPr>
        <w:spacing w:line="360" w:lineRule="auto"/>
        <w:jc w:val="both"/>
      </w:pPr>
      <w:r w:rsidRPr="196E01DB">
        <w:rPr>
          <w:lang w:val="en-US"/>
        </w:rPr>
        <w:t xml:space="preserve">Reflective models that I will employ to continue professional development include Gibbs Reflective Cycle (1988). The evaluation will consist of reflection on what I did right, what I could do better, and how to behave differently next time after every learning or practice experience. </w:t>
      </w:r>
      <w:proofErr w:type="gramStart"/>
      <w:r w:rsidRPr="196E01DB">
        <w:rPr>
          <w:lang w:val="en-US"/>
        </w:rPr>
        <w:t>The</w:t>
      </w:r>
      <w:proofErr w:type="gramEnd"/>
      <w:r w:rsidRPr="196E01DB">
        <w:rPr>
          <w:lang w:val="en-US"/>
        </w:rPr>
        <w:t xml:space="preserve"> reflection will assist me in relating theory to real-life scenarios and enhance decision-making.</w:t>
      </w:r>
    </w:p>
    <w:p w:rsidR="00A311EA" w:rsidP="658DD9C9" w:rsidRDefault="009E600C" w14:paraId="1FE94A14" w14:textId="075AD01B">
      <w:pPr>
        <w:spacing w:line="360" w:lineRule="auto"/>
        <w:jc w:val="both"/>
      </w:pPr>
      <w:r w:rsidRPr="21B25EB3" w:rsidR="009E600C">
        <w:rPr>
          <w:lang w:val="en-US"/>
        </w:rPr>
        <w:t>Lastly, I understand that self-care is also important to the provision of ethical and person-</w:t>
      </w:r>
      <w:r w:rsidRPr="21B25EB3" w:rsidR="13F1F394">
        <w:rPr>
          <w:lang w:val="en-US"/>
        </w:rPr>
        <w:t>centered</w:t>
      </w:r>
      <w:r w:rsidRPr="21B25EB3" w:rsidR="009E600C">
        <w:rPr>
          <w:lang w:val="en-US"/>
        </w:rPr>
        <w:t xml:space="preserve"> care. To avoid </w:t>
      </w:r>
      <w:r w:rsidRPr="21B25EB3" w:rsidR="009E600C">
        <w:rPr>
          <w:lang w:val="en-US"/>
        </w:rPr>
        <w:t>burnout</w:t>
      </w:r>
      <w:r w:rsidRPr="21B25EB3" w:rsidR="009E600C">
        <w:rPr>
          <w:lang w:val="en-US"/>
        </w:rPr>
        <w:t xml:space="preserve">, it is necessary to deal with stress, boundaries, and supervision. In line with </w:t>
      </w:r>
      <w:r w:rsidRPr="21B25EB3" w:rsidR="009E600C">
        <w:rPr>
          <w:lang w:val="en-US"/>
        </w:rPr>
        <w:t>NHS</w:t>
      </w:r>
      <w:r w:rsidRPr="21B25EB3" w:rsidR="009E600C">
        <w:rPr>
          <w:lang w:val="en-US"/>
        </w:rPr>
        <w:t xml:space="preserve"> People Plan (2020), I will focus on mental health and promote it among colleagues. To conclude, I would like to be a practitioner who provides safe, collaborative, and human care. Person-</w:t>
      </w:r>
      <w:r w:rsidRPr="21B25EB3" w:rsidR="009E600C">
        <w:rPr>
          <w:lang w:val="en-US"/>
        </w:rPr>
        <w:t>centred</w:t>
      </w:r>
      <w:r w:rsidRPr="21B25EB3" w:rsidR="009E600C">
        <w:rPr>
          <w:lang w:val="en-US"/>
        </w:rPr>
        <w:t xml:space="preserve"> care, collaborative </w:t>
      </w:r>
      <w:r w:rsidRPr="21B25EB3" w:rsidR="009E600C">
        <w:rPr>
          <w:lang w:val="en-US"/>
        </w:rPr>
        <w:t>working</w:t>
      </w:r>
      <w:r w:rsidRPr="21B25EB3" w:rsidR="009E600C">
        <w:rPr>
          <w:lang w:val="en-US"/>
        </w:rPr>
        <w:t xml:space="preserve">, and ethics are not theoretical ideas but alive values, which define each interaction. Through constant learning, </w:t>
      </w:r>
      <w:r w:rsidRPr="21B25EB3" w:rsidR="009E600C">
        <w:rPr>
          <w:lang w:val="en-US"/>
        </w:rPr>
        <w:t>reflection</w:t>
      </w:r>
      <w:r w:rsidRPr="21B25EB3" w:rsidR="009E600C">
        <w:rPr>
          <w:lang w:val="en-US"/>
        </w:rPr>
        <w:t xml:space="preserve"> and respectful working with people, I will be able to help in achieving the </w:t>
      </w:r>
      <w:r w:rsidRPr="21B25EB3" w:rsidR="009E600C">
        <w:rPr>
          <w:lang w:val="en-US"/>
        </w:rPr>
        <w:t>high standards</w:t>
      </w:r>
      <w:r w:rsidRPr="21B25EB3" w:rsidR="009E600C">
        <w:rPr>
          <w:lang w:val="en-US"/>
        </w:rPr>
        <w:t xml:space="preserve"> required in UK health and social care.</w:t>
      </w:r>
      <w:bookmarkStart w:name="_w1a0ssa0hmam" w:id="8"/>
      <w:bookmarkEnd w:id="8"/>
    </w:p>
    <w:p w:rsidR="00A311EA" w:rsidP="25621481" w:rsidRDefault="009E600C" w14:paraId="00000056" w14:textId="066E0B36">
      <w:pPr>
        <w:spacing w:line="360" w:lineRule="auto"/>
        <w:jc w:val="both"/>
      </w:pPr>
      <w:r w:rsidRPr="25621481">
        <w:rPr>
          <w:b/>
        </w:rPr>
        <w:t>Conclusion</w:t>
      </w:r>
    </w:p>
    <w:p w:rsidR="00A311EA" w:rsidRDefault="009E600C" w14:paraId="00000057" w14:textId="3A19AEB8">
      <w:pPr>
        <w:spacing w:line="360" w:lineRule="auto"/>
        <w:jc w:val="both"/>
        <w:rPr>
          <w:lang w:val="en-US"/>
        </w:rPr>
      </w:pPr>
      <w:r w:rsidRPr="21B25EB3" w:rsidR="5C51D145">
        <w:rPr>
          <w:lang w:val="en-US"/>
        </w:rPr>
        <w:t>UK</w:t>
      </w:r>
      <w:r w:rsidRPr="21B25EB3" w:rsidR="009E600C">
        <w:rPr>
          <w:lang w:val="en-US"/>
        </w:rPr>
        <w:t xml:space="preserve"> health and social care </w:t>
      </w:r>
      <w:r w:rsidRPr="21B25EB3" w:rsidR="7892B663">
        <w:rPr>
          <w:lang w:val="en-US"/>
        </w:rPr>
        <w:t>revolve</w:t>
      </w:r>
      <w:r w:rsidRPr="21B25EB3" w:rsidR="009E600C">
        <w:rPr>
          <w:lang w:val="en-US"/>
        </w:rPr>
        <w:t xml:space="preserve"> around the principles of person-</w:t>
      </w:r>
      <w:r w:rsidRPr="21B25EB3" w:rsidR="009E600C">
        <w:rPr>
          <w:lang w:val="en-US"/>
        </w:rPr>
        <w:t>centred</w:t>
      </w:r>
      <w:r w:rsidRPr="21B25EB3" w:rsidR="009E600C">
        <w:rPr>
          <w:lang w:val="en-US"/>
        </w:rPr>
        <w:t xml:space="preserve"> care, partnership working, and ethics. They make sure that the services are clinically effective and are also kind and just. We </w:t>
      </w:r>
      <w:r w:rsidRPr="21B25EB3" w:rsidR="5098BEB8">
        <w:rPr>
          <w:lang w:val="en-US"/>
        </w:rPr>
        <w:t>can</w:t>
      </w:r>
      <w:r w:rsidRPr="21B25EB3" w:rsidR="009E600C">
        <w:rPr>
          <w:lang w:val="en-US"/>
        </w:rPr>
        <w:t xml:space="preserve"> </w:t>
      </w:r>
      <w:r w:rsidRPr="21B25EB3" w:rsidR="009E600C">
        <w:rPr>
          <w:lang w:val="en-US"/>
        </w:rPr>
        <w:t>observe</w:t>
      </w:r>
      <w:r w:rsidRPr="21B25EB3" w:rsidR="009E600C">
        <w:rPr>
          <w:lang w:val="en-US"/>
        </w:rPr>
        <w:t xml:space="preserve"> how these values apply to improved outcomes and the dignity of individuals through practical examples of Joan, </w:t>
      </w:r>
      <w:r w:rsidRPr="21B25EB3" w:rsidR="009E600C">
        <w:rPr>
          <w:lang w:val="en-US"/>
        </w:rPr>
        <w:t>Mrs</w:t>
      </w:r>
      <w:r w:rsidRPr="21B25EB3" w:rsidR="009E600C">
        <w:rPr>
          <w:lang w:val="en-US"/>
        </w:rPr>
        <w:t xml:space="preserve"> C and</w:t>
      </w:r>
      <w:r w:rsidRPr="21B25EB3" w:rsidR="009E600C">
        <w:rPr>
          <w:lang w:val="en-US"/>
        </w:rPr>
        <w:t xml:space="preserve"> Robyn. These values act as a guide to ethical, collaborative, and reflective practice, which is the case with me as an aspiring professional. </w:t>
      </w:r>
      <w:r w:rsidRPr="21B25EB3" w:rsidR="009E600C">
        <w:rPr>
          <w:lang w:val="en-US"/>
        </w:rPr>
        <w:t xml:space="preserve">With the help of my communication, cultural, and ethical reasoning skills, I will be capable of providing care that </w:t>
      </w:r>
      <w:r w:rsidRPr="21B25EB3" w:rsidR="009E600C">
        <w:rPr>
          <w:lang w:val="en-US"/>
        </w:rPr>
        <w:t>actually respects</w:t>
      </w:r>
      <w:r w:rsidRPr="21B25EB3" w:rsidR="009E600C">
        <w:rPr>
          <w:lang w:val="en-US"/>
        </w:rPr>
        <w:t xml:space="preserve"> the humanity of every person.</w:t>
      </w:r>
    </w:p>
    <w:p w:rsidR="00A311EA" w:rsidRDefault="00A311EA" w14:paraId="00000058" w14:textId="77777777">
      <w:pPr>
        <w:spacing w:line="360" w:lineRule="auto"/>
        <w:jc w:val="both"/>
      </w:pPr>
    </w:p>
    <w:p w:rsidR="00A311EA" w:rsidRDefault="009E600C" w14:paraId="0000005A" w14:textId="69555C86">
      <w:pPr>
        <w:pStyle w:val="Heading1"/>
        <w:spacing w:line="360" w:lineRule="auto"/>
        <w:jc w:val="both"/>
        <w:rPr>
          <w:b/>
          <w:sz w:val="22"/>
          <w:szCs w:val="22"/>
        </w:rPr>
      </w:pPr>
      <w:bookmarkStart w:name="_5azqrnej3stl" w:colFirst="0" w:colLast="0" w:id="9"/>
      <w:bookmarkEnd w:id="9"/>
      <w:r>
        <w:rPr>
          <w:b/>
          <w:sz w:val="22"/>
          <w:szCs w:val="22"/>
        </w:rPr>
        <w:t>References</w:t>
      </w:r>
    </w:p>
    <w:p w:rsidR="00A311EA" w:rsidRDefault="009E600C" w14:paraId="0000005B" w14:textId="77777777">
      <w:pPr>
        <w:numPr>
          <w:ilvl w:val="0"/>
          <w:numId w:val="1"/>
        </w:numPr>
        <w:spacing w:before="240" w:line="360" w:lineRule="auto"/>
        <w:jc w:val="both"/>
      </w:pPr>
      <w:r w:rsidRPr="196E01DB">
        <w:rPr>
          <w:lang w:val="en-US"/>
        </w:rPr>
        <w:t xml:space="preserve">Beauchamp, T. L. and Childress, J. F. (2019) </w:t>
      </w:r>
      <w:r w:rsidRPr="196E01DB">
        <w:rPr>
          <w:i/>
          <w:lang w:val="en-US"/>
        </w:rPr>
        <w:t>Principles of Biomedical Ethics</w:t>
      </w:r>
      <w:r w:rsidRPr="196E01DB">
        <w:rPr>
          <w:lang w:val="en-US"/>
        </w:rPr>
        <w:t xml:space="preserve">. 8th </w:t>
      </w:r>
      <w:proofErr w:type="spellStart"/>
      <w:proofErr w:type="gramStart"/>
      <w:r w:rsidRPr="196E01DB">
        <w:rPr>
          <w:lang w:val="en-US"/>
        </w:rPr>
        <w:t>edn</w:t>
      </w:r>
      <w:proofErr w:type="spellEnd"/>
      <w:proofErr w:type="gramEnd"/>
      <w:r w:rsidRPr="196E01DB">
        <w:rPr>
          <w:lang w:val="en-US"/>
        </w:rPr>
        <w:t>. Oxford: Oxford University Press.</w:t>
      </w:r>
    </w:p>
    <w:p w:rsidR="00A311EA" w:rsidRDefault="009E600C" w14:paraId="0000005C" w14:textId="77777777">
      <w:pPr>
        <w:numPr>
          <w:ilvl w:val="0"/>
          <w:numId w:val="1"/>
        </w:numPr>
        <w:spacing w:line="360" w:lineRule="auto"/>
        <w:jc w:val="both"/>
      </w:pPr>
      <w:r>
        <w:t xml:space="preserve">Department of Health and Social Care (2021) </w:t>
      </w:r>
      <w:r>
        <w:rPr>
          <w:i/>
        </w:rPr>
        <w:t>NHS Constitution for England</w:t>
      </w:r>
      <w:r>
        <w:t>. Available at: https://www.gov.uk/government/publications/the-nhs-constitution-for-england</w:t>
      </w:r>
    </w:p>
    <w:p w:rsidR="00A311EA" w:rsidRDefault="009E600C" w14:paraId="0000005D" w14:textId="77777777">
      <w:pPr>
        <w:numPr>
          <w:ilvl w:val="0"/>
          <w:numId w:val="1"/>
        </w:numPr>
        <w:spacing w:line="360" w:lineRule="auto"/>
        <w:jc w:val="both"/>
      </w:pPr>
      <w:r w:rsidRPr="196E01DB">
        <w:rPr>
          <w:lang w:val="en-US"/>
        </w:rPr>
        <w:t xml:space="preserve">Gibbs, G. (1988) </w:t>
      </w:r>
      <w:r w:rsidRPr="196E01DB">
        <w:rPr>
          <w:i/>
          <w:lang w:val="en-US"/>
        </w:rPr>
        <w:t>Learning by Doing: A Guide to Teaching and Learning Methods</w:t>
      </w:r>
      <w:r w:rsidRPr="196E01DB">
        <w:rPr>
          <w:lang w:val="en-US"/>
        </w:rPr>
        <w:t>. Oxford Further Education Unit.</w:t>
      </w:r>
    </w:p>
    <w:p w:rsidR="00A311EA" w:rsidRDefault="009E600C" w14:paraId="0000005E" w14:textId="77777777">
      <w:pPr>
        <w:numPr>
          <w:ilvl w:val="0"/>
          <w:numId w:val="1"/>
        </w:numPr>
        <w:spacing w:line="360" w:lineRule="auto"/>
        <w:jc w:val="both"/>
      </w:pPr>
      <w:r>
        <w:t xml:space="preserve">Maslow, A. H. (1943) ‘A Theory of Human Motivation’, </w:t>
      </w:r>
      <w:r>
        <w:rPr>
          <w:i/>
        </w:rPr>
        <w:t>Psychological Review</w:t>
      </w:r>
      <w:r>
        <w:t>, 50(4), pp. 370–396. Available at: https://psychclassics.yorku.ca/Maslow/motivation.htm</w:t>
      </w:r>
    </w:p>
    <w:p w:rsidR="00A311EA" w:rsidRDefault="009E600C" w14:paraId="0000005F" w14:textId="77777777">
      <w:pPr>
        <w:numPr>
          <w:ilvl w:val="0"/>
          <w:numId w:val="1"/>
        </w:numPr>
        <w:spacing w:line="360" w:lineRule="auto"/>
        <w:jc w:val="both"/>
      </w:pPr>
      <w:r w:rsidRPr="196E01DB">
        <w:rPr>
          <w:lang w:val="en-US"/>
        </w:rPr>
        <w:t xml:space="preserve">NHS England (2023a) </w:t>
      </w:r>
      <w:r w:rsidRPr="196E01DB">
        <w:rPr>
          <w:i/>
          <w:lang w:val="en-US"/>
        </w:rPr>
        <w:t>Joan’s Story</w:t>
      </w:r>
      <w:r w:rsidRPr="196E01DB">
        <w:rPr>
          <w:lang w:val="en-US"/>
        </w:rPr>
        <w:t>. Available at:</w:t>
      </w:r>
      <w:hyperlink r:id="rId5">
        <w:r w:rsidRPr="196E01DB" w:rsidR="00A311EA">
          <w:rPr>
            <w:lang w:val="en-US"/>
          </w:rPr>
          <w:t xml:space="preserve"> </w:t>
        </w:r>
      </w:hyperlink>
      <w:hyperlink r:id="rId6">
        <w:r w:rsidRPr="196E01DB" w:rsidR="00A311EA">
          <w:rPr>
            <w:color w:val="1155CC"/>
            <w:u w:val="single"/>
            <w:lang w:val="en-US"/>
          </w:rPr>
          <w:t>https://www.england.nhs.uk/personalisedcare/comprehensive-model/case-studies/joans-story/</w:t>
        </w:r>
      </w:hyperlink>
    </w:p>
    <w:p w:rsidR="00A311EA" w:rsidRDefault="009E600C" w14:paraId="00000060" w14:textId="77777777">
      <w:pPr>
        <w:numPr>
          <w:ilvl w:val="0"/>
          <w:numId w:val="1"/>
        </w:numPr>
        <w:spacing w:line="360" w:lineRule="auto"/>
        <w:jc w:val="both"/>
      </w:pPr>
      <w:r w:rsidRPr="196E01DB">
        <w:rPr>
          <w:lang w:val="en-US"/>
        </w:rPr>
        <w:t xml:space="preserve">NHS England (2023b) </w:t>
      </w:r>
      <w:proofErr w:type="spellStart"/>
      <w:r w:rsidRPr="196E01DB">
        <w:rPr>
          <w:i/>
          <w:lang w:val="en-US"/>
        </w:rPr>
        <w:t>Mrs</w:t>
      </w:r>
      <w:proofErr w:type="spellEnd"/>
      <w:r w:rsidRPr="196E01DB">
        <w:rPr>
          <w:i/>
          <w:lang w:val="en-US"/>
        </w:rPr>
        <w:t xml:space="preserve"> C’s Story</w:t>
      </w:r>
      <w:r w:rsidRPr="196E01DB">
        <w:rPr>
          <w:lang w:val="en-US"/>
        </w:rPr>
        <w:t>. Available at:</w:t>
      </w:r>
      <w:hyperlink r:id="rId7">
        <w:r w:rsidRPr="196E01DB" w:rsidR="00A311EA">
          <w:rPr>
            <w:lang w:val="en-US"/>
          </w:rPr>
          <w:t xml:space="preserve"> </w:t>
        </w:r>
      </w:hyperlink>
      <w:hyperlink r:id="rId8">
        <w:r w:rsidRPr="196E01DB" w:rsidR="00A311EA">
          <w:rPr>
            <w:color w:val="1155CC"/>
            <w:u w:val="single"/>
            <w:lang w:val="en-US"/>
          </w:rPr>
          <w:t>https://www.england.nhs.uk/personalisedcare/comprehensive-model/case-studies/mrs-cs-story/</w:t>
        </w:r>
      </w:hyperlink>
    </w:p>
    <w:p w:rsidR="00A311EA" w:rsidRDefault="009E600C" w14:paraId="00000061" w14:textId="77777777">
      <w:pPr>
        <w:numPr>
          <w:ilvl w:val="0"/>
          <w:numId w:val="1"/>
        </w:numPr>
        <w:spacing w:line="360" w:lineRule="auto"/>
        <w:jc w:val="both"/>
      </w:pPr>
      <w:r>
        <w:t xml:space="preserve">NHS England (2023c) </w:t>
      </w:r>
      <w:r>
        <w:rPr>
          <w:i/>
        </w:rPr>
        <w:t>Robyn’s Story</w:t>
      </w:r>
      <w:r>
        <w:t>. Available at:</w:t>
      </w:r>
      <w:hyperlink r:id="rId9">
        <w:r w:rsidR="00A311EA">
          <w:t xml:space="preserve"> </w:t>
        </w:r>
      </w:hyperlink>
      <w:hyperlink r:id="rId10">
        <w:r w:rsidR="00A311EA">
          <w:rPr>
            <w:color w:val="1155CC"/>
            <w:u w:val="single"/>
          </w:rPr>
          <w:t>https://www.england.nhs.uk/personalisedcare/comprehensive-model/case-studies/robyns-story/</w:t>
        </w:r>
      </w:hyperlink>
    </w:p>
    <w:p w:rsidR="00A311EA" w:rsidRDefault="009E600C" w14:paraId="00000062" w14:textId="77777777">
      <w:pPr>
        <w:numPr>
          <w:ilvl w:val="0"/>
          <w:numId w:val="1"/>
        </w:numPr>
        <w:spacing w:line="360" w:lineRule="auto"/>
        <w:jc w:val="both"/>
      </w:pPr>
      <w:r>
        <w:t xml:space="preserve">NICE (2018) </w:t>
      </w:r>
      <w:r>
        <w:rPr>
          <w:i/>
        </w:rPr>
        <w:t>Dementia: Assessment, Management and Support for People Living with Dementia and Their Carers (NG97)</w:t>
      </w:r>
      <w:r>
        <w:t>. Available at: https://www.nice.org.uk/guidance/ng97</w:t>
      </w:r>
    </w:p>
    <w:p w:rsidR="00A311EA" w:rsidRDefault="009E600C" w14:paraId="00000063" w14:textId="77777777">
      <w:pPr>
        <w:numPr>
          <w:ilvl w:val="0"/>
          <w:numId w:val="1"/>
        </w:numPr>
        <w:spacing w:line="360" w:lineRule="auto"/>
        <w:jc w:val="both"/>
      </w:pPr>
      <w:r>
        <w:t xml:space="preserve">NICE (2021) </w:t>
      </w:r>
      <w:r>
        <w:rPr>
          <w:i/>
        </w:rPr>
        <w:t>Shared Decision Making (NG197)</w:t>
      </w:r>
      <w:r>
        <w:t>. Available at: https://www.nice.org.uk/guidance/ng197</w:t>
      </w:r>
    </w:p>
    <w:p w:rsidR="00A311EA" w:rsidRDefault="009E600C" w14:paraId="00000064" w14:textId="77777777">
      <w:pPr>
        <w:numPr>
          <w:ilvl w:val="0"/>
          <w:numId w:val="1"/>
        </w:numPr>
        <w:spacing w:line="360" w:lineRule="auto"/>
        <w:jc w:val="both"/>
      </w:pPr>
      <w:r w:rsidRPr="196E01DB">
        <w:rPr>
          <w:lang w:val="en-US"/>
        </w:rPr>
        <w:t xml:space="preserve">Nursing and Midwifery Council (NMC) (2018) </w:t>
      </w:r>
      <w:r w:rsidRPr="196E01DB">
        <w:rPr>
          <w:i/>
          <w:lang w:val="en-US"/>
        </w:rPr>
        <w:t xml:space="preserve">The Code: Professional Standards of Practice and </w:t>
      </w:r>
      <w:proofErr w:type="spellStart"/>
      <w:r w:rsidRPr="196E01DB">
        <w:rPr>
          <w:i/>
          <w:lang w:val="en-US"/>
        </w:rPr>
        <w:t>Behaviour</w:t>
      </w:r>
      <w:proofErr w:type="spellEnd"/>
      <w:r w:rsidRPr="196E01DB">
        <w:rPr>
          <w:i/>
          <w:lang w:val="en-US"/>
        </w:rPr>
        <w:t xml:space="preserve"> for Nurses, Midwives and Nursing Associates</w:t>
      </w:r>
      <w:r w:rsidRPr="196E01DB">
        <w:rPr>
          <w:lang w:val="en-US"/>
        </w:rPr>
        <w:t>. Available at: https://www.nmc.org.uk/standards/code/</w:t>
      </w:r>
    </w:p>
    <w:p w:rsidR="00A311EA" w:rsidRDefault="009E600C" w14:paraId="00000065" w14:textId="77777777">
      <w:pPr>
        <w:numPr>
          <w:ilvl w:val="0"/>
          <w:numId w:val="1"/>
        </w:numPr>
        <w:spacing w:line="360" w:lineRule="auto"/>
        <w:jc w:val="both"/>
      </w:pPr>
      <w:r>
        <w:t xml:space="preserve">UK Government (2014) </w:t>
      </w:r>
      <w:r>
        <w:rPr>
          <w:i/>
        </w:rPr>
        <w:t>Care Act 2014</w:t>
      </w:r>
      <w:r>
        <w:t>. Available at: https://www.legislation.gov.uk/ukpga/2014/23/contents/enacted</w:t>
      </w:r>
    </w:p>
    <w:p w:rsidR="00A311EA" w:rsidRDefault="009E600C" w14:paraId="00000066" w14:textId="77777777">
      <w:pPr>
        <w:numPr>
          <w:ilvl w:val="0"/>
          <w:numId w:val="1"/>
        </w:numPr>
        <w:spacing w:line="360" w:lineRule="auto"/>
        <w:jc w:val="both"/>
      </w:pPr>
      <w:r>
        <w:t xml:space="preserve">UK Government (2022) </w:t>
      </w:r>
      <w:r>
        <w:rPr>
          <w:i/>
        </w:rPr>
        <w:t>Health and Care Act 2022</w:t>
      </w:r>
      <w:r>
        <w:t>. Available at: https://www.legislation.gov.uk/ukpga/2022/31/contents/enacted</w:t>
      </w:r>
    </w:p>
    <w:p w:rsidR="00A311EA" w:rsidRDefault="009E600C" w14:paraId="00000067" w14:textId="77777777">
      <w:pPr>
        <w:numPr>
          <w:ilvl w:val="0"/>
          <w:numId w:val="1"/>
        </w:numPr>
        <w:spacing w:after="240" w:line="360" w:lineRule="auto"/>
        <w:jc w:val="both"/>
      </w:pPr>
      <w:r>
        <w:t xml:space="preserve">UK Government (2010) </w:t>
      </w:r>
      <w:r>
        <w:rPr>
          <w:i/>
        </w:rPr>
        <w:t>Equality Act 2010</w:t>
      </w:r>
      <w:r>
        <w:t>. Available at: https://www.legislation.gov.uk/ukpga/2010/15/contents</w:t>
      </w:r>
    </w:p>
    <w:p w:rsidR="00A311EA" w:rsidRDefault="00A311EA" w14:paraId="00000068" w14:textId="77777777">
      <w:pPr>
        <w:spacing w:line="360" w:lineRule="auto"/>
        <w:jc w:val="both"/>
      </w:pPr>
    </w:p>
    <w:p w:rsidR="00A311EA" w:rsidRDefault="00A311EA" w14:paraId="00000069" w14:textId="77777777">
      <w:pPr>
        <w:spacing w:line="360" w:lineRule="auto"/>
        <w:jc w:val="both"/>
      </w:pPr>
    </w:p>
    <w:sectPr w:rsidR="00A311EA">
      <w:pgSz w:w="12240" w:h="15840" w:orient="portrait"/>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31DD3"/>
    <w:multiLevelType w:val="multilevel"/>
    <w:tmpl w:val="C0A6575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32900666"/>
    <w:multiLevelType w:val="multilevel"/>
    <w:tmpl w:val="4A38D1C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2066483932">
    <w:abstractNumId w:val="1"/>
  </w:num>
  <w:num w:numId="2" w16cid:durableId="4072641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11EA"/>
    <w:rsid w:val="00033AF0"/>
    <w:rsid w:val="00065B07"/>
    <w:rsid w:val="00070028"/>
    <w:rsid w:val="00153466"/>
    <w:rsid w:val="001976C5"/>
    <w:rsid w:val="001B3E69"/>
    <w:rsid w:val="001F5A13"/>
    <w:rsid w:val="002150B4"/>
    <w:rsid w:val="00242CCC"/>
    <w:rsid w:val="00270371"/>
    <w:rsid w:val="00282975"/>
    <w:rsid w:val="0028649F"/>
    <w:rsid w:val="002D19E9"/>
    <w:rsid w:val="00301BBF"/>
    <w:rsid w:val="00314769"/>
    <w:rsid w:val="003257A7"/>
    <w:rsid w:val="003711E8"/>
    <w:rsid w:val="00371429"/>
    <w:rsid w:val="00381830"/>
    <w:rsid w:val="00461F27"/>
    <w:rsid w:val="004B09DE"/>
    <w:rsid w:val="004C103B"/>
    <w:rsid w:val="004E18D0"/>
    <w:rsid w:val="0050233B"/>
    <w:rsid w:val="0050686F"/>
    <w:rsid w:val="00577F94"/>
    <w:rsid w:val="0058298F"/>
    <w:rsid w:val="00585BAB"/>
    <w:rsid w:val="005E70C6"/>
    <w:rsid w:val="00630085"/>
    <w:rsid w:val="006453B5"/>
    <w:rsid w:val="0065210D"/>
    <w:rsid w:val="00727453"/>
    <w:rsid w:val="00773BBB"/>
    <w:rsid w:val="007E5904"/>
    <w:rsid w:val="007E60D2"/>
    <w:rsid w:val="00812384"/>
    <w:rsid w:val="00844F51"/>
    <w:rsid w:val="00850012"/>
    <w:rsid w:val="0085206C"/>
    <w:rsid w:val="0092037B"/>
    <w:rsid w:val="00926191"/>
    <w:rsid w:val="00981255"/>
    <w:rsid w:val="00983D24"/>
    <w:rsid w:val="009D6489"/>
    <w:rsid w:val="009E600C"/>
    <w:rsid w:val="009E6A91"/>
    <w:rsid w:val="00A02EE6"/>
    <w:rsid w:val="00A25BFC"/>
    <w:rsid w:val="00A311EA"/>
    <w:rsid w:val="00B716B5"/>
    <w:rsid w:val="00BF0FDF"/>
    <w:rsid w:val="00BF569B"/>
    <w:rsid w:val="00C80270"/>
    <w:rsid w:val="00CF2D4E"/>
    <w:rsid w:val="00CF2FD4"/>
    <w:rsid w:val="00D057E3"/>
    <w:rsid w:val="00D22822"/>
    <w:rsid w:val="00D26367"/>
    <w:rsid w:val="00E0398D"/>
    <w:rsid w:val="00E10DD0"/>
    <w:rsid w:val="00E84FF6"/>
    <w:rsid w:val="00EA22F5"/>
    <w:rsid w:val="00F11A82"/>
    <w:rsid w:val="00F70A95"/>
    <w:rsid w:val="00F80275"/>
    <w:rsid w:val="00F8719F"/>
    <w:rsid w:val="00F925F0"/>
    <w:rsid w:val="00F94EB2"/>
    <w:rsid w:val="024B05BE"/>
    <w:rsid w:val="034EA1AD"/>
    <w:rsid w:val="069EB522"/>
    <w:rsid w:val="07C3170E"/>
    <w:rsid w:val="07C4B6E5"/>
    <w:rsid w:val="09112F57"/>
    <w:rsid w:val="09281459"/>
    <w:rsid w:val="095FC823"/>
    <w:rsid w:val="09E234FB"/>
    <w:rsid w:val="09FDB56B"/>
    <w:rsid w:val="0B0289A2"/>
    <w:rsid w:val="0B3B30E9"/>
    <w:rsid w:val="0C477C3F"/>
    <w:rsid w:val="0DEED61E"/>
    <w:rsid w:val="1056E72B"/>
    <w:rsid w:val="115641F9"/>
    <w:rsid w:val="13F1F394"/>
    <w:rsid w:val="196E01DB"/>
    <w:rsid w:val="1ABB4CDC"/>
    <w:rsid w:val="1C6430B6"/>
    <w:rsid w:val="1D9E9CA4"/>
    <w:rsid w:val="1F1B01D8"/>
    <w:rsid w:val="2198C24E"/>
    <w:rsid w:val="21B25EB3"/>
    <w:rsid w:val="2207726C"/>
    <w:rsid w:val="2223AA76"/>
    <w:rsid w:val="22779B3F"/>
    <w:rsid w:val="2342CC7B"/>
    <w:rsid w:val="2435C4CC"/>
    <w:rsid w:val="25621481"/>
    <w:rsid w:val="2653D448"/>
    <w:rsid w:val="266BEF74"/>
    <w:rsid w:val="26F63EF7"/>
    <w:rsid w:val="283EF6A0"/>
    <w:rsid w:val="2A1339FD"/>
    <w:rsid w:val="2A7172C8"/>
    <w:rsid w:val="2F772EB1"/>
    <w:rsid w:val="2FEE8AFE"/>
    <w:rsid w:val="30BEE678"/>
    <w:rsid w:val="30DE4218"/>
    <w:rsid w:val="342B1CBC"/>
    <w:rsid w:val="345274E9"/>
    <w:rsid w:val="377B3D8C"/>
    <w:rsid w:val="3A27DBE7"/>
    <w:rsid w:val="3A40BEAF"/>
    <w:rsid w:val="3E20CE79"/>
    <w:rsid w:val="3E89EA2C"/>
    <w:rsid w:val="3F7F936F"/>
    <w:rsid w:val="3FBC4B4F"/>
    <w:rsid w:val="400F646C"/>
    <w:rsid w:val="426F3FB7"/>
    <w:rsid w:val="473FB20E"/>
    <w:rsid w:val="49E0E7B4"/>
    <w:rsid w:val="4E2B9A90"/>
    <w:rsid w:val="5098BEB8"/>
    <w:rsid w:val="50CD8FD3"/>
    <w:rsid w:val="5169EA84"/>
    <w:rsid w:val="52064523"/>
    <w:rsid w:val="536D070A"/>
    <w:rsid w:val="53DB570E"/>
    <w:rsid w:val="53F00564"/>
    <w:rsid w:val="56A4A671"/>
    <w:rsid w:val="586F7089"/>
    <w:rsid w:val="587ACBDA"/>
    <w:rsid w:val="5A4F7403"/>
    <w:rsid w:val="5C51D145"/>
    <w:rsid w:val="5F31C89A"/>
    <w:rsid w:val="643C6E92"/>
    <w:rsid w:val="658DD9C9"/>
    <w:rsid w:val="678ADB7F"/>
    <w:rsid w:val="680E8AE6"/>
    <w:rsid w:val="6846C0C5"/>
    <w:rsid w:val="69CD7773"/>
    <w:rsid w:val="6B499722"/>
    <w:rsid w:val="6D55D312"/>
    <w:rsid w:val="70BBC97A"/>
    <w:rsid w:val="73E7F833"/>
    <w:rsid w:val="74F0CE83"/>
    <w:rsid w:val="77456959"/>
    <w:rsid w:val="7809CC58"/>
    <w:rsid w:val="7892B663"/>
    <w:rsid w:val="7AE870B1"/>
    <w:rsid w:val="7C2734AE"/>
    <w:rsid w:val="7C53CEA5"/>
    <w:rsid w:val="7CDB87D5"/>
    <w:rsid w:val="7F392D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527C46"/>
  <w15:docId w15:val="{A1EFB772-4351-4DB5-A85B-07F6DD329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hAnsi="Arial" w:eastAsia="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Normal0" w:customStyle="1">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paragraph" w:customStyle="1">
    <w:name w:val="paragraph"/>
    <w:basedOn w:val="Normal"/>
    <w:rsid w:val="00301BBF"/>
    <w:pPr>
      <w:spacing w:before="100" w:beforeAutospacing="1" w:after="100" w:afterAutospacing="1" w:line="240" w:lineRule="auto"/>
    </w:pPr>
    <w:rPr>
      <w:rFonts w:ascii="Times New Roman" w:hAnsi="Times New Roman" w:eastAsia="Times New Roman" w:cs="Times New Roman"/>
      <w:sz w:val="24"/>
      <w:szCs w:val="24"/>
      <w:lang w:val="en-GB"/>
    </w:rPr>
  </w:style>
  <w:style w:type="character" w:styleId="normaltextrun" w:customStyle="1">
    <w:name w:val="normaltextrun"/>
    <w:basedOn w:val="DefaultParagraphFont"/>
    <w:rsid w:val="00301BBF"/>
  </w:style>
  <w:style w:type="character" w:styleId="eop" w:customStyle="1">
    <w:name w:val="eop"/>
    <w:basedOn w:val="DefaultParagraphFont"/>
    <w:rsid w:val="00301B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hyperlink" Target="https://www.england.nhs.uk/personalisedcare/comprehensive-model/case-studies/mrs-cs-story/" TargetMode="External" Id="rId8" /><Relationship Type="http://schemas.openxmlformats.org/officeDocument/2006/relationships/settings" Target="settings.xml" Id="rId3" /><Relationship Type="http://schemas.openxmlformats.org/officeDocument/2006/relationships/hyperlink" Target="https://www.england.nhs.uk/personalisedcare/comprehensive-model/case-studies/mrs-cs-story/" TargetMode="External"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hyperlink" Target="https://www.england.nhs.uk/personalisedcare/comprehensive-model/case-studies/joans-story/" TargetMode="External" Id="rId6" /><Relationship Type="http://schemas.openxmlformats.org/officeDocument/2006/relationships/fontTable" Target="fontTable.xml" Id="rId11" /><Relationship Type="http://schemas.openxmlformats.org/officeDocument/2006/relationships/hyperlink" Target="https://www.england.nhs.uk/personalisedcare/comprehensive-model/case-studies/joans-story/" TargetMode="External" Id="rId5" /><Relationship Type="http://schemas.openxmlformats.org/officeDocument/2006/relationships/hyperlink" Target="https://www.england.nhs.uk/personalisedcare/comprehensive-model/case-studies/robyns-story/" TargetMode="External" Id="rId10" /><Relationship Type="http://schemas.openxmlformats.org/officeDocument/2006/relationships/webSettings" Target="webSettings.xml" Id="rId4" /><Relationship Type="http://schemas.openxmlformats.org/officeDocument/2006/relationships/hyperlink" Target="https://www.england.nhs.uk/personalisedcare/comprehensive-model/case-studies/robyns-story/"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lastModifiedBy>Rafeen Akram (2407472)</lastModifiedBy>
  <revision>35</revision>
  <dcterms:created xsi:type="dcterms:W3CDTF">2025-10-21T13:18:00.0000000Z</dcterms:created>
  <dcterms:modified xsi:type="dcterms:W3CDTF">2025-10-20T22:03:28.5023472Z</dcterms:modified>
</coreProperties>
</file>