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68291DCE" w:rsidR="00A52B06" w:rsidRPr="00DC1C41" w:rsidRDefault="00B54A89" w:rsidP="00DD068B">
      <w:pPr>
        <w:pStyle w:val="Title"/>
        <w:rPr>
          <w:color w:val="000000" w:themeColor="text1"/>
          <w:sz w:val="40"/>
          <w:szCs w:val="52"/>
        </w:rPr>
      </w:pPr>
      <w:r w:rsidRPr="00DC1C41">
        <w:rPr>
          <w:color w:val="000000" w:themeColor="text1"/>
          <w:sz w:val="40"/>
          <w:szCs w:val="52"/>
        </w:rPr>
        <w:t>Resear</w:t>
      </w:r>
      <w:r w:rsidR="006824B1" w:rsidRPr="00DC1C41">
        <w:rPr>
          <w:color w:val="000000" w:themeColor="text1"/>
          <w:sz w:val="40"/>
          <w:szCs w:val="52"/>
        </w:rPr>
        <w:t>c</w:t>
      </w:r>
      <w:r w:rsidRPr="00DC1C41">
        <w:rPr>
          <w:color w:val="000000" w:themeColor="text1"/>
          <w:sz w:val="40"/>
          <w:szCs w:val="52"/>
        </w:rPr>
        <w:t xml:space="preserve">h of Data </w:t>
      </w:r>
      <w:r w:rsidR="006374D4" w:rsidRPr="00DC1C41">
        <w:rPr>
          <w:color w:val="000000" w:themeColor="text1"/>
          <w:sz w:val="40"/>
          <w:szCs w:val="52"/>
        </w:rPr>
        <w:t>Security</w:t>
      </w:r>
      <w:r w:rsidR="00521E9F" w:rsidRPr="00DC1C41">
        <w:rPr>
          <w:color w:val="000000" w:themeColor="text1"/>
          <w:sz w:val="40"/>
          <w:szCs w:val="52"/>
        </w:rPr>
        <w:t xml:space="preserve"> </w:t>
      </w:r>
      <w:r w:rsidR="006824B1" w:rsidRPr="00DC1C41">
        <w:rPr>
          <w:color w:val="000000" w:themeColor="text1"/>
          <w:sz w:val="40"/>
          <w:szCs w:val="52"/>
        </w:rPr>
        <w:t>&amp;</w:t>
      </w:r>
      <w:r w:rsidRPr="00DC1C41">
        <w:rPr>
          <w:color w:val="000000" w:themeColor="text1"/>
          <w:sz w:val="40"/>
          <w:szCs w:val="52"/>
        </w:rPr>
        <w:t xml:space="preserve"> Compliance within Modern Organisations and </w:t>
      </w:r>
      <w:r w:rsidR="006824B1" w:rsidRPr="00DC1C41">
        <w:rPr>
          <w:color w:val="000000" w:themeColor="text1"/>
          <w:sz w:val="40"/>
          <w:szCs w:val="52"/>
        </w:rPr>
        <w:t>a</w:t>
      </w:r>
      <w:r w:rsidR="00E878FB" w:rsidRPr="00DC1C41">
        <w:rPr>
          <w:color w:val="000000" w:themeColor="text1"/>
          <w:sz w:val="40"/>
          <w:szCs w:val="52"/>
        </w:rPr>
        <w:t xml:space="preserve"> Security</w:t>
      </w:r>
      <w:r w:rsidR="006824B1" w:rsidRPr="00DC1C41">
        <w:rPr>
          <w:color w:val="000000" w:themeColor="text1"/>
          <w:sz w:val="40"/>
          <w:szCs w:val="52"/>
        </w:rPr>
        <w:t xml:space="preserve"> Approch for a FAST-GROWING</w:t>
      </w:r>
      <w:r w:rsidRPr="00DC1C41">
        <w:rPr>
          <w:color w:val="000000" w:themeColor="text1"/>
          <w:sz w:val="40"/>
          <w:szCs w:val="52"/>
        </w:rPr>
        <w:t xml:space="preserve"> Compan</w:t>
      </w:r>
      <w:r w:rsidR="00E878FB" w:rsidRPr="00DC1C41">
        <w:rPr>
          <w:color w:val="000000" w:themeColor="text1"/>
          <w:sz w:val="40"/>
          <w:szCs w:val="52"/>
        </w:rPr>
        <w:t>y</w:t>
      </w:r>
      <w:r w:rsidRPr="00DC1C41">
        <w:rPr>
          <w:color w:val="000000" w:themeColor="text1"/>
          <w:sz w:val="40"/>
          <w:szCs w:val="52"/>
        </w:rPr>
        <w:t xml:space="preserve"> </w:t>
      </w:r>
    </w:p>
    <w:p w14:paraId="119BB8D7" w14:textId="72E411DC" w:rsidR="00DD068B" w:rsidRPr="00DC1C41" w:rsidRDefault="00521E9F" w:rsidP="00DD068B">
      <w:pPr>
        <w:pStyle w:val="IEEE-Author"/>
        <w:rPr>
          <w:color w:val="000000" w:themeColor="text1"/>
          <w:sz w:val="24"/>
          <w:szCs w:val="24"/>
        </w:rPr>
      </w:pPr>
      <w:r w:rsidRPr="00DC1C41">
        <w:rPr>
          <w:color w:val="000000" w:themeColor="text1"/>
          <w:sz w:val="24"/>
          <w:szCs w:val="24"/>
        </w:rPr>
        <w:t>Ashleigh Joseph Simons</w:t>
      </w:r>
    </w:p>
    <w:p w14:paraId="37F671CC" w14:textId="1292DFFD" w:rsidR="00DD068B" w:rsidRPr="00DC1C41" w:rsidRDefault="00DD068B" w:rsidP="00DD068B">
      <w:pPr>
        <w:pStyle w:val="IEEE-Affil"/>
        <w:rPr>
          <w:color w:val="000000" w:themeColor="text1"/>
        </w:rPr>
      </w:pPr>
      <w:r w:rsidRPr="00DC1C41">
        <w:rPr>
          <w:color w:val="000000" w:themeColor="text1"/>
        </w:rPr>
        <w:t xml:space="preserve">Student </w:t>
      </w:r>
      <w:r w:rsidR="00CD5BCD" w:rsidRPr="00DC1C41">
        <w:rPr>
          <w:color w:val="000000" w:themeColor="text1"/>
        </w:rPr>
        <w:t xml:space="preserve">from </w:t>
      </w:r>
      <w:r w:rsidRPr="00DC1C41">
        <w:rPr>
          <w:color w:val="000000" w:themeColor="text1"/>
        </w:rPr>
        <w:t>University of Wales Trinity St David, Swansea</w:t>
      </w:r>
    </w:p>
    <w:p w14:paraId="674D2AAF" w14:textId="18D1BAE5" w:rsidR="00DD068B" w:rsidRPr="00DC1C41" w:rsidRDefault="00521E9F" w:rsidP="00DD068B">
      <w:pPr>
        <w:jc w:val="center"/>
        <w:rPr>
          <w:rFonts w:ascii="Courier New" w:hAnsi="Courier New" w:cs="Courier New"/>
          <w:color w:val="000000" w:themeColor="text1"/>
          <w:sz w:val="20"/>
          <w:szCs w:val="20"/>
        </w:rPr>
      </w:pPr>
      <w:r w:rsidRPr="00DC1C41">
        <w:rPr>
          <w:rFonts w:ascii="Courier New" w:hAnsi="Courier New" w:cs="Courier New"/>
          <w:color w:val="000000" w:themeColor="text1"/>
          <w:sz w:val="20"/>
          <w:szCs w:val="20"/>
        </w:rPr>
        <w:t>2</w:t>
      </w:r>
      <w:r w:rsidR="007E65D7" w:rsidRPr="00DC1C41">
        <w:rPr>
          <w:rFonts w:ascii="Courier New" w:hAnsi="Courier New" w:cs="Courier New"/>
          <w:color w:val="000000" w:themeColor="text1"/>
          <w:sz w:val="20"/>
          <w:szCs w:val="20"/>
        </w:rPr>
        <w:t>003948</w:t>
      </w:r>
      <w:r w:rsidR="00DD068B" w:rsidRPr="00DC1C41">
        <w:rPr>
          <w:rFonts w:ascii="Courier New" w:hAnsi="Courier New" w:cs="Courier New"/>
          <w:color w:val="000000" w:themeColor="text1"/>
          <w:sz w:val="20"/>
          <w:szCs w:val="20"/>
        </w:rPr>
        <w:t>@student.uwtsd.ac.uk</w:t>
      </w:r>
    </w:p>
    <w:p w14:paraId="0C8563C1" w14:textId="77777777" w:rsidR="00DD068B" w:rsidRPr="00DC1C41" w:rsidRDefault="00DD068B" w:rsidP="00521E9F">
      <w:pPr>
        <w:rPr>
          <w:rFonts w:ascii="Courier New" w:hAnsi="Courier New" w:cs="Courier New"/>
          <w:color w:val="000000" w:themeColor="text1"/>
          <w:sz w:val="18"/>
          <w:szCs w:val="18"/>
        </w:rPr>
        <w:sectPr w:rsidR="00DD068B" w:rsidRPr="00DC1C41">
          <w:footerReference w:type="default" r:id="rId7"/>
          <w:pgSz w:w="11906" w:h="16838"/>
          <w:pgMar w:top="1440" w:right="1440" w:bottom="1440" w:left="1440" w:header="708" w:footer="708" w:gutter="0"/>
          <w:cols w:space="708"/>
          <w:docGrid w:linePitch="360"/>
        </w:sectPr>
      </w:pPr>
    </w:p>
    <w:p w14:paraId="16EED603" w14:textId="16F5641C" w:rsidR="003E6AA7" w:rsidRPr="00DC1C41" w:rsidRDefault="00DD068B" w:rsidP="00DD068B">
      <w:pPr>
        <w:pStyle w:val="AbstractH"/>
        <w:rPr>
          <w:b/>
          <w:bCs/>
          <w:iCs/>
          <w:color w:val="000000" w:themeColor="text1"/>
          <w:sz w:val="20"/>
          <w:szCs w:val="20"/>
        </w:rPr>
      </w:pPr>
      <w:r w:rsidRPr="00DC1C41">
        <w:rPr>
          <w:color w:val="000000" w:themeColor="text1"/>
          <w:sz w:val="20"/>
          <w:szCs w:val="20"/>
        </w:rPr>
        <w:t>Abstract</w:t>
      </w:r>
      <w:r w:rsidR="00875F05" w:rsidRPr="00DC1C41">
        <w:rPr>
          <w:color w:val="000000" w:themeColor="text1"/>
          <w:sz w:val="20"/>
          <w:szCs w:val="20"/>
        </w:rPr>
        <w:t xml:space="preserve"> </w:t>
      </w:r>
      <w:r w:rsidRPr="00DC1C41">
        <w:rPr>
          <w:color w:val="000000" w:themeColor="text1"/>
          <w:sz w:val="20"/>
          <w:szCs w:val="20"/>
        </w:rPr>
        <w:t>-</w:t>
      </w:r>
      <w:r w:rsidR="00875F05" w:rsidRPr="00DC1C41">
        <w:rPr>
          <w:color w:val="000000" w:themeColor="text1"/>
          <w:sz w:val="20"/>
          <w:szCs w:val="20"/>
        </w:rPr>
        <w:t xml:space="preserve"> </w:t>
      </w:r>
      <w:r w:rsidR="00CD5BCD" w:rsidRPr="00DC1C41">
        <w:rPr>
          <w:color w:val="000000" w:themeColor="text1"/>
          <w:sz w:val="20"/>
          <w:szCs w:val="20"/>
        </w:rPr>
        <w:t>This paper will demonstrate the effects that physical security, information technology systems, and infrastructure can have on contemporary organisations.</w:t>
      </w:r>
      <w:r w:rsidR="00CD5BCD" w:rsidRPr="00DC1C41">
        <w:rPr>
          <w:color w:val="000000" w:themeColor="text1"/>
        </w:rPr>
        <w:t xml:space="preserve"> </w:t>
      </w:r>
      <w:r w:rsidR="00CD5BCD" w:rsidRPr="00DC1C41">
        <w:rPr>
          <w:color w:val="000000" w:themeColor="text1"/>
          <w:sz w:val="20"/>
          <w:szCs w:val="20"/>
        </w:rPr>
        <w:t>This study</w:t>
      </w:r>
      <w:r w:rsidR="0082738B" w:rsidRPr="00DC1C41">
        <w:rPr>
          <w:color w:val="000000" w:themeColor="text1"/>
          <w:sz w:val="20"/>
          <w:szCs w:val="20"/>
        </w:rPr>
        <w:t xml:space="preserve"> also</w:t>
      </w:r>
      <w:r w:rsidR="00CD5BCD" w:rsidRPr="00DC1C41">
        <w:rPr>
          <w:color w:val="000000" w:themeColor="text1"/>
          <w:sz w:val="20"/>
          <w:szCs w:val="20"/>
        </w:rPr>
        <w:t xml:space="preserve"> explains why it is important and crucial to have measures put in place to secure, detect, react, and preserve applications within the organisation by analysing research literature.</w:t>
      </w:r>
      <w:r w:rsidR="00CD5BCD" w:rsidRPr="00DC1C41">
        <w:rPr>
          <w:color w:val="000000" w:themeColor="text1"/>
        </w:rPr>
        <w:t xml:space="preserve"> </w:t>
      </w:r>
      <w:r w:rsidR="00CD5BCD" w:rsidRPr="00DC1C41">
        <w:rPr>
          <w:color w:val="000000" w:themeColor="text1"/>
          <w:sz w:val="20"/>
          <w:szCs w:val="20"/>
        </w:rPr>
        <w:t xml:space="preserve">Additionally, a critical assessment of these needs will be provided to support the justification. </w:t>
      </w:r>
      <w:r w:rsidR="0082738B" w:rsidRPr="00DC1C41">
        <w:rPr>
          <w:color w:val="000000" w:themeColor="text1"/>
          <w:sz w:val="20"/>
          <w:szCs w:val="20"/>
        </w:rPr>
        <w:t>P</w:t>
      </w:r>
      <w:r w:rsidR="00CD5BCD" w:rsidRPr="00DC1C41">
        <w:rPr>
          <w:color w:val="000000" w:themeColor="text1"/>
          <w:sz w:val="20"/>
          <w:szCs w:val="20"/>
        </w:rPr>
        <w:t>ointing out that these results are reliable and supportive of the decisions on the implementation of security technologies and physical security, as well as the environment of the organisation.</w:t>
      </w:r>
    </w:p>
    <w:p w14:paraId="6B609B8D" w14:textId="49214252" w:rsidR="00DB79AB" w:rsidRPr="00DC1C41" w:rsidRDefault="004E589F" w:rsidP="00DB79AB">
      <w:pPr>
        <w:pStyle w:val="SectionH"/>
        <w:rPr>
          <w:color w:val="000000" w:themeColor="text1"/>
          <w:sz w:val="22"/>
          <w:szCs w:val="22"/>
        </w:rPr>
      </w:pPr>
      <w:r w:rsidRPr="00DC1C41">
        <w:rPr>
          <w:color w:val="000000" w:themeColor="text1"/>
          <w:sz w:val="22"/>
          <w:szCs w:val="22"/>
        </w:rPr>
        <w:t>INTRODUCTION</w:t>
      </w:r>
    </w:p>
    <w:p w14:paraId="54A0A9CA" w14:textId="3795A304" w:rsidR="000918C9" w:rsidRPr="00DC1C41" w:rsidRDefault="007E65D7" w:rsidP="00875F05">
      <w:pPr>
        <w:pStyle w:val="SectionH"/>
        <w:numPr>
          <w:ilvl w:val="0"/>
          <w:numId w:val="0"/>
        </w:numPr>
        <w:rPr>
          <w:color w:val="000000" w:themeColor="text1"/>
        </w:rPr>
      </w:pPr>
      <w:r w:rsidRPr="00DC1C41">
        <w:rPr>
          <w:color w:val="000000" w:themeColor="text1"/>
        </w:rPr>
        <w:t>To secure, detect, react, and preserve applications in the modern world, security measures are essential. According to a Gartner Audit Leadership Council research</w:t>
      </w:r>
      <w:r w:rsidR="0082738B" w:rsidRPr="00DC1C41">
        <w:rPr>
          <w:color w:val="000000" w:themeColor="text1"/>
        </w:rPr>
        <w:t xml:space="preserve"> study</w:t>
      </w:r>
      <w:r w:rsidRPr="00DC1C41">
        <w:rPr>
          <w:color w:val="000000" w:themeColor="text1"/>
        </w:rPr>
        <w:t>, organisations are exposed to a number of risks. This includes</w:t>
      </w:r>
      <w:r w:rsidR="00194FA3" w:rsidRPr="00DC1C41">
        <w:rPr>
          <w:color w:val="000000" w:themeColor="text1"/>
        </w:rPr>
        <w:t xml:space="preserve"> </w:t>
      </w:r>
      <w:r w:rsidR="001B49F7" w:rsidRPr="00DC1C41">
        <w:rPr>
          <w:color w:val="000000" w:themeColor="text1"/>
        </w:rPr>
        <w:t>“</w:t>
      </w:r>
      <w:r w:rsidR="00194FA3" w:rsidRPr="00DC1C41">
        <w:rPr>
          <w:color w:val="000000" w:themeColor="text1"/>
        </w:rPr>
        <w:t>IT Governance</w:t>
      </w:r>
      <w:r w:rsidR="001B49F7" w:rsidRPr="00DC1C41">
        <w:rPr>
          <w:color w:val="000000" w:themeColor="text1"/>
        </w:rPr>
        <w:t>”</w:t>
      </w:r>
      <w:r w:rsidR="00194FA3" w:rsidRPr="00DC1C41">
        <w:rPr>
          <w:color w:val="000000" w:themeColor="text1"/>
        </w:rPr>
        <w:t xml:space="preserve"> </w:t>
      </w:r>
      <w:r w:rsidRPr="00DC1C41">
        <w:rPr>
          <w:color w:val="000000" w:themeColor="text1"/>
        </w:rPr>
        <w:t xml:space="preserve">and </w:t>
      </w:r>
      <w:r w:rsidR="001B49F7" w:rsidRPr="00DC1C41">
        <w:rPr>
          <w:color w:val="000000" w:themeColor="text1"/>
        </w:rPr>
        <w:t>“</w:t>
      </w:r>
      <w:r w:rsidR="00194FA3" w:rsidRPr="00DC1C41">
        <w:rPr>
          <w:color w:val="000000" w:themeColor="text1"/>
        </w:rPr>
        <w:t>Cyber Vulnerabilities</w:t>
      </w:r>
      <w:r w:rsidR="001B49F7" w:rsidRPr="00DC1C41">
        <w:rPr>
          <w:color w:val="000000" w:themeColor="text1"/>
        </w:rPr>
        <w:t>”</w:t>
      </w:r>
      <w:r w:rsidR="00194FA3" w:rsidRPr="00DC1C41">
        <w:rPr>
          <w:color w:val="000000" w:themeColor="text1"/>
        </w:rPr>
        <w:t xml:space="preserve"> </w:t>
      </w:r>
      <w:r w:rsidR="003F49A7" w:rsidRPr="00DC1C41">
        <w:rPr>
          <w:color w:val="000000" w:themeColor="text1"/>
        </w:rPr>
        <w:t>[1]</w:t>
      </w:r>
      <w:r w:rsidR="00143D3B" w:rsidRPr="00DC1C41">
        <w:rPr>
          <w:color w:val="000000" w:themeColor="text1"/>
        </w:rPr>
        <w:t>.</w:t>
      </w:r>
      <w:r w:rsidR="003F49A7" w:rsidRPr="00DC1C41">
        <w:rPr>
          <w:color w:val="000000" w:themeColor="text1"/>
        </w:rPr>
        <w:t xml:space="preserve"> </w:t>
      </w:r>
      <w:r w:rsidRPr="00DC1C41">
        <w:rPr>
          <w:color w:val="000000" w:themeColor="text1"/>
        </w:rPr>
        <w:t>Physical security and security technology are thus two of the many ways that contemporary organisations should protect their systems.</w:t>
      </w:r>
    </w:p>
    <w:p w14:paraId="0154F87E" w14:textId="7DBD44EB" w:rsidR="007E65D7" w:rsidRPr="00DC1C41" w:rsidRDefault="007E65D7" w:rsidP="00875F05">
      <w:pPr>
        <w:pStyle w:val="SectionH"/>
        <w:numPr>
          <w:ilvl w:val="0"/>
          <w:numId w:val="0"/>
        </w:numPr>
        <w:rPr>
          <w:color w:val="000000" w:themeColor="text1"/>
        </w:rPr>
      </w:pPr>
      <w:r w:rsidRPr="00DC1C41">
        <w:rPr>
          <w:color w:val="000000" w:themeColor="text1"/>
        </w:rPr>
        <w:t>These techniques can be used to quickly respond to hazards in order to reduce them while also spotting issues and risks. Additionally, the organization's security procedures need to be able to protect applications from neglect or damage. After reading this report, it will be evident that the recommendations made are assessed and the justifications for using particular physical security measures and security technologies are provided.</w:t>
      </w:r>
      <w:r w:rsidR="0040156C" w:rsidRPr="00DC1C41">
        <w:rPr>
          <w:color w:val="000000" w:themeColor="text1"/>
        </w:rPr>
        <w:t xml:space="preserve"> Moreover, </w:t>
      </w:r>
      <w:r w:rsidR="0082738B" w:rsidRPr="00DC1C41">
        <w:rPr>
          <w:color w:val="000000" w:themeColor="text1"/>
        </w:rPr>
        <w:t>t</w:t>
      </w:r>
      <w:r w:rsidR="0040156C" w:rsidRPr="00DC1C41">
        <w:rPr>
          <w:color w:val="000000" w:themeColor="text1"/>
        </w:rPr>
        <w:t>his will show whether the measures can be effective and whether they ought to be put into practise.</w:t>
      </w:r>
    </w:p>
    <w:p w14:paraId="17E8C563" w14:textId="34C28F22" w:rsidR="00AF5383" w:rsidRPr="00DC1C41" w:rsidRDefault="00DB79AB" w:rsidP="00AF5383">
      <w:pPr>
        <w:pStyle w:val="SectionH"/>
        <w:rPr>
          <w:color w:val="000000" w:themeColor="text1"/>
          <w:sz w:val="22"/>
          <w:szCs w:val="22"/>
        </w:rPr>
      </w:pPr>
      <w:r w:rsidRPr="00DC1C41">
        <w:rPr>
          <w:color w:val="000000" w:themeColor="text1"/>
          <w:sz w:val="22"/>
          <w:szCs w:val="22"/>
        </w:rPr>
        <w:t>SECURITY TECHNOLOGIES</w:t>
      </w:r>
    </w:p>
    <w:p w14:paraId="1C34ABC4" w14:textId="5832C1E6" w:rsidR="000918C9" w:rsidRPr="00DC1C41" w:rsidRDefault="0040156C" w:rsidP="00B20EDB">
      <w:pPr>
        <w:pStyle w:val="SectionH"/>
        <w:numPr>
          <w:ilvl w:val="0"/>
          <w:numId w:val="0"/>
        </w:numPr>
        <w:rPr>
          <w:color w:val="000000" w:themeColor="text1"/>
        </w:rPr>
      </w:pPr>
      <w:r w:rsidRPr="00DC1C41">
        <w:rPr>
          <w:color w:val="000000" w:themeColor="text1"/>
        </w:rPr>
        <w:t xml:space="preserve">A device or piece of software used within a system to secure, protect, or detect applications can be considered a security technology. Antivirus software is the first security tool that a company should think about implementing. An antiviral program's function is to </w:t>
      </w:r>
      <w:r w:rsidR="00342572" w:rsidRPr="00DC1C41">
        <w:rPr>
          <w:color w:val="000000" w:themeColor="text1"/>
        </w:rPr>
        <w:t xml:space="preserve">“detect, quarantine and delete malicious code” [2] </w:t>
      </w:r>
      <w:r w:rsidRPr="00DC1C41">
        <w:rPr>
          <w:color w:val="000000" w:themeColor="text1"/>
        </w:rPr>
        <w:t>This is typical for a business because</w:t>
      </w:r>
      <w:r w:rsidR="00321449" w:rsidRPr="00DC1C41">
        <w:rPr>
          <w:color w:val="000000" w:themeColor="text1"/>
        </w:rPr>
        <w:t xml:space="preserve"> a</w:t>
      </w:r>
      <w:r w:rsidRPr="00DC1C41">
        <w:rPr>
          <w:color w:val="000000" w:themeColor="text1"/>
        </w:rPr>
        <w:t xml:space="preserve"> virus will have several possibilities to infiltrate the system. This is an efficient approach to stop it from harming the system and the data that is on the system when there are many employees and devices. According to an essay by cyber technology specialist Eric C,</w:t>
      </w:r>
      <w:r w:rsidR="00321449" w:rsidRPr="00DC1C41">
        <w:rPr>
          <w:color w:val="000000" w:themeColor="text1"/>
        </w:rPr>
        <w:t xml:space="preserve"> </w:t>
      </w:r>
      <w:r w:rsidR="00ED32D1" w:rsidRPr="00DC1C41">
        <w:rPr>
          <w:color w:val="000000" w:themeColor="text1"/>
        </w:rPr>
        <w:t>“No single antivirus solution is 100% effective at detecting and removing malware, but it is still effective for the most part” [</w:t>
      </w:r>
      <w:r w:rsidR="00183D77" w:rsidRPr="00DC1C41">
        <w:rPr>
          <w:color w:val="000000" w:themeColor="text1"/>
        </w:rPr>
        <w:t>3</w:t>
      </w:r>
      <w:r w:rsidR="00ED32D1" w:rsidRPr="00DC1C41">
        <w:rPr>
          <w:color w:val="000000" w:themeColor="text1"/>
        </w:rPr>
        <w:t>]</w:t>
      </w:r>
      <w:r w:rsidRPr="00DC1C41">
        <w:rPr>
          <w:color w:val="000000" w:themeColor="text1"/>
        </w:rPr>
        <w:t xml:space="preserve">, </w:t>
      </w:r>
      <w:r w:rsidR="00321449" w:rsidRPr="00DC1C41">
        <w:rPr>
          <w:color w:val="000000" w:themeColor="text1"/>
        </w:rPr>
        <w:t xml:space="preserve">meaning that even though it might not be able to stop everything it is still </w:t>
      </w:r>
      <w:r w:rsidRPr="00DC1C41">
        <w:rPr>
          <w:color w:val="000000" w:themeColor="text1"/>
        </w:rPr>
        <w:t xml:space="preserve">enhancing the organization's ability to safeguard the system. </w:t>
      </w:r>
    </w:p>
    <w:p w14:paraId="506A94AB" w14:textId="260A7462" w:rsidR="00EB0068" w:rsidRPr="00DC1C41" w:rsidRDefault="0040156C" w:rsidP="00B20EDB">
      <w:pPr>
        <w:pStyle w:val="SectionH"/>
        <w:numPr>
          <w:ilvl w:val="0"/>
          <w:numId w:val="0"/>
        </w:numPr>
        <w:rPr>
          <w:color w:val="000000" w:themeColor="text1"/>
        </w:rPr>
      </w:pPr>
      <w:r w:rsidRPr="00DC1C41">
        <w:rPr>
          <w:color w:val="000000" w:themeColor="text1"/>
        </w:rPr>
        <w:t>This is a weak piece of technology since malware could still harm the system even if antivirus software identifies it but does not remove or monitor it. Additionally, the software available for download could need to be updated frequently; if this is not done, the software risked becoming out-of-date and endangering the system.</w:t>
      </w:r>
      <w:r w:rsidR="001E7CBB" w:rsidRPr="00DC1C41">
        <w:rPr>
          <w:color w:val="000000" w:themeColor="text1"/>
        </w:rPr>
        <w:t xml:space="preserve"> However, this software can be effective and prevent hackers from accessing the data, personal information, and secret information of the organisation provided if it is maintained and kept up to date. With dependable commercial software from providers like</w:t>
      </w:r>
      <w:r w:rsidR="00A55B56" w:rsidRPr="00DC1C41">
        <w:rPr>
          <w:color w:val="000000" w:themeColor="text1"/>
        </w:rPr>
        <w:t xml:space="preserve"> “McAfee, Norton or</w:t>
      </w:r>
      <w:r w:rsidR="007022CD" w:rsidRPr="00DC1C41">
        <w:rPr>
          <w:color w:val="000000" w:themeColor="text1"/>
        </w:rPr>
        <w:t xml:space="preserve"> Bitdefender</w:t>
      </w:r>
      <w:r w:rsidR="00A55B56" w:rsidRPr="00DC1C41">
        <w:rPr>
          <w:color w:val="000000" w:themeColor="text1"/>
        </w:rPr>
        <w:t>” [</w:t>
      </w:r>
      <w:r w:rsidR="006B44C5" w:rsidRPr="00DC1C41">
        <w:rPr>
          <w:color w:val="000000" w:themeColor="text1"/>
        </w:rPr>
        <w:t>4</w:t>
      </w:r>
      <w:r w:rsidR="00A55B56" w:rsidRPr="00DC1C41">
        <w:rPr>
          <w:color w:val="000000" w:themeColor="text1"/>
        </w:rPr>
        <w:t>]</w:t>
      </w:r>
      <w:r w:rsidR="001E7CBB" w:rsidRPr="00DC1C41">
        <w:rPr>
          <w:color w:val="000000" w:themeColor="text1"/>
        </w:rPr>
        <w:t>, the system of the company will be better safeguarded.</w:t>
      </w:r>
    </w:p>
    <w:p w14:paraId="42A7E86E" w14:textId="49E6E7B3" w:rsidR="00BF28FF" w:rsidRPr="00DC1C41" w:rsidRDefault="001E7CBB">
      <w:pPr>
        <w:jc w:val="left"/>
        <w:rPr>
          <w:color w:val="000000" w:themeColor="text1"/>
          <w:sz w:val="20"/>
          <w:szCs w:val="18"/>
        </w:rPr>
      </w:pPr>
      <w:r w:rsidRPr="00DC1C41">
        <w:rPr>
          <w:color w:val="000000" w:themeColor="text1"/>
          <w:sz w:val="20"/>
          <w:szCs w:val="18"/>
        </w:rPr>
        <w:t xml:space="preserve">Data loss prevention is yet another efficient security technology technique. There are various ways to accomplish this, but encryption and decryption are the ones that will be highlighted here. Data security by encryption uses mathematical methods or software, and decrypting the encrypted data requires a key or password. </w:t>
      </w:r>
      <w:r w:rsidR="00FF54B4" w:rsidRPr="00DC1C41">
        <w:rPr>
          <w:color w:val="000000" w:themeColor="text1"/>
          <w:sz w:val="20"/>
          <w:szCs w:val="18"/>
        </w:rPr>
        <w:t>[</w:t>
      </w:r>
      <w:r w:rsidR="006B44C5" w:rsidRPr="00DC1C41">
        <w:rPr>
          <w:color w:val="000000" w:themeColor="text1"/>
          <w:sz w:val="20"/>
          <w:szCs w:val="18"/>
        </w:rPr>
        <w:t>5</w:t>
      </w:r>
      <w:r w:rsidR="00FF54B4" w:rsidRPr="00DC1C41">
        <w:rPr>
          <w:color w:val="000000" w:themeColor="text1"/>
          <w:sz w:val="20"/>
          <w:szCs w:val="18"/>
        </w:rPr>
        <w:t>]</w:t>
      </w:r>
      <w:r w:rsidRPr="00DC1C41">
        <w:rPr>
          <w:color w:val="000000" w:themeColor="text1"/>
          <w:sz w:val="20"/>
          <w:szCs w:val="18"/>
        </w:rPr>
        <w:t xml:space="preserve"> Organizations should utilise this technology since it will allow them to communicate data over the internet more securely and safeguard it from dangers. Regardless of how much security you have, there is always a danger that data will be leaked or intercepted.</w:t>
      </w:r>
      <w:r w:rsidR="00BE7911" w:rsidRPr="00DC1C41">
        <w:rPr>
          <w:color w:val="000000" w:themeColor="text1"/>
          <w:sz w:val="20"/>
          <w:szCs w:val="18"/>
        </w:rPr>
        <w:t xml:space="preserve"> But with more sophisticated encryption standards, it is </w:t>
      </w:r>
      <w:r w:rsidR="00BE7911" w:rsidRPr="00DC1C41">
        <w:rPr>
          <w:color w:val="000000" w:themeColor="text1"/>
          <w:sz w:val="20"/>
          <w:szCs w:val="18"/>
        </w:rPr>
        <w:lastRenderedPageBreak/>
        <w:t>become harder to decrypt data without the decryption keys, making this, if used properly, an effective security technology.</w:t>
      </w:r>
    </w:p>
    <w:p w14:paraId="21AE5E1E" w14:textId="3FC657A3" w:rsidR="00BE7911" w:rsidRPr="00DC1C41" w:rsidRDefault="00BE7911" w:rsidP="008A1CCB">
      <w:pPr>
        <w:jc w:val="left"/>
        <w:rPr>
          <w:color w:val="000000" w:themeColor="text1"/>
          <w:sz w:val="20"/>
          <w:szCs w:val="18"/>
        </w:rPr>
      </w:pPr>
      <w:r w:rsidRPr="00DC1C41">
        <w:rPr>
          <w:color w:val="000000" w:themeColor="text1"/>
          <w:sz w:val="20"/>
          <w:szCs w:val="18"/>
        </w:rPr>
        <w:t xml:space="preserve">Firewalls are the next security technology that a company should utilise. </w:t>
      </w:r>
      <w:r w:rsidR="00321449" w:rsidRPr="00DC1C41">
        <w:rPr>
          <w:color w:val="000000" w:themeColor="text1"/>
          <w:sz w:val="20"/>
          <w:szCs w:val="18"/>
        </w:rPr>
        <w:t xml:space="preserve">It provides the ability to </w:t>
      </w:r>
      <w:r w:rsidR="00A602D3" w:rsidRPr="00DC1C41">
        <w:rPr>
          <w:color w:val="000000" w:themeColor="text1"/>
          <w:sz w:val="20"/>
          <w:szCs w:val="18"/>
        </w:rPr>
        <w:t>“</w:t>
      </w:r>
      <w:r w:rsidR="00A23242" w:rsidRPr="00DC1C41">
        <w:rPr>
          <w:color w:val="000000" w:themeColor="text1"/>
          <w:sz w:val="20"/>
          <w:szCs w:val="18"/>
        </w:rPr>
        <w:t>block specific network addresses, applications</w:t>
      </w:r>
      <w:r w:rsidR="00A602D3" w:rsidRPr="00DC1C41">
        <w:rPr>
          <w:color w:val="000000" w:themeColor="text1"/>
          <w:sz w:val="20"/>
          <w:szCs w:val="18"/>
        </w:rPr>
        <w:t>, or ports while allowing relevant and necessary data through”</w:t>
      </w:r>
      <w:r w:rsidR="00A5704E" w:rsidRPr="00DC1C41">
        <w:rPr>
          <w:color w:val="000000" w:themeColor="text1"/>
          <w:sz w:val="20"/>
          <w:szCs w:val="18"/>
        </w:rPr>
        <w:t xml:space="preserve"> [6]</w:t>
      </w:r>
      <w:r w:rsidRPr="00DC1C41">
        <w:rPr>
          <w:color w:val="000000" w:themeColor="text1"/>
          <w:sz w:val="20"/>
          <w:szCs w:val="18"/>
        </w:rPr>
        <w:t>. Network traffic on a system is examined by firewalls. A company that makes use of the internet, software, and hardware increases the risk of harmful assaults. This indicates that a firewall has to be set up and configured to protect the existing infrastructure as effectively as possible. A firewall can be used to "block specific network addresses, apps, or ports while allowing important and critical data through," according to an article by the CISA [6]. This demonstrates that a firewall equipped for an organisation can carry out a variety of activities for system protection. This firewall can be dependable in securing the system if it is kept up to date and configured as the system demands. Technical writer Ben Lutkevich advises "contemporary organisations to incorporate them into a security information and event management strategy" [7]. This implies that you can eliminate hazards or isolate them so they may be dealt with as needed by using a firewall in conjunction with a defined plan.</w:t>
      </w:r>
    </w:p>
    <w:p w14:paraId="0F0DC71A" w14:textId="0FCED2AA" w:rsidR="00E40AC9" w:rsidRPr="00DC1C41" w:rsidRDefault="001D666A" w:rsidP="008A1CCB">
      <w:pPr>
        <w:jc w:val="left"/>
        <w:rPr>
          <w:color w:val="000000" w:themeColor="text1"/>
          <w:sz w:val="20"/>
          <w:szCs w:val="18"/>
        </w:rPr>
      </w:pPr>
      <w:r w:rsidRPr="00DC1C41">
        <w:rPr>
          <w:color w:val="000000" w:themeColor="text1"/>
          <w:sz w:val="20"/>
          <w:szCs w:val="18"/>
        </w:rPr>
        <w:t>Intrusion detection systems (IDS) are the final security tool that a company should use. Intrusion detection systems,</w:t>
      </w:r>
      <w:r w:rsidR="00746B4B" w:rsidRPr="00DC1C41">
        <w:rPr>
          <w:color w:val="000000" w:themeColor="text1"/>
          <w:sz w:val="20"/>
          <w:szCs w:val="18"/>
        </w:rPr>
        <w:t xml:space="preserve"> </w:t>
      </w:r>
      <w:r w:rsidRPr="00DC1C41">
        <w:rPr>
          <w:color w:val="000000" w:themeColor="text1"/>
          <w:sz w:val="20"/>
          <w:szCs w:val="18"/>
        </w:rPr>
        <w:t>“</w:t>
      </w:r>
      <w:r w:rsidR="00746B4B" w:rsidRPr="00DC1C41">
        <w:rPr>
          <w:color w:val="000000" w:themeColor="text1"/>
          <w:sz w:val="20"/>
          <w:szCs w:val="18"/>
        </w:rPr>
        <w:t>evaluates a suspected intrusion once it has taken place and signals an alarm”</w:t>
      </w:r>
      <w:r w:rsidR="00D80887" w:rsidRPr="00DC1C41">
        <w:rPr>
          <w:color w:val="000000" w:themeColor="text1"/>
          <w:sz w:val="20"/>
          <w:szCs w:val="18"/>
        </w:rPr>
        <w:t xml:space="preserve"> [</w:t>
      </w:r>
      <w:r w:rsidR="006B44C5" w:rsidRPr="00DC1C41">
        <w:rPr>
          <w:color w:val="000000" w:themeColor="text1"/>
          <w:sz w:val="20"/>
          <w:szCs w:val="18"/>
        </w:rPr>
        <w:t>8</w:t>
      </w:r>
      <w:r w:rsidR="00A5704E" w:rsidRPr="00DC1C41">
        <w:rPr>
          <w:color w:val="000000" w:themeColor="text1"/>
          <w:sz w:val="20"/>
          <w:szCs w:val="18"/>
        </w:rPr>
        <w:t>]</w:t>
      </w:r>
      <w:r w:rsidR="00684DD4" w:rsidRPr="00DC1C41">
        <w:rPr>
          <w:color w:val="000000" w:themeColor="text1"/>
          <w:sz w:val="20"/>
          <w:szCs w:val="18"/>
        </w:rPr>
        <w:t xml:space="preserve"> </w:t>
      </w:r>
      <w:r w:rsidRPr="00DC1C41">
        <w:rPr>
          <w:color w:val="000000" w:themeColor="text1"/>
          <w:sz w:val="20"/>
          <w:szCs w:val="18"/>
        </w:rPr>
        <w:t>according to author and cybersecurity expert Ajay Yadav, putting forth the idea that if a company has one of these systems in place, it might alert personnel to threats. Additionally, the personnel could be informed of any unexpected system behaviour within the organisation.</w:t>
      </w:r>
    </w:p>
    <w:p w14:paraId="5A1FCD51" w14:textId="4E0F2168" w:rsidR="00A01D65" w:rsidRPr="00DC1C41" w:rsidRDefault="001D666A" w:rsidP="008A1CCB">
      <w:pPr>
        <w:jc w:val="left"/>
        <w:rPr>
          <w:color w:val="000000" w:themeColor="text1"/>
          <w:sz w:val="20"/>
          <w:szCs w:val="18"/>
        </w:rPr>
      </w:pPr>
      <w:r w:rsidRPr="00DC1C41">
        <w:rPr>
          <w:color w:val="000000" w:themeColor="text1"/>
          <w:sz w:val="20"/>
          <w:szCs w:val="18"/>
        </w:rPr>
        <w:t xml:space="preserve">Despite the employees or users being informed, this security measure may not always be successful because assaults and threats cannot always be halted or avoided. However, this technology can be tailored to the weaknesses of the organisation so that, if an attempt is made, IDS can notify and then collaborate with other tools or methods to ensure that threats are dealt with. Juniper Networks [9] is one business that employs this as well as other security technologies, and they do it for a variety of clients' systems. Furthermore, </w:t>
      </w:r>
      <w:r w:rsidR="000856D2" w:rsidRPr="00DC1C41">
        <w:rPr>
          <w:color w:val="000000" w:themeColor="text1"/>
          <w:sz w:val="20"/>
          <w:szCs w:val="18"/>
        </w:rPr>
        <w:t xml:space="preserve">“over half of the </w:t>
      </w:r>
      <w:r w:rsidR="008C5D9F" w:rsidRPr="00DC1C41">
        <w:rPr>
          <w:color w:val="000000" w:themeColor="text1"/>
          <w:sz w:val="20"/>
          <w:szCs w:val="18"/>
        </w:rPr>
        <w:t>global Fortune 500 to small businesses</w:t>
      </w:r>
      <w:r w:rsidR="000856D2" w:rsidRPr="00DC1C41">
        <w:rPr>
          <w:color w:val="000000" w:themeColor="text1"/>
          <w:sz w:val="20"/>
          <w:szCs w:val="18"/>
        </w:rPr>
        <w:t>”</w:t>
      </w:r>
      <w:r w:rsidR="008C5D9F" w:rsidRPr="00DC1C41">
        <w:rPr>
          <w:color w:val="000000" w:themeColor="text1"/>
          <w:sz w:val="20"/>
          <w:szCs w:val="18"/>
        </w:rPr>
        <w:t xml:space="preserve"> [</w:t>
      </w:r>
      <w:r w:rsidR="006B44C5" w:rsidRPr="00DC1C41">
        <w:rPr>
          <w:color w:val="000000" w:themeColor="text1"/>
          <w:sz w:val="20"/>
          <w:szCs w:val="18"/>
        </w:rPr>
        <w:t>10</w:t>
      </w:r>
      <w:r w:rsidR="008C5D9F" w:rsidRPr="00DC1C41">
        <w:rPr>
          <w:color w:val="000000" w:themeColor="text1"/>
          <w:sz w:val="20"/>
          <w:szCs w:val="18"/>
        </w:rPr>
        <w:t>]</w:t>
      </w:r>
      <w:r w:rsidRPr="00DC1C41">
        <w:rPr>
          <w:color w:val="000000" w:themeColor="text1"/>
          <w:sz w:val="20"/>
          <w:szCs w:val="18"/>
        </w:rPr>
        <w:t xml:space="preserve"> showing numerous organisations are already utilising this technology to increase security within their system infrastructure, demonstrating how valuable it can be and supporting the justification and recommendation for implementing it.</w:t>
      </w:r>
    </w:p>
    <w:p w14:paraId="29403184" w14:textId="7B538CE7" w:rsidR="00EB592D" w:rsidRPr="00DC1C41" w:rsidRDefault="00DB79AB" w:rsidP="00EB592D">
      <w:pPr>
        <w:pStyle w:val="SectionH"/>
        <w:rPr>
          <w:color w:val="000000" w:themeColor="text1"/>
          <w:sz w:val="22"/>
          <w:szCs w:val="22"/>
        </w:rPr>
      </w:pPr>
      <w:r w:rsidRPr="00DC1C41">
        <w:rPr>
          <w:color w:val="000000" w:themeColor="text1"/>
          <w:sz w:val="22"/>
          <w:szCs w:val="22"/>
        </w:rPr>
        <w:t xml:space="preserve">PHYSICAL SECURITY </w:t>
      </w:r>
    </w:p>
    <w:p w14:paraId="3BB32CB8" w14:textId="77777777" w:rsidR="00D93079" w:rsidRPr="00DC1C41" w:rsidRDefault="001D666A" w:rsidP="00EB592D">
      <w:pPr>
        <w:jc w:val="left"/>
        <w:rPr>
          <w:color w:val="000000" w:themeColor="text1"/>
          <w:sz w:val="20"/>
          <w:szCs w:val="18"/>
        </w:rPr>
      </w:pPr>
      <w:r w:rsidRPr="00DC1C41">
        <w:rPr>
          <w:color w:val="000000" w:themeColor="text1"/>
          <w:sz w:val="20"/>
          <w:szCs w:val="18"/>
        </w:rPr>
        <w:t xml:space="preserve">Physical security is "the protection of people, property, and physical assets from actions and occurrences that could cause damage or loss," </w:t>
      </w:r>
      <w:r w:rsidR="00D93079" w:rsidRPr="00DC1C41">
        <w:rPr>
          <w:color w:val="000000" w:themeColor="text1"/>
          <w:sz w:val="20"/>
          <w:szCs w:val="18"/>
        </w:rPr>
        <w:t xml:space="preserve">[11] </w:t>
      </w:r>
      <w:r w:rsidRPr="00DC1C41">
        <w:rPr>
          <w:color w:val="000000" w:themeColor="text1"/>
          <w:sz w:val="20"/>
          <w:szCs w:val="18"/>
        </w:rPr>
        <w:t>according to Dan Swinhoe, an Editor and CSO.</w:t>
      </w:r>
      <w:r w:rsidR="00D93079" w:rsidRPr="00DC1C41">
        <w:rPr>
          <w:color w:val="000000" w:themeColor="text1"/>
          <w:sz w:val="20"/>
          <w:szCs w:val="18"/>
        </w:rPr>
        <w:t xml:space="preserve"> All of them are components of an organisation, thus safeguards and precautions should be taken to protect them. Looking at the sums that consumers have spent overall on these products demonstrates the need of having these measures as well. Security product spending reached "$29.2Bn" in 2017 and is expected to reach "$41.27Bn" in 2022 [12]. With numerous devices included in the overall amount paid, the data suggests that consumers are paying more attention to maintaining the security of their properties. </w:t>
      </w:r>
    </w:p>
    <w:p w14:paraId="18B4AE25" w14:textId="5B607E7B" w:rsidR="00D93079" w:rsidRPr="00DC1C41" w:rsidRDefault="00D93079" w:rsidP="00EB592D">
      <w:pPr>
        <w:jc w:val="left"/>
        <w:rPr>
          <w:color w:val="000000" w:themeColor="text1"/>
          <w:sz w:val="20"/>
          <w:szCs w:val="18"/>
        </w:rPr>
      </w:pPr>
      <w:r w:rsidRPr="00DC1C41">
        <w:rPr>
          <w:color w:val="000000" w:themeColor="text1"/>
          <w:sz w:val="20"/>
          <w:szCs w:val="18"/>
        </w:rPr>
        <w:t>Infrastructure protection strategies that are quite popular include surveillance. It offers a means for organisations to have a video stream and recording of what is occurring in real time while also being able to track operations and advancement of the organisation inside its infrastructure. The organisation can then respond to anything that appears suspicious</w:t>
      </w:r>
      <w:r w:rsidR="00993048" w:rsidRPr="00DC1C41">
        <w:rPr>
          <w:color w:val="000000" w:themeColor="text1"/>
          <w:sz w:val="20"/>
          <w:szCs w:val="18"/>
        </w:rPr>
        <w:t>,</w:t>
      </w:r>
      <w:r w:rsidRPr="00DC1C41">
        <w:rPr>
          <w:color w:val="000000" w:themeColor="text1"/>
          <w:sz w:val="20"/>
          <w:szCs w:val="18"/>
        </w:rPr>
        <w:t xml:space="preserve"> or send someone to check into it if they believe there is a threat or someone trying to damage or access areas unlawfully. However, there are drawbacks to surveillance because you might be constrained. For example, “limited by budget and setup costs could be high” [13] based on the quantity necessary.</w:t>
      </w:r>
    </w:p>
    <w:p w14:paraId="2E7B45FE" w14:textId="062C8263" w:rsidR="00E2666C" w:rsidRPr="00DC1C41" w:rsidRDefault="00E2666C" w:rsidP="00EB592D">
      <w:pPr>
        <w:jc w:val="left"/>
        <w:rPr>
          <w:color w:val="000000" w:themeColor="text1"/>
          <w:sz w:val="20"/>
          <w:szCs w:val="18"/>
        </w:rPr>
      </w:pPr>
      <w:r w:rsidRPr="00DC1C41">
        <w:rPr>
          <w:color w:val="000000" w:themeColor="text1"/>
          <w:sz w:val="20"/>
          <w:szCs w:val="18"/>
        </w:rPr>
        <w:t>A security measure like this also provides an additional avenue for attackers to target the system, thus it is essential to mount the cameras in a place where they cannot be tampered with, and the connection to the system should also be secured. For instance, if they are connected wirelessly, it needs to be secure so that it cannot be used as a hacker access point. Alternatively, there should be no exposed wires between them.</w:t>
      </w:r>
      <w:r w:rsidRPr="00DC1C41">
        <w:rPr>
          <w:color w:val="000000" w:themeColor="text1"/>
        </w:rPr>
        <w:t xml:space="preserve"> </w:t>
      </w:r>
      <w:r w:rsidRPr="00DC1C41">
        <w:rPr>
          <w:color w:val="000000" w:themeColor="text1"/>
          <w:sz w:val="20"/>
          <w:szCs w:val="18"/>
        </w:rPr>
        <w:t>Even just having this technology for the simultaneous protection of the system</w:t>
      </w:r>
      <w:r w:rsidR="00E42EFD" w:rsidRPr="00DC1C41">
        <w:rPr>
          <w:color w:val="000000" w:themeColor="text1"/>
          <w:sz w:val="20"/>
          <w:szCs w:val="18"/>
        </w:rPr>
        <w:t xml:space="preserve"> </w:t>
      </w:r>
      <w:r w:rsidRPr="00DC1C41">
        <w:rPr>
          <w:color w:val="000000" w:themeColor="text1"/>
          <w:sz w:val="20"/>
          <w:szCs w:val="18"/>
        </w:rPr>
        <w:t xml:space="preserve">infrastructure </w:t>
      </w:r>
      <w:r w:rsidR="00E42EFD" w:rsidRPr="00DC1C41">
        <w:rPr>
          <w:color w:val="000000" w:themeColor="text1"/>
          <w:sz w:val="20"/>
          <w:szCs w:val="18"/>
        </w:rPr>
        <w:t xml:space="preserve">and employees </w:t>
      </w:r>
      <w:r w:rsidRPr="00DC1C41">
        <w:rPr>
          <w:color w:val="000000" w:themeColor="text1"/>
          <w:sz w:val="20"/>
          <w:szCs w:val="18"/>
        </w:rPr>
        <w:t>outweighs the disadvantages by a wide margin.</w:t>
      </w:r>
      <w:r w:rsidR="00E42EFD" w:rsidRPr="00DC1C41">
        <w:rPr>
          <w:color w:val="000000" w:themeColor="text1"/>
          <w:sz w:val="20"/>
          <w:szCs w:val="18"/>
        </w:rPr>
        <w:t xml:space="preserve"> This might be able to be used to monitor progress and discourage personnel from being idle at work. The organisation would be more productive if it could easily track this time and interruptions like "phone usage" [14] while working. To prevent privacy invasions and system abuse, the company must first inform the personnel that the cameras can be utilised for this purpose.</w:t>
      </w:r>
    </w:p>
    <w:p w14:paraId="6F26DDEB" w14:textId="28663364" w:rsidR="00525009" w:rsidRPr="00DC1C41" w:rsidRDefault="00E42EFD" w:rsidP="00EB592D">
      <w:pPr>
        <w:jc w:val="left"/>
        <w:rPr>
          <w:color w:val="000000" w:themeColor="text1"/>
          <w:sz w:val="20"/>
          <w:szCs w:val="18"/>
        </w:rPr>
      </w:pPr>
      <w:r w:rsidRPr="00DC1C41">
        <w:rPr>
          <w:color w:val="000000" w:themeColor="text1"/>
          <w:sz w:val="20"/>
          <w:szCs w:val="18"/>
        </w:rPr>
        <w:lastRenderedPageBreak/>
        <w:t xml:space="preserve">Sensors are the next physical security technique that organisations should employ for protection and detection. There are a variety of sensors that could be employed; in the context of a modern organisation, examples include temperature sensors [16], microphones [15], and infrared security sensors. They would be able to track the presence of motion, sound, and heat with the use of these kinds of sensors on the system, which would enable them to be alerted and conduct an investigation when required to. </w:t>
      </w:r>
    </w:p>
    <w:p w14:paraId="36EB3CFC" w14:textId="30234F19" w:rsidR="008D7C15" w:rsidRPr="00DC1C41" w:rsidRDefault="00E42EFD" w:rsidP="00EB592D">
      <w:pPr>
        <w:jc w:val="left"/>
        <w:rPr>
          <w:color w:val="000000" w:themeColor="text1"/>
          <w:sz w:val="20"/>
          <w:szCs w:val="18"/>
        </w:rPr>
      </w:pPr>
      <w:r w:rsidRPr="00DC1C41">
        <w:rPr>
          <w:color w:val="000000" w:themeColor="text1"/>
          <w:sz w:val="20"/>
          <w:szCs w:val="18"/>
        </w:rPr>
        <w:t xml:space="preserve">On the other hand, since sensors don't always function well, this might not be good for the current system. Motion sensors </w:t>
      </w:r>
      <w:r w:rsidR="00C67BAF" w:rsidRPr="00DC1C41">
        <w:rPr>
          <w:color w:val="000000" w:themeColor="text1"/>
          <w:sz w:val="20"/>
          <w:szCs w:val="18"/>
        </w:rPr>
        <w:t>“often have the highest number of false positives” [1</w:t>
      </w:r>
      <w:r w:rsidR="006B44C5" w:rsidRPr="00DC1C41">
        <w:rPr>
          <w:color w:val="000000" w:themeColor="text1"/>
          <w:sz w:val="20"/>
          <w:szCs w:val="18"/>
        </w:rPr>
        <w:t>7</w:t>
      </w:r>
      <w:r w:rsidR="00C67BAF" w:rsidRPr="00DC1C41">
        <w:rPr>
          <w:color w:val="000000" w:themeColor="text1"/>
          <w:sz w:val="20"/>
          <w:szCs w:val="18"/>
        </w:rPr>
        <w:t>]</w:t>
      </w:r>
      <w:r w:rsidRPr="00DC1C41">
        <w:rPr>
          <w:color w:val="000000" w:themeColor="text1"/>
          <w:sz w:val="20"/>
          <w:szCs w:val="18"/>
        </w:rPr>
        <w:t>. This might occur, wasting resources on threats that don't exist</w:t>
      </w:r>
      <w:r w:rsidR="001A54BC" w:rsidRPr="00DC1C41">
        <w:rPr>
          <w:color w:val="000000" w:themeColor="text1"/>
          <w:sz w:val="20"/>
          <w:szCs w:val="18"/>
        </w:rPr>
        <w:t>, plus they could also cost a lot to install and set up.</w:t>
      </w:r>
      <w:r w:rsidR="00C55EB2" w:rsidRPr="00DC1C41">
        <w:rPr>
          <w:color w:val="000000" w:themeColor="text1"/>
          <w:sz w:val="20"/>
          <w:szCs w:val="18"/>
        </w:rPr>
        <w:t xml:space="preserve"> However, if they protect the personnel, the infrastructure, and the systems, having these in an organization's environment could be considered as an essential regardless. Having them in place should be a top concern for organisations as this can occur in conflagration circumstances as well as burglary incidents and other physical threats.</w:t>
      </w:r>
    </w:p>
    <w:p w14:paraId="559E2F26" w14:textId="7CC145E9" w:rsidR="003B7A57" w:rsidRPr="00DC1C41" w:rsidRDefault="003B7A57" w:rsidP="00EB592D">
      <w:pPr>
        <w:jc w:val="left"/>
        <w:rPr>
          <w:color w:val="000000" w:themeColor="text1"/>
          <w:sz w:val="20"/>
          <w:szCs w:val="18"/>
        </w:rPr>
      </w:pPr>
      <w:r w:rsidRPr="00DC1C41">
        <w:rPr>
          <w:color w:val="000000" w:themeColor="text1"/>
          <w:sz w:val="20"/>
          <w:szCs w:val="18"/>
        </w:rPr>
        <w:t>Employer identification is a further physical security measure that organisations would be smart to implement. Identification cards, personal identification numbers, smart cards, and biometrics are the most popular methods for doing this [18]. These are all distinct in how they are applied, but they are all quite similar in that they all provide employees with a special means of differentiating themselves from others. The organisation should make it a top priority to have a method for doing this because it allows them to identify people who shouldn't be in their buildings.</w:t>
      </w:r>
    </w:p>
    <w:p w14:paraId="1DA40956" w14:textId="3400F35F" w:rsidR="003B7A57" w:rsidRPr="00DC1C41" w:rsidRDefault="003B7A57" w:rsidP="00EB592D">
      <w:pPr>
        <w:jc w:val="left"/>
        <w:rPr>
          <w:color w:val="000000" w:themeColor="text1"/>
          <w:sz w:val="20"/>
          <w:szCs w:val="18"/>
        </w:rPr>
      </w:pPr>
      <w:r w:rsidRPr="00DC1C41">
        <w:rPr>
          <w:color w:val="000000" w:themeColor="text1"/>
          <w:sz w:val="20"/>
          <w:szCs w:val="18"/>
        </w:rPr>
        <w:t xml:space="preserve">These techniques do have certain drawbacks, though. For instance, if your identity card is plain and simple, it could be </w:t>
      </w:r>
      <w:r w:rsidR="00993048" w:rsidRPr="00DC1C41">
        <w:rPr>
          <w:color w:val="000000" w:themeColor="text1"/>
          <w:sz w:val="20"/>
          <w:szCs w:val="18"/>
        </w:rPr>
        <w:t xml:space="preserve">recreated as if </w:t>
      </w:r>
      <w:r w:rsidRPr="00DC1C41">
        <w:rPr>
          <w:color w:val="000000" w:themeColor="text1"/>
          <w:sz w:val="20"/>
          <w:szCs w:val="18"/>
        </w:rPr>
        <w:t xml:space="preserve">it </w:t>
      </w:r>
      <w:r w:rsidR="00993048" w:rsidRPr="00DC1C41">
        <w:rPr>
          <w:color w:val="000000" w:themeColor="text1"/>
          <w:sz w:val="20"/>
          <w:szCs w:val="18"/>
        </w:rPr>
        <w:t>appears</w:t>
      </w:r>
      <w:r w:rsidRPr="00DC1C41">
        <w:rPr>
          <w:color w:val="000000" w:themeColor="text1"/>
          <w:sz w:val="20"/>
          <w:szCs w:val="18"/>
        </w:rPr>
        <w:t xml:space="preserve"> as though someone else is permitted to be somewhere they are not. Furthermore, to allow the personnel to enter when they are scanned, biometrics like fingerprints and retina scans must be maintained on a database. Therefore, production would stop if this data was damaged by viruses or lost.</w:t>
      </w:r>
    </w:p>
    <w:p w14:paraId="37401AD9" w14:textId="3F1719EC" w:rsidR="003B7A57" w:rsidRPr="00DC1C41" w:rsidRDefault="003B7A57" w:rsidP="00EB592D">
      <w:pPr>
        <w:jc w:val="left"/>
        <w:rPr>
          <w:color w:val="000000" w:themeColor="text1"/>
          <w:sz w:val="20"/>
          <w:szCs w:val="18"/>
        </w:rPr>
      </w:pPr>
      <w:r w:rsidRPr="00DC1C41">
        <w:rPr>
          <w:color w:val="000000" w:themeColor="text1"/>
          <w:sz w:val="20"/>
          <w:szCs w:val="18"/>
        </w:rPr>
        <w:t>The use of security staff is a final illustration of how contemporary organisations can safeguard their infrastructure and systems. Although employing security staff may be costly, there are methods in which they can enhance the organization's overall security. Every security guard must possess a SIA Licence, which allows them to monitor doors, buildings, and operate CCTV [19]. It can also give the organisation peace of mind knowing they are knowledgeable, trained, and prepared to respond when necessary [20]. Other arguments in favour of why security personnel are helpful in safeguarding infrastructure include the fact that they provide a barrier for anyone attempting to enter the facility and that they can utilise their skills to spot suspicious behaviour [21].</w:t>
      </w:r>
    </w:p>
    <w:p w14:paraId="28696CEC" w14:textId="562A8EED" w:rsidR="00A5704E" w:rsidRPr="00DC1C41" w:rsidRDefault="003B7A57">
      <w:pPr>
        <w:jc w:val="left"/>
        <w:rPr>
          <w:color w:val="000000" w:themeColor="text1"/>
          <w:sz w:val="20"/>
          <w:szCs w:val="18"/>
        </w:rPr>
      </w:pPr>
      <w:r w:rsidRPr="00DC1C41">
        <w:rPr>
          <w:color w:val="000000" w:themeColor="text1"/>
          <w:sz w:val="20"/>
          <w:szCs w:val="18"/>
        </w:rPr>
        <w:t>However, employing security staff has significant drawbacks. For instance, if something changes while they are there, they must be trained on all of the equipment and systems, which creates windows of opportunity for threats to be more successful. Second, maintaining the security of the infrastructure might necessitate numerous staff members, which would raise the expense of doing so [22]. The security workers may also get sick or be unable to work, which would need the organisation to find a replacement. However, the replacement might not be as knowledgeable about the systems, making them less effective and posing concerns.</w:t>
      </w:r>
    </w:p>
    <w:p w14:paraId="32C6FCC6" w14:textId="78709058" w:rsidR="00AA2C75" w:rsidRPr="00DC1C41" w:rsidRDefault="00AA2C75" w:rsidP="00CD5446">
      <w:pPr>
        <w:pStyle w:val="SectionH"/>
        <w:rPr>
          <w:color w:val="000000" w:themeColor="text1"/>
          <w:sz w:val="22"/>
          <w:szCs w:val="22"/>
        </w:rPr>
      </w:pPr>
      <w:r w:rsidRPr="00DC1C41">
        <w:rPr>
          <w:color w:val="000000" w:themeColor="text1"/>
          <w:sz w:val="22"/>
          <w:szCs w:val="22"/>
        </w:rPr>
        <w:t>DISCUSSING APPROACH FOR CASE SCENARIO</w:t>
      </w:r>
    </w:p>
    <w:p w14:paraId="115E7516" w14:textId="04850A66" w:rsidR="00DF263E" w:rsidRPr="00DC1C41" w:rsidRDefault="00DF263E" w:rsidP="00DF263E">
      <w:pPr>
        <w:jc w:val="left"/>
        <w:rPr>
          <w:color w:val="000000" w:themeColor="text1"/>
          <w:sz w:val="20"/>
          <w:szCs w:val="20"/>
        </w:rPr>
      </w:pPr>
      <w:r w:rsidRPr="00DC1C41">
        <w:rPr>
          <w:color w:val="000000" w:themeColor="text1"/>
          <w:sz w:val="20"/>
          <w:szCs w:val="20"/>
        </w:rPr>
        <w:t xml:space="preserve">We can now outline a strategy for how SwanTech, a rapidly expanding corporation, </w:t>
      </w:r>
      <w:r w:rsidR="00701E93" w:rsidRPr="00DC1C41">
        <w:rPr>
          <w:color w:val="000000" w:themeColor="text1"/>
          <w:sz w:val="20"/>
          <w:szCs w:val="20"/>
        </w:rPr>
        <w:t>and</w:t>
      </w:r>
      <w:r w:rsidRPr="00DC1C41">
        <w:rPr>
          <w:color w:val="000000" w:themeColor="text1"/>
          <w:sz w:val="20"/>
          <w:szCs w:val="20"/>
        </w:rPr>
        <w:t xml:space="preserve"> build a new information security unit (ISU) using the reviewed techniques current organisations use </w:t>
      </w:r>
      <w:r w:rsidR="00701E93" w:rsidRPr="00DC1C41">
        <w:rPr>
          <w:color w:val="000000" w:themeColor="text1"/>
          <w:sz w:val="20"/>
          <w:szCs w:val="20"/>
        </w:rPr>
        <w:t>such</w:t>
      </w:r>
      <w:r w:rsidRPr="00DC1C41">
        <w:rPr>
          <w:color w:val="000000" w:themeColor="text1"/>
          <w:sz w:val="20"/>
          <w:szCs w:val="20"/>
        </w:rPr>
        <w:t xml:space="preserve"> implement</w:t>
      </w:r>
      <w:r w:rsidR="00701E93" w:rsidRPr="00DC1C41">
        <w:rPr>
          <w:color w:val="000000" w:themeColor="text1"/>
          <w:sz w:val="20"/>
          <w:szCs w:val="20"/>
        </w:rPr>
        <w:t xml:space="preserve">ations </w:t>
      </w:r>
      <w:r w:rsidRPr="00DC1C41">
        <w:rPr>
          <w:color w:val="000000" w:themeColor="text1"/>
          <w:sz w:val="20"/>
          <w:szCs w:val="20"/>
        </w:rPr>
        <w:t>to secure, detect, react, and safeguard applications.</w:t>
      </w:r>
      <w:r w:rsidR="00701E93" w:rsidRPr="00DC1C41">
        <w:rPr>
          <w:color w:val="000000" w:themeColor="text1"/>
          <w:sz w:val="20"/>
          <w:szCs w:val="20"/>
        </w:rPr>
        <w:t xml:space="preserve"> The security of all current parts of SwanTech, such as its online presence, consulting services, client compliance level, business continuity, data recovery, risk management, and cloud storage and services, will be the main goals for this unit.</w:t>
      </w:r>
    </w:p>
    <w:p w14:paraId="7EEC9B15" w14:textId="742C1B22" w:rsidR="00C16271" w:rsidRPr="00DC1C41" w:rsidRDefault="008D2572" w:rsidP="008D2572">
      <w:pPr>
        <w:jc w:val="center"/>
        <w:rPr>
          <w:color w:val="000000" w:themeColor="text1"/>
          <w:sz w:val="20"/>
          <w:szCs w:val="20"/>
          <w:u w:val="single"/>
        </w:rPr>
      </w:pPr>
      <w:r w:rsidRPr="00DC1C41">
        <w:rPr>
          <w:noProof/>
          <w:color w:val="000000" w:themeColor="text1"/>
          <w:u w:val="single"/>
        </w:rPr>
        <w:lastRenderedPageBreak/>
        <w:drawing>
          <wp:anchor distT="0" distB="0" distL="114300" distR="114300" simplePos="0" relativeHeight="251658240" behindDoc="0" locked="0" layoutInCell="1" allowOverlap="1" wp14:anchorId="40FEF230" wp14:editId="7EB8C3CD">
            <wp:simplePos x="0" y="0"/>
            <wp:positionH relativeFrom="column">
              <wp:posOffset>310920</wp:posOffset>
            </wp:positionH>
            <wp:positionV relativeFrom="paragraph">
              <wp:posOffset>180503</wp:posOffset>
            </wp:positionV>
            <wp:extent cx="2060575" cy="1548765"/>
            <wp:effectExtent l="19050" t="19050" r="15875" b="1333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60575" cy="15487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C16271" w:rsidRPr="00DC1C41">
        <w:rPr>
          <w:color w:val="000000" w:themeColor="text1"/>
          <w:sz w:val="20"/>
          <w:szCs w:val="20"/>
          <w:u w:val="single"/>
        </w:rPr>
        <w:t>SwanTech Roles Structure</w:t>
      </w:r>
      <w:r w:rsidR="00191355" w:rsidRPr="00DC1C41">
        <w:rPr>
          <w:color w:val="000000" w:themeColor="text1"/>
          <w:sz w:val="20"/>
          <w:szCs w:val="20"/>
          <w:u w:val="single"/>
        </w:rPr>
        <w:t xml:space="preserve"> (fig.1)</w:t>
      </w:r>
    </w:p>
    <w:p w14:paraId="6793A59C" w14:textId="188E1BE2" w:rsidR="00C16271" w:rsidRPr="00DC1C41" w:rsidRDefault="00C16271" w:rsidP="00DF263E">
      <w:pPr>
        <w:jc w:val="left"/>
        <w:rPr>
          <w:color w:val="000000" w:themeColor="text1"/>
          <w:sz w:val="20"/>
          <w:szCs w:val="20"/>
        </w:rPr>
      </w:pPr>
      <w:r w:rsidRPr="00DC1C41">
        <w:rPr>
          <w:color w:val="000000" w:themeColor="text1"/>
          <w:sz w:val="20"/>
          <w:szCs w:val="20"/>
        </w:rPr>
        <w:t xml:space="preserve">Above is an assumption / expectation of the roles structure within SwanTech. These roles are necessary along with the creation of the ISU. The ISU will also have several roles and responsibilities however these current roles should be in place to help manage with the other technological demands of the organisations. </w:t>
      </w:r>
    </w:p>
    <w:p w14:paraId="0FBE5AF5" w14:textId="7EEA6806" w:rsidR="008D2572" w:rsidRPr="00DC1C41" w:rsidRDefault="008D2572" w:rsidP="008D2572">
      <w:pPr>
        <w:jc w:val="center"/>
        <w:rPr>
          <w:color w:val="000000" w:themeColor="text1"/>
          <w:sz w:val="20"/>
          <w:szCs w:val="20"/>
          <w:u w:val="single"/>
        </w:rPr>
      </w:pPr>
      <w:r w:rsidRPr="00DC1C41">
        <w:rPr>
          <w:noProof/>
          <w:color w:val="000000" w:themeColor="text1"/>
        </w:rPr>
        <w:drawing>
          <wp:anchor distT="0" distB="0" distL="114300" distR="114300" simplePos="0" relativeHeight="251659264" behindDoc="0" locked="0" layoutInCell="1" allowOverlap="1" wp14:anchorId="0F788D62" wp14:editId="3F16222A">
            <wp:simplePos x="0" y="0"/>
            <wp:positionH relativeFrom="column">
              <wp:posOffset>308217</wp:posOffset>
            </wp:positionH>
            <wp:positionV relativeFrom="paragraph">
              <wp:posOffset>167314</wp:posOffset>
            </wp:positionV>
            <wp:extent cx="2038985" cy="1593850"/>
            <wp:effectExtent l="19050" t="19050" r="18415" b="2540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038985" cy="1593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DC1C41">
        <w:rPr>
          <w:color w:val="000000" w:themeColor="text1"/>
          <w:sz w:val="20"/>
          <w:szCs w:val="20"/>
          <w:u w:val="single"/>
        </w:rPr>
        <w:t>ISU Roles</w:t>
      </w:r>
      <w:r w:rsidR="00191355" w:rsidRPr="00DC1C41">
        <w:rPr>
          <w:color w:val="000000" w:themeColor="text1"/>
          <w:sz w:val="20"/>
          <w:szCs w:val="20"/>
          <w:u w:val="single"/>
        </w:rPr>
        <w:t xml:space="preserve"> (fig. 2)</w:t>
      </w:r>
    </w:p>
    <w:p w14:paraId="27EAF53E" w14:textId="01A65946" w:rsidR="00BE27A5" w:rsidRPr="00DC1C41" w:rsidRDefault="008D2572" w:rsidP="008D2572">
      <w:pPr>
        <w:jc w:val="left"/>
        <w:rPr>
          <w:color w:val="000000" w:themeColor="text1"/>
          <w:sz w:val="20"/>
          <w:szCs w:val="20"/>
          <w:u w:val="single"/>
        </w:rPr>
      </w:pPr>
      <w:r w:rsidRPr="00DC1C41">
        <w:rPr>
          <w:color w:val="000000" w:themeColor="text1"/>
          <w:sz w:val="20"/>
          <w:szCs w:val="20"/>
        </w:rPr>
        <w:t xml:space="preserve">The ISU Roles within the previous hierarchy </w:t>
      </w:r>
      <w:r w:rsidR="00191355" w:rsidRPr="00DC1C41">
        <w:rPr>
          <w:color w:val="000000" w:themeColor="text1"/>
          <w:sz w:val="20"/>
          <w:szCs w:val="20"/>
        </w:rPr>
        <w:t xml:space="preserve">(fig. 2) </w:t>
      </w:r>
      <w:r w:rsidRPr="00DC1C41">
        <w:rPr>
          <w:color w:val="000000" w:themeColor="text1"/>
          <w:sz w:val="20"/>
          <w:szCs w:val="20"/>
        </w:rPr>
        <w:t xml:space="preserve">show what is suggested for the ISU to be made up of. There will need to be a head to oversea all of the other members and operations within the ISU. There will need to be a network security officer to manage, analyse, and administrate the network. The server security officer will manage the servers security and analysing the performance and upkeep and maintenance of the server. </w:t>
      </w:r>
      <w:r w:rsidR="00166160" w:rsidRPr="00DC1C41">
        <w:rPr>
          <w:color w:val="000000" w:themeColor="text1"/>
          <w:sz w:val="20"/>
          <w:szCs w:val="20"/>
        </w:rPr>
        <w:t xml:space="preserve">The application security officer is responsible for making sure the applications are suitable for the system and ensure they are secure for managing organisation and client information. </w:t>
      </w:r>
      <w:r w:rsidR="00153CF9" w:rsidRPr="00DC1C41">
        <w:rPr>
          <w:color w:val="000000" w:themeColor="text1"/>
          <w:sz w:val="20"/>
          <w:szCs w:val="20"/>
        </w:rPr>
        <w:t xml:space="preserve">The ethical hacking officer is trusted in conducting risk analytics and testing potential flaws with security, also audit management to track and help boost productivity in areas that are outlined as under expectations or lacking expectations. Finally, the Lead physical security officer is relied on for CCTV security operations and general security of the SwanTech offices and </w:t>
      </w:r>
      <w:r w:rsidR="00476759" w:rsidRPr="00DC1C41">
        <w:rPr>
          <w:color w:val="000000" w:themeColor="text1"/>
          <w:sz w:val="20"/>
          <w:szCs w:val="20"/>
        </w:rPr>
        <w:t>environments.</w:t>
      </w:r>
    </w:p>
    <w:p w14:paraId="7D94BCAE" w14:textId="01D80C02" w:rsidR="00AA2C75" w:rsidRPr="00DC1C41" w:rsidRDefault="00AA2C75" w:rsidP="00CD5446">
      <w:pPr>
        <w:pStyle w:val="SectionH"/>
        <w:rPr>
          <w:color w:val="000000" w:themeColor="text1"/>
          <w:sz w:val="22"/>
          <w:szCs w:val="22"/>
        </w:rPr>
      </w:pPr>
      <w:r w:rsidRPr="00DC1C41">
        <w:rPr>
          <w:color w:val="000000" w:themeColor="text1"/>
          <w:sz w:val="22"/>
          <w:szCs w:val="22"/>
        </w:rPr>
        <w:t>POLICIES</w:t>
      </w:r>
    </w:p>
    <w:p w14:paraId="40600402" w14:textId="74D7D84B" w:rsidR="00476759" w:rsidRPr="00DC1C41" w:rsidRDefault="00476759" w:rsidP="00363C1D">
      <w:pPr>
        <w:pStyle w:val="SectionH"/>
        <w:numPr>
          <w:ilvl w:val="0"/>
          <w:numId w:val="0"/>
        </w:numPr>
        <w:rPr>
          <w:color w:val="000000" w:themeColor="text1"/>
        </w:rPr>
      </w:pPr>
      <w:r w:rsidRPr="00DC1C41">
        <w:rPr>
          <w:color w:val="000000" w:themeColor="text1"/>
        </w:rPr>
        <w:t>The rules established by this strategy are highlighted in particular since all ISU staff members are required to abide by them. These principles may already be highlighted generally by SwanTech, but they are specifically directed at the ISU and must be adhered to at all times while dealing with clients, customers, information, and data.</w:t>
      </w:r>
    </w:p>
    <w:p w14:paraId="17919BAD" w14:textId="2D51B993" w:rsidR="00476759" w:rsidRPr="00DC1C41" w:rsidRDefault="00476759" w:rsidP="00363C1D">
      <w:pPr>
        <w:pStyle w:val="SectionH"/>
        <w:numPr>
          <w:ilvl w:val="0"/>
          <w:numId w:val="0"/>
        </w:numPr>
        <w:rPr>
          <w:color w:val="000000" w:themeColor="text1"/>
        </w:rPr>
      </w:pPr>
      <w:r w:rsidRPr="00DC1C41">
        <w:rPr>
          <w:color w:val="000000" w:themeColor="text1"/>
        </w:rPr>
        <w:t>Code of conduct. All ISU staff members are required to abide by the codes of conduct. These have been developed and are intended to maintain acceptable staff behaviour while they are employed with SwanTech. Employees are reminded that their behaviour reflects on the business, and we seek to uphold the reputation we are working to establish and grow. Employees must, therefore, respect the company's policies, the workplace's resources and atmosphere, their co-workers and superiors, and the clients of the company.</w:t>
      </w:r>
    </w:p>
    <w:p w14:paraId="41B27769" w14:textId="4DDC9D0F" w:rsidR="00AC29AD" w:rsidRPr="00DC1C41" w:rsidRDefault="00476759" w:rsidP="00363C1D">
      <w:pPr>
        <w:pStyle w:val="SectionH"/>
        <w:numPr>
          <w:ilvl w:val="0"/>
          <w:numId w:val="0"/>
        </w:numPr>
        <w:rPr>
          <w:color w:val="000000" w:themeColor="text1"/>
        </w:rPr>
      </w:pPr>
      <w:r w:rsidRPr="00DC1C41">
        <w:rPr>
          <w:color w:val="000000" w:themeColor="text1"/>
        </w:rPr>
        <w:t>Equality. Every employee is expected to support equality while working in and outside of the corporate setting. SwanTech wishes to make sure that no one will experience any sort of unfair treatment because of their personal qualities, ethnicity, religion, age, sexual orientation, or any other form of possible discrimination. This applies to both employees and customers of the company</w:t>
      </w:r>
      <w:r w:rsidR="00AC29AD" w:rsidRPr="00DC1C41">
        <w:rPr>
          <w:color w:val="000000" w:themeColor="text1"/>
        </w:rPr>
        <w:t xml:space="preserve"> and the general public outside of the work environment</w:t>
      </w:r>
      <w:r w:rsidRPr="00DC1C41">
        <w:rPr>
          <w:color w:val="000000" w:themeColor="text1"/>
        </w:rPr>
        <w:t>.</w:t>
      </w:r>
      <w:r w:rsidR="00AC29AD" w:rsidRPr="00DC1C41">
        <w:rPr>
          <w:color w:val="000000" w:themeColor="text1"/>
        </w:rPr>
        <w:t xml:space="preserve"> Employees at SwanTech must commit to abide by the Equality Act 2010 [23] in order to ensure that this is not a problem there and that any necessary measures are made to remove it from the workplace.</w:t>
      </w:r>
    </w:p>
    <w:p w14:paraId="6949698F" w14:textId="71ED4C49" w:rsidR="00AC29AD" w:rsidRPr="00DC1C41" w:rsidRDefault="009C13EC" w:rsidP="00363C1D">
      <w:pPr>
        <w:pStyle w:val="SectionH"/>
        <w:numPr>
          <w:ilvl w:val="0"/>
          <w:numId w:val="0"/>
        </w:numPr>
        <w:rPr>
          <w:color w:val="000000" w:themeColor="text1"/>
        </w:rPr>
      </w:pPr>
      <w:r w:rsidRPr="00DC1C41">
        <w:rPr>
          <w:color w:val="000000" w:themeColor="text1"/>
        </w:rPr>
        <w:t>Health and Safety</w:t>
      </w:r>
      <w:r w:rsidR="00D023CE" w:rsidRPr="00DC1C41">
        <w:rPr>
          <w:color w:val="000000" w:themeColor="text1"/>
        </w:rPr>
        <w:t xml:space="preserve"> [24]</w:t>
      </w:r>
      <w:r w:rsidR="00AC29AD" w:rsidRPr="00DC1C41">
        <w:rPr>
          <w:color w:val="000000" w:themeColor="text1"/>
        </w:rPr>
        <w:t>. SwanTech wants its staff to feel secure working here. The company's obligations and the employees' obligations are the two halves of this. SwanTech as a business has taken steps to ensure that its workers' working environments are secure and safe. Professionals will install the services and resources that can be used to ensure that everything has been done correctly and with the safety of the staff in mind. Examples of this include parking areas for employee vehicles' security and terminals with equipment that can be adjusted by employees to their own needs. Other examples include basic catering equipment that has been tested and is safe to use.</w:t>
      </w:r>
    </w:p>
    <w:p w14:paraId="497DCBD1" w14:textId="6354CBF1" w:rsidR="00AC29AD" w:rsidRPr="00DC1C41" w:rsidRDefault="00AC29AD" w:rsidP="00363C1D">
      <w:pPr>
        <w:pStyle w:val="SectionH"/>
        <w:numPr>
          <w:ilvl w:val="0"/>
          <w:numId w:val="0"/>
        </w:numPr>
        <w:rPr>
          <w:color w:val="000000" w:themeColor="text1"/>
        </w:rPr>
      </w:pPr>
      <w:r w:rsidRPr="00DC1C41">
        <w:rPr>
          <w:color w:val="000000" w:themeColor="text1"/>
        </w:rPr>
        <w:t xml:space="preserve">The business also has a duty to ensure that any employees working from home do not spend excessive amounts of time on work-related chores each day. We value rest and downtime for our employees just as much as we value working hours. Therefore, people who work in an office or at home are urged to stick to the designated hours and take the recommended breaks. In order to get the most out of taking breaks and time off from work, employees have a responsibility to take care of themselves and be aware of their limitations. Any issue that </w:t>
      </w:r>
      <w:r w:rsidRPr="00DC1C41">
        <w:rPr>
          <w:color w:val="000000" w:themeColor="text1"/>
        </w:rPr>
        <w:lastRenderedPageBreak/>
        <w:t xml:space="preserve">affects the business should be brought up with bosses or other staff members. </w:t>
      </w:r>
      <w:r w:rsidR="00687DD2" w:rsidRPr="00DC1C41">
        <w:rPr>
          <w:color w:val="000000" w:themeColor="text1"/>
        </w:rPr>
        <w:t>In this manner, the employees can be assisted in the manner in which they need it.</w:t>
      </w:r>
    </w:p>
    <w:p w14:paraId="4720CB4B" w14:textId="6D6E5725" w:rsidR="00687DD2" w:rsidRPr="00DC1C41" w:rsidRDefault="00687DD2" w:rsidP="00363C1D">
      <w:pPr>
        <w:pStyle w:val="SectionH"/>
        <w:numPr>
          <w:ilvl w:val="0"/>
          <w:numId w:val="0"/>
        </w:numPr>
        <w:rPr>
          <w:color w:val="000000" w:themeColor="text1"/>
        </w:rPr>
      </w:pPr>
      <w:r w:rsidRPr="00DC1C41">
        <w:rPr>
          <w:color w:val="000000" w:themeColor="text1"/>
        </w:rPr>
        <w:t>SwanTech would like to remind employees that while working for the company, we want you to be focused and singularly on the duties and work that is to be accomplished. Social media is more popular than ever so it is important to stay committed to the work needed to be done and not spent on unauthorized activities. If there is anything you want to discuss with other employees, we ask that you do so in your spare time as we do not want anyone to be distracted or cause other people to be distracted by whatever they are doing online or in ours out of work. Additionally, while on the topic of social media, staff members need to be informed that their behaviour and presence on social media platform. Employees should therefore exercise caution when posting or interacting with anything online to avoid harming the brand or reputation of the employer. Depending on the seriousness of each incidence, the company will respond appropriately if it learns of any instances in which this has happened.</w:t>
      </w:r>
    </w:p>
    <w:p w14:paraId="3D121171" w14:textId="18D88BA2" w:rsidR="00687DD2" w:rsidRPr="00DC1C41" w:rsidRDefault="00687DD2" w:rsidP="00363C1D">
      <w:pPr>
        <w:pStyle w:val="SectionH"/>
        <w:numPr>
          <w:ilvl w:val="0"/>
          <w:numId w:val="0"/>
        </w:numPr>
        <w:rPr>
          <w:color w:val="000000" w:themeColor="text1"/>
        </w:rPr>
      </w:pPr>
      <w:r w:rsidRPr="00DC1C41">
        <w:rPr>
          <w:color w:val="000000" w:themeColor="text1"/>
        </w:rPr>
        <w:t>Protection of data. Data protection for the business as well as personal information about the employees will be involved within this next section. The Data Protect Act of 2018 [25] protects employee data, thus all data, including personal information, used by the business will be handled in accordance with the data protection standards. The employees will be able to request that SwanTech reveal whatever information it has with them at any time thanks to this act. If the information is no longer needed by the firm or if you are no longer a member of the company, this data can be updated and deleted. Additionally, every employee has a say in how certain circumstances should handle their data.</w:t>
      </w:r>
    </w:p>
    <w:p w14:paraId="3594C8E2" w14:textId="441DD6D7" w:rsidR="00EC4A50" w:rsidRPr="00DC1C41" w:rsidRDefault="00EA270F" w:rsidP="00363C1D">
      <w:pPr>
        <w:pStyle w:val="SectionH"/>
        <w:numPr>
          <w:ilvl w:val="0"/>
          <w:numId w:val="0"/>
        </w:numPr>
        <w:rPr>
          <w:color w:val="000000" w:themeColor="text1"/>
        </w:rPr>
      </w:pPr>
      <w:r w:rsidRPr="00DC1C41">
        <w:rPr>
          <w:color w:val="000000" w:themeColor="text1"/>
        </w:rPr>
        <w:t>In addition, company data [26] must be safeguarded and kept as secure as feasible for the benefit of both the businesses' internal operations and the protection of customers using our service. With that said, it is expected of personnel to maintain the security measures put in place, which will add another level to the security SwanTech already has existing within its infrastructure. SwanTech must demonstrate its reliability and its ability to safeguard the data that is given to it in order to operate because these services—consulting, threat intelligence, and combating immediate threats—are all offered by the company.</w:t>
      </w:r>
    </w:p>
    <w:p w14:paraId="47C7C11C" w14:textId="3BD0339D" w:rsidR="00EA270F" w:rsidRPr="00DC1C41" w:rsidRDefault="00EA270F" w:rsidP="00363C1D">
      <w:pPr>
        <w:pStyle w:val="SectionH"/>
        <w:numPr>
          <w:ilvl w:val="0"/>
          <w:numId w:val="0"/>
        </w:numPr>
        <w:rPr>
          <w:color w:val="000000" w:themeColor="text1"/>
        </w:rPr>
      </w:pPr>
      <w:r w:rsidRPr="00DC1C41">
        <w:rPr>
          <w:color w:val="000000" w:themeColor="text1"/>
        </w:rPr>
        <w:t>Personnel within the SwanTech environment and infrastructure are shielded by the protection measures and further provide as another protection method themselves. This implies that if anything seems weird or like it might pose a threat to the business, its clients, or its employees, it should be reported to other staff members or higher-ups so that it can be looked into. SwanTech places equal importance on protecting physical assets as it does online ones since any threat has the potential to harm the employees, the business, or its clients and further their businesses.</w:t>
      </w:r>
      <w:r w:rsidR="00517FF0" w:rsidRPr="00DC1C41">
        <w:rPr>
          <w:color w:val="000000" w:themeColor="text1"/>
        </w:rPr>
        <w:t xml:space="preserve"> SwanTech wants to protect what is important and what is necessary to continue to function effectively and provide our clients with the finest service possible.</w:t>
      </w:r>
    </w:p>
    <w:p w14:paraId="3D58CF00" w14:textId="0EC7564B" w:rsidR="007264AA" w:rsidRPr="00DC1C41" w:rsidRDefault="007264AA" w:rsidP="00363C1D">
      <w:pPr>
        <w:pStyle w:val="SectionH"/>
        <w:numPr>
          <w:ilvl w:val="0"/>
          <w:numId w:val="0"/>
        </w:numPr>
        <w:rPr>
          <w:color w:val="000000" w:themeColor="text1"/>
        </w:rPr>
      </w:pPr>
      <w:r w:rsidRPr="00DC1C41">
        <w:rPr>
          <w:color w:val="000000" w:themeColor="text1"/>
        </w:rPr>
        <w:t xml:space="preserve">SwanTech staff are urged to arrive at work on time. For our business to function as effectively as it can, you must be on time and be present where you are required to be at work. Although we acknowledge that things can go wrong, we do ask that employees let the organisation know if there are any issues or problems either in advance or immediately upon occurrence. Help may be offered to employees who repeatedly have problems, and in cases of absences or poor timeliness, the employee will receive the proper remedies and repercussions. </w:t>
      </w:r>
    </w:p>
    <w:p w14:paraId="1046456E" w14:textId="4A25147E" w:rsidR="007264AA" w:rsidRPr="00DC1C41" w:rsidRDefault="007264AA" w:rsidP="00363C1D">
      <w:pPr>
        <w:pStyle w:val="SectionH"/>
        <w:numPr>
          <w:ilvl w:val="0"/>
          <w:numId w:val="0"/>
        </w:numPr>
        <w:rPr>
          <w:color w:val="000000" w:themeColor="text1"/>
        </w:rPr>
      </w:pPr>
      <w:r w:rsidRPr="00DC1C41">
        <w:rPr>
          <w:color w:val="000000" w:themeColor="text1"/>
        </w:rPr>
        <w:t>SwanTech treats each employee with respect and offers them a certain amount of vacation days each year. SwanTech advises staff to carefully choose their requested vacation days so that they can be granted in advance. To ensure that there is enough staff to maintain the functionality of the ISU as productively as required, it is possible in some situations that employees who have requested holidays won't be able to take them if they are booked at the last minute.</w:t>
      </w:r>
    </w:p>
    <w:p w14:paraId="0B8FFAF8" w14:textId="2D5C56B3" w:rsidR="007264AA" w:rsidRPr="00DC1C41" w:rsidRDefault="007264AA" w:rsidP="00363C1D">
      <w:pPr>
        <w:pStyle w:val="SectionH"/>
        <w:numPr>
          <w:ilvl w:val="0"/>
          <w:numId w:val="0"/>
        </w:numPr>
        <w:rPr>
          <w:color w:val="000000" w:themeColor="text1"/>
        </w:rPr>
      </w:pPr>
      <w:r w:rsidRPr="00DC1C41">
        <w:rPr>
          <w:color w:val="000000" w:themeColor="text1"/>
        </w:rPr>
        <w:t>When adjustments need to be made or if a feature is added to or deleted from SwanTech, these regulations are modified. Employees are advised to review the policies periodically or when directed to do so by a staff member so that they are informed of any changes.</w:t>
      </w:r>
    </w:p>
    <w:p w14:paraId="5B7AFA0F" w14:textId="5B0AF793" w:rsidR="00CD5446" w:rsidRPr="00DC1C41" w:rsidRDefault="00AA2C75" w:rsidP="00CD5446">
      <w:pPr>
        <w:pStyle w:val="SectionH"/>
        <w:rPr>
          <w:color w:val="000000" w:themeColor="text1"/>
          <w:sz w:val="22"/>
          <w:szCs w:val="22"/>
        </w:rPr>
      </w:pPr>
      <w:r w:rsidRPr="00DC1C41">
        <w:rPr>
          <w:color w:val="000000" w:themeColor="text1"/>
          <w:sz w:val="22"/>
          <w:szCs w:val="22"/>
        </w:rPr>
        <w:t>COMPLIANCE</w:t>
      </w:r>
    </w:p>
    <w:p w14:paraId="20C33CED" w14:textId="58C7EFB8" w:rsidR="00A5704E" w:rsidRPr="00DC1C41" w:rsidRDefault="007264AA" w:rsidP="00357C8D">
      <w:pPr>
        <w:pStyle w:val="SectionH"/>
        <w:numPr>
          <w:ilvl w:val="0"/>
          <w:numId w:val="0"/>
        </w:numPr>
        <w:rPr>
          <w:color w:val="000000" w:themeColor="text1"/>
        </w:rPr>
      </w:pPr>
      <w:r w:rsidRPr="00DC1C41">
        <w:rPr>
          <w:color w:val="000000" w:themeColor="text1"/>
        </w:rPr>
        <w:t>It is crucial for all employees to abide by the documented SwanTech policies, and the directives given within the workplace [27]. This is done for a number of reasons, including productivity, security, and fostering a good work atmosphere for all employees, in addition to safety.</w:t>
      </w:r>
      <w:r w:rsidR="009F7666" w:rsidRPr="00DC1C41">
        <w:rPr>
          <w:color w:val="000000" w:themeColor="text1"/>
        </w:rPr>
        <w:t xml:space="preserve"> SwanTech requests that all employees do as they are instructed, both out of respect for our rules and the law. SwanTech is subject to the same laws of the land and </w:t>
      </w:r>
      <w:r w:rsidR="009F7666" w:rsidRPr="00DC1C41">
        <w:rPr>
          <w:color w:val="000000" w:themeColor="text1"/>
        </w:rPr>
        <w:lastRenderedPageBreak/>
        <w:t>the constitution as any other business. As a result, any employee who works with SwanTech must abide by both the laws that have been placed in place and the regulations that FlowTech is implementing.</w:t>
      </w:r>
    </w:p>
    <w:p w14:paraId="12B5C636" w14:textId="518FDFF3" w:rsidR="00CD5446" w:rsidRPr="00DC1C41" w:rsidRDefault="006579B0" w:rsidP="006579B0">
      <w:pPr>
        <w:pStyle w:val="SectionH"/>
        <w:rPr>
          <w:color w:val="000000" w:themeColor="text1"/>
          <w:sz w:val="22"/>
          <w:szCs w:val="22"/>
        </w:rPr>
      </w:pPr>
      <w:r w:rsidRPr="00DC1C41">
        <w:rPr>
          <w:color w:val="000000" w:themeColor="text1"/>
          <w:sz w:val="22"/>
          <w:szCs w:val="22"/>
        </w:rPr>
        <w:t>GOVENANCE &amp; STRATEGIC PLAN FOR SECURITY</w:t>
      </w:r>
    </w:p>
    <w:p w14:paraId="3099A278" w14:textId="70E1F3BD" w:rsidR="009F7666" w:rsidRPr="00DC1C41" w:rsidRDefault="009F7666" w:rsidP="00363C1D">
      <w:pPr>
        <w:pStyle w:val="SectionH"/>
        <w:numPr>
          <w:ilvl w:val="0"/>
          <w:numId w:val="0"/>
        </w:numPr>
        <w:rPr>
          <w:color w:val="000000" w:themeColor="text1"/>
        </w:rPr>
      </w:pPr>
      <w:r w:rsidRPr="00DC1C41">
        <w:rPr>
          <w:color w:val="000000" w:themeColor="text1"/>
        </w:rPr>
        <w:t>Organizations can be controlled through governance [28] so that decisions can be taken by those in the appropriate positions of responsibility to choose the best course of action.</w:t>
      </w:r>
      <w:r w:rsidR="00191355" w:rsidRPr="00DC1C41">
        <w:rPr>
          <w:color w:val="000000" w:themeColor="text1"/>
        </w:rPr>
        <w:t xml:space="preserve"> </w:t>
      </w:r>
      <w:r w:rsidRPr="00DC1C41">
        <w:rPr>
          <w:color w:val="000000" w:themeColor="text1"/>
        </w:rPr>
        <w:t xml:space="preserve">SwanTech has governance over the ISU, hence members of SwanTech will make any significant decisions affecting the ISU. However, the head of the ISU </w:t>
      </w:r>
      <w:r w:rsidR="00191355" w:rsidRPr="00DC1C41">
        <w:rPr>
          <w:color w:val="000000" w:themeColor="text1"/>
        </w:rPr>
        <w:t>oversees</w:t>
      </w:r>
      <w:r w:rsidRPr="00DC1C41">
        <w:rPr>
          <w:color w:val="000000" w:themeColor="text1"/>
        </w:rPr>
        <w:t xml:space="preserve"> supervising any activities conducted and giving instructions to any members for tasks when it comes to decisions that can be made within the ISU </w:t>
      </w:r>
      <w:r w:rsidR="00191355" w:rsidRPr="00DC1C41">
        <w:rPr>
          <w:color w:val="000000" w:themeColor="text1"/>
        </w:rPr>
        <w:t>(see fig. 2)</w:t>
      </w:r>
      <w:r w:rsidRPr="00DC1C41">
        <w:rPr>
          <w:color w:val="000000" w:themeColor="text1"/>
        </w:rPr>
        <w:t>.</w:t>
      </w:r>
    </w:p>
    <w:p w14:paraId="07C00168" w14:textId="78A564F2" w:rsidR="00BA154A" w:rsidRPr="00DC1C41" w:rsidRDefault="00191355" w:rsidP="00363C1D">
      <w:pPr>
        <w:pStyle w:val="SectionH"/>
        <w:numPr>
          <w:ilvl w:val="0"/>
          <w:numId w:val="0"/>
        </w:numPr>
        <w:rPr>
          <w:color w:val="000000" w:themeColor="text1"/>
        </w:rPr>
      </w:pPr>
      <w:r w:rsidRPr="00DC1C41">
        <w:rPr>
          <w:color w:val="000000" w:themeColor="text1"/>
        </w:rPr>
        <w:t>A comprehensive security strategy that can assist safeguard the business and its assets is required because the ISU is involved with crucial SwanTech operations. SwanTech is needed to have this plan because security dangers are increasing [29] and SwanTech has a duty to protect the data and information it has about its clients, the business, and its workers.</w:t>
      </w:r>
      <w:r w:rsidR="00A5460E" w:rsidRPr="00DC1C41">
        <w:rPr>
          <w:color w:val="000000" w:themeColor="text1"/>
        </w:rPr>
        <w:t xml:space="preserve"> The business must also recognise any weak points so that precautions may be taken. This will ensure that, in the event of an accident or security threat, there is a strategy and action plan in place for safeguarding the architecture and infrastructure of SwanTech. This can be accomplished by monitoring risks and classifying what is most serious if SwanTech were to experience an issue. Once the proper steps have been taken, these risks can be stopped, dealt with, and eliminated so that they can no longer potentially affect the system or its contents. To ensure the system is completely protected, a variety of protection measures can be implemented.  </w:t>
      </w:r>
    </w:p>
    <w:p w14:paraId="56AD05CF" w14:textId="53523242" w:rsidR="00363C1D" w:rsidRPr="00DC1C41" w:rsidRDefault="00363C1D" w:rsidP="00363C1D">
      <w:pPr>
        <w:pStyle w:val="SectionH"/>
        <w:rPr>
          <w:color w:val="000000" w:themeColor="text1"/>
          <w:sz w:val="22"/>
          <w:szCs w:val="22"/>
        </w:rPr>
      </w:pPr>
      <w:r w:rsidRPr="00DC1C41">
        <w:rPr>
          <w:color w:val="000000" w:themeColor="text1"/>
          <w:sz w:val="22"/>
          <w:szCs w:val="22"/>
        </w:rPr>
        <w:t xml:space="preserve">RISK MANAGEMENT </w:t>
      </w:r>
    </w:p>
    <w:p w14:paraId="1925660B" w14:textId="2F427BE8" w:rsidR="00BA154A" w:rsidRPr="00DC1C41" w:rsidRDefault="00F004D9" w:rsidP="0023002B">
      <w:pPr>
        <w:pStyle w:val="SectionH"/>
        <w:numPr>
          <w:ilvl w:val="0"/>
          <w:numId w:val="0"/>
        </w:numPr>
        <w:rPr>
          <w:color w:val="000000" w:themeColor="text1"/>
        </w:rPr>
      </w:pPr>
      <w:r w:rsidRPr="00DC1C41">
        <w:rPr>
          <w:color w:val="000000" w:themeColor="text1"/>
        </w:rPr>
        <w:t xml:space="preserve">SwanTech suggests that risks be handled in sections. The first of these is identification. Everything that could pose a risk to the business, its workers, or its clients must be identified in order to apply measures that will increase everyone's and everything's protection. Professionals will need to be hired to examine certain areas if the officers and heads are not able to, this is so that the SwanTech environment and infrastructure is in a safe order and if not then they will be able to highlight any potential risks or threats </w:t>
      </w:r>
      <w:r w:rsidR="0072272B" w:rsidRPr="00DC1C41">
        <w:rPr>
          <w:color w:val="000000" w:themeColor="text1"/>
        </w:rPr>
        <w:t>[3</w:t>
      </w:r>
      <w:r w:rsidR="00A5460E" w:rsidRPr="00DC1C41">
        <w:rPr>
          <w:color w:val="000000" w:themeColor="text1"/>
        </w:rPr>
        <w:t>0</w:t>
      </w:r>
      <w:r w:rsidR="0072272B" w:rsidRPr="00DC1C41">
        <w:rPr>
          <w:color w:val="000000" w:themeColor="text1"/>
        </w:rPr>
        <w:t>]</w:t>
      </w:r>
      <w:r w:rsidRPr="00DC1C41">
        <w:rPr>
          <w:color w:val="000000" w:themeColor="text1"/>
        </w:rPr>
        <w:t xml:space="preserve">. </w:t>
      </w:r>
      <w:r w:rsidR="00384227" w:rsidRPr="00DC1C41">
        <w:rPr>
          <w:color w:val="000000" w:themeColor="text1"/>
        </w:rPr>
        <w:t>The focus of the following section of risk management is on identifying risks for which a plan or solution will be put in place to prevent it from occurring or to make it less effective.</w:t>
      </w:r>
    </w:p>
    <w:p w14:paraId="24983FD3" w14:textId="1ED3EC6C" w:rsidR="00384227" w:rsidRPr="00DC1C41" w:rsidRDefault="00384227" w:rsidP="0023002B">
      <w:pPr>
        <w:pStyle w:val="SectionH"/>
        <w:numPr>
          <w:ilvl w:val="0"/>
          <w:numId w:val="0"/>
        </w:numPr>
        <w:rPr>
          <w:color w:val="000000" w:themeColor="text1"/>
        </w:rPr>
      </w:pPr>
      <w:r w:rsidRPr="00DC1C41">
        <w:rPr>
          <w:color w:val="000000" w:themeColor="text1"/>
        </w:rPr>
        <w:t xml:space="preserve">In this section, a method for what needs to be done and the anticipated result of the risk when the idea is put into practise will also be planned. Additionally, a timeline must be created so that it is clear when the solution will be implemented and how the risk will be managed in the interim. When assigning a deadline for completion, it's also important to take into account if this risk is less serious or significant than other risks that need to be adjusted. This is because risks should have a solution implemented as soon as it is practical to do so. </w:t>
      </w:r>
    </w:p>
    <w:p w14:paraId="4321BB55" w14:textId="38637A1E" w:rsidR="00384227" w:rsidRPr="00DC1C41" w:rsidRDefault="00384227" w:rsidP="0023002B">
      <w:pPr>
        <w:pStyle w:val="SectionH"/>
        <w:numPr>
          <w:ilvl w:val="0"/>
          <w:numId w:val="0"/>
        </w:numPr>
        <w:rPr>
          <w:color w:val="000000" w:themeColor="text1"/>
        </w:rPr>
      </w:pPr>
      <w:r w:rsidRPr="00DC1C41">
        <w:rPr>
          <w:color w:val="000000" w:themeColor="text1"/>
        </w:rPr>
        <w:t>The third section of this process is titled "Control." It is crucial that you follow the advice given in the previous sections while you carry out or make the modifications recommended to reduce risk in this section. A record of all the steps needed to implement the modification should be made when a risk is being improved. If any specialists were required to finish the task, they should also be mentioned so that if anything goes wrong as a result of the implemented change, it will be clear who was last in charge of making a correction to the problem. In order for this to be used or recalled at any point in the future, the date and time need also be noted.</w:t>
      </w:r>
      <w:r w:rsidR="007C379D" w:rsidRPr="00DC1C41">
        <w:rPr>
          <w:color w:val="000000" w:themeColor="text1"/>
        </w:rPr>
        <w:t xml:space="preserve"> The risk should also be evaluated after it has been addressed to determine whether the solution is effective in averting the issues that were highlighted as the risk when the risk was first identified.</w:t>
      </w:r>
    </w:p>
    <w:p w14:paraId="758544A9" w14:textId="561E3346" w:rsidR="00363C1D" w:rsidRPr="00DC1C41" w:rsidRDefault="00363C1D" w:rsidP="00363C1D">
      <w:pPr>
        <w:pStyle w:val="SectionH"/>
        <w:rPr>
          <w:color w:val="000000" w:themeColor="text1"/>
          <w:sz w:val="22"/>
          <w:szCs w:val="22"/>
        </w:rPr>
      </w:pPr>
      <w:r w:rsidRPr="00DC1C41">
        <w:rPr>
          <w:color w:val="000000" w:themeColor="text1"/>
          <w:sz w:val="22"/>
          <w:szCs w:val="22"/>
        </w:rPr>
        <w:t>PROTECTION MECHANISMS</w:t>
      </w:r>
    </w:p>
    <w:p w14:paraId="7A68B366" w14:textId="7416B958" w:rsidR="008623DA" w:rsidRPr="00DC1C41" w:rsidRDefault="00766578" w:rsidP="00363C1D">
      <w:pPr>
        <w:pStyle w:val="SectionH"/>
        <w:numPr>
          <w:ilvl w:val="0"/>
          <w:numId w:val="0"/>
        </w:numPr>
        <w:rPr>
          <w:color w:val="000000" w:themeColor="text1"/>
        </w:rPr>
      </w:pPr>
      <w:r w:rsidRPr="00DC1C41">
        <w:rPr>
          <w:color w:val="000000" w:themeColor="text1"/>
        </w:rPr>
        <w:t>Tools are used as protection mechanisms for the SwanTech systems that are in place. These tools can be utilised efficiently to safeguard SwanTech and its assets while also offering clients and customers a dependable and trustworthy service. The first of many ways SwanTech safeguards its system is through authentication [31], which allows our workers a method to stay safe and within the parameters of their jobs. Each employee is given a username and password that they can use to access a private account that will enable them to carry out their assigned work and access any resources they require. For security reasons, this account can be monitored, allowing management to keep tabs on what's going on, track productivity and efficiency, and keep an eye out for anything unusual or deemed suspect. To preserve the degree of security we are aiming for, it is crucial that these credentials are not provided to any other staff members.</w:t>
      </w:r>
    </w:p>
    <w:p w14:paraId="26D169AB" w14:textId="7B6CB233" w:rsidR="00FC291C" w:rsidRPr="00DC1C41" w:rsidRDefault="00FC291C" w:rsidP="00363C1D">
      <w:pPr>
        <w:pStyle w:val="SectionH"/>
        <w:numPr>
          <w:ilvl w:val="0"/>
          <w:numId w:val="0"/>
        </w:numPr>
        <w:rPr>
          <w:color w:val="000000" w:themeColor="text1"/>
        </w:rPr>
      </w:pPr>
      <w:r w:rsidRPr="00DC1C41">
        <w:rPr>
          <w:color w:val="000000" w:themeColor="text1"/>
        </w:rPr>
        <w:lastRenderedPageBreak/>
        <w:t>The SwanTech systems also incorporate firewalls [32]. A firewall that filters packets is one type. By comparing packets to established rules, this technique checks that they are authorised to access the system, routers, and switches required within the  SwanTech infrastructure to get where they need to go. If they are not, they can be confined, eliminated, and prevented to stop them from becoming a source of a threat or assault on the system. The installed firewall is periodically updated to ensure that it meets the requirements needed to safeguard the system and its contents.</w:t>
      </w:r>
    </w:p>
    <w:p w14:paraId="13FD37CE" w14:textId="525337C8" w:rsidR="00F62120" w:rsidRPr="00DC1C41" w:rsidRDefault="00F62120" w:rsidP="00363C1D">
      <w:pPr>
        <w:pStyle w:val="SectionH"/>
        <w:numPr>
          <w:ilvl w:val="0"/>
          <w:numId w:val="0"/>
        </w:numPr>
        <w:rPr>
          <w:color w:val="000000" w:themeColor="text1"/>
        </w:rPr>
      </w:pPr>
      <w:r w:rsidRPr="00DC1C41">
        <w:rPr>
          <w:color w:val="000000" w:themeColor="text1"/>
        </w:rPr>
        <w:t xml:space="preserve">Antivirus software should be SwanTech's next line of defence [33]. Using software of this kind has advantages because it covers several security-related areas. Some of these include email security, additional network firewalls, general system virus protection, and internet security. All components that SwanTech intends for all employees to regularly use within the system. Regular upgrades for this kind of software are intended to counter both the numerous existing dangers and any new ones that may arise. By utilising a third-party software and service in addition to our own, we can devote more time and resources to our clients' problems rather than threats attempting to access the SwanTech system. </w:t>
      </w:r>
    </w:p>
    <w:p w14:paraId="1341C039" w14:textId="04277971" w:rsidR="000572AA" w:rsidRPr="00DC1C41" w:rsidRDefault="00F62120" w:rsidP="00363C1D">
      <w:pPr>
        <w:pStyle w:val="SectionH"/>
        <w:numPr>
          <w:ilvl w:val="0"/>
          <w:numId w:val="0"/>
        </w:numPr>
        <w:rPr>
          <w:color w:val="000000" w:themeColor="text1"/>
        </w:rPr>
      </w:pPr>
      <w:r w:rsidRPr="00DC1C41">
        <w:rPr>
          <w:color w:val="000000" w:themeColor="text1"/>
        </w:rPr>
        <w:t>Employee VPNs are another measure that FlowTech uses [34]. These are virtual private networks that let staff members access all system resources from home as if they were on-site. By providing a secure connection to the FlowTech network, this security measure also helps staff members who are unable to work on-site to still be productive. The fact that this network is secured and offered by a third party, which means they will be able to address difficulties if any develop, also prevents individuals from being able to intercept the connection.</w:t>
      </w:r>
    </w:p>
    <w:p w14:paraId="796A9E44" w14:textId="63C0F455" w:rsidR="00F62120" w:rsidRPr="00DC1C41" w:rsidRDefault="009A604E" w:rsidP="00363C1D">
      <w:pPr>
        <w:pStyle w:val="SectionH"/>
        <w:numPr>
          <w:ilvl w:val="0"/>
          <w:numId w:val="0"/>
        </w:numPr>
        <w:rPr>
          <w:color w:val="000000" w:themeColor="text1"/>
        </w:rPr>
      </w:pPr>
      <w:r w:rsidRPr="00DC1C41">
        <w:rPr>
          <w:color w:val="000000" w:themeColor="text1"/>
        </w:rPr>
        <w:t>SwanTech employs physical security and managerial security in addition to all of the earlier security measures. These safeguards are in place to protect workers and the system from external and internal dangers. SwanTech's management security [35] and physical security [36] focus on the protection of all personnel. Plans have been put in place so that, in the event of staff threats or other emergency situations, such as natural disasters, SwanTech and the ISU can guide their employees in the necessary procedures. Additionally, it entails ensuring that all staff members are aware of what to do and what is expected of them under certain circumstances.</w:t>
      </w:r>
    </w:p>
    <w:p w14:paraId="7EA92B86" w14:textId="41E8E217" w:rsidR="004B2747" w:rsidRPr="00DC1C41" w:rsidRDefault="00262884" w:rsidP="004C7D02">
      <w:pPr>
        <w:jc w:val="left"/>
        <w:rPr>
          <w:rFonts w:cs="Times New Roman"/>
          <w:iCs/>
          <w:color w:val="000000" w:themeColor="text1"/>
          <w:sz w:val="22"/>
        </w:rPr>
      </w:pPr>
      <w:r w:rsidRPr="00DC1C41">
        <w:rPr>
          <w:color w:val="000000" w:themeColor="text1"/>
          <w:sz w:val="22"/>
        </w:rPr>
        <w:br w:type="page"/>
      </w:r>
    </w:p>
    <w:p w14:paraId="469B5BBF" w14:textId="6E0DECD1" w:rsidR="00DB79AB" w:rsidRPr="00DC1C41" w:rsidRDefault="00DB79AB" w:rsidP="00DB79AB">
      <w:pPr>
        <w:pStyle w:val="SectionH"/>
        <w:rPr>
          <w:color w:val="000000" w:themeColor="text1"/>
          <w:sz w:val="22"/>
          <w:szCs w:val="22"/>
        </w:rPr>
      </w:pPr>
      <w:r w:rsidRPr="00DC1C41">
        <w:rPr>
          <w:color w:val="000000" w:themeColor="text1"/>
          <w:sz w:val="22"/>
          <w:szCs w:val="22"/>
        </w:rPr>
        <w:lastRenderedPageBreak/>
        <w:t>REFERENCES</w:t>
      </w:r>
    </w:p>
    <w:p w14:paraId="458B77D3"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 Gartner Audit Leadership Council, “2021 Audit Plan Hot Spots Report”, 2021. [Online]. Available: </w:t>
      </w:r>
      <w:hyperlink r:id="rId10" w:history="1">
        <w:r w:rsidRPr="00DC1C41">
          <w:rPr>
            <w:rStyle w:val="Hyperlink"/>
            <w:color w:val="000000" w:themeColor="text1"/>
            <w:sz w:val="18"/>
            <w:szCs w:val="18"/>
          </w:rPr>
          <w:t>https://emtemp.gcom.cloud/ngw/globalassets/en/risk-audit/documents/audit-hot-spots-report-excerpt.pdf</w:t>
        </w:r>
      </w:hyperlink>
      <w:r w:rsidRPr="00DC1C41">
        <w:rPr>
          <w:color w:val="000000" w:themeColor="text1"/>
        </w:rPr>
        <w:t xml:space="preserve"> </w:t>
      </w:r>
    </w:p>
    <w:p w14:paraId="1280BDFC"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[2] National Cyber Security Centre, “What is an antivirus product? Do I need one?”, Jan. 21, 2019. [Online]. Available: </w:t>
      </w:r>
      <w:hyperlink r:id="rId11" w:history="1">
        <w:r w:rsidRPr="00DC1C41">
          <w:rPr>
            <w:rStyle w:val="Hyperlink"/>
            <w:color w:val="000000" w:themeColor="text1"/>
            <w:sz w:val="18"/>
            <w:szCs w:val="18"/>
          </w:rPr>
          <w:t>https://www.ncsc.gov.uk/guidance/what-is-an-antivirus-product</w:t>
        </w:r>
      </w:hyperlink>
      <w:r w:rsidRPr="00DC1C41">
        <w:rPr>
          <w:color w:val="000000" w:themeColor="text1"/>
        </w:rPr>
        <w:t xml:space="preserve"> </w:t>
      </w:r>
    </w:p>
    <w:p w14:paraId="70052856"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[3] E. C, “Are Antivirus Programs Effective”, Mar. 30, 2021. [Online]. Available: </w:t>
      </w:r>
      <w:hyperlink r:id="rId12" w:history="1">
        <w:r w:rsidRPr="00DC1C41">
          <w:rPr>
            <w:rStyle w:val="Hyperlink"/>
            <w:color w:val="000000" w:themeColor="text1"/>
            <w:sz w:val="18"/>
            <w:szCs w:val="18"/>
          </w:rPr>
          <w:t>https://www.safetydetectives.com/blog/are-antivirus-programs-effective/</w:t>
        </w:r>
      </w:hyperlink>
      <w:r w:rsidRPr="00DC1C41">
        <w:rPr>
          <w:color w:val="000000" w:themeColor="text1"/>
        </w:rPr>
        <w:t xml:space="preserve"> </w:t>
      </w:r>
    </w:p>
    <w:p w14:paraId="10E96980"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[4] S. Poremba, “Best Antivirus Software”, Aug. 05, 2021. [Online]. Available: </w:t>
      </w:r>
      <w:hyperlink r:id="rId13" w:history="1">
        <w:r w:rsidRPr="00DC1C41">
          <w:rPr>
            <w:rStyle w:val="Hyperlink"/>
            <w:color w:val="000000" w:themeColor="text1"/>
            <w:sz w:val="18"/>
            <w:szCs w:val="18"/>
          </w:rPr>
          <w:t>https://www.investopedia.com/best-antivirus-software-5084503</w:t>
        </w:r>
      </w:hyperlink>
      <w:r w:rsidRPr="00DC1C41">
        <w:rPr>
          <w:color w:val="000000" w:themeColor="text1"/>
        </w:rPr>
        <w:t xml:space="preserve"> </w:t>
      </w:r>
    </w:p>
    <w:p w14:paraId="65810985"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[5] J. Chen, “Encryption”, Oct. 31, 2021. [Online]. Available: </w:t>
      </w:r>
      <w:hyperlink r:id="rId14" w:history="1">
        <w:r w:rsidRPr="00DC1C41">
          <w:rPr>
            <w:rStyle w:val="Hyperlink"/>
            <w:color w:val="000000" w:themeColor="text1"/>
            <w:sz w:val="18"/>
            <w:szCs w:val="18"/>
          </w:rPr>
          <w:t>https://www.investopedia.com/terms/e/encryption.asp</w:t>
        </w:r>
      </w:hyperlink>
      <w:r w:rsidRPr="00DC1C41">
        <w:rPr>
          <w:color w:val="000000" w:themeColor="text1"/>
        </w:rPr>
        <w:t xml:space="preserve"> </w:t>
      </w:r>
    </w:p>
    <w:p w14:paraId="22573219"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[6] CISA, “Understanding Firewalls for Home and Small Office Use”, Nov. 14, 2019. [Online]. Available: </w:t>
      </w:r>
      <w:hyperlink r:id="rId15" w:history="1">
        <w:r w:rsidRPr="00DC1C41">
          <w:rPr>
            <w:rStyle w:val="Hyperlink"/>
            <w:color w:val="000000" w:themeColor="text1"/>
            <w:sz w:val="18"/>
            <w:szCs w:val="18"/>
          </w:rPr>
          <w:t>https://us-cert.cisa.gov/ncas/tips/ST04-004</w:t>
        </w:r>
      </w:hyperlink>
      <w:r w:rsidRPr="00DC1C41">
        <w:rPr>
          <w:color w:val="000000" w:themeColor="text1"/>
        </w:rPr>
        <w:t xml:space="preserve"> </w:t>
      </w:r>
    </w:p>
    <w:p w14:paraId="0629A973"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[7] B. Lutkevich, “What is a firewall?”, May. 2021. [Online]. Available: </w:t>
      </w:r>
      <w:hyperlink r:id="rId16" w:history="1">
        <w:r w:rsidRPr="00DC1C41">
          <w:rPr>
            <w:rStyle w:val="Hyperlink"/>
            <w:color w:val="000000" w:themeColor="text1"/>
            <w:sz w:val="18"/>
            <w:szCs w:val="18"/>
          </w:rPr>
          <w:t>www.techtarget.com/searchsecurity/definition/firewall</w:t>
        </w:r>
      </w:hyperlink>
      <w:r w:rsidRPr="00DC1C41">
        <w:rPr>
          <w:color w:val="000000" w:themeColor="text1"/>
        </w:rPr>
        <w:t xml:space="preserve"> </w:t>
      </w:r>
    </w:p>
    <w:p w14:paraId="07565561"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[8] A. Yadav, “Network design: Firewall, IDS/IPS”, Aug. 4, 2020. [Online]. Available: </w:t>
      </w:r>
      <w:hyperlink r:id="rId17" w:history="1">
        <w:r w:rsidRPr="00DC1C41">
          <w:rPr>
            <w:rStyle w:val="Hyperlink"/>
            <w:color w:val="000000" w:themeColor="text1"/>
            <w:sz w:val="18"/>
            <w:szCs w:val="18"/>
          </w:rPr>
          <w:t>https://resources.infosecinstitute.com/topic/network-design-firewall-idsips/</w:t>
        </w:r>
      </w:hyperlink>
      <w:r w:rsidRPr="00DC1C41">
        <w:rPr>
          <w:color w:val="000000" w:themeColor="text1"/>
        </w:rPr>
        <w:t xml:space="preserve">  </w:t>
      </w:r>
    </w:p>
    <w:p w14:paraId="16163159"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[9] Technavio, “Top 9 Network Intrusion Prevention Companies”, Nov. 29, 2013. [Online]. Available: </w:t>
      </w:r>
      <w:hyperlink r:id="rId18" w:history="1">
        <w:r w:rsidRPr="00DC1C41">
          <w:rPr>
            <w:rStyle w:val="Hyperlink"/>
            <w:color w:val="000000" w:themeColor="text1"/>
            <w:sz w:val="18"/>
            <w:szCs w:val="18"/>
          </w:rPr>
          <w:t>https://blog.technavio.com/blog/top-9-network-intrusion-prevention-companies</w:t>
        </w:r>
      </w:hyperlink>
      <w:r w:rsidRPr="00DC1C41">
        <w:rPr>
          <w:color w:val="000000" w:themeColor="text1"/>
        </w:rPr>
        <w:t xml:space="preserve"> </w:t>
      </w:r>
    </w:p>
    <w:p w14:paraId="6C6FE544"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[10] Juniper Networks, “About Us”, [Online]. Available: </w:t>
      </w:r>
      <w:hyperlink r:id="rId19" w:history="1">
        <w:r w:rsidRPr="00DC1C41">
          <w:rPr>
            <w:rStyle w:val="Hyperlink"/>
            <w:color w:val="000000" w:themeColor="text1"/>
            <w:sz w:val="18"/>
            <w:szCs w:val="18"/>
          </w:rPr>
          <w:t>https://www.juniper.net/us/en/company.html</w:t>
        </w:r>
      </w:hyperlink>
      <w:r w:rsidRPr="00DC1C41">
        <w:rPr>
          <w:color w:val="000000" w:themeColor="text1"/>
        </w:rPr>
        <w:t xml:space="preserve">                                     </w:t>
      </w:r>
    </w:p>
    <w:p w14:paraId="1BBB5BEA"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[11] D. Swinhoe, “What is physical security? How to keep your facilities and devices safe from on-site attackers”, Aug. 4, 2021. [Online]. Available: </w:t>
      </w:r>
      <w:hyperlink r:id="rId20" w:history="1">
        <w:r w:rsidRPr="00DC1C41">
          <w:rPr>
            <w:rStyle w:val="Hyperlink"/>
            <w:color w:val="000000" w:themeColor="text1"/>
            <w:sz w:val="18"/>
            <w:szCs w:val="18"/>
          </w:rPr>
          <w:t>https://www.csoonline.com/article/3324614/what-is-physical-security-how-to-keep-your-facilities-and-devices-safe-from-on-site-attackers.html</w:t>
        </w:r>
      </w:hyperlink>
      <w:r w:rsidRPr="00DC1C41">
        <w:rPr>
          <w:color w:val="000000" w:themeColor="text1"/>
        </w:rPr>
        <w:t xml:space="preserve"> </w:t>
      </w:r>
    </w:p>
    <w:p w14:paraId="7DC1DD5F"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[12] memoori, “This report is the New 2017 Definitive Resource for Access Control, Intruder Alarms &amp; Video Surveillance Market Research.” [Online]. Available:  </w:t>
      </w:r>
      <w:hyperlink r:id="rId21" w:history="1">
        <w:r w:rsidRPr="00DC1C41">
          <w:rPr>
            <w:rStyle w:val="Hyperlink"/>
            <w:color w:val="000000" w:themeColor="text1"/>
            <w:sz w:val="18"/>
            <w:szCs w:val="18"/>
          </w:rPr>
          <w:t>https://memoori.com/portfolio/the-physical-security-business-2017-to-2022/</w:t>
        </w:r>
      </w:hyperlink>
      <w:r w:rsidRPr="00DC1C41">
        <w:rPr>
          <w:color w:val="000000" w:themeColor="text1"/>
        </w:rPr>
        <w:t xml:space="preserve"> </w:t>
      </w:r>
    </w:p>
    <w:p w14:paraId="11567CA7"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[13] A. Li, “Top 8 Pros and Cons of Surveillance Cameras in Public Places”, Jul. 21, 2021. [Online]. Available: </w:t>
      </w:r>
      <w:hyperlink r:id="rId22" w:history="1">
        <w:r w:rsidRPr="00DC1C41">
          <w:rPr>
            <w:rStyle w:val="Hyperlink"/>
            <w:color w:val="000000" w:themeColor="text1"/>
            <w:sz w:val="18"/>
            <w:szCs w:val="18"/>
          </w:rPr>
          <w:t>https://reolink.com/pros-cons-of-surveillance-cameras-in-public-places/</w:t>
        </w:r>
      </w:hyperlink>
      <w:r w:rsidRPr="00DC1C41">
        <w:rPr>
          <w:color w:val="000000" w:themeColor="text1"/>
        </w:rPr>
        <w:t xml:space="preserve"> </w:t>
      </w:r>
    </w:p>
    <w:p w14:paraId="3DF8BEF3"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[14] Unison the public service union, “MONITORING AND SURVEILLENCE AT WORK”, United Kingdom, UK, Jan. 2017.   [Online]. Available: </w:t>
      </w:r>
      <w:hyperlink r:id="rId23" w:history="1">
        <w:r w:rsidRPr="00DC1C41">
          <w:rPr>
            <w:rStyle w:val="Hyperlink"/>
            <w:color w:val="000000" w:themeColor="text1"/>
            <w:sz w:val="18"/>
            <w:szCs w:val="18"/>
          </w:rPr>
          <w:t>https://www.unison.org.uk/content/uploads/2017/02/Monitoring-and-SurveillanceFeb2017.pdf</w:t>
        </w:r>
      </w:hyperlink>
      <w:r w:rsidRPr="00DC1C41">
        <w:rPr>
          <w:color w:val="000000" w:themeColor="text1"/>
        </w:rPr>
        <w:t xml:space="preserve">          </w:t>
      </w:r>
    </w:p>
    <w:p w14:paraId="0AC25788" w14:textId="77777777" w:rsidR="00B124EA" w:rsidRPr="00DC1C41" w:rsidRDefault="00B124EA" w:rsidP="00B124EA">
      <w:pPr>
        <w:pStyle w:val="SectionH"/>
        <w:numPr>
          <w:ilvl w:val="0"/>
          <w:numId w:val="0"/>
        </w:numPr>
        <w:ind w:left="360"/>
        <w:rPr>
          <w:color w:val="000000" w:themeColor="text1"/>
          <w:sz w:val="18"/>
          <w:szCs w:val="18"/>
        </w:rPr>
      </w:pPr>
      <w:r w:rsidRPr="00DC1C41">
        <w:rPr>
          <w:color w:val="000000" w:themeColor="text1"/>
          <w:sz w:val="18"/>
          <w:szCs w:val="18"/>
        </w:rPr>
        <w:t xml:space="preserve">[15] Arrow Electronics, “Five Common Types of Security Sensors in Modern Security Devices”, Oct. 8, 2020. [Online]. Available: </w:t>
      </w:r>
      <w:hyperlink r:id="rId24" w:history="1">
        <w:r w:rsidRPr="00DC1C41">
          <w:rPr>
            <w:rStyle w:val="Hyperlink"/>
            <w:color w:val="000000" w:themeColor="text1"/>
            <w:sz w:val="18"/>
            <w:szCs w:val="18"/>
          </w:rPr>
          <w:t>https://www.arrow.com/en/research-and-events/articles/five-common-types-of-security-sensors-in-modern-security-devices</w:t>
        </w:r>
      </w:hyperlink>
      <w:r w:rsidRPr="00DC1C41">
        <w:rPr>
          <w:color w:val="000000" w:themeColor="text1"/>
          <w:sz w:val="18"/>
          <w:szCs w:val="18"/>
        </w:rPr>
        <w:t xml:space="preserve"> </w:t>
      </w:r>
    </w:p>
    <w:p w14:paraId="5CA4BB6B"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[16] Arrow Electronics, “Low power sensor types and applications”, May. 16, 2021. [Online]. Available: </w:t>
      </w:r>
      <w:hyperlink r:id="rId25" w:history="1">
        <w:r w:rsidRPr="00DC1C41">
          <w:rPr>
            <w:rStyle w:val="Hyperlink"/>
            <w:color w:val="000000" w:themeColor="text1"/>
            <w:sz w:val="18"/>
            <w:szCs w:val="18"/>
          </w:rPr>
          <w:t>https://www.arrow.com/en/research-and-events/articles/low-power-sensor-types-and-applications</w:t>
        </w:r>
      </w:hyperlink>
      <w:r w:rsidRPr="00DC1C41">
        <w:rPr>
          <w:color w:val="000000" w:themeColor="text1"/>
        </w:rPr>
        <w:t xml:space="preserve">  </w:t>
      </w:r>
    </w:p>
    <w:p w14:paraId="36B6EEDC"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[17] L. Slade, “Motion Detector vs. Window Sensor: Pros and Cons”, Sep. 1, 2020. [Online]. Available: </w:t>
      </w:r>
      <w:hyperlink r:id="rId26" w:history="1">
        <w:r w:rsidRPr="00DC1C41">
          <w:rPr>
            <w:rStyle w:val="Hyperlink"/>
            <w:color w:val="000000" w:themeColor="text1"/>
            <w:sz w:val="18"/>
            <w:szCs w:val="18"/>
          </w:rPr>
          <w:t>https://brinkshome.com/smartcenter/motion-detector-vs-window-sensor-pros-and-cons</w:t>
        </w:r>
      </w:hyperlink>
      <w:r w:rsidRPr="00DC1C41">
        <w:rPr>
          <w:color w:val="000000" w:themeColor="text1"/>
        </w:rPr>
        <w:t xml:space="preserve"> </w:t>
      </w:r>
    </w:p>
    <w:p w14:paraId="22F6327C"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[18] T. Donchez, “ID Access and Management: The Basics of Physical Security”, Mar. 21, 2008. [Online]. Available: </w:t>
      </w:r>
      <w:hyperlink r:id="rId27" w:history="1">
        <w:r w:rsidRPr="00DC1C41">
          <w:rPr>
            <w:rStyle w:val="Hyperlink"/>
            <w:color w:val="000000" w:themeColor="text1"/>
            <w:sz w:val="18"/>
            <w:szCs w:val="18"/>
          </w:rPr>
          <w:t>https://www.bankinfosecurity.com/id-access-management-basics-physical-security-a-780</w:t>
        </w:r>
      </w:hyperlink>
      <w:r w:rsidRPr="00DC1C41">
        <w:rPr>
          <w:color w:val="000000" w:themeColor="text1"/>
        </w:rPr>
        <w:t xml:space="preserve">                                                                                                 </w:t>
      </w:r>
    </w:p>
    <w:p w14:paraId="59FB7A3D"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[19] M. Saad, “The Importance OF A Security Guard At Your Business”, May. 8, 2017. [Online]. Available: </w:t>
      </w:r>
      <w:hyperlink r:id="rId28" w:history="1">
        <w:r w:rsidRPr="00DC1C41">
          <w:rPr>
            <w:rStyle w:val="Hyperlink"/>
            <w:color w:val="000000" w:themeColor="text1"/>
            <w:sz w:val="18"/>
            <w:szCs w:val="18"/>
          </w:rPr>
          <w:t>https://www.get-licensed.co.uk/get-daily/the-importance-of-a-security-guard-at-your-business/</w:t>
        </w:r>
      </w:hyperlink>
      <w:r w:rsidRPr="00DC1C41">
        <w:rPr>
          <w:color w:val="000000" w:themeColor="text1"/>
        </w:rPr>
        <w:t xml:space="preserve"> </w:t>
      </w:r>
    </w:p>
    <w:p w14:paraId="1F8D6309"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[20] Diony Security, “10 qualities your security personnel should possess”. [Online]. Available: </w:t>
      </w:r>
      <w:hyperlink r:id="rId29" w:history="1">
        <w:r w:rsidRPr="00DC1C41">
          <w:rPr>
            <w:rStyle w:val="Hyperlink"/>
            <w:color w:val="000000" w:themeColor="text1"/>
            <w:sz w:val="18"/>
            <w:szCs w:val="18"/>
          </w:rPr>
          <w:t>https://www.diony-security.com/10-qualities-security-personnel-possess/</w:t>
        </w:r>
      </w:hyperlink>
      <w:r w:rsidRPr="00DC1C41">
        <w:rPr>
          <w:color w:val="000000" w:themeColor="text1"/>
        </w:rPr>
        <w:t xml:space="preserve"> </w:t>
      </w:r>
    </w:p>
    <w:p w14:paraId="0E1D00D4"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lastRenderedPageBreak/>
        <w:t xml:space="preserve">[21] Off Duty Officers, Inc, “The Top 5 Duties of Security Guards”. [Online]. Available: </w:t>
      </w:r>
      <w:hyperlink r:id="rId30" w:history="1">
        <w:r w:rsidRPr="00DC1C41">
          <w:rPr>
            <w:rStyle w:val="Hyperlink"/>
            <w:color w:val="000000" w:themeColor="text1"/>
            <w:sz w:val="18"/>
            <w:szCs w:val="18"/>
          </w:rPr>
          <w:t>https://www.offdutyofficers.com/the-top-5-duties-of-a-security-guard/</w:t>
        </w:r>
      </w:hyperlink>
      <w:r w:rsidRPr="00DC1C41">
        <w:rPr>
          <w:color w:val="000000" w:themeColor="text1"/>
        </w:rPr>
        <w:t xml:space="preserve"> </w:t>
      </w:r>
    </w:p>
    <w:p w14:paraId="09B56D1B" w14:textId="0BD64410" w:rsidR="00B124EA" w:rsidRPr="00DC1C41" w:rsidRDefault="00B124EA" w:rsidP="00B124EA">
      <w:pPr>
        <w:pStyle w:val="SectionH"/>
        <w:numPr>
          <w:ilvl w:val="0"/>
          <w:numId w:val="0"/>
        </w:numPr>
        <w:ind w:left="360"/>
        <w:rPr>
          <w:color w:val="000000" w:themeColor="text1"/>
          <w:shd w:val="clear" w:color="auto" w:fill="FFFFFF"/>
        </w:rPr>
      </w:pPr>
      <w:r w:rsidRPr="00DC1C41">
        <w:rPr>
          <w:color w:val="000000" w:themeColor="text1"/>
          <w:shd w:val="clear" w:color="auto" w:fill="FFFFFF"/>
        </w:rPr>
        <w:t>[22] W. Henderson, "What Is a Night Watchman's Job?", </w:t>
      </w:r>
      <w:r w:rsidRPr="00DC1C41">
        <w:rPr>
          <w:i/>
          <w:color w:val="000000" w:themeColor="text1"/>
          <w:shd w:val="clear" w:color="auto" w:fill="FFFFFF"/>
        </w:rPr>
        <w:t>Work - Chron.com</w:t>
      </w:r>
      <w:r w:rsidRPr="00DC1C41">
        <w:rPr>
          <w:color w:val="000000" w:themeColor="text1"/>
          <w:shd w:val="clear" w:color="auto" w:fill="FFFFFF"/>
        </w:rPr>
        <w:t xml:space="preserve">, Dec.  2021. [Online]. Available: </w:t>
      </w:r>
      <w:hyperlink r:id="rId31" w:history="1">
        <w:r w:rsidRPr="00DC1C41">
          <w:rPr>
            <w:rStyle w:val="Hyperlink"/>
            <w:color w:val="000000" w:themeColor="text1"/>
            <w:sz w:val="18"/>
            <w:szCs w:val="18"/>
            <w:shd w:val="clear" w:color="auto" w:fill="FFFFFF"/>
          </w:rPr>
          <w:t>https://work.chron.com/watchmen-duties-22301.html</w:t>
        </w:r>
      </w:hyperlink>
      <w:r w:rsidRPr="00DC1C41">
        <w:rPr>
          <w:color w:val="000000" w:themeColor="text1"/>
          <w:shd w:val="clear" w:color="auto" w:fill="FFFFFF"/>
        </w:rPr>
        <w:t xml:space="preserve"> </w:t>
      </w:r>
    </w:p>
    <w:p w14:paraId="35FDC80B" w14:textId="43C1B470" w:rsidR="009C13EC" w:rsidRPr="00DC1C41" w:rsidRDefault="009C13EC" w:rsidP="00B124EA">
      <w:pPr>
        <w:pStyle w:val="SectionH"/>
        <w:numPr>
          <w:ilvl w:val="0"/>
          <w:numId w:val="0"/>
        </w:numPr>
        <w:ind w:left="360"/>
        <w:rPr>
          <w:color w:val="000000" w:themeColor="text1"/>
        </w:rPr>
      </w:pPr>
      <w:r w:rsidRPr="00DC1C41">
        <w:rPr>
          <w:color w:val="000000" w:themeColor="text1"/>
          <w:shd w:val="clear" w:color="auto" w:fill="FFFFFF"/>
        </w:rPr>
        <w:t xml:space="preserve">[23] </w:t>
      </w:r>
      <w:r w:rsidRPr="00DC1C41">
        <w:rPr>
          <w:color w:val="000000" w:themeColor="text1"/>
          <w:shd w:val="clear" w:color="auto" w:fill="FFFFFF" w:themeFill="background1"/>
        </w:rPr>
        <w:t>"Equality Act 2010", </w:t>
      </w:r>
      <w:r w:rsidRPr="00DC1C41">
        <w:rPr>
          <w:i/>
          <w:iCs w:val="0"/>
          <w:color w:val="000000" w:themeColor="text1"/>
          <w:shd w:val="clear" w:color="auto" w:fill="FFFFFF" w:themeFill="background1"/>
        </w:rPr>
        <w:t>Legislation.gov.uk</w:t>
      </w:r>
      <w:r w:rsidRPr="00DC1C41">
        <w:rPr>
          <w:color w:val="000000" w:themeColor="text1"/>
          <w:shd w:val="clear" w:color="auto" w:fill="FFFFFF" w:themeFill="background1"/>
        </w:rPr>
        <w:t xml:space="preserve">, 2022. [Online]. Available: </w:t>
      </w:r>
      <w:hyperlink r:id="rId32" w:history="1">
        <w:r w:rsidRPr="00DC1C41">
          <w:rPr>
            <w:rStyle w:val="Hyperlink"/>
            <w:color w:val="000000" w:themeColor="text1"/>
            <w:shd w:val="clear" w:color="auto" w:fill="FFFFFF" w:themeFill="background1"/>
          </w:rPr>
          <w:t>https://www.legislation.gov.uk/ukpga/2010/15/contents</w:t>
        </w:r>
      </w:hyperlink>
      <w:r w:rsidRPr="00DC1C41">
        <w:rPr>
          <w:color w:val="000000" w:themeColor="text1"/>
          <w:shd w:val="clear" w:color="auto" w:fill="FFFFFF" w:themeFill="background1"/>
        </w:rPr>
        <w:t>.</w:t>
      </w:r>
      <w:r w:rsidRPr="00DC1C41">
        <w:rPr>
          <w:rFonts w:ascii="Open Sans" w:hAnsi="Open Sans" w:cs="Open Sans"/>
          <w:color w:val="000000" w:themeColor="text1"/>
          <w:shd w:val="clear" w:color="auto" w:fill="FFFFFF" w:themeFill="background1"/>
        </w:rPr>
        <w:t xml:space="preserve">  </w:t>
      </w:r>
    </w:p>
    <w:p w14:paraId="21F05C84" w14:textId="1F116BDE" w:rsidR="00DE0A63" w:rsidRPr="00DC1C41" w:rsidRDefault="00713A22" w:rsidP="00E17442">
      <w:pPr>
        <w:pStyle w:val="SectionH"/>
        <w:numPr>
          <w:ilvl w:val="0"/>
          <w:numId w:val="0"/>
        </w:numPr>
        <w:ind w:left="360"/>
        <w:rPr>
          <w:color w:val="000000" w:themeColor="text1"/>
          <w:shd w:val="clear" w:color="auto" w:fill="FFFFFF"/>
        </w:rPr>
      </w:pPr>
      <w:r w:rsidRPr="00DC1C41">
        <w:rPr>
          <w:color w:val="000000" w:themeColor="text1"/>
        </w:rPr>
        <w:t xml:space="preserve">[24] </w:t>
      </w:r>
      <w:r w:rsidRPr="00DC1C41">
        <w:rPr>
          <w:color w:val="000000" w:themeColor="text1"/>
          <w:shd w:val="clear" w:color="auto" w:fill="FFFFFF"/>
        </w:rPr>
        <w:t>"HSE - Working with Wales: HSE in Wales", </w:t>
      </w:r>
      <w:r w:rsidRPr="00DC1C41">
        <w:rPr>
          <w:i/>
          <w:iCs w:val="0"/>
          <w:color w:val="000000" w:themeColor="text1"/>
          <w:shd w:val="clear" w:color="auto" w:fill="FFFFFF"/>
        </w:rPr>
        <w:t>Hse.gov.uk</w:t>
      </w:r>
      <w:r w:rsidRPr="00DC1C41">
        <w:rPr>
          <w:color w:val="000000" w:themeColor="text1"/>
          <w:shd w:val="clear" w:color="auto" w:fill="FFFFFF"/>
        </w:rPr>
        <w:t xml:space="preserve">. [Online]. Available: </w:t>
      </w:r>
      <w:hyperlink r:id="rId33" w:anchor=":~:text=Health%20and%20safety%20law%20is,avoid%20duplication%20of%20enforcement%20effort" w:history="1">
        <w:r w:rsidRPr="00DC1C41">
          <w:rPr>
            <w:rStyle w:val="Hyperlink"/>
            <w:color w:val="000000" w:themeColor="text1"/>
            <w:shd w:val="clear" w:color="auto" w:fill="FFFFFF"/>
          </w:rPr>
          <w:t>https://www.hse.gov.uk/welsh/abouthse.htm#:~:text=Health%20and%20safety%20law%20is,avoid%20duplication%20of%20enforcement%20effort</w:t>
        </w:r>
      </w:hyperlink>
      <w:r w:rsidRPr="00DC1C41">
        <w:rPr>
          <w:color w:val="000000" w:themeColor="text1"/>
          <w:shd w:val="clear" w:color="auto" w:fill="FFFFFF"/>
        </w:rPr>
        <w:t xml:space="preserve">.   </w:t>
      </w:r>
    </w:p>
    <w:p w14:paraId="0123EC64" w14:textId="64C0F49F" w:rsidR="00672233" w:rsidRPr="00DC1C41" w:rsidRDefault="0063597B" w:rsidP="002473BD">
      <w:pPr>
        <w:pStyle w:val="SectionH"/>
        <w:numPr>
          <w:ilvl w:val="0"/>
          <w:numId w:val="0"/>
        </w:numPr>
        <w:ind w:left="360"/>
        <w:rPr>
          <w:color w:val="000000" w:themeColor="text1"/>
          <w:shd w:val="clear" w:color="auto" w:fill="FFFFFF"/>
        </w:rPr>
      </w:pPr>
      <w:r w:rsidRPr="00DC1C41">
        <w:rPr>
          <w:color w:val="000000" w:themeColor="text1"/>
        </w:rPr>
        <w:t xml:space="preserve">[25] </w:t>
      </w:r>
      <w:r w:rsidRPr="00DC1C41">
        <w:rPr>
          <w:color w:val="000000" w:themeColor="text1"/>
          <w:shd w:val="clear" w:color="auto" w:fill="FFFFFF"/>
        </w:rPr>
        <w:t>"Data protection", </w:t>
      </w:r>
      <w:r w:rsidRPr="00DC1C41">
        <w:rPr>
          <w:i/>
          <w:iCs w:val="0"/>
          <w:color w:val="000000" w:themeColor="text1"/>
          <w:shd w:val="clear" w:color="auto" w:fill="FFFFFF"/>
        </w:rPr>
        <w:t>GOV.UK</w:t>
      </w:r>
      <w:r w:rsidRPr="00DC1C41">
        <w:rPr>
          <w:color w:val="000000" w:themeColor="text1"/>
          <w:shd w:val="clear" w:color="auto" w:fill="FFFFFF"/>
        </w:rPr>
        <w:t xml:space="preserve">. [Online]. Available: </w:t>
      </w:r>
      <w:hyperlink r:id="rId34" w:history="1">
        <w:r w:rsidRPr="00DC1C41">
          <w:rPr>
            <w:rStyle w:val="Hyperlink"/>
            <w:color w:val="000000" w:themeColor="text1"/>
            <w:shd w:val="clear" w:color="auto" w:fill="FFFFFF"/>
          </w:rPr>
          <w:t>https://www.gov.uk/data-protection</w:t>
        </w:r>
      </w:hyperlink>
      <w:r w:rsidRPr="00DC1C41">
        <w:rPr>
          <w:color w:val="000000" w:themeColor="text1"/>
          <w:shd w:val="clear" w:color="auto" w:fill="FFFFFF"/>
        </w:rPr>
        <w:t xml:space="preserve">. </w:t>
      </w:r>
    </w:p>
    <w:p w14:paraId="59756D2C" w14:textId="356093C8" w:rsidR="002473BD" w:rsidRPr="00DC1C41" w:rsidRDefault="002473BD" w:rsidP="002473BD">
      <w:pPr>
        <w:pStyle w:val="SectionH"/>
        <w:numPr>
          <w:ilvl w:val="0"/>
          <w:numId w:val="0"/>
        </w:numPr>
        <w:ind w:left="360"/>
        <w:rPr>
          <w:color w:val="000000" w:themeColor="text1"/>
          <w:shd w:val="clear" w:color="auto" w:fill="FFFFFF"/>
        </w:rPr>
      </w:pPr>
      <w:r w:rsidRPr="00DC1C41">
        <w:rPr>
          <w:color w:val="000000" w:themeColor="text1"/>
        </w:rPr>
        <w:t>[26]</w:t>
      </w:r>
      <w:r w:rsidRPr="00DC1C41">
        <w:rPr>
          <w:rFonts w:ascii="Open Sans" w:hAnsi="Open Sans" w:cs="Open Sans"/>
          <w:color w:val="000000" w:themeColor="text1"/>
          <w:shd w:val="clear" w:color="auto" w:fill="FFFFFF"/>
        </w:rPr>
        <w:t xml:space="preserve"> </w:t>
      </w:r>
      <w:r w:rsidRPr="00DC1C41">
        <w:rPr>
          <w:color w:val="000000" w:themeColor="text1"/>
          <w:shd w:val="clear" w:color="auto" w:fill="FFFFFF"/>
        </w:rPr>
        <w:t>"Data protection and your business", </w:t>
      </w:r>
      <w:r w:rsidRPr="00DC1C41">
        <w:rPr>
          <w:i/>
          <w:iCs w:val="0"/>
          <w:color w:val="000000" w:themeColor="text1"/>
          <w:shd w:val="clear" w:color="auto" w:fill="FFFFFF"/>
        </w:rPr>
        <w:t>GOV.UK</w:t>
      </w:r>
      <w:r w:rsidRPr="00DC1C41">
        <w:rPr>
          <w:color w:val="000000" w:themeColor="text1"/>
          <w:shd w:val="clear" w:color="auto" w:fill="FFFFFF"/>
        </w:rPr>
        <w:t xml:space="preserve">. [Online]. Available: </w:t>
      </w:r>
      <w:hyperlink r:id="rId35" w:history="1">
        <w:r w:rsidRPr="00DC1C41">
          <w:rPr>
            <w:rStyle w:val="Hyperlink"/>
            <w:color w:val="000000" w:themeColor="text1"/>
            <w:shd w:val="clear" w:color="auto" w:fill="FFFFFF"/>
          </w:rPr>
          <w:t>https://www.gov.uk/data-protection-your-business</w:t>
        </w:r>
      </w:hyperlink>
      <w:r w:rsidRPr="00DC1C41">
        <w:rPr>
          <w:color w:val="000000" w:themeColor="text1"/>
          <w:shd w:val="clear" w:color="auto" w:fill="FFFFFF"/>
        </w:rPr>
        <w:t>.</w:t>
      </w:r>
    </w:p>
    <w:p w14:paraId="55122770" w14:textId="7D46A15E" w:rsidR="00AB67D5" w:rsidRPr="00DC1C41" w:rsidRDefault="00AB67D5"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[27]"What is corporate compliance, and why is it important?", </w:t>
      </w:r>
      <w:r w:rsidRPr="00DC1C41">
        <w:rPr>
          <w:i/>
          <w:iCs w:val="0"/>
          <w:color w:val="000000" w:themeColor="text1"/>
          <w:shd w:val="clear" w:color="auto" w:fill="FFFFFF"/>
        </w:rPr>
        <w:t>Powerdms.com</w:t>
      </w:r>
      <w:r w:rsidRPr="00DC1C41">
        <w:rPr>
          <w:color w:val="000000" w:themeColor="text1"/>
          <w:shd w:val="clear" w:color="auto" w:fill="FFFFFF"/>
        </w:rPr>
        <w:t xml:space="preserve">, 2020. [Online]. Available: </w:t>
      </w:r>
      <w:hyperlink r:id="rId36" w:anchor=":~:text=The%20definition%20of%20compliance%20is,apply%20to%20your%20organization%20and" w:history="1">
        <w:r w:rsidRPr="00DC1C41">
          <w:rPr>
            <w:rStyle w:val="Hyperlink"/>
            <w:color w:val="000000" w:themeColor="text1"/>
            <w:shd w:val="clear" w:color="auto" w:fill="FFFFFF"/>
          </w:rPr>
          <w:t>https://www.powerdms.com/policy-learning-center/what-corporate-compliance-is-and-why-its-important#:~:text=The%20definition%20of%20compliance%20is,apply%20to%20your%20organization%20and</w:t>
        </w:r>
      </w:hyperlink>
      <w:r w:rsidRPr="00DC1C41">
        <w:rPr>
          <w:color w:val="000000" w:themeColor="text1"/>
          <w:shd w:val="clear" w:color="auto" w:fill="FFFFFF"/>
        </w:rPr>
        <w:t xml:space="preserve">. </w:t>
      </w:r>
    </w:p>
    <w:p w14:paraId="19A99467" w14:textId="29E8DC40" w:rsidR="006E3E3A" w:rsidRPr="00DC1C41" w:rsidRDefault="006E3E3A"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[28] "What is governance?", </w:t>
      </w:r>
      <w:r w:rsidRPr="00DC1C41">
        <w:rPr>
          <w:i/>
          <w:iCs w:val="0"/>
          <w:color w:val="000000" w:themeColor="text1"/>
          <w:shd w:val="clear" w:color="auto" w:fill="FFFFFF"/>
        </w:rPr>
        <w:t>CGI UK and Ireland</w:t>
      </w:r>
      <w:r w:rsidRPr="00DC1C41">
        <w:rPr>
          <w:color w:val="000000" w:themeColor="text1"/>
          <w:shd w:val="clear" w:color="auto" w:fill="FFFFFF"/>
        </w:rPr>
        <w:t xml:space="preserve">. [Online]. Available: </w:t>
      </w:r>
      <w:hyperlink r:id="rId37" w:history="1">
        <w:r w:rsidRPr="00DC1C41">
          <w:rPr>
            <w:rStyle w:val="Hyperlink"/>
            <w:color w:val="000000" w:themeColor="text1"/>
            <w:shd w:val="clear" w:color="auto" w:fill="FFFFFF"/>
          </w:rPr>
          <w:t>https://www.cgi.org.uk/professional-development/discover-governance/looking-to-start-a-career-in-governance/what-is-governance</w:t>
        </w:r>
      </w:hyperlink>
      <w:r w:rsidRPr="00DC1C41">
        <w:rPr>
          <w:color w:val="000000" w:themeColor="text1"/>
          <w:shd w:val="clear" w:color="auto" w:fill="FFFFFF"/>
        </w:rPr>
        <w:t xml:space="preserve">. </w:t>
      </w:r>
    </w:p>
    <w:p w14:paraId="2B617AAF" w14:textId="3AFA9B0F" w:rsidR="002F1CBE" w:rsidRPr="00DC1C41" w:rsidRDefault="005B08F6" w:rsidP="00806BA1">
      <w:pPr>
        <w:pStyle w:val="SectionH"/>
        <w:numPr>
          <w:ilvl w:val="0"/>
          <w:numId w:val="0"/>
        </w:numPr>
        <w:ind w:left="360"/>
        <w:rPr>
          <w:color w:val="000000" w:themeColor="text1"/>
          <w:shd w:val="clear" w:color="auto" w:fill="FFFFFF"/>
        </w:rPr>
      </w:pPr>
      <w:r w:rsidRPr="00DC1C41">
        <w:rPr>
          <w:color w:val="000000" w:themeColor="text1"/>
          <w:shd w:val="clear" w:color="auto" w:fill="FFFFFF"/>
        </w:rPr>
        <w:t>[</w:t>
      </w:r>
      <w:r w:rsidR="00191355" w:rsidRPr="00DC1C41">
        <w:rPr>
          <w:color w:val="000000" w:themeColor="text1"/>
          <w:shd w:val="clear" w:color="auto" w:fill="FFFFFF"/>
        </w:rPr>
        <w:t>29</w:t>
      </w:r>
      <w:r w:rsidRPr="00DC1C41">
        <w:rPr>
          <w:color w:val="000000" w:themeColor="text1"/>
          <w:shd w:val="clear" w:color="auto" w:fill="FFFFFF"/>
        </w:rPr>
        <w:t>]J. Witts, "The Top 5 Biggest Cyber Security Threats That Small Businesses Face And How To Stop Them | Expert Insights", </w:t>
      </w:r>
      <w:r w:rsidRPr="00DC1C41">
        <w:rPr>
          <w:i/>
          <w:iCs w:val="0"/>
          <w:color w:val="000000" w:themeColor="text1"/>
          <w:shd w:val="clear" w:color="auto" w:fill="FFFFFF"/>
        </w:rPr>
        <w:t>Expert Insights</w:t>
      </w:r>
      <w:r w:rsidRPr="00DC1C41">
        <w:rPr>
          <w:color w:val="000000" w:themeColor="text1"/>
          <w:shd w:val="clear" w:color="auto" w:fill="FFFFFF"/>
        </w:rPr>
        <w:t xml:space="preserve">, 2022. [Online]. Available: </w:t>
      </w:r>
      <w:hyperlink r:id="rId38" w:history="1">
        <w:r w:rsidRPr="00DC1C41">
          <w:rPr>
            <w:rStyle w:val="Hyperlink"/>
            <w:color w:val="000000" w:themeColor="text1"/>
            <w:shd w:val="clear" w:color="auto" w:fill="FFFFFF"/>
          </w:rPr>
          <w:t>https://expertinsights.com/insights/the-top-5-biggest-cyber-security-threats-that-small-businesses-face-and-how-to-stop-them/</w:t>
        </w:r>
      </w:hyperlink>
      <w:r w:rsidRPr="00DC1C41">
        <w:rPr>
          <w:color w:val="000000" w:themeColor="text1"/>
          <w:shd w:val="clear" w:color="auto" w:fill="FFFFFF"/>
        </w:rPr>
        <w:t xml:space="preserve">.  </w:t>
      </w:r>
    </w:p>
    <w:p w14:paraId="3ABBFC61" w14:textId="5DD23A48" w:rsidR="0072272B" w:rsidRPr="00DC1C41" w:rsidRDefault="0072272B" w:rsidP="00806BA1">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0</w:t>
      </w:r>
      <w:r w:rsidRPr="00DC1C41">
        <w:rPr>
          <w:color w:val="000000" w:themeColor="text1"/>
          <w:shd w:val="clear" w:color="auto" w:fill="FFFFFF"/>
        </w:rPr>
        <w:t>] J. Valentin, "How to become an information security professional - Infosec Resources", </w:t>
      </w:r>
      <w:r w:rsidRPr="00DC1C41">
        <w:rPr>
          <w:i/>
          <w:iCs w:val="0"/>
          <w:color w:val="000000" w:themeColor="text1"/>
          <w:shd w:val="clear" w:color="auto" w:fill="FFFFFF"/>
        </w:rPr>
        <w:t>Infosec Resources</w:t>
      </w:r>
      <w:r w:rsidRPr="00DC1C41">
        <w:rPr>
          <w:color w:val="000000" w:themeColor="text1"/>
          <w:shd w:val="clear" w:color="auto" w:fill="FFFFFF"/>
        </w:rPr>
        <w:t xml:space="preserve">, </w:t>
      </w:r>
      <w:r w:rsidR="00744A44" w:rsidRPr="00DC1C41">
        <w:rPr>
          <w:color w:val="000000" w:themeColor="text1"/>
          <w:shd w:val="clear" w:color="auto" w:fill="FFFFFF"/>
        </w:rPr>
        <w:t xml:space="preserve">July. 10, </w:t>
      </w:r>
      <w:r w:rsidRPr="00DC1C41">
        <w:rPr>
          <w:color w:val="000000" w:themeColor="text1"/>
          <w:shd w:val="clear" w:color="auto" w:fill="FFFFFF"/>
        </w:rPr>
        <w:t>2019. [Online]. Available:</w:t>
      </w:r>
      <w:hyperlink r:id="rId39" w:history="1">
        <w:r w:rsidR="002F1CBE" w:rsidRPr="00DC1C41">
          <w:rPr>
            <w:rStyle w:val="Hyperlink"/>
            <w:color w:val="000000" w:themeColor="text1"/>
            <w:shd w:val="clear" w:color="auto" w:fill="FFFFFF"/>
          </w:rPr>
          <w:t>https://resources.infosecinstitute.com/topic/how-to-become-an-information-security-professional/</w:t>
        </w:r>
      </w:hyperlink>
      <w:r w:rsidRPr="00DC1C41">
        <w:rPr>
          <w:color w:val="000000" w:themeColor="text1"/>
          <w:shd w:val="clear" w:color="auto" w:fill="FFFFFF"/>
        </w:rPr>
        <w:t xml:space="preserve">. </w:t>
      </w:r>
    </w:p>
    <w:p w14:paraId="388E96E1" w14:textId="2D568DC4" w:rsidR="002473BD" w:rsidRPr="00DC1C41" w:rsidRDefault="007F122C"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1</w:t>
      </w:r>
      <w:r w:rsidRPr="00DC1C41">
        <w:rPr>
          <w:color w:val="000000" w:themeColor="text1"/>
          <w:shd w:val="clear" w:color="auto" w:fill="FFFFFF"/>
        </w:rPr>
        <w:t xml:space="preserve">]J. Gerend, "Credentials Processes in Windows Authentication",  </w:t>
      </w:r>
      <w:r w:rsidRPr="00DC1C41">
        <w:rPr>
          <w:i/>
          <w:iCs w:val="0"/>
          <w:color w:val="000000" w:themeColor="text1"/>
          <w:shd w:val="clear" w:color="auto" w:fill="FFFFFF"/>
        </w:rPr>
        <w:t>Docs.microsoft.com</w:t>
      </w:r>
      <w:r w:rsidRPr="00DC1C41">
        <w:rPr>
          <w:color w:val="000000" w:themeColor="text1"/>
          <w:shd w:val="clear" w:color="auto" w:fill="FFFFFF"/>
        </w:rPr>
        <w:t xml:space="preserve">, 2021. [Online]. Available: </w:t>
      </w:r>
      <w:hyperlink r:id="rId40" w:history="1">
        <w:r w:rsidRPr="00DC1C41">
          <w:rPr>
            <w:rStyle w:val="Hyperlink"/>
            <w:color w:val="000000" w:themeColor="text1"/>
            <w:shd w:val="clear" w:color="auto" w:fill="FFFFFF"/>
          </w:rPr>
          <w:t>https://docs.microsoft.com/en-us/windows-server/security/windows-authentication/credentials-processes-in-windows-authentication</w:t>
        </w:r>
      </w:hyperlink>
      <w:r w:rsidRPr="00DC1C41">
        <w:rPr>
          <w:color w:val="000000" w:themeColor="text1"/>
          <w:shd w:val="clear" w:color="auto" w:fill="FFFFFF"/>
        </w:rPr>
        <w:t xml:space="preserve">. </w:t>
      </w:r>
    </w:p>
    <w:p w14:paraId="2061C6B8" w14:textId="6F2E0A12" w:rsidR="0015653A" w:rsidRPr="00DC1C41" w:rsidRDefault="0015653A"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2</w:t>
      </w:r>
      <w:r w:rsidRPr="00DC1C41">
        <w:rPr>
          <w:color w:val="000000" w:themeColor="text1"/>
          <w:shd w:val="clear" w:color="auto" w:fill="FFFFFF"/>
        </w:rPr>
        <w:t>]</w:t>
      </w:r>
      <w:r w:rsidR="00F853A3" w:rsidRPr="00DC1C41">
        <w:rPr>
          <w:color w:val="000000" w:themeColor="text1"/>
          <w:shd w:val="clear" w:color="auto" w:fill="FFFFFF"/>
        </w:rPr>
        <w:t xml:space="preserve"> A. DeCarlo and R. Ferrell, "The 5 Different Types of Firewalls Explained", </w:t>
      </w:r>
      <w:r w:rsidR="00F853A3" w:rsidRPr="00DC1C41">
        <w:rPr>
          <w:i/>
          <w:iCs w:val="0"/>
          <w:color w:val="000000" w:themeColor="text1"/>
          <w:shd w:val="clear" w:color="auto" w:fill="FFFFFF"/>
        </w:rPr>
        <w:t>TechTarget</w:t>
      </w:r>
      <w:r w:rsidR="00F853A3" w:rsidRPr="00DC1C41">
        <w:rPr>
          <w:color w:val="000000" w:themeColor="text1"/>
          <w:shd w:val="clear" w:color="auto" w:fill="FFFFFF"/>
        </w:rPr>
        <w:t xml:space="preserve">, 2021. [Online]. Available: </w:t>
      </w:r>
      <w:hyperlink r:id="rId41" w:history="1">
        <w:r w:rsidR="00F853A3" w:rsidRPr="00DC1C41">
          <w:rPr>
            <w:rStyle w:val="Hyperlink"/>
            <w:color w:val="000000" w:themeColor="text1"/>
            <w:shd w:val="clear" w:color="auto" w:fill="FFFFFF"/>
          </w:rPr>
          <w:t>https://www.techtarget.com/searchsecurity/feature/The-five-different-types-of-firewalls</w:t>
        </w:r>
      </w:hyperlink>
      <w:r w:rsidR="00F853A3" w:rsidRPr="00DC1C41">
        <w:rPr>
          <w:color w:val="000000" w:themeColor="text1"/>
          <w:shd w:val="clear" w:color="auto" w:fill="FFFFFF"/>
        </w:rPr>
        <w:t xml:space="preserve">. </w:t>
      </w:r>
    </w:p>
    <w:p w14:paraId="25868AF2" w14:textId="02A89096" w:rsidR="002B0C83" w:rsidRPr="00DC1C41" w:rsidRDefault="002B0C83"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3</w:t>
      </w:r>
      <w:r w:rsidRPr="00DC1C41">
        <w:rPr>
          <w:color w:val="000000" w:themeColor="text1"/>
          <w:shd w:val="clear" w:color="auto" w:fill="FFFFFF"/>
        </w:rPr>
        <w:t>] S. Fadilpašić, "Best business antivirus of 2022", </w:t>
      </w:r>
      <w:r w:rsidRPr="00DC1C41">
        <w:rPr>
          <w:i/>
          <w:iCs w:val="0"/>
          <w:color w:val="000000" w:themeColor="text1"/>
          <w:shd w:val="clear" w:color="auto" w:fill="FFFFFF"/>
        </w:rPr>
        <w:t>ITProPortal</w:t>
      </w:r>
      <w:r w:rsidRPr="00DC1C41">
        <w:rPr>
          <w:color w:val="000000" w:themeColor="text1"/>
          <w:shd w:val="clear" w:color="auto" w:fill="FFFFFF"/>
        </w:rPr>
        <w:t xml:space="preserve">, 2022. [Online]. Available: </w:t>
      </w:r>
      <w:hyperlink r:id="rId42" w:history="1">
        <w:r w:rsidRPr="00DC1C41">
          <w:rPr>
            <w:rStyle w:val="Hyperlink"/>
            <w:color w:val="000000" w:themeColor="text1"/>
            <w:shd w:val="clear" w:color="auto" w:fill="FFFFFF"/>
          </w:rPr>
          <w:t>https://www.itproportal.com/guides/best-business-antivirus/</w:t>
        </w:r>
      </w:hyperlink>
      <w:r w:rsidRPr="00DC1C41">
        <w:rPr>
          <w:color w:val="000000" w:themeColor="text1"/>
          <w:shd w:val="clear" w:color="auto" w:fill="FFFFFF"/>
        </w:rPr>
        <w:t xml:space="preserve">. </w:t>
      </w:r>
    </w:p>
    <w:p w14:paraId="1C0F3EDF" w14:textId="26705A5E" w:rsidR="0092689E" w:rsidRPr="00DC1C41" w:rsidRDefault="0092689E"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4</w:t>
      </w:r>
      <w:r w:rsidRPr="00DC1C41">
        <w:rPr>
          <w:color w:val="000000" w:themeColor="text1"/>
          <w:shd w:val="clear" w:color="auto" w:fill="FFFFFF"/>
        </w:rPr>
        <w:t>] "What is VPN? How It Works, Types of VPN", </w:t>
      </w:r>
      <w:r w:rsidRPr="00DC1C41">
        <w:rPr>
          <w:i/>
          <w:iCs w:val="0"/>
          <w:color w:val="000000" w:themeColor="text1"/>
          <w:shd w:val="clear" w:color="auto" w:fill="FFFFFF"/>
        </w:rPr>
        <w:t>www.kaspersky.com</w:t>
      </w:r>
      <w:r w:rsidRPr="00DC1C41">
        <w:rPr>
          <w:color w:val="000000" w:themeColor="text1"/>
          <w:shd w:val="clear" w:color="auto" w:fill="FFFFFF"/>
        </w:rPr>
        <w:t xml:space="preserve">. [Online]. Available: </w:t>
      </w:r>
      <w:hyperlink r:id="rId43" w:history="1">
        <w:r w:rsidRPr="00DC1C41">
          <w:rPr>
            <w:rStyle w:val="Hyperlink"/>
            <w:color w:val="000000" w:themeColor="text1"/>
            <w:shd w:val="clear" w:color="auto" w:fill="FFFFFF"/>
          </w:rPr>
          <w:t>https://www.kaspersky.com/resource-center/definitions/what-is-a-vpn</w:t>
        </w:r>
      </w:hyperlink>
      <w:r w:rsidRPr="00DC1C41">
        <w:rPr>
          <w:color w:val="000000" w:themeColor="text1"/>
          <w:shd w:val="clear" w:color="auto" w:fill="FFFFFF"/>
        </w:rPr>
        <w:t xml:space="preserve">. </w:t>
      </w:r>
    </w:p>
    <w:p w14:paraId="38A63D48" w14:textId="376697E1" w:rsidR="007F5656" w:rsidRPr="00DC1C41" w:rsidRDefault="007F5656"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5</w:t>
      </w:r>
      <w:r w:rsidRPr="00DC1C41">
        <w:rPr>
          <w:color w:val="000000" w:themeColor="text1"/>
          <w:shd w:val="clear" w:color="auto" w:fill="FFFFFF"/>
        </w:rPr>
        <w:t>] "Security Management Guide: Essentials, Tips &amp; Definitions", </w:t>
      </w:r>
      <w:r w:rsidRPr="00DC1C41">
        <w:rPr>
          <w:i/>
          <w:iCs w:val="0"/>
          <w:color w:val="000000" w:themeColor="text1"/>
          <w:shd w:val="clear" w:color="auto" w:fill="FFFFFF"/>
        </w:rPr>
        <w:t>EKU Online</w:t>
      </w:r>
      <w:r w:rsidRPr="00DC1C41">
        <w:rPr>
          <w:color w:val="000000" w:themeColor="text1"/>
          <w:shd w:val="clear" w:color="auto" w:fill="FFFFFF"/>
        </w:rPr>
        <w:t xml:space="preserve">, 2020. [Online]. Available: </w:t>
      </w:r>
      <w:hyperlink r:id="rId44" w:history="1">
        <w:r w:rsidRPr="00DC1C41">
          <w:rPr>
            <w:rStyle w:val="Hyperlink"/>
            <w:color w:val="000000" w:themeColor="text1"/>
            <w:shd w:val="clear" w:color="auto" w:fill="FFFFFF"/>
          </w:rPr>
          <w:t>https://safetymanagement.eku.edu/blog/security-management-guide/</w:t>
        </w:r>
      </w:hyperlink>
      <w:r w:rsidRPr="00DC1C41">
        <w:rPr>
          <w:color w:val="000000" w:themeColor="text1"/>
          <w:shd w:val="clear" w:color="auto" w:fill="FFFFFF"/>
        </w:rPr>
        <w:t xml:space="preserve">. </w:t>
      </w:r>
    </w:p>
    <w:p w14:paraId="129E97FA" w14:textId="1BFCE736" w:rsidR="003B788B" w:rsidRDefault="003B788B"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6</w:t>
      </w:r>
      <w:r w:rsidRPr="00DC1C41">
        <w:rPr>
          <w:color w:val="000000" w:themeColor="text1"/>
          <w:shd w:val="clear" w:color="auto" w:fill="FFFFFF"/>
        </w:rPr>
        <w:t>]</w:t>
      </w:r>
      <w:r w:rsidR="00BB73DE" w:rsidRPr="00DC1C41">
        <w:rPr>
          <w:color w:val="000000" w:themeColor="text1"/>
          <w:shd w:val="clear" w:color="auto" w:fill="FFFFFF"/>
        </w:rPr>
        <w:t xml:space="preserve"> "Importance of Physical Security in the Workplace | Physical Security Tips", </w:t>
      </w:r>
      <w:r w:rsidR="00BB73DE" w:rsidRPr="00DC1C41">
        <w:rPr>
          <w:i/>
          <w:iCs w:val="0"/>
          <w:color w:val="000000" w:themeColor="text1"/>
          <w:shd w:val="clear" w:color="auto" w:fill="FFFFFF"/>
        </w:rPr>
        <w:t>Shergroup</w:t>
      </w:r>
      <w:r w:rsidR="00BB73DE" w:rsidRPr="00DC1C41">
        <w:rPr>
          <w:color w:val="000000" w:themeColor="text1"/>
          <w:shd w:val="clear" w:color="auto" w:fill="FFFFFF"/>
        </w:rPr>
        <w:t xml:space="preserve">. [Online]. Available: </w:t>
      </w:r>
      <w:hyperlink r:id="rId45" w:anchor=":~:text=The%20main%20entry%20and%20exit,the%20best%20system%20for%20you" w:history="1">
        <w:r w:rsidR="00BB73DE" w:rsidRPr="00DC1C41">
          <w:rPr>
            <w:rStyle w:val="Hyperlink"/>
            <w:color w:val="000000" w:themeColor="text1"/>
            <w:shd w:val="clear" w:color="auto" w:fill="FFFFFF"/>
          </w:rPr>
          <w:t>https://shergroup.com/post/securing-your-workplace-with-physical-security/#:~:text=The%20main%20entry%20and%20exit,the%20best%20system%20for%20you</w:t>
        </w:r>
      </w:hyperlink>
      <w:r w:rsidR="00BB73DE" w:rsidRPr="00DC1C41">
        <w:rPr>
          <w:color w:val="000000" w:themeColor="text1"/>
          <w:shd w:val="clear" w:color="auto" w:fill="FFFFFF"/>
        </w:rPr>
        <w:t xml:space="preserve">. </w:t>
      </w:r>
    </w:p>
    <w:p w14:paraId="503EC1DB" w14:textId="573FC48E" w:rsidR="009D5118" w:rsidRDefault="009D5118">
      <w:pPr>
        <w:jc w:val="left"/>
        <w:rPr>
          <w:rFonts w:cs="Times New Roman"/>
          <w:iCs/>
          <w:color w:val="000000" w:themeColor="text1"/>
          <w:sz w:val="20"/>
          <w:szCs w:val="20"/>
          <w:shd w:val="clear" w:color="auto" w:fill="FFFFFF"/>
        </w:rPr>
      </w:pPr>
      <w:r>
        <w:rPr>
          <w:color w:val="000000" w:themeColor="text1"/>
          <w:shd w:val="clear" w:color="auto" w:fill="FFFFFF"/>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60D50" w:rsidRPr="00540EEA" w14:paraId="194BF179" w14:textId="77777777" w:rsidTr="00F1086E">
        <w:trPr>
          <w:jc w:val="center"/>
        </w:trPr>
        <w:tc>
          <w:tcPr>
            <w:tcW w:w="9016" w:type="dxa"/>
            <w:shd w:val="clear" w:color="auto" w:fill="BFBFBF"/>
          </w:tcPr>
          <w:p w14:paraId="3F902E45" w14:textId="77777777" w:rsidR="00660D50" w:rsidRPr="00540EEA" w:rsidRDefault="00660D50" w:rsidP="00F1086E">
            <w:pPr>
              <w:rPr>
                <w:sz w:val="20"/>
                <w:szCs w:val="20"/>
              </w:rPr>
            </w:pPr>
            <w:r w:rsidRPr="00540EEA">
              <w:rPr>
                <w:sz w:val="32"/>
                <w:szCs w:val="32"/>
              </w:rPr>
              <w:lastRenderedPageBreak/>
              <w:br w:type="page"/>
            </w:r>
            <w:r w:rsidRPr="00540EEA">
              <w:rPr>
                <w:rFonts w:ascii="Calibri" w:hAnsi="Calibri" w:cs="Arial"/>
                <w:b/>
                <w:caps/>
                <w:sz w:val="40"/>
                <w:szCs w:val="20"/>
              </w:rPr>
              <w:t xml:space="preserve">      marking criteria and Student FEEDBACK</w:t>
            </w:r>
          </w:p>
        </w:tc>
      </w:tr>
    </w:tbl>
    <w:p w14:paraId="117B71B9" w14:textId="77777777" w:rsidR="00660D50" w:rsidRPr="00540EEA" w:rsidRDefault="00660D50" w:rsidP="00660D50">
      <w:pPr>
        <w:rPr>
          <w:rFonts w:ascii="Calibri" w:hAnsi="Calibri"/>
          <w:b/>
          <w:sz w:val="20"/>
        </w:rPr>
      </w:pPr>
      <w:r w:rsidRPr="00540EEA">
        <w:rPr>
          <w:rFonts w:ascii="Calibri" w:hAnsi="Calibri"/>
          <w:sz w:val="20"/>
          <w:szCs w:val="20"/>
        </w:rPr>
        <w:t xml:space="preserve">This section details the assessment criteria. The </w:t>
      </w:r>
      <w:r w:rsidRPr="00540EEA">
        <w:rPr>
          <w:rFonts w:ascii="Calibri" w:hAnsi="Calibri"/>
          <w:i/>
          <w:sz w:val="20"/>
          <w:szCs w:val="20"/>
        </w:rPr>
        <w:t>extent</w:t>
      </w:r>
      <w:r w:rsidRPr="00540EE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997"/>
        <w:gridCol w:w="510"/>
        <w:gridCol w:w="509"/>
      </w:tblGrid>
      <w:tr w:rsidR="00660D50" w:rsidRPr="00540EEA" w14:paraId="70CEEAAD" w14:textId="77777777" w:rsidTr="00F10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7C6739D" w14:textId="77777777" w:rsidR="00660D50" w:rsidRPr="00540EEA" w:rsidRDefault="00660D50" w:rsidP="00F1086E">
            <w:pPr>
              <w:rPr>
                <w:rFonts w:ascii="Calibri" w:hAnsi="Calibri"/>
                <w:b/>
                <w:sz w:val="22"/>
                <w:szCs w:val="20"/>
              </w:rPr>
            </w:pPr>
            <w:r w:rsidRPr="00540EEA">
              <w:rPr>
                <w:rFonts w:ascii="Calibri" w:hAnsi="Calibri"/>
                <w:b/>
                <w:sz w:val="22"/>
                <w:szCs w:val="16"/>
              </w:rPr>
              <w:t xml:space="preserve">Common Assessment Criteria </w:t>
            </w:r>
            <w:r w:rsidRPr="00540EEA">
              <w:rPr>
                <w:rFonts w:ascii="Calibri" w:hAnsi="Calibri"/>
                <w:b/>
                <w:sz w:val="22"/>
                <w:szCs w:val="20"/>
              </w:rPr>
              <w:t xml:space="preserve">Applied </w:t>
            </w:r>
            <w:bookmarkStart w:id="0" w:name="assessmentComponent"/>
            <w:bookmarkEnd w:id="0"/>
            <w:r w:rsidRPr="00540EEA">
              <w:rPr>
                <w:rFonts w:ascii="Calibri" w:hAnsi="Calibri"/>
                <w:b/>
                <w:sz w:val="22"/>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34E2AB9" w14:textId="77777777" w:rsidR="00660D50" w:rsidRPr="00540EEA" w:rsidRDefault="00660D50" w:rsidP="00F1086E">
            <w:pPr>
              <w:ind w:left="34" w:right="113"/>
              <w:jc w:val="center"/>
              <w:rPr>
                <w:rFonts w:ascii="Calibri" w:hAnsi="Calibri"/>
                <w:b/>
                <w:sz w:val="14"/>
                <w:szCs w:val="14"/>
              </w:rPr>
            </w:pPr>
            <w:r w:rsidRPr="00540EEA">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8C9C923" w14:textId="77777777" w:rsidR="00660D50" w:rsidRPr="00540EEA" w:rsidRDefault="00660D50" w:rsidP="00F1086E">
            <w:pPr>
              <w:ind w:left="113" w:right="113"/>
              <w:jc w:val="center"/>
              <w:rPr>
                <w:rFonts w:ascii="Calibri" w:hAnsi="Calibri"/>
                <w:b/>
                <w:sz w:val="14"/>
                <w:szCs w:val="14"/>
              </w:rPr>
            </w:pPr>
            <w:r w:rsidRPr="00540EEA">
              <w:rPr>
                <w:rFonts w:ascii="Calibri" w:hAnsi="Calibri"/>
                <w:b/>
                <w:sz w:val="14"/>
                <w:szCs w:val="14"/>
              </w:rPr>
              <w:t xml:space="preserve">Marks </w:t>
            </w:r>
          </w:p>
          <w:p w14:paraId="4035F398" w14:textId="77777777" w:rsidR="00660D50" w:rsidRPr="00540EEA" w:rsidRDefault="00660D50" w:rsidP="00F1086E">
            <w:pPr>
              <w:ind w:left="113" w:right="113"/>
              <w:jc w:val="center"/>
              <w:rPr>
                <w:rFonts w:ascii="Calibri" w:hAnsi="Calibri"/>
                <w:b/>
                <w:sz w:val="14"/>
                <w:szCs w:val="14"/>
              </w:rPr>
            </w:pPr>
            <w:r w:rsidRPr="00540EEA">
              <w:rPr>
                <w:rFonts w:ascii="Calibri" w:hAnsi="Calibri"/>
                <w:b/>
                <w:sz w:val="14"/>
                <w:szCs w:val="14"/>
              </w:rPr>
              <w:t>awarded</w:t>
            </w:r>
          </w:p>
        </w:tc>
      </w:tr>
      <w:tr w:rsidR="00660D50" w:rsidRPr="00540EEA" w14:paraId="31CD44D2"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4D0DF498" w14:textId="77777777" w:rsidR="00660D50" w:rsidRPr="00540EEA" w:rsidRDefault="00660D50" w:rsidP="00F1086E">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2B6D4DE7" w14:textId="77777777" w:rsidR="00660D50" w:rsidRPr="00540EEA" w:rsidRDefault="00660D50"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B5252DD" w14:textId="77777777" w:rsidR="00660D50" w:rsidRPr="00540EEA" w:rsidRDefault="00660D50"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41A7C0" w14:textId="77777777" w:rsidR="00660D50" w:rsidRPr="00540EEA" w:rsidRDefault="00660D50" w:rsidP="00F1086E">
            <w:pPr>
              <w:jc w:val="center"/>
              <w:rPr>
                <w:rFonts w:ascii="Calibri" w:hAnsi="Calibri"/>
                <w:sz w:val="32"/>
                <w:szCs w:val="20"/>
              </w:rPr>
            </w:pPr>
          </w:p>
        </w:tc>
      </w:tr>
      <w:tr w:rsidR="00660D50" w:rsidRPr="00540EEA" w14:paraId="29F02DA4" w14:textId="77777777" w:rsidTr="00F1086E">
        <w:trPr>
          <w:trHeight w:val="450"/>
        </w:trPr>
        <w:tc>
          <w:tcPr>
            <w:tcW w:w="4435" w:type="pct"/>
            <w:vMerge w:val="restart"/>
            <w:tcBorders>
              <w:top w:val="single" w:sz="4" w:space="0" w:color="auto"/>
              <w:left w:val="single" w:sz="4" w:space="0" w:color="auto"/>
              <w:right w:val="single" w:sz="4" w:space="0" w:color="auto"/>
            </w:tcBorders>
          </w:tcPr>
          <w:p w14:paraId="2AD5FE7D" w14:textId="1295051A" w:rsidR="00660D50" w:rsidRPr="00540EEA" w:rsidRDefault="00FE6710" w:rsidP="00F1086E">
            <w:pPr>
              <w:spacing w:after="120"/>
              <w:rPr>
                <w:rFonts w:ascii="Calibri" w:hAnsi="Calibri"/>
                <w:sz w:val="20"/>
                <w:szCs w:val="14"/>
              </w:rPr>
            </w:pPr>
            <w:bookmarkStart w:id="1" w:name="feedbackRIL"/>
            <w:bookmarkEnd w:id="1"/>
            <w:r w:rsidRPr="001D274A">
              <w:rPr>
                <w:rFonts w:ascii="Calibri" w:hAnsi="Calibri"/>
                <w:sz w:val="20"/>
                <w:szCs w:val="14"/>
              </w:rPr>
              <w:t>Your work has demonstrated that you have done your own research.  You have used relevant referencing</w:t>
            </w:r>
            <w:r w:rsidR="00FA38B8">
              <w:rPr>
                <w:rFonts w:ascii="Calibri" w:hAnsi="Calibri"/>
                <w:sz w:val="20"/>
                <w:szCs w:val="14"/>
              </w:rPr>
              <w:t xml:space="preserve"> mainly company contents however, it is lacking appropriate </w:t>
            </w:r>
            <w:r w:rsidR="001523BF">
              <w:rPr>
                <w:rFonts w:ascii="Calibri" w:hAnsi="Calibri"/>
                <w:sz w:val="20"/>
                <w:szCs w:val="14"/>
              </w:rPr>
              <w:t>peer reviewed articles</w:t>
            </w:r>
            <w:r w:rsidRPr="001D274A">
              <w:rPr>
                <w:rFonts w:ascii="Calibri" w:hAnsi="Calibri"/>
                <w:sz w:val="20"/>
                <w:szCs w:val="14"/>
              </w:rPr>
              <w:t xml:space="preserve">.  </w:t>
            </w:r>
          </w:p>
        </w:tc>
        <w:tc>
          <w:tcPr>
            <w:tcW w:w="283" w:type="pct"/>
            <w:tcBorders>
              <w:top w:val="single" w:sz="4" w:space="0" w:color="auto"/>
              <w:left w:val="single" w:sz="4" w:space="0" w:color="auto"/>
              <w:right w:val="single" w:sz="4" w:space="0" w:color="auto"/>
            </w:tcBorders>
          </w:tcPr>
          <w:p w14:paraId="6E90BED9" w14:textId="77777777" w:rsidR="00660D50" w:rsidRPr="00540EEA" w:rsidRDefault="00660D50" w:rsidP="00F1086E">
            <w:pPr>
              <w:jc w:val="center"/>
              <w:rPr>
                <w:rFonts w:ascii="Calibri" w:hAnsi="Calibri"/>
                <w:sz w:val="20"/>
                <w:szCs w:val="20"/>
              </w:rPr>
            </w:pPr>
            <w:bookmarkStart w:id="2" w:name="totalRIL"/>
            <w:bookmarkEnd w:id="2"/>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1F688F0" w14:textId="3D7F1426" w:rsidR="00660D50" w:rsidRPr="00540EEA" w:rsidRDefault="00660D50" w:rsidP="00F1086E">
            <w:pPr>
              <w:jc w:val="center"/>
              <w:rPr>
                <w:rFonts w:ascii="Calibri" w:hAnsi="Calibri"/>
                <w:sz w:val="20"/>
                <w:szCs w:val="20"/>
              </w:rPr>
            </w:pPr>
            <w:bookmarkStart w:id="3" w:name="markRIL"/>
            <w:bookmarkEnd w:id="3"/>
            <w:r>
              <w:rPr>
                <w:rFonts w:ascii="Calibri" w:hAnsi="Calibri"/>
                <w:sz w:val="20"/>
                <w:szCs w:val="20"/>
              </w:rPr>
              <w:t>1</w:t>
            </w:r>
            <w:r w:rsidR="001523BF">
              <w:rPr>
                <w:rFonts w:ascii="Calibri" w:hAnsi="Calibri"/>
                <w:sz w:val="20"/>
                <w:szCs w:val="20"/>
              </w:rPr>
              <w:t>5</w:t>
            </w:r>
          </w:p>
        </w:tc>
      </w:tr>
      <w:tr w:rsidR="00660D50" w:rsidRPr="00540EEA" w14:paraId="6147AE32" w14:textId="77777777" w:rsidTr="00F1086E">
        <w:trPr>
          <w:trHeight w:val="451"/>
        </w:trPr>
        <w:tc>
          <w:tcPr>
            <w:tcW w:w="4435" w:type="pct"/>
            <w:vMerge/>
            <w:tcBorders>
              <w:left w:val="single" w:sz="4" w:space="0" w:color="auto"/>
              <w:bottom w:val="single" w:sz="4" w:space="0" w:color="auto"/>
              <w:right w:val="single" w:sz="4" w:space="0" w:color="auto"/>
            </w:tcBorders>
          </w:tcPr>
          <w:p w14:paraId="7E13A6DE" w14:textId="77777777" w:rsidR="00660D50" w:rsidRPr="00540EEA" w:rsidRDefault="00660D50"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2F59EFD" w14:textId="77777777" w:rsidR="00660D50" w:rsidRPr="00540EEA" w:rsidRDefault="00660D50"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33E131FE" w14:textId="77777777" w:rsidR="00660D50" w:rsidRPr="00540EEA" w:rsidRDefault="00660D50" w:rsidP="00F1086E">
            <w:pPr>
              <w:jc w:val="center"/>
              <w:rPr>
                <w:rFonts w:ascii="Calibri" w:hAnsi="Calibri"/>
                <w:sz w:val="32"/>
                <w:szCs w:val="20"/>
              </w:rPr>
            </w:pPr>
          </w:p>
        </w:tc>
      </w:tr>
      <w:tr w:rsidR="00660D50" w:rsidRPr="00540EEA" w14:paraId="4266ACFC"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15F2949A" w14:textId="77777777" w:rsidR="00660D50" w:rsidRPr="00540EEA" w:rsidRDefault="00660D50" w:rsidP="00F1086E">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163B82A8" w14:textId="77777777" w:rsidR="00660D50" w:rsidRPr="00540EEA" w:rsidRDefault="00660D50"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4102F0B" w14:textId="77777777" w:rsidR="00660D50" w:rsidRPr="00540EEA" w:rsidRDefault="00660D50"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E95B76" w14:textId="77777777" w:rsidR="00660D50" w:rsidRPr="00540EEA" w:rsidRDefault="00660D50" w:rsidP="00F1086E">
            <w:pPr>
              <w:jc w:val="center"/>
              <w:rPr>
                <w:rFonts w:ascii="Calibri" w:hAnsi="Calibri"/>
                <w:sz w:val="32"/>
                <w:szCs w:val="20"/>
              </w:rPr>
            </w:pPr>
          </w:p>
        </w:tc>
      </w:tr>
      <w:tr w:rsidR="00660D50" w:rsidRPr="00540EEA" w14:paraId="4400F935" w14:textId="77777777" w:rsidTr="00F1086E">
        <w:trPr>
          <w:trHeight w:val="450"/>
        </w:trPr>
        <w:tc>
          <w:tcPr>
            <w:tcW w:w="4435" w:type="pct"/>
            <w:vMerge w:val="restart"/>
            <w:tcBorders>
              <w:top w:val="single" w:sz="4" w:space="0" w:color="auto"/>
              <w:left w:val="single" w:sz="4" w:space="0" w:color="auto"/>
              <w:right w:val="single" w:sz="4" w:space="0" w:color="auto"/>
            </w:tcBorders>
          </w:tcPr>
          <w:p w14:paraId="780727C5" w14:textId="65C1CAF5" w:rsidR="00660D50" w:rsidRPr="00540EEA" w:rsidRDefault="00405785" w:rsidP="00F1086E">
            <w:pPr>
              <w:spacing w:after="120"/>
              <w:rPr>
                <w:rFonts w:ascii="Calibri" w:hAnsi="Calibri"/>
                <w:sz w:val="20"/>
                <w:szCs w:val="14"/>
              </w:rPr>
            </w:pPr>
            <w:bookmarkStart w:id="4" w:name="feedbackKUS"/>
            <w:bookmarkEnd w:id="4"/>
            <w:r w:rsidRPr="00BE7FAE">
              <w:rPr>
                <w:rFonts w:ascii="Calibri" w:hAnsi="Calibri"/>
                <w:sz w:val="20"/>
                <w:szCs w:val="14"/>
              </w:rPr>
              <w:t>You have demonstrated the appropriate knowledge and understanding</w:t>
            </w:r>
            <w:r>
              <w:rPr>
                <w:rFonts w:ascii="Calibri" w:hAnsi="Calibri"/>
                <w:sz w:val="20"/>
                <w:szCs w:val="14"/>
              </w:rPr>
              <w:t xml:space="preserve"> for </w:t>
            </w:r>
            <w:r>
              <w:rPr>
                <w:rFonts w:ascii="Calibri" w:hAnsi="Calibri"/>
                <w:sz w:val="20"/>
                <w:szCs w:val="14"/>
              </w:rPr>
              <w:t xml:space="preserve">both </w:t>
            </w:r>
            <w:r>
              <w:rPr>
                <w:rFonts w:ascii="Calibri" w:hAnsi="Calibri"/>
                <w:sz w:val="20"/>
                <w:szCs w:val="14"/>
              </w:rPr>
              <w:t>task</w:t>
            </w:r>
            <w:r>
              <w:rPr>
                <w:rFonts w:ascii="Calibri" w:hAnsi="Calibri"/>
                <w:sz w:val="20"/>
                <w:szCs w:val="14"/>
              </w:rPr>
              <w:t xml:space="preserve">s. </w:t>
            </w:r>
            <w:r>
              <w:rPr>
                <w:rFonts w:ascii="Calibri" w:hAnsi="Calibri"/>
                <w:sz w:val="20"/>
                <w:szCs w:val="14"/>
              </w:rPr>
              <w:t xml:space="preserve">  </w:t>
            </w:r>
            <w:r w:rsidRPr="00BE7FAE">
              <w:rPr>
                <w:rFonts w:ascii="Calibri" w:hAnsi="Calibri"/>
                <w:sz w:val="20"/>
                <w:szCs w:val="14"/>
              </w:rPr>
              <w:t xml:space="preserve"> However, </w:t>
            </w:r>
            <w:r w:rsidR="00637837">
              <w:rPr>
                <w:rFonts w:ascii="Calibri" w:hAnsi="Calibri"/>
                <w:sz w:val="20"/>
                <w:szCs w:val="14"/>
              </w:rPr>
              <w:t>s</w:t>
            </w:r>
            <w:r>
              <w:rPr>
                <w:rFonts w:ascii="Calibri" w:hAnsi="Calibri"/>
                <w:sz w:val="20"/>
                <w:szCs w:val="14"/>
              </w:rPr>
              <w:t xml:space="preserve">ee comments </w:t>
            </w:r>
            <w:r w:rsidR="00637837">
              <w:rPr>
                <w:rFonts w:ascii="Calibri" w:hAnsi="Calibri"/>
                <w:sz w:val="20"/>
                <w:szCs w:val="14"/>
              </w:rPr>
              <w:t>above for improvement</w:t>
            </w:r>
            <w:r>
              <w:rPr>
                <w:rFonts w:ascii="Calibri" w:hAnsi="Calibri"/>
                <w:sz w:val="20"/>
                <w:szCs w:val="14"/>
              </w:rPr>
              <w:t>.</w:t>
            </w:r>
          </w:p>
        </w:tc>
        <w:tc>
          <w:tcPr>
            <w:tcW w:w="283" w:type="pct"/>
            <w:tcBorders>
              <w:top w:val="single" w:sz="4" w:space="0" w:color="auto"/>
              <w:left w:val="single" w:sz="4" w:space="0" w:color="auto"/>
              <w:right w:val="single" w:sz="4" w:space="0" w:color="auto"/>
            </w:tcBorders>
          </w:tcPr>
          <w:p w14:paraId="458DA3CE" w14:textId="77777777" w:rsidR="00660D50" w:rsidRPr="00540EEA" w:rsidRDefault="00660D50" w:rsidP="00F1086E">
            <w:pPr>
              <w:jc w:val="center"/>
              <w:rPr>
                <w:rFonts w:ascii="Calibri" w:hAnsi="Calibri"/>
                <w:sz w:val="20"/>
                <w:szCs w:val="20"/>
              </w:rPr>
            </w:pPr>
            <w:bookmarkStart w:id="5" w:name="totalKUS"/>
            <w:bookmarkEnd w:id="5"/>
            <w:r w:rsidRPr="00540EEA">
              <w:rPr>
                <w:rFonts w:ascii="Calibri" w:hAnsi="Calibri"/>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5D1FDC2" w14:textId="77777777" w:rsidR="00660D50" w:rsidRPr="00540EEA" w:rsidRDefault="00660D50" w:rsidP="00F1086E">
            <w:pPr>
              <w:jc w:val="center"/>
              <w:rPr>
                <w:rFonts w:ascii="Calibri" w:hAnsi="Calibri"/>
                <w:sz w:val="20"/>
                <w:szCs w:val="20"/>
              </w:rPr>
            </w:pPr>
            <w:bookmarkStart w:id="6" w:name="markKUS"/>
            <w:bookmarkEnd w:id="6"/>
            <w:r>
              <w:rPr>
                <w:rFonts w:ascii="Calibri" w:hAnsi="Calibri"/>
                <w:sz w:val="20"/>
                <w:szCs w:val="20"/>
              </w:rPr>
              <w:t>5</w:t>
            </w:r>
          </w:p>
        </w:tc>
      </w:tr>
      <w:tr w:rsidR="00660D50" w:rsidRPr="00540EEA" w14:paraId="4C690693" w14:textId="77777777" w:rsidTr="00F1086E">
        <w:trPr>
          <w:trHeight w:val="451"/>
        </w:trPr>
        <w:tc>
          <w:tcPr>
            <w:tcW w:w="4435" w:type="pct"/>
            <w:vMerge/>
            <w:tcBorders>
              <w:left w:val="single" w:sz="4" w:space="0" w:color="auto"/>
              <w:bottom w:val="single" w:sz="4" w:space="0" w:color="auto"/>
              <w:right w:val="single" w:sz="4" w:space="0" w:color="auto"/>
            </w:tcBorders>
          </w:tcPr>
          <w:p w14:paraId="74653826" w14:textId="77777777" w:rsidR="00660D50" w:rsidRPr="00540EEA" w:rsidRDefault="00660D50"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A27F819" w14:textId="77777777" w:rsidR="00660D50" w:rsidRPr="00540EEA" w:rsidRDefault="00660D50"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A65BF4F" w14:textId="77777777" w:rsidR="00660D50" w:rsidRPr="00540EEA" w:rsidRDefault="00660D50" w:rsidP="00F1086E">
            <w:pPr>
              <w:jc w:val="center"/>
              <w:rPr>
                <w:rFonts w:ascii="Calibri" w:hAnsi="Calibri"/>
                <w:sz w:val="32"/>
                <w:szCs w:val="20"/>
              </w:rPr>
            </w:pPr>
          </w:p>
        </w:tc>
      </w:tr>
      <w:tr w:rsidR="00660D50" w:rsidRPr="00540EEA" w14:paraId="29AD2CF3"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742E1D2D" w14:textId="77777777" w:rsidR="00660D50" w:rsidRPr="00540EEA" w:rsidRDefault="00660D50"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28223724" w14:textId="77777777" w:rsidR="00660D50" w:rsidRPr="00540EEA" w:rsidRDefault="00660D50" w:rsidP="00F1086E">
            <w:pPr>
              <w:spacing w:after="120"/>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3AA3A38" w14:textId="77777777" w:rsidR="00660D50" w:rsidRPr="00540EEA" w:rsidRDefault="00660D50"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883D86" w14:textId="77777777" w:rsidR="00660D50" w:rsidRPr="00540EEA" w:rsidRDefault="00660D50" w:rsidP="00F1086E">
            <w:pPr>
              <w:jc w:val="center"/>
              <w:rPr>
                <w:rFonts w:ascii="Calibri" w:hAnsi="Calibri"/>
                <w:sz w:val="32"/>
                <w:szCs w:val="20"/>
              </w:rPr>
            </w:pPr>
          </w:p>
        </w:tc>
      </w:tr>
      <w:tr w:rsidR="00660D50" w:rsidRPr="00540EEA" w14:paraId="6137F104" w14:textId="77777777" w:rsidTr="00F1086E">
        <w:trPr>
          <w:trHeight w:val="450"/>
        </w:trPr>
        <w:tc>
          <w:tcPr>
            <w:tcW w:w="4435" w:type="pct"/>
            <w:vMerge w:val="restart"/>
            <w:tcBorders>
              <w:top w:val="single" w:sz="4" w:space="0" w:color="auto"/>
              <w:left w:val="single" w:sz="4" w:space="0" w:color="auto"/>
              <w:right w:val="single" w:sz="4" w:space="0" w:color="auto"/>
            </w:tcBorders>
          </w:tcPr>
          <w:p w14:paraId="73A23613" w14:textId="544314B9" w:rsidR="00660D50" w:rsidRPr="00540EEA" w:rsidRDefault="00660D50" w:rsidP="00F1086E">
            <w:pPr>
              <w:spacing w:after="120"/>
              <w:rPr>
                <w:rFonts w:ascii="Calibri" w:hAnsi="Calibri"/>
                <w:sz w:val="20"/>
                <w:szCs w:val="14"/>
              </w:rPr>
            </w:pPr>
            <w:bookmarkStart w:id="7" w:name="feedbackANA"/>
            <w:bookmarkEnd w:id="7"/>
            <w:r w:rsidRPr="00540EEA">
              <w:rPr>
                <w:rFonts w:ascii="Calibri" w:hAnsi="Calibri"/>
                <w:sz w:val="20"/>
                <w:szCs w:val="14"/>
              </w:rPr>
              <w:t xml:space="preserve">You have done task 1. </w:t>
            </w:r>
            <w:r w:rsidR="00B7052C" w:rsidRPr="008D6257">
              <w:rPr>
                <w:rFonts w:ascii="Calibri" w:hAnsi="Calibri"/>
                <w:sz w:val="20"/>
                <w:szCs w:val="14"/>
              </w:rPr>
              <w:t>Abstract should be the last to be written to outline the key finding or contribution that would interest key players of what was done.</w:t>
            </w:r>
            <w:r w:rsidR="00B7052C">
              <w:rPr>
                <w:rFonts w:ascii="Calibri" w:hAnsi="Calibri"/>
                <w:sz w:val="20"/>
                <w:szCs w:val="14"/>
              </w:rPr>
              <w:t xml:space="preserve"> </w:t>
            </w:r>
            <w:r w:rsidRPr="00540EEA">
              <w:rPr>
                <w:rFonts w:ascii="Calibri" w:hAnsi="Calibri"/>
                <w:sz w:val="20"/>
                <w:szCs w:val="14"/>
              </w:rPr>
              <w:t xml:space="preserve">Your introduction </w:t>
            </w:r>
            <w:r w:rsidR="00B7052C">
              <w:rPr>
                <w:rFonts w:ascii="Calibri" w:hAnsi="Calibri"/>
                <w:sz w:val="20"/>
                <w:szCs w:val="14"/>
              </w:rPr>
              <w:t>can be</w:t>
            </w:r>
            <w:r w:rsidRPr="00540EEA">
              <w:rPr>
                <w:rFonts w:ascii="Calibri" w:hAnsi="Calibri"/>
                <w:sz w:val="20"/>
                <w:szCs w:val="14"/>
              </w:rPr>
              <w:t xml:space="preserve"> </w:t>
            </w:r>
            <w:r w:rsidR="0062428C" w:rsidRPr="00540EEA">
              <w:rPr>
                <w:rFonts w:ascii="Calibri" w:hAnsi="Calibri"/>
                <w:sz w:val="20"/>
                <w:szCs w:val="14"/>
              </w:rPr>
              <w:t>improve</w:t>
            </w:r>
            <w:r w:rsidR="0062428C">
              <w:rPr>
                <w:rFonts w:ascii="Calibri" w:hAnsi="Calibri"/>
                <w:sz w:val="20"/>
                <w:szCs w:val="14"/>
              </w:rPr>
              <w:t>d,</w:t>
            </w:r>
            <w:r w:rsidR="00B7052C">
              <w:rPr>
                <w:rFonts w:ascii="Calibri" w:hAnsi="Calibri"/>
                <w:sz w:val="20"/>
                <w:szCs w:val="14"/>
              </w:rPr>
              <w:t xml:space="preserve"> </w:t>
            </w:r>
            <w:r>
              <w:rPr>
                <w:rFonts w:ascii="Calibri" w:hAnsi="Calibri"/>
                <w:sz w:val="20"/>
                <w:szCs w:val="14"/>
              </w:rPr>
              <w:t>and you have not done a conclusion</w:t>
            </w:r>
            <w:r w:rsidRPr="00540EEA">
              <w:rPr>
                <w:rFonts w:ascii="Calibri" w:hAnsi="Calibri"/>
                <w:sz w:val="20"/>
                <w:szCs w:val="14"/>
              </w:rPr>
              <w:t xml:space="preserve">.  Your introduction should give a background to the work along with some general research information of the subject areas preferable from peer reviewed articles to enhances your work.  Your conclusion should summarize your key areas of the report. You have </w:t>
            </w:r>
            <w:r>
              <w:rPr>
                <w:rFonts w:ascii="Calibri" w:hAnsi="Calibri"/>
                <w:sz w:val="20"/>
                <w:szCs w:val="14"/>
              </w:rPr>
              <w:t>discussed</w:t>
            </w:r>
            <w:r w:rsidRPr="00540EEA">
              <w:rPr>
                <w:rFonts w:ascii="Calibri" w:hAnsi="Calibri"/>
                <w:sz w:val="20"/>
                <w:szCs w:val="14"/>
              </w:rPr>
              <w:t xml:space="preserve"> the case study</w:t>
            </w:r>
            <w:r>
              <w:rPr>
                <w:rFonts w:ascii="Calibri" w:hAnsi="Calibri"/>
                <w:sz w:val="20"/>
                <w:szCs w:val="14"/>
              </w:rPr>
              <w:t xml:space="preserve">. </w:t>
            </w:r>
            <w:r w:rsidRPr="00540EEA">
              <w:rPr>
                <w:rFonts w:ascii="Calibri" w:hAnsi="Calibri"/>
                <w:sz w:val="20"/>
                <w:szCs w:val="14"/>
              </w:rPr>
              <w:t xml:space="preserve"> </w:t>
            </w:r>
          </w:p>
        </w:tc>
        <w:tc>
          <w:tcPr>
            <w:tcW w:w="283" w:type="pct"/>
            <w:tcBorders>
              <w:top w:val="single" w:sz="4" w:space="0" w:color="auto"/>
              <w:left w:val="single" w:sz="4" w:space="0" w:color="auto"/>
              <w:right w:val="single" w:sz="4" w:space="0" w:color="auto"/>
            </w:tcBorders>
          </w:tcPr>
          <w:p w14:paraId="310161E7" w14:textId="77777777" w:rsidR="00660D50" w:rsidRPr="00540EEA" w:rsidRDefault="00660D50" w:rsidP="00F1086E">
            <w:pPr>
              <w:jc w:val="center"/>
              <w:rPr>
                <w:rFonts w:ascii="Calibri" w:hAnsi="Calibri"/>
                <w:sz w:val="20"/>
                <w:szCs w:val="20"/>
              </w:rPr>
            </w:pPr>
            <w:bookmarkStart w:id="8" w:name="totalANA"/>
            <w:bookmarkEnd w:id="8"/>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D159D15" w14:textId="4DA686E8" w:rsidR="00660D50" w:rsidRPr="00540EEA" w:rsidRDefault="00B7052C" w:rsidP="00F1086E">
            <w:pPr>
              <w:jc w:val="center"/>
              <w:rPr>
                <w:rFonts w:ascii="Calibri" w:hAnsi="Calibri"/>
                <w:sz w:val="20"/>
                <w:szCs w:val="20"/>
              </w:rPr>
            </w:pPr>
            <w:bookmarkStart w:id="9" w:name="markANA"/>
            <w:bookmarkEnd w:id="9"/>
            <w:r>
              <w:rPr>
                <w:rFonts w:ascii="Calibri" w:hAnsi="Calibri"/>
                <w:sz w:val="20"/>
                <w:szCs w:val="20"/>
              </w:rPr>
              <w:t>1</w:t>
            </w:r>
            <w:r w:rsidR="0062428C">
              <w:rPr>
                <w:rFonts w:ascii="Calibri" w:hAnsi="Calibri"/>
                <w:sz w:val="20"/>
                <w:szCs w:val="20"/>
              </w:rPr>
              <w:t>7</w:t>
            </w:r>
          </w:p>
        </w:tc>
      </w:tr>
      <w:tr w:rsidR="00660D50" w:rsidRPr="00540EEA" w14:paraId="7AD42E2B" w14:textId="77777777" w:rsidTr="00F1086E">
        <w:trPr>
          <w:trHeight w:val="451"/>
        </w:trPr>
        <w:tc>
          <w:tcPr>
            <w:tcW w:w="4435" w:type="pct"/>
            <w:vMerge/>
            <w:tcBorders>
              <w:left w:val="single" w:sz="4" w:space="0" w:color="auto"/>
              <w:bottom w:val="single" w:sz="4" w:space="0" w:color="auto"/>
              <w:right w:val="single" w:sz="4" w:space="0" w:color="auto"/>
            </w:tcBorders>
          </w:tcPr>
          <w:p w14:paraId="3A25FDBF" w14:textId="77777777" w:rsidR="00660D50" w:rsidRPr="00540EEA" w:rsidRDefault="00660D50"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E845350" w14:textId="77777777" w:rsidR="00660D50" w:rsidRPr="00540EEA" w:rsidRDefault="00660D50"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57D167B" w14:textId="77777777" w:rsidR="00660D50" w:rsidRPr="00540EEA" w:rsidRDefault="00660D50" w:rsidP="00F1086E">
            <w:pPr>
              <w:jc w:val="center"/>
              <w:rPr>
                <w:rFonts w:ascii="Calibri" w:hAnsi="Calibri"/>
                <w:sz w:val="32"/>
                <w:szCs w:val="20"/>
              </w:rPr>
            </w:pPr>
          </w:p>
        </w:tc>
      </w:tr>
      <w:tr w:rsidR="00660D50" w:rsidRPr="00540EEA" w14:paraId="063906AC"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38FC1E62" w14:textId="77777777" w:rsidR="00660D50" w:rsidRPr="00540EEA" w:rsidRDefault="00660D50"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3B266BB2" w14:textId="77777777" w:rsidR="00660D50" w:rsidRPr="00540EEA" w:rsidRDefault="00660D50" w:rsidP="00F1086E">
            <w:pPr>
              <w:spacing w:after="120"/>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BFE5A30" w14:textId="77777777" w:rsidR="00660D50" w:rsidRPr="00540EEA" w:rsidRDefault="00660D50"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7D6CB0F" w14:textId="77777777" w:rsidR="00660D50" w:rsidRPr="00540EEA" w:rsidRDefault="00660D50" w:rsidP="00F1086E">
            <w:pPr>
              <w:jc w:val="center"/>
              <w:rPr>
                <w:rFonts w:ascii="Calibri" w:hAnsi="Calibri"/>
                <w:sz w:val="32"/>
                <w:szCs w:val="20"/>
              </w:rPr>
            </w:pPr>
          </w:p>
        </w:tc>
      </w:tr>
      <w:tr w:rsidR="00660D50" w:rsidRPr="00540EEA" w14:paraId="3F840AED" w14:textId="77777777" w:rsidTr="00F1086E">
        <w:trPr>
          <w:trHeight w:val="451"/>
        </w:trPr>
        <w:tc>
          <w:tcPr>
            <w:tcW w:w="4435" w:type="pct"/>
            <w:vMerge w:val="restart"/>
            <w:tcBorders>
              <w:top w:val="single" w:sz="4" w:space="0" w:color="auto"/>
              <w:left w:val="single" w:sz="4" w:space="0" w:color="auto"/>
              <w:right w:val="single" w:sz="4" w:space="0" w:color="auto"/>
            </w:tcBorders>
          </w:tcPr>
          <w:p w14:paraId="54C1B0A7" w14:textId="226BED96" w:rsidR="00660D50" w:rsidRPr="00540EEA" w:rsidRDefault="00660D50" w:rsidP="00F1086E">
            <w:pPr>
              <w:spacing w:after="120"/>
              <w:rPr>
                <w:rFonts w:ascii="Calibri" w:hAnsi="Calibri"/>
                <w:sz w:val="20"/>
                <w:szCs w:val="14"/>
              </w:rPr>
            </w:pPr>
            <w:bookmarkStart w:id="10" w:name="feedbackPAD"/>
            <w:bookmarkEnd w:id="10"/>
            <w:r w:rsidRPr="00540EEA">
              <w:rPr>
                <w:rFonts w:ascii="Calibri" w:hAnsi="Calibri"/>
                <w:sz w:val="20"/>
                <w:szCs w:val="14"/>
              </w:rPr>
              <w:t xml:space="preserve">You have designed your own </w:t>
            </w:r>
            <w:r>
              <w:rPr>
                <w:rFonts w:ascii="Calibri" w:hAnsi="Calibri"/>
                <w:sz w:val="20"/>
                <w:szCs w:val="14"/>
              </w:rPr>
              <w:t>organisation chart</w:t>
            </w:r>
            <w:r w:rsidR="0062428C">
              <w:rPr>
                <w:rFonts w:ascii="Calibri" w:hAnsi="Calibri"/>
                <w:sz w:val="20"/>
                <w:szCs w:val="14"/>
              </w:rPr>
              <w:t>s</w:t>
            </w:r>
            <w:r>
              <w:rPr>
                <w:rFonts w:ascii="Calibri" w:hAnsi="Calibri"/>
                <w:sz w:val="20"/>
                <w:szCs w:val="14"/>
              </w:rPr>
              <w:t xml:space="preserve"> for the company</w:t>
            </w:r>
            <w:r w:rsidRPr="00540EEA">
              <w:rPr>
                <w:rFonts w:ascii="Calibri" w:hAnsi="Calibri"/>
                <w:sz w:val="20"/>
                <w:szCs w:val="14"/>
              </w:rPr>
              <w:t xml:space="preserve"> </w:t>
            </w:r>
            <w:r>
              <w:rPr>
                <w:rFonts w:ascii="Calibri" w:hAnsi="Calibri"/>
                <w:sz w:val="20"/>
                <w:szCs w:val="14"/>
              </w:rPr>
              <w:t xml:space="preserve">and explain it.  However, </w:t>
            </w:r>
            <w:r w:rsidR="000B55C5">
              <w:rPr>
                <w:rFonts w:ascii="Calibri" w:hAnsi="Calibri"/>
                <w:sz w:val="20"/>
                <w:szCs w:val="14"/>
              </w:rPr>
              <w:t>o</w:t>
            </w:r>
            <w:r w:rsidR="000B55C5">
              <w:rPr>
                <w:rFonts w:ascii="Calibri" w:hAnsi="Calibri"/>
                <w:sz w:val="20"/>
                <w:szCs w:val="14"/>
              </w:rPr>
              <w:t>ther diagrams, tables or charts can be used to discuss other areas of the case study.</w:t>
            </w:r>
          </w:p>
        </w:tc>
        <w:tc>
          <w:tcPr>
            <w:tcW w:w="283" w:type="pct"/>
            <w:tcBorders>
              <w:top w:val="single" w:sz="4" w:space="0" w:color="auto"/>
              <w:left w:val="single" w:sz="4" w:space="0" w:color="auto"/>
              <w:right w:val="single" w:sz="4" w:space="0" w:color="auto"/>
            </w:tcBorders>
          </w:tcPr>
          <w:p w14:paraId="25A2CB0A" w14:textId="77777777" w:rsidR="00660D50" w:rsidRPr="00540EEA" w:rsidRDefault="00660D50" w:rsidP="00F1086E">
            <w:pPr>
              <w:jc w:val="center"/>
              <w:rPr>
                <w:rFonts w:ascii="Calibri" w:hAnsi="Calibri"/>
                <w:sz w:val="20"/>
                <w:szCs w:val="20"/>
              </w:rPr>
            </w:pPr>
            <w:bookmarkStart w:id="11" w:name="totalPAD"/>
            <w:bookmarkEnd w:id="11"/>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1540656" w14:textId="39B34EDE" w:rsidR="00660D50" w:rsidRPr="00540EEA" w:rsidRDefault="00660D50" w:rsidP="00F1086E">
            <w:pPr>
              <w:jc w:val="center"/>
              <w:rPr>
                <w:rFonts w:ascii="Calibri" w:hAnsi="Calibri"/>
                <w:sz w:val="20"/>
                <w:szCs w:val="20"/>
              </w:rPr>
            </w:pPr>
            <w:bookmarkStart w:id="12" w:name="markPAD"/>
            <w:bookmarkEnd w:id="12"/>
            <w:r w:rsidRPr="00540EEA">
              <w:rPr>
                <w:rFonts w:ascii="Calibri" w:hAnsi="Calibri"/>
                <w:sz w:val="20"/>
                <w:szCs w:val="20"/>
              </w:rPr>
              <w:t>1</w:t>
            </w:r>
            <w:r w:rsidR="000B55C5">
              <w:rPr>
                <w:rFonts w:ascii="Calibri" w:hAnsi="Calibri"/>
                <w:sz w:val="20"/>
                <w:szCs w:val="20"/>
              </w:rPr>
              <w:t>5</w:t>
            </w:r>
          </w:p>
        </w:tc>
      </w:tr>
      <w:tr w:rsidR="00660D50" w:rsidRPr="00540EEA" w14:paraId="74C239BD" w14:textId="77777777" w:rsidTr="00F1086E">
        <w:trPr>
          <w:trHeight w:val="450"/>
        </w:trPr>
        <w:tc>
          <w:tcPr>
            <w:tcW w:w="4435" w:type="pct"/>
            <w:vMerge/>
            <w:tcBorders>
              <w:left w:val="single" w:sz="4" w:space="0" w:color="auto"/>
              <w:bottom w:val="single" w:sz="4" w:space="0" w:color="auto"/>
              <w:right w:val="single" w:sz="4" w:space="0" w:color="auto"/>
            </w:tcBorders>
          </w:tcPr>
          <w:p w14:paraId="47A3FF56" w14:textId="77777777" w:rsidR="00660D50" w:rsidRPr="00540EEA" w:rsidRDefault="00660D50"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9876CE4" w14:textId="77777777" w:rsidR="00660D50" w:rsidRPr="00540EEA" w:rsidRDefault="00660D50"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5B69612F" w14:textId="77777777" w:rsidR="00660D50" w:rsidRPr="00540EEA" w:rsidRDefault="00660D50" w:rsidP="00F1086E">
            <w:pPr>
              <w:jc w:val="center"/>
              <w:rPr>
                <w:rFonts w:ascii="Calibri" w:hAnsi="Calibri"/>
                <w:sz w:val="32"/>
                <w:szCs w:val="20"/>
              </w:rPr>
            </w:pPr>
          </w:p>
        </w:tc>
      </w:tr>
      <w:tr w:rsidR="00660D50" w:rsidRPr="00540EEA" w14:paraId="6C104EE2"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5A2DF68E" w14:textId="77777777" w:rsidR="00660D50" w:rsidRPr="00540EEA" w:rsidRDefault="00660D50"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305878D5" w14:textId="77777777" w:rsidR="00660D50" w:rsidRPr="00540EEA" w:rsidRDefault="00660D50"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D2055A6" w14:textId="77777777" w:rsidR="00660D50" w:rsidRPr="00540EEA" w:rsidRDefault="00660D50"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82AC13" w14:textId="77777777" w:rsidR="00660D50" w:rsidRPr="00540EEA" w:rsidRDefault="00660D50" w:rsidP="00F1086E">
            <w:pPr>
              <w:jc w:val="center"/>
              <w:rPr>
                <w:rFonts w:ascii="Calibri" w:hAnsi="Calibri"/>
                <w:sz w:val="32"/>
                <w:szCs w:val="20"/>
              </w:rPr>
            </w:pPr>
          </w:p>
        </w:tc>
      </w:tr>
      <w:tr w:rsidR="00660D50" w:rsidRPr="00540EEA" w14:paraId="6CE83D01" w14:textId="77777777" w:rsidTr="00F1086E">
        <w:trPr>
          <w:trHeight w:val="451"/>
        </w:trPr>
        <w:tc>
          <w:tcPr>
            <w:tcW w:w="4435" w:type="pct"/>
            <w:vMerge w:val="restart"/>
            <w:tcBorders>
              <w:top w:val="single" w:sz="4" w:space="0" w:color="auto"/>
              <w:left w:val="single" w:sz="4" w:space="0" w:color="auto"/>
              <w:right w:val="single" w:sz="4" w:space="0" w:color="auto"/>
            </w:tcBorders>
          </w:tcPr>
          <w:p w14:paraId="48AF2937" w14:textId="3C6996E8" w:rsidR="00660D50" w:rsidRPr="00540EEA" w:rsidRDefault="00660D50" w:rsidP="00F1086E">
            <w:pPr>
              <w:spacing w:after="120"/>
              <w:rPr>
                <w:rFonts w:ascii="Calibri" w:hAnsi="Calibri"/>
                <w:sz w:val="20"/>
                <w:szCs w:val="14"/>
              </w:rPr>
            </w:pPr>
            <w:bookmarkStart w:id="13" w:name="feedbackSPP"/>
            <w:bookmarkEnd w:id="13"/>
            <w:r w:rsidRPr="00540EEA">
              <w:rPr>
                <w:rFonts w:ascii="Calibri" w:hAnsi="Calibri"/>
                <w:sz w:val="20"/>
                <w:szCs w:val="14"/>
              </w:rPr>
              <w:t>You have not used the IEEE report format for at least task 1.</w:t>
            </w:r>
            <w:r>
              <w:rPr>
                <w:rFonts w:ascii="Calibri" w:hAnsi="Calibri"/>
                <w:sz w:val="20"/>
                <w:szCs w:val="14"/>
              </w:rPr>
              <w:t xml:space="preserve"> </w:t>
            </w:r>
            <w:r w:rsidR="00593B63">
              <w:rPr>
                <w:rFonts w:ascii="Calibri" w:hAnsi="Calibri"/>
                <w:sz w:val="20"/>
                <w:szCs w:val="14"/>
              </w:rPr>
              <w:t>Your work could do with some more formatting and alignment.</w:t>
            </w:r>
            <w:r w:rsidRPr="00540EEA">
              <w:rPr>
                <w:rFonts w:ascii="Calibri" w:hAnsi="Calibri"/>
                <w:sz w:val="20"/>
                <w:szCs w:val="14"/>
              </w:rPr>
              <w:t xml:space="preserve">  </w:t>
            </w:r>
          </w:p>
        </w:tc>
        <w:tc>
          <w:tcPr>
            <w:tcW w:w="283" w:type="pct"/>
            <w:tcBorders>
              <w:top w:val="single" w:sz="4" w:space="0" w:color="auto"/>
              <w:left w:val="single" w:sz="4" w:space="0" w:color="auto"/>
              <w:right w:val="single" w:sz="4" w:space="0" w:color="auto"/>
            </w:tcBorders>
          </w:tcPr>
          <w:p w14:paraId="02CCF93A" w14:textId="77777777" w:rsidR="00660D50" w:rsidRPr="00540EEA" w:rsidRDefault="00660D50" w:rsidP="00F1086E">
            <w:pPr>
              <w:jc w:val="center"/>
              <w:rPr>
                <w:rFonts w:ascii="Calibri" w:hAnsi="Calibri"/>
                <w:sz w:val="20"/>
                <w:szCs w:val="20"/>
              </w:rPr>
            </w:pPr>
            <w:bookmarkStart w:id="14" w:name="totalSPP"/>
            <w:bookmarkEnd w:id="14"/>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C81DC2C" w14:textId="749A4B39" w:rsidR="00660D50" w:rsidRPr="00540EEA" w:rsidRDefault="00593B63" w:rsidP="00F1086E">
            <w:pPr>
              <w:jc w:val="center"/>
              <w:rPr>
                <w:rFonts w:ascii="Calibri" w:hAnsi="Calibri"/>
                <w:sz w:val="20"/>
                <w:szCs w:val="20"/>
              </w:rPr>
            </w:pPr>
            <w:bookmarkStart w:id="15" w:name="markSPP"/>
            <w:bookmarkEnd w:id="15"/>
            <w:r>
              <w:rPr>
                <w:rFonts w:ascii="Calibri" w:hAnsi="Calibri"/>
                <w:sz w:val="20"/>
                <w:szCs w:val="20"/>
              </w:rPr>
              <w:t>12</w:t>
            </w:r>
          </w:p>
        </w:tc>
      </w:tr>
      <w:tr w:rsidR="00660D50" w:rsidRPr="00540EEA" w14:paraId="057EF7C0" w14:textId="77777777" w:rsidTr="00F1086E">
        <w:trPr>
          <w:trHeight w:val="450"/>
        </w:trPr>
        <w:tc>
          <w:tcPr>
            <w:tcW w:w="4435" w:type="pct"/>
            <w:vMerge/>
            <w:tcBorders>
              <w:left w:val="single" w:sz="4" w:space="0" w:color="auto"/>
              <w:bottom w:val="single" w:sz="4" w:space="0" w:color="auto"/>
              <w:right w:val="single" w:sz="4" w:space="0" w:color="auto"/>
            </w:tcBorders>
          </w:tcPr>
          <w:p w14:paraId="247948F7" w14:textId="77777777" w:rsidR="00660D50" w:rsidRPr="00540EEA" w:rsidRDefault="00660D50" w:rsidP="00F1086E">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5BF0EECA" w14:textId="77777777" w:rsidR="00660D50" w:rsidRPr="00540EEA" w:rsidRDefault="00660D50"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4505AB07" w14:textId="77777777" w:rsidR="00660D50" w:rsidRPr="00540EEA" w:rsidRDefault="00660D50" w:rsidP="00F1086E">
            <w:pPr>
              <w:jc w:val="center"/>
              <w:rPr>
                <w:rFonts w:ascii="Calibri" w:hAnsi="Calibri"/>
                <w:sz w:val="20"/>
                <w:szCs w:val="20"/>
              </w:rPr>
            </w:pPr>
          </w:p>
        </w:tc>
      </w:tr>
    </w:tbl>
    <w:tbl>
      <w:tblPr>
        <w:tblpPr w:leftFromText="180" w:rightFromText="180" w:vertAnchor="text" w:horzAnchor="margin" w:tblpY="91"/>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47"/>
        <w:gridCol w:w="2464"/>
        <w:gridCol w:w="361"/>
        <w:gridCol w:w="1095"/>
      </w:tblGrid>
      <w:tr w:rsidR="003577BD" w:rsidRPr="00540EEA" w14:paraId="744AF3D7" w14:textId="77777777" w:rsidTr="003577BD">
        <w:trPr>
          <w:cantSplit/>
          <w:trHeight w:val="273"/>
        </w:trPr>
        <w:tc>
          <w:tcPr>
            <w:tcW w:w="5147" w:type="dxa"/>
            <w:vMerge w:val="restart"/>
            <w:shd w:val="pct15" w:color="auto" w:fill="auto"/>
            <w:vAlign w:val="center"/>
          </w:tcPr>
          <w:p w14:paraId="02AA4BD3" w14:textId="77777777" w:rsidR="003577BD" w:rsidRPr="00540EEA" w:rsidRDefault="003577BD" w:rsidP="00F1086E">
            <w:pPr>
              <w:rPr>
                <w:rFonts w:ascii="Calibri" w:hAnsi="Calibri"/>
                <w:sz w:val="16"/>
                <w:szCs w:val="16"/>
              </w:rPr>
            </w:pPr>
            <w:r w:rsidRPr="00540EEA">
              <w:rPr>
                <w:rFonts w:ascii="Calibri" w:hAnsi="Calibri" w:cs="Arial"/>
                <w:b/>
                <w:bCs/>
                <w:sz w:val="22"/>
              </w:rPr>
              <w:t xml:space="preserve">Assignment Mark </w:t>
            </w:r>
            <w:r w:rsidRPr="00540EEA">
              <w:rPr>
                <w:rFonts w:ascii="Calibri" w:hAnsi="Calibri" w:cs="Arial"/>
                <w:bCs/>
                <w:sz w:val="22"/>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2825" w:type="dxa"/>
            <w:gridSpan w:val="2"/>
            <w:tcBorders>
              <w:bottom w:val="single" w:sz="4" w:space="0" w:color="auto"/>
            </w:tcBorders>
            <w:shd w:val="pct15" w:color="auto" w:fill="auto"/>
            <w:vAlign w:val="bottom"/>
          </w:tcPr>
          <w:p w14:paraId="5A2B80A5" w14:textId="77777777" w:rsidR="003577BD" w:rsidRPr="00540EEA" w:rsidRDefault="003577BD" w:rsidP="00F1086E">
            <w:pPr>
              <w:rPr>
                <w:rFonts w:ascii="Calibri" w:hAnsi="Calibri" w:cs="Arial"/>
                <w:b/>
                <w:bCs/>
                <w:sz w:val="16"/>
                <w:szCs w:val="16"/>
              </w:rPr>
            </w:pPr>
            <w:r w:rsidRPr="00540EEA">
              <w:rPr>
                <w:rFonts w:ascii="Calibri" w:hAnsi="Calibri" w:cs="Arial"/>
                <w:b/>
                <w:sz w:val="16"/>
                <w:szCs w:val="16"/>
              </w:rPr>
              <w:t>Late Submission Penalties (tick if appropriate)</w:t>
            </w:r>
          </w:p>
        </w:tc>
        <w:tc>
          <w:tcPr>
            <w:tcW w:w="1095" w:type="dxa"/>
            <w:vMerge w:val="restart"/>
            <w:vAlign w:val="center"/>
          </w:tcPr>
          <w:p w14:paraId="51F30D1D" w14:textId="3ED1902B" w:rsidR="003577BD" w:rsidRPr="00540EEA" w:rsidRDefault="003577BD" w:rsidP="00F1086E">
            <w:pPr>
              <w:jc w:val="right"/>
              <w:rPr>
                <w:rFonts w:ascii="Calibri" w:hAnsi="Calibri" w:cs="Arial"/>
                <w:b/>
                <w:bCs/>
                <w:sz w:val="20"/>
                <w:szCs w:val="20"/>
              </w:rPr>
            </w:pPr>
            <w:bookmarkStart w:id="16" w:name="totalMark"/>
            <w:bookmarkEnd w:id="16"/>
            <w:r>
              <w:rPr>
                <w:rFonts w:ascii="Calibri" w:hAnsi="Calibri" w:cs="Arial"/>
                <w:b/>
                <w:bCs/>
                <w:sz w:val="20"/>
                <w:szCs w:val="20"/>
              </w:rPr>
              <w:t>6</w:t>
            </w:r>
            <w:r>
              <w:rPr>
                <w:rFonts w:ascii="Calibri" w:hAnsi="Calibri" w:cs="Arial"/>
                <w:b/>
                <w:bCs/>
                <w:sz w:val="20"/>
                <w:szCs w:val="20"/>
              </w:rPr>
              <w:t>4</w:t>
            </w:r>
            <w:r w:rsidRPr="00540EEA">
              <w:rPr>
                <w:rFonts w:ascii="Calibri" w:hAnsi="Calibri" w:cs="Arial"/>
                <w:b/>
                <w:bCs/>
                <w:sz w:val="20"/>
                <w:szCs w:val="20"/>
              </w:rPr>
              <w:t>%</w:t>
            </w:r>
          </w:p>
        </w:tc>
      </w:tr>
      <w:tr w:rsidR="003577BD" w:rsidRPr="00540EEA" w14:paraId="4D889F66" w14:textId="77777777" w:rsidTr="003577BD">
        <w:trPr>
          <w:cantSplit/>
          <w:trHeight w:val="273"/>
        </w:trPr>
        <w:tc>
          <w:tcPr>
            <w:tcW w:w="5147" w:type="dxa"/>
            <w:vMerge/>
            <w:vAlign w:val="bottom"/>
          </w:tcPr>
          <w:p w14:paraId="7A7964EE" w14:textId="77777777" w:rsidR="003577BD" w:rsidRPr="00540EEA" w:rsidRDefault="003577BD" w:rsidP="00F1086E">
            <w:pPr>
              <w:rPr>
                <w:rFonts w:ascii="Calibri" w:hAnsi="Calibri" w:cs="Arial"/>
                <w:sz w:val="20"/>
                <w:szCs w:val="20"/>
              </w:rPr>
            </w:pPr>
          </w:p>
        </w:tc>
        <w:tc>
          <w:tcPr>
            <w:tcW w:w="2464" w:type="dxa"/>
            <w:vAlign w:val="bottom"/>
          </w:tcPr>
          <w:p w14:paraId="1E21F8F9" w14:textId="77777777" w:rsidR="003577BD" w:rsidRPr="00540EEA" w:rsidRDefault="003577BD" w:rsidP="00F1086E">
            <w:pPr>
              <w:rPr>
                <w:rFonts w:ascii="Calibri" w:hAnsi="Calibri" w:cs="Arial"/>
                <w:b/>
                <w:bCs/>
                <w:sz w:val="16"/>
                <w:szCs w:val="16"/>
              </w:rPr>
            </w:pPr>
            <w:r w:rsidRPr="00540EEA">
              <w:rPr>
                <w:rFonts w:ascii="Calibri" w:hAnsi="Calibri" w:cs="Arial"/>
                <w:sz w:val="16"/>
                <w:szCs w:val="16"/>
              </w:rPr>
              <w:t>Up to four weeks late</w:t>
            </w:r>
          </w:p>
        </w:tc>
        <w:tc>
          <w:tcPr>
            <w:tcW w:w="361" w:type="dxa"/>
            <w:vAlign w:val="bottom"/>
          </w:tcPr>
          <w:p w14:paraId="18591B56" w14:textId="77777777" w:rsidR="003577BD" w:rsidRPr="00540EEA" w:rsidRDefault="003577BD" w:rsidP="00F1086E">
            <w:pPr>
              <w:jc w:val="center"/>
              <w:rPr>
                <w:rFonts w:ascii="Calibri" w:hAnsi="Calibri" w:cs="Arial"/>
                <w:sz w:val="12"/>
                <w:szCs w:val="12"/>
              </w:rPr>
            </w:pPr>
            <w:bookmarkStart w:id="17" w:name="fourWeeksLate"/>
            <w:bookmarkEnd w:id="17"/>
          </w:p>
        </w:tc>
        <w:tc>
          <w:tcPr>
            <w:tcW w:w="1095" w:type="dxa"/>
            <w:vMerge/>
            <w:vAlign w:val="bottom"/>
          </w:tcPr>
          <w:p w14:paraId="2D7A7288" w14:textId="77777777" w:rsidR="003577BD" w:rsidRPr="00540EEA" w:rsidRDefault="003577BD" w:rsidP="00F1086E">
            <w:pPr>
              <w:ind w:leftChars="71" w:left="170"/>
              <w:rPr>
                <w:rFonts w:ascii="Calibri" w:hAnsi="Calibri" w:cs="Arial"/>
                <w:sz w:val="20"/>
                <w:szCs w:val="20"/>
              </w:rPr>
            </w:pPr>
          </w:p>
        </w:tc>
      </w:tr>
      <w:tr w:rsidR="003577BD" w:rsidRPr="00540EEA" w14:paraId="3EE0D1A0" w14:textId="77777777" w:rsidTr="003577BD">
        <w:trPr>
          <w:cantSplit/>
          <w:trHeight w:val="279"/>
        </w:trPr>
        <w:tc>
          <w:tcPr>
            <w:tcW w:w="5147" w:type="dxa"/>
            <w:vMerge/>
            <w:vAlign w:val="bottom"/>
          </w:tcPr>
          <w:p w14:paraId="0D57FDA6" w14:textId="77777777" w:rsidR="003577BD" w:rsidRPr="00540EEA" w:rsidRDefault="003577BD" w:rsidP="00F1086E">
            <w:pPr>
              <w:rPr>
                <w:rFonts w:ascii="Calibri" w:hAnsi="Calibri" w:cs="Arial"/>
                <w:sz w:val="20"/>
                <w:szCs w:val="20"/>
              </w:rPr>
            </w:pPr>
          </w:p>
        </w:tc>
        <w:tc>
          <w:tcPr>
            <w:tcW w:w="2464" w:type="dxa"/>
            <w:vAlign w:val="bottom"/>
          </w:tcPr>
          <w:p w14:paraId="03AA8ADF" w14:textId="77777777" w:rsidR="003577BD" w:rsidRPr="00540EEA" w:rsidRDefault="003577BD" w:rsidP="00F1086E">
            <w:pPr>
              <w:rPr>
                <w:rFonts w:ascii="Calibri" w:hAnsi="Calibri" w:cs="Arial"/>
                <w:b/>
                <w:bCs/>
                <w:sz w:val="16"/>
                <w:szCs w:val="16"/>
              </w:rPr>
            </w:pPr>
            <w:r w:rsidRPr="00540EEA">
              <w:rPr>
                <w:rFonts w:ascii="Calibri" w:hAnsi="Calibri" w:cs="Arial"/>
                <w:sz w:val="16"/>
                <w:szCs w:val="16"/>
              </w:rPr>
              <w:t>First Attempt?</w:t>
            </w:r>
          </w:p>
        </w:tc>
        <w:tc>
          <w:tcPr>
            <w:tcW w:w="361" w:type="dxa"/>
            <w:vAlign w:val="bottom"/>
          </w:tcPr>
          <w:p w14:paraId="409E3E04" w14:textId="77777777" w:rsidR="003577BD" w:rsidRPr="00540EEA" w:rsidRDefault="003577BD" w:rsidP="00F1086E">
            <w:pPr>
              <w:jc w:val="center"/>
              <w:rPr>
                <w:rFonts w:ascii="Calibri" w:hAnsi="Calibri" w:cs="Arial"/>
                <w:sz w:val="12"/>
                <w:szCs w:val="12"/>
              </w:rPr>
            </w:pPr>
            <w:bookmarkStart w:id="18" w:name="firstAttempt"/>
            <w:bookmarkEnd w:id="18"/>
          </w:p>
        </w:tc>
        <w:tc>
          <w:tcPr>
            <w:tcW w:w="1095" w:type="dxa"/>
            <w:vMerge/>
            <w:vAlign w:val="bottom"/>
          </w:tcPr>
          <w:p w14:paraId="11BDF15A" w14:textId="77777777" w:rsidR="003577BD" w:rsidRPr="00540EEA" w:rsidRDefault="003577BD" w:rsidP="00F1086E">
            <w:pPr>
              <w:ind w:firstLineChars="141" w:firstLine="282"/>
              <w:rPr>
                <w:rFonts w:ascii="Calibri" w:hAnsi="Calibri" w:cs="Arial"/>
                <w:sz w:val="20"/>
                <w:szCs w:val="20"/>
              </w:rPr>
            </w:pPr>
          </w:p>
        </w:tc>
      </w:tr>
    </w:tbl>
    <w:p w14:paraId="72F329CF" w14:textId="77777777" w:rsidR="00660D50" w:rsidRPr="00540EEA" w:rsidRDefault="00660D50" w:rsidP="003577BD">
      <w:pPr>
        <w:ind w:right="533"/>
        <w:contextualSpacing/>
        <w:rPr>
          <w:rFonts w:ascii="Calibri" w:hAnsi="Calibri"/>
          <w:b/>
          <w:sz w:val="14"/>
          <w:szCs w:val="16"/>
        </w:rPr>
      </w:pPr>
    </w:p>
    <w:p w14:paraId="356B13B8" w14:textId="729E48B1" w:rsidR="009D5118" w:rsidRDefault="009D5118" w:rsidP="00660D50">
      <w:pPr>
        <w:pStyle w:val="SectionH"/>
        <w:numPr>
          <w:ilvl w:val="0"/>
          <w:numId w:val="0"/>
        </w:numPr>
        <w:rPr>
          <w:color w:val="000000" w:themeColor="text1"/>
        </w:rPr>
      </w:pPr>
    </w:p>
    <w:p w14:paraId="3D579C72" w14:textId="77777777" w:rsidR="006128BC" w:rsidRPr="00DC1C41" w:rsidRDefault="006128BC" w:rsidP="00660D50">
      <w:pPr>
        <w:pStyle w:val="SectionH"/>
        <w:numPr>
          <w:ilvl w:val="0"/>
          <w:numId w:val="0"/>
        </w:numPr>
        <w:rPr>
          <w:color w:val="000000" w:themeColor="text1"/>
        </w:rPr>
      </w:pPr>
    </w:p>
    <w:sectPr w:rsidR="006128BC" w:rsidRPr="00DC1C41" w:rsidSect="009D5118">
      <w:type w:val="continuous"/>
      <w:pgSz w:w="11906" w:h="16838" w:code="9"/>
      <w:pgMar w:top="1440" w:right="1440" w:bottom="1440" w:left="1440" w:header="709" w:footer="709" w:gutter="0"/>
      <w:cols w:space="708"/>
      <w:docGrid w:linePitch="360" w:charSpace="5958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BE628" w14:textId="77777777" w:rsidR="0068685B" w:rsidRDefault="0068685B" w:rsidP="00200A00">
      <w:pPr>
        <w:spacing w:after="0" w:line="240" w:lineRule="auto"/>
      </w:pPr>
      <w:r>
        <w:separator/>
      </w:r>
    </w:p>
  </w:endnote>
  <w:endnote w:type="continuationSeparator" w:id="0">
    <w:p w14:paraId="5E420243" w14:textId="77777777" w:rsidR="0068685B" w:rsidRDefault="0068685B" w:rsidP="00200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DB24B" w14:textId="44C74A54" w:rsidR="00200A00" w:rsidRDefault="00200A00">
    <w:pPr>
      <w:pStyle w:val="Footer"/>
    </w:pPr>
  </w:p>
  <w:p w14:paraId="5D6B15BD" w14:textId="77777777" w:rsidR="00200A00" w:rsidRDefault="00200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4E747" w14:textId="77777777" w:rsidR="0068685B" w:rsidRDefault="0068685B" w:rsidP="00200A00">
      <w:pPr>
        <w:spacing w:after="0" w:line="240" w:lineRule="auto"/>
      </w:pPr>
      <w:r>
        <w:separator/>
      </w:r>
    </w:p>
  </w:footnote>
  <w:footnote w:type="continuationSeparator" w:id="0">
    <w:p w14:paraId="316740EA" w14:textId="77777777" w:rsidR="0068685B" w:rsidRDefault="0068685B" w:rsidP="00200A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57D77"/>
    <w:multiLevelType w:val="hybridMultilevel"/>
    <w:tmpl w:val="3044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CA7A65"/>
    <w:multiLevelType w:val="hybridMultilevel"/>
    <w:tmpl w:val="180CC522"/>
    <w:lvl w:ilvl="0" w:tplc="8C481028">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270D98"/>
    <w:multiLevelType w:val="hybridMultilevel"/>
    <w:tmpl w:val="76504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10258">
    <w:abstractNumId w:val="1"/>
  </w:num>
  <w:num w:numId="2" w16cid:durableId="279149191">
    <w:abstractNumId w:val="2"/>
  </w:num>
  <w:num w:numId="3" w16cid:durableId="1103914681">
    <w:abstractNumId w:val="3"/>
  </w:num>
  <w:num w:numId="4" w16cid:durableId="585773184">
    <w:abstractNumId w:val="0"/>
  </w:num>
  <w:num w:numId="5" w16cid:durableId="849874477">
    <w:abstractNumId w:val="5"/>
  </w:num>
  <w:num w:numId="6" w16cid:durableId="771708552">
    <w:abstractNumId w:val="4"/>
  </w:num>
  <w:num w:numId="7" w16cid:durableId="41289875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10813"/>
    <w:rsid w:val="00017BBB"/>
    <w:rsid w:val="000226FA"/>
    <w:rsid w:val="000366C6"/>
    <w:rsid w:val="000550AB"/>
    <w:rsid w:val="000572AA"/>
    <w:rsid w:val="0006155A"/>
    <w:rsid w:val="00071FE0"/>
    <w:rsid w:val="00074BB5"/>
    <w:rsid w:val="000818B7"/>
    <w:rsid w:val="000856D2"/>
    <w:rsid w:val="0008693F"/>
    <w:rsid w:val="00091347"/>
    <w:rsid w:val="000918C9"/>
    <w:rsid w:val="00093AA6"/>
    <w:rsid w:val="000B55C5"/>
    <w:rsid w:val="000C1D25"/>
    <w:rsid w:val="000C3B08"/>
    <w:rsid w:val="000C4027"/>
    <w:rsid w:val="000C4A72"/>
    <w:rsid w:val="000D2A5E"/>
    <w:rsid w:val="000D60AA"/>
    <w:rsid w:val="000F3CF8"/>
    <w:rsid w:val="000F449A"/>
    <w:rsid w:val="000F5B41"/>
    <w:rsid w:val="000F5BCA"/>
    <w:rsid w:val="00106ADB"/>
    <w:rsid w:val="00116844"/>
    <w:rsid w:val="00125DBF"/>
    <w:rsid w:val="001437C0"/>
    <w:rsid w:val="00143D3B"/>
    <w:rsid w:val="001470E3"/>
    <w:rsid w:val="001523BF"/>
    <w:rsid w:val="00153CF9"/>
    <w:rsid w:val="0015653A"/>
    <w:rsid w:val="0016294E"/>
    <w:rsid w:val="00166160"/>
    <w:rsid w:val="001674F3"/>
    <w:rsid w:val="0017724F"/>
    <w:rsid w:val="00183775"/>
    <w:rsid w:val="00183D77"/>
    <w:rsid w:val="00191355"/>
    <w:rsid w:val="00192E5B"/>
    <w:rsid w:val="00194FA3"/>
    <w:rsid w:val="001A54BC"/>
    <w:rsid w:val="001A5BD4"/>
    <w:rsid w:val="001B0430"/>
    <w:rsid w:val="001B29B3"/>
    <w:rsid w:val="001B49F7"/>
    <w:rsid w:val="001C4AFE"/>
    <w:rsid w:val="001D666A"/>
    <w:rsid w:val="001D6904"/>
    <w:rsid w:val="001E03B7"/>
    <w:rsid w:val="001E7CA9"/>
    <w:rsid w:val="001E7CBB"/>
    <w:rsid w:val="001F4C59"/>
    <w:rsid w:val="001F7B4A"/>
    <w:rsid w:val="00200A00"/>
    <w:rsid w:val="002025B0"/>
    <w:rsid w:val="00203B86"/>
    <w:rsid w:val="00206D0F"/>
    <w:rsid w:val="00223AD6"/>
    <w:rsid w:val="002243F2"/>
    <w:rsid w:val="00227E8E"/>
    <w:rsid w:val="0023002B"/>
    <w:rsid w:val="002473BD"/>
    <w:rsid w:val="00250C76"/>
    <w:rsid w:val="00253C78"/>
    <w:rsid w:val="00262884"/>
    <w:rsid w:val="00267F07"/>
    <w:rsid w:val="00274EA3"/>
    <w:rsid w:val="00283275"/>
    <w:rsid w:val="002875F2"/>
    <w:rsid w:val="00294536"/>
    <w:rsid w:val="00296165"/>
    <w:rsid w:val="002A3DC1"/>
    <w:rsid w:val="002A46DD"/>
    <w:rsid w:val="002B0C83"/>
    <w:rsid w:val="002B1F96"/>
    <w:rsid w:val="002F1CBE"/>
    <w:rsid w:val="002F710F"/>
    <w:rsid w:val="00303284"/>
    <w:rsid w:val="00316850"/>
    <w:rsid w:val="00321449"/>
    <w:rsid w:val="00332403"/>
    <w:rsid w:val="00341763"/>
    <w:rsid w:val="003419CC"/>
    <w:rsid w:val="00342572"/>
    <w:rsid w:val="0035171D"/>
    <w:rsid w:val="003577BD"/>
    <w:rsid w:val="00357C8D"/>
    <w:rsid w:val="00363053"/>
    <w:rsid w:val="00363C1D"/>
    <w:rsid w:val="003650A0"/>
    <w:rsid w:val="00382732"/>
    <w:rsid w:val="00384227"/>
    <w:rsid w:val="003872D3"/>
    <w:rsid w:val="00390F49"/>
    <w:rsid w:val="00395A4F"/>
    <w:rsid w:val="0039778E"/>
    <w:rsid w:val="003A28C3"/>
    <w:rsid w:val="003A2C69"/>
    <w:rsid w:val="003B788B"/>
    <w:rsid w:val="003B7A57"/>
    <w:rsid w:val="003C3216"/>
    <w:rsid w:val="003D4BAD"/>
    <w:rsid w:val="003E4EBF"/>
    <w:rsid w:val="003E6AA7"/>
    <w:rsid w:val="003F2FC1"/>
    <w:rsid w:val="003F49A7"/>
    <w:rsid w:val="003F592D"/>
    <w:rsid w:val="00400EB7"/>
    <w:rsid w:val="0040156C"/>
    <w:rsid w:val="00405785"/>
    <w:rsid w:val="004122DE"/>
    <w:rsid w:val="00414C4B"/>
    <w:rsid w:val="00417020"/>
    <w:rsid w:val="0042116A"/>
    <w:rsid w:val="004245D8"/>
    <w:rsid w:val="004268BD"/>
    <w:rsid w:val="004478E6"/>
    <w:rsid w:val="00450774"/>
    <w:rsid w:val="00471473"/>
    <w:rsid w:val="00474287"/>
    <w:rsid w:val="0047617A"/>
    <w:rsid w:val="00476759"/>
    <w:rsid w:val="0048380F"/>
    <w:rsid w:val="00496122"/>
    <w:rsid w:val="004B0C2F"/>
    <w:rsid w:val="004B12C2"/>
    <w:rsid w:val="004B2747"/>
    <w:rsid w:val="004C7D02"/>
    <w:rsid w:val="004D5AEA"/>
    <w:rsid w:val="004E0A5E"/>
    <w:rsid w:val="004E4765"/>
    <w:rsid w:val="004E589F"/>
    <w:rsid w:val="004F681D"/>
    <w:rsid w:val="00505594"/>
    <w:rsid w:val="005103F6"/>
    <w:rsid w:val="005111D8"/>
    <w:rsid w:val="005133D1"/>
    <w:rsid w:val="00517163"/>
    <w:rsid w:val="00517FF0"/>
    <w:rsid w:val="00521E9F"/>
    <w:rsid w:val="005231A5"/>
    <w:rsid w:val="00525009"/>
    <w:rsid w:val="005406F0"/>
    <w:rsid w:val="0054303D"/>
    <w:rsid w:val="00543C8E"/>
    <w:rsid w:val="00550896"/>
    <w:rsid w:val="00556A43"/>
    <w:rsid w:val="00562AA1"/>
    <w:rsid w:val="00574A9B"/>
    <w:rsid w:val="0059253A"/>
    <w:rsid w:val="00592A77"/>
    <w:rsid w:val="00593B63"/>
    <w:rsid w:val="005B08F6"/>
    <w:rsid w:val="005B76DF"/>
    <w:rsid w:val="005C760E"/>
    <w:rsid w:val="005D6270"/>
    <w:rsid w:val="005D634E"/>
    <w:rsid w:val="005D6E4D"/>
    <w:rsid w:val="005E679C"/>
    <w:rsid w:val="005F1E29"/>
    <w:rsid w:val="00606B73"/>
    <w:rsid w:val="006128BC"/>
    <w:rsid w:val="0062428C"/>
    <w:rsid w:val="00630BB2"/>
    <w:rsid w:val="0063597B"/>
    <w:rsid w:val="006374D4"/>
    <w:rsid w:val="00637837"/>
    <w:rsid w:val="0064697F"/>
    <w:rsid w:val="006579B0"/>
    <w:rsid w:val="00657D83"/>
    <w:rsid w:val="00660D50"/>
    <w:rsid w:val="00662E65"/>
    <w:rsid w:val="00672233"/>
    <w:rsid w:val="006824B1"/>
    <w:rsid w:val="00684DD4"/>
    <w:rsid w:val="0068685B"/>
    <w:rsid w:val="00687DD2"/>
    <w:rsid w:val="00696228"/>
    <w:rsid w:val="006A24E4"/>
    <w:rsid w:val="006A3C6F"/>
    <w:rsid w:val="006B44C5"/>
    <w:rsid w:val="006D4050"/>
    <w:rsid w:val="006E3E3A"/>
    <w:rsid w:val="006E7DD3"/>
    <w:rsid w:val="00701E93"/>
    <w:rsid w:val="007022CD"/>
    <w:rsid w:val="00713A22"/>
    <w:rsid w:val="0072272B"/>
    <w:rsid w:val="007264AA"/>
    <w:rsid w:val="00732DFB"/>
    <w:rsid w:val="007344C9"/>
    <w:rsid w:val="00737B3E"/>
    <w:rsid w:val="0074288D"/>
    <w:rsid w:val="00744A44"/>
    <w:rsid w:val="00746B4B"/>
    <w:rsid w:val="00753D4B"/>
    <w:rsid w:val="00763B4A"/>
    <w:rsid w:val="00766578"/>
    <w:rsid w:val="00782677"/>
    <w:rsid w:val="007A4A44"/>
    <w:rsid w:val="007C28AC"/>
    <w:rsid w:val="007C379D"/>
    <w:rsid w:val="007C4EBF"/>
    <w:rsid w:val="007D4F7C"/>
    <w:rsid w:val="007E65D7"/>
    <w:rsid w:val="007F122C"/>
    <w:rsid w:val="007F48F7"/>
    <w:rsid w:val="007F5656"/>
    <w:rsid w:val="0080012F"/>
    <w:rsid w:val="00801AF3"/>
    <w:rsid w:val="00806BA1"/>
    <w:rsid w:val="00826DBA"/>
    <w:rsid w:val="0082738B"/>
    <w:rsid w:val="008311BF"/>
    <w:rsid w:val="00833590"/>
    <w:rsid w:val="00836852"/>
    <w:rsid w:val="008504F6"/>
    <w:rsid w:val="00860CBA"/>
    <w:rsid w:val="008623DA"/>
    <w:rsid w:val="00866873"/>
    <w:rsid w:val="00875F05"/>
    <w:rsid w:val="008973B4"/>
    <w:rsid w:val="008A1CCB"/>
    <w:rsid w:val="008A5F9B"/>
    <w:rsid w:val="008A64EA"/>
    <w:rsid w:val="008B34AC"/>
    <w:rsid w:val="008C299D"/>
    <w:rsid w:val="008C5D9F"/>
    <w:rsid w:val="008D2572"/>
    <w:rsid w:val="008D7C15"/>
    <w:rsid w:val="0090462F"/>
    <w:rsid w:val="009129F7"/>
    <w:rsid w:val="00921B4E"/>
    <w:rsid w:val="0092524E"/>
    <w:rsid w:val="0092689E"/>
    <w:rsid w:val="00940B3C"/>
    <w:rsid w:val="009419B0"/>
    <w:rsid w:val="009429D1"/>
    <w:rsid w:val="00945CB2"/>
    <w:rsid w:val="00965495"/>
    <w:rsid w:val="00993048"/>
    <w:rsid w:val="009979E3"/>
    <w:rsid w:val="009A604E"/>
    <w:rsid w:val="009B0EED"/>
    <w:rsid w:val="009C13EC"/>
    <w:rsid w:val="009C478B"/>
    <w:rsid w:val="009D19EC"/>
    <w:rsid w:val="009D5118"/>
    <w:rsid w:val="009E612C"/>
    <w:rsid w:val="009F7666"/>
    <w:rsid w:val="00A0032F"/>
    <w:rsid w:val="00A01D65"/>
    <w:rsid w:val="00A03D6C"/>
    <w:rsid w:val="00A12FAD"/>
    <w:rsid w:val="00A17985"/>
    <w:rsid w:val="00A23242"/>
    <w:rsid w:val="00A313B0"/>
    <w:rsid w:val="00A3170C"/>
    <w:rsid w:val="00A370CF"/>
    <w:rsid w:val="00A379D5"/>
    <w:rsid w:val="00A37AA4"/>
    <w:rsid w:val="00A45B88"/>
    <w:rsid w:val="00A45FF0"/>
    <w:rsid w:val="00A52B06"/>
    <w:rsid w:val="00A5460E"/>
    <w:rsid w:val="00A55B56"/>
    <w:rsid w:val="00A5704E"/>
    <w:rsid w:val="00A602D3"/>
    <w:rsid w:val="00A629E1"/>
    <w:rsid w:val="00A652CA"/>
    <w:rsid w:val="00A655D1"/>
    <w:rsid w:val="00A70CFA"/>
    <w:rsid w:val="00A76C31"/>
    <w:rsid w:val="00A91EEA"/>
    <w:rsid w:val="00AA2C75"/>
    <w:rsid w:val="00AB3EA2"/>
    <w:rsid w:val="00AB67D5"/>
    <w:rsid w:val="00AC29AD"/>
    <w:rsid w:val="00AD6524"/>
    <w:rsid w:val="00AE0842"/>
    <w:rsid w:val="00AF5383"/>
    <w:rsid w:val="00AF550A"/>
    <w:rsid w:val="00AF7490"/>
    <w:rsid w:val="00B109EF"/>
    <w:rsid w:val="00B124EA"/>
    <w:rsid w:val="00B17F6C"/>
    <w:rsid w:val="00B20EDB"/>
    <w:rsid w:val="00B21192"/>
    <w:rsid w:val="00B27387"/>
    <w:rsid w:val="00B35A3D"/>
    <w:rsid w:val="00B51430"/>
    <w:rsid w:val="00B52CB9"/>
    <w:rsid w:val="00B54A89"/>
    <w:rsid w:val="00B60264"/>
    <w:rsid w:val="00B7052C"/>
    <w:rsid w:val="00B74434"/>
    <w:rsid w:val="00B76C62"/>
    <w:rsid w:val="00B80372"/>
    <w:rsid w:val="00B843AA"/>
    <w:rsid w:val="00B8752A"/>
    <w:rsid w:val="00B9678B"/>
    <w:rsid w:val="00BA154A"/>
    <w:rsid w:val="00BB19D6"/>
    <w:rsid w:val="00BB73DE"/>
    <w:rsid w:val="00BC0124"/>
    <w:rsid w:val="00BD2F37"/>
    <w:rsid w:val="00BE27A5"/>
    <w:rsid w:val="00BE7911"/>
    <w:rsid w:val="00BF28FF"/>
    <w:rsid w:val="00BF578B"/>
    <w:rsid w:val="00BF5E53"/>
    <w:rsid w:val="00C07659"/>
    <w:rsid w:val="00C16271"/>
    <w:rsid w:val="00C20E0F"/>
    <w:rsid w:val="00C2254C"/>
    <w:rsid w:val="00C225FC"/>
    <w:rsid w:val="00C30F71"/>
    <w:rsid w:val="00C52AA4"/>
    <w:rsid w:val="00C55EB2"/>
    <w:rsid w:val="00C56F06"/>
    <w:rsid w:val="00C64C93"/>
    <w:rsid w:val="00C67BAF"/>
    <w:rsid w:val="00C70A67"/>
    <w:rsid w:val="00C830D4"/>
    <w:rsid w:val="00C96764"/>
    <w:rsid w:val="00C9738B"/>
    <w:rsid w:val="00CB3CBA"/>
    <w:rsid w:val="00CC1C90"/>
    <w:rsid w:val="00CD5446"/>
    <w:rsid w:val="00CD5BCD"/>
    <w:rsid w:val="00CE5DC0"/>
    <w:rsid w:val="00CE6B6E"/>
    <w:rsid w:val="00CF28BA"/>
    <w:rsid w:val="00D023CE"/>
    <w:rsid w:val="00D05B80"/>
    <w:rsid w:val="00D21206"/>
    <w:rsid w:val="00D22BD6"/>
    <w:rsid w:val="00D33195"/>
    <w:rsid w:val="00D34B9C"/>
    <w:rsid w:val="00D35396"/>
    <w:rsid w:val="00D41203"/>
    <w:rsid w:val="00D452B1"/>
    <w:rsid w:val="00D80887"/>
    <w:rsid w:val="00D86293"/>
    <w:rsid w:val="00D913F9"/>
    <w:rsid w:val="00D93079"/>
    <w:rsid w:val="00D9565A"/>
    <w:rsid w:val="00DA790F"/>
    <w:rsid w:val="00DB1EC7"/>
    <w:rsid w:val="00DB4F09"/>
    <w:rsid w:val="00DB79AB"/>
    <w:rsid w:val="00DC04F1"/>
    <w:rsid w:val="00DC1C41"/>
    <w:rsid w:val="00DC2D03"/>
    <w:rsid w:val="00DC5035"/>
    <w:rsid w:val="00DD068B"/>
    <w:rsid w:val="00DD45C6"/>
    <w:rsid w:val="00DE0A63"/>
    <w:rsid w:val="00DE1CAC"/>
    <w:rsid w:val="00DE31CB"/>
    <w:rsid w:val="00DE60EA"/>
    <w:rsid w:val="00DE627F"/>
    <w:rsid w:val="00DE74FF"/>
    <w:rsid w:val="00DF263E"/>
    <w:rsid w:val="00DF5166"/>
    <w:rsid w:val="00DF7308"/>
    <w:rsid w:val="00E0505F"/>
    <w:rsid w:val="00E07971"/>
    <w:rsid w:val="00E16A3F"/>
    <w:rsid w:val="00E17442"/>
    <w:rsid w:val="00E2666C"/>
    <w:rsid w:val="00E40AC9"/>
    <w:rsid w:val="00E42EFD"/>
    <w:rsid w:val="00E531AE"/>
    <w:rsid w:val="00E6105B"/>
    <w:rsid w:val="00E644ED"/>
    <w:rsid w:val="00E7193B"/>
    <w:rsid w:val="00E77455"/>
    <w:rsid w:val="00E80FEE"/>
    <w:rsid w:val="00E81D0D"/>
    <w:rsid w:val="00E83A84"/>
    <w:rsid w:val="00E878FB"/>
    <w:rsid w:val="00E9697C"/>
    <w:rsid w:val="00EA270F"/>
    <w:rsid w:val="00EA31B5"/>
    <w:rsid w:val="00EA6585"/>
    <w:rsid w:val="00EB0068"/>
    <w:rsid w:val="00EB1E73"/>
    <w:rsid w:val="00EB592D"/>
    <w:rsid w:val="00EC382B"/>
    <w:rsid w:val="00EC4A50"/>
    <w:rsid w:val="00EC5E1F"/>
    <w:rsid w:val="00ED32D1"/>
    <w:rsid w:val="00EE2982"/>
    <w:rsid w:val="00F004D9"/>
    <w:rsid w:val="00F01388"/>
    <w:rsid w:val="00F01981"/>
    <w:rsid w:val="00F21BCF"/>
    <w:rsid w:val="00F270CD"/>
    <w:rsid w:val="00F27546"/>
    <w:rsid w:val="00F30085"/>
    <w:rsid w:val="00F35C26"/>
    <w:rsid w:val="00F3771A"/>
    <w:rsid w:val="00F40B63"/>
    <w:rsid w:val="00F44213"/>
    <w:rsid w:val="00F62120"/>
    <w:rsid w:val="00F7013D"/>
    <w:rsid w:val="00F74206"/>
    <w:rsid w:val="00F74D64"/>
    <w:rsid w:val="00F81D1B"/>
    <w:rsid w:val="00F853A3"/>
    <w:rsid w:val="00F92E0E"/>
    <w:rsid w:val="00FA0C54"/>
    <w:rsid w:val="00FA38B8"/>
    <w:rsid w:val="00FB37FC"/>
    <w:rsid w:val="00FB4DCE"/>
    <w:rsid w:val="00FC291C"/>
    <w:rsid w:val="00FC59E6"/>
    <w:rsid w:val="00FE2A0F"/>
    <w:rsid w:val="00FE6710"/>
    <w:rsid w:val="00FE6719"/>
    <w:rsid w:val="00FF54B4"/>
    <w:rsid w:val="00FF74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Header">
    <w:name w:val="header"/>
    <w:basedOn w:val="Normal"/>
    <w:link w:val="HeaderChar"/>
    <w:uiPriority w:val="99"/>
    <w:unhideWhenUsed/>
    <w:rsid w:val="00200A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A00"/>
    <w:rPr>
      <w:rFonts w:ascii="Times New Roman" w:eastAsiaTheme="minorEastAsia" w:hAnsi="Times New Roman"/>
      <w:sz w:val="24"/>
    </w:rPr>
  </w:style>
  <w:style w:type="paragraph" w:styleId="Footer">
    <w:name w:val="footer"/>
    <w:basedOn w:val="Normal"/>
    <w:link w:val="FooterChar"/>
    <w:uiPriority w:val="99"/>
    <w:unhideWhenUsed/>
    <w:rsid w:val="00200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A00"/>
    <w:rPr>
      <w:rFonts w:ascii="Times New Roman" w:eastAsiaTheme="minorEastAsia" w:hAnsi="Times New Roman"/>
      <w:sz w:val="24"/>
    </w:rPr>
  </w:style>
  <w:style w:type="character" w:styleId="FollowedHyperlink">
    <w:name w:val="FollowedHyperlink"/>
    <w:basedOn w:val="DefaultParagraphFont"/>
    <w:uiPriority w:val="99"/>
    <w:semiHidden/>
    <w:unhideWhenUsed/>
    <w:rsid w:val="002875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vestopedia.com/best-antivirus-software-5084503" TargetMode="External"/><Relationship Id="rId18" Type="http://schemas.openxmlformats.org/officeDocument/2006/relationships/hyperlink" Target="https://blog.technavio.com/blog/top-9-network-intrusion-prevention-companies" TargetMode="External"/><Relationship Id="rId26" Type="http://schemas.openxmlformats.org/officeDocument/2006/relationships/hyperlink" Target="https://brinkshome.com/smartcenter/motion-detector-vs-window-sensor-pros-and-cons" TargetMode="External"/><Relationship Id="rId39" Type="http://schemas.openxmlformats.org/officeDocument/2006/relationships/hyperlink" Target="https://resources.infosecinstitute.com/topic/how-to-become-an-information-security-professional/" TargetMode="External"/><Relationship Id="rId21" Type="http://schemas.openxmlformats.org/officeDocument/2006/relationships/hyperlink" Target="https://memoori.com/portfolio/the-physical-security-business-2017-to-2022/" TargetMode="External"/><Relationship Id="rId34" Type="http://schemas.openxmlformats.org/officeDocument/2006/relationships/hyperlink" Target="https://www.gov.uk/data-protection" TargetMode="External"/><Relationship Id="rId42" Type="http://schemas.openxmlformats.org/officeDocument/2006/relationships/hyperlink" Target="https://www.itproportal.com/guides/best-business-antivirus/" TargetMode="External"/><Relationship Id="rId47" Type="http://schemas.openxmlformats.org/officeDocument/2006/relationships/theme" Target="theme/theme1.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techtarget.com/searchsecurity/definition/firewall" TargetMode="External"/><Relationship Id="rId29" Type="http://schemas.openxmlformats.org/officeDocument/2006/relationships/hyperlink" Target="https://www.diony-security.com/10-qualities-security-personnel-poss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sc.gov.uk/guidance/what-is-an-antivirus-product" TargetMode="External"/><Relationship Id="rId24" Type="http://schemas.openxmlformats.org/officeDocument/2006/relationships/hyperlink" Target="https://www.arrow.com/en/research-and-events/articles/five-common-types-of-security-sensors-in-modern-security-devices" TargetMode="External"/><Relationship Id="rId32" Type="http://schemas.openxmlformats.org/officeDocument/2006/relationships/hyperlink" Target="https://www.legislation.gov.uk/ukpga/2010/15/contents" TargetMode="External"/><Relationship Id="rId37" Type="http://schemas.openxmlformats.org/officeDocument/2006/relationships/hyperlink" Target="https://www.cgi.org.uk/professional-development/discover-governance/looking-to-start-a-career-in-governance/what-is-governance" TargetMode="External"/><Relationship Id="rId40" Type="http://schemas.openxmlformats.org/officeDocument/2006/relationships/hyperlink" Target="https://docs.microsoft.com/en-us/windows-server/security/windows-authentication/credentials-processes-in-windows-authentication" TargetMode="External"/><Relationship Id="rId45" Type="http://schemas.openxmlformats.org/officeDocument/2006/relationships/hyperlink" Target="https://shergroup.com/post/securing-your-workplace-with-physical-security/" TargetMode="External"/><Relationship Id="rId5" Type="http://schemas.openxmlformats.org/officeDocument/2006/relationships/footnotes" Target="footnotes.xml"/><Relationship Id="rId15" Type="http://schemas.openxmlformats.org/officeDocument/2006/relationships/hyperlink" Target="https://us-cert.cisa.gov/ncas/tips/ST04-004" TargetMode="External"/><Relationship Id="rId23" Type="http://schemas.openxmlformats.org/officeDocument/2006/relationships/hyperlink" Target="https://www.unison.org.uk/content/uploads/2017/02/Monitoring-and-SurveillanceFeb2017.pdf" TargetMode="External"/><Relationship Id="rId28" Type="http://schemas.openxmlformats.org/officeDocument/2006/relationships/hyperlink" Target="https://www.get-licensed.co.uk/get-daily/the-importance-of-a-security-guard-at-your-business/" TargetMode="External"/><Relationship Id="rId36" Type="http://schemas.openxmlformats.org/officeDocument/2006/relationships/hyperlink" Target="https://www.powerdms.com/policy-learning-center/what-corporate-compliance-is-and-why-its-important" TargetMode="External"/><Relationship Id="rId10" Type="http://schemas.openxmlformats.org/officeDocument/2006/relationships/hyperlink" Target="https://emtemp.gcom.cloud/ngw/globalassets/en/risk-audit/documents/audit-hot-spots-report-excerpt.pdf" TargetMode="External"/><Relationship Id="rId19" Type="http://schemas.openxmlformats.org/officeDocument/2006/relationships/hyperlink" Target="https://www.juniper.net/us/en/company.html" TargetMode="External"/><Relationship Id="rId31" Type="http://schemas.openxmlformats.org/officeDocument/2006/relationships/hyperlink" Target="https://work.chron.com/watchmen-duties-22301.html" TargetMode="External"/><Relationship Id="rId44" Type="http://schemas.openxmlformats.org/officeDocument/2006/relationships/hyperlink" Target="https://safetymanagement.eku.edu/blog/security-management-guid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investopedia.com/terms/e/encryption.asp" TargetMode="External"/><Relationship Id="rId22" Type="http://schemas.openxmlformats.org/officeDocument/2006/relationships/hyperlink" Target="https://reolink.com/pros-cons-of-surveillance-cameras-in-public-places/" TargetMode="External"/><Relationship Id="rId27" Type="http://schemas.openxmlformats.org/officeDocument/2006/relationships/hyperlink" Target="https://www.bankinfosecurity.com/id-access-management-basics-physical-security-a-780" TargetMode="External"/><Relationship Id="rId30" Type="http://schemas.openxmlformats.org/officeDocument/2006/relationships/hyperlink" Target="https://www.offdutyofficers.com/the-top-5-duties-of-a-security-guard/" TargetMode="External"/><Relationship Id="rId35" Type="http://schemas.openxmlformats.org/officeDocument/2006/relationships/hyperlink" Target="https://www.gov.uk/data-protection-your-business" TargetMode="External"/><Relationship Id="rId43" Type="http://schemas.openxmlformats.org/officeDocument/2006/relationships/hyperlink" Target="https://www.kaspersky.com/resource-center/definitions/what-is-a-vpn" TargetMode="Externa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hyperlink" Target="https://www.safetydetectives.com/blog/are-antivirus-programs-effective/" TargetMode="External"/><Relationship Id="rId17" Type="http://schemas.openxmlformats.org/officeDocument/2006/relationships/hyperlink" Target="https://resources.infosecinstitute.com/topic/network-design-firewall-idsips/" TargetMode="External"/><Relationship Id="rId25" Type="http://schemas.openxmlformats.org/officeDocument/2006/relationships/hyperlink" Target="https://www.arrow.com/en/research-and-events/articles/low-power-sensor-types-and-applications" TargetMode="External"/><Relationship Id="rId33" Type="http://schemas.openxmlformats.org/officeDocument/2006/relationships/hyperlink" Target="https://www.hse.gov.uk/welsh/abouthse.htm" TargetMode="External"/><Relationship Id="rId38" Type="http://schemas.openxmlformats.org/officeDocument/2006/relationships/hyperlink" Target="https://expertinsights.com/insights/the-top-5-biggest-cyber-security-threats-that-small-businesses-face-and-how-to-stop-them/" TargetMode="External"/><Relationship Id="rId46" Type="http://schemas.openxmlformats.org/officeDocument/2006/relationships/fontTable" Target="fontTable.xml"/><Relationship Id="rId20" Type="http://schemas.openxmlformats.org/officeDocument/2006/relationships/hyperlink" Target="https://www.csoonline.com/article/3324614/what-is-physical-security-how-to-keep-your-facilities-and-devices-safe-from-on-site-attackers.html" TargetMode="External"/><Relationship Id="rId41" Type="http://schemas.openxmlformats.org/officeDocument/2006/relationships/hyperlink" Target="https://www.techtarget.com/searchsecurity/feature/The-five-different-types-of-firewa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4157</TotalTime>
  <Pages>11</Pages>
  <Words>6183</Words>
  <Characters>36853</Characters>
  <Application>Microsoft Office Word</Application>
  <DocSecurity>0</DocSecurity>
  <Lines>2167</Lines>
  <Paragraphs>405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Carlene Campbell</cp:lastModifiedBy>
  <cp:revision>257</cp:revision>
  <dcterms:created xsi:type="dcterms:W3CDTF">2021-01-27T10:51:00Z</dcterms:created>
  <dcterms:modified xsi:type="dcterms:W3CDTF">2022-12-30T18:59:00Z</dcterms:modified>
</cp:coreProperties>
</file>