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53E897E" wp14:paraId="4206E0FE" wp14:textId="185B1D08">
      <w:pPr>
        <w:spacing w:after="160" w:afterAutospacing="off" w:line="257" w:lineRule="auto"/>
        <w:rPr>
          <w:rFonts w:ascii="Calibri" w:hAnsi="Calibri" w:eastAsia="Calibri" w:cs="Calibri"/>
          <w:b w:val="1"/>
          <w:bCs w:val="1"/>
          <w:noProof w:val="0"/>
          <w:sz w:val="72"/>
          <w:szCs w:val="72"/>
          <w:lang w:val="en-GB"/>
        </w:rPr>
      </w:pPr>
    </w:p>
    <w:p xmlns:wp14="http://schemas.microsoft.com/office/word/2010/wordml" w:rsidP="453E897E" wp14:paraId="6A843C97" wp14:textId="38073AF1">
      <w:pPr>
        <w:spacing w:after="160" w:afterAutospacing="off" w:line="257" w:lineRule="auto"/>
        <w:rPr>
          <w:rFonts w:ascii="Calibri" w:hAnsi="Calibri" w:eastAsia="Calibri" w:cs="Calibri"/>
          <w:b w:val="1"/>
          <w:bCs w:val="1"/>
          <w:noProof w:val="0"/>
          <w:sz w:val="72"/>
          <w:szCs w:val="72"/>
          <w:lang w:val="en-GB"/>
        </w:rPr>
      </w:pPr>
      <w:r w:rsidRPr="453E897E" w:rsidR="0A2678CF">
        <w:rPr>
          <w:rFonts w:ascii="Calibri" w:hAnsi="Calibri" w:eastAsia="Calibri" w:cs="Calibri"/>
          <w:b w:val="1"/>
          <w:bCs w:val="1"/>
          <w:noProof w:val="0"/>
          <w:sz w:val="72"/>
          <w:szCs w:val="72"/>
          <w:lang w:val="en-GB"/>
        </w:rPr>
        <w:t>BMPL</w:t>
      </w:r>
      <w:r w:rsidRPr="453E897E" w:rsidR="5DF60C5A">
        <w:rPr>
          <w:rFonts w:ascii="Calibri" w:hAnsi="Calibri" w:eastAsia="Calibri" w:cs="Calibri"/>
          <w:b w:val="1"/>
          <w:bCs w:val="1"/>
          <w:noProof w:val="0"/>
          <w:sz w:val="72"/>
          <w:szCs w:val="72"/>
          <w:lang w:val="en-GB"/>
        </w:rPr>
        <w:t xml:space="preserve"> </w:t>
      </w:r>
      <w:r w:rsidRPr="453E897E" w:rsidR="0A2678CF">
        <w:rPr>
          <w:rFonts w:ascii="Calibri" w:hAnsi="Calibri" w:eastAsia="Calibri" w:cs="Calibri"/>
          <w:b w:val="1"/>
          <w:bCs w:val="1"/>
          <w:noProof w:val="0"/>
          <w:sz w:val="72"/>
          <w:szCs w:val="72"/>
          <w:lang w:val="en-GB"/>
        </w:rPr>
        <w:t>4001</w:t>
      </w:r>
      <w:r w:rsidRPr="453E897E" w:rsidR="109DF29F">
        <w:rPr>
          <w:rFonts w:ascii="Calibri" w:hAnsi="Calibri" w:eastAsia="Calibri" w:cs="Calibri"/>
          <w:b w:val="1"/>
          <w:bCs w:val="1"/>
          <w:noProof w:val="0"/>
          <w:sz w:val="72"/>
          <w:szCs w:val="72"/>
          <w:lang w:val="en-GB"/>
        </w:rPr>
        <w:t xml:space="preserve"> </w:t>
      </w:r>
    </w:p>
    <w:p xmlns:wp14="http://schemas.microsoft.com/office/word/2010/wordml" w:rsidP="453E897E" wp14:paraId="0B5840AF" wp14:textId="67C09A81">
      <w:pPr>
        <w:spacing w:after="160" w:afterAutospacing="off" w:line="257" w:lineRule="auto"/>
        <w:rPr>
          <w:rFonts w:ascii="Calibri" w:hAnsi="Calibri" w:eastAsia="Calibri" w:cs="Calibri"/>
          <w:b w:val="1"/>
          <w:bCs w:val="1"/>
          <w:noProof w:val="0"/>
          <w:sz w:val="72"/>
          <w:szCs w:val="72"/>
          <w:lang w:val="en-GB"/>
        </w:rPr>
      </w:pPr>
      <w:r w:rsidRPr="453E897E" w:rsidR="0A2678CF">
        <w:rPr>
          <w:rFonts w:ascii="Calibri" w:hAnsi="Calibri" w:eastAsia="Calibri" w:cs="Calibri"/>
          <w:b w:val="1"/>
          <w:bCs w:val="1"/>
          <w:noProof w:val="0"/>
          <w:sz w:val="72"/>
          <w:szCs w:val="72"/>
          <w:lang w:val="en-GB"/>
        </w:rPr>
        <w:t>BMPS</w:t>
      </w:r>
      <w:r w:rsidRPr="453E897E" w:rsidR="41B6EB87">
        <w:rPr>
          <w:rFonts w:ascii="Calibri" w:hAnsi="Calibri" w:eastAsia="Calibri" w:cs="Calibri"/>
          <w:b w:val="1"/>
          <w:bCs w:val="1"/>
          <w:noProof w:val="0"/>
          <w:sz w:val="72"/>
          <w:szCs w:val="72"/>
          <w:lang w:val="en-GB"/>
        </w:rPr>
        <w:t xml:space="preserve"> </w:t>
      </w:r>
      <w:r w:rsidRPr="453E897E" w:rsidR="0A2678CF">
        <w:rPr>
          <w:rFonts w:ascii="Calibri" w:hAnsi="Calibri" w:eastAsia="Calibri" w:cs="Calibri"/>
          <w:b w:val="1"/>
          <w:bCs w:val="1"/>
          <w:noProof w:val="0"/>
          <w:sz w:val="72"/>
          <w:szCs w:val="72"/>
          <w:lang w:val="en-GB"/>
        </w:rPr>
        <w:t>4008</w:t>
      </w:r>
      <w:r w:rsidRPr="453E897E" w:rsidR="76EB7B4C">
        <w:rPr>
          <w:rFonts w:ascii="Calibri" w:hAnsi="Calibri" w:eastAsia="Calibri" w:cs="Calibri"/>
          <w:b w:val="1"/>
          <w:bCs w:val="1"/>
          <w:noProof w:val="0"/>
          <w:sz w:val="72"/>
          <w:szCs w:val="72"/>
          <w:lang w:val="en-GB"/>
        </w:rPr>
        <w:t xml:space="preserve"> </w:t>
      </w:r>
    </w:p>
    <w:p xmlns:wp14="http://schemas.microsoft.com/office/word/2010/wordml" w:rsidP="453E897E" wp14:paraId="1EA26A56" wp14:textId="5D2931FC">
      <w:pPr>
        <w:spacing w:after="160" w:afterAutospacing="off" w:line="257" w:lineRule="auto"/>
        <w:rPr>
          <w:rFonts w:ascii="Calibri" w:hAnsi="Calibri" w:eastAsia="Calibri" w:cs="Calibri"/>
          <w:b w:val="1"/>
          <w:bCs w:val="1"/>
          <w:noProof w:val="0"/>
          <w:sz w:val="72"/>
          <w:szCs w:val="72"/>
          <w:lang w:val="en-GB"/>
        </w:rPr>
      </w:pPr>
      <w:r w:rsidRPr="453E897E" w:rsidR="0A2678CF">
        <w:rPr>
          <w:rFonts w:ascii="Calibri" w:hAnsi="Calibri" w:eastAsia="Calibri" w:cs="Calibri"/>
          <w:b w:val="1"/>
          <w:bCs w:val="1"/>
          <w:noProof w:val="0"/>
          <w:sz w:val="72"/>
          <w:szCs w:val="72"/>
          <w:lang w:val="en-GB"/>
        </w:rPr>
        <w:t>BMCP</w:t>
      </w:r>
      <w:r w:rsidRPr="453E897E" w:rsidR="0203DCA6">
        <w:rPr>
          <w:rFonts w:ascii="Calibri" w:hAnsi="Calibri" w:eastAsia="Calibri" w:cs="Calibri"/>
          <w:b w:val="1"/>
          <w:bCs w:val="1"/>
          <w:noProof w:val="0"/>
          <w:sz w:val="72"/>
          <w:szCs w:val="72"/>
          <w:lang w:val="en-GB"/>
        </w:rPr>
        <w:t xml:space="preserve"> </w:t>
      </w:r>
      <w:r w:rsidRPr="453E897E" w:rsidR="0A2678CF">
        <w:rPr>
          <w:rFonts w:ascii="Calibri" w:hAnsi="Calibri" w:eastAsia="Calibri" w:cs="Calibri"/>
          <w:b w:val="1"/>
          <w:bCs w:val="1"/>
          <w:noProof w:val="0"/>
          <w:sz w:val="72"/>
          <w:szCs w:val="72"/>
          <w:lang w:val="en-GB"/>
        </w:rPr>
        <w:t xml:space="preserve">4000 </w:t>
      </w:r>
    </w:p>
    <w:p xmlns:wp14="http://schemas.microsoft.com/office/word/2010/wordml" w:rsidP="453E897E" wp14:paraId="67E69C95" wp14:textId="111B2E93">
      <w:pPr>
        <w:pStyle w:val="Normal"/>
        <w:spacing w:after="160" w:afterAutospacing="off" w:line="257" w:lineRule="auto"/>
        <w:rPr>
          <w:rFonts w:ascii="Calibri" w:hAnsi="Calibri" w:eastAsia="Calibri" w:cs="Calibri"/>
          <w:b w:val="1"/>
          <w:bCs w:val="1"/>
          <w:noProof w:val="0"/>
          <w:sz w:val="32"/>
          <w:szCs w:val="32"/>
          <w:lang w:val="en-GB"/>
        </w:rPr>
      </w:pPr>
    </w:p>
    <w:p xmlns:wp14="http://schemas.microsoft.com/office/word/2010/wordml" w:rsidP="453E897E" wp14:paraId="58E0F969" wp14:textId="1C14B7C2">
      <w:pPr>
        <w:pStyle w:val="Normal"/>
        <w:spacing w:after="160" w:afterAutospacing="off" w:line="257" w:lineRule="auto"/>
        <w:rPr>
          <w:rFonts w:ascii="Calibri" w:hAnsi="Calibri" w:eastAsia="Calibri" w:cs="Calibri"/>
          <w:b w:val="1"/>
          <w:bCs w:val="1"/>
          <w:noProof w:val="0"/>
          <w:sz w:val="52"/>
          <w:szCs w:val="52"/>
          <w:lang w:val="en-GB"/>
        </w:rPr>
      </w:pPr>
      <w:r w:rsidRPr="453E897E" w:rsidR="0A2678CF">
        <w:rPr>
          <w:rFonts w:ascii="Calibri" w:hAnsi="Calibri" w:eastAsia="Calibri" w:cs="Calibri"/>
          <w:b w:val="1"/>
          <w:bCs w:val="1"/>
          <w:noProof w:val="0"/>
          <w:sz w:val="52"/>
          <w:szCs w:val="52"/>
          <w:lang w:val="en-GB"/>
        </w:rPr>
        <w:t xml:space="preserve">Evidence- based Policing and </w:t>
      </w:r>
      <w:r w:rsidRPr="453E897E" w:rsidR="3AEC7E29">
        <w:rPr>
          <w:rFonts w:ascii="Calibri" w:hAnsi="Calibri" w:eastAsia="Calibri" w:cs="Calibri"/>
          <w:b w:val="1"/>
          <w:bCs w:val="1"/>
          <w:noProof w:val="0"/>
          <w:sz w:val="52"/>
          <w:szCs w:val="52"/>
          <w:lang w:val="en-GB"/>
        </w:rPr>
        <w:t xml:space="preserve">                  </w:t>
      </w:r>
      <w:r w:rsidRPr="453E897E" w:rsidR="0A2678CF">
        <w:rPr>
          <w:rFonts w:ascii="Calibri" w:hAnsi="Calibri" w:eastAsia="Calibri" w:cs="Calibri"/>
          <w:b w:val="1"/>
          <w:bCs w:val="1"/>
          <w:noProof w:val="0"/>
          <w:sz w:val="52"/>
          <w:szCs w:val="52"/>
          <w:lang w:val="en-GB"/>
        </w:rPr>
        <w:t xml:space="preserve">Decision Making </w:t>
      </w:r>
    </w:p>
    <w:p xmlns:wp14="http://schemas.microsoft.com/office/word/2010/wordml" w:rsidP="453E897E" wp14:paraId="51D8B0D7" wp14:textId="33436B87">
      <w:pPr>
        <w:pStyle w:val="Normal"/>
        <w:spacing w:after="160" w:afterAutospacing="off" w:line="257" w:lineRule="auto"/>
        <w:rPr>
          <w:rFonts w:ascii="Calibri" w:hAnsi="Calibri" w:eastAsia="Calibri" w:cs="Calibri"/>
          <w:b w:val="1"/>
          <w:bCs w:val="1"/>
          <w:noProof w:val="0"/>
          <w:sz w:val="52"/>
          <w:szCs w:val="52"/>
          <w:lang w:val="en-GB"/>
        </w:rPr>
      </w:pPr>
    </w:p>
    <w:p xmlns:wp14="http://schemas.microsoft.com/office/word/2010/wordml" w:rsidP="453E897E" wp14:paraId="4B5C46F7" wp14:textId="0B3358B4">
      <w:pPr>
        <w:pStyle w:val="Normal"/>
        <w:spacing w:after="160" w:afterAutospacing="off" w:line="257" w:lineRule="auto"/>
        <w:rPr>
          <w:rFonts w:ascii="Calibri" w:hAnsi="Calibri" w:eastAsia="Calibri" w:cs="Calibri"/>
          <w:b w:val="1"/>
          <w:bCs w:val="1"/>
          <w:noProof w:val="0"/>
          <w:sz w:val="52"/>
          <w:szCs w:val="52"/>
          <w:lang w:val="en-GB"/>
        </w:rPr>
      </w:pPr>
      <w:r w:rsidRPr="453E897E" w:rsidR="2E954A69">
        <w:rPr>
          <w:rFonts w:ascii="Calibri" w:hAnsi="Calibri" w:eastAsia="Calibri" w:cs="Calibri"/>
          <w:b w:val="1"/>
          <w:bCs w:val="1"/>
          <w:noProof w:val="0"/>
          <w:sz w:val="52"/>
          <w:szCs w:val="52"/>
          <w:lang w:val="en-GB"/>
        </w:rPr>
        <w:t xml:space="preserve">Evidence- </w:t>
      </w:r>
      <w:r w:rsidRPr="453E897E" w:rsidR="2E954A69">
        <w:rPr>
          <w:rFonts w:ascii="Calibri" w:hAnsi="Calibri" w:eastAsia="Calibri" w:cs="Calibri"/>
          <w:b w:val="1"/>
          <w:bCs w:val="1"/>
          <w:noProof w:val="0"/>
          <w:sz w:val="52"/>
          <w:szCs w:val="52"/>
          <w:lang w:val="en-GB"/>
        </w:rPr>
        <w:t xml:space="preserve">based Approaches to Policing </w:t>
      </w:r>
    </w:p>
    <w:p xmlns:wp14="http://schemas.microsoft.com/office/word/2010/wordml" w:rsidP="453E897E" wp14:paraId="11E9C8F9" wp14:textId="59B62870">
      <w:pPr>
        <w:spacing w:after="160" w:afterAutospacing="off" w:line="257" w:lineRule="auto"/>
      </w:pPr>
      <w:r w:rsidRPr="453E897E" w:rsidR="0A2678CF">
        <w:rPr>
          <w:rFonts w:ascii="Calibri" w:hAnsi="Calibri" w:eastAsia="Calibri" w:cs="Calibri"/>
          <w:noProof w:val="0"/>
          <w:sz w:val="22"/>
          <w:szCs w:val="22"/>
          <w:lang w:val="en-GB"/>
        </w:rPr>
        <w:t xml:space="preserve"> </w:t>
      </w:r>
    </w:p>
    <w:p xmlns:wp14="http://schemas.microsoft.com/office/word/2010/wordml" w:rsidP="453E897E" wp14:paraId="777CAACC" wp14:textId="1F4D9F00">
      <w:pPr>
        <w:spacing w:after="160" w:afterAutospacing="off" w:line="257" w:lineRule="auto"/>
      </w:pPr>
      <w:r w:rsidRPr="453E897E" w:rsidR="0A2678CF">
        <w:rPr>
          <w:rFonts w:ascii="Calibri" w:hAnsi="Calibri" w:eastAsia="Calibri" w:cs="Calibri"/>
          <w:noProof w:val="0"/>
          <w:sz w:val="22"/>
          <w:szCs w:val="22"/>
          <w:lang w:val="en-GB"/>
        </w:rPr>
        <w:t xml:space="preserve">                                                                            </w:t>
      </w:r>
    </w:p>
    <w:p xmlns:wp14="http://schemas.microsoft.com/office/word/2010/wordml" w:rsidP="453E897E" wp14:paraId="01800A8C" wp14:textId="7878B04A">
      <w:pPr>
        <w:spacing w:after="160" w:afterAutospacing="off" w:line="257" w:lineRule="auto"/>
        <w:rPr>
          <w:rFonts w:ascii="Calibri" w:hAnsi="Calibri" w:eastAsia="Calibri" w:cs="Calibri"/>
          <w:b w:val="1"/>
          <w:bCs w:val="1"/>
          <w:noProof w:val="0"/>
          <w:sz w:val="32"/>
          <w:szCs w:val="32"/>
          <w:lang w:val="en-GB"/>
        </w:rPr>
      </w:pPr>
    </w:p>
    <w:p xmlns:wp14="http://schemas.microsoft.com/office/word/2010/wordml" w:rsidP="453E897E" wp14:paraId="734A0CE5" wp14:textId="73330747">
      <w:pPr>
        <w:spacing w:after="160" w:afterAutospacing="off" w:line="257" w:lineRule="auto"/>
        <w:rPr>
          <w:rFonts w:ascii="Calibri" w:hAnsi="Calibri" w:eastAsia="Calibri" w:cs="Calibri"/>
          <w:b w:val="1"/>
          <w:bCs w:val="1"/>
          <w:noProof w:val="0"/>
          <w:sz w:val="32"/>
          <w:szCs w:val="32"/>
          <w:lang w:val="en-GB"/>
        </w:rPr>
      </w:pPr>
    </w:p>
    <w:p xmlns:wp14="http://schemas.microsoft.com/office/word/2010/wordml" w:rsidP="453E897E" wp14:paraId="3A0499E0" wp14:textId="386031A6">
      <w:pPr>
        <w:spacing w:after="160" w:afterAutospacing="off" w:line="257" w:lineRule="auto"/>
        <w:rPr>
          <w:rFonts w:ascii="Calibri" w:hAnsi="Calibri" w:eastAsia="Calibri" w:cs="Calibri"/>
          <w:b w:val="1"/>
          <w:bCs w:val="1"/>
          <w:noProof w:val="0"/>
          <w:sz w:val="32"/>
          <w:szCs w:val="32"/>
          <w:lang w:val="en-GB"/>
        </w:rPr>
      </w:pPr>
    </w:p>
    <w:p xmlns:wp14="http://schemas.microsoft.com/office/word/2010/wordml" w:rsidP="453E897E" wp14:paraId="6FF820F0" wp14:textId="62C47399">
      <w:pPr>
        <w:spacing w:after="160" w:afterAutospacing="off" w:line="257" w:lineRule="auto"/>
      </w:pPr>
      <w:r w:rsidRPr="453E897E" w:rsidR="6A1C3A0F">
        <w:rPr>
          <w:rFonts w:ascii="Calibri" w:hAnsi="Calibri" w:eastAsia="Calibri" w:cs="Calibri"/>
          <w:b w:val="1"/>
          <w:bCs w:val="1"/>
          <w:noProof w:val="0"/>
          <w:sz w:val="32"/>
          <w:szCs w:val="32"/>
          <w:lang w:val="en-GB"/>
        </w:rPr>
        <w:t xml:space="preserve">                                                                    </w:t>
      </w:r>
      <w:r w:rsidRPr="453E897E" w:rsidR="6A1C3A0F">
        <w:rPr>
          <w:rFonts w:ascii="Calibri" w:hAnsi="Calibri" w:eastAsia="Calibri" w:cs="Calibri"/>
          <w:b w:val="1"/>
          <w:bCs w:val="1"/>
          <w:noProof w:val="0"/>
          <w:sz w:val="32"/>
          <w:szCs w:val="32"/>
          <w:lang w:val="en-GB"/>
        </w:rPr>
        <w:t xml:space="preserve"> </w:t>
      </w:r>
      <w:r w:rsidRPr="453E897E" w:rsidR="0A2678CF">
        <w:rPr>
          <w:rFonts w:ascii="Calibri" w:hAnsi="Calibri" w:eastAsia="Calibri" w:cs="Calibri"/>
          <w:b w:val="1"/>
          <w:bCs w:val="1"/>
          <w:noProof w:val="0"/>
          <w:sz w:val="32"/>
          <w:szCs w:val="32"/>
          <w:lang w:val="en-GB"/>
        </w:rPr>
        <w:t>Anna Sorea</w:t>
      </w:r>
      <w:r w:rsidRPr="453E897E" w:rsidR="234D83A9">
        <w:rPr>
          <w:rFonts w:ascii="Calibri" w:hAnsi="Calibri" w:eastAsia="Calibri" w:cs="Calibri"/>
          <w:b w:val="1"/>
          <w:bCs w:val="1"/>
          <w:noProof w:val="0"/>
          <w:sz w:val="32"/>
          <w:szCs w:val="32"/>
          <w:lang w:val="en-GB"/>
        </w:rPr>
        <w:t xml:space="preserve"> </w:t>
      </w:r>
    </w:p>
    <w:p xmlns:wp14="http://schemas.microsoft.com/office/word/2010/wordml" w:rsidP="453E897E" wp14:paraId="034241FC" wp14:textId="55D00C68">
      <w:pPr>
        <w:spacing w:after="160" w:afterAutospacing="off" w:line="257" w:lineRule="auto"/>
      </w:pPr>
      <w:r w:rsidRPr="453E897E" w:rsidR="1EE2E273">
        <w:rPr>
          <w:rFonts w:ascii="Calibri" w:hAnsi="Calibri" w:eastAsia="Calibri" w:cs="Calibri"/>
          <w:b w:val="1"/>
          <w:bCs w:val="1"/>
          <w:noProof w:val="0"/>
          <w:sz w:val="32"/>
          <w:szCs w:val="32"/>
          <w:lang w:val="en-GB"/>
        </w:rPr>
        <w:t xml:space="preserve">                                                        </w:t>
      </w:r>
      <w:r w:rsidRPr="453E897E" w:rsidR="5B15D96E">
        <w:rPr>
          <w:rFonts w:ascii="Calibri" w:hAnsi="Calibri" w:eastAsia="Calibri" w:cs="Calibri"/>
          <w:b w:val="1"/>
          <w:bCs w:val="1"/>
          <w:noProof w:val="0"/>
          <w:sz w:val="32"/>
          <w:szCs w:val="32"/>
          <w:lang w:val="en-GB"/>
        </w:rPr>
        <w:t xml:space="preserve">             </w:t>
      </w:r>
      <w:r w:rsidRPr="453E897E" w:rsidR="234D83A9">
        <w:rPr>
          <w:rFonts w:ascii="Calibri" w:hAnsi="Calibri" w:eastAsia="Calibri" w:cs="Calibri"/>
          <w:b w:val="1"/>
          <w:bCs w:val="1"/>
          <w:noProof w:val="0"/>
          <w:sz w:val="32"/>
          <w:szCs w:val="32"/>
          <w:lang w:val="en-GB"/>
        </w:rPr>
        <w:t>S</w:t>
      </w:r>
      <w:r w:rsidRPr="453E897E" w:rsidR="0A2678CF">
        <w:rPr>
          <w:rFonts w:ascii="Calibri" w:hAnsi="Calibri" w:eastAsia="Calibri" w:cs="Calibri"/>
          <w:b w:val="1"/>
          <w:bCs w:val="1"/>
          <w:noProof w:val="0"/>
          <w:sz w:val="32"/>
          <w:szCs w:val="32"/>
          <w:lang w:val="en-GB"/>
        </w:rPr>
        <w:t>tudent number 2242166</w:t>
      </w:r>
    </w:p>
    <w:p xmlns:wp14="http://schemas.microsoft.com/office/word/2010/wordml" w:rsidP="453E897E" wp14:paraId="7081B230" wp14:textId="13815D5D">
      <w:pPr>
        <w:pStyle w:val="Normal"/>
        <w:spacing w:after="160" w:afterAutospacing="off" w:line="257" w:lineRule="auto"/>
        <w:rPr>
          <w:rFonts w:ascii="Calibri" w:hAnsi="Calibri" w:eastAsia="Calibri" w:cs="Calibri"/>
          <w:b w:val="1"/>
          <w:bCs w:val="1"/>
          <w:noProof w:val="0"/>
          <w:sz w:val="32"/>
          <w:szCs w:val="32"/>
          <w:lang w:val="en-GB"/>
        </w:rPr>
      </w:pPr>
    </w:p>
    <w:p xmlns:wp14="http://schemas.microsoft.com/office/word/2010/wordml" w:rsidP="453E897E" wp14:paraId="1CDB0488" wp14:textId="3E102ED1">
      <w:pPr>
        <w:pStyle w:val="Normal"/>
        <w:spacing w:after="160" w:afterAutospacing="off" w:line="257" w:lineRule="auto"/>
        <w:rPr>
          <w:rFonts w:ascii="Calibri" w:hAnsi="Calibri" w:eastAsia="Calibri" w:cs="Calibri"/>
          <w:b w:val="1"/>
          <w:bCs w:val="1"/>
          <w:noProof w:val="0"/>
          <w:sz w:val="32"/>
          <w:szCs w:val="32"/>
          <w:lang w:val="en-GB"/>
        </w:rPr>
      </w:pPr>
    </w:p>
    <w:p xmlns:wp14="http://schemas.microsoft.com/office/word/2010/wordml" w:rsidP="453E897E" wp14:paraId="44A26A68" wp14:textId="6C353103">
      <w:pPr>
        <w:pStyle w:val="Normal"/>
        <w:spacing w:after="160" w:afterAutospacing="off" w:line="257" w:lineRule="auto"/>
        <w:rPr>
          <w:rFonts w:ascii="Calibri" w:hAnsi="Calibri" w:eastAsia="Calibri" w:cs="Calibri"/>
          <w:b w:val="1"/>
          <w:bCs w:val="1"/>
          <w:noProof w:val="0"/>
          <w:sz w:val="32"/>
          <w:szCs w:val="32"/>
          <w:lang w:val="en-GB"/>
        </w:rPr>
      </w:pPr>
    </w:p>
    <w:p xmlns:wp14="http://schemas.microsoft.com/office/word/2010/wordml" w:rsidP="453E897E" wp14:paraId="4CBF4ED8" wp14:textId="79A20DA3">
      <w:pPr>
        <w:pStyle w:val="Normal"/>
        <w:spacing w:after="160" w:afterAutospacing="off" w:line="257" w:lineRule="auto"/>
        <w:rPr>
          <w:rFonts w:ascii="Calibri" w:hAnsi="Calibri" w:eastAsia="Calibri" w:cs="Calibri"/>
          <w:b w:val="1"/>
          <w:bCs w:val="1"/>
          <w:noProof w:val="0"/>
          <w:sz w:val="32"/>
          <w:szCs w:val="32"/>
          <w:lang w:val="en-GB"/>
        </w:rPr>
      </w:pPr>
    </w:p>
    <w:p xmlns:wp14="http://schemas.microsoft.com/office/word/2010/wordml" w:rsidP="453E897E" wp14:paraId="77E81548" wp14:textId="5FDE7DC2">
      <w:pPr>
        <w:spacing w:after="160" w:afterAutospacing="off" w:line="257" w:lineRule="auto"/>
        <w:rPr>
          <w:rFonts w:ascii="Calibri" w:hAnsi="Calibri" w:eastAsia="Calibri" w:cs="Calibri"/>
          <w:b w:val="1"/>
          <w:bCs w:val="1"/>
          <w:noProof w:val="0"/>
          <w:sz w:val="40"/>
          <w:szCs w:val="40"/>
          <w:u w:val="single"/>
          <w:lang w:val="en-GB"/>
        </w:rPr>
      </w:pPr>
      <w:r w:rsidRPr="453E897E" w:rsidR="0A2678CF">
        <w:rPr>
          <w:rFonts w:ascii="Calibri" w:hAnsi="Calibri" w:eastAsia="Calibri" w:cs="Calibri"/>
          <w:b w:val="1"/>
          <w:bCs w:val="1"/>
          <w:noProof w:val="0"/>
          <w:sz w:val="40"/>
          <w:szCs w:val="40"/>
          <w:u w:val="single"/>
          <w:lang w:val="en-GB"/>
        </w:rPr>
        <w:t>Explore and evaluate the use of body worn cameras in evidence-based policing.</w:t>
      </w:r>
    </w:p>
    <w:p xmlns:wp14="http://schemas.microsoft.com/office/word/2010/wordml" w:rsidP="453E897E" wp14:paraId="2A236F56" wp14:textId="56E1E481">
      <w:pPr>
        <w:spacing w:after="160" w:afterAutospacing="off" w:line="257" w:lineRule="auto"/>
      </w:pPr>
      <w:r w:rsidRPr="453E897E" w:rsidR="0A2678CF">
        <w:rPr>
          <w:rFonts w:ascii="Calibri" w:hAnsi="Calibri" w:eastAsia="Calibri" w:cs="Calibri"/>
          <w:noProof w:val="0"/>
          <w:sz w:val="22"/>
          <w:szCs w:val="22"/>
          <w:lang w:val="en-GB"/>
        </w:rPr>
        <w:t xml:space="preserve"> </w:t>
      </w:r>
    </w:p>
    <w:p xmlns:wp14="http://schemas.microsoft.com/office/word/2010/wordml" w:rsidP="453E897E" wp14:paraId="444B606E" wp14:textId="21D8B9F0">
      <w:pPr>
        <w:spacing w:after="160" w:afterAutospacing="off" w:line="257" w:lineRule="auto"/>
        <w:rPr>
          <w:rFonts w:ascii="Calibri" w:hAnsi="Calibri" w:eastAsia="Calibri" w:cs="Calibri"/>
          <w:b w:val="1"/>
          <w:bCs w:val="1"/>
          <w:noProof w:val="0"/>
          <w:sz w:val="22"/>
          <w:szCs w:val="22"/>
          <w:u w:val="single"/>
          <w:lang w:val="en-GB"/>
        </w:rPr>
      </w:pPr>
    </w:p>
    <w:p xmlns:wp14="http://schemas.microsoft.com/office/word/2010/wordml" w:rsidP="453E897E" wp14:paraId="5775DECF" wp14:textId="17D6AB80">
      <w:pPr>
        <w:spacing w:after="160" w:afterAutospacing="off" w:line="257" w:lineRule="auto"/>
        <w:rPr>
          <w:rFonts w:ascii="Calibri" w:hAnsi="Calibri" w:eastAsia="Calibri" w:cs="Calibri"/>
          <w:noProof w:val="0"/>
          <w:sz w:val="22"/>
          <w:szCs w:val="22"/>
          <w:lang w:val="en-GB"/>
        </w:rPr>
      </w:pPr>
      <w:r w:rsidRPr="103BB193" w:rsidR="41BDAD29">
        <w:rPr>
          <w:rFonts w:ascii="Calibri" w:hAnsi="Calibri" w:eastAsia="Calibri" w:cs="Calibri"/>
          <w:noProof w:val="0"/>
          <w:sz w:val="22"/>
          <w:szCs w:val="22"/>
          <w:lang w:val="en-GB"/>
        </w:rPr>
        <w:t>In 2005, the law enforcement sector in the U</w:t>
      </w:r>
      <w:r w:rsidRPr="103BB193" w:rsidR="3C87FA55">
        <w:rPr>
          <w:rFonts w:ascii="Calibri" w:hAnsi="Calibri" w:eastAsia="Calibri" w:cs="Calibri"/>
          <w:noProof w:val="0"/>
          <w:sz w:val="22"/>
          <w:szCs w:val="22"/>
          <w:lang w:val="en-GB"/>
        </w:rPr>
        <w:t xml:space="preserve">nited </w:t>
      </w:r>
      <w:r w:rsidRPr="103BB193" w:rsidR="41BDAD29">
        <w:rPr>
          <w:rFonts w:ascii="Calibri" w:hAnsi="Calibri" w:eastAsia="Calibri" w:cs="Calibri"/>
          <w:noProof w:val="0"/>
          <w:sz w:val="22"/>
          <w:szCs w:val="22"/>
          <w:lang w:val="en-GB"/>
        </w:rPr>
        <w:t>K</w:t>
      </w:r>
      <w:r w:rsidRPr="103BB193" w:rsidR="29D8694B">
        <w:rPr>
          <w:rFonts w:ascii="Calibri" w:hAnsi="Calibri" w:eastAsia="Calibri" w:cs="Calibri"/>
          <w:noProof w:val="0"/>
          <w:sz w:val="22"/>
          <w:szCs w:val="22"/>
          <w:lang w:val="en-GB"/>
        </w:rPr>
        <w:t>ingdom</w:t>
      </w:r>
      <w:r w:rsidRPr="103BB193" w:rsidR="41BDAD29">
        <w:rPr>
          <w:rFonts w:ascii="Calibri" w:hAnsi="Calibri" w:eastAsia="Calibri" w:cs="Calibri"/>
          <w:noProof w:val="0"/>
          <w:sz w:val="22"/>
          <w:szCs w:val="22"/>
          <w:lang w:val="en-GB"/>
        </w:rPr>
        <w:t xml:space="preserve"> started using body-worn cameras. The Metropolitan Police </w:t>
      </w:r>
      <w:r w:rsidRPr="103BB193" w:rsidR="41BDAD29">
        <w:rPr>
          <w:rFonts w:ascii="Calibri" w:hAnsi="Calibri" w:eastAsia="Calibri" w:cs="Calibri"/>
          <w:noProof w:val="0"/>
          <w:sz w:val="22"/>
          <w:szCs w:val="22"/>
          <w:lang w:val="en-GB"/>
        </w:rPr>
        <w:t>initiated</w:t>
      </w:r>
      <w:r w:rsidRPr="103BB193" w:rsidR="41BDAD29">
        <w:rPr>
          <w:rFonts w:ascii="Calibri" w:hAnsi="Calibri" w:eastAsia="Calibri" w:cs="Calibri"/>
          <w:noProof w:val="0"/>
          <w:sz w:val="22"/>
          <w:szCs w:val="22"/>
          <w:lang w:val="en-GB"/>
        </w:rPr>
        <w:t xml:space="preserve"> trials in the West of the U</w:t>
      </w:r>
      <w:r w:rsidRPr="103BB193" w:rsidR="11766551">
        <w:rPr>
          <w:rFonts w:ascii="Calibri" w:hAnsi="Calibri" w:eastAsia="Calibri" w:cs="Calibri"/>
          <w:noProof w:val="0"/>
          <w:sz w:val="22"/>
          <w:szCs w:val="22"/>
          <w:lang w:val="en-GB"/>
        </w:rPr>
        <w:t>nited Kingdom</w:t>
      </w:r>
      <w:r w:rsidRPr="103BB193" w:rsidR="41BDAD29">
        <w:rPr>
          <w:rFonts w:ascii="Calibri" w:hAnsi="Calibri" w:eastAsia="Calibri" w:cs="Calibri"/>
          <w:noProof w:val="0"/>
          <w:sz w:val="22"/>
          <w:szCs w:val="22"/>
          <w:lang w:val="en-GB"/>
        </w:rPr>
        <w:t xml:space="preserve">, </w:t>
      </w:r>
      <w:r w:rsidRPr="103BB193" w:rsidR="395BCBB0">
        <w:rPr>
          <w:rFonts w:ascii="Calibri" w:hAnsi="Calibri" w:eastAsia="Calibri" w:cs="Calibri"/>
          <w:noProof w:val="0"/>
          <w:sz w:val="22"/>
          <w:szCs w:val="22"/>
          <w:lang w:val="en-GB"/>
        </w:rPr>
        <w:t>where</w:t>
      </w:r>
      <w:r w:rsidRPr="103BB193" w:rsidR="41BDAD29">
        <w:rPr>
          <w:rFonts w:ascii="Calibri" w:hAnsi="Calibri" w:eastAsia="Calibri" w:cs="Calibri"/>
          <w:noProof w:val="0"/>
          <w:sz w:val="22"/>
          <w:szCs w:val="22"/>
          <w:lang w:val="en-GB"/>
        </w:rPr>
        <w:t xml:space="preserve"> Devon and Cornwall were the first count</w:t>
      </w:r>
      <w:r w:rsidRPr="103BB193" w:rsidR="41BDAD29">
        <w:rPr>
          <w:rFonts w:ascii="Calibri" w:hAnsi="Calibri" w:eastAsia="Calibri" w:cs="Calibri"/>
          <w:noProof w:val="0"/>
          <w:sz w:val="22"/>
          <w:szCs w:val="22"/>
          <w:lang w:val="en-GB"/>
        </w:rPr>
        <w:t xml:space="preserve">ies to implement </w:t>
      </w:r>
      <w:r w:rsidRPr="103BB193" w:rsidR="719A1A7D">
        <w:rPr>
          <w:rFonts w:ascii="Calibri" w:hAnsi="Calibri" w:eastAsia="Calibri" w:cs="Calibri"/>
          <w:noProof w:val="0"/>
          <w:sz w:val="22"/>
          <w:szCs w:val="22"/>
          <w:lang w:val="en-GB"/>
        </w:rPr>
        <w:t xml:space="preserve">the </w:t>
      </w:r>
      <w:r w:rsidRPr="103BB193" w:rsidR="41BDAD29">
        <w:rPr>
          <w:rFonts w:ascii="Calibri" w:hAnsi="Calibri" w:eastAsia="Calibri" w:cs="Calibri"/>
          <w:noProof w:val="0"/>
          <w:sz w:val="22"/>
          <w:szCs w:val="22"/>
          <w:lang w:val="en-GB"/>
        </w:rPr>
        <w:t>use</w:t>
      </w:r>
      <w:r w:rsidRPr="103BB193" w:rsidR="41BDAD29">
        <w:rPr>
          <w:rFonts w:ascii="Calibri" w:hAnsi="Calibri" w:eastAsia="Calibri" w:cs="Calibri"/>
          <w:noProof w:val="0"/>
          <w:sz w:val="22"/>
          <w:szCs w:val="22"/>
          <w:lang w:val="en-GB"/>
        </w:rPr>
        <w:t xml:space="preserve"> of body-worn cameras. </w:t>
      </w:r>
      <w:r w:rsidRPr="103BB193" w:rsidR="0A2678CF">
        <w:rPr>
          <w:rFonts w:ascii="Calibri" w:hAnsi="Calibri" w:eastAsia="Calibri" w:cs="Calibri"/>
          <w:noProof w:val="0"/>
          <w:sz w:val="22"/>
          <w:szCs w:val="22"/>
          <w:lang w:val="en-GB"/>
        </w:rPr>
        <w:t>The whole idea of the usage of body</w:t>
      </w:r>
      <w:r w:rsidRPr="103BB193" w:rsidR="65CB7E35">
        <w:rPr>
          <w:rFonts w:ascii="Calibri" w:hAnsi="Calibri" w:eastAsia="Calibri" w:cs="Calibri"/>
          <w:noProof w:val="0"/>
          <w:sz w:val="22"/>
          <w:szCs w:val="22"/>
          <w:lang w:val="en-GB"/>
        </w:rPr>
        <w:t>-</w:t>
      </w:r>
      <w:r w:rsidRPr="103BB193" w:rsidR="0A2678CF">
        <w:rPr>
          <w:rFonts w:ascii="Calibri" w:hAnsi="Calibri" w:eastAsia="Calibri" w:cs="Calibri"/>
          <w:noProof w:val="0"/>
          <w:sz w:val="22"/>
          <w:szCs w:val="22"/>
          <w:lang w:val="en-GB"/>
        </w:rPr>
        <w:t>worn cameras</w:t>
      </w:r>
      <w:r w:rsidRPr="103BB193" w:rsidR="60634079">
        <w:rPr>
          <w:rFonts w:ascii="Calibri" w:hAnsi="Calibri" w:eastAsia="Calibri" w:cs="Calibri"/>
          <w:noProof w:val="0"/>
          <w:sz w:val="22"/>
          <w:szCs w:val="22"/>
          <w:lang w:val="en-GB"/>
        </w:rPr>
        <w:t xml:space="preserve"> </w:t>
      </w:r>
      <w:r w:rsidRPr="103BB193" w:rsidR="0A2678CF">
        <w:rPr>
          <w:rFonts w:ascii="Calibri" w:hAnsi="Calibri" w:eastAsia="Calibri" w:cs="Calibri"/>
          <w:noProof w:val="0"/>
          <w:sz w:val="22"/>
          <w:szCs w:val="22"/>
          <w:lang w:val="en-GB"/>
        </w:rPr>
        <w:t xml:space="preserve">was to improve </w:t>
      </w:r>
      <w:r w:rsidRPr="103BB193" w:rsidR="3B5716C5">
        <w:rPr>
          <w:rFonts w:ascii="Calibri" w:hAnsi="Calibri" w:eastAsia="Calibri" w:cs="Calibri"/>
          <w:noProof w:val="0"/>
          <w:sz w:val="22"/>
          <w:szCs w:val="22"/>
          <w:lang w:val="en-GB"/>
        </w:rPr>
        <w:t xml:space="preserve">the </w:t>
      </w:r>
      <w:r w:rsidRPr="103BB193" w:rsidR="0A2678CF">
        <w:rPr>
          <w:rFonts w:ascii="Calibri" w:hAnsi="Calibri" w:eastAsia="Calibri" w:cs="Calibri"/>
          <w:noProof w:val="0"/>
          <w:sz w:val="22"/>
          <w:szCs w:val="22"/>
          <w:lang w:val="en-GB"/>
        </w:rPr>
        <w:t xml:space="preserve">justice system, improve case proceedings and their outcomes, </w:t>
      </w:r>
      <w:r w:rsidRPr="103BB193" w:rsidR="558F56F5">
        <w:rPr>
          <w:rFonts w:ascii="Calibri" w:hAnsi="Calibri" w:eastAsia="Calibri" w:cs="Calibri"/>
          <w:noProof w:val="0"/>
          <w:sz w:val="22"/>
          <w:szCs w:val="22"/>
          <w:lang w:val="en-GB"/>
        </w:rPr>
        <w:t xml:space="preserve">and </w:t>
      </w:r>
      <w:r w:rsidRPr="103BB193" w:rsidR="0A2678CF">
        <w:rPr>
          <w:rFonts w:ascii="Calibri" w:hAnsi="Calibri" w:eastAsia="Calibri" w:cs="Calibri"/>
          <w:noProof w:val="0"/>
          <w:sz w:val="22"/>
          <w:szCs w:val="22"/>
          <w:lang w:val="en-GB"/>
        </w:rPr>
        <w:t>provide</w:t>
      </w:r>
      <w:r w:rsidRPr="103BB193" w:rsidR="0A2678CF">
        <w:rPr>
          <w:rFonts w:ascii="Calibri" w:hAnsi="Calibri" w:eastAsia="Calibri" w:cs="Calibri"/>
          <w:noProof w:val="0"/>
          <w:sz w:val="22"/>
          <w:szCs w:val="22"/>
          <w:lang w:val="en-GB"/>
        </w:rPr>
        <w:t xml:space="preserve"> </w:t>
      </w:r>
      <w:r w:rsidRPr="103BB193" w:rsidR="0A2678CF">
        <w:rPr>
          <w:rFonts w:ascii="Calibri" w:hAnsi="Calibri" w:eastAsia="Calibri" w:cs="Calibri"/>
          <w:noProof w:val="0"/>
          <w:sz w:val="22"/>
          <w:szCs w:val="22"/>
          <w:lang w:val="en-GB"/>
        </w:rPr>
        <w:t>significant evidence</w:t>
      </w:r>
      <w:r w:rsidRPr="103BB193" w:rsidR="0A2678CF">
        <w:rPr>
          <w:rFonts w:ascii="Calibri" w:hAnsi="Calibri" w:eastAsia="Calibri" w:cs="Calibri"/>
          <w:noProof w:val="0"/>
          <w:sz w:val="22"/>
          <w:szCs w:val="22"/>
          <w:lang w:val="en-GB"/>
        </w:rPr>
        <w:t xml:space="preserve"> </w:t>
      </w:r>
      <w:r w:rsidRPr="103BB193" w:rsidR="4BDBEDBC">
        <w:rPr>
          <w:rFonts w:ascii="Calibri" w:hAnsi="Calibri" w:eastAsia="Calibri" w:cs="Calibri"/>
          <w:noProof w:val="0"/>
          <w:sz w:val="22"/>
          <w:szCs w:val="22"/>
          <w:lang w:val="en-GB"/>
        </w:rPr>
        <w:t>in</w:t>
      </w:r>
      <w:r w:rsidRPr="103BB193" w:rsidR="0A2678CF">
        <w:rPr>
          <w:rFonts w:ascii="Calibri" w:hAnsi="Calibri" w:eastAsia="Calibri" w:cs="Calibri"/>
          <w:noProof w:val="0"/>
          <w:sz w:val="22"/>
          <w:szCs w:val="22"/>
          <w:lang w:val="en-GB"/>
        </w:rPr>
        <w:t xml:space="preserve"> criminal cases by using the footage captured. Many cases ended much quicker than predicted when offenders plead</w:t>
      </w:r>
      <w:r w:rsidRPr="103BB193" w:rsidR="06790B9D">
        <w:rPr>
          <w:rFonts w:ascii="Calibri" w:hAnsi="Calibri" w:eastAsia="Calibri" w:cs="Calibri"/>
          <w:noProof w:val="0"/>
          <w:sz w:val="22"/>
          <w:szCs w:val="22"/>
          <w:lang w:val="en-GB"/>
        </w:rPr>
        <w:t>ed</w:t>
      </w:r>
      <w:r w:rsidRPr="103BB193" w:rsidR="0A2678CF">
        <w:rPr>
          <w:rFonts w:ascii="Calibri" w:hAnsi="Calibri" w:eastAsia="Calibri" w:cs="Calibri"/>
          <w:noProof w:val="0"/>
          <w:sz w:val="22"/>
          <w:szCs w:val="22"/>
          <w:lang w:val="en-GB"/>
        </w:rPr>
        <w:t xml:space="preserve"> guilty upon finding out that there was video footage available as evidence (Goodall, 2007; White, 2014). </w:t>
      </w:r>
      <w:r w:rsidRPr="103BB193" w:rsidR="0674A647">
        <w:rPr>
          <w:rFonts w:ascii="Calibri" w:hAnsi="Calibri" w:eastAsia="Calibri" w:cs="Calibri"/>
          <w:noProof w:val="0"/>
          <w:sz w:val="22"/>
          <w:szCs w:val="22"/>
          <w:lang w:val="en-GB"/>
        </w:rPr>
        <w:t>U</w:t>
      </w:r>
      <w:r w:rsidRPr="103BB193" w:rsidR="0A2678CF">
        <w:rPr>
          <w:rFonts w:ascii="Calibri" w:hAnsi="Calibri" w:eastAsia="Calibri" w:cs="Calibri"/>
          <w:noProof w:val="0"/>
          <w:sz w:val="22"/>
          <w:szCs w:val="22"/>
          <w:lang w:val="en-GB"/>
        </w:rPr>
        <w:t>sing body</w:t>
      </w:r>
      <w:r w:rsidRPr="103BB193" w:rsidR="2902A55E">
        <w:rPr>
          <w:rFonts w:ascii="Calibri" w:hAnsi="Calibri" w:eastAsia="Calibri" w:cs="Calibri"/>
          <w:noProof w:val="0"/>
          <w:sz w:val="22"/>
          <w:szCs w:val="22"/>
          <w:lang w:val="en-GB"/>
        </w:rPr>
        <w:t>-</w:t>
      </w:r>
      <w:r w:rsidRPr="103BB193" w:rsidR="0A2678CF">
        <w:rPr>
          <w:rFonts w:ascii="Calibri" w:hAnsi="Calibri" w:eastAsia="Calibri" w:cs="Calibri"/>
          <w:noProof w:val="0"/>
          <w:sz w:val="22"/>
          <w:szCs w:val="22"/>
          <w:lang w:val="en-GB"/>
        </w:rPr>
        <w:t>worn cameras increase</w:t>
      </w:r>
      <w:r w:rsidRPr="103BB193" w:rsidR="5E04CA26">
        <w:rPr>
          <w:rFonts w:ascii="Calibri" w:hAnsi="Calibri" w:eastAsia="Calibri" w:cs="Calibri"/>
          <w:noProof w:val="0"/>
          <w:sz w:val="22"/>
          <w:szCs w:val="22"/>
          <w:lang w:val="en-GB"/>
        </w:rPr>
        <w:t>d</w:t>
      </w:r>
      <w:r w:rsidRPr="103BB193" w:rsidR="0A2678CF">
        <w:rPr>
          <w:rFonts w:ascii="Calibri" w:hAnsi="Calibri" w:eastAsia="Calibri" w:cs="Calibri"/>
          <w:noProof w:val="0"/>
          <w:sz w:val="22"/>
          <w:szCs w:val="22"/>
          <w:lang w:val="en-GB"/>
        </w:rPr>
        <w:t xml:space="preserve"> </w:t>
      </w:r>
      <w:r w:rsidRPr="103BB193" w:rsidR="1A59BF7E">
        <w:rPr>
          <w:rFonts w:ascii="Calibri" w:hAnsi="Calibri" w:eastAsia="Calibri" w:cs="Calibri"/>
          <w:noProof w:val="0"/>
          <w:sz w:val="22"/>
          <w:szCs w:val="22"/>
          <w:lang w:val="en-GB"/>
        </w:rPr>
        <w:t xml:space="preserve">the </w:t>
      </w:r>
      <w:r w:rsidRPr="103BB193" w:rsidR="0A2678CF">
        <w:rPr>
          <w:rFonts w:ascii="Calibri" w:hAnsi="Calibri" w:eastAsia="Calibri" w:cs="Calibri"/>
          <w:noProof w:val="0"/>
          <w:sz w:val="22"/>
          <w:szCs w:val="22"/>
          <w:lang w:val="en-GB"/>
        </w:rPr>
        <w:t>perception</w:t>
      </w:r>
      <w:r w:rsidRPr="103BB193" w:rsidR="0A2678CF">
        <w:rPr>
          <w:rFonts w:ascii="Calibri" w:hAnsi="Calibri" w:eastAsia="Calibri" w:cs="Calibri"/>
          <w:noProof w:val="0"/>
          <w:sz w:val="22"/>
          <w:szCs w:val="22"/>
          <w:lang w:val="en-GB"/>
        </w:rPr>
        <w:t xml:space="preserve"> of accountability, transparency</w:t>
      </w:r>
      <w:r w:rsidRPr="103BB193" w:rsidR="1BDC8320">
        <w:rPr>
          <w:rFonts w:ascii="Calibri" w:hAnsi="Calibri" w:eastAsia="Calibri" w:cs="Calibri"/>
          <w:noProof w:val="0"/>
          <w:sz w:val="22"/>
          <w:szCs w:val="22"/>
          <w:lang w:val="en-GB"/>
        </w:rPr>
        <w:t>,</w:t>
      </w:r>
      <w:r w:rsidRPr="103BB193" w:rsidR="0A2678CF">
        <w:rPr>
          <w:rFonts w:ascii="Calibri" w:hAnsi="Calibri" w:eastAsia="Calibri" w:cs="Calibri"/>
          <w:noProof w:val="0"/>
          <w:sz w:val="22"/>
          <w:szCs w:val="22"/>
          <w:lang w:val="en-GB"/>
        </w:rPr>
        <w:t xml:space="preserve"> and trust </w:t>
      </w:r>
      <w:r w:rsidRPr="103BB193" w:rsidR="0C7D4193">
        <w:rPr>
          <w:rFonts w:ascii="Calibri" w:hAnsi="Calibri" w:eastAsia="Calibri" w:cs="Calibri"/>
          <w:noProof w:val="0"/>
          <w:sz w:val="22"/>
          <w:szCs w:val="22"/>
          <w:lang w:val="en-GB"/>
        </w:rPr>
        <w:t xml:space="preserve">in </w:t>
      </w:r>
      <w:r w:rsidRPr="103BB193" w:rsidR="0A2678CF">
        <w:rPr>
          <w:rFonts w:ascii="Calibri" w:hAnsi="Calibri" w:eastAsia="Calibri" w:cs="Calibri"/>
          <w:noProof w:val="0"/>
          <w:sz w:val="22"/>
          <w:szCs w:val="22"/>
          <w:lang w:val="en-GB"/>
        </w:rPr>
        <w:t>having police officers' interventions recorded</w:t>
      </w:r>
      <w:r w:rsidRPr="103BB193" w:rsidR="1E76278F">
        <w:rPr>
          <w:rFonts w:ascii="Calibri" w:hAnsi="Calibri" w:eastAsia="Calibri" w:cs="Calibri"/>
          <w:noProof w:val="0"/>
          <w:sz w:val="22"/>
          <w:szCs w:val="22"/>
          <w:lang w:val="en-GB"/>
        </w:rPr>
        <w:t xml:space="preserve">. It </w:t>
      </w:r>
      <w:r w:rsidRPr="103BB193" w:rsidR="0A2678CF">
        <w:rPr>
          <w:rFonts w:ascii="Calibri" w:hAnsi="Calibri" w:eastAsia="Calibri" w:cs="Calibri"/>
          <w:noProof w:val="0"/>
          <w:sz w:val="22"/>
          <w:szCs w:val="22"/>
          <w:lang w:val="en-GB"/>
        </w:rPr>
        <w:t>address</w:t>
      </w:r>
      <w:r w:rsidRPr="103BB193" w:rsidR="12283189">
        <w:rPr>
          <w:rFonts w:ascii="Calibri" w:hAnsi="Calibri" w:eastAsia="Calibri" w:cs="Calibri"/>
          <w:noProof w:val="0"/>
          <w:sz w:val="22"/>
          <w:szCs w:val="22"/>
          <w:lang w:val="en-GB"/>
        </w:rPr>
        <w:t xml:space="preserve">ed </w:t>
      </w:r>
      <w:r w:rsidRPr="103BB193" w:rsidR="0A2678CF">
        <w:rPr>
          <w:rFonts w:ascii="Calibri" w:hAnsi="Calibri" w:eastAsia="Calibri" w:cs="Calibri"/>
          <w:noProof w:val="0"/>
          <w:sz w:val="22"/>
          <w:szCs w:val="22"/>
          <w:lang w:val="en-GB"/>
        </w:rPr>
        <w:t>issues where more training in policing tactics and procedures is needed (Coudert et al., 2015; Hyland, 2018; Taylor, 2016).</w:t>
      </w:r>
      <w:r w:rsidRPr="103BB193" w:rsidR="59907CEA">
        <w:rPr>
          <w:rFonts w:ascii="Calibri" w:hAnsi="Calibri" w:eastAsia="Calibri" w:cs="Calibri"/>
          <w:noProof w:val="0"/>
          <w:sz w:val="22"/>
          <w:szCs w:val="22"/>
          <w:lang w:val="en-GB"/>
        </w:rPr>
        <w:t xml:space="preserve"> This essay will explore and evaluate the usage of body</w:t>
      </w:r>
      <w:r w:rsidRPr="103BB193" w:rsidR="38DEC9EC">
        <w:rPr>
          <w:rFonts w:ascii="Calibri" w:hAnsi="Calibri" w:eastAsia="Calibri" w:cs="Calibri"/>
          <w:noProof w:val="0"/>
          <w:sz w:val="22"/>
          <w:szCs w:val="22"/>
          <w:lang w:val="en-GB"/>
        </w:rPr>
        <w:t>-</w:t>
      </w:r>
      <w:r w:rsidRPr="103BB193" w:rsidR="59907CEA">
        <w:rPr>
          <w:rFonts w:ascii="Calibri" w:hAnsi="Calibri" w:eastAsia="Calibri" w:cs="Calibri"/>
          <w:noProof w:val="0"/>
          <w:sz w:val="22"/>
          <w:szCs w:val="22"/>
          <w:lang w:val="en-GB"/>
        </w:rPr>
        <w:t>worn cameras</w:t>
      </w:r>
      <w:r w:rsidRPr="103BB193" w:rsidR="4F265424">
        <w:rPr>
          <w:rFonts w:ascii="Calibri" w:hAnsi="Calibri" w:eastAsia="Calibri" w:cs="Calibri"/>
          <w:noProof w:val="0"/>
          <w:sz w:val="22"/>
          <w:szCs w:val="22"/>
          <w:lang w:val="en-GB"/>
        </w:rPr>
        <w:t xml:space="preserve"> </w:t>
      </w:r>
      <w:r w:rsidRPr="103BB193" w:rsidR="728673A6">
        <w:rPr>
          <w:rFonts w:ascii="Calibri" w:hAnsi="Calibri" w:eastAsia="Calibri" w:cs="Calibri"/>
          <w:noProof w:val="0"/>
          <w:sz w:val="22"/>
          <w:szCs w:val="22"/>
          <w:lang w:val="en-GB"/>
        </w:rPr>
        <w:t xml:space="preserve">in </w:t>
      </w:r>
      <w:r w:rsidRPr="103BB193" w:rsidR="57B5AA42">
        <w:rPr>
          <w:rFonts w:ascii="Calibri" w:hAnsi="Calibri" w:eastAsia="Calibri" w:cs="Calibri"/>
          <w:noProof w:val="0"/>
          <w:sz w:val="22"/>
          <w:szCs w:val="22"/>
          <w:lang w:val="en-GB"/>
        </w:rPr>
        <w:t xml:space="preserve">the </w:t>
      </w:r>
      <w:r w:rsidRPr="103BB193" w:rsidR="728673A6">
        <w:rPr>
          <w:rFonts w:ascii="Calibri" w:hAnsi="Calibri" w:eastAsia="Calibri" w:cs="Calibri"/>
          <w:noProof w:val="0"/>
          <w:sz w:val="22"/>
          <w:szCs w:val="22"/>
          <w:lang w:val="en-GB"/>
        </w:rPr>
        <w:t>evidence</w:t>
      </w:r>
      <w:r w:rsidRPr="103BB193" w:rsidR="4F265424">
        <w:rPr>
          <w:rFonts w:ascii="Calibri" w:hAnsi="Calibri" w:eastAsia="Calibri" w:cs="Calibri"/>
          <w:noProof w:val="0"/>
          <w:sz w:val="22"/>
          <w:szCs w:val="22"/>
          <w:lang w:val="en-GB"/>
        </w:rPr>
        <w:t xml:space="preserve">-based policing </w:t>
      </w:r>
      <w:r w:rsidRPr="103BB193" w:rsidR="5BCB0F58">
        <w:rPr>
          <w:rFonts w:ascii="Calibri" w:hAnsi="Calibri" w:eastAsia="Calibri" w:cs="Calibri"/>
          <w:noProof w:val="0"/>
          <w:sz w:val="22"/>
          <w:szCs w:val="22"/>
          <w:lang w:val="en-GB"/>
        </w:rPr>
        <w:t>profession.</w:t>
      </w:r>
    </w:p>
    <w:p xmlns:wp14="http://schemas.microsoft.com/office/word/2010/wordml" w:rsidP="453E897E" wp14:paraId="37D9BA6F" wp14:textId="130E8868">
      <w:pPr>
        <w:pStyle w:val="Normal"/>
        <w:spacing w:after="160" w:afterAutospacing="off" w:line="257" w:lineRule="auto"/>
        <w:rPr>
          <w:rFonts w:ascii="Calibri" w:hAnsi="Calibri" w:eastAsia="Calibri" w:cs="Calibri"/>
          <w:noProof w:val="0"/>
          <w:sz w:val="22"/>
          <w:szCs w:val="22"/>
          <w:lang w:val="en-GB"/>
        </w:rPr>
      </w:pPr>
    </w:p>
    <w:p xmlns:wp14="http://schemas.microsoft.com/office/word/2010/wordml" w:rsidP="453E897E" wp14:paraId="555322B7" wp14:textId="4F9B4A66">
      <w:pPr>
        <w:spacing w:after="160" w:afterAutospacing="off" w:line="257" w:lineRule="auto"/>
      </w:pPr>
      <w:r w:rsidRPr="103BB193" w:rsidR="0A2678CF">
        <w:rPr>
          <w:rFonts w:ascii="Calibri" w:hAnsi="Calibri" w:eastAsia="Calibri" w:cs="Calibri"/>
          <w:noProof w:val="0"/>
          <w:sz w:val="22"/>
          <w:szCs w:val="22"/>
          <w:lang w:val="en-GB"/>
        </w:rPr>
        <w:t>Cameras worn by the officers, attending all types of incidents, act as an independent witness. Those wh</w:t>
      </w:r>
      <w:r w:rsidRPr="103BB193" w:rsidR="74EC537D">
        <w:rPr>
          <w:rFonts w:ascii="Calibri" w:hAnsi="Calibri" w:eastAsia="Calibri" w:cs="Calibri"/>
          <w:noProof w:val="0"/>
          <w:sz w:val="22"/>
          <w:szCs w:val="22"/>
          <w:lang w:val="en-GB"/>
        </w:rPr>
        <w:t>o</w:t>
      </w:r>
      <w:r w:rsidRPr="103BB193" w:rsidR="0A2678CF">
        <w:rPr>
          <w:rFonts w:ascii="Calibri" w:hAnsi="Calibri" w:eastAsia="Calibri" w:cs="Calibri"/>
          <w:noProof w:val="0"/>
          <w:sz w:val="22"/>
          <w:szCs w:val="22"/>
          <w:lang w:val="en-GB"/>
        </w:rPr>
        <w:t xml:space="preserve"> are investigating the footage see things from the officer’s perspective due to </w:t>
      </w:r>
      <w:r w:rsidRPr="103BB193" w:rsidR="503DF57D">
        <w:rPr>
          <w:rFonts w:ascii="Calibri" w:hAnsi="Calibri" w:eastAsia="Calibri" w:cs="Calibri"/>
          <w:noProof w:val="0"/>
          <w:sz w:val="22"/>
          <w:szCs w:val="22"/>
          <w:lang w:val="en-GB"/>
        </w:rPr>
        <w:t xml:space="preserve">the </w:t>
      </w:r>
      <w:r w:rsidRPr="103BB193" w:rsidR="0A2678CF">
        <w:rPr>
          <w:rFonts w:ascii="Calibri" w:hAnsi="Calibri" w:eastAsia="Calibri" w:cs="Calibri"/>
          <w:noProof w:val="0"/>
          <w:sz w:val="22"/>
          <w:szCs w:val="22"/>
          <w:lang w:val="en-GB"/>
        </w:rPr>
        <w:t>position of the camera, which is usually on the chest, attached to the officer</w:t>
      </w:r>
      <w:r w:rsidRPr="103BB193" w:rsidR="2A105F04">
        <w:rPr>
          <w:rFonts w:ascii="Calibri" w:hAnsi="Calibri" w:eastAsia="Calibri" w:cs="Calibri"/>
          <w:noProof w:val="0"/>
          <w:sz w:val="22"/>
          <w:szCs w:val="22"/>
          <w:lang w:val="en-GB"/>
        </w:rPr>
        <w:t>’s</w:t>
      </w:r>
      <w:r w:rsidRPr="103BB193" w:rsidR="0A2678CF">
        <w:rPr>
          <w:rFonts w:ascii="Calibri" w:hAnsi="Calibri" w:eastAsia="Calibri" w:cs="Calibri"/>
          <w:noProof w:val="0"/>
          <w:sz w:val="22"/>
          <w:szCs w:val="22"/>
          <w:lang w:val="en-GB"/>
        </w:rPr>
        <w:t xml:space="preserve"> uniform. </w:t>
      </w:r>
      <w:r w:rsidRPr="103BB193" w:rsidR="63C2287B">
        <w:rPr>
          <w:rFonts w:ascii="Calibri" w:hAnsi="Calibri" w:eastAsia="Calibri" w:cs="Calibri"/>
          <w:noProof w:val="0"/>
          <w:sz w:val="22"/>
          <w:szCs w:val="22"/>
          <w:lang w:val="en-GB"/>
        </w:rPr>
        <w:t>The f</w:t>
      </w:r>
      <w:r w:rsidRPr="103BB193" w:rsidR="0A2678CF">
        <w:rPr>
          <w:rFonts w:ascii="Calibri" w:hAnsi="Calibri" w:eastAsia="Calibri" w:cs="Calibri"/>
          <w:noProof w:val="0"/>
          <w:sz w:val="22"/>
          <w:szCs w:val="22"/>
          <w:lang w:val="en-GB"/>
        </w:rPr>
        <w:t xml:space="preserve">ootage is recorded into </w:t>
      </w:r>
      <w:r w:rsidRPr="103BB193" w:rsidR="5EAD0C8F">
        <w:rPr>
          <w:rFonts w:ascii="Calibri" w:hAnsi="Calibri" w:eastAsia="Calibri" w:cs="Calibri"/>
          <w:noProof w:val="0"/>
          <w:sz w:val="22"/>
          <w:szCs w:val="22"/>
          <w:lang w:val="en-GB"/>
        </w:rPr>
        <w:t xml:space="preserve">an </w:t>
      </w:r>
      <w:r w:rsidRPr="103BB193" w:rsidR="0A2678CF">
        <w:rPr>
          <w:rFonts w:ascii="Calibri" w:hAnsi="Calibri" w:eastAsia="Calibri" w:cs="Calibri"/>
          <w:noProof w:val="0"/>
          <w:sz w:val="22"/>
          <w:szCs w:val="22"/>
          <w:lang w:val="en-GB"/>
        </w:rPr>
        <w:t xml:space="preserve">internal storage device </w:t>
      </w:r>
      <w:r w:rsidRPr="103BB193" w:rsidR="1636036D">
        <w:rPr>
          <w:rFonts w:ascii="Calibri" w:hAnsi="Calibri" w:eastAsia="Calibri" w:cs="Calibri"/>
          <w:noProof w:val="0"/>
          <w:sz w:val="22"/>
          <w:szCs w:val="22"/>
          <w:lang w:val="en-GB"/>
        </w:rPr>
        <w:t xml:space="preserve">and </w:t>
      </w:r>
      <w:r w:rsidRPr="103BB193" w:rsidR="0A2678CF">
        <w:rPr>
          <w:rFonts w:ascii="Calibri" w:hAnsi="Calibri" w:eastAsia="Calibri" w:cs="Calibri"/>
          <w:noProof w:val="0"/>
          <w:sz w:val="22"/>
          <w:szCs w:val="22"/>
          <w:lang w:val="en-GB"/>
        </w:rPr>
        <w:t>then at the end of each shift uploaded to a secure location so that it can be used as evidence at court or other legal proceedings (Metropolitan Police, 2023). Unless part of a specific operation, body</w:t>
      </w:r>
      <w:r w:rsidRPr="103BB193" w:rsidR="12E11D53">
        <w:rPr>
          <w:rFonts w:ascii="Calibri" w:hAnsi="Calibri" w:eastAsia="Calibri" w:cs="Calibri"/>
          <w:noProof w:val="0"/>
          <w:sz w:val="22"/>
          <w:szCs w:val="22"/>
          <w:lang w:val="en-GB"/>
        </w:rPr>
        <w:t>-</w:t>
      </w:r>
      <w:r w:rsidRPr="103BB193" w:rsidR="0A2678CF">
        <w:rPr>
          <w:rFonts w:ascii="Calibri" w:hAnsi="Calibri" w:eastAsia="Calibri" w:cs="Calibri"/>
          <w:noProof w:val="0"/>
          <w:sz w:val="22"/>
          <w:szCs w:val="22"/>
          <w:lang w:val="en-GB"/>
        </w:rPr>
        <w:t>worn cameras are incident</w:t>
      </w:r>
      <w:r w:rsidRPr="103BB193" w:rsidR="63FF4283">
        <w:rPr>
          <w:rFonts w:ascii="Calibri" w:hAnsi="Calibri" w:eastAsia="Calibri" w:cs="Calibri"/>
          <w:noProof w:val="0"/>
          <w:sz w:val="22"/>
          <w:szCs w:val="22"/>
          <w:lang w:val="en-GB"/>
        </w:rPr>
        <w:t>-</w:t>
      </w:r>
      <w:r w:rsidRPr="103BB193" w:rsidR="0A2678CF">
        <w:rPr>
          <w:rFonts w:ascii="Calibri" w:hAnsi="Calibri" w:eastAsia="Calibri" w:cs="Calibri"/>
          <w:noProof w:val="0"/>
          <w:sz w:val="22"/>
          <w:szCs w:val="22"/>
          <w:lang w:val="en-GB"/>
        </w:rPr>
        <w:t xml:space="preserve">specific, officers </w:t>
      </w:r>
      <w:r w:rsidRPr="103BB193" w:rsidR="1E84C553">
        <w:rPr>
          <w:rFonts w:ascii="Calibri" w:hAnsi="Calibri" w:eastAsia="Calibri" w:cs="Calibri"/>
          <w:noProof w:val="0"/>
          <w:sz w:val="22"/>
          <w:szCs w:val="22"/>
          <w:lang w:val="en-GB"/>
        </w:rPr>
        <w:t>will not</w:t>
      </w:r>
      <w:r w:rsidRPr="103BB193" w:rsidR="0A2678CF">
        <w:rPr>
          <w:rFonts w:ascii="Calibri" w:hAnsi="Calibri" w:eastAsia="Calibri" w:cs="Calibri"/>
          <w:noProof w:val="0"/>
          <w:sz w:val="22"/>
          <w:szCs w:val="22"/>
          <w:lang w:val="en-GB"/>
        </w:rPr>
        <w:t xml:space="preserve"> record as part of normal patrolling. Cameras will record</w:t>
      </w:r>
      <w:r w:rsidRPr="103BB193" w:rsidR="0A2678CF">
        <w:rPr>
          <w:rFonts w:ascii="Calibri" w:hAnsi="Calibri" w:eastAsia="Calibri" w:cs="Calibri"/>
          <w:noProof w:val="0"/>
          <w:sz w:val="22"/>
          <w:szCs w:val="22"/>
          <w:lang w:val="en-GB"/>
        </w:rPr>
        <w:t xml:space="preserve"> while police officers stop a vehicle, arrest people, search a property, perform </w:t>
      </w:r>
      <w:r w:rsidRPr="103BB193" w:rsidR="51129771">
        <w:rPr>
          <w:rFonts w:ascii="Calibri" w:hAnsi="Calibri" w:eastAsia="Calibri" w:cs="Calibri"/>
          <w:noProof w:val="0"/>
          <w:sz w:val="22"/>
          <w:szCs w:val="22"/>
          <w:lang w:val="en-GB"/>
        </w:rPr>
        <w:t xml:space="preserve">a </w:t>
      </w:r>
      <w:r w:rsidRPr="103BB193" w:rsidR="0A2678CF">
        <w:rPr>
          <w:rFonts w:ascii="Calibri" w:hAnsi="Calibri" w:eastAsia="Calibri" w:cs="Calibri"/>
          <w:noProof w:val="0"/>
          <w:sz w:val="22"/>
          <w:szCs w:val="22"/>
          <w:lang w:val="en-GB"/>
        </w:rPr>
        <w:t xml:space="preserve">stop and search, attend a critical incident, </w:t>
      </w:r>
      <w:r w:rsidRPr="103BB193" w:rsidR="5E1B97DC">
        <w:rPr>
          <w:rFonts w:ascii="Calibri" w:hAnsi="Calibri" w:eastAsia="Calibri" w:cs="Calibri"/>
          <w:noProof w:val="0"/>
          <w:sz w:val="22"/>
          <w:szCs w:val="22"/>
          <w:lang w:val="en-GB"/>
        </w:rPr>
        <w:t xml:space="preserve">or </w:t>
      </w:r>
      <w:r w:rsidRPr="103BB193" w:rsidR="0A2678CF">
        <w:rPr>
          <w:rFonts w:ascii="Calibri" w:hAnsi="Calibri" w:eastAsia="Calibri" w:cs="Calibri"/>
          <w:noProof w:val="0"/>
          <w:sz w:val="22"/>
          <w:szCs w:val="22"/>
          <w:lang w:val="en-GB"/>
        </w:rPr>
        <w:t xml:space="preserve">use force against someone or someone’s property. </w:t>
      </w:r>
      <w:r w:rsidRPr="103BB193" w:rsidR="6E61D049">
        <w:rPr>
          <w:rFonts w:ascii="Calibri" w:hAnsi="Calibri" w:eastAsia="Calibri" w:cs="Calibri"/>
          <w:noProof w:val="0"/>
          <w:sz w:val="22"/>
          <w:szCs w:val="22"/>
          <w:lang w:val="en-GB"/>
        </w:rPr>
        <w:t>The u</w:t>
      </w:r>
      <w:r w:rsidRPr="103BB193" w:rsidR="0A2678CF">
        <w:rPr>
          <w:rFonts w:ascii="Calibri" w:hAnsi="Calibri" w:eastAsia="Calibri" w:cs="Calibri"/>
          <w:noProof w:val="0"/>
          <w:sz w:val="22"/>
          <w:szCs w:val="22"/>
          <w:lang w:val="en-GB"/>
        </w:rPr>
        <w:t>sage of body</w:t>
      </w:r>
      <w:r w:rsidRPr="103BB193" w:rsidR="0C18FB14">
        <w:rPr>
          <w:rFonts w:ascii="Calibri" w:hAnsi="Calibri" w:eastAsia="Calibri" w:cs="Calibri"/>
          <w:noProof w:val="0"/>
          <w:sz w:val="22"/>
          <w:szCs w:val="22"/>
          <w:lang w:val="en-GB"/>
        </w:rPr>
        <w:t>-</w:t>
      </w:r>
      <w:r w:rsidRPr="103BB193" w:rsidR="0A2678CF">
        <w:rPr>
          <w:rFonts w:ascii="Calibri" w:hAnsi="Calibri" w:eastAsia="Calibri" w:cs="Calibri"/>
          <w:noProof w:val="0"/>
          <w:sz w:val="22"/>
          <w:szCs w:val="22"/>
          <w:lang w:val="en-GB"/>
        </w:rPr>
        <w:t xml:space="preserve">worn cameras </w:t>
      </w:r>
      <w:r w:rsidRPr="103BB193" w:rsidR="0A2678CF">
        <w:rPr>
          <w:rFonts w:ascii="Calibri" w:hAnsi="Calibri" w:eastAsia="Calibri" w:cs="Calibri"/>
          <w:noProof w:val="0"/>
          <w:sz w:val="22"/>
          <w:szCs w:val="22"/>
          <w:lang w:val="en-GB"/>
        </w:rPr>
        <w:t>provides</w:t>
      </w:r>
      <w:r w:rsidRPr="103BB193" w:rsidR="0A2678CF">
        <w:rPr>
          <w:rFonts w:ascii="Calibri" w:hAnsi="Calibri" w:eastAsia="Calibri" w:cs="Calibri"/>
          <w:noProof w:val="0"/>
          <w:sz w:val="22"/>
          <w:szCs w:val="22"/>
          <w:lang w:val="en-GB"/>
        </w:rPr>
        <w:t xml:space="preserve"> evidence in the investigation of an offen</w:t>
      </w:r>
      <w:r w:rsidRPr="103BB193" w:rsidR="67ABA826">
        <w:rPr>
          <w:rFonts w:ascii="Calibri" w:hAnsi="Calibri" w:eastAsia="Calibri" w:cs="Calibri"/>
          <w:noProof w:val="0"/>
          <w:sz w:val="22"/>
          <w:szCs w:val="22"/>
          <w:lang w:val="en-GB"/>
        </w:rPr>
        <w:t>c</w:t>
      </w:r>
      <w:r w:rsidRPr="103BB193" w:rsidR="0A2678CF">
        <w:rPr>
          <w:rFonts w:ascii="Calibri" w:hAnsi="Calibri" w:eastAsia="Calibri" w:cs="Calibri"/>
          <w:noProof w:val="0"/>
          <w:sz w:val="22"/>
          <w:szCs w:val="22"/>
          <w:lang w:val="en-GB"/>
        </w:rPr>
        <w:t>e</w:t>
      </w:r>
      <w:r w:rsidRPr="103BB193" w:rsidR="0A2678CF">
        <w:rPr>
          <w:rFonts w:ascii="Calibri" w:hAnsi="Calibri" w:eastAsia="Calibri" w:cs="Calibri"/>
          <w:noProof w:val="0"/>
          <w:sz w:val="22"/>
          <w:szCs w:val="22"/>
          <w:lang w:val="en-GB"/>
        </w:rPr>
        <w:t xml:space="preserve">, </w:t>
      </w:r>
      <w:r w:rsidRPr="103BB193" w:rsidR="0A2678CF">
        <w:rPr>
          <w:rFonts w:ascii="Calibri" w:hAnsi="Calibri" w:eastAsia="Calibri" w:cs="Calibri"/>
          <w:noProof w:val="0"/>
          <w:sz w:val="22"/>
          <w:szCs w:val="22"/>
          <w:lang w:val="en-GB"/>
        </w:rPr>
        <w:t>provides</w:t>
      </w:r>
      <w:r w:rsidRPr="103BB193" w:rsidR="0A2678CF">
        <w:rPr>
          <w:rFonts w:ascii="Calibri" w:hAnsi="Calibri" w:eastAsia="Calibri" w:cs="Calibri"/>
          <w:noProof w:val="0"/>
          <w:sz w:val="22"/>
          <w:szCs w:val="22"/>
          <w:lang w:val="en-GB"/>
        </w:rPr>
        <w:t xml:space="preserve"> transparency, and helps officers </w:t>
      </w:r>
      <w:r w:rsidRPr="103BB193" w:rsidR="0A2678CF">
        <w:rPr>
          <w:rFonts w:ascii="Calibri" w:hAnsi="Calibri" w:eastAsia="Calibri" w:cs="Calibri"/>
          <w:noProof w:val="0"/>
          <w:sz w:val="22"/>
          <w:szCs w:val="22"/>
          <w:lang w:val="en-GB"/>
        </w:rPr>
        <w:t>submit</w:t>
      </w:r>
      <w:r w:rsidRPr="103BB193" w:rsidR="0A2678CF">
        <w:rPr>
          <w:rFonts w:ascii="Calibri" w:hAnsi="Calibri" w:eastAsia="Calibri" w:cs="Calibri"/>
          <w:noProof w:val="0"/>
          <w:sz w:val="22"/>
          <w:szCs w:val="22"/>
          <w:lang w:val="en-GB"/>
        </w:rPr>
        <w:t xml:space="preserve"> </w:t>
      </w:r>
      <w:r w:rsidRPr="103BB193" w:rsidR="5697229F">
        <w:rPr>
          <w:rFonts w:ascii="Calibri" w:hAnsi="Calibri" w:eastAsia="Calibri" w:cs="Calibri"/>
          <w:noProof w:val="0"/>
          <w:sz w:val="22"/>
          <w:szCs w:val="22"/>
          <w:lang w:val="en-GB"/>
        </w:rPr>
        <w:t>written reports</w:t>
      </w:r>
      <w:r w:rsidRPr="103BB193" w:rsidR="0A2678CF">
        <w:rPr>
          <w:rFonts w:ascii="Calibri" w:hAnsi="Calibri" w:eastAsia="Calibri" w:cs="Calibri"/>
          <w:noProof w:val="0"/>
          <w:sz w:val="22"/>
          <w:szCs w:val="22"/>
          <w:lang w:val="en-GB"/>
        </w:rPr>
        <w:t xml:space="preserve"> of an encounter or incident. Officers will always inform people that they are being recorded. </w:t>
      </w:r>
      <w:r w:rsidRPr="103BB193" w:rsidR="32378D62">
        <w:rPr>
          <w:rFonts w:ascii="Calibri" w:hAnsi="Calibri" w:eastAsia="Calibri" w:cs="Calibri"/>
          <w:noProof w:val="0"/>
          <w:sz w:val="22"/>
          <w:szCs w:val="22"/>
          <w:lang w:val="en-GB"/>
        </w:rPr>
        <w:t xml:space="preserve">Police officers who start using </w:t>
      </w:r>
      <w:r w:rsidRPr="103BB193" w:rsidR="0AA1CBEA">
        <w:rPr>
          <w:rFonts w:ascii="Calibri" w:hAnsi="Calibri" w:eastAsia="Calibri" w:cs="Calibri"/>
          <w:noProof w:val="0"/>
          <w:sz w:val="22"/>
          <w:szCs w:val="22"/>
          <w:lang w:val="en-GB"/>
        </w:rPr>
        <w:t>BWCs (</w:t>
      </w:r>
      <w:r w:rsidRPr="103BB193" w:rsidR="097699D0">
        <w:rPr>
          <w:rFonts w:ascii="Calibri" w:hAnsi="Calibri" w:eastAsia="Calibri" w:cs="Calibri"/>
          <w:noProof w:val="0"/>
          <w:sz w:val="22"/>
          <w:szCs w:val="22"/>
          <w:lang w:val="en-GB"/>
        </w:rPr>
        <w:t>b</w:t>
      </w:r>
      <w:r w:rsidRPr="103BB193" w:rsidR="0AA1CBEA">
        <w:rPr>
          <w:rFonts w:ascii="Calibri" w:hAnsi="Calibri" w:eastAsia="Calibri" w:cs="Calibri"/>
          <w:noProof w:val="0"/>
          <w:sz w:val="22"/>
          <w:szCs w:val="22"/>
          <w:lang w:val="en-GB"/>
        </w:rPr>
        <w:t>ody</w:t>
      </w:r>
      <w:r w:rsidRPr="103BB193" w:rsidR="41DC7531">
        <w:rPr>
          <w:rFonts w:ascii="Calibri" w:hAnsi="Calibri" w:eastAsia="Calibri" w:cs="Calibri"/>
          <w:noProof w:val="0"/>
          <w:sz w:val="22"/>
          <w:szCs w:val="22"/>
          <w:lang w:val="en-GB"/>
        </w:rPr>
        <w:t>-w</w:t>
      </w:r>
      <w:r w:rsidRPr="103BB193" w:rsidR="0AA1CBEA">
        <w:rPr>
          <w:rFonts w:ascii="Calibri" w:hAnsi="Calibri" w:eastAsia="Calibri" w:cs="Calibri"/>
          <w:noProof w:val="0"/>
          <w:sz w:val="22"/>
          <w:szCs w:val="22"/>
          <w:lang w:val="en-GB"/>
        </w:rPr>
        <w:t xml:space="preserve">orn </w:t>
      </w:r>
      <w:r w:rsidRPr="103BB193" w:rsidR="0EA59665">
        <w:rPr>
          <w:rFonts w:ascii="Calibri" w:hAnsi="Calibri" w:eastAsia="Calibri" w:cs="Calibri"/>
          <w:noProof w:val="0"/>
          <w:sz w:val="22"/>
          <w:szCs w:val="22"/>
          <w:lang w:val="en-GB"/>
        </w:rPr>
        <w:t>c</w:t>
      </w:r>
      <w:r w:rsidRPr="103BB193" w:rsidR="0AA1CBEA">
        <w:rPr>
          <w:rFonts w:ascii="Calibri" w:hAnsi="Calibri" w:eastAsia="Calibri" w:cs="Calibri"/>
          <w:noProof w:val="0"/>
          <w:sz w:val="22"/>
          <w:szCs w:val="22"/>
          <w:lang w:val="en-GB"/>
        </w:rPr>
        <w:t>ameras)</w:t>
      </w:r>
      <w:r w:rsidRPr="103BB193" w:rsidR="32378D62">
        <w:rPr>
          <w:rFonts w:ascii="Calibri" w:hAnsi="Calibri" w:eastAsia="Calibri" w:cs="Calibri"/>
          <w:noProof w:val="0"/>
          <w:sz w:val="22"/>
          <w:szCs w:val="22"/>
          <w:lang w:val="en-GB"/>
        </w:rPr>
        <w:t xml:space="preserve"> at the beginning of their career</w:t>
      </w:r>
      <w:r w:rsidRPr="103BB193" w:rsidR="1105CDD9">
        <w:rPr>
          <w:rFonts w:ascii="Calibri" w:hAnsi="Calibri" w:eastAsia="Calibri" w:cs="Calibri"/>
          <w:noProof w:val="0"/>
          <w:sz w:val="22"/>
          <w:szCs w:val="22"/>
          <w:lang w:val="en-GB"/>
        </w:rPr>
        <w:t>s</w:t>
      </w:r>
      <w:r w:rsidRPr="103BB193" w:rsidR="32378D62">
        <w:rPr>
          <w:rFonts w:ascii="Calibri" w:hAnsi="Calibri" w:eastAsia="Calibri" w:cs="Calibri"/>
          <w:noProof w:val="0"/>
          <w:sz w:val="22"/>
          <w:szCs w:val="22"/>
          <w:lang w:val="en-GB"/>
        </w:rPr>
        <w:t xml:space="preserve"> can develop muscle memory and significantly improve the quality of their recordings during operations. Introducing BWCs early allows for reflective learning based on real-life scenarios, which can help officers in their professional development. The use of operational recordings can also </w:t>
      </w:r>
      <w:r w:rsidRPr="103BB193" w:rsidR="32378D62">
        <w:rPr>
          <w:rFonts w:ascii="Calibri" w:hAnsi="Calibri" w:eastAsia="Calibri" w:cs="Calibri"/>
          <w:noProof w:val="0"/>
          <w:sz w:val="22"/>
          <w:szCs w:val="22"/>
          <w:lang w:val="en-GB"/>
        </w:rPr>
        <w:t>assist</w:t>
      </w:r>
      <w:r w:rsidRPr="103BB193" w:rsidR="32378D62">
        <w:rPr>
          <w:rFonts w:ascii="Calibri" w:hAnsi="Calibri" w:eastAsia="Calibri" w:cs="Calibri"/>
          <w:noProof w:val="0"/>
          <w:sz w:val="22"/>
          <w:szCs w:val="22"/>
          <w:lang w:val="en-GB"/>
        </w:rPr>
        <w:t xml:space="preserve"> officers and police forces in their ongoing improvement</w:t>
      </w:r>
      <w:r w:rsidRPr="103BB193" w:rsidR="0A2678CF">
        <w:rPr>
          <w:rFonts w:ascii="Calibri" w:hAnsi="Calibri" w:eastAsia="Calibri" w:cs="Calibri"/>
          <w:noProof w:val="0"/>
          <w:sz w:val="22"/>
          <w:szCs w:val="22"/>
          <w:lang w:val="en-GB"/>
        </w:rPr>
        <w:t xml:space="preserve"> (National Police Chiefs Council, 2022).</w:t>
      </w:r>
      <w:r w:rsidRPr="103BB193" w:rsidR="4C7E8465">
        <w:rPr>
          <w:rFonts w:ascii="Calibri" w:hAnsi="Calibri" w:eastAsia="Calibri" w:cs="Calibri"/>
          <w:noProof w:val="0"/>
          <w:sz w:val="22"/>
          <w:szCs w:val="22"/>
          <w:lang w:val="en-GB"/>
        </w:rPr>
        <w:t xml:space="preserve"> </w:t>
      </w:r>
    </w:p>
    <w:p xmlns:wp14="http://schemas.microsoft.com/office/word/2010/wordml" w:rsidP="103BB193" wp14:paraId="719F53E6" wp14:textId="200292F3">
      <w:pPr>
        <w:pStyle w:val="Normal"/>
        <w:suppressLineNumbers w:val="0"/>
        <w:bidi w:val="0"/>
        <w:spacing w:before="0" w:beforeAutospacing="off" w:after="160" w:afterAutospacing="off" w:line="257" w:lineRule="auto"/>
        <w:ind w:left="0" w:right="0"/>
        <w:jc w:val="left"/>
        <w:rPr>
          <w:rFonts w:ascii="Calibri" w:hAnsi="Calibri" w:eastAsia="Calibri" w:cs="Calibri" w:asciiTheme="minorAscii" w:hAnsiTheme="minorAscii" w:eastAsiaTheme="minorAscii" w:cstheme="minorAscii"/>
          <w:noProof w:val="0"/>
          <w:color w:val="222222"/>
          <w:sz w:val="22"/>
          <w:szCs w:val="22"/>
          <w:lang w:val="en-GB"/>
        </w:rPr>
      </w:pPr>
      <w:r w:rsidRPr="103BB193" w:rsidR="0A2678CF">
        <w:rPr>
          <w:rFonts w:ascii="Calibri" w:hAnsi="Calibri" w:eastAsia="Calibri" w:cs="Calibri"/>
          <w:noProof w:val="0"/>
          <w:color w:val="222222"/>
          <w:sz w:val="23"/>
          <w:szCs w:val="23"/>
          <w:lang w:val="en-GB"/>
        </w:rPr>
        <w:t>Body</w:t>
      </w:r>
      <w:r w:rsidRPr="103BB193" w:rsidR="1A747297">
        <w:rPr>
          <w:rFonts w:ascii="Calibri" w:hAnsi="Calibri" w:eastAsia="Calibri" w:cs="Calibri"/>
          <w:noProof w:val="0"/>
          <w:color w:val="222222"/>
          <w:sz w:val="23"/>
          <w:szCs w:val="23"/>
          <w:lang w:val="en-GB"/>
        </w:rPr>
        <w:t>-</w:t>
      </w:r>
      <w:r w:rsidRPr="103BB193" w:rsidR="0A2678CF">
        <w:rPr>
          <w:rFonts w:ascii="Calibri" w:hAnsi="Calibri" w:eastAsia="Calibri" w:cs="Calibri"/>
          <w:noProof w:val="0"/>
          <w:color w:val="222222"/>
          <w:sz w:val="23"/>
          <w:szCs w:val="23"/>
          <w:lang w:val="en-GB"/>
        </w:rPr>
        <w:t xml:space="preserve">worn </w:t>
      </w:r>
      <w:r w:rsidRPr="103BB193" w:rsidR="0A71B146">
        <w:rPr>
          <w:rFonts w:ascii="Calibri" w:hAnsi="Calibri" w:eastAsia="Calibri" w:cs="Calibri"/>
          <w:noProof w:val="0"/>
          <w:color w:val="222222"/>
          <w:sz w:val="23"/>
          <w:szCs w:val="23"/>
          <w:lang w:val="en-GB"/>
        </w:rPr>
        <w:t>cameras</w:t>
      </w:r>
      <w:r w:rsidRPr="103BB193" w:rsidR="40B3FA0C">
        <w:rPr>
          <w:rFonts w:ascii="Calibri" w:hAnsi="Calibri" w:eastAsia="Calibri" w:cs="Calibri"/>
          <w:noProof w:val="0"/>
          <w:color w:val="222222"/>
          <w:sz w:val="23"/>
          <w:szCs w:val="23"/>
          <w:lang w:val="en-GB"/>
        </w:rPr>
        <w:t xml:space="preserve"> </w:t>
      </w:r>
      <w:r w:rsidRPr="103BB193" w:rsidR="0A2678CF">
        <w:rPr>
          <w:rFonts w:ascii="Calibri" w:hAnsi="Calibri" w:eastAsia="Calibri" w:cs="Calibri"/>
          <w:noProof w:val="0"/>
          <w:color w:val="222222"/>
          <w:sz w:val="23"/>
          <w:szCs w:val="23"/>
          <w:lang w:val="en-GB"/>
        </w:rPr>
        <w:t>w</w:t>
      </w:r>
      <w:r w:rsidRPr="103BB193" w:rsidR="1B3AAFD7">
        <w:rPr>
          <w:rFonts w:ascii="Calibri" w:hAnsi="Calibri" w:eastAsia="Calibri" w:cs="Calibri"/>
          <w:noProof w:val="0"/>
          <w:color w:val="222222"/>
          <w:sz w:val="23"/>
          <w:szCs w:val="23"/>
          <w:lang w:val="en-GB"/>
        </w:rPr>
        <w:t xml:space="preserve">ere </w:t>
      </w:r>
      <w:r w:rsidRPr="103BB193" w:rsidR="0A2678CF">
        <w:rPr>
          <w:rFonts w:ascii="Calibri" w:hAnsi="Calibri" w:eastAsia="Calibri" w:cs="Calibri"/>
          <w:noProof w:val="0"/>
          <w:color w:val="222222"/>
          <w:sz w:val="23"/>
          <w:szCs w:val="23"/>
          <w:lang w:val="en-GB"/>
        </w:rPr>
        <w:t xml:space="preserve">shown to reduce </w:t>
      </w:r>
      <w:r w:rsidRPr="103BB193" w:rsidR="0BB93C1B">
        <w:rPr>
          <w:rFonts w:ascii="Calibri" w:hAnsi="Calibri" w:eastAsia="Calibri" w:cs="Calibri"/>
          <w:noProof w:val="0"/>
          <w:color w:val="222222"/>
          <w:sz w:val="23"/>
          <w:szCs w:val="23"/>
          <w:lang w:val="en-GB"/>
        </w:rPr>
        <w:t xml:space="preserve">the </w:t>
      </w:r>
      <w:r w:rsidRPr="103BB193" w:rsidR="0A2678CF">
        <w:rPr>
          <w:rFonts w:ascii="Calibri" w:hAnsi="Calibri" w:eastAsia="Calibri" w:cs="Calibri"/>
          <w:noProof w:val="0"/>
          <w:color w:val="222222"/>
          <w:sz w:val="23"/>
          <w:szCs w:val="23"/>
          <w:lang w:val="en-GB"/>
        </w:rPr>
        <w:t xml:space="preserve">use of force incidents, </w:t>
      </w:r>
      <w:r w:rsidRPr="103BB193" w:rsidR="0F2CABD7">
        <w:rPr>
          <w:rFonts w:ascii="Calibri" w:hAnsi="Calibri" w:eastAsia="Calibri" w:cs="Calibri"/>
          <w:noProof w:val="0"/>
          <w:color w:val="222222"/>
          <w:sz w:val="23"/>
          <w:szCs w:val="23"/>
          <w:lang w:val="en-GB"/>
        </w:rPr>
        <w:t xml:space="preserve">and </w:t>
      </w:r>
      <w:r w:rsidRPr="103BB193" w:rsidR="0A2678CF">
        <w:rPr>
          <w:rFonts w:ascii="Calibri" w:hAnsi="Calibri" w:eastAsia="Calibri" w:cs="Calibri"/>
          <w:noProof w:val="0"/>
          <w:color w:val="222222"/>
          <w:sz w:val="23"/>
          <w:szCs w:val="23"/>
          <w:lang w:val="en-GB"/>
        </w:rPr>
        <w:t>crime rates</w:t>
      </w:r>
      <w:r w:rsidRPr="103BB193" w:rsidR="437A8312">
        <w:rPr>
          <w:rFonts w:ascii="Calibri" w:hAnsi="Calibri" w:eastAsia="Calibri" w:cs="Calibri"/>
          <w:noProof w:val="0"/>
          <w:color w:val="222222"/>
          <w:sz w:val="23"/>
          <w:szCs w:val="23"/>
          <w:lang w:val="en-GB"/>
        </w:rPr>
        <w:t xml:space="preserve"> as well as</w:t>
      </w:r>
      <w:r w:rsidRPr="103BB193" w:rsidR="70B85248">
        <w:rPr>
          <w:rFonts w:ascii="Calibri" w:hAnsi="Calibri" w:eastAsia="Calibri" w:cs="Calibri"/>
          <w:noProof w:val="0"/>
          <w:color w:val="222222"/>
          <w:sz w:val="23"/>
          <w:szCs w:val="23"/>
          <w:lang w:val="en-GB"/>
        </w:rPr>
        <w:t xml:space="preserve"> </w:t>
      </w:r>
      <w:r w:rsidRPr="103BB193" w:rsidR="0A2678CF">
        <w:rPr>
          <w:rFonts w:ascii="Calibri" w:hAnsi="Calibri" w:eastAsia="Calibri" w:cs="Calibri"/>
          <w:noProof w:val="0"/>
          <w:color w:val="222222"/>
          <w:sz w:val="23"/>
          <w:szCs w:val="23"/>
          <w:lang w:val="en-GB"/>
        </w:rPr>
        <w:t>reduced court costs. Public response to body</w:t>
      </w:r>
      <w:r w:rsidRPr="103BB193" w:rsidR="174843F2">
        <w:rPr>
          <w:rFonts w:ascii="Calibri" w:hAnsi="Calibri" w:eastAsia="Calibri" w:cs="Calibri"/>
          <w:noProof w:val="0"/>
          <w:color w:val="222222"/>
          <w:sz w:val="23"/>
          <w:szCs w:val="23"/>
          <w:lang w:val="en-GB"/>
        </w:rPr>
        <w:t>-</w:t>
      </w:r>
      <w:r w:rsidRPr="103BB193" w:rsidR="0A2678CF">
        <w:rPr>
          <w:rFonts w:ascii="Calibri" w:hAnsi="Calibri" w:eastAsia="Calibri" w:cs="Calibri"/>
          <w:noProof w:val="0"/>
          <w:color w:val="222222"/>
          <w:sz w:val="23"/>
          <w:szCs w:val="23"/>
          <w:lang w:val="en-GB"/>
        </w:rPr>
        <w:t>worn cameras varied, as well as public opinion (Cubitt, Lesic, Myers</w:t>
      </w:r>
      <w:r w:rsidRPr="103BB193" w:rsidR="55CC72AD">
        <w:rPr>
          <w:rFonts w:ascii="Calibri" w:hAnsi="Calibri" w:eastAsia="Calibri" w:cs="Calibri"/>
          <w:noProof w:val="0"/>
          <w:color w:val="222222"/>
          <w:sz w:val="23"/>
          <w:szCs w:val="23"/>
          <w:lang w:val="en-GB"/>
        </w:rPr>
        <w:t>,</w:t>
      </w:r>
      <w:r w:rsidRPr="103BB193" w:rsidR="0A2678CF">
        <w:rPr>
          <w:rFonts w:ascii="Calibri" w:hAnsi="Calibri" w:eastAsia="Calibri" w:cs="Calibri"/>
          <w:noProof w:val="0"/>
          <w:color w:val="222222"/>
          <w:sz w:val="23"/>
          <w:szCs w:val="23"/>
          <w:lang w:val="en-GB"/>
        </w:rPr>
        <w:t xml:space="preserve"> and Corry, 2017). </w:t>
      </w:r>
      <w:r w:rsidRPr="103BB193" w:rsidR="37F5D159">
        <w:rPr>
          <w:rFonts w:ascii="Calibri" w:hAnsi="Calibri" w:eastAsia="Calibri" w:cs="Calibri"/>
          <w:noProof w:val="0"/>
          <w:color w:val="222222"/>
          <w:sz w:val="23"/>
          <w:szCs w:val="23"/>
          <w:lang w:val="en-GB"/>
        </w:rPr>
        <w:t>The u</w:t>
      </w:r>
      <w:r w:rsidRPr="103BB193" w:rsidR="0A2678CF">
        <w:rPr>
          <w:rFonts w:ascii="Calibri" w:hAnsi="Calibri" w:eastAsia="Calibri" w:cs="Calibri"/>
          <w:noProof w:val="0"/>
          <w:color w:val="222222"/>
          <w:sz w:val="23"/>
          <w:szCs w:val="23"/>
          <w:lang w:val="en-GB"/>
        </w:rPr>
        <w:t>sage of</w:t>
      </w:r>
      <w:r w:rsidRPr="103BB193" w:rsidR="29377138">
        <w:rPr>
          <w:rFonts w:ascii="Calibri" w:hAnsi="Calibri" w:eastAsia="Calibri" w:cs="Calibri"/>
          <w:noProof w:val="0"/>
          <w:color w:val="222222"/>
          <w:sz w:val="23"/>
          <w:szCs w:val="23"/>
          <w:lang w:val="en-GB"/>
        </w:rPr>
        <w:t xml:space="preserve"> </w:t>
      </w:r>
      <w:r w:rsidRPr="103BB193" w:rsidR="0A2678CF">
        <w:rPr>
          <w:rFonts w:ascii="Calibri" w:hAnsi="Calibri" w:eastAsia="Calibri" w:cs="Calibri"/>
          <w:noProof w:val="0"/>
          <w:color w:val="222222"/>
          <w:sz w:val="23"/>
          <w:szCs w:val="23"/>
          <w:lang w:val="en-GB"/>
        </w:rPr>
        <w:t>body</w:t>
      </w:r>
      <w:r w:rsidRPr="103BB193" w:rsidR="5A20D432">
        <w:rPr>
          <w:rFonts w:ascii="Calibri" w:hAnsi="Calibri" w:eastAsia="Calibri" w:cs="Calibri"/>
          <w:noProof w:val="0"/>
          <w:color w:val="222222"/>
          <w:sz w:val="23"/>
          <w:szCs w:val="23"/>
          <w:lang w:val="en-GB"/>
        </w:rPr>
        <w:t>-</w:t>
      </w:r>
      <w:r w:rsidRPr="103BB193" w:rsidR="0A2678CF">
        <w:rPr>
          <w:rFonts w:ascii="Calibri" w:hAnsi="Calibri" w:eastAsia="Calibri" w:cs="Calibri"/>
          <w:noProof w:val="0"/>
          <w:color w:val="222222"/>
          <w:sz w:val="23"/>
          <w:szCs w:val="23"/>
          <w:lang w:val="en-GB"/>
        </w:rPr>
        <w:t xml:space="preserve">worn cameras increases self-awareness while police interactions with members of the public are being recorded. From </w:t>
      </w:r>
      <w:r w:rsidRPr="103BB193" w:rsidR="3DD8359B">
        <w:rPr>
          <w:rFonts w:ascii="Calibri" w:hAnsi="Calibri" w:eastAsia="Calibri" w:cs="Calibri"/>
          <w:noProof w:val="0"/>
          <w:color w:val="222222"/>
          <w:sz w:val="23"/>
          <w:szCs w:val="23"/>
          <w:lang w:val="en-GB"/>
        </w:rPr>
        <w:t>the</w:t>
      </w:r>
      <w:r w:rsidRPr="103BB193" w:rsidR="0A2678CF">
        <w:rPr>
          <w:rFonts w:ascii="Calibri" w:hAnsi="Calibri" w:eastAsia="Calibri" w:cs="Calibri"/>
          <w:noProof w:val="0"/>
          <w:color w:val="222222"/>
          <w:sz w:val="23"/>
          <w:szCs w:val="23"/>
          <w:lang w:val="en-GB"/>
        </w:rPr>
        <w:t xml:space="preserve"> perspective of a member of the public, knowing that they are being recorded causes them to moderate their </w:t>
      </w:r>
      <w:r w:rsidRPr="103BB193" w:rsidR="6107A64A">
        <w:rPr>
          <w:rFonts w:ascii="Calibri" w:hAnsi="Calibri" w:eastAsia="Calibri" w:cs="Calibri"/>
          <w:noProof w:val="0"/>
          <w:color w:val="222222"/>
          <w:sz w:val="23"/>
          <w:szCs w:val="23"/>
          <w:lang w:val="en-GB"/>
        </w:rPr>
        <w:t>behaviour</w:t>
      </w:r>
      <w:r w:rsidRPr="103BB193" w:rsidR="0A2678CF">
        <w:rPr>
          <w:rFonts w:ascii="Calibri" w:hAnsi="Calibri" w:eastAsia="Calibri" w:cs="Calibri"/>
          <w:noProof w:val="0"/>
          <w:color w:val="222222"/>
          <w:sz w:val="23"/>
          <w:szCs w:val="23"/>
          <w:lang w:val="en-GB"/>
        </w:rPr>
        <w:t xml:space="preserve"> while dealing with the police and not </w:t>
      </w:r>
      <w:r w:rsidRPr="103BB193" w:rsidR="0A2678CF">
        <w:rPr>
          <w:rFonts w:ascii="Calibri" w:hAnsi="Calibri" w:eastAsia="Calibri" w:cs="Calibri"/>
          <w:noProof w:val="0"/>
          <w:color w:val="222222"/>
          <w:sz w:val="23"/>
          <w:szCs w:val="23"/>
          <w:lang w:val="en-GB"/>
        </w:rPr>
        <w:t>exhibit</w:t>
      </w:r>
      <w:r w:rsidRPr="103BB193" w:rsidR="0A2678CF">
        <w:rPr>
          <w:rFonts w:ascii="Calibri" w:hAnsi="Calibri" w:eastAsia="Calibri" w:cs="Calibri"/>
          <w:noProof w:val="0"/>
          <w:color w:val="222222"/>
          <w:sz w:val="23"/>
          <w:szCs w:val="23"/>
          <w:lang w:val="en-GB"/>
        </w:rPr>
        <w:t xml:space="preserve"> socially unacceptable </w:t>
      </w:r>
      <w:r w:rsidRPr="103BB193" w:rsidR="68102994">
        <w:rPr>
          <w:rFonts w:ascii="Calibri" w:hAnsi="Calibri" w:eastAsia="Calibri" w:cs="Calibri"/>
          <w:noProof w:val="0"/>
          <w:color w:val="222222"/>
          <w:sz w:val="23"/>
          <w:szCs w:val="23"/>
          <w:lang w:val="en-GB"/>
        </w:rPr>
        <w:t>behaviour</w:t>
      </w:r>
      <w:r w:rsidRPr="103BB193" w:rsidR="0A2678CF">
        <w:rPr>
          <w:rFonts w:ascii="Calibri" w:hAnsi="Calibri" w:eastAsia="Calibri" w:cs="Calibri"/>
          <w:noProof w:val="0"/>
          <w:color w:val="222222"/>
          <w:sz w:val="23"/>
          <w:szCs w:val="23"/>
          <w:lang w:val="en-GB"/>
        </w:rPr>
        <w:t xml:space="preserve">. Self-awareness theory as well as deterrence theory both have an impact by </w:t>
      </w:r>
      <w:r w:rsidRPr="103BB193" w:rsidR="0A2678CF">
        <w:rPr>
          <w:rFonts w:ascii="Calibri" w:hAnsi="Calibri" w:eastAsia="Calibri" w:cs="Calibri"/>
          <w:noProof w:val="0"/>
          <w:color w:val="222222"/>
          <w:sz w:val="23"/>
          <w:szCs w:val="23"/>
          <w:lang w:val="en-GB"/>
        </w:rPr>
        <w:t>assisting</w:t>
      </w:r>
      <w:r w:rsidRPr="103BB193" w:rsidR="0A2678CF">
        <w:rPr>
          <w:rFonts w:ascii="Calibri" w:hAnsi="Calibri" w:eastAsia="Calibri" w:cs="Calibri"/>
          <w:noProof w:val="0"/>
          <w:color w:val="222222"/>
          <w:sz w:val="23"/>
          <w:szCs w:val="23"/>
          <w:lang w:val="en-GB"/>
        </w:rPr>
        <w:t xml:space="preserve"> with evidence gathering including key events such as officers’ memory retention, which is often affected by the experience of a traumatic event. </w:t>
      </w:r>
      <w:r w:rsidRPr="103BB193" w:rsidR="0A2678CF">
        <w:rPr>
          <w:rFonts w:ascii="Calibri" w:hAnsi="Calibri" w:eastAsia="Calibri" w:cs="Calibri"/>
          <w:noProof w:val="0"/>
          <w:color w:val="000000" w:themeColor="text1" w:themeTint="FF" w:themeShade="FF"/>
          <w:sz w:val="22"/>
          <w:szCs w:val="22"/>
          <w:lang w:val="en-GB"/>
        </w:rPr>
        <w:t xml:space="preserve">Also, </w:t>
      </w:r>
      <w:r w:rsidRPr="103BB193" w:rsidR="165BFBCB">
        <w:rPr>
          <w:rFonts w:ascii="Calibri" w:hAnsi="Calibri" w:eastAsia="Calibri" w:cs="Calibri"/>
          <w:noProof w:val="0"/>
          <w:color w:val="000000" w:themeColor="text1" w:themeTint="FF" w:themeShade="FF"/>
          <w:sz w:val="22"/>
          <w:szCs w:val="22"/>
          <w:lang w:val="en-GB"/>
        </w:rPr>
        <w:t xml:space="preserve">body-worn cameras </w:t>
      </w:r>
      <w:r w:rsidRPr="103BB193" w:rsidR="0A2678CF">
        <w:rPr>
          <w:rFonts w:ascii="Calibri" w:hAnsi="Calibri" w:eastAsia="Calibri" w:cs="Calibri"/>
          <w:noProof w:val="0"/>
          <w:color w:val="000000" w:themeColor="text1" w:themeTint="FF" w:themeShade="FF"/>
          <w:sz w:val="22"/>
          <w:szCs w:val="22"/>
          <w:lang w:val="en-GB"/>
        </w:rPr>
        <w:t xml:space="preserve">can provide officers with an </w:t>
      </w:r>
      <w:r w:rsidRPr="103BB193" w:rsidR="0A2678CF">
        <w:rPr>
          <w:rFonts w:ascii="Calibri" w:hAnsi="Calibri" w:eastAsia="Calibri" w:cs="Calibri"/>
          <w:noProof w:val="0"/>
          <w:color w:val="000000" w:themeColor="text1" w:themeTint="FF" w:themeShade="FF"/>
          <w:sz w:val="22"/>
          <w:szCs w:val="22"/>
          <w:lang w:val="en-GB"/>
        </w:rPr>
        <w:t>additional</w:t>
      </w:r>
      <w:r w:rsidRPr="103BB193" w:rsidR="0A2678CF">
        <w:rPr>
          <w:rFonts w:ascii="Calibri" w:hAnsi="Calibri" w:eastAsia="Calibri" w:cs="Calibri"/>
          <w:noProof w:val="0"/>
          <w:color w:val="000000" w:themeColor="text1" w:themeTint="FF" w:themeShade="FF"/>
          <w:sz w:val="22"/>
          <w:szCs w:val="22"/>
          <w:lang w:val="en-GB"/>
        </w:rPr>
        <w:t xml:space="preserve"> level of information to </w:t>
      </w:r>
      <w:r w:rsidRPr="103BB193" w:rsidR="0A2678CF">
        <w:rPr>
          <w:rFonts w:ascii="Calibri" w:hAnsi="Calibri" w:eastAsia="Calibri" w:cs="Calibri"/>
          <w:noProof w:val="0"/>
          <w:color w:val="000000" w:themeColor="text1" w:themeTint="FF" w:themeShade="FF"/>
          <w:sz w:val="22"/>
          <w:szCs w:val="22"/>
          <w:lang w:val="en-GB"/>
        </w:rPr>
        <w:t>assist</w:t>
      </w:r>
      <w:r w:rsidRPr="103BB193" w:rsidR="0A2678CF">
        <w:rPr>
          <w:rFonts w:ascii="Calibri" w:hAnsi="Calibri" w:eastAsia="Calibri" w:cs="Calibri"/>
          <w:noProof w:val="0"/>
          <w:color w:val="000000" w:themeColor="text1" w:themeTint="FF" w:themeShade="FF"/>
          <w:sz w:val="22"/>
          <w:szCs w:val="22"/>
          <w:lang w:val="en-GB"/>
        </w:rPr>
        <w:t xml:space="preserve"> recall when writing statements and giving evidence (College of Policing, 2023).</w:t>
      </w:r>
      <w:r w:rsidRPr="103BB193" w:rsidR="2ECD7CCC">
        <w:rPr>
          <w:rFonts w:ascii="Calibri" w:hAnsi="Calibri" w:eastAsia="Calibri" w:cs="Calibri"/>
          <w:noProof w:val="0"/>
          <w:color w:val="000000" w:themeColor="text1" w:themeTint="FF" w:themeShade="FF"/>
          <w:sz w:val="22"/>
          <w:szCs w:val="22"/>
          <w:lang w:val="en-GB"/>
        </w:rPr>
        <w:t xml:space="preserve"> </w:t>
      </w:r>
      <w:r w:rsidRPr="103BB193" w:rsidR="0A2678CF">
        <w:rPr>
          <w:rFonts w:ascii="Calibri" w:hAnsi="Calibri" w:eastAsia="Calibri" w:cs="Calibri"/>
          <w:noProof w:val="0"/>
          <w:color w:val="222222"/>
          <w:sz w:val="23"/>
          <w:szCs w:val="23"/>
          <w:lang w:val="en-GB"/>
        </w:rPr>
        <w:t xml:space="preserve">Police officers’ </w:t>
      </w:r>
      <w:r w:rsidRPr="103BB193" w:rsidR="0A2678CF">
        <w:rPr>
          <w:rFonts w:ascii="Calibri" w:hAnsi="Calibri" w:eastAsia="Calibri" w:cs="Calibri"/>
          <w:noProof w:val="0"/>
          <w:color w:val="222222"/>
          <w:sz w:val="23"/>
          <w:szCs w:val="23"/>
          <w:lang w:val="en-GB"/>
        </w:rPr>
        <w:t>perceptions</w:t>
      </w:r>
      <w:r w:rsidRPr="103BB193" w:rsidR="0A2678CF">
        <w:rPr>
          <w:rFonts w:ascii="Calibri" w:hAnsi="Calibri" w:eastAsia="Calibri" w:cs="Calibri"/>
          <w:noProof w:val="0"/>
          <w:color w:val="222222"/>
          <w:sz w:val="23"/>
          <w:szCs w:val="23"/>
          <w:lang w:val="en-GB"/>
        </w:rPr>
        <w:t xml:space="preserve"> of body</w:t>
      </w:r>
      <w:r w:rsidRPr="103BB193" w:rsidR="26961AB7">
        <w:rPr>
          <w:rFonts w:ascii="Calibri" w:hAnsi="Calibri" w:eastAsia="Calibri" w:cs="Calibri"/>
          <w:noProof w:val="0"/>
          <w:color w:val="222222"/>
          <w:sz w:val="23"/>
          <w:szCs w:val="23"/>
          <w:lang w:val="en-GB"/>
        </w:rPr>
        <w:t>-</w:t>
      </w:r>
      <w:r w:rsidRPr="103BB193" w:rsidR="0A2678CF">
        <w:rPr>
          <w:rFonts w:ascii="Calibri" w:hAnsi="Calibri" w:eastAsia="Calibri" w:cs="Calibri"/>
          <w:noProof w:val="0"/>
          <w:color w:val="222222"/>
          <w:sz w:val="23"/>
          <w:szCs w:val="23"/>
          <w:lang w:val="en-GB"/>
        </w:rPr>
        <w:t xml:space="preserve">worn cameras </w:t>
      </w:r>
      <w:r w:rsidRPr="103BB193" w:rsidR="0A2678CF">
        <w:rPr>
          <w:rFonts w:ascii="Calibri" w:hAnsi="Calibri" w:eastAsia="Calibri" w:cs="Calibri"/>
          <w:noProof w:val="0"/>
          <w:color w:val="222222"/>
          <w:sz w:val="23"/>
          <w:szCs w:val="23"/>
          <w:lang w:val="en-GB"/>
        </w:rPr>
        <w:t>regarding</w:t>
      </w:r>
      <w:r w:rsidRPr="103BB193" w:rsidR="0A2678CF">
        <w:rPr>
          <w:rFonts w:ascii="Calibri" w:hAnsi="Calibri" w:eastAsia="Calibri" w:cs="Calibri"/>
          <w:noProof w:val="0"/>
          <w:color w:val="222222"/>
          <w:sz w:val="23"/>
          <w:szCs w:val="23"/>
          <w:lang w:val="en-GB"/>
        </w:rPr>
        <w:t xml:space="preserve"> their attitude towards the convenience of </w:t>
      </w:r>
      <w:r w:rsidRPr="103BB193" w:rsidR="71B63045">
        <w:rPr>
          <w:rFonts w:ascii="Calibri" w:hAnsi="Calibri" w:eastAsia="Calibri" w:cs="Calibri"/>
          <w:noProof w:val="0"/>
          <w:color w:val="222222"/>
          <w:sz w:val="23"/>
          <w:szCs w:val="23"/>
          <w:lang w:val="en-GB"/>
        </w:rPr>
        <w:t>body-worn cameras</w:t>
      </w:r>
      <w:r w:rsidRPr="103BB193" w:rsidR="0A2678CF">
        <w:rPr>
          <w:rFonts w:ascii="Calibri" w:hAnsi="Calibri" w:eastAsia="Calibri" w:cs="Calibri"/>
          <w:noProof w:val="0"/>
          <w:color w:val="222222"/>
          <w:sz w:val="23"/>
          <w:szCs w:val="23"/>
          <w:lang w:val="en-GB"/>
        </w:rPr>
        <w:t>, positive introduction and ease of use</w:t>
      </w:r>
      <w:r w:rsidRPr="103BB193" w:rsidR="4344ECA9">
        <w:rPr>
          <w:rFonts w:ascii="Calibri" w:hAnsi="Calibri" w:eastAsia="Calibri" w:cs="Calibri"/>
          <w:noProof w:val="0"/>
          <w:color w:val="222222"/>
          <w:sz w:val="23"/>
          <w:szCs w:val="23"/>
          <w:lang w:val="en-GB"/>
        </w:rPr>
        <w:t>,</w:t>
      </w:r>
      <w:r w:rsidRPr="103BB193" w:rsidR="0A2678CF">
        <w:rPr>
          <w:rFonts w:ascii="Calibri" w:hAnsi="Calibri" w:eastAsia="Calibri" w:cs="Calibri"/>
          <w:noProof w:val="0"/>
          <w:color w:val="222222"/>
          <w:sz w:val="23"/>
          <w:szCs w:val="23"/>
          <w:lang w:val="en-GB"/>
        </w:rPr>
        <w:t xml:space="preserve"> and improvement of quality of evidence and documentation were reported as positive. </w:t>
      </w:r>
      <w:r w:rsidRPr="103BB193" w:rsidR="0A2678CF">
        <w:rPr>
          <w:rFonts w:ascii="Calibri" w:hAnsi="Calibri" w:eastAsia="Calibri" w:cs="Calibri"/>
          <w:noProof w:val="0"/>
          <w:color w:val="222222"/>
          <w:sz w:val="23"/>
          <w:szCs w:val="23"/>
          <w:lang w:val="en-GB"/>
        </w:rPr>
        <w:t>Perceptions</w:t>
      </w:r>
      <w:r w:rsidRPr="103BB193" w:rsidR="0A2678CF">
        <w:rPr>
          <w:rFonts w:ascii="Calibri" w:hAnsi="Calibri" w:eastAsia="Calibri" w:cs="Calibri"/>
          <w:noProof w:val="0"/>
          <w:color w:val="222222"/>
          <w:sz w:val="23"/>
          <w:szCs w:val="23"/>
          <w:lang w:val="en-GB"/>
        </w:rPr>
        <w:t xml:space="preserve"> of the members of </w:t>
      </w:r>
      <w:r w:rsidRPr="103BB193" w:rsidR="2B9BC522">
        <w:rPr>
          <w:rFonts w:ascii="Calibri" w:hAnsi="Calibri" w:eastAsia="Calibri" w:cs="Calibri"/>
          <w:noProof w:val="0"/>
          <w:color w:val="222222"/>
          <w:sz w:val="23"/>
          <w:szCs w:val="23"/>
          <w:lang w:val="en-GB"/>
        </w:rPr>
        <w:t xml:space="preserve">the </w:t>
      </w:r>
      <w:r w:rsidRPr="103BB193" w:rsidR="0A2678CF">
        <w:rPr>
          <w:rFonts w:ascii="Calibri" w:hAnsi="Calibri" w:eastAsia="Calibri" w:cs="Calibri"/>
          <w:noProof w:val="0"/>
          <w:color w:val="222222"/>
          <w:sz w:val="23"/>
          <w:szCs w:val="23"/>
          <w:lang w:val="en-GB"/>
        </w:rPr>
        <w:t xml:space="preserve">public </w:t>
      </w:r>
      <w:r w:rsidRPr="103BB193" w:rsidR="0A2678CF">
        <w:rPr>
          <w:rFonts w:ascii="Calibri" w:hAnsi="Calibri" w:eastAsia="Calibri" w:cs="Calibri"/>
          <w:noProof w:val="0"/>
          <w:color w:val="222222"/>
          <w:sz w:val="23"/>
          <w:szCs w:val="23"/>
          <w:lang w:val="en-GB"/>
        </w:rPr>
        <w:t>regarding</w:t>
      </w:r>
      <w:r w:rsidRPr="103BB193" w:rsidR="0A2678CF">
        <w:rPr>
          <w:rFonts w:ascii="Calibri" w:hAnsi="Calibri" w:eastAsia="Calibri" w:cs="Calibri"/>
          <w:noProof w:val="0"/>
          <w:color w:val="222222"/>
          <w:sz w:val="23"/>
          <w:szCs w:val="23"/>
          <w:lang w:val="en-GB"/>
        </w:rPr>
        <w:t xml:space="preserve"> the usage of body</w:t>
      </w:r>
      <w:r w:rsidRPr="103BB193" w:rsidR="5428B3E9">
        <w:rPr>
          <w:rFonts w:ascii="Calibri" w:hAnsi="Calibri" w:eastAsia="Calibri" w:cs="Calibri"/>
          <w:noProof w:val="0"/>
          <w:color w:val="222222"/>
          <w:sz w:val="23"/>
          <w:szCs w:val="23"/>
          <w:lang w:val="en-GB"/>
        </w:rPr>
        <w:t>-</w:t>
      </w:r>
      <w:r w:rsidRPr="103BB193" w:rsidR="0A2678CF">
        <w:rPr>
          <w:rFonts w:ascii="Calibri" w:hAnsi="Calibri" w:eastAsia="Calibri" w:cs="Calibri"/>
          <w:noProof w:val="0"/>
          <w:color w:val="222222"/>
          <w:sz w:val="23"/>
          <w:szCs w:val="23"/>
          <w:lang w:val="en-GB"/>
        </w:rPr>
        <w:t>worn cameras were also reported as improving (College of Policing, 2023</w:t>
      </w:r>
      <w:r w:rsidRPr="103BB193" w:rsidR="0A2678CF">
        <w:rPr>
          <w:rFonts w:ascii="Calibri" w:hAnsi="Calibri" w:eastAsia="Calibri" w:cs="Calibri"/>
          <w:noProof w:val="0"/>
          <w:color w:val="222222"/>
          <w:sz w:val="23"/>
          <w:szCs w:val="23"/>
          <w:lang w:val="en-GB"/>
        </w:rPr>
        <w:t>).</w:t>
      </w:r>
      <w:r w:rsidRPr="103BB193" w:rsidR="6D532B94">
        <w:rPr>
          <w:rFonts w:ascii="Calibri" w:hAnsi="Calibri" w:eastAsia="Calibri" w:cs="Calibri"/>
          <w:noProof w:val="0"/>
          <w:color w:val="222222"/>
          <w:sz w:val="23"/>
          <w:szCs w:val="23"/>
          <w:lang w:val="en-GB"/>
        </w:rPr>
        <w:t xml:space="preserve"> </w:t>
      </w:r>
      <w:r w:rsidRPr="103BB193" w:rsidR="6D532B94">
        <w:rPr>
          <w:rFonts w:ascii="Calibri" w:hAnsi="Calibri" w:eastAsia="Calibri" w:cs="Calibri" w:asciiTheme="minorAscii" w:hAnsiTheme="minorAscii" w:eastAsiaTheme="minorAscii" w:cstheme="minorAscii"/>
          <w:noProof w:val="0"/>
          <w:sz w:val="22"/>
          <w:szCs w:val="22"/>
          <w:lang w:val="en-GB"/>
        </w:rPr>
        <w:t xml:space="preserve">Every </w:t>
      </w:r>
      <w:r w:rsidRPr="103BB193" w:rsidR="0A2678CF">
        <w:rPr>
          <w:rFonts w:ascii="Calibri" w:hAnsi="Calibri" w:eastAsia="Calibri" w:cs="Calibri" w:asciiTheme="minorAscii" w:hAnsiTheme="minorAscii" w:eastAsiaTheme="minorAscii" w:cstheme="minorAscii"/>
          <w:noProof w:val="0"/>
          <w:sz w:val="22"/>
          <w:szCs w:val="22"/>
          <w:lang w:val="en-GB"/>
        </w:rPr>
        <w:t xml:space="preserve">police officer investigating alleged crimes </w:t>
      </w:r>
      <w:r w:rsidRPr="103BB193" w:rsidR="09D063C7">
        <w:rPr>
          <w:rFonts w:ascii="Calibri" w:hAnsi="Calibri" w:eastAsia="Calibri" w:cs="Calibri" w:asciiTheme="minorAscii" w:hAnsiTheme="minorAscii" w:eastAsiaTheme="minorAscii" w:cstheme="minorAscii"/>
          <w:noProof w:val="0"/>
          <w:sz w:val="22"/>
          <w:szCs w:val="22"/>
          <w:lang w:val="en-GB"/>
        </w:rPr>
        <w:t>must</w:t>
      </w:r>
      <w:r w:rsidRPr="103BB193" w:rsidR="0A2678CF">
        <w:rPr>
          <w:rFonts w:ascii="Calibri" w:hAnsi="Calibri" w:eastAsia="Calibri" w:cs="Calibri" w:asciiTheme="minorAscii" w:hAnsiTheme="minorAscii" w:eastAsiaTheme="minorAscii" w:cstheme="minorAscii"/>
          <w:noProof w:val="0"/>
          <w:sz w:val="22"/>
          <w:szCs w:val="22"/>
          <w:lang w:val="en-GB"/>
        </w:rPr>
        <w:t xml:space="preserve"> record and </w:t>
      </w:r>
      <w:r w:rsidRPr="103BB193" w:rsidR="0A2678CF">
        <w:rPr>
          <w:rFonts w:ascii="Calibri" w:hAnsi="Calibri" w:eastAsia="Calibri" w:cs="Calibri" w:asciiTheme="minorAscii" w:hAnsiTheme="minorAscii" w:eastAsiaTheme="minorAscii" w:cstheme="minorAscii"/>
          <w:noProof w:val="0"/>
          <w:sz w:val="22"/>
          <w:szCs w:val="22"/>
          <w:lang w:val="en-GB"/>
        </w:rPr>
        <w:t>retain</w:t>
      </w:r>
      <w:r w:rsidRPr="103BB193" w:rsidR="0A2678CF">
        <w:rPr>
          <w:rFonts w:ascii="Calibri" w:hAnsi="Calibri" w:eastAsia="Calibri" w:cs="Calibri" w:asciiTheme="minorAscii" w:hAnsiTheme="minorAscii" w:eastAsiaTheme="minorAscii" w:cstheme="minorAscii"/>
          <w:noProof w:val="0"/>
          <w:sz w:val="22"/>
          <w:szCs w:val="22"/>
          <w:lang w:val="en-GB"/>
        </w:rPr>
        <w:t xml:space="preserve"> material </w:t>
      </w:r>
      <w:r w:rsidRPr="103BB193" w:rsidR="0E228232">
        <w:rPr>
          <w:rFonts w:ascii="Calibri" w:hAnsi="Calibri" w:eastAsia="Calibri" w:cs="Calibri" w:asciiTheme="minorAscii" w:hAnsiTheme="minorAscii" w:eastAsiaTheme="minorAscii" w:cstheme="minorAscii"/>
          <w:noProof w:val="0"/>
          <w:sz w:val="22"/>
          <w:szCs w:val="22"/>
          <w:lang w:val="en-GB"/>
        </w:rPr>
        <w:t>that</w:t>
      </w:r>
      <w:r w:rsidRPr="103BB193" w:rsidR="0A2678CF">
        <w:rPr>
          <w:rFonts w:ascii="Calibri" w:hAnsi="Calibri" w:eastAsia="Calibri" w:cs="Calibri" w:asciiTheme="minorAscii" w:hAnsiTheme="minorAscii" w:eastAsiaTheme="minorAscii" w:cstheme="minorAscii"/>
          <w:noProof w:val="0"/>
          <w:sz w:val="22"/>
          <w:szCs w:val="22"/>
          <w:lang w:val="en-GB"/>
        </w:rPr>
        <w:t xml:space="preserve"> may be relevant to the investigation (Crown Prosecution Services, 2018). Officers are told to use common sense and sound judgment when using body</w:t>
      </w:r>
      <w:r w:rsidRPr="103BB193" w:rsidR="0E00B8FC">
        <w:rPr>
          <w:rFonts w:ascii="Calibri" w:hAnsi="Calibri" w:eastAsia="Calibri" w:cs="Calibri" w:asciiTheme="minorAscii" w:hAnsiTheme="minorAscii" w:eastAsiaTheme="minorAscii" w:cstheme="minorAscii"/>
          <w:noProof w:val="0"/>
          <w:sz w:val="22"/>
          <w:szCs w:val="22"/>
          <w:lang w:val="en-GB"/>
        </w:rPr>
        <w:t>-</w:t>
      </w:r>
      <w:r w:rsidRPr="103BB193" w:rsidR="0A2678CF">
        <w:rPr>
          <w:rFonts w:ascii="Calibri" w:hAnsi="Calibri" w:eastAsia="Calibri" w:cs="Calibri" w:asciiTheme="minorAscii" w:hAnsiTheme="minorAscii" w:eastAsiaTheme="minorAscii" w:cstheme="minorAscii"/>
          <w:noProof w:val="0"/>
          <w:sz w:val="22"/>
          <w:szCs w:val="22"/>
          <w:lang w:val="en-GB"/>
        </w:rPr>
        <w:t xml:space="preserve">worn </w:t>
      </w:r>
      <w:r w:rsidRPr="103BB193" w:rsidR="4B9FA13A">
        <w:rPr>
          <w:rFonts w:ascii="Calibri" w:hAnsi="Calibri" w:eastAsia="Calibri" w:cs="Calibri" w:asciiTheme="minorAscii" w:hAnsiTheme="minorAscii" w:eastAsiaTheme="minorAscii" w:cstheme="minorAscii"/>
          <w:noProof w:val="0"/>
          <w:sz w:val="22"/>
          <w:szCs w:val="22"/>
          <w:lang w:val="en-GB"/>
        </w:rPr>
        <w:t>cameras</w:t>
      </w:r>
      <w:r w:rsidRPr="103BB193" w:rsidR="0A2678CF">
        <w:rPr>
          <w:rFonts w:ascii="Calibri" w:hAnsi="Calibri" w:eastAsia="Calibri" w:cs="Calibri" w:asciiTheme="minorAscii" w:hAnsiTheme="minorAscii" w:eastAsiaTheme="minorAscii" w:cstheme="minorAscii"/>
          <w:noProof w:val="0"/>
          <w:sz w:val="22"/>
          <w:szCs w:val="22"/>
          <w:lang w:val="en-GB"/>
        </w:rPr>
        <w:t>, in support of the principles of best evidence. Body</w:t>
      </w:r>
      <w:r w:rsidRPr="103BB193" w:rsidR="39D66E42">
        <w:rPr>
          <w:rFonts w:ascii="Calibri" w:hAnsi="Calibri" w:eastAsia="Calibri" w:cs="Calibri" w:asciiTheme="minorAscii" w:hAnsiTheme="minorAscii" w:eastAsiaTheme="minorAscii" w:cstheme="minorAscii"/>
          <w:noProof w:val="0"/>
          <w:sz w:val="22"/>
          <w:szCs w:val="22"/>
          <w:lang w:val="en-GB"/>
        </w:rPr>
        <w:t>-</w:t>
      </w:r>
      <w:r w:rsidRPr="103BB193" w:rsidR="0A2678CF">
        <w:rPr>
          <w:rFonts w:ascii="Calibri" w:hAnsi="Calibri" w:eastAsia="Calibri" w:cs="Calibri" w:asciiTheme="minorAscii" w:hAnsiTheme="minorAscii" w:eastAsiaTheme="minorAscii" w:cstheme="minorAscii"/>
          <w:noProof w:val="0"/>
          <w:sz w:val="22"/>
          <w:szCs w:val="22"/>
          <w:lang w:val="en-GB"/>
        </w:rPr>
        <w:t xml:space="preserve">worn </w:t>
      </w:r>
      <w:r w:rsidRPr="103BB193" w:rsidR="2EAE4663">
        <w:rPr>
          <w:rFonts w:ascii="Calibri" w:hAnsi="Calibri" w:eastAsia="Calibri" w:cs="Calibri" w:asciiTheme="minorAscii" w:hAnsiTheme="minorAscii" w:eastAsiaTheme="minorAscii" w:cstheme="minorAscii"/>
          <w:noProof w:val="0"/>
          <w:sz w:val="22"/>
          <w:szCs w:val="22"/>
          <w:lang w:val="en-GB"/>
        </w:rPr>
        <w:t>cameras</w:t>
      </w:r>
      <w:r w:rsidRPr="103BB193" w:rsidR="0A2678CF">
        <w:rPr>
          <w:rFonts w:ascii="Calibri" w:hAnsi="Calibri" w:eastAsia="Calibri" w:cs="Calibri" w:asciiTheme="minorAscii" w:hAnsiTheme="minorAscii" w:eastAsiaTheme="minorAscii" w:cstheme="minorAscii"/>
          <w:noProof w:val="0"/>
          <w:sz w:val="22"/>
          <w:szCs w:val="22"/>
          <w:lang w:val="en-GB"/>
        </w:rPr>
        <w:t xml:space="preserve"> do not replace conventional forms of evidence gathering </w:t>
      </w:r>
      <w:r w:rsidRPr="103BB193" w:rsidR="02B8F23C">
        <w:rPr>
          <w:rFonts w:ascii="Calibri" w:hAnsi="Calibri" w:eastAsia="Calibri" w:cs="Calibri" w:asciiTheme="minorAscii" w:hAnsiTheme="minorAscii" w:eastAsiaTheme="minorAscii" w:cstheme="minorAscii"/>
          <w:noProof w:val="0"/>
          <w:sz w:val="22"/>
          <w:szCs w:val="22"/>
          <w:lang w:val="en-GB"/>
        </w:rPr>
        <w:t xml:space="preserve">such as written statements. This </w:t>
      </w:r>
      <w:r w:rsidRPr="103BB193" w:rsidR="553E380C">
        <w:rPr>
          <w:rFonts w:ascii="Calibri" w:hAnsi="Calibri" w:eastAsia="Calibri" w:cs="Calibri" w:asciiTheme="minorAscii" w:hAnsiTheme="minorAscii" w:eastAsiaTheme="minorAscii" w:cstheme="minorAscii"/>
          <w:noProof w:val="0"/>
          <w:sz w:val="22"/>
          <w:szCs w:val="22"/>
          <w:lang w:val="en-GB"/>
        </w:rPr>
        <w:t>equipment</w:t>
      </w:r>
      <w:r w:rsidRPr="103BB193" w:rsidR="0A2678CF">
        <w:rPr>
          <w:rFonts w:ascii="Calibri" w:hAnsi="Calibri" w:eastAsia="Calibri" w:cs="Calibri" w:asciiTheme="minorAscii" w:hAnsiTheme="minorAscii" w:eastAsiaTheme="minorAscii" w:cstheme="minorAscii"/>
          <w:noProof w:val="0"/>
          <w:sz w:val="22"/>
          <w:szCs w:val="22"/>
          <w:lang w:val="en-GB"/>
        </w:rPr>
        <w:t xml:space="preserve"> </w:t>
      </w:r>
      <w:r w:rsidRPr="103BB193" w:rsidR="0A2678CF">
        <w:rPr>
          <w:rFonts w:ascii="Calibri" w:hAnsi="Calibri" w:eastAsia="Calibri" w:cs="Calibri" w:asciiTheme="minorAscii" w:hAnsiTheme="minorAscii" w:eastAsiaTheme="minorAscii" w:cstheme="minorAscii"/>
          <w:noProof w:val="0"/>
          <w:sz w:val="22"/>
          <w:szCs w:val="22"/>
          <w:lang w:val="en-GB"/>
        </w:rPr>
        <w:t>assist</w:t>
      </w:r>
      <w:r w:rsidRPr="103BB193" w:rsidR="71339A0B">
        <w:rPr>
          <w:rFonts w:ascii="Calibri" w:hAnsi="Calibri" w:eastAsia="Calibri" w:cs="Calibri" w:asciiTheme="minorAscii" w:hAnsiTheme="minorAscii" w:eastAsiaTheme="minorAscii" w:cstheme="minorAscii"/>
          <w:noProof w:val="0"/>
          <w:sz w:val="22"/>
          <w:szCs w:val="22"/>
          <w:lang w:val="en-GB"/>
        </w:rPr>
        <w:t>s</w:t>
      </w:r>
      <w:r w:rsidRPr="103BB193" w:rsidR="0A2678CF">
        <w:rPr>
          <w:rFonts w:ascii="Calibri" w:hAnsi="Calibri" w:eastAsia="Calibri" w:cs="Calibri" w:asciiTheme="minorAscii" w:hAnsiTheme="minorAscii" w:eastAsiaTheme="minorAscii" w:cstheme="minorAscii"/>
          <w:noProof w:val="0"/>
          <w:sz w:val="22"/>
          <w:szCs w:val="22"/>
          <w:lang w:val="en-GB"/>
        </w:rPr>
        <w:t xml:space="preserve"> in improving the professionalism of policing and </w:t>
      </w:r>
      <w:r w:rsidRPr="103BB193" w:rsidR="0A2678CF">
        <w:rPr>
          <w:rFonts w:ascii="Calibri" w:hAnsi="Calibri" w:eastAsia="Calibri" w:cs="Calibri" w:asciiTheme="minorAscii" w:hAnsiTheme="minorAscii" w:eastAsiaTheme="minorAscii" w:cstheme="minorAscii"/>
          <w:noProof w:val="0"/>
          <w:sz w:val="22"/>
          <w:szCs w:val="22"/>
          <w:lang w:val="en-GB"/>
        </w:rPr>
        <w:t>provides</w:t>
      </w:r>
      <w:r w:rsidRPr="103BB193" w:rsidR="0A2678CF">
        <w:rPr>
          <w:rFonts w:ascii="Calibri" w:hAnsi="Calibri" w:eastAsia="Calibri" w:cs="Calibri" w:asciiTheme="minorAscii" w:hAnsiTheme="minorAscii" w:eastAsiaTheme="minorAscii" w:cstheme="minorAscii"/>
          <w:noProof w:val="0"/>
          <w:sz w:val="22"/>
          <w:szCs w:val="22"/>
          <w:lang w:val="en-GB"/>
        </w:rPr>
        <w:t xml:space="preserve"> a powerful tool for </w:t>
      </w:r>
      <w:r w:rsidRPr="103BB193" w:rsidR="3CD2A1E7">
        <w:rPr>
          <w:rFonts w:ascii="Calibri" w:hAnsi="Calibri" w:eastAsia="Calibri" w:cs="Calibri" w:asciiTheme="minorAscii" w:hAnsiTheme="minorAscii" w:eastAsiaTheme="minorAscii" w:cstheme="minorAscii"/>
          <w:noProof w:val="0"/>
          <w:sz w:val="22"/>
          <w:szCs w:val="22"/>
          <w:lang w:val="en-GB"/>
        </w:rPr>
        <w:t>behavioural</w:t>
      </w:r>
      <w:r w:rsidRPr="103BB193" w:rsidR="0A2678CF">
        <w:rPr>
          <w:rFonts w:ascii="Calibri" w:hAnsi="Calibri" w:eastAsia="Calibri" w:cs="Calibri" w:asciiTheme="minorAscii" w:hAnsiTheme="minorAscii" w:eastAsiaTheme="minorAscii" w:cstheme="minorAscii"/>
          <w:noProof w:val="0"/>
          <w:sz w:val="22"/>
          <w:szCs w:val="22"/>
          <w:lang w:val="en-GB"/>
        </w:rPr>
        <w:t xml:space="preserve"> change and continuous improvement (National Police Chiefs Council, 2022). </w:t>
      </w:r>
    </w:p>
    <w:p xmlns:wp14="http://schemas.microsoft.com/office/word/2010/wordml" w:rsidP="103BB193" wp14:paraId="0F3FACAD" wp14:textId="4C0CEEFF">
      <w:pPr>
        <w:spacing w:after="160" w:afterAutospacing="off" w:line="257" w:lineRule="auto"/>
        <w:rPr>
          <w:rFonts w:ascii="Calibri" w:hAnsi="Calibri" w:eastAsia="Calibri" w:cs="Calibri"/>
          <w:noProof w:val="0"/>
          <w:color w:val="222222"/>
          <w:sz w:val="23"/>
          <w:szCs w:val="23"/>
          <w:lang w:val="en-GB"/>
        </w:rPr>
      </w:pPr>
      <w:r w:rsidRPr="103BB193" w:rsidR="0A2678CF">
        <w:rPr>
          <w:rFonts w:ascii="Calibri" w:hAnsi="Calibri" w:eastAsia="Calibri" w:cs="Calibri"/>
          <w:noProof w:val="0"/>
          <w:sz w:val="22"/>
          <w:szCs w:val="22"/>
          <w:lang w:val="en-GB"/>
        </w:rPr>
        <w:t xml:space="preserve">An example of a past case in the </w:t>
      </w:r>
      <w:r w:rsidRPr="103BB193" w:rsidR="0C422F7B">
        <w:rPr>
          <w:rFonts w:ascii="Calibri" w:hAnsi="Calibri" w:eastAsia="Calibri" w:cs="Calibri"/>
          <w:noProof w:val="0"/>
          <w:sz w:val="22"/>
          <w:szCs w:val="22"/>
          <w:lang w:val="en-GB"/>
        </w:rPr>
        <w:t>United Kingdom</w:t>
      </w:r>
      <w:r w:rsidRPr="103BB193" w:rsidR="14B21743">
        <w:rPr>
          <w:rFonts w:ascii="Calibri" w:hAnsi="Calibri" w:eastAsia="Calibri" w:cs="Calibri"/>
          <w:noProof w:val="0"/>
          <w:sz w:val="22"/>
          <w:szCs w:val="22"/>
          <w:lang w:val="en-GB"/>
        </w:rPr>
        <w:t xml:space="preserve"> </w:t>
      </w:r>
      <w:r w:rsidRPr="103BB193" w:rsidR="0A2678CF">
        <w:rPr>
          <w:rFonts w:ascii="Calibri" w:hAnsi="Calibri" w:eastAsia="Calibri" w:cs="Calibri"/>
          <w:noProof w:val="0"/>
          <w:sz w:val="22"/>
          <w:szCs w:val="22"/>
          <w:lang w:val="en-GB"/>
        </w:rPr>
        <w:t>where body</w:t>
      </w:r>
      <w:r w:rsidRPr="103BB193" w:rsidR="5868C6F2">
        <w:rPr>
          <w:rFonts w:ascii="Calibri" w:hAnsi="Calibri" w:eastAsia="Calibri" w:cs="Calibri"/>
          <w:noProof w:val="0"/>
          <w:sz w:val="22"/>
          <w:szCs w:val="22"/>
          <w:lang w:val="en-GB"/>
        </w:rPr>
        <w:t>-</w:t>
      </w:r>
      <w:r w:rsidRPr="103BB193" w:rsidR="0A2678CF">
        <w:rPr>
          <w:rFonts w:ascii="Calibri" w:hAnsi="Calibri" w:eastAsia="Calibri" w:cs="Calibri"/>
          <w:noProof w:val="0"/>
          <w:sz w:val="22"/>
          <w:szCs w:val="22"/>
          <w:lang w:val="en-GB"/>
        </w:rPr>
        <w:t>worn cameras were used as evidence in the</w:t>
      </w:r>
      <w:r w:rsidRPr="103BB193" w:rsidR="0A2678CF">
        <w:rPr>
          <w:rFonts w:ascii="Calibri" w:hAnsi="Calibri" w:eastAsia="Calibri" w:cs="Calibri"/>
          <w:noProof w:val="0"/>
          <w:sz w:val="22"/>
          <w:szCs w:val="22"/>
          <w:lang w:val="en-GB"/>
        </w:rPr>
        <w:t xml:space="preserve"> court was the case of R v Din. In Birmingham town in </w:t>
      </w:r>
      <w:r w:rsidRPr="103BB193" w:rsidR="67034E68">
        <w:rPr>
          <w:rFonts w:ascii="Calibri" w:hAnsi="Calibri" w:eastAsia="Calibri" w:cs="Calibri"/>
          <w:noProof w:val="0"/>
          <w:sz w:val="22"/>
          <w:szCs w:val="22"/>
          <w:lang w:val="en-GB"/>
        </w:rPr>
        <w:t xml:space="preserve">the </w:t>
      </w:r>
      <w:r w:rsidRPr="103BB193" w:rsidR="0A2678CF">
        <w:rPr>
          <w:rFonts w:ascii="Calibri" w:hAnsi="Calibri" w:eastAsia="Calibri" w:cs="Calibri"/>
          <w:noProof w:val="0"/>
          <w:sz w:val="22"/>
          <w:szCs w:val="22"/>
          <w:lang w:val="en-GB"/>
        </w:rPr>
        <w:t xml:space="preserve">year 2015, police officer Mohammed Qadeer was called to respond to a disturbance in a supermarket where Muhammad Din was behaving aggressively towards the staff and other store customers. PC Qadeer decided to start recording the incident using </w:t>
      </w:r>
      <w:r w:rsidRPr="103BB193" w:rsidR="736C9A8D">
        <w:rPr>
          <w:rFonts w:ascii="Calibri" w:hAnsi="Calibri" w:eastAsia="Calibri" w:cs="Calibri"/>
          <w:noProof w:val="0"/>
          <w:sz w:val="22"/>
          <w:szCs w:val="22"/>
          <w:lang w:val="en-GB"/>
        </w:rPr>
        <w:t>a body-worn</w:t>
      </w:r>
      <w:r w:rsidRPr="103BB193" w:rsidR="0A2678CF">
        <w:rPr>
          <w:rFonts w:ascii="Calibri" w:hAnsi="Calibri" w:eastAsia="Calibri" w:cs="Calibri"/>
          <w:noProof w:val="0"/>
          <w:sz w:val="22"/>
          <w:szCs w:val="22"/>
          <w:lang w:val="en-GB"/>
        </w:rPr>
        <w:t xml:space="preserve"> camera when </w:t>
      </w:r>
      <w:r w:rsidRPr="103BB193" w:rsidR="0B0E1693">
        <w:rPr>
          <w:rFonts w:ascii="Calibri" w:hAnsi="Calibri" w:eastAsia="Calibri" w:cs="Calibri"/>
          <w:noProof w:val="0"/>
          <w:sz w:val="22"/>
          <w:szCs w:val="22"/>
          <w:lang w:val="en-GB"/>
        </w:rPr>
        <w:t xml:space="preserve">the </w:t>
      </w:r>
      <w:r w:rsidRPr="103BB193" w:rsidR="0A2678CF">
        <w:rPr>
          <w:rFonts w:ascii="Calibri" w:hAnsi="Calibri" w:eastAsia="Calibri" w:cs="Calibri"/>
          <w:noProof w:val="0"/>
          <w:sz w:val="22"/>
          <w:szCs w:val="22"/>
          <w:lang w:val="en-GB"/>
        </w:rPr>
        <w:t>situation became out of control as Din started verbal abuse towards the officer and threaten</w:t>
      </w:r>
      <w:r w:rsidRPr="103BB193" w:rsidR="2052770B">
        <w:rPr>
          <w:rFonts w:ascii="Calibri" w:hAnsi="Calibri" w:eastAsia="Calibri" w:cs="Calibri"/>
          <w:noProof w:val="0"/>
          <w:sz w:val="22"/>
          <w:szCs w:val="22"/>
          <w:lang w:val="en-GB"/>
        </w:rPr>
        <w:t>ing</w:t>
      </w:r>
      <w:r w:rsidRPr="103BB193" w:rsidR="0A2678CF">
        <w:rPr>
          <w:rFonts w:ascii="Calibri" w:hAnsi="Calibri" w:eastAsia="Calibri" w:cs="Calibri"/>
          <w:noProof w:val="0"/>
          <w:sz w:val="22"/>
          <w:szCs w:val="22"/>
          <w:lang w:val="en-GB"/>
        </w:rPr>
        <w:t xml:space="preserve"> the supermarket staff. The footage showed that Din had attacked PC Qadeer with a knife. When it came to </w:t>
      </w:r>
      <w:r w:rsidRPr="103BB193" w:rsidR="79F5D47C">
        <w:rPr>
          <w:rFonts w:ascii="Calibri" w:hAnsi="Calibri" w:eastAsia="Calibri" w:cs="Calibri"/>
          <w:noProof w:val="0"/>
          <w:sz w:val="22"/>
          <w:szCs w:val="22"/>
          <w:lang w:val="en-GB"/>
        </w:rPr>
        <w:t xml:space="preserve">the </w:t>
      </w:r>
      <w:r w:rsidRPr="103BB193" w:rsidR="0A2678CF">
        <w:rPr>
          <w:rFonts w:ascii="Calibri" w:hAnsi="Calibri" w:eastAsia="Calibri" w:cs="Calibri"/>
          <w:noProof w:val="0"/>
          <w:sz w:val="22"/>
          <w:szCs w:val="22"/>
          <w:lang w:val="en-GB"/>
        </w:rPr>
        <w:t xml:space="preserve">court hearing the footage from </w:t>
      </w:r>
      <w:r w:rsidRPr="103BB193" w:rsidR="026E7DF5">
        <w:rPr>
          <w:rFonts w:ascii="Calibri" w:hAnsi="Calibri" w:eastAsia="Calibri" w:cs="Calibri"/>
          <w:noProof w:val="0"/>
          <w:sz w:val="22"/>
          <w:szCs w:val="22"/>
          <w:lang w:val="en-GB"/>
        </w:rPr>
        <w:t>body-worn</w:t>
      </w:r>
      <w:r w:rsidRPr="103BB193" w:rsidR="0A2678CF">
        <w:rPr>
          <w:rFonts w:ascii="Calibri" w:hAnsi="Calibri" w:eastAsia="Calibri" w:cs="Calibri"/>
          <w:noProof w:val="0"/>
          <w:sz w:val="22"/>
          <w:szCs w:val="22"/>
          <w:lang w:val="en-GB"/>
        </w:rPr>
        <w:t xml:space="preserve"> cameras was presented at the trial as evidence to support PC Qadeer’s version of the incident. Din was </w:t>
      </w:r>
      <w:r w:rsidRPr="103BB193" w:rsidR="0A2678CF">
        <w:rPr>
          <w:rFonts w:ascii="Calibri" w:hAnsi="Calibri" w:eastAsia="Calibri" w:cs="Calibri"/>
          <w:noProof w:val="0"/>
          <w:sz w:val="22"/>
          <w:szCs w:val="22"/>
          <w:lang w:val="en-GB"/>
        </w:rPr>
        <w:t>found</w:t>
      </w:r>
      <w:r w:rsidRPr="103BB193" w:rsidR="0A2678CF">
        <w:rPr>
          <w:rFonts w:ascii="Calibri" w:hAnsi="Calibri" w:eastAsia="Calibri" w:cs="Calibri"/>
          <w:noProof w:val="0"/>
          <w:sz w:val="22"/>
          <w:szCs w:val="22"/>
          <w:lang w:val="en-GB"/>
        </w:rPr>
        <w:t xml:space="preserve"> guilty by the jury on several charges including possession of a knife and assault. In this case</w:t>
      </w:r>
      <w:r w:rsidRPr="103BB193" w:rsidR="6BBE7904">
        <w:rPr>
          <w:rFonts w:ascii="Calibri" w:hAnsi="Calibri" w:eastAsia="Calibri" w:cs="Calibri"/>
          <w:noProof w:val="0"/>
          <w:sz w:val="22"/>
          <w:szCs w:val="22"/>
          <w:lang w:val="en-GB"/>
        </w:rPr>
        <w:t>,</w:t>
      </w:r>
      <w:r w:rsidRPr="103BB193" w:rsidR="0A2678CF">
        <w:rPr>
          <w:rFonts w:ascii="Calibri" w:hAnsi="Calibri" w:eastAsia="Calibri" w:cs="Calibri"/>
          <w:noProof w:val="0"/>
          <w:sz w:val="22"/>
          <w:szCs w:val="22"/>
          <w:lang w:val="en-GB"/>
        </w:rPr>
        <w:t xml:space="preserve"> the evidence provided by </w:t>
      </w:r>
      <w:r w:rsidRPr="103BB193" w:rsidR="5453BD5E">
        <w:rPr>
          <w:rFonts w:ascii="Calibri" w:hAnsi="Calibri" w:eastAsia="Calibri" w:cs="Calibri"/>
          <w:noProof w:val="0"/>
          <w:sz w:val="22"/>
          <w:szCs w:val="22"/>
          <w:lang w:val="en-GB"/>
        </w:rPr>
        <w:t>body-worn</w:t>
      </w:r>
      <w:r w:rsidRPr="103BB193" w:rsidR="0A2678CF">
        <w:rPr>
          <w:rFonts w:ascii="Calibri" w:hAnsi="Calibri" w:eastAsia="Calibri" w:cs="Calibri"/>
          <w:noProof w:val="0"/>
          <w:sz w:val="22"/>
          <w:szCs w:val="22"/>
          <w:lang w:val="en-GB"/>
        </w:rPr>
        <w:t xml:space="preserve"> cameras was crucial in securing the conviction and led to a successful prosecution. The footage captured on </w:t>
      </w:r>
      <w:r w:rsidRPr="103BB193" w:rsidR="1E6C8173">
        <w:rPr>
          <w:rFonts w:ascii="Calibri" w:hAnsi="Calibri" w:eastAsia="Calibri" w:cs="Calibri"/>
          <w:noProof w:val="0"/>
          <w:sz w:val="22"/>
          <w:szCs w:val="22"/>
          <w:lang w:val="en-GB"/>
        </w:rPr>
        <w:t>body-worn</w:t>
      </w:r>
      <w:r w:rsidRPr="103BB193" w:rsidR="0A2678CF">
        <w:rPr>
          <w:rFonts w:ascii="Calibri" w:hAnsi="Calibri" w:eastAsia="Calibri" w:cs="Calibri"/>
          <w:noProof w:val="0"/>
          <w:sz w:val="22"/>
          <w:szCs w:val="22"/>
          <w:lang w:val="en-GB"/>
        </w:rPr>
        <w:t xml:space="preserve"> cameras </w:t>
      </w:r>
      <w:r w:rsidRPr="103BB193" w:rsidR="0A2678CF">
        <w:rPr>
          <w:rFonts w:ascii="Calibri" w:hAnsi="Calibri" w:eastAsia="Calibri" w:cs="Calibri"/>
          <w:noProof w:val="0"/>
          <w:sz w:val="22"/>
          <w:szCs w:val="22"/>
          <w:lang w:val="en-GB"/>
        </w:rPr>
        <w:t>provides</w:t>
      </w:r>
      <w:r w:rsidRPr="103BB193" w:rsidR="0A2678CF">
        <w:rPr>
          <w:rFonts w:ascii="Calibri" w:hAnsi="Calibri" w:eastAsia="Calibri" w:cs="Calibri"/>
          <w:noProof w:val="0"/>
          <w:sz w:val="22"/>
          <w:szCs w:val="22"/>
          <w:lang w:val="en-GB"/>
        </w:rPr>
        <w:t xml:space="preserve"> critical visual evidence in courts. It also helps to corroborate the accounts of law enforcement officers and reassures a fair and </w:t>
      </w:r>
      <w:r w:rsidRPr="103BB193" w:rsidR="0A2678CF">
        <w:rPr>
          <w:rFonts w:ascii="Calibri" w:hAnsi="Calibri" w:eastAsia="Calibri" w:cs="Calibri"/>
          <w:noProof w:val="0"/>
          <w:sz w:val="22"/>
          <w:szCs w:val="22"/>
          <w:lang w:val="en-GB"/>
        </w:rPr>
        <w:t>accurate</w:t>
      </w:r>
      <w:r w:rsidRPr="103BB193" w:rsidR="0A2678CF">
        <w:rPr>
          <w:rFonts w:ascii="Calibri" w:hAnsi="Calibri" w:eastAsia="Calibri" w:cs="Calibri"/>
          <w:noProof w:val="0"/>
          <w:sz w:val="22"/>
          <w:szCs w:val="22"/>
          <w:lang w:val="en-GB"/>
        </w:rPr>
        <w:t xml:space="preserve"> representation of events. </w:t>
      </w:r>
    </w:p>
    <w:p xmlns:wp14="http://schemas.microsoft.com/office/word/2010/wordml" w:rsidP="103BB193" wp14:paraId="507C015F" wp14:textId="3A885449">
      <w:pPr>
        <w:pStyle w:val="Normal"/>
        <w:suppressLineNumbers w:val="0"/>
        <w:bidi w:val="0"/>
        <w:spacing w:before="0" w:beforeAutospacing="off" w:after="160" w:afterAutospacing="off" w:line="257" w:lineRule="auto"/>
        <w:ind w:left="0" w:right="0"/>
        <w:jc w:val="left"/>
        <w:rPr>
          <w:rFonts w:ascii="Calibri" w:hAnsi="Calibri" w:eastAsia="Calibri" w:cs="Calibri"/>
          <w:noProof w:val="0"/>
          <w:sz w:val="22"/>
          <w:szCs w:val="22"/>
          <w:lang w:val="en-GB"/>
        </w:rPr>
      </w:pPr>
      <w:r w:rsidRPr="103BB193" w:rsidR="0A2678CF">
        <w:rPr>
          <w:rFonts w:ascii="Calibri" w:hAnsi="Calibri" w:eastAsia="Calibri" w:cs="Calibri"/>
          <w:noProof w:val="0"/>
          <w:sz w:val="22"/>
          <w:szCs w:val="22"/>
          <w:lang w:val="en-GB"/>
        </w:rPr>
        <w:t xml:space="preserve">Law enforcement agencies, by </w:t>
      </w:r>
      <w:r w:rsidRPr="103BB193" w:rsidR="32B1DD4D">
        <w:rPr>
          <w:rFonts w:ascii="Calibri" w:hAnsi="Calibri" w:eastAsia="Calibri" w:cs="Calibri"/>
          <w:noProof w:val="0"/>
          <w:sz w:val="22"/>
          <w:szCs w:val="22"/>
          <w:lang w:val="en-GB"/>
        </w:rPr>
        <w:t xml:space="preserve">the </w:t>
      </w:r>
      <w:r w:rsidRPr="103BB193" w:rsidR="0A2678CF">
        <w:rPr>
          <w:rFonts w:ascii="Calibri" w:hAnsi="Calibri" w:eastAsia="Calibri" w:cs="Calibri"/>
          <w:noProof w:val="0"/>
          <w:sz w:val="22"/>
          <w:szCs w:val="22"/>
          <w:lang w:val="en-GB"/>
        </w:rPr>
        <w:t xml:space="preserve">rapid adoption of BWCs, expected that cameras </w:t>
      </w:r>
      <w:r w:rsidRPr="103BB193" w:rsidR="002DA387">
        <w:rPr>
          <w:rFonts w:ascii="Calibri" w:hAnsi="Calibri" w:eastAsia="Calibri" w:cs="Calibri"/>
          <w:noProof w:val="0"/>
          <w:sz w:val="22"/>
          <w:szCs w:val="22"/>
          <w:lang w:val="en-GB"/>
        </w:rPr>
        <w:t>would</w:t>
      </w:r>
      <w:r w:rsidRPr="103BB193" w:rsidR="0A2678CF">
        <w:rPr>
          <w:rFonts w:ascii="Calibri" w:hAnsi="Calibri" w:eastAsia="Calibri" w:cs="Calibri"/>
          <w:noProof w:val="0"/>
          <w:sz w:val="22"/>
          <w:szCs w:val="22"/>
          <w:lang w:val="en-GB"/>
        </w:rPr>
        <w:t xml:space="preserve"> improve police conduct, accountability, and transparency </w:t>
      </w:r>
      <w:r w:rsidRPr="103BB193" w:rsidR="4B8ED10F">
        <w:rPr>
          <w:rFonts w:ascii="Calibri" w:hAnsi="Calibri" w:eastAsia="Calibri" w:cs="Calibri"/>
          <w:noProof w:val="0"/>
          <w:sz w:val="22"/>
          <w:szCs w:val="22"/>
          <w:lang w:val="en-GB"/>
        </w:rPr>
        <w:t>regarding</w:t>
      </w:r>
      <w:r w:rsidRPr="103BB193" w:rsidR="0A2678CF">
        <w:rPr>
          <w:rFonts w:ascii="Calibri" w:hAnsi="Calibri" w:eastAsia="Calibri" w:cs="Calibri"/>
          <w:noProof w:val="0"/>
          <w:sz w:val="22"/>
          <w:szCs w:val="22"/>
          <w:lang w:val="en-GB"/>
        </w:rPr>
        <w:t xml:space="preserve"> police use of force. Police and </w:t>
      </w:r>
      <w:r w:rsidRPr="103BB193" w:rsidR="11801DC4">
        <w:rPr>
          <w:rFonts w:ascii="Calibri" w:hAnsi="Calibri" w:eastAsia="Calibri" w:cs="Calibri"/>
          <w:noProof w:val="0"/>
          <w:sz w:val="22"/>
          <w:szCs w:val="22"/>
          <w:lang w:val="en-GB"/>
        </w:rPr>
        <w:t xml:space="preserve">the </w:t>
      </w:r>
      <w:r w:rsidRPr="103BB193" w:rsidR="0A2678CF">
        <w:rPr>
          <w:rFonts w:ascii="Calibri" w:hAnsi="Calibri" w:eastAsia="Calibri" w:cs="Calibri"/>
          <w:noProof w:val="0"/>
          <w:sz w:val="22"/>
          <w:szCs w:val="22"/>
          <w:lang w:val="en-GB"/>
        </w:rPr>
        <w:t xml:space="preserve">community expressed privacy concerns and fears that BWCs might discourage citizens from reporting </w:t>
      </w:r>
      <w:r w:rsidRPr="103BB193" w:rsidR="418B2FF9">
        <w:rPr>
          <w:rFonts w:ascii="Calibri" w:hAnsi="Calibri" w:eastAsia="Calibri" w:cs="Calibri"/>
          <w:noProof w:val="0"/>
          <w:sz w:val="22"/>
          <w:szCs w:val="22"/>
          <w:lang w:val="en-GB"/>
        </w:rPr>
        <w:t>crimes and</w:t>
      </w:r>
      <w:r w:rsidRPr="103BB193" w:rsidR="0D749701">
        <w:rPr>
          <w:rFonts w:ascii="Calibri" w:hAnsi="Calibri" w:eastAsia="Calibri" w:cs="Calibri"/>
          <w:noProof w:val="0"/>
          <w:sz w:val="22"/>
          <w:szCs w:val="22"/>
          <w:lang w:val="en-GB"/>
        </w:rPr>
        <w:t xml:space="preserve"> </w:t>
      </w:r>
      <w:r w:rsidRPr="103BB193" w:rsidR="0A2678CF">
        <w:rPr>
          <w:rFonts w:ascii="Calibri" w:hAnsi="Calibri" w:eastAsia="Calibri" w:cs="Calibri"/>
          <w:noProof w:val="0"/>
          <w:sz w:val="22"/>
          <w:szCs w:val="22"/>
          <w:lang w:val="en-GB"/>
        </w:rPr>
        <w:t xml:space="preserve">might cause officers to pull back on their duties. All those concerns and </w:t>
      </w:r>
      <w:r w:rsidRPr="103BB193" w:rsidR="151F3A63">
        <w:rPr>
          <w:rFonts w:ascii="Calibri" w:hAnsi="Calibri" w:eastAsia="Calibri" w:cs="Calibri"/>
          <w:noProof w:val="0"/>
          <w:sz w:val="22"/>
          <w:szCs w:val="22"/>
          <w:lang w:val="en-GB"/>
        </w:rPr>
        <w:t>expectations</w:t>
      </w:r>
      <w:r w:rsidRPr="103BB193" w:rsidR="0A2678CF">
        <w:rPr>
          <w:rFonts w:ascii="Calibri" w:hAnsi="Calibri" w:eastAsia="Calibri" w:cs="Calibri"/>
          <w:noProof w:val="0"/>
          <w:sz w:val="22"/>
          <w:szCs w:val="22"/>
          <w:lang w:val="en-GB"/>
        </w:rPr>
        <w:t xml:space="preserve"> </w:t>
      </w:r>
      <w:r w:rsidRPr="103BB193" w:rsidR="0A2678CF">
        <w:rPr>
          <w:rFonts w:ascii="Calibri" w:hAnsi="Calibri" w:eastAsia="Calibri" w:cs="Calibri"/>
          <w:noProof w:val="0"/>
          <w:sz w:val="22"/>
          <w:szCs w:val="22"/>
          <w:lang w:val="en-GB"/>
        </w:rPr>
        <w:t>regarding</w:t>
      </w:r>
      <w:r w:rsidRPr="103BB193" w:rsidR="0A2678CF">
        <w:rPr>
          <w:rFonts w:ascii="Calibri" w:hAnsi="Calibri" w:eastAsia="Calibri" w:cs="Calibri"/>
          <w:noProof w:val="0"/>
          <w:sz w:val="22"/>
          <w:szCs w:val="22"/>
          <w:lang w:val="en-GB"/>
        </w:rPr>
        <w:t xml:space="preserve"> </w:t>
      </w:r>
      <w:r w:rsidRPr="103BB193" w:rsidR="3A049CA9">
        <w:rPr>
          <w:rFonts w:ascii="Calibri" w:hAnsi="Calibri" w:eastAsia="Calibri" w:cs="Calibri"/>
          <w:noProof w:val="0"/>
          <w:sz w:val="22"/>
          <w:szCs w:val="22"/>
          <w:lang w:val="en-GB"/>
        </w:rPr>
        <w:t xml:space="preserve">the </w:t>
      </w:r>
      <w:r w:rsidRPr="103BB193" w:rsidR="0A2678CF">
        <w:rPr>
          <w:rFonts w:ascii="Calibri" w:hAnsi="Calibri" w:eastAsia="Calibri" w:cs="Calibri"/>
          <w:noProof w:val="0"/>
          <w:sz w:val="22"/>
          <w:szCs w:val="22"/>
          <w:lang w:val="en-GB"/>
        </w:rPr>
        <w:t xml:space="preserve">adoption of this costly technology have been met with significant levels of research and evaluation of the effects of BWCs in </w:t>
      </w:r>
      <w:r w:rsidRPr="103BB193" w:rsidR="424E6236">
        <w:rPr>
          <w:rFonts w:ascii="Calibri" w:hAnsi="Calibri" w:eastAsia="Calibri" w:cs="Calibri"/>
          <w:noProof w:val="0"/>
          <w:sz w:val="22"/>
          <w:szCs w:val="22"/>
          <w:lang w:val="en-GB"/>
        </w:rPr>
        <w:t xml:space="preserve">the </w:t>
      </w:r>
      <w:r w:rsidRPr="103BB193" w:rsidR="0A2678CF">
        <w:rPr>
          <w:rFonts w:ascii="Calibri" w:hAnsi="Calibri" w:eastAsia="Calibri" w:cs="Calibri"/>
          <w:noProof w:val="0"/>
          <w:sz w:val="22"/>
          <w:szCs w:val="22"/>
          <w:lang w:val="en-GB"/>
        </w:rPr>
        <w:t xml:space="preserve">police industry. It is still unclear how and why BWCs </w:t>
      </w:r>
      <w:r w:rsidRPr="103BB193" w:rsidR="1EF1619A">
        <w:rPr>
          <w:rFonts w:ascii="Calibri" w:hAnsi="Calibri" w:eastAsia="Calibri" w:cs="Calibri"/>
          <w:noProof w:val="0"/>
          <w:sz w:val="22"/>
          <w:szCs w:val="22"/>
          <w:lang w:val="en-GB"/>
        </w:rPr>
        <w:t>reduce</w:t>
      </w:r>
      <w:r w:rsidRPr="103BB193" w:rsidR="0A2678CF">
        <w:rPr>
          <w:rFonts w:ascii="Calibri" w:hAnsi="Calibri" w:eastAsia="Calibri" w:cs="Calibri"/>
          <w:noProof w:val="0"/>
          <w:sz w:val="22"/>
          <w:szCs w:val="22"/>
          <w:lang w:val="en-GB"/>
        </w:rPr>
        <w:t xml:space="preserve"> complaints against the police. It is still unclear whether police accountability and police-citizen </w:t>
      </w:r>
      <w:r w:rsidRPr="103BB193" w:rsidR="0F3FB3AF">
        <w:rPr>
          <w:rFonts w:ascii="Calibri" w:hAnsi="Calibri" w:eastAsia="Calibri" w:cs="Calibri"/>
          <w:noProof w:val="0"/>
          <w:sz w:val="22"/>
          <w:szCs w:val="22"/>
          <w:lang w:val="en-GB"/>
        </w:rPr>
        <w:t>relationships</w:t>
      </w:r>
      <w:r w:rsidRPr="103BB193" w:rsidR="0A2678CF">
        <w:rPr>
          <w:rFonts w:ascii="Calibri" w:hAnsi="Calibri" w:eastAsia="Calibri" w:cs="Calibri"/>
          <w:noProof w:val="0"/>
          <w:sz w:val="22"/>
          <w:szCs w:val="22"/>
          <w:lang w:val="en-GB"/>
        </w:rPr>
        <w:t xml:space="preserve"> improved and strengthened by the rapid adoption of BWCs (Lum, Koper, Wilson, Stoltz, Goodier, Eggins, Higginson</w:t>
      </w:r>
      <w:r w:rsidRPr="103BB193" w:rsidR="2776B3ED">
        <w:rPr>
          <w:rFonts w:ascii="Calibri" w:hAnsi="Calibri" w:eastAsia="Calibri" w:cs="Calibri"/>
          <w:noProof w:val="0"/>
          <w:sz w:val="22"/>
          <w:szCs w:val="22"/>
          <w:lang w:val="en-GB"/>
        </w:rPr>
        <w:t>,</w:t>
      </w:r>
      <w:r w:rsidRPr="103BB193" w:rsidR="0A2678CF">
        <w:rPr>
          <w:rFonts w:ascii="Calibri" w:hAnsi="Calibri" w:eastAsia="Calibri" w:cs="Calibri"/>
          <w:noProof w:val="0"/>
          <w:sz w:val="22"/>
          <w:szCs w:val="22"/>
          <w:lang w:val="en-GB"/>
        </w:rPr>
        <w:t xml:space="preserve"> and Mazerolle, 2020). Lum et al. (2019), in </w:t>
      </w:r>
      <w:r w:rsidRPr="103BB193" w:rsidR="34DB06C4">
        <w:rPr>
          <w:rFonts w:ascii="Calibri" w:hAnsi="Calibri" w:eastAsia="Calibri" w:cs="Calibri"/>
          <w:noProof w:val="0"/>
          <w:sz w:val="22"/>
          <w:szCs w:val="22"/>
          <w:lang w:val="en-GB"/>
        </w:rPr>
        <w:t>their</w:t>
      </w:r>
      <w:r w:rsidRPr="103BB193" w:rsidR="0A2678CF">
        <w:rPr>
          <w:rFonts w:ascii="Calibri" w:hAnsi="Calibri" w:eastAsia="Calibri" w:cs="Calibri"/>
          <w:noProof w:val="0"/>
          <w:sz w:val="22"/>
          <w:szCs w:val="22"/>
          <w:lang w:val="en-GB"/>
        </w:rPr>
        <w:t xml:space="preserve"> narrative review of empirical </w:t>
      </w:r>
      <w:r w:rsidRPr="103BB193" w:rsidR="0A2678CF">
        <w:rPr>
          <w:rFonts w:ascii="Calibri" w:hAnsi="Calibri" w:eastAsia="Calibri" w:cs="Calibri"/>
          <w:noProof w:val="0"/>
          <w:sz w:val="22"/>
          <w:szCs w:val="22"/>
          <w:lang w:val="en-GB"/>
        </w:rPr>
        <w:t>BWC</w:t>
      </w:r>
      <w:r w:rsidRPr="103BB193" w:rsidR="0A2678CF">
        <w:rPr>
          <w:rFonts w:ascii="Calibri" w:hAnsi="Calibri" w:eastAsia="Calibri" w:cs="Calibri"/>
          <w:noProof w:val="0"/>
          <w:sz w:val="22"/>
          <w:szCs w:val="22"/>
          <w:lang w:val="en-GB"/>
        </w:rPr>
        <w:t xml:space="preserve"> research, </w:t>
      </w:r>
      <w:r w:rsidRPr="103BB193" w:rsidR="62209458">
        <w:rPr>
          <w:rFonts w:ascii="Calibri" w:hAnsi="Calibri" w:eastAsia="Calibri" w:cs="Calibri"/>
          <w:noProof w:val="0"/>
          <w:sz w:val="22"/>
          <w:szCs w:val="22"/>
          <w:lang w:val="en-GB"/>
        </w:rPr>
        <w:t>argue</w:t>
      </w:r>
      <w:r w:rsidRPr="103BB193" w:rsidR="0A2678CF">
        <w:rPr>
          <w:rFonts w:ascii="Calibri" w:hAnsi="Calibri" w:eastAsia="Calibri" w:cs="Calibri"/>
          <w:noProof w:val="0"/>
          <w:sz w:val="22"/>
          <w:szCs w:val="22"/>
          <w:lang w:val="en-GB"/>
        </w:rPr>
        <w:t xml:space="preserve"> that this technology has not had consistent effects on the </w:t>
      </w:r>
      <w:r w:rsidRPr="103BB193" w:rsidR="5FC0C99B">
        <w:rPr>
          <w:rFonts w:ascii="Calibri" w:hAnsi="Calibri" w:eastAsia="Calibri" w:cs="Calibri"/>
          <w:noProof w:val="0"/>
          <w:sz w:val="22"/>
          <w:szCs w:val="22"/>
          <w:lang w:val="en-GB"/>
        </w:rPr>
        <w:t>behaviours</w:t>
      </w:r>
      <w:r w:rsidRPr="103BB193" w:rsidR="0A2678CF">
        <w:rPr>
          <w:rFonts w:ascii="Calibri" w:hAnsi="Calibri" w:eastAsia="Calibri" w:cs="Calibri"/>
          <w:noProof w:val="0"/>
          <w:sz w:val="22"/>
          <w:szCs w:val="22"/>
          <w:lang w:val="en-GB"/>
        </w:rPr>
        <w:t xml:space="preserve"> of officers </w:t>
      </w:r>
      <w:r w:rsidRPr="103BB193" w:rsidR="3485F0D7">
        <w:rPr>
          <w:rFonts w:ascii="Calibri" w:hAnsi="Calibri" w:eastAsia="Calibri" w:cs="Calibri"/>
          <w:noProof w:val="0"/>
          <w:sz w:val="22"/>
          <w:szCs w:val="22"/>
          <w:lang w:val="en-GB"/>
        </w:rPr>
        <w:t>nor</w:t>
      </w:r>
      <w:r w:rsidRPr="103BB193" w:rsidR="0A2678CF">
        <w:rPr>
          <w:rFonts w:ascii="Calibri" w:hAnsi="Calibri" w:eastAsia="Calibri" w:cs="Calibri"/>
          <w:noProof w:val="0"/>
          <w:sz w:val="22"/>
          <w:szCs w:val="22"/>
          <w:lang w:val="en-GB"/>
        </w:rPr>
        <w:t xml:space="preserve"> on the </w:t>
      </w:r>
      <w:r w:rsidRPr="103BB193" w:rsidR="1F997CE8">
        <w:rPr>
          <w:rFonts w:ascii="Calibri" w:hAnsi="Calibri" w:eastAsia="Calibri" w:cs="Calibri"/>
          <w:noProof w:val="0"/>
          <w:sz w:val="22"/>
          <w:szCs w:val="22"/>
          <w:lang w:val="en-GB"/>
        </w:rPr>
        <w:t>behaviours</w:t>
      </w:r>
      <w:r w:rsidRPr="103BB193" w:rsidR="0A2678CF">
        <w:rPr>
          <w:rFonts w:ascii="Calibri" w:hAnsi="Calibri" w:eastAsia="Calibri" w:cs="Calibri"/>
          <w:noProof w:val="0"/>
          <w:sz w:val="22"/>
          <w:szCs w:val="22"/>
          <w:lang w:val="en-GB"/>
        </w:rPr>
        <w:t xml:space="preserve"> of citizens, for better or worse. </w:t>
      </w:r>
      <w:r w:rsidRPr="103BB193" w:rsidR="43236780">
        <w:rPr>
          <w:rFonts w:ascii="Calibri" w:hAnsi="Calibri" w:eastAsia="Calibri" w:cs="Calibri"/>
          <w:noProof w:val="0"/>
          <w:sz w:val="22"/>
          <w:szCs w:val="22"/>
          <w:lang w:val="en-GB"/>
        </w:rPr>
        <w:t>The review</w:t>
      </w:r>
      <w:r w:rsidRPr="103BB193" w:rsidR="0A2678CF">
        <w:rPr>
          <w:rFonts w:ascii="Calibri" w:hAnsi="Calibri" w:eastAsia="Calibri" w:cs="Calibri"/>
          <w:noProof w:val="0"/>
          <w:sz w:val="22"/>
          <w:szCs w:val="22"/>
          <w:lang w:val="en-GB"/>
        </w:rPr>
        <w:t xml:space="preserve"> suggests that both citizens and the police seem to believe that BWCs might be able to protect each other (Lum, Stoltz, Koper</w:t>
      </w:r>
      <w:r w:rsidRPr="103BB193" w:rsidR="64DD65AB">
        <w:rPr>
          <w:rFonts w:ascii="Calibri" w:hAnsi="Calibri" w:eastAsia="Calibri" w:cs="Calibri"/>
          <w:noProof w:val="0"/>
          <w:sz w:val="22"/>
          <w:szCs w:val="22"/>
          <w:lang w:val="en-GB"/>
        </w:rPr>
        <w:t>,</w:t>
      </w:r>
      <w:r w:rsidRPr="103BB193" w:rsidR="0A2678CF">
        <w:rPr>
          <w:rFonts w:ascii="Calibri" w:hAnsi="Calibri" w:eastAsia="Calibri" w:cs="Calibri"/>
          <w:noProof w:val="0"/>
          <w:sz w:val="22"/>
          <w:szCs w:val="22"/>
          <w:lang w:val="en-GB"/>
        </w:rPr>
        <w:t xml:space="preserve"> and Scherer, 2019). </w:t>
      </w:r>
      <w:r w:rsidRPr="103BB193" w:rsidR="0A2678CF">
        <w:rPr>
          <w:rFonts w:ascii="Calibri" w:hAnsi="Calibri" w:eastAsia="Calibri" w:cs="Calibri"/>
          <w:noProof w:val="0"/>
          <w:sz w:val="22"/>
          <w:szCs w:val="22"/>
          <w:lang w:val="en-GB"/>
        </w:rPr>
        <w:t xml:space="preserve">Compared to control charges the usage of BWCs has led to a significantly higher proportion of crimes against police officers which resulted in convictions and a significantly higher proportion of domestic violence charges. Researchers suggest that BWCs have significant evidentiary value that varies depending on crime type. </w:t>
      </w:r>
      <w:r w:rsidRPr="103BB193" w:rsidR="0A2678CF">
        <w:rPr>
          <w:rFonts w:ascii="Calibri" w:hAnsi="Calibri" w:eastAsia="Calibri" w:cs="Calibri"/>
          <w:noProof w:val="0"/>
          <w:sz w:val="22"/>
          <w:szCs w:val="22"/>
          <w:lang w:val="en-GB"/>
        </w:rPr>
        <w:t xml:space="preserve">Usage of BWCs might be best suited to capture evidence of crimes committed against police officers, </w:t>
      </w:r>
      <w:r w:rsidRPr="103BB193" w:rsidR="0F9AB9E0">
        <w:rPr>
          <w:rFonts w:ascii="Calibri" w:hAnsi="Calibri" w:eastAsia="Calibri" w:cs="Calibri"/>
          <w:noProof w:val="0"/>
          <w:sz w:val="22"/>
          <w:szCs w:val="22"/>
          <w:lang w:val="en-GB"/>
        </w:rPr>
        <w:t xml:space="preserve">and </w:t>
      </w:r>
      <w:r w:rsidRPr="103BB193" w:rsidR="0A2678CF">
        <w:rPr>
          <w:rFonts w:ascii="Calibri" w:hAnsi="Calibri" w:eastAsia="Calibri" w:cs="Calibri"/>
          <w:noProof w:val="0"/>
          <w:sz w:val="22"/>
          <w:szCs w:val="22"/>
          <w:lang w:val="en-GB"/>
        </w:rPr>
        <w:t>to capture anti-social behaviour and domestic violence (Petersen, Mouro, Papy, Castillo</w:t>
      </w:r>
      <w:r w:rsidRPr="103BB193" w:rsidR="09B8ABB5">
        <w:rPr>
          <w:rFonts w:ascii="Calibri" w:hAnsi="Calibri" w:eastAsia="Calibri" w:cs="Calibri"/>
          <w:noProof w:val="0"/>
          <w:sz w:val="22"/>
          <w:szCs w:val="22"/>
          <w:lang w:val="en-GB"/>
        </w:rPr>
        <w:t>,</w:t>
      </w:r>
      <w:r w:rsidRPr="103BB193" w:rsidR="0A2678CF">
        <w:rPr>
          <w:rFonts w:ascii="Calibri" w:hAnsi="Calibri" w:eastAsia="Calibri" w:cs="Calibri"/>
          <w:noProof w:val="0"/>
          <w:sz w:val="22"/>
          <w:szCs w:val="22"/>
          <w:lang w:val="en-GB"/>
        </w:rPr>
        <w:t xml:space="preserve"> and Ariel, 2021).</w:t>
      </w:r>
      <w:r w:rsidRPr="103BB193" w:rsidR="0A2678CF">
        <w:rPr>
          <w:rFonts w:ascii="Calibri" w:hAnsi="Calibri" w:eastAsia="Calibri" w:cs="Calibri"/>
          <w:noProof w:val="0"/>
          <w:sz w:val="22"/>
          <w:szCs w:val="22"/>
          <w:lang w:val="en-GB"/>
        </w:rPr>
        <w:t xml:space="preserve"> </w:t>
      </w:r>
      <w:r w:rsidRPr="103BB193" w:rsidR="7B557550">
        <w:rPr>
          <w:rFonts w:ascii="Calibri" w:hAnsi="Calibri" w:eastAsia="Calibri" w:cs="Calibri"/>
          <w:noProof w:val="0"/>
          <w:sz w:val="22"/>
          <w:szCs w:val="22"/>
          <w:lang w:val="en-GB"/>
        </w:rPr>
        <w:t>A massive</w:t>
      </w:r>
      <w:r w:rsidRPr="103BB193" w:rsidR="0A2678CF">
        <w:rPr>
          <w:rFonts w:ascii="Calibri" w:hAnsi="Calibri" w:eastAsia="Calibri" w:cs="Calibri"/>
          <w:noProof w:val="0"/>
          <w:sz w:val="22"/>
          <w:szCs w:val="22"/>
          <w:lang w:val="en-GB"/>
        </w:rPr>
        <w:t xml:space="preserve"> amount of money has been, and </w:t>
      </w:r>
      <w:r w:rsidRPr="103BB193" w:rsidR="4FFAF372">
        <w:rPr>
          <w:rFonts w:ascii="Calibri" w:hAnsi="Calibri" w:eastAsia="Calibri" w:cs="Calibri"/>
          <w:noProof w:val="0"/>
          <w:sz w:val="22"/>
          <w:szCs w:val="22"/>
          <w:lang w:val="en-GB"/>
        </w:rPr>
        <w:t>continues</w:t>
      </w:r>
      <w:r w:rsidRPr="103BB193" w:rsidR="0A2678CF">
        <w:rPr>
          <w:rFonts w:ascii="Calibri" w:hAnsi="Calibri" w:eastAsia="Calibri" w:cs="Calibri"/>
          <w:noProof w:val="0"/>
          <w:sz w:val="22"/>
          <w:szCs w:val="22"/>
          <w:lang w:val="en-GB"/>
        </w:rPr>
        <w:t xml:space="preserve"> to be, spent on BWC implementation (Friedman, 2015; Goodison et al., 2018). In recent </w:t>
      </w:r>
      <w:r w:rsidRPr="103BB193" w:rsidR="3FB3EC12">
        <w:rPr>
          <w:rFonts w:ascii="Calibri" w:hAnsi="Calibri" w:eastAsia="Calibri" w:cs="Calibri"/>
          <w:noProof w:val="0"/>
          <w:sz w:val="22"/>
          <w:szCs w:val="22"/>
          <w:lang w:val="en-GB"/>
        </w:rPr>
        <w:t>years,</w:t>
      </w:r>
      <w:r w:rsidRPr="103BB193" w:rsidR="0A2678CF">
        <w:rPr>
          <w:rFonts w:ascii="Calibri" w:hAnsi="Calibri" w:eastAsia="Calibri" w:cs="Calibri"/>
          <w:noProof w:val="0"/>
          <w:sz w:val="22"/>
          <w:szCs w:val="22"/>
          <w:lang w:val="en-GB"/>
        </w:rPr>
        <w:t xml:space="preserve"> the research on the effects of BWCs has increased significantly and it has primarily concentrated on a small set of outcomes such as citizens' complaints and use of force (Ariel et al., 2015; Ariel et al., 2017; Jennings et al., 2015; Maskaly et al., 2017; White &amp; Malm, 2020). BWCs have </w:t>
      </w:r>
      <w:r w:rsidRPr="103BB193" w:rsidR="02908DA0">
        <w:rPr>
          <w:rFonts w:ascii="Calibri" w:hAnsi="Calibri" w:eastAsia="Calibri" w:cs="Calibri"/>
          <w:noProof w:val="0"/>
          <w:sz w:val="22"/>
          <w:szCs w:val="22"/>
          <w:lang w:val="en-GB"/>
        </w:rPr>
        <w:t xml:space="preserve">the </w:t>
      </w:r>
      <w:r w:rsidRPr="103BB193" w:rsidR="0A2678CF">
        <w:rPr>
          <w:rFonts w:ascii="Calibri" w:hAnsi="Calibri" w:eastAsia="Calibri" w:cs="Calibri"/>
          <w:noProof w:val="0"/>
          <w:sz w:val="22"/>
          <w:szCs w:val="22"/>
          <w:lang w:val="en-GB"/>
        </w:rPr>
        <w:t>potential to implicate and exonerate (White</w:t>
      </w:r>
      <w:r w:rsidRPr="103BB193" w:rsidR="267A153E">
        <w:rPr>
          <w:rFonts w:ascii="Calibri" w:hAnsi="Calibri" w:eastAsia="Calibri" w:cs="Calibri"/>
          <w:noProof w:val="0"/>
          <w:sz w:val="22"/>
          <w:szCs w:val="22"/>
          <w:lang w:val="en-GB"/>
        </w:rPr>
        <w:t xml:space="preserve">, Gaub, Malm and Padilla </w:t>
      </w:r>
      <w:r w:rsidRPr="103BB193" w:rsidR="0A2678CF">
        <w:rPr>
          <w:rFonts w:ascii="Calibri" w:hAnsi="Calibri" w:eastAsia="Calibri" w:cs="Calibri"/>
          <w:noProof w:val="0"/>
          <w:sz w:val="22"/>
          <w:szCs w:val="22"/>
          <w:lang w:val="en-GB"/>
        </w:rPr>
        <w:t xml:space="preserve">2019). </w:t>
      </w:r>
      <w:r w:rsidRPr="103BB193" w:rsidR="1AE280A0">
        <w:rPr>
          <w:rFonts w:ascii="Calibri" w:hAnsi="Calibri" w:eastAsia="Calibri" w:cs="Calibri"/>
          <w:noProof w:val="0"/>
          <w:sz w:val="22"/>
          <w:szCs w:val="22"/>
          <w:lang w:val="en-GB"/>
        </w:rPr>
        <w:t xml:space="preserve">The usage of body-worn cameras in principle prevents and detects </w:t>
      </w:r>
      <w:r w:rsidRPr="103BB193" w:rsidR="09245D3C">
        <w:rPr>
          <w:rFonts w:ascii="Calibri" w:hAnsi="Calibri" w:eastAsia="Calibri" w:cs="Calibri"/>
          <w:noProof w:val="0"/>
          <w:sz w:val="22"/>
          <w:szCs w:val="22"/>
          <w:lang w:val="en-GB"/>
        </w:rPr>
        <w:t>crime and</w:t>
      </w:r>
      <w:r w:rsidRPr="103BB193" w:rsidR="0F8AF3A0">
        <w:rPr>
          <w:rFonts w:ascii="Calibri" w:hAnsi="Calibri" w:eastAsia="Calibri" w:cs="Calibri"/>
          <w:noProof w:val="0"/>
          <w:sz w:val="22"/>
          <w:szCs w:val="22"/>
          <w:lang w:val="en-GB"/>
        </w:rPr>
        <w:t xml:space="preserve"> </w:t>
      </w:r>
      <w:r w:rsidRPr="103BB193" w:rsidR="3C149640">
        <w:rPr>
          <w:rFonts w:ascii="Calibri" w:hAnsi="Calibri" w:eastAsia="Calibri" w:cs="Calibri"/>
          <w:noProof w:val="0"/>
          <w:sz w:val="22"/>
          <w:szCs w:val="22"/>
          <w:lang w:val="en-GB"/>
        </w:rPr>
        <w:t>collects valuable evidence which can be used in criminal investigations</w:t>
      </w:r>
      <w:r w:rsidRPr="103BB193" w:rsidR="3DE49C7C">
        <w:rPr>
          <w:rFonts w:ascii="Calibri" w:hAnsi="Calibri" w:eastAsia="Calibri" w:cs="Calibri"/>
          <w:noProof w:val="0"/>
          <w:sz w:val="22"/>
          <w:szCs w:val="22"/>
          <w:lang w:val="en-GB"/>
        </w:rPr>
        <w:t xml:space="preserve">. </w:t>
      </w:r>
    </w:p>
    <w:p xmlns:wp14="http://schemas.microsoft.com/office/word/2010/wordml" w:rsidP="453E897E" wp14:paraId="08DC545F" wp14:textId="7BCB77FC">
      <w:pPr>
        <w:spacing w:after="160" w:afterAutospacing="off" w:line="257" w:lineRule="auto"/>
      </w:pPr>
      <w:r w:rsidRPr="453E897E" w:rsidR="0A2678CF">
        <w:rPr>
          <w:rFonts w:ascii="Calibri" w:hAnsi="Calibri" w:eastAsia="Calibri" w:cs="Calibri"/>
          <w:b w:val="1"/>
          <w:bCs w:val="1"/>
          <w:noProof w:val="0"/>
          <w:sz w:val="22"/>
          <w:szCs w:val="22"/>
          <w:lang w:val="en-GB"/>
        </w:rPr>
        <w:t xml:space="preserve"> </w:t>
      </w:r>
    </w:p>
    <w:p w:rsidR="0A2678CF" w:rsidP="103BB193" w:rsidRDefault="0A2678CF" w14:paraId="71F95C7A" w14:textId="1F6AB6EB">
      <w:pPr>
        <w:spacing w:after="160" w:afterAutospacing="off" w:line="257" w:lineRule="auto"/>
        <w:rPr>
          <w:rFonts w:ascii="Calibri" w:hAnsi="Calibri" w:eastAsia="Calibri" w:cs="Calibri"/>
          <w:b w:val="0"/>
          <w:bCs w:val="0"/>
          <w:noProof w:val="0"/>
          <w:sz w:val="22"/>
          <w:szCs w:val="22"/>
          <w:lang w:val="en-GB"/>
        </w:rPr>
      </w:pPr>
      <w:r w:rsidRPr="103BB193" w:rsidR="0A2678CF">
        <w:rPr>
          <w:rFonts w:ascii="Calibri" w:hAnsi="Calibri" w:eastAsia="Calibri" w:cs="Calibri"/>
          <w:b w:val="1"/>
          <w:bCs w:val="1"/>
          <w:noProof w:val="0"/>
          <w:sz w:val="22"/>
          <w:szCs w:val="22"/>
          <w:lang w:val="en-GB"/>
        </w:rPr>
        <w:t xml:space="preserve"> </w:t>
      </w:r>
      <w:r w:rsidRPr="103BB193" w:rsidR="28A9A3C8">
        <w:rPr>
          <w:rFonts w:ascii="Calibri" w:hAnsi="Calibri" w:eastAsia="Calibri" w:cs="Calibri"/>
          <w:b w:val="0"/>
          <w:bCs w:val="0"/>
          <w:noProof w:val="0"/>
          <w:sz w:val="22"/>
          <w:szCs w:val="22"/>
          <w:lang w:val="en-GB"/>
        </w:rPr>
        <w:t xml:space="preserve">The potential of </w:t>
      </w:r>
      <w:r w:rsidRPr="103BB193" w:rsidR="1CF5D893">
        <w:rPr>
          <w:rFonts w:ascii="Calibri" w:hAnsi="Calibri" w:eastAsia="Calibri" w:cs="Calibri"/>
          <w:b w:val="0"/>
          <w:bCs w:val="0"/>
          <w:noProof w:val="0"/>
          <w:sz w:val="22"/>
          <w:szCs w:val="22"/>
          <w:lang w:val="en-GB"/>
        </w:rPr>
        <w:t>body-worn cameras</w:t>
      </w:r>
      <w:r w:rsidRPr="103BB193" w:rsidR="28A9A3C8">
        <w:rPr>
          <w:rFonts w:ascii="Calibri" w:hAnsi="Calibri" w:eastAsia="Calibri" w:cs="Calibri"/>
          <w:b w:val="0"/>
          <w:bCs w:val="0"/>
          <w:noProof w:val="0"/>
          <w:sz w:val="22"/>
          <w:szCs w:val="22"/>
          <w:lang w:val="en-GB"/>
        </w:rPr>
        <w:t xml:space="preserve"> to </w:t>
      </w:r>
      <w:r w:rsidRPr="103BB193" w:rsidR="28A9A3C8">
        <w:rPr>
          <w:rFonts w:ascii="Calibri" w:hAnsi="Calibri" w:eastAsia="Calibri" w:cs="Calibri"/>
          <w:b w:val="0"/>
          <w:bCs w:val="0"/>
          <w:noProof w:val="0"/>
          <w:sz w:val="22"/>
          <w:szCs w:val="22"/>
          <w:lang w:val="en-GB"/>
        </w:rPr>
        <w:t>provide</w:t>
      </w:r>
      <w:r w:rsidRPr="103BB193" w:rsidR="28A9A3C8">
        <w:rPr>
          <w:rFonts w:ascii="Calibri" w:hAnsi="Calibri" w:eastAsia="Calibri" w:cs="Calibri"/>
          <w:b w:val="0"/>
          <w:bCs w:val="0"/>
          <w:noProof w:val="0"/>
          <w:sz w:val="22"/>
          <w:szCs w:val="22"/>
          <w:lang w:val="en-GB"/>
        </w:rPr>
        <w:t xml:space="preserve"> evidence has been highlighted by many researchers and practitioners since the </w:t>
      </w:r>
      <w:r w:rsidRPr="103BB193" w:rsidR="28A9A3C8">
        <w:rPr>
          <w:rFonts w:ascii="Calibri" w:hAnsi="Calibri" w:eastAsia="Calibri" w:cs="Calibri"/>
          <w:b w:val="0"/>
          <w:bCs w:val="0"/>
          <w:noProof w:val="0"/>
          <w:sz w:val="22"/>
          <w:szCs w:val="22"/>
          <w:lang w:val="en-GB"/>
        </w:rPr>
        <w:t>early stages</w:t>
      </w:r>
      <w:r w:rsidRPr="103BB193" w:rsidR="28A9A3C8">
        <w:rPr>
          <w:rFonts w:ascii="Calibri" w:hAnsi="Calibri" w:eastAsia="Calibri" w:cs="Calibri"/>
          <w:b w:val="0"/>
          <w:bCs w:val="0"/>
          <w:noProof w:val="0"/>
          <w:sz w:val="22"/>
          <w:szCs w:val="22"/>
          <w:lang w:val="en-GB"/>
        </w:rPr>
        <w:t xml:space="preserve"> of the movement (Goodall, 2007; Merola et al., 2016; White, 2014). However, research on the impact of BWCs on court-related outcomes has been limited and inconclusive as of today (Petersen, Mouro, Papy, Castillo and Ariel, 2021). Officers wearing BWCs during domestic violence incidents have been found to increase guilty verdicts and charges filed at the courts, according to Owen et al. (2014) and Morrow et al. (2016). Goodall (2007) argues that there is an increased proportion of criminal incidents leading to arrest following the implementation of BWCs.</w:t>
      </w:r>
    </w:p>
    <w:p w:rsidR="61E9267B" w:rsidP="103BB193" w:rsidRDefault="61E9267B" w14:paraId="7F2B3CCC" w14:textId="098AA8E2">
      <w:pPr>
        <w:pStyle w:val="Normal"/>
        <w:spacing w:after="160" w:afterAutospacing="off" w:line="257" w:lineRule="auto"/>
        <w:rPr>
          <w:rFonts w:ascii="Calibri" w:hAnsi="Calibri" w:eastAsia="Calibri" w:cs="Calibri"/>
          <w:noProof w:val="0"/>
          <w:sz w:val="22"/>
          <w:szCs w:val="22"/>
          <w:lang w:val="en-GB"/>
        </w:rPr>
      </w:pPr>
      <w:r w:rsidRPr="103BB193" w:rsidR="61E9267B">
        <w:rPr>
          <w:rFonts w:ascii="Calibri" w:hAnsi="Calibri" w:eastAsia="Calibri" w:cs="Calibri"/>
          <w:noProof w:val="0"/>
          <w:sz w:val="22"/>
          <w:szCs w:val="22"/>
          <w:lang w:val="en-GB"/>
        </w:rPr>
        <w:t xml:space="preserve">Modern-day policing has undergone considerable changes and continues to rapidly develop its use of technology (National Police Chiefs Council, 2022). As DCC Jim Colwell, the National Police Chiefs Council lead for body-worn cameras, has </w:t>
      </w:r>
      <w:r w:rsidRPr="103BB193" w:rsidR="61E9267B">
        <w:rPr>
          <w:rFonts w:ascii="Calibri" w:hAnsi="Calibri" w:eastAsia="Calibri" w:cs="Calibri"/>
          <w:noProof w:val="0"/>
          <w:sz w:val="22"/>
          <w:szCs w:val="22"/>
          <w:lang w:val="en-GB"/>
        </w:rPr>
        <w:t>stated</w:t>
      </w:r>
      <w:r w:rsidRPr="103BB193" w:rsidR="61E9267B">
        <w:rPr>
          <w:rFonts w:ascii="Calibri" w:hAnsi="Calibri" w:eastAsia="Calibri" w:cs="Calibri"/>
          <w:noProof w:val="0"/>
          <w:sz w:val="22"/>
          <w:szCs w:val="22"/>
          <w:lang w:val="en-GB"/>
        </w:rPr>
        <w:t xml:space="preserve">, the police are committed to ensuring that the use of </w:t>
      </w:r>
      <w:r w:rsidRPr="103BB193" w:rsidR="0DAA165F">
        <w:rPr>
          <w:rFonts w:ascii="Calibri" w:hAnsi="Calibri" w:eastAsia="Calibri" w:cs="Calibri"/>
          <w:noProof w:val="0"/>
          <w:sz w:val="22"/>
          <w:szCs w:val="22"/>
          <w:lang w:val="en-GB"/>
        </w:rPr>
        <w:t xml:space="preserve">body-worn cameras </w:t>
      </w:r>
      <w:r w:rsidRPr="103BB193" w:rsidR="61E9267B">
        <w:rPr>
          <w:rFonts w:ascii="Calibri" w:hAnsi="Calibri" w:eastAsia="Calibri" w:cs="Calibri"/>
          <w:noProof w:val="0"/>
          <w:sz w:val="22"/>
          <w:szCs w:val="22"/>
          <w:lang w:val="en-GB"/>
        </w:rPr>
        <w:t>remains</w:t>
      </w:r>
      <w:r w:rsidRPr="103BB193" w:rsidR="61E9267B">
        <w:rPr>
          <w:rFonts w:ascii="Calibri" w:hAnsi="Calibri" w:eastAsia="Calibri" w:cs="Calibri"/>
          <w:noProof w:val="0"/>
          <w:sz w:val="22"/>
          <w:szCs w:val="22"/>
          <w:lang w:val="en-GB"/>
        </w:rPr>
        <w:t xml:space="preserve"> lawful, proportionate, and justified (National Police Chiefs Council, 2022). Although there is no definite figure, it is believed that over 70% of police forces have </w:t>
      </w:r>
      <w:r w:rsidRPr="103BB193" w:rsidR="61E9267B">
        <w:rPr>
          <w:rFonts w:ascii="Calibri" w:hAnsi="Calibri" w:eastAsia="Calibri" w:cs="Calibri"/>
          <w:noProof w:val="0"/>
          <w:sz w:val="22"/>
          <w:szCs w:val="22"/>
          <w:lang w:val="en-GB"/>
        </w:rPr>
        <w:t>acquired</w:t>
      </w:r>
      <w:r w:rsidRPr="103BB193" w:rsidR="61E9267B">
        <w:rPr>
          <w:rFonts w:ascii="Calibri" w:hAnsi="Calibri" w:eastAsia="Calibri" w:cs="Calibri"/>
          <w:noProof w:val="0"/>
          <w:sz w:val="22"/>
          <w:szCs w:val="22"/>
          <w:lang w:val="en-GB"/>
        </w:rPr>
        <w:t xml:space="preserve"> cameras by 2019, and the country is moving rapidly towards full adoption, according to an assessment carried out by a privacy watchdog group (Lum, Koper, Wilson, Stoltz, Goodier, Eggins, Higginson, and Mazerolle, 2020).</w:t>
      </w:r>
    </w:p>
    <w:p w:rsidR="103BB193" w:rsidP="103BB193" w:rsidRDefault="103BB193" w14:paraId="32F460FA" w14:textId="185B5D99">
      <w:pPr>
        <w:pStyle w:val="Normal"/>
        <w:spacing w:after="160" w:afterAutospacing="off" w:line="257" w:lineRule="auto"/>
        <w:rPr>
          <w:rFonts w:ascii="Calibri" w:hAnsi="Calibri" w:eastAsia="Calibri" w:cs="Calibri"/>
          <w:noProof w:val="0"/>
          <w:sz w:val="22"/>
          <w:szCs w:val="22"/>
          <w:lang w:val="en-GB"/>
        </w:rPr>
      </w:pPr>
    </w:p>
    <w:p xmlns:wp14="http://schemas.microsoft.com/office/word/2010/wordml" w:rsidP="453E897E" wp14:paraId="530BBB24" wp14:textId="53D25C26">
      <w:pPr>
        <w:spacing w:after="160" w:afterAutospacing="off" w:line="257" w:lineRule="auto"/>
      </w:pPr>
      <w:r w:rsidRPr="453E897E" w:rsidR="0A2678CF">
        <w:rPr>
          <w:rFonts w:ascii="Calibri" w:hAnsi="Calibri" w:eastAsia="Calibri" w:cs="Calibri"/>
          <w:noProof w:val="0"/>
          <w:sz w:val="22"/>
          <w:szCs w:val="22"/>
          <w:lang w:val="en-GB"/>
        </w:rPr>
        <w:t xml:space="preserve"> </w:t>
      </w:r>
    </w:p>
    <w:p xmlns:wp14="http://schemas.microsoft.com/office/word/2010/wordml" w:rsidP="453E897E" wp14:paraId="2D1C977C" wp14:textId="582064E2">
      <w:pPr>
        <w:spacing w:after="160" w:afterAutospacing="off" w:line="257" w:lineRule="auto"/>
      </w:pPr>
      <w:r w:rsidRPr="453E897E" w:rsidR="0A2678CF">
        <w:rPr>
          <w:rFonts w:ascii="Calibri" w:hAnsi="Calibri" w:eastAsia="Calibri" w:cs="Calibri"/>
          <w:noProof w:val="0"/>
          <w:sz w:val="22"/>
          <w:szCs w:val="22"/>
          <w:lang w:val="en-GB"/>
        </w:rPr>
        <w:t xml:space="preserve"> </w:t>
      </w:r>
    </w:p>
    <w:p xmlns:wp14="http://schemas.microsoft.com/office/word/2010/wordml" w:rsidP="103BB193" wp14:paraId="3A5DDAD8" wp14:textId="221A88A6">
      <w:pPr>
        <w:spacing w:after="160" w:afterAutospacing="off" w:line="257" w:lineRule="auto"/>
        <w:rPr>
          <w:rFonts w:ascii="Calibri" w:hAnsi="Calibri" w:eastAsia="Calibri" w:cs="Calibri"/>
          <w:b w:val="1"/>
          <w:bCs w:val="1"/>
          <w:noProof w:val="0"/>
          <w:sz w:val="22"/>
          <w:szCs w:val="22"/>
          <w:u w:val="single"/>
          <w:lang w:val="en-GB"/>
        </w:rPr>
      </w:pPr>
      <w:r w:rsidRPr="103BB193" w:rsidR="05868D3F">
        <w:rPr>
          <w:rFonts w:ascii="Calibri" w:hAnsi="Calibri" w:eastAsia="Calibri" w:cs="Calibri"/>
          <w:b w:val="1"/>
          <w:bCs w:val="1"/>
          <w:noProof w:val="0"/>
          <w:sz w:val="22"/>
          <w:szCs w:val="22"/>
          <w:u w:val="single"/>
          <w:lang w:val="en-GB"/>
        </w:rPr>
        <w:t xml:space="preserve">Case List: </w:t>
      </w:r>
    </w:p>
    <w:p xmlns:wp14="http://schemas.microsoft.com/office/word/2010/wordml" w:rsidP="103BB193" wp14:paraId="0C688311" wp14:textId="4104F75E">
      <w:pPr>
        <w:spacing w:after="160" w:afterAutospacing="off" w:line="257" w:lineRule="auto"/>
        <w:rPr>
          <w:rFonts w:ascii="Calibri" w:hAnsi="Calibri" w:eastAsia="Calibri" w:cs="Calibri"/>
          <w:b w:val="0"/>
          <w:bCs w:val="0"/>
          <w:noProof w:val="0"/>
          <w:sz w:val="22"/>
          <w:szCs w:val="22"/>
          <w:u w:val="none"/>
          <w:lang w:val="en-GB"/>
        </w:rPr>
      </w:pPr>
      <w:r w:rsidRPr="103BB193" w:rsidR="05868D3F">
        <w:rPr>
          <w:rFonts w:ascii="Calibri" w:hAnsi="Calibri" w:eastAsia="Calibri" w:cs="Calibri"/>
          <w:b w:val="0"/>
          <w:bCs w:val="0"/>
          <w:noProof w:val="0"/>
          <w:sz w:val="22"/>
          <w:szCs w:val="22"/>
          <w:u w:val="none"/>
          <w:lang w:val="en-GB"/>
        </w:rPr>
        <w:t xml:space="preserve">R v. Din, 2015, UK, Birmingham. </w:t>
      </w:r>
    </w:p>
    <w:p xmlns:wp14="http://schemas.microsoft.com/office/word/2010/wordml" w:rsidP="103BB193" wp14:paraId="723E1F51" wp14:textId="2BA24209">
      <w:pPr>
        <w:spacing w:after="160" w:afterAutospacing="off" w:line="257" w:lineRule="auto"/>
        <w:rPr>
          <w:rFonts w:ascii="Calibri" w:hAnsi="Calibri" w:eastAsia="Calibri" w:cs="Calibri"/>
          <w:b w:val="1"/>
          <w:bCs w:val="1"/>
          <w:noProof w:val="0"/>
          <w:sz w:val="22"/>
          <w:szCs w:val="22"/>
          <w:u w:val="none"/>
          <w:lang w:val="en-GB"/>
        </w:rPr>
      </w:pPr>
    </w:p>
    <w:p xmlns:wp14="http://schemas.microsoft.com/office/word/2010/wordml" w:rsidP="103BB193" wp14:paraId="1A828192" wp14:textId="60968774">
      <w:pPr>
        <w:spacing w:after="160" w:afterAutospacing="off" w:line="257" w:lineRule="auto"/>
        <w:rPr>
          <w:rFonts w:ascii="Calibri" w:hAnsi="Calibri" w:eastAsia="Calibri" w:cs="Calibri"/>
          <w:b w:val="1"/>
          <w:bCs w:val="1"/>
          <w:noProof w:val="0"/>
          <w:sz w:val="22"/>
          <w:szCs w:val="22"/>
          <w:u w:val="single"/>
          <w:lang w:val="en-GB"/>
        </w:rPr>
      </w:pPr>
      <w:r w:rsidRPr="103BB193" w:rsidR="0A2678CF">
        <w:rPr>
          <w:rFonts w:ascii="Calibri" w:hAnsi="Calibri" w:eastAsia="Calibri" w:cs="Calibri"/>
          <w:b w:val="1"/>
          <w:bCs w:val="1"/>
          <w:noProof w:val="0"/>
          <w:sz w:val="22"/>
          <w:szCs w:val="22"/>
          <w:u w:val="single"/>
          <w:lang w:val="en-GB"/>
        </w:rPr>
        <w:t>Reference</w:t>
      </w:r>
      <w:r w:rsidRPr="103BB193" w:rsidR="0DA2255A">
        <w:rPr>
          <w:rFonts w:ascii="Calibri" w:hAnsi="Calibri" w:eastAsia="Calibri" w:cs="Calibri"/>
          <w:b w:val="1"/>
          <w:bCs w:val="1"/>
          <w:noProof w:val="0"/>
          <w:sz w:val="22"/>
          <w:szCs w:val="22"/>
          <w:u w:val="single"/>
          <w:lang w:val="en-GB"/>
        </w:rPr>
        <w:t xml:space="preserve"> List:</w:t>
      </w:r>
    </w:p>
    <w:p xmlns:wp14="http://schemas.microsoft.com/office/word/2010/wordml" w:rsidP="453E897E" wp14:paraId="039D3968" wp14:textId="7E5FA675">
      <w:pPr>
        <w:spacing w:after="160" w:afterAutospacing="off" w:line="257" w:lineRule="auto"/>
      </w:pPr>
      <w:r w:rsidRPr="453E897E" w:rsidR="0A2678CF">
        <w:rPr>
          <w:rFonts w:ascii="Calibri" w:hAnsi="Calibri" w:eastAsia="Calibri" w:cs="Calibri"/>
          <w:noProof w:val="0"/>
          <w:sz w:val="22"/>
          <w:szCs w:val="22"/>
          <w:lang w:val="en-GB"/>
        </w:rPr>
        <w:t xml:space="preserve"> </w:t>
      </w:r>
    </w:p>
    <w:p xmlns:wp14="http://schemas.microsoft.com/office/word/2010/wordml" w:rsidP="103BB193" wp14:paraId="1C0CA008" wp14:textId="183F97D7">
      <w:pPr>
        <w:pStyle w:val="Normal"/>
        <w:spacing w:before="0" w:beforeAutospacing="off" w:after="0" w:afterAutospacing="off"/>
        <w:ind w:left="0"/>
        <w:rPr>
          <w:rFonts w:ascii="Calibri" w:hAnsi="Calibri" w:eastAsia="Calibri" w:cs="Calibri" w:asciiTheme="minorAscii" w:hAnsiTheme="minorAscii" w:eastAsiaTheme="minorAscii" w:cstheme="minorAscii"/>
          <w:noProof w:val="0"/>
          <w:color w:val="333333"/>
          <w:sz w:val="22"/>
          <w:szCs w:val="22"/>
          <w:lang w:val="en-GB"/>
        </w:rPr>
      </w:pPr>
      <w:r w:rsidRPr="103BB193" w:rsidR="0A2678CF">
        <w:rPr>
          <w:rFonts w:ascii="Calibri" w:hAnsi="Calibri" w:eastAsia="Calibri" w:cs="Calibri"/>
          <w:noProof w:val="0"/>
          <w:color w:val="333333"/>
          <w:sz w:val="22"/>
          <w:szCs w:val="22"/>
          <w:lang w:val="en-GB"/>
        </w:rPr>
        <w:t xml:space="preserve">Ariel, B., Farrar, W. A., &amp; Sutherland, A., 2015. The effect of police body-worn cameras on use of force and citizens’ complaints against the police: A randomized controlled trial. </w:t>
      </w:r>
      <w:r w:rsidRPr="103BB193" w:rsidR="0A2678CF">
        <w:rPr>
          <w:rFonts w:ascii="Calibri" w:hAnsi="Calibri" w:eastAsia="Calibri" w:cs="Calibri"/>
          <w:i w:val="1"/>
          <w:iCs w:val="1"/>
          <w:noProof w:val="0"/>
          <w:color w:val="333333"/>
          <w:sz w:val="22"/>
          <w:szCs w:val="22"/>
          <w:lang w:val="en-GB"/>
        </w:rPr>
        <w:t>Journal of Quantitative Criminology, 31</w:t>
      </w:r>
      <w:r w:rsidRPr="103BB193" w:rsidR="0A2678CF">
        <w:rPr>
          <w:rFonts w:ascii="Calibri" w:hAnsi="Calibri" w:eastAsia="Calibri" w:cs="Calibri"/>
          <w:noProof w:val="0"/>
          <w:color w:val="333333"/>
          <w:sz w:val="22"/>
          <w:szCs w:val="22"/>
          <w:lang w:val="en-GB"/>
        </w:rPr>
        <w:t>(3), pp.509–535.</w:t>
      </w:r>
      <w:r w:rsidRPr="103BB193" w:rsidR="14D235F5">
        <w:rPr>
          <w:rFonts w:ascii="Calibri" w:hAnsi="Calibri" w:eastAsia="Calibri" w:cs="Calibri"/>
          <w:noProof w:val="0"/>
          <w:color w:val="333333"/>
          <w:sz w:val="22"/>
          <w:szCs w:val="22"/>
          <w:lang w:val="en-GB"/>
        </w:rPr>
        <w:t xml:space="preserve"> Available at: </w:t>
      </w:r>
      <w:r w:rsidRPr="103BB193" w:rsidR="0A2678CF">
        <w:rPr>
          <w:rFonts w:ascii="Calibri" w:hAnsi="Calibri" w:eastAsia="Calibri" w:cs="Calibri"/>
          <w:noProof w:val="0"/>
          <w:color w:val="333333"/>
          <w:sz w:val="22"/>
          <w:szCs w:val="22"/>
          <w:lang w:val="en-GB"/>
        </w:rPr>
        <w:t xml:space="preserve"> </w:t>
      </w:r>
      <w:hyperlink r:id="R62a0f2def30d47f8">
        <w:r w:rsidRPr="103BB193" w:rsidR="0A2678CF">
          <w:rPr>
            <w:rStyle w:val="Hyperlink"/>
            <w:rFonts w:ascii="Calibri" w:hAnsi="Calibri" w:eastAsia="Calibri" w:cs="Calibri"/>
            <w:strike w:val="0"/>
            <w:dstrike w:val="0"/>
            <w:noProof w:val="0"/>
            <w:color w:val="0563C1"/>
            <w:sz w:val="22"/>
            <w:szCs w:val="22"/>
            <w:u w:val="single"/>
            <w:lang w:val="en-GB"/>
          </w:rPr>
          <w:t>https://doi.org/10.1007/s10940-014-9236-3</w:t>
        </w:r>
      </w:hyperlink>
      <w:r w:rsidRPr="103BB193" w:rsidR="0A2678CF">
        <w:rPr>
          <w:rFonts w:ascii="Georgia" w:hAnsi="Georgia" w:eastAsia="Georgia" w:cs="Georgia"/>
          <w:noProof w:val="0"/>
          <w:color w:val="333333"/>
          <w:sz w:val="27"/>
          <w:szCs w:val="27"/>
          <w:lang w:val="en-GB"/>
        </w:rPr>
        <w:t xml:space="preserve">. </w:t>
      </w:r>
      <w:r w:rsidRPr="103BB193" w:rsidR="2525A7BC">
        <w:rPr>
          <w:rFonts w:ascii="Calibri" w:hAnsi="Calibri" w:eastAsia="Calibri" w:cs="Calibri" w:asciiTheme="minorAscii" w:hAnsiTheme="minorAscii" w:eastAsiaTheme="minorAscii" w:cstheme="minorAscii"/>
          <w:noProof w:val="0"/>
          <w:color w:val="333333"/>
          <w:sz w:val="22"/>
          <w:szCs w:val="22"/>
          <w:lang w:val="en-GB"/>
        </w:rPr>
        <w:t>Accessed on: 21 November 2023.</w:t>
      </w:r>
    </w:p>
    <w:p xmlns:wp14="http://schemas.microsoft.com/office/word/2010/wordml" w:rsidP="453E897E" wp14:paraId="7AA40233" wp14:textId="44CECC20">
      <w:pPr>
        <w:pStyle w:val="Normal"/>
        <w:spacing w:before="0" w:beforeAutospacing="off" w:after="0" w:afterAutospacing="off"/>
        <w:ind w:left="0"/>
        <w:rPr>
          <w:rFonts w:ascii="Georgia" w:hAnsi="Georgia" w:eastAsia="Georgia" w:cs="Georgia"/>
          <w:noProof w:val="0"/>
          <w:color w:val="333333"/>
          <w:sz w:val="27"/>
          <w:szCs w:val="27"/>
          <w:lang w:val="en-GB"/>
        </w:rPr>
      </w:pPr>
    </w:p>
    <w:p xmlns:wp14="http://schemas.microsoft.com/office/word/2010/wordml" w:rsidP="103BB193" wp14:paraId="5F8F0173" wp14:textId="7E6DE44C">
      <w:pPr>
        <w:pStyle w:val="Normal"/>
        <w:spacing w:before="0" w:beforeAutospacing="off" w:after="0" w:afterAutospacing="off"/>
        <w:ind w:left="0"/>
        <w:rPr>
          <w:rFonts w:ascii="Calibri" w:hAnsi="Calibri" w:eastAsia="Calibri" w:cs="Calibri" w:asciiTheme="minorAscii" w:hAnsiTheme="minorAscii" w:eastAsiaTheme="minorAscii" w:cstheme="minorAscii"/>
          <w:noProof w:val="0"/>
          <w:color w:val="333333"/>
          <w:sz w:val="22"/>
          <w:szCs w:val="22"/>
          <w:lang w:val="en-GB"/>
        </w:rPr>
      </w:pPr>
      <w:r w:rsidRPr="103BB193" w:rsidR="0A2678CF">
        <w:rPr>
          <w:rFonts w:ascii="Calibri" w:hAnsi="Calibri" w:eastAsia="Calibri" w:cs="Calibri"/>
          <w:noProof w:val="0"/>
          <w:color w:val="333333"/>
          <w:sz w:val="22"/>
          <w:szCs w:val="22"/>
          <w:lang w:val="en-GB"/>
        </w:rPr>
        <w:t xml:space="preserve">Ariel, B., Sutherland, A., Henstock, D., Young, J., Drover, P., Sykes, J., et al., 2017. “Contagious accountability” a global multisite randomized controlled trial on the effect of police body-worn cameras on citizens’ complaints against the police. </w:t>
      </w:r>
      <w:r w:rsidRPr="103BB193" w:rsidR="0A2678CF">
        <w:rPr>
          <w:rFonts w:ascii="Calibri" w:hAnsi="Calibri" w:eastAsia="Calibri" w:cs="Calibri"/>
          <w:i w:val="1"/>
          <w:iCs w:val="1"/>
          <w:noProof w:val="0"/>
          <w:color w:val="333333"/>
          <w:sz w:val="22"/>
          <w:szCs w:val="22"/>
          <w:lang w:val="en-GB"/>
        </w:rPr>
        <w:t>Criminal Justice and Behaviour, 44</w:t>
      </w:r>
      <w:r w:rsidRPr="103BB193" w:rsidR="0A2678CF">
        <w:rPr>
          <w:rFonts w:ascii="Calibri" w:hAnsi="Calibri" w:eastAsia="Calibri" w:cs="Calibri"/>
          <w:noProof w:val="0"/>
          <w:color w:val="333333"/>
          <w:sz w:val="22"/>
          <w:szCs w:val="22"/>
          <w:lang w:val="en-GB"/>
        </w:rPr>
        <w:t xml:space="preserve">(2), pp. 293-316. </w:t>
      </w:r>
      <w:r w:rsidRPr="103BB193" w:rsidR="187B665E">
        <w:rPr>
          <w:rFonts w:ascii="Calibri" w:hAnsi="Calibri" w:eastAsia="Calibri" w:cs="Calibri"/>
          <w:noProof w:val="0"/>
          <w:color w:val="333333"/>
          <w:sz w:val="22"/>
          <w:szCs w:val="22"/>
          <w:lang w:val="en-GB"/>
        </w:rPr>
        <w:t xml:space="preserve">Available at: </w:t>
      </w:r>
      <w:hyperlink r:id="Rea32f878e7d041e9">
        <w:r w:rsidRPr="103BB193" w:rsidR="0A2678CF">
          <w:rPr>
            <w:rStyle w:val="Hyperlink"/>
            <w:rFonts w:ascii="Calibri" w:hAnsi="Calibri" w:eastAsia="Calibri" w:cs="Calibri"/>
            <w:strike w:val="0"/>
            <w:dstrike w:val="0"/>
            <w:noProof w:val="0"/>
            <w:color w:val="0563C1"/>
            <w:sz w:val="22"/>
            <w:szCs w:val="22"/>
            <w:u w:val="single"/>
            <w:lang w:val="en-GB"/>
          </w:rPr>
          <w:t>https://doi.org/10.1177/0093854816668218</w:t>
        </w:r>
      </w:hyperlink>
      <w:r w:rsidRPr="103BB193" w:rsidR="0A2678CF">
        <w:rPr>
          <w:rFonts w:ascii="Georgia" w:hAnsi="Georgia" w:eastAsia="Georgia" w:cs="Georgia"/>
          <w:noProof w:val="0"/>
          <w:color w:val="333333"/>
          <w:sz w:val="27"/>
          <w:szCs w:val="27"/>
          <w:lang w:val="en-GB"/>
        </w:rPr>
        <w:t xml:space="preserve">. </w:t>
      </w:r>
      <w:r w:rsidRPr="103BB193" w:rsidR="68072D9B">
        <w:rPr>
          <w:rFonts w:ascii="Calibri" w:hAnsi="Calibri" w:eastAsia="Calibri" w:cs="Calibri" w:asciiTheme="minorAscii" w:hAnsiTheme="minorAscii" w:eastAsiaTheme="minorAscii" w:cstheme="minorAscii"/>
          <w:noProof w:val="0"/>
          <w:color w:val="333333"/>
          <w:sz w:val="22"/>
          <w:szCs w:val="22"/>
          <w:lang w:val="en-GB"/>
        </w:rPr>
        <w:t xml:space="preserve">Accessed </w:t>
      </w:r>
      <w:r w:rsidRPr="103BB193" w:rsidR="68072D9B">
        <w:rPr>
          <w:rFonts w:ascii="Calibri" w:hAnsi="Calibri" w:eastAsia="Calibri" w:cs="Calibri" w:asciiTheme="minorAscii" w:hAnsiTheme="minorAscii" w:eastAsiaTheme="minorAscii" w:cstheme="minorAscii"/>
          <w:noProof w:val="0"/>
          <w:color w:val="333333"/>
          <w:sz w:val="22"/>
          <w:szCs w:val="22"/>
          <w:lang w:val="en-GB"/>
        </w:rPr>
        <w:t>on:</w:t>
      </w:r>
      <w:r w:rsidRPr="103BB193" w:rsidR="68072D9B">
        <w:rPr>
          <w:rFonts w:ascii="Calibri" w:hAnsi="Calibri" w:eastAsia="Calibri" w:cs="Calibri" w:asciiTheme="minorAscii" w:hAnsiTheme="minorAscii" w:eastAsiaTheme="minorAscii" w:cstheme="minorAscii"/>
          <w:noProof w:val="0"/>
          <w:color w:val="333333"/>
          <w:sz w:val="22"/>
          <w:szCs w:val="22"/>
          <w:lang w:val="en-GB"/>
        </w:rPr>
        <w:t xml:space="preserve"> 21 </w:t>
      </w:r>
      <w:r w:rsidRPr="103BB193" w:rsidR="68072D9B">
        <w:rPr>
          <w:rFonts w:ascii="Calibri" w:hAnsi="Calibri" w:eastAsia="Calibri" w:cs="Calibri" w:asciiTheme="minorAscii" w:hAnsiTheme="minorAscii" w:eastAsiaTheme="minorAscii" w:cstheme="minorAscii"/>
          <w:noProof w:val="0"/>
          <w:color w:val="333333"/>
          <w:sz w:val="22"/>
          <w:szCs w:val="22"/>
          <w:lang w:val="en-GB"/>
        </w:rPr>
        <w:t>Novemb</w:t>
      </w:r>
      <w:r w:rsidRPr="103BB193" w:rsidR="68072D9B">
        <w:rPr>
          <w:rFonts w:ascii="Calibri" w:hAnsi="Calibri" w:eastAsia="Calibri" w:cs="Calibri" w:asciiTheme="minorAscii" w:hAnsiTheme="minorAscii" w:eastAsiaTheme="minorAscii" w:cstheme="minorAscii"/>
          <w:noProof w:val="0"/>
          <w:color w:val="333333"/>
          <w:sz w:val="22"/>
          <w:szCs w:val="22"/>
          <w:lang w:val="en-GB"/>
        </w:rPr>
        <w:t>er 2023.</w:t>
      </w:r>
    </w:p>
    <w:p xmlns:wp14="http://schemas.microsoft.com/office/word/2010/wordml" w:rsidP="453E897E" wp14:paraId="4F53A1F7" wp14:textId="58DBCF9F">
      <w:pPr>
        <w:pStyle w:val="Normal"/>
        <w:spacing w:before="0" w:beforeAutospacing="off" w:after="0" w:afterAutospacing="off"/>
        <w:ind w:left="0"/>
        <w:rPr>
          <w:rFonts w:ascii="Georgia" w:hAnsi="Georgia" w:eastAsia="Georgia" w:cs="Georgia"/>
          <w:noProof w:val="0"/>
          <w:color w:val="333333"/>
          <w:sz w:val="27"/>
          <w:szCs w:val="27"/>
          <w:lang w:val="en-GB"/>
        </w:rPr>
      </w:pPr>
    </w:p>
    <w:p xmlns:wp14="http://schemas.microsoft.com/office/word/2010/wordml" w:rsidP="453E897E" wp14:paraId="2F93CB6E" wp14:textId="3DC5B357">
      <w:pPr>
        <w:pStyle w:val="Normal"/>
        <w:spacing w:before="0" w:beforeAutospacing="off" w:after="0" w:afterAutospacing="off"/>
        <w:ind w:left="0"/>
        <w:rPr>
          <w:rFonts w:ascii="Calibri" w:hAnsi="Calibri" w:eastAsia="Calibri" w:cs="Calibri"/>
          <w:noProof w:val="0"/>
          <w:sz w:val="22"/>
          <w:szCs w:val="22"/>
          <w:lang w:val="en-GB"/>
        </w:rPr>
      </w:pPr>
      <w:r w:rsidRPr="453E897E" w:rsidR="0A2678CF">
        <w:rPr>
          <w:rFonts w:ascii="Calibri" w:hAnsi="Calibri" w:eastAsia="Calibri" w:cs="Calibri"/>
          <w:noProof w:val="0"/>
          <w:sz w:val="22"/>
          <w:szCs w:val="22"/>
          <w:lang w:val="en-GB"/>
        </w:rPr>
        <w:t xml:space="preserve">College of Policing, 2021, Crime reduction tools. </w:t>
      </w:r>
      <w:hyperlink r:id="Rf71780d374834dc6">
        <w:r w:rsidRPr="453E897E" w:rsidR="0A2678CF">
          <w:rPr>
            <w:rStyle w:val="Hyperlink"/>
            <w:rFonts w:ascii="Calibri" w:hAnsi="Calibri" w:eastAsia="Calibri" w:cs="Calibri"/>
            <w:strike w:val="0"/>
            <w:dstrike w:val="0"/>
            <w:noProof w:val="0"/>
            <w:color w:val="0563C1"/>
            <w:sz w:val="22"/>
            <w:szCs w:val="22"/>
            <w:u w:val="single"/>
            <w:lang w:val="en-GB"/>
          </w:rPr>
          <w:t>Body-worn cameras | College of Policing</w:t>
        </w:r>
      </w:hyperlink>
      <w:r w:rsidRPr="453E897E" w:rsidR="0A2678CF">
        <w:rPr>
          <w:rFonts w:ascii="Calibri" w:hAnsi="Calibri" w:eastAsia="Calibri" w:cs="Calibri"/>
          <w:noProof w:val="0"/>
          <w:sz w:val="22"/>
          <w:szCs w:val="22"/>
          <w:lang w:val="en-GB"/>
        </w:rPr>
        <w:t xml:space="preserve"> </w:t>
      </w:r>
    </w:p>
    <w:p xmlns:wp14="http://schemas.microsoft.com/office/word/2010/wordml" w:rsidP="453E897E" wp14:paraId="29EED5BA" wp14:textId="6F635369">
      <w:pPr>
        <w:pStyle w:val="Normal"/>
        <w:spacing w:before="0" w:beforeAutospacing="off" w:after="0" w:afterAutospacing="off"/>
        <w:ind w:left="0"/>
        <w:rPr>
          <w:rFonts w:ascii="Calibri" w:hAnsi="Calibri" w:eastAsia="Calibri" w:cs="Calibri"/>
          <w:noProof w:val="0"/>
          <w:sz w:val="22"/>
          <w:szCs w:val="22"/>
          <w:lang w:val="en-GB"/>
        </w:rPr>
      </w:pPr>
    </w:p>
    <w:p xmlns:wp14="http://schemas.microsoft.com/office/word/2010/wordml" w:rsidP="453E897E" wp14:paraId="0B4CE408" wp14:textId="1D799183">
      <w:pPr>
        <w:pStyle w:val="Normal"/>
        <w:spacing w:before="0" w:beforeAutospacing="off" w:after="0" w:afterAutospacing="off"/>
        <w:ind w:left="0"/>
        <w:rPr>
          <w:rFonts w:ascii="Calibri" w:hAnsi="Calibri" w:eastAsia="Calibri" w:cs="Calibri"/>
          <w:noProof w:val="0"/>
          <w:color w:val="333333"/>
          <w:sz w:val="22"/>
          <w:szCs w:val="22"/>
          <w:lang w:val="en-GB"/>
        </w:rPr>
      </w:pPr>
      <w:r w:rsidRPr="103BB193" w:rsidR="0A2678CF">
        <w:rPr>
          <w:rFonts w:ascii="Calibri" w:hAnsi="Calibri" w:eastAsia="Calibri" w:cs="Calibri"/>
          <w:noProof w:val="0"/>
          <w:color w:val="333333"/>
          <w:sz w:val="22"/>
          <w:szCs w:val="22"/>
          <w:lang w:val="en-GB"/>
        </w:rPr>
        <w:t xml:space="preserve">Coudert, F., Butin, D., &amp; Le </w:t>
      </w:r>
      <w:r w:rsidRPr="103BB193" w:rsidR="18D459BA">
        <w:rPr>
          <w:rFonts w:ascii="Calibri" w:hAnsi="Calibri" w:eastAsia="Calibri" w:cs="Calibri"/>
          <w:noProof w:val="0"/>
          <w:color w:val="333333"/>
          <w:sz w:val="22"/>
          <w:szCs w:val="22"/>
          <w:lang w:val="en-GB"/>
        </w:rPr>
        <w:t>Metayer</w:t>
      </w:r>
      <w:r w:rsidRPr="103BB193" w:rsidR="0A2678CF">
        <w:rPr>
          <w:rFonts w:ascii="Calibri" w:hAnsi="Calibri" w:eastAsia="Calibri" w:cs="Calibri"/>
          <w:noProof w:val="0"/>
          <w:color w:val="333333"/>
          <w:sz w:val="22"/>
          <w:szCs w:val="22"/>
          <w:lang w:val="en-GB"/>
        </w:rPr>
        <w:t xml:space="preserve">, D., 2015. Body-worn cameras for police accountability: Opportunities and risks. </w:t>
      </w:r>
      <w:r w:rsidRPr="103BB193" w:rsidR="0A2678CF">
        <w:rPr>
          <w:rFonts w:ascii="Calibri" w:hAnsi="Calibri" w:eastAsia="Calibri" w:cs="Calibri"/>
          <w:i w:val="1"/>
          <w:iCs w:val="1"/>
          <w:noProof w:val="0"/>
          <w:color w:val="333333"/>
          <w:sz w:val="22"/>
          <w:szCs w:val="22"/>
          <w:lang w:val="en-GB"/>
        </w:rPr>
        <w:t>Computer Law and Security Review, 31</w:t>
      </w:r>
      <w:r w:rsidRPr="103BB193" w:rsidR="0A2678CF">
        <w:rPr>
          <w:rFonts w:ascii="Calibri" w:hAnsi="Calibri" w:eastAsia="Calibri" w:cs="Calibri"/>
          <w:noProof w:val="0"/>
          <w:color w:val="333333"/>
          <w:sz w:val="22"/>
          <w:szCs w:val="22"/>
          <w:lang w:val="en-GB"/>
        </w:rPr>
        <w:t xml:space="preserve">(6), pp. 749–762. </w:t>
      </w:r>
    </w:p>
    <w:p xmlns:wp14="http://schemas.microsoft.com/office/word/2010/wordml" w:rsidP="453E897E" wp14:paraId="48147E97" wp14:textId="374980FA">
      <w:pPr>
        <w:pStyle w:val="Normal"/>
        <w:spacing w:before="0" w:beforeAutospacing="off" w:after="0" w:afterAutospacing="off"/>
        <w:ind w:left="0"/>
        <w:rPr>
          <w:rFonts w:ascii="Calibri" w:hAnsi="Calibri" w:eastAsia="Calibri" w:cs="Calibri"/>
          <w:noProof w:val="0"/>
          <w:color w:val="333333"/>
          <w:sz w:val="22"/>
          <w:szCs w:val="22"/>
          <w:lang w:val="en-GB"/>
        </w:rPr>
      </w:pPr>
    </w:p>
    <w:p xmlns:wp14="http://schemas.microsoft.com/office/word/2010/wordml" w:rsidP="453E897E" wp14:paraId="350C7B6B" wp14:textId="0F088C59">
      <w:pPr>
        <w:pStyle w:val="Normal"/>
        <w:spacing w:before="0" w:beforeAutospacing="off" w:after="0" w:afterAutospacing="off"/>
        <w:ind w:left="0"/>
        <w:rPr>
          <w:rFonts w:ascii="Calibri" w:hAnsi="Calibri" w:eastAsia="Calibri" w:cs="Calibri"/>
          <w:noProof w:val="0"/>
          <w:sz w:val="22"/>
          <w:szCs w:val="22"/>
          <w:lang w:val="en-GB"/>
        </w:rPr>
      </w:pPr>
      <w:r w:rsidRPr="103BB193" w:rsidR="0A2678CF">
        <w:rPr>
          <w:rFonts w:ascii="Calibri" w:hAnsi="Calibri" w:eastAsia="Calibri" w:cs="Calibri"/>
          <w:noProof w:val="0"/>
          <w:sz w:val="22"/>
          <w:szCs w:val="22"/>
          <w:lang w:val="en-GB"/>
        </w:rPr>
        <w:t xml:space="preserve">Crown Prosecution Service, 2018, Exhibits. </w:t>
      </w:r>
      <w:r w:rsidRPr="103BB193" w:rsidR="3928F3C5">
        <w:rPr>
          <w:rFonts w:ascii="Calibri" w:hAnsi="Calibri" w:eastAsia="Calibri" w:cs="Calibri"/>
          <w:noProof w:val="0"/>
          <w:sz w:val="22"/>
          <w:szCs w:val="22"/>
          <w:lang w:val="en-GB"/>
        </w:rPr>
        <w:t xml:space="preserve">Available at: </w:t>
      </w:r>
      <w:hyperlink r:id="Ra93a9f4607c24b75">
        <w:r w:rsidRPr="103BB193" w:rsidR="22328D50">
          <w:rPr>
            <w:rStyle w:val="Hyperlink"/>
            <w:rFonts w:ascii="Calibri" w:hAnsi="Calibri" w:eastAsia="Calibri" w:cs="Calibri"/>
            <w:strike w:val="0"/>
            <w:dstrike w:val="0"/>
            <w:noProof w:val="0"/>
            <w:color w:val="0563C1"/>
            <w:sz w:val="22"/>
            <w:szCs w:val="22"/>
            <w:u w:val="single"/>
            <w:lang w:val="en-GB"/>
          </w:rPr>
          <w:t>https://www.cps.gov.uk/legal-guidance/exhibits.</w:t>
        </w:r>
      </w:hyperlink>
      <w:r w:rsidRPr="103BB193" w:rsidR="25844CA4">
        <w:rPr>
          <w:rFonts w:ascii="Calibri" w:hAnsi="Calibri" w:eastAsia="Calibri" w:cs="Calibri"/>
          <w:noProof w:val="0"/>
          <w:sz w:val="22"/>
          <w:szCs w:val="22"/>
          <w:lang w:val="en-GB"/>
        </w:rPr>
        <w:t xml:space="preserve"> Accessed on: 21 November 2023.</w:t>
      </w:r>
    </w:p>
    <w:p xmlns:wp14="http://schemas.microsoft.com/office/word/2010/wordml" w:rsidP="453E897E" wp14:paraId="04458D39" wp14:textId="6469AE33">
      <w:pPr>
        <w:pStyle w:val="Normal"/>
        <w:spacing w:before="0" w:beforeAutospacing="off" w:after="0" w:afterAutospacing="off"/>
        <w:ind w:left="0"/>
        <w:rPr>
          <w:rFonts w:ascii="Calibri" w:hAnsi="Calibri" w:eastAsia="Calibri" w:cs="Calibri"/>
          <w:noProof w:val="0"/>
          <w:sz w:val="22"/>
          <w:szCs w:val="22"/>
          <w:lang w:val="en-GB"/>
        </w:rPr>
      </w:pPr>
    </w:p>
    <w:p xmlns:wp14="http://schemas.microsoft.com/office/word/2010/wordml" w:rsidP="103BB193" wp14:paraId="2E5E5A6C" wp14:textId="645625EC">
      <w:pPr>
        <w:pStyle w:val="Normal"/>
        <w:spacing w:before="0" w:beforeAutospacing="off" w:after="0" w:afterAutospacing="off"/>
        <w:ind w:left="0"/>
        <w:rPr>
          <w:rFonts w:ascii="Calibri" w:hAnsi="Calibri" w:eastAsia="Calibri" w:cs="Calibri"/>
          <w:noProof w:val="0"/>
          <w:sz w:val="22"/>
          <w:szCs w:val="22"/>
          <w:lang w:val="en-GB"/>
        </w:rPr>
      </w:pPr>
      <w:r w:rsidRPr="103BB193" w:rsidR="0A2678CF">
        <w:rPr>
          <w:rFonts w:ascii="Calibri" w:hAnsi="Calibri" w:eastAsia="Calibri" w:cs="Calibri"/>
          <w:noProof w:val="0"/>
          <w:sz w:val="22"/>
          <w:szCs w:val="22"/>
          <w:lang w:val="en-GB"/>
        </w:rPr>
        <w:t xml:space="preserve">Cubitt, T.I., Lesic, R., Myers, G.L. and Corry, R., 2017. Body-worn video: A systematic review of literature. </w:t>
      </w:r>
      <w:r w:rsidRPr="103BB193" w:rsidR="0A2678CF">
        <w:rPr>
          <w:rFonts w:ascii="Calibri" w:hAnsi="Calibri" w:eastAsia="Calibri" w:cs="Calibri"/>
          <w:i w:val="1"/>
          <w:iCs w:val="1"/>
          <w:noProof w:val="0"/>
          <w:sz w:val="22"/>
          <w:szCs w:val="22"/>
          <w:lang w:val="en-GB"/>
        </w:rPr>
        <w:t xml:space="preserve">Australian &amp; New </w:t>
      </w:r>
      <w:bookmarkStart w:name="_Int_i5QMJalt" w:id="1756452592"/>
      <w:r w:rsidRPr="103BB193" w:rsidR="0A2678CF">
        <w:rPr>
          <w:rFonts w:ascii="Calibri" w:hAnsi="Calibri" w:eastAsia="Calibri" w:cs="Calibri"/>
          <w:i w:val="1"/>
          <w:iCs w:val="1"/>
          <w:noProof w:val="0"/>
          <w:sz w:val="22"/>
          <w:szCs w:val="22"/>
          <w:lang w:val="en-GB"/>
        </w:rPr>
        <w:t>Zealand  journal</w:t>
      </w:r>
      <w:bookmarkEnd w:id="1756452592"/>
      <w:r w:rsidRPr="103BB193" w:rsidR="0A2678CF">
        <w:rPr>
          <w:rFonts w:ascii="Calibri" w:hAnsi="Calibri" w:eastAsia="Calibri" w:cs="Calibri"/>
          <w:i w:val="1"/>
          <w:iCs w:val="1"/>
          <w:noProof w:val="0"/>
          <w:sz w:val="22"/>
          <w:szCs w:val="22"/>
          <w:lang w:val="en-GB"/>
        </w:rPr>
        <w:t xml:space="preserve"> of criminology</w:t>
      </w:r>
      <w:r w:rsidRPr="103BB193" w:rsidR="0A2678CF">
        <w:rPr>
          <w:rFonts w:ascii="Calibri" w:hAnsi="Calibri" w:eastAsia="Calibri" w:cs="Calibri"/>
          <w:noProof w:val="0"/>
          <w:sz w:val="22"/>
          <w:szCs w:val="22"/>
          <w:lang w:val="en-GB"/>
        </w:rPr>
        <w:t xml:space="preserve">, 50(3), pp.379-396. </w:t>
      </w:r>
    </w:p>
    <w:p xmlns:wp14="http://schemas.microsoft.com/office/word/2010/wordml" w:rsidP="453E897E" wp14:paraId="33F78D33" wp14:textId="7750EE27">
      <w:pPr>
        <w:pStyle w:val="Normal"/>
        <w:spacing w:before="0" w:beforeAutospacing="off" w:after="0" w:afterAutospacing="off"/>
        <w:ind w:left="0"/>
        <w:rPr>
          <w:rFonts w:ascii="Calibri" w:hAnsi="Calibri" w:eastAsia="Calibri" w:cs="Calibri"/>
          <w:noProof w:val="0"/>
          <w:sz w:val="22"/>
          <w:szCs w:val="22"/>
          <w:lang w:val="en-GB"/>
        </w:rPr>
      </w:pPr>
    </w:p>
    <w:p xmlns:wp14="http://schemas.microsoft.com/office/word/2010/wordml" w:rsidP="453E897E" wp14:paraId="0E414991" wp14:textId="1F3C4EF6">
      <w:pPr>
        <w:pStyle w:val="Normal"/>
        <w:spacing w:before="0" w:beforeAutospacing="off" w:after="0" w:afterAutospacing="off"/>
        <w:ind w:left="0"/>
        <w:rPr>
          <w:rFonts w:ascii="Calibri" w:hAnsi="Calibri" w:eastAsia="Calibri" w:cs="Calibri"/>
          <w:noProof w:val="0"/>
          <w:sz w:val="22"/>
          <w:szCs w:val="22"/>
          <w:lang w:val="en-GB"/>
        </w:rPr>
      </w:pPr>
      <w:r w:rsidRPr="103BB193" w:rsidR="0A2678CF">
        <w:rPr>
          <w:rFonts w:ascii="Calibri" w:hAnsi="Calibri" w:eastAsia="Calibri" w:cs="Calibri"/>
          <w:noProof w:val="0"/>
          <w:color w:val="333333"/>
          <w:sz w:val="22"/>
          <w:szCs w:val="22"/>
          <w:lang w:val="en-GB"/>
        </w:rPr>
        <w:t xml:space="preserve">Friedman, U., 2015. Do police body cameras </w:t>
      </w:r>
      <w:r w:rsidRPr="103BB193" w:rsidR="0A2678CF">
        <w:rPr>
          <w:rFonts w:ascii="Calibri" w:hAnsi="Calibri" w:eastAsia="Calibri" w:cs="Calibri"/>
          <w:noProof w:val="0"/>
          <w:color w:val="333333"/>
          <w:sz w:val="22"/>
          <w:szCs w:val="22"/>
          <w:lang w:val="en-GB"/>
        </w:rPr>
        <w:t>actually work</w:t>
      </w:r>
      <w:r w:rsidRPr="103BB193" w:rsidR="0A2678CF">
        <w:rPr>
          <w:rFonts w:ascii="Calibri" w:hAnsi="Calibri" w:eastAsia="Calibri" w:cs="Calibri"/>
          <w:noProof w:val="0"/>
          <w:color w:val="333333"/>
          <w:sz w:val="22"/>
          <w:szCs w:val="22"/>
          <w:lang w:val="en-GB"/>
        </w:rPr>
        <w:t xml:space="preserve">? </w:t>
      </w:r>
      <w:r w:rsidRPr="103BB193" w:rsidR="0A2678CF">
        <w:rPr>
          <w:rFonts w:ascii="Calibri" w:hAnsi="Calibri" w:eastAsia="Calibri" w:cs="Calibri"/>
          <w:i w:val="1"/>
          <w:iCs w:val="1"/>
          <w:noProof w:val="0"/>
          <w:color w:val="333333"/>
          <w:sz w:val="22"/>
          <w:szCs w:val="22"/>
          <w:lang w:val="en-GB"/>
        </w:rPr>
        <w:t>The Atlantic</w:t>
      </w:r>
      <w:r w:rsidRPr="103BB193" w:rsidR="0A2678CF">
        <w:rPr>
          <w:rFonts w:ascii="Calibri" w:hAnsi="Calibri" w:eastAsia="Calibri" w:cs="Calibri"/>
          <w:noProof w:val="0"/>
          <w:color w:val="333333"/>
          <w:sz w:val="22"/>
          <w:szCs w:val="22"/>
          <w:lang w:val="en-GB"/>
        </w:rPr>
        <w:t xml:space="preserve">. </w:t>
      </w:r>
      <w:r w:rsidRPr="103BB193" w:rsidR="267962BB">
        <w:rPr>
          <w:rFonts w:ascii="Calibri" w:hAnsi="Calibri" w:eastAsia="Calibri" w:cs="Calibri"/>
          <w:noProof w:val="0"/>
          <w:color w:val="333333"/>
          <w:sz w:val="22"/>
          <w:szCs w:val="22"/>
          <w:lang w:val="en-GB"/>
        </w:rPr>
        <w:t>Available at</w:t>
      </w:r>
      <w:r w:rsidRPr="103BB193" w:rsidR="0A2678CF">
        <w:rPr>
          <w:rFonts w:ascii="Calibri" w:hAnsi="Calibri" w:eastAsia="Calibri" w:cs="Calibri"/>
          <w:noProof w:val="0"/>
          <w:color w:val="333333"/>
          <w:sz w:val="22"/>
          <w:szCs w:val="22"/>
          <w:lang w:val="en-GB"/>
        </w:rPr>
        <w:t xml:space="preserve">: </w:t>
      </w:r>
      <w:hyperlink r:id="R6d7bf7246c154bd4">
        <w:r w:rsidRPr="103BB193" w:rsidR="0D54C020">
          <w:rPr>
            <w:rStyle w:val="Hyperlink"/>
            <w:rFonts w:ascii="Calibri" w:hAnsi="Calibri" w:eastAsia="Calibri" w:cs="Calibri"/>
            <w:strike w:val="0"/>
            <w:dstrike w:val="0"/>
            <w:noProof w:val="0"/>
            <w:color w:val="0563C1"/>
            <w:sz w:val="22"/>
            <w:szCs w:val="22"/>
            <w:u w:val="single"/>
            <w:lang w:val="en-GB"/>
          </w:rPr>
          <w:t>http://www.theatlantic.com/international/archive/2014/12/do-police-body-cameraswork-ferguson/383323/.</w:t>
        </w:r>
      </w:hyperlink>
      <w:r w:rsidRPr="103BB193" w:rsidR="24F2D7F1">
        <w:rPr>
          <w:rFonts w:ascii="Calibri" w:hAnsi="Calibri" w:eastAsia="Calibri" w:cs="Calibri"/>
          <w:noProof w:val="0"/>
          <w:sz w:val="22"/>
          <w:szCs w:val="22"/>
          <w:lang w:val="en-GB"/>
        </w:rPr>
        <w:t xml:space="preserve"> Accessed </w:t>
      </w:r>
      <w:r w:rsidRPr="103BB193" w:rsidR="24F2D7F1">
        <w:rPr>
          <w:rFonts w:ascii="Calibri" w:hAnsi="Calibri" w:eastAsia="Calibri" w:cs="Calibri"/>
          <w:noProof w:val="0"/>
          <w:sz w:val="22"/>
          <w:szCs w:val="22"/>
          <w:lang w:val="en-GB"/>
        </w:rPr>
        <w:t>on:</w:t>
      </w:r>
      <w:r w:rsidRPr="103BB193" w:rsidR="24F2D7F1">
        <w:rPr>
          <w:rFonts w:ascii="Calibri" w:hAnsi="Calibri" w:eastAsia="Calibri" w:cs="Calibri"/>
          <w:noProof w:val="0"/>
          <w:sz w:val="22"/>
          <w:szCs w:val="22"/>
          <w:lang w:val="en-GB"/>
        </w:rPr>
        <w:t xml:space="preserve"> 21 </w:t>
      </w:r>
      <w:r w:rsidRPr="103BB193" w:rsidR="24F2D7F1">
        <w:rPr>
          <w:rFonts w:ascii="Calibri" w:hAnsi="Calibri" w:eastAsia="Calibri" w:cs="Calibri"/>
          <w:noProof w:val="0"/>
          <w:sz w:val="22"/>
          <w:szCs w:val="22"/>
          <w:lang w:val="en-GB"/>
        </w:rPr>
        <w:t>November</w:t>
      </w:r>
      <w:r w:rsidRPr="103BB193" w:rsidR="24F2D7F1">
        <w:rPr>
          <w:rFonts w:ascii="Calibri" w:hAnsi="Calibri" w:eastAsia="Calibri" w:cs="Calibri"/>
          <w:noProof w:val="0"/>
          <w:sz w:val="22"/>
          <w:szCs w:val="22"/>
          <w:lang w:val="en-GB"/>
        </w:rPr>
        <w:t xml:space="preserve"> 2023. </w:t>
      </w:r>
    </w:p>
    <w:p xmlns:wp14="http://schemas.microsoft.com/office/word/2010/wordml" w:rsidP="453E897E" wp14:paraId="1EF6C93A" wp14:textId="7D91B47A">
      <w:pPr>
        <w:pStyle w:val="Normal"/>
        <w:spacing w:before="0" w:beforeAutospacing="off" w:after="0" w:afterAutospacing="off"/>
        <w:ind w:left="0"/>
        <w:rPr>
          <w:rFonts w:ascii="Calibri" w:hAnsi="Calibri" w:eastAsia="Calibri" w:cs="Calibri"/>
          <w:noProof w:val="0"/>
          <w:sz w:val="22"/>
          <w:szCs w:val="22"/>
          <w:lang w:val="en-GB"/>
        </w:rPr>
      </w:pPr>
    </w:p>
    <w:p xmlns:wp14="http://schemas.microsoft.com/office/word/2010/wordml" w:rsidP="453E897E" wp14:paraId="4E007E27" wp14:textId="1FA186A6">
      <w:pPr>
        <w:pStyle w:val="Normal"/>
        <w:spacing w:before="0" w:beforeAutospacing="off" w:after="0" w:afterAutospacing="off"/>
        <w:ind w:left="0"/>
        <w:rPr>
          <w:rFonts w:ascii="Calibri" w:hAnsi="Calibri" w:eastAsia="Calibri" w:cs="Calibri"/>
          <w:noProof w:val="0"/>
          <w:color w:val="333333"/>
          <w:sz w:val="22"/>
          <w:szCs w:val="22"/>
          <w:lang w:val="en-GB"/>
        </w:rPr>
      </w:pPr>
      <w:r w:rsidRPr="103BB193" w:rsidR="0A2678CF">
        <w:rPr>
          <w:rFonts w:ascii="Calibri" w:hAnsi="Calibri" w:eastAsia="Calibri" w:cs="Calibri"/>
          <w:noProof w:val="0"/>
          <w:color w:val="333333"/>
          <w:sz w:val="22"/>
          <w:szCs w:val="22"/>
          <w:lang w:val="en-GB"/>
        </w:rPr>
        <w:t xml:space="preserve">Goodall, M., 2007. </w:t>
      </w:r>
      <w:r w:rsidRPr="103BB193" w:rsidR="0A2678CF">
        <w:rPr>
          <w:rFonts w:ascii="Calibri" w:hAnsi="Calibri" w:eastAsia="Calibri" w:cs="Calibri"/>
          <w:i w:val="1"/>
          <w:iCs w:val="1"/>
          <w:noProof w:val="0"/>
          <w:color w:val="333333"/>
          <w:sz w:val="22"/>
          <w:szCs w:val="22"/>
          <w:lang w:val="en-GB"/>
        </w:rPr>
        <w:t>Guidance for the police use of body-worn video devices: Police and crime standards directorate</w:t>
      </w:r>
      <w:r w:rsidRPr="103BB193" w:rsidR="0A2678CF">
        <w:rPr>
          <w:rFonts w:ascii="Calibri" w:hAnsi="Calibri" w:eastAsia="Calibri" w:cs="Calibri"/>
          <w:noProof w:val="0"/>
          <w:color w:val="333333"/>
          <w:sz w:val="22"/>
          <w:szCs w:val="22"/>
          <w:lang w:val="en-GB"/>
        </w:rPr>
        <w:t xml:space="preserve">. London, U.K.: Home Office. </w:t>
      </w:r>
      <w:r w:rsidRPr="103BB193" w:rsidR="4726F022">
        <w:rPr>
          <w:rFonts w:ascii="Calibri" w:hAnsi="Calibri" w:eastAsia="Calibri" w:cs="Calibri"/>
          <w:noProof w:val="0"/>
          <w:color w:val="333333"/>
          <w:sz w:val="22"/>
          <w:szCs w:val="22"/>
          <w:lang w:val="en-GB"/>
        </w:rPr>
        <w:t xml:space="preserve">Available at: </w:t>
      </w:r>
      <w:r w:rsidRPr="103BB193" w:rsidR="0A2678CF">
        <w:rPr>
          <w:rFonts w:ascii="Calibri" w:hAnsi="Calibri" w:eastAsia="Calibri" w:cs="Calibri"/>
          <w:noProof w:val="0"/>
          <w:color w:val="333333"/>
          <w:sz w:val="22"/>
          <w:szCs w:val="22"/>
          <w:lang w:val="en-GB"/>
        </w:rPr>
        <w:t xml:space="preserve"> </w:t>
      </w:r>
      <w:hyperlink r:id="Re9ac5b1fdc964229">
        <w:r w:rsidRPr="103BB193" w:rsidR="0A2678CF">
          <w:rPr>
            <w:rStyle w:val="Hyperlink"/>
            <w:rFonts w:ascii="Calibri" w:hAnsi="Calibri" w:eastAsia="Calibri" w:cs="Calibri"/>
            <w:strike w:val="0"/>
            <w:dstrike w:val="0"/>
            <w:noProof w:val="0"/>
            <w:color w:val="0563C1"/>
            <w:sz w:val="22"/>
            <w:szCs w:val="22"/>
            <w:u w:val="single"/>
            <w:lang w:val="en-GB"/>
          </w:rPr>
          <w:t>library.college.police.uk</w:t>
        </w:r>
      </w:hyperlink>
      <w:r w:rsidRPr="103BB193" w:rsidR="0A2678CF">
        <w:rPr>
          <w:rFonts w:ascii="Calibri" w:hAnsi="Calibri" w:eastAsia="Calibri" w:cs="Calibri"/>
          <w:noProof w:val="0"/>
          <w:color w:val="333333"/>
          <w:sz w:val="22"/>
          <w:szCs w:val="22"/>
          <w:lang w:val="en-GB"/>
        </w:rPr>
        <w:t>/docs/</w:t>
      </w:r>
      <w:r w:rsidRPr="103BB193" w:rsidR="0A2678CF">
        <w:rPr>
          <w:rFonts w:ascii="Calibri" w:hAnsi="Calibri" w:eastAsia="Calibri" w:cs="Calibri"/>
          <w:noProof w:val="0"/>
          <w:color w:val="333333"/>
          <w:sz w:val="22"/>
          <w:szCs w:val="22"/>
          <w:lang w:val="en-GB"/>
        </w:rPr>
        <w:t>homeoffice</w:t>
      </w:r>
      <w:r w:rsidRPr="103BB193" w:rsidR="0A2678CF">
        <w:rPr>
          <w:rFonts w:ascii="Calibri" w:hAnsi="Calibri" w:eastAsia="Calibri" w:cs="Calibri"/>
          <w:noProof w:val="0"/>
          <w:color w:val="333333"/>
          <w:sz w:val="22"/>
          <w:szCs w:val="22"/>
          <w:lang w:val="en-GB"/>
        </w:rPr>
        <w:t xml:space="preserve">/guidance-body-worn-devices.pdf. </w:t>
      </w:r>
      <w:r w:rsidRPr="103BB193" w:rsidR="626FF6F9">
        <w:rPr>
          <w:rFonts w:ascii="Calibri" w:hAnsi="Calibri" w:eastAsia="Calibri" w:cs="Calibri"/>
          <w:noProof w:val="0"/>
          <w:color w:val="333333"/>
          <w:sz w:val="22"/>
          <w:szCs w:val="22"/>
          <w:lang w:val="en-GB"/>
        </w:rPr>
        <w:t xml:space="preserve">Accessed on: 21 November 2023. </w:t>
      </w:r>
    </w:p>
    <w:p xmlns:wp14="http://schemas.microsoft.com/office/word/2010/wordml" w:rsidP="453E897E" wp14:paraId="66909A49" wp14:textId="1D3F5A32">
      <w:pPr>
        <w:pStyle w:val="Normal"/>
        <w:spacing w:before="0" w:beforeAutospacing="off" w:after="0" w:afterAutospacing="off"/>
        <w:ind w:left="0"/>
        <w:rPr>
          <w:rFonts w:ascii="Calibri" w:hAnsi="Calibri" w:eastAsia="Calibri" w:cs="Calibri"/>
          <w:noProof w:val="0"/>
          <w:color w:val="333333"/>
          <w:sz w:val="22"/>
          <w:szCs w:val="22"/>
          <w:lang w:val="en-GB"/>
        </w:rPr>
      </w:pPr>
    </w:p>
    <w:p xmlns:wp14="http://schemas.microsoft.com/office/word/2010/wordml" w:rsidP="453E897E" wp14:paraId="5B20A331" wp14:textId="4EC9D8A9">
      <w:pPr>
        <w:pStyle w:val="Normal"/>
        <w:spacing w:before="0" w:beforeAutospacing="off" w:after="0" w:afterAutospacing="off"/>
        <w:ind w:left="0"/>
        <w:rPr>
          <w:rFonts w:ascii="Calibri" w:hAnsi="Calibri" w:eastAsia="Calibri" w:cs="Calibri"/>
          <w:noProof w:val="0"/>
          <w:sz w:val="22"/>
          <w:szCs w:val="22"/>
          <w:lang w:val="en-GB"/>
        </w:rPr>
      </w:pPr>
      <w:r w:rsidRPr="103BB193" w:rsidR="0A2678CF">
        <w:rPr>
          <w:rFonts w:ascii="Calibri" w:hAnsi="Calibri" w:eastAsia="Calibri" w:cs="Calibri"/>
          <w:noProof w:val="0"/>
          <w:color w:val="333333"/>
          <w:sz w:val="22"/>
          <w:szCs w:val="22"/>
          <w:lang w:val="en-GB"/>
        </w:rPr>
        <w:t xml:space="preserve">Goodison, S., Davis, R., &amp; Wilson, T., 2018. </w:t>
      </w:r>
      <w:r w:rsidRPr="103BB193" w:rsidR="0A2678CF">
        <w:rPr>
          <w:rFonts w:ascii="Calibri" w:hAnsi="Calibri" w:eastAsia="Calibri" w:cs="Calibri"/>
          <w:i w:val="1"/>
          <w:iCs w:val="1"/>
          <w:noProof w:val="0"/>
          <w:color w:val="333333"/>
          <w:sz w:val="22"/>
          <w:szCs w:val="22"/>
          <w:lang w:val="en-GB"/>
        </w:rPr>
        <w:t>Costs and benefits of body-worn camera deployment</w:t>
      </w:r>
      <w:r w:rsidRPr="103BB193" w:rsidR="0A2678CF">
        <w:rPr>
          <w:rFonts w:ascii="Calibri" w:hAnsi="Calibri" w:eastAsia="Calibri" w:cs="Calibri"/>
          <w:noProof w:val="0"/>
          <w:color w:val="333333"/>
          <w:sz w:val="22"/>
          <w:szCs w:val="22"/>
          <w:lang w:val="en-GB"/>
        </w:rPr>
        <w:t xml:space="preserve">. Washington D.C.: Police Executive Research Forum. </w:t>
      </w:r>
      <w:r w:rsidRPr="103BB193" w:rsidR="297075BA">
        <w:rPr>
          <w:rFonts w:ascii="Calibri" w:hAnsi="Calibri" w:eastAsia="Calibri" w:cs="Calibri"/>
          <w:noProof w:val="0"/>
          <w:color w:val="333333"/>
          <w:sz w:val="22"/>
          <w:szCs w:val="22"/>
          <w:lang w:val="en-GB"/>
        </w:rPr>
        <w:t>Available at:</w:t>
      </w:r>
      <w:r w:rsidRPr="103BB193" w:rsidR="0A2678CF">
        <w:rPr>
          <w:rFonts w:ascii="Calibri" w:hAnsi="Calibri" w:eastAsia="Calibri" w:cs="Calibri"/>
          <w:noProof w:val="0"/>
          <w:color w:val="333333"/>
          <w:sz w:val="22"/>
          <w:szCs w:val="22"/>
          <w:lang w:val="en-GB"/>
        </w:rPr>
        <w:t xml:space="preserve"> </w:t>
      </w:r>
      <w:hyperlink r:id="Rcd5ccf249ac84674">
        <w:r w:rsidRPr="103BB193" w:rsidR="54CDAEFB">
          <w:rPr>
            <w:rStyle w:val="Hyperlink"/>
            <w:rFonts w:ascii="Calibri" w:hAnsi="Calibri" w:eastAsia="Calibri" w:cs="Calibri"/>
            <w:strike w:val="0"/>
            <w:dstrike w:val="0"/>
            <w:noProof w:val="0"/>
            <w:color w:val="0563C1"/>
            <w:sz w:val="22"/>
            <w:szCs w:val="22"/>
            <w:u w:val="single"/>
            <w:lang w:val="en-GB"/>
          </w:rPr>
          <w:t>https://www.policeforum.org/assets/BWCCostBenefit.pdf.</w:t>
        </w:r>
      </w:hyperlink>
      <w:r w:rsidRPr="103BB193" w:rsidR="0EE8A155">
        <w:rPr>
          <w:rFonts w:ascii="Calibri" w:hAnsi="Calibri" w:eastAsia="Calibri" w:cs="Calibri"/>
          <w:noProof w:val="0"/>
          <w:sz w:val="22"/>
          <w:szCs w:val="22"/>
          <w:lang w:val="en-GB"/>
        </w:rPr>
        <w:t xml:space="preserve"> Accessed </w:t>
      </w:r>
      <w:r w:rsidRPr="103BB193" w:rsidR="23728E88">
        <w:rPr>
          <w:rFonts w:ascii="Calibri" w:hAnsi="Calibri" w:eastAsia="Calibri" w:cs="Calibri"/>
          <w:noProof w:val="0"/>
          <w:sz w:val="22"/>
          <w:szCs w:val="22"/>
          <w:lang w:val="en-GB"/>
        </w:rPr>
        <w:t>on</w:t>
      </w:r>
      <w:r w:rsidRPr="103BB193" w:rsidR="0EE8A155">
        <w:rPr>
          <w:rFonts w:ascii="Calibri" w:hAnsi="Calibri" w:eastAsia="Calibri" w:cs="Calibri"/>
          <w:noProof w:val="0"/>
          <w:sz w:val="22"/>
          <w:szCs w:val="22"/>
          <w:lang w:val="en-GB"/>
        </w:rPr>
        <w:t xml:space="preserve"> 21 November2023. </w:t>
      </w:r>
    </w:p>
    <w:p xmlns:wp14="http://schemas.microsoft.com/office/word/2010/wordml" w:rsidP="453E897E" wp14:paraId="41FD51AB" wp14:textId="1F64E760">
      <w:pPr>
        <w:pStyle w:val="Normal"/>
        <w:spacing w:before="0" w:beforeAutospacing="off" w:after="0" w:afterAutospacing="off"/>
        <w:ind w:left="0"/>
        <w:rPr>
          <w:rFonts w:ascii="Calibri" w:hAnsi="Calibri" w:eastAsia="Calibri" w:cs="Calibri"/>
          <w:noProof w:val="0"/>
          <w:sz w:val="22"/>
          <w:szCs w:val="22"/>
          <w:lang w:val="en-GB"/>
        </w:rPr>
      </w:pPr>
    </w:p>
    <w:p xmlns:wp14="http://schemas.microsoft.com/office/word/2010/wordml" w:rsidP="453E897E" wp14:paraId="6916A26F" wp14:textId="44435A9F">
      <w:pPr>
        <w:pStyle w:val="Normal"/>
        <w:spacing w:before="0" w:beforeAutospacing="off" w:after="0" w:afterAutospacing="off"/>
        <w:ind w:left="0"/>
        <w:rPr>
          <w:rFonts w:ascii="Calibri" w:hAnsi="Calibri" w:eastAsia="Calibri" w:cs="Calibri"/>
          <w:noProof w:val="0"/>
          <w:color w:val="333333"/>
          <w:sz w:val="22"/>
          <w:szCs w:val="22"/>
          <w:lang w:val="en-GB"/>
        </w:rPr>
      </w:pPr>
      <w:r w:rsidRPr="103BB193" w:rsidR="0A2678CF">
        <w:rPr>
          <w:rFonts w:ascii="Calibri" w:hAnsi="Calibri" w:eastAsia="Calibri" w:cs="Calibri"/>
          <w:noProof w:val="0"/>
          <w:color w:val="333333"/>
          <w:sz w:val="22"/>
          <w:szCs w:val="22"/>
          <w:lang w:val="en-GB"/>
        </w:rPr>
        <w:t xml:space="preserve">Hyland, S. S., 2018. </w:t>
      </w:r>
      <w:r w:rsidRPr="103BB193" w:rsidR="0A2678CF">
        <w:rPr>
          <w:rFonts w:ascii="Calibri" w:hAnsi="Calibri" w:eastAsia="Calibri" w:cs="Calibri"/>
          <w:i w:val="1"/>
          <w:iCs w:val="1"/>
          <w:noProof w:val="0"/>
          <w:color w:val="333333"/>
          <w:sz w:val="22"/>
          <w:szCs w:val="22"/>
          <w:lang w:val="en-GB"/>
        </w:rPr>
        <w:t>Body-worn cameras in law enforcement agencies, 2016</w:t>
      </w:r>
      <w:r w:rsidRPr="103BB193" w:rsidR="0A2678CF">
        <w:rPr>
          <w:rFonts w:ascii="Calibri" w:hAnsi="Calibri" w:eastAsia="Calibri" w:cs="Calibri"/>
          <w:noProof w:val="0"/>
          <w:color w:val="333333"/>
          <w:sz w:val="22"/>
          <w:szCs w:val="22"/>
          <w:lang w:val="en-GB"/>
        </w:rPr>
        <w:t xml:space="preserve">. Washington, DC. U.S. Department of Justice, </w:t>
      </w:r>
      <w:r w:rsidRPr="103BB193" w:rsidR="0A2678CF">
        <w:rPr>
          <w:rFonts w:ascii="Calibri" w:hAnsi="Calibri" w:eastAsia="Calibri" w:cs="Calibri" w:asciiTheme="minorAscii" w:hAnsiTheme="minorAscii" w:eastAsiaTheme="minorAscii" w:cstheme="minorAscii"/>
          <w:noProof w:val="0"/>
          <w:color w:val="333333"/>
          <w:sz w:val="22"/>
          <w:szCs w:val="22"/>
          <w:lang w:val="en-GB"/>
        </w:rPr>
        <w:t>Office</w:t>
      </w:r>
      <w:r w:rsidRPr="103BB193" w:rsidR="0A2678CF">
        <w:rPr>
          <w:rFonts w:ascii="Calibri" w:hAnsi="Calibri" w:eastAsia="Calibri" w:cs="Calibri"/>
          <w:noProof w:val="0"/>
          <w:color w:val="333333"/>
          <w:sz w:val="22"/>
          <w:szCs w:val="22"/>
          <w:lang w:val="en-GB"/>
        </w:rPr>
        <w:t xml:space="preserve"> of Justice Programs, Bureau of Justice Statistics. </w:t>
      </w:r>
    </w:p>
    <w:p xmlns:wp14="http://schemas.microsoft.com/office/word/2010/wordml" w:rsidP="453E897E" wp14:paraId="12371C83" wp14:textId="1F45CD83">
      <w:pPr>
        <w:pStyle w:val="Normal"/>
        <w:spacing w:before="0" w:beforeAutospacing="off" w:after="0" w:afterAutospacing="off"/>
        <w:ind w:left="0"/>
        <w:rPr>
          <w:rFonts w:ascii="Calibri" w:hAnsi="Calibri" w:eastAsia="Calibri" w:cs="Calibri"/>
          <w:noProof w:val="0"/>
          <w:color w:val="333333"/>
          <w:sz w:val="22"/>
          <w:szCs w:val="22"/>
          <w:lang w:val="en-GB"/>
        </w:rPr>
      </w:pPr>
    </w:p>
    <w:p xmlns:wp14="http://schemas.microsoft.com/office/word/2010/wordml" w:rsidP="103BB193" wp14:paraId="5411E14C" wp14:textId="1B78C0BA">
      <w:pPr>
        <w:pStyle w:val="Normal"/>
        <w:spacing w:before="0" w:beforeAutospacing="off" w:after="0" w:afterAutospacing="off"/>
        <w:ind w:left="0"/>
        <w:rPr>
          <w:rFonts w:ascii="Calibri" w:hAnsi="Calibri" w:eastAsia="Calibri" w:cs="Calibri" w:asciiTheme="minorAscii" w:hAnsiTheme="minorAscii" w:eastAsiaTheme="minorAscii" w:cstheme="minorAscii"/>
          <w:noProof w:val="0"/>
          <w:color w:val="333333"/>
          <w:sz w:val="22"/>
          <w:szCs w:val="22"/>
          <w:lang w:val="en-GB"/>
        </w:rPr>
      </w:pPr>
      <w:r w:rsidRPr="103BB193" w:rsidR="0A2678CF">
        <w:rPr>
          <w:rFonts w:ascii="Calibri" w:hAnsi="Calibri" w:eastAsia="Calibri" w:cs="Calibri"/>
          <w:noProof w:val="0"/>
          <w:color w:val="333333"/>
          <w:sz w:val="22"/>
          <w:szCs w:val="22"/>
          <w:lang w:val="en-GB"/>
        </w:rPr>
        <w:t xml:space="preserve">Jennings, W. G., Lynch, M. D., &amp; Fridell, L. A., 2015. Evaluating the impact of police officer body-worn cameras (BWCs) on response-to-resistance and serious external complaints: Evidence from the Orlando police department (OPD) experience </w:t>
      </w:r>
      <w:r w:rsidRPr="103BB193" w:rsidR="0A2678CF">
        <w:rPr>
          <w:rFonts w:ascii="Calibri" w:hAnsi="Calibri" w:eastAsia="Calibri" w:cs="Calibri"/>
          <w:noProof w:val="0"/>
          <w:color w:val="333333"/>
          <w:sz w:val="22"/>
          <w:szCs w:val="22"/>
          <w:lang w:val="en-GB"/>
        </w:rPr>
        <w:t>utilizing</w:t>
      </w:r>
      <w:r w:rsidRPr="103BB193" w:rsidR="0A2678CF">
        <w:rPr>
          <w:rFonts w:ascii="Calibri" w:hAnsi="Calibri" w:eastAsia="Calibri" w:cs="Calibri"/>
          <w:noProof w:val="0"/>
          <w:color w:val="333333"/>
          <w:sz w:val="22"/>
          <w:szCs w:val="22"/>
          <w:lang w:val="en-GB"/>
        </w:rPr>
        <w:t xml:space="preserve"> a randomized controlled experiment. </w:t>
      </w:r>
      <w:r w:rsidRPr="103BB193" w:rsidR="0A2678CF">
        <w:rPr>
          <w:rFonts w:ascii="Calibri" w:hAnsi="Calibri" w:eastAsia="Calibri" w:cs="Calibri"/>
          <w:i w:val="1"/>
          <w:iCs w:val="1"/>
          <w:noProof w:val="0"/>
          <w:color w:val="333333"/>
          <w:sz w:val="22"/>
          <w:szCs w:val="22"/>
          <w:lang w:val="en-GB"/>
        </w:rPr>
        <w:t>Journal of Criminal Justice, 43</w:t>
      </w:r>
      <w:r w:rsidRPr="103BB193" w:rsidR="0A2678CF">
        <w:rPr>
          <w:rFonts w:ascii="Calibri" w:hAnsi="Calibri" w:eastAsia="Calibri" w:cs="Calibri"/>
          <w:noProof w:val="0"/>
          <w:color w:val="333333"/>
          <w:sz w:val="22"/>
          <w:szCs w:val="22"/>
          <w:lang w:val="en-GB"/>
        </w:rPr>
        <w:t xml:space="preserve">(6), pp. 480–486. </w:t>
      </w:r>
      <w:r w:rsidRPr="103BB193" w:rsidR="2F962EBC">
        <w:rPr>
          <w:rFonts w:ascii="Calibri" w:hAnsi="Calibri" w:eastAsia="Calibri" w:cs="Calibri"/>
          <w:noProof w:val="0"/>
          <w:color w:val="333333"/>
          <w:sz w:val="22"/>
          <w:szCs w:val="22"/>
          <w:lang w:val="en-GB"/>
        </w:rPr>
        <w:t xml:space="preserve">Available at: </w:t>
      </w:r>
      <w:hyperlink r:id="R18780a9888e741ae">
        <w:r w:rsidRPr="103BB193" w:rsidR="0A2678CF">
          <w:rPr>
            <w:rStyle w:val="Hyperlink"/>
            <w:rFonts w:ascii="Calibri" w:hAnsi="Calibri" w:eastAsia="Calibri" w:cs="Calibri"/>
            <w:strike w:val="0"/>
            <w:dstrike w:val="0"/>
            <w:noProof w:val="0"/>
            <w:color w:val="0563C1"/>
            <w:sz w:val="22"/>
            <w:szCs w:val="22"/>
            <w:u w:val="single"/>
            <w:lang w:val="en-GB"/>
          </w:rPr>
          <w:t>https://doi.org/10.1016/j.jcrimjus.2015.10.003</w:t>
        </w:r>
      </w:hyperlink>
      <w:r w:rsidRPr="103BB193" w:rsidR="0A2678CF">
        <w:rPr>
          <w:rFonts w:ascii="Georgia" w:hAnsi="Georgia" w:eastAsia="Georgia" w:cs="Georgia"/>
          <w:noProof w:val="0"/>
          <w:color w:val="333333"/>
          <w:sz w:val="27"/>
          <w:szCs w:val="27"/>
          <w:lang w:val="en-GB"/>
        </w:rPr>
        <w:t xml:space="preserve">. </w:t>
      </w:r>
      <w:r w:rsidRPr="103BB193" w:rsidR="45E33109">
        <w:rPr>
          <w:rFonts w:ascii="Calibri" w:hAnsi="Calibri" w:eastAsia="Calibri" w:cs="Calibri" w:asciiTheme="minorAscii" w:hAnsiTheme="minorAscii" w:eastAsiaTheme="minorAscii" w:cstheme="minorAscii"/>
          <w:noProof w:val="0"/>
          <w:color w:val="333333"/>
          <w:sz w:val="22"/>
          <w:szCs w:val="22"/>
          <w:lang w:val="en-GB"/>
        </w:rPr>
        <w:t xml:space="preserve">Accessed </w:t>
      </w:r>
      <w:r w:rsidRPr="103BB193" w:rsidR="45E33109">
        <w:rPr>
          <w:rFonts w:ascii="Calibri" w:hAnsi="Calibri" w:eastAsia="Calibri" w:cs="Calibri" w:asciiTheme="minorAscii" w:hAnsiTheme="minorAscii" w:eastAsiaTheme="minorAscii" w:cstheme="minorAscii"/>
          <w:noProof w:val="0"/>
          <w:color w:val="333333"/>
          <w:sz w:val="22"/>
          <w:szCs w:val="22"/>
          <w:lang w:val="en-GB"/>
        </w:rPr>
        <w:t>on:</w:t>
      </w:r>
      <w:r w:rsidRPr="103BB193" w:rsidR="45E33109">
        <w:rPr>
          <w:rFonts w:ascii="Calibri" w:hAnsi="Calibri" w:eastAsia="Calibri" w:cs="Calibri" w:asciiTheme="minorAscii" w:hAnsiTheme="minorAscii" w:eastAsiaTheme="minorAscii" w:cstheme="minorAscii"/>
          <w:noProof w:val="0"/>
          <w:color w:val="333333"/>
          <w:sz w:val="22"/>
          <w:szCs w:val="22"/>
          <w:lang w:val="en-GB"/>
        </w:rPr>
        <w:t xml:space="preserve"> 21 November 2023. </w:t>
      </w:r>
    </w:p>
    <w:p xmlns:wp14="http://schemas.microsoft.com/office/word/2010/wordml" w:rsidP="453E897E" wp14:paraId="5774FD8E" wp14:textId="3EE3FAF8">
      <w:pPr>
        <w:pStyle w:val="Normal"/>
        <w:spacing w:before="0" w:beforeAutospacing="off" w:after="0" w:afterAutospacing="off"/>
        <w:ind w:left="0"/>
        <w:rPr>
          <w:rFonts w:ascii="Georgia" w:hAnsi="Georgia" w:eastAsia="Georgia" w:cs="Georgia"/>
          <w:noProof w:val="0"/>
          <w:color w:val="333333"/>
          <w:sz w:val="27"/>
          <w:szCs w:val="27"/>
          <w:lang w:val="en-GB"/>
        </w:rPr>
      </w:pPr>
    </w:p>
    <w:p xmlns:wp14="http://schemas.microsoft.com/office/word/2010/wordml" w:rsidP="453E897E" wp14:paraId="217FE1E7" wp14:textId="49F0B6F7">
      <w:pPr>
        <w:pStyle w:val="Normal"/>
        <w:spacing w:before="0" w:beforeAutospacing="off" w:after="0" w:afterAutospacing="off"/>
        <w:ind w:left="0"/>
        <w:rPr>
          <w:rFonts w:ascii="Calibri" w:hAnsi="Calibri" w:eastAsia="Calibri" w:cs="Calibri"/>
          <w:noProof w:val="0"/>
          <w:sz w:val="22"/>
          <w:szCs w:val="22"/>
          <w:lang w:val="en-GB"/>
        </w:rPr>
      </w:pPr>
      <w:r w:rsidRPr="103BB193" w:rsidR="0A2678CF">
        <w:rPr>
          <w:rFonts w:ascii="Calibri" w:hAnsi="Calibri" w:eastAsia="Calibri" w:cs="Calibri"/>
          <w:noProof w:val="0"/>
          <w:sz w:val="22"/>
          <w:szCs w:val="22"/>
          <w:lang w:val="en-GB"/>
        </w:rPr>
        <w:t xml:space="preserve">Lum, C., Stoltz, M., Koper, C.S. and Scherer, J.A., 2019. </w:t>
      </w:r>
      <w:r w:rsidRPr="103BB193" w:rsidR="7074CF61">
        <w:rPr>
          <w:rFonts w:ascii="Calibri" w:hAnsi="Calibri" w:eastAsia="Calibri" w:cs="Calibri"/>
          <w:noProof w:val="0"/>
          <w:sz w:val="22"/>
          <w:szCs w:val="22"/>
          <w:lang w:val="en-GB"/>
        </w:rPr>
        <w:t>Research</w:t>
      </w:r>
      <w:r w:rsidRPr="103BB193" w:rsidR="0A2678CF">
        <w:rPr>
          <w:rFonts w:ascii="Calibri" w:hAnsi="Calibri" w:eastAsia="Calibri" w:cs="Calibri"/>
          <w:noProof w:val="0"/>
          <w:sz w:val="22"/>
          <w:szCs w:val="22"/>
          <w:lang w:val="en-GB"/>
        </w:rPr>
        <w:t xml:space="preserve"> on body-worn cameras: What we know, what we need to know. Criminology &amp; public policy, 18(1), pp.93-118. </w:t>
      </w:r>
    </w:p>
    <w:p xmlns:wp14="http://schemas.microsoft.com/office/word/2010/wordml" w:rsidP="453E897E" wp14:paraId="17EF7288" wp14:textId="2CD5E0A8">
      <w:pPr>
        <w:pStyle w:val="Normal"/>
        <w:spacing w:before="0" w:beforeAutospacing="off" w:after="0" w:afterAutospacing="off"/>
        <w:ind w:left="0"/>
        <w:rPr>
          <w:rFonts w:ascii="Calibri" w:hAnsi="Calibri" w:eastAsia="Calibri" w:cs="Calibri"/>
          <w:noProof w:val="0"/>
          <w:sz w:val="22"/>
          <w:szCs w:val="22"/>
          <w:lang w:val="en-GB"/>
        </w:rPr>
      </w:pPr>
    </w:p>
    <w:p xmlns:wp14="http://schemas.microsoft.com/office/word/2010/wordml" w:rsidP="453E897E" wp14:paraId="1AC8B35A" wp14:textId="0DBF5F43">
      <w:pPr>
        <w:pStyle w:val="Normal"/>
        <w:spacing w:before="0" w:beforeAutospacing="off" w:after="0" w:afterAutospacing="off"/>
        <w:ind w:left="0"/>
        <w:rPr>
          <w:rFonts w:ascii="Calibri" w:hAnsi="Calibri" w:eastAsia="Calibri" w:cs="Calibri"/>
          <w:noProof w:val="0"/>
          <w:sz w:val="22"/>
          <w:szCs w:val="22"/>
          <w:lang w:val="en-GB"/>
        </w:rPr>
      </w:pPr>
      <w:r w:rsidRPr="453E897E" w:rsidR="0A2678CF">
        <w:rPr>
          <w:rFonts w:ascii="Calibri" w:hAnsi="Calibri" w:eastAsia="Calibri" w:cs="Calibri"/>
          <w:noProof w:val="0"/>
          <w:sz w:val="22"/>
          <w:szCs w:val="22"/>
          <w:lang w:val="en-GB"/>
        </w:rPr>
        <w:t xml:space="preserve">Lum, C., Koper, C.S., Wilson, D.B., Stoltz, M., Goodier, M., Eggins, E., Higginson, A. and Mazerolle, L., 2020. Body-worn cameras’ effects on police officers and citizen behaviour: A systematic review. </w:t>
      </w:r>
      <w:r w:rsidRPr="453E897E" w:rsidR="0A2678CF">
        <w:rPr>
          <w:rFonts w:ascii="Calibri" w:hAnsi="Calibri" w:eastAsia="Calibri" w:cs="Calibri"/>
          <w:i w:val="1"/>
          <w:iCs w:val="1"/>
          <w:noProof w:val="0"/>
          <w:sz w:val="22"/>
          <w:szCs w:val="22"/>
          <w:lang w:val="en-GB"/>
        </w:rPr>
        <w:t>Campbell Systematic Reviews</w:t>
      </w:r>
      <w:r w:rsidRPr="453E897E" w:rsidR="0A2678CF">
        <w:rPr>
          <w:rFonts w:ascii="Calibri" w:hAnsi="Calibri" w:eastAsia="Calibri" w:cs="Calibri"/>
          <w:noProof w:val="0"/>
          <w:sz w:val="22"/>
          <w:szCs w:val="22"/>
          <w:lang w:val="en-GB"/>
        </w:rPr>
        <w:t xml:space="preserve">, 16(3). </w:t>
      </w:r>
    </w:p>
    <w:p xmlns:wp14="http://schemas.microsoft.com/office/word/2010/wordml" w:rsidP="453E897E" wp14:paraId="2C1158A2" wp14:textId="72674E45">
      <w:pPr>
        <w:pStyle w:val="Normal"/>
        <w:spacing w:before="0" w:beforeAutospacing="off" w:after="0" w:afterAutospacing="off"/>
        <w:ind w:left="0"/>
        <w:rPr>
          <w:rFonts w:ascii="Calibri" w:hAnsi="Calibri" w:eastAsia="Calibri" w:cs="Calibri"/>
          <w:noProof w:val="0"/>
          <w:sz w:val="22"/>
          <w:szCs w:val="22"/>
          <w:lang w:val="en-GB"/>
        </w:rPr>
      </w:pPr>
    </w:p>
    <w:p xmlns:wp14="http://schemas.microsoft.com/office/word/2010/wordml" w:rsidP="453E897E" wp14:paraId="3972B556" wp14:textId="0596DD41">
      <w:pPr>
        <w:pStyle w:val="Normal"/>
        <w:spacing w:before="0" w:beforeAutospacing="off" w:after="0" w:afterAutospacing="off"/>
        <w:ind w:left="0"/>
        <w:rPr>
          <w:rFonts w:ascii="Calibri" w:hAnsi="Calibri" w:eastAsia="Calibri" w:cs="Calibri"/>
          <w:noProof w:val="0"/>
          <w:color w:val="333333"/>
          <w:sz w:val="22"/>
          <w:szCs w:val="22"/>
          <w:lang w:val="en-GB"/>
        </w:rPr>
      </w:pPr>
      <w:r w:rsidRPr="103BB193" w:rsidR="0A2678CF">
        <w:rPr>
          <w:rFonts w:ascii="Calibri" w:hAnsi="Calibri" w:eastAsia="Calibri" w:cs="Calibri"/>
          <w:noProof w:val="0"/>
          <w:color w:val="333333"/>
          <w:sz w:val="22"/>
          <w:szCs w:val="22"/>
          <w:lang w:val="en-GB"/>
        </w:rPr>
        <w:t xml:space="preserve">Maskaly, J., Donner, C., Jennings, W. G., Ariel, B., &amp; Sutherland, A., 2017. The effects of body-worn cameras (BWCs) on police and citizen outcomes: </w:t>
      </w:r>
      <w:r w:rsidRPr="103BB193" w:rsidR="0A2678CF">
        <w:rPr>
          <w:rFonts w:ascii="Calibri" w:hAnsi="Calibri" w:eastAsia="Calibri" w:cs="Calibri"/>
          <w:noProof w:val="0"/>
          <w:color w:val="333333"/>
          <w:sz w:val="22"/>
          <w:szCs w:val="22"/>
          <w:lang w:val="en-GB"/>
        </w:rPr>
        <w:t>A state-of-the-art</w:t>
      </w:r>
      <w:r w:rsidRPr="103BB193" w:rsidR="0A2678CF">
        <w:rPr>
          <w:rFonts w:ascii="Calibri" w:hAnsi="Calibri" w:eastAsia="Calibri" w:cs="Calibri"/>
          <w:noProof w:val="0"/>
          <w:color w:val="333333"/>
          <w:sz w:val="22"/>
          <w:szCs w:val="22"/>
          <w:lang w:val="en-GB"/>
        </w:rPr>
        <w:t xml:space="preserve"> review. </w:t>
      </w:r>
      <w:r w:rsidRPr="103BB193" w:rsidR="0A2678CF">
        <w:rPr>
          <w:rFonts w:ascii="Calibri" w:hAnsi="Calibri" w:eastAsia="Calibri" w:cs="Calibri"/>
          <w:i w:val="1"/>
          <w:iCs w:val="1"/>
          <w:noProof w:val="0"/>
          <w:color w:val="333333"/>
          <w:sz w:val="22"/>
          <w:szCs w:val="22"/>
          <w:lang w:val="en-GB"/>
        </w:rPr>
        <w:t>Policing: An International Journal of Police Strategies &amp; Management, 40</w:t>
      </w:r>
      <w:r w:rsidRPr="103BB193" w:rsidR="0A2678CF">
        <w:rPr>
          <w:rFonts w:ascii="Calibri" w:hAnsi="Calibri" w:eastAsia="Calibri" w:cs="Calibri"/>
          <w:noProof w:val="0"/>
          <w:color w:val="333333"/>
          <w:sz w:val="22"/>
          <w:szCs w:val="22"/>
          <w:lang w:val="en-GB"/>
        </w:rPr>
        <w:t xml:space="preserve">(4), pp.672–688. </w:t>
      </w:r>
      <w:r w:rsidRPr="103BB193" w:rsidR="292F9858">
        <w:rPr>
          <w:rFonts w:ascii="Calibri" w:hAnsi="Calibri" w:eastAsia="Calibri" w:cs="Calibri"/>
          <w:noProof w:val="0"/>
          <w:color w:val="333333"/>
          <w:sz w:val="22"/>
          <w:szCs w:val="22"/>
          <w:lang w:val="en-GB"/>
        </w:rPr>
        <w:t xml:space="preserve">Available at: </w:t>
      </w:r>
      <w:hyperlink r:id="R292bebab889a4476">
        <w:r w:rsidRPr="103BB193" w:rsidR="0A2678CF">
          <w:rPr>
            <w:rStyle w:val="Hyperlink"/>
            <w:rFonts w:ascii="Calibri" w:hAnsi="Calibri" w:eastAsia="Calibri" w:cs="Calibri"/>
            <w:strike w:val="0"/>
            <w:dstrike w:val="0"/>
            <w:noProof w:val="0"/>
            <w:sz w:val="22"/>
            <w:szCs w:val="22"/>
            <w:lang w:val="en-GB"/>
          </w:rPr>
          <w:t>https://doi.org/10.1108/PIJPSM-03-2017-0032</w:t>
        </w:r>
      </w:hyperlink>
      <w:r w:rsidRPr="103BB193" w:rsidR="0A2678CF">
        <w:rPr>
          <w:rFonts w:ascii="Calibri" w:hAnsi="Calibri" w:eastAsia="Calibri" w:cs="Calibri"/>
          <w:noProof w:val="0"/>
          <w:color w:val="333333"/>
          <w:sz w:val="22"/>
          <w:szCs w:val="22"/>
          <w:lang w:val="en-GB"/>
        </w:rPr>
        <w:t>.</w:t>
      </w:r>
      <w:r w:rsidRPr="103BB193" w:rsidR="5761CCA7">
        <w:rPr>
          <w:rFonts w:ascii="Calibri" w:hAnsi="Calibri" w:eastAsia="Calibri" w:cs="Calibri"/>
          <w:noProof w:val="0"/>
          <w:color w:val="333333"/>
          <w:sz w:val="22"/>
          <w:szCs w:val="22"/>
          <w:lang w:val="en-GB"/>
        </w:rPr>
        <w:t xml:space="preserve"> </w:t>
      </w:r>
      <w:r w:rsidRPr="103BB193" w:rsidR="1AE75413">
        <w:rPr>
          <w:rFonts w:ascii="Calibri" w:hAnsi="Calibri" w:eastAsia="Calibri" w:cs="Calibri"/>
          <w:noProof w:val="0"/>
          <w:color w:val="333333"/>
          <w:sz w:val="22"/>
          <w:szCs w:val="22"/>
          <w:lang w:val="en-GB"/>
        </w:rPr>
        <w:t xml:space="preserve">Accessed on: 21 November 2023. </w:t>
      </w:r>
    </w:p>
    <w:p xmlns:wp14="http://schemas.microsoft.com/office/word/2010/wordml" w:rsidP="453E897E" wp14:paraId="56A715F2" wp14:textId="121DAF60">
      <w:pPr>
        <w:pStyle w:val="Normal"/>
        <w:spacing w:before="0" w:beforeAutospacing="off" w:after="0" w:afterAutospacing="off"/>
        <w:ind w:left="0"/>
        <w:rPr>
          <w:rFonts w:ascii="Calibri" w:hAnsi="Calibri" w:eastAsia="Calibri" w:cs="Calibri"/>
          <w:noProof w:val="0"/>
          <w:color w:val="333333"/>
          <w:sz w:val="22"/>
          <w:szCs w:val="22"/>
          <w:lang w:val="en-GB"/>
        </w:rPr>
      </w:pPr>
    </w:p>
    <w:p xmlns:wp14="http://schemas.microsoft.com/office/word/2010/wordml" w:rsidP="453E897E" wp14:paraId="16677C8C" wp14:textId="3CE09DC0">
      <w:pPr>
        <w:pStyle w:val="Normal"/>
        <w:spacing w:before="0" w:beforeAutospacing="off" w:after="0" w:afterAutospacing="off"/>
        <w:ind w:left="0"/>
        <w:rPr>
          <w:rFonts w:ascii="Georgia" w:hAnsi="Georgia" w:eastAsia="Georgia" w:cs="Georgia"/>
          <w:noProof w:val="0"/>
          <w:color w:val="333333"/>
          <w:sz w:val="27"/>
          <w:szCs w:val="27"/>
          <w:lang w:val="en-GB"/>
        </w:rPr>
      </w:pPr>
      <w:r w:rsidRPr="453E897E" w:rsidR="0A2678CF">
        <w:rPr>
          <w:rFonts w:ascii="Calibri" w:hAnsi="Calibri" w:eastAsia="Calibri" w:cs="Calibri"/>
          <w:noProof w:val="0"/>
          <w:color w:val="333333"/>
          <w:sz w:val="22"/>
          <w:szCs w:val="22"/>
          <w:lang w:val="en-GB"/>
        </w:rPr>
        <w:t xml:space="preserve">Merola, L. M., Lum, C., Koper, C. S., &amp; Scherer, A., 2016. </w:t>
      </w:r>
      <w:r w:rsidRPr="453E897E" w:rsidR="0A2678CF">
        <w:rPr>
          <w:rFonts w:ascii="Calibri" w:hAnsi="Calibri" w:eastAsia="Calibri" w:cs="Calibri"/>
          <w:i w:val="1"/>
          <w:iCs w:val="1"/>
          <w:noProof w:val="0"/>
          <w:color w:val="333333"/>
          <w:sz w:val="22"/>
          <w:szCs w:val="22"/>
          <w:lang w:val="en-GB"/>
        </w:rPr>
        <w:t>Body worn cameras and the courts: A national survey of state prosecutors</w:t>
      </w:r>
      <w:r w:rsidRPr="453E897E" w:rsidR="0A2678CF">
        <w:rPr>
          <w:rFonts w:ascii="Calibri" w:hAnsi="Calibri" w:eastAsia="Calibri" w:cs="Calibri"/>
          <w:noProof w:val="0"/>
          <w:color w:val="333333"/>
          <w:sz w:val="22"/>
          <w:szCs w:val="22"/>
          <w:lang w:val="en-GB"/>
        </w:rPr>
        <w:t>. Report for the Laura and John Arnold Foundation. Fairfax, VA: Centre for Evidence-Based Crime Policy, George Mason University</w:t>
      </w:r>
      <w:r w:rsidRPr="453E897E" w:rsidR="0A2678CF">
        <w:rPr>
          <w:rFonts w:ascii="Georgia" w:hAnsi="Georgia" w:eastAsia="Georgia" w:cs="Georgia"/>
          <w:noProof w:val="0"/>
          <w:color w:val="333333"/>
          <w:sz w:val="27"/>
          <w:szCs w:val="27"/>
          <w:lang w:val="en-GB"/>
        </w:rPr>
        <w:t xml:space="preserve">. </w:t>
      </w:r>
    </w:p>
    <w:p xmlns:wp14="http://schemas.microsoft.com/office/word/2010/wordml" w:rsidP="453E897E" wp14:paraId="058DC8AA" wp14:textId="0BAEDFDC">
      <w:pPr>
        <w:pStyle w:val="Normal"/>
        <w:spacing w:before="0" w:beforeAutospacing="off" w:after="0" w:afterAutospacing="off"/>
        <w:ind w:left="0"/>
        <w:rPr>
          <w:rFonts w:ascii="Georgia" w:hAnsi="Georgia" w:eastAsia="Georgia" w:cs="Georgia"/>
          <w:noProof w:val="0"/>
          <w:color w:val="333333"/>
          <w:sz w:val="27"/>
          <w:szCs w:val="27"/>
          <w:lang w:val="en-GB"/>
        </w:rPr>
      </w:pPr>
    </w:p>
    <w:p xmlns:wp14="http://schemas.microsoft.com/office/word/2010/wordml" w:rsidP="453E897E" wp14:paraId="6A8E1FA8" wp14:textId="61111462">
      <w:pPr>
        <w:pStyle w:val="Normal"/>
        <w:spacing w:before="0" w:beforeAutospacing="off" w:after="0" w:afterAutospacing="off"/>
        <w:ind w:left="0"/>
        <w:rPr>
          <w:rFonts w:ascii="Calibri" w:hAnsi="Calibri" w:eastAsia="Calibri" w:cs="Calibri"/>
          <w:strike w:val="0"/>
          <w:dstrike w:val="0"/>
          <w:noProof w:val="0"/>
          <w:color w:val="0563C1"/>
          <w:sz w:val="22"/>
          <w:szCs w:val="22"/>
          <w:u w:val="single"/>
          <w:lang w:val="en-GB"/>
        </w:rPr>
      </w:pPr>
      <w:r w:rsidRPr="103BB193" w:rsidR="0A2678CF">
        <w:rPr>
          <w:rFonts w:ascii="Calibri" w:hAnsi="Calibri" w:eastAsia="Calibri" w:cs="Calibri"/>
          <w:noProof w:val="0"/>
          <w:sz w:val="22"/>
          <w:szCs w:val="22"/>
          <w:lang w:val="en-GB"/>
        </w:rPr>
        <w:t xml:space="preserve">Metropolitan Police, 2023. How and when </w:t>
      </w:r>
      <w:r w:rsidRPr="103BB193" w:rsidR="0A2678CF">
        <w:rPr>
          <w:rFonts w:ascii="Calibri" w:hAnsi="Calibri" w:eastAsia="Calibri" w:cs="Calibri"/>
          <w:noProof w:val="0"/>
          <w:sz w:val="22"/>
          <w:szCs w:val="22"/>
          <w:lang w:val="en-GB"/>
        </w:rPr>
        <w:t>BWV</w:t>
      </w:r>
      <w:r w:rsidRPr="103BB193" w:rsidR="0A2678CF">
        <w:rPr>
          <w:rFonts w:ascii="Calibri" w:hAnsi="Calibri" w:eastAsia="Calibri" w:cs="Calibri"/>
          <w:noProof w:val="0"/>
          <w:sz w:val="22"/>
          <w:szCs w:val="22"/>
          <w:lang w:val="en-GB"/>
        </w:rPr>
        <w:t xml:space="preserve"> cameras are used. </w:t>
      </w:r>
      <w:hyperlink r:id="R721b476dc38142a4">
        <w:r w:rsidRPr="103BB193" w:rsidR="0A2678CF">
          <w:rPr>
            <w:rStyle w:val="Hyperlink"/>
            <w:rFonts w:ascii="Calibri" w:hAnsi="Calibri" w:eastAsia="Calibri" w:cs="Calibri"/>
            <w:strike w:val="0"/>
            <w:dstrike w:val="0"/>
            <w:noProof w:val="0"/>
            <w:color w:val="0563C1"/>
            <w:sz w:val="22"/>
            <w:szCs w:val="22"/>
            <w:u w:val="single"/>
            <w:lang w:val="en-GB"/>
          </w:rPr>
          <w:t>How and when BWV cameras are used | Metropolitan Police</w:t>
        </w:r>
      </w:hyperlink>
      <w:r w:rsidRPr="103BB193" w:rsidR="780F5A0E">
        <w:rPr>
          <w:rFonts w:ascii="Calibri" w:hAnsi="Calibri" w:eastAsia="Calibri" w:cs="Calibri"/>
          <w:strike w:val="0"/>
          <w:dstrike w:val="0"/>
          <w:noProof w:val="0"/>
          <w:color w:val="0563C1"/>
          <w:sz w:val="22"/>
          <w:szCs w:val="22"/>
          <w:u w:val="single"/>
          <w:lang w:val="en-GB"/>
        </w:rPr>
        <w:t xml:space="preserve"> </w:t>
      </w:r>
    </w:p>
    <w:p xmlns:wp14="http://schemas.microsoft.com/office/word/2010/wordml" w:rsidP="453E897E" wp14:paraId="6CC1CECC" wp14:textId="60733773">
      <w:pPr>
        <w:pStyle w:val="Normal"/>
        <w:spacing w:before="0" w:beforeAutospacing="off" w:after="0" w:afterAutospacing="off"/>
        <w:ind w:left="0"/>
        <w:rPr>
          <w:rFonts w:ascii="Calibri" w:hAnsi="Calibri" w:eastAsia="Calibri" w:cs="Calibri"/>
          <w:strike w:val="0"/>
          <w:dstrike w:val="0"/>
          <w:noProof w:val="0"/>
          <w:color w:val="0563C1"/>
          <w:sz w:val="22"/>
          <w:szCs w:val="22"/>
          <w:u w:val="single"/>
          <w:lang w:val="en-GB"/>
        </w:rPr>
      </w:pPr>
    </w:p>
    <w:p xmlns:wp14="http://schemas.microsoft.com/office/word/2010/wordml" w:rsidP="453E897E" wp14:paraId="441BA84C" wp14:textId="145087F9">
      <w:pPr>
        <w:pStyle w:val="Normal"/>
        <w:spacing w:before="0" w:beforeAutospacing="off" w:after="0" w:afterAutospacing="off"/>
        <w:ind w:left="0"/>
        <w:rPr>
          <w:rFonts w:ascii="Calibri" w:hAnsi="Calibri" w:eastAsia="Calibri" w:cs="Calibri"/>
          <w:noProof w:val="0"/>
          <w:sz w:val="22"/>
          <w:szCs w:val="22"/>
          <w:lang w:val="en-GB"/>
        </w:rPr>
      </w:pPr>
    </w:p>
    <w:p xmlns:wp14="http://schemas.microsoft.com/office/word/2010/wordml" w:rsidP="453E897E" wp14:paraId="731CD28E" wp14:textId="35A9050A">
      <w:pPr>
        <w:pStyle w:val="Normal"/>
        <w:spacing w:before="0" w:beforeAutospacing="off" w:after="0" w:afterAutospacing="off"/>
        <w:ind w:left="0"/>
        <w:rPr>
          <w:rFonts w:ascii="Calibri" w:hAnsi="Calibri" w:eastAsia="Calibri" w:cs="Calibri"/>
          <w:noProof w:val="0"/>
          <w:color w:val="333333"/>
          <w:sz w:val="22"/>
          <w:szCs w:val="22"/>
          <w:lang w:val="en-GB"/>
        </w:rPr>
      </w:pPr>
      <w:r w:rsidRPr="103BB193" w:rsidR="0A2678CF">
        <w:rPr>
          <w:rFonts w:ascii="Calibri" w:hAnsi="Calibri" w:eastAsia="Calibri" w:cs="Calibri"/>
          <w:noProof w:val="0"/>
          <w:color w:val="333333"/>
          <w:sz w:val="22"/>
          <w:szCs w:val="22"/>
          <w:lang w:val="en-GB"/>
        </w:rPr>
        <w:t xml:space="preserve">Morrow, W. J., Katz, C. M., &amp; Choate, D. E., 2016. Assessing the impact of police body-worn cameras on arresting, prosecuting, and convicting suspects of intimate partner violence. </w:t>
      </w:r>
      <w:r w:rsidRPr="103BB193" w:rsidR="0A2678CF">
        <w:rPr>
          <w:rFonts w:ascii="Calibri" w:hAnsi="Calibri" w:eastAsia="Calibri" w:cs="Calibri"/>
          <w:i w:val="1"/>
          <w:iCs w:val="1"/>
          <w:noProof w:val="0"/>
          <w:color w:val="333333"/>
          <w:sz w:val="22"/>
          <w:szCs w:val="22"/>
          <w:lang w:val="en-GB"/>
        </w:rPr>
        <w:t>Police Quarterly, 19</w:t>
      </w:r>
      <w:r w:rsidRPr="103BB193" w:rsidR="0A2678CF">
        <w:rPr>
          <w:rFonts w:ascii="Calibri" w:hAnsi="Calibri" w:eastAsia="Calibri" w:cs="Calibri"/>
          <w:noProof w:val="0"/>
          <w:color w:val="333333"/>
          <w:sz w:val="22"/>
          <w:szCs w:val="22"/>
          <w:lang w:val="en-GB"/>
        </w:rPr>
        <w:t>(3), pp. 303–325.</w:t>
      </w:r>
      <w:r w:rsidRPr="103BB193" w:rsidR="32D0967B">
        <w:rPr>
          <w:rFonts w:ascii="Calibri" w:hAnsi="Calibri" w:eastAsia="Calibri" w:cs="Calibri"/>
          <w:noProof w:val="0"/>
          <w:color w:val="333333"/>
          <w:sz w:val="22"/>
          <w:szCs w:val="22"/>
          <w:lang w:val="en-GB"/>
        </w:rPr>
        <w:t xml:space="preserve"> Available at: </w:t>
      </w:r>
      <w:r w:rsidRPr="103BB193" w:rsidR="0A2678CF">
        <w:rPr>
          <w:rFonts w:ascii="Calibri" w:hAnsi="Calibri" w:eastAsia="Calibri" w:cs="Calibri"/>
          <w:noProof w:val="0"/>
          <w:color w:val="333333"/>
          <w:sz w:val="22"/>
          <w:szCs w:val="22"/>
          <w:lang w:val="en-GB"/>
        </w:rPr>
        <w:t xml:space="preserve"> </w:t>
      </w:r>
      <w:hyperlink r:id="R57dfc5d92bae4e40">
        <w:r w:rsidRPr="103BB193" w:rsidR="0A2678CF">
          <w:rPr>
            <w:rStyle w:val="Hyperlink"/>
            <w:rFonts w:ascii="Calibri" w:hAnsi="Calibri" w:eastAsia="Calibri" w:cs="Calibri"/>
            <w:strike w:val="0"/>
            <w:dstrike w:val="0"/>
            <w:noProof w:val="0"/>
            <w:color w:val="0563C1"/>
            <w:sz w:val="22"/>
            <w:szCs w:val="22"/>
            <w:u w:val="single"/>
            <w:lang w:val="en-GB"/>
          </w:rPr>
          <w:t>https://doi.org/10.1177/1098611116652850</w:t>
        </w:r>
      </w:hyperlink>
      <w:r w:rsidRPr="103BB193" w:rsidR="0A2678CF">
        <w:rPr>
          <w:rFonts w:ascii="Calibri" w:hAnsi="Calibri" w:eastAsia="Calibri" w:cs="Calibri"/>
          <w:noProof w:val="0"/>
          <w:color w:val="333333"/>
          <w:sz w:val="22"/>
          <w:szCs w:val="22"/>
          <w:lang w:val="en-GB"/>
        </w:rPr>
        <w:t xml:space="preserve">. </w:t>
      </w:r>
      <w:r w:rsidRPr="103BB193" w:rsidR="3C39CF6D">
        <w:rPr>
          <w:rFonts w:ascii="Calibri" w:hAnsi="Calibri" w:eastAsia="Calibri" w:cs="Calibri"/>
          <w:noProof w:val="0"/>
          <w:color w:val="333333"/>
          <w:sz w:val="22"/>
          <w:szCs w:val="22"/>
          <w:lang w:val="en-GB"/>
        </w:rPr>
        <w:t>Accessed on</w:t>
      </w:r>
      <w:r w:rsidRPr="103BB193" w:rsidR="3C39CF6D">
        <w:rPr>
          <w:rFonts w:ascii="Calibri" w:hAnsi="Calibri" w:eastAsia="Calibri" w:cs="Calibri"/>
          <w:noProof w:val="0"/>
          <w:color w:val="333333"/>
          <w:sz w:val="22"/>
          <w:szCs w:val="22"/>
          <w:lang w:val="en-GB"/>
        </w:rPr>
        <w:t xml:space="preserve">: 21 November 2023. </w:t>
      </w:r>
    </w:p>
    <w:p xmlns:wp14="http://schemas.microsoft.com/office/word/2010/wordml" w:rsidP="453E897E" wp14:paraId="59900660" wp14:textId="251DF761">
      <w:pPr>
        <w:pStyle w:val="Normal"/>
        <w:spacing w:before="0" w:beforeAutospacing="off" w:after="0" w:afterAutospacing="off"/>
        <w:ind w:left="0"/>
        <w:rPr>
          <w:rFonts w:ascii="Calibri" w:hAnsi="Calibri" w:eastAsia="Calibri" w:cs="Calibri"/>
          <w:noProof w:val="0"/>
          <w:color w:val="333333"/>
          <w:sz w:val="22"/>
          <w:szCs w:val="22"/>
          <w:lang w:val="en-GB"/>
        </w:rPr>
      </w:pPr>
    </w:p>
    <w:p xmlns:wp14="http://schemas.microsoft.com/office/word/2010/wordml" w:rsidP="453E897E" wp14:paraId="70FA14B3" wp14:textId="409762CA">
      <w:pPr>
        <w:pStyle w:val="Normal"/>
        <w:spacing w:before="0" w:beforeAutospacing="off" w:after="0" w:afterAutospacing="off"/>
        <w:ind w:left="0"/>
        <w:rPr>
          <w:rFonts w:ascii="Calibri" w:hAnsi="Calibri" w:eastAsia="Calibri" w:cs="Calibri"/>
          <w:noProof w:val="0"/>
          <w:sz w:val="22"/>
          <w:szCs w:val="22"/>
          <w:lang w:val="en-GB"/>
        </w:rPr>
      </w:pPr>
    </w:p>
    <w:p xmlns:wp14="http://schemas.microsoft.com/office/word/2010/wordml" w:rsidP="453E897E" wp14:paraId="7B60D025" wp14:textId="5423145F">
      <w:pPr>
        <w:pStyle w:val="Normal"/>
        <w:spacing w:before="0" w:beforeAutospacing="off" w:after="0" w:afterAutospacing="off"/>
        <w:ind w:left="0"/>
        <w:rPr>
          <w:rFonts w:ascii="Calibri" w:hAnsi="Calibri" w:eastAsia="Calibri" w:cs="Calibri"/>
          <w:noProof w:val="0"/>
          <w:sz w:val="22"/>
          <w:szCs w:val="22"/>
          <w:lang w:val="en-GB"/>
        </w:rPr>
      </w:pPr>
      <w:r w:rsidRPr="453E897E" w:rsidR="0A2678CF">
        <w:rPr>
          <w:rFonts w:ascii="Calibri" w:hAnsi="Calibri" w:eastAsia="Calibri" w:cs="Calibri"/>
          <w:noProof w:val="0"/>
          <w:sz w:val="22"/>
          <w:szCs w:val="22"/>
          <w:lang w:val="en-GB"/>
        </w:rPr>
        <w:t xml:space="preserve">National Police Chiefs Council, 2022. NPCC Body-Worn Video V1.0. Body- worn video guidance. </w:t>
      </w:r>
      <w:hyperlink r:id="Rce560c06270e49aa">
        <w:r w:rsidRPr="453E897E" w:rsidR="0A2678CF">
          <w:rPr>
            <w:rStyle w:val="Hyperlink"/>
            <w:rFonts w:ascii="Calibri" w:hAnsi="Calibri" w:eastAsia="Calibri" w:cs="Calibri"/>
            <w:strike w:val="0"/>
            <w:dstrike w:val="0"/>
            <w:noProof w:val="0"/>
            <w:color w:val="0563C1"/>
            <w:sz w:val="22"/>
            <w:szCs w:val="22"/>
            <w:u w:val="single"/>
            <w:lang w:val="en-GB"/>
          </w:rPr>
          <w:t>United Kingdon College of Policing: Body Worn Video Guidance 2014</w:t>
        </w:r>
      </w:hyperlink>
      <w:r w:rsidRPr="453E897E" w:rsidR="0A2678CF">
        <w:rPr>
          <w:rFonts w:ascii="Calibri" w:hAnsi="Calibri" w:eastAsia="Calibri" w:cs="Calibri"/>
          <w:noProof w:val="0"/>
          <w:sz w:val="22"/>
          <w:szCs w:val="22"/>
          <w:lang w:val="en-GB"/>
        </w:rPr>
        <w:t xml:space="preserve"> </w:t>
      </w:r>
    </w:p>
    <w:p xmlns:wp14="http://schemas.microsoft.com/office/word/2010/wordml" w:rsidP="103BB193" wp14:paraId="6DFAC134" wp14:textId="1065C413">
      <w:pPr>
        <w:pStyle w:val="Normal"/>
        <w:spacing w:before="0" w:beforeAutospacing="off" w:after="0" w:afterAutospacing="off"/>
        <w:ind w:left="0"/>
        <w:rPr>
          <w:rFonts w:ascii="Calibri" w:hAnsi="Calibri" w:eastAsia="Calibri" w:cs="Calibri"/>
          <w:noProof w:val="0"/>
          <w:sz w:val="22"/>
          <w:szCs w:val="22"/>
          <w:lang w:val="en-GB"/>
        </w:rPr>
      </w:pPr>
    </w:p>
    <w:p xmlns:wp14="http://schemas.microsoft.com/office/word/2010/wordml" w:rsidP="453E897E" wp14:paraId="6181224B" wp14:textId="1F40AA86">
      <w:pPr>
        <w:pStyle w:val="Normal"/>
        <w:spacing w:before="0" w:beforeAutospacing="off" w:after="0" w:afterAutospacing="off"/>
        <w:ind w:left="0"/>
        <w:rPr>
          <w:rFonts w:ascii="Calibri" w:hAnsi="Calibri" w:eastAsia="Calibri" w:cs="Calibri"/>
          <w:strike w:val="0"/>
          <w:dstrike w:val="0"/>
          <w:noProof w:val="0"/>
          <w:color w:val="0563C1"/>
          <w:sz w:val="22"/>
          <w:szCs w:val="22"/>
          <w:u w:val="single"/>
          <w:lang w:val="en-GB"/>
        </w:rPr>
      </w:pPr>
    </w:p>
    <w:p xmlns:wp14="http://schemas.microsoft.com/office/word/2010/wordml" w:rsidP="103BB193" wp14:paraId="0BF88997" wp14:textId="7292A6B6">
      <w:pPr>
        <w:pStyle w:val="Normal"/>
        <w:spacing w:before="0" w:beforeAutospacing="off" w:after="0" w:afterAutospacing="off"/>
        <w:ind w:left="0"/>
        <w:rPr>
          <w:rFonts w:ascii="Calibri" w:hAnsi="Calibri" w:eastAsia="Calibri" w:cs="Calibri"/>
          <w:noProof w:val="0"/>
          <w:sz w:val="22"/>
          <w:szCs w:val="22"/>
          <w:lang w:val="en-GB"/>
        </w:rPr>
      </w:pPr>
      <w:r w:rsidRPr="103BB193" w:rsidR="0A2678CF">
        <w:rPr>
          <w:rFonts w:ascii="Calibri" w:hAnsi="Calibri" w:eastAsia="Calibri" w:cs="Calibri"/>
          <w:noProof w:val="0"/>
          <w:color w:val="333333"/>
          <w:sz w:val="22"/>
          <w:szCs w:val="22"/>
          <w:lang w:val="en-GB"/>
        </w:rPr>
        <w:t>Owens, C., Mann, D., &amp; Mckenna, R., 2014.</w:t>
      </w:r>
      <w:r w:rsidRPr="103BB193" w:rsidR="0A2678CF">
        <w:rPr>
          <w:rFonts w:ascii="Calibri" w:hAnsi="Calibri" w:eastAsia="Calibri" w:cs="Calibri"/>
          <w:noProof w:val="0"/>
          <w:color w:val="333333"/>
          <w:sz w:val="22"/>
          <w:szCs w:val="22"/>
          <w:lang w:val="en-GB"/>
        </w:rPr>
        <w:t xml:space="preserve"> </w:t>
      </w:r>
      <w:r w:rsidRPr="103BB193" w:rsidR="0A2678CF">
        <w:rPr>
          <w:rFonts w:ascii="Calibri" w:hAnsi="Calibri" w:eastAsia="Calibri" w:cs="Calibri"/>
          <w:i w:val="1"/>
          <w:iCs w:val="1"/>
          <w:noProof w:val="0"/>
          <w:color w:val="333333"/>
          <w:sz w:val="22"/>
          <w:szCs w:val="22"/>
          <w:lang w:val="en-GB"/>
        </w:rPr>
        <w:t>The Essex body worn video trial: The impact of body worn video on criminal justice outcomes of domestic abuse incidents</w:t>
      </w:r>
      <w:r w:rsidRPr="103BB193" w:rsidR="0A2678CF">
        <w:rPr>
          <w:rFonts w:ascii="Calibri" w:hAnsi="Calibri" w:eastAsia="Calibri" w:cs="Calibri"/>
          <w:noProof w:val="0"/>
          <w:color w:val="333333"/>
          <w:sz w:val="22"/>
          <w:szCs w:val="22"/>
          <w:lang w:val="en-GB"/>
        </w:rPr>
        <w:t xml:space="preserve">. Ryton-on-Dunsmore, Coventry, England: College of Policing. </w:t>
      </w:r>
      <w:r w:rsidRPr="103BB193" w:rsidR="5E6A9339">
        <w:rPr>
          <w:rFonts w:ascii="Calibri" w:hAnsi="Calibri" w:eastAsia="Calibri" w:cs="Calibri"/>
          <w:noProof w:val="0"/>
          <w:color w:val="333333"/>
          <w:sz w:val="22"/>
          <w:szCs w:val="22"/>
          <w:lang w:val="en-GB"/>
        </w:rPr>
        <w:t xml:space="preserve">Available at: </w:t>
      </w:r>
      <w:hyperlink r:id="R132c0971d2014881">
        <w:r w:rsidRPr="103BB193" w:rsidR="0A2678CF">
          <w:rPr>
            <w:rStyle w:val="Hyperlink"/>
            <w:rFonts w:ascii="Calibri" w:hAnsi="Calibri" w:eastAsia="Calibri" w:cs="Calibri"/>
            <w:strike w:val="0"/>
            <w:dstrike w:val="0"/>
            <w:noProof w:val="0"/>
            <w:color w:val="0563C1"/>
            <w:sz w:val="22"/>
            <w:szCs w:val="22"/>
            <w:u w:val="single"/>
            <w:lang w:val="en-GB"/>
          </w:rPr>
          <w:t>bwvsg.com/wpcontent/uploads/2013/07/BWV_ReportEssTrial.pdf</w:t>
        </w:r>
      </w:hyperlink>
      <w:r w:rsidRPr="103BB193" w:rsidR="0B38408E">
        <w:rPr>
          <w:rFonts w:ascii="Calibri" w:hAnsi="Calibri" w:eastAsia="Calibri" w:cs="Calibri"/>
          <w:noProof w:val="0"/>
          <w:sz w:val="22"/>
          <w:szCs w:val="22"/>
          <w:lang w:val="en-GB"/>
        </w:rPr>
        <w:t xml:space="preserve">. </w:t>
      </w:r>
    </w:p>
    <w:p xmlns:wp14="http://schemas.microsoft.com/office/word/2010/wordml" w:rsidP="453E897E" wp14:paraId="280B394A" wp14:textId="223BCFF1">
      <w:pPr>
        <w:pStyle w:val="Normal"/>
        <w:spacing w:before="0" w:beforeAutospacing="off" w:after="0" w:afterAutospacing="off"/>
        <w:ind w:left="0"/>
        <w:rPr>
          <w:rFonts w:ascii="Calibri" w:hAnsi="Calibri" w:eastAsia="Calibri" w:cs="Calibri"/>
          <w:noProof w:val="0"/>
          <w:sz w:val="22"/>
          <w:szCs w:val="22"/>
          <w:lang w:val="en-GB"/>
        </w:rPr>
      </w:pPr>
      <w:r w:rsidRPr="103BB193" w:rsidR="0B38408E">
        <w:rPr>
          <w:rFonts w:ascii="Calibri" w:hAnsi="Calibri" w:eastAsia="Calibri" w:cs="Calibri"/>
          <w:noProof w:val="0"/>
          <w:sz w:val="22"/>
          <w:szCs w:val="22"/>
          <w:lang w:val="en-GB"/>
        </w:rPr>
        <w:t xml:space="preserve">Accessed </w:t>
      </w:r>
      <w:r w:rsidRPr="103BB193" w:rsidR="0B38408E">
        <w:rPr>
          <w:rFonts w:ascii="Calibri" w:hAnsi="Calibri" w:eastAsia="Calibri" w:cs="Calibri"/>
          <w:noProof w:val="0"/>
          <w:sz w:val="22"/>
          <w:szCs w:val="22"/>
          <w:lang w:val="en-GB"/>
        </w:rPr>
        <w:t>on:</w:t>
      </w:r>
      <w:r w:rsidRPr="103BB193" w:rsidR="0B38408E">
        <w:rPr>
          <w:rFonts w:ascii="Calibri" w:hAnsi="Calibri" w:eastAsia="Calibri" w:cs="Calibri"/>
          <w:noProof w:val="0"/>
          <w:sz w:val="22"/>
          <w:szCs w:val="22"/>
          <w:lang w:val="en-GB"/>
        </w:rPr>
        <w:t xml:space="preserve"> 21 November 2023. </w:t>
      </w:r>
    </w:p>
    <w:p xmlns:wp14="http://schemas.microsoft.com/office/word/2010/wordml" w:rsidP="453E897E" wp14:paraId="02B4B7DB" wp14:textId="2690FCE8">
      <w:pPr>
        <w:pStyle w:val="Normal"/>
        <w:spacing w:before="0" w:beforeAutospacing="off" w:after="0" w:afterAutospacing="off"/>
        <w:ind w:left="0"/>
        <w:rPr>
          <w:rFonts w:ascii="Calibri" w:hAnsi="Calibri" w:eastAsia="Calibri" w:cs="Calibri"/>
          <w:noProof w:val="0"/>
          <w:sz w:val="22"/>
          <w:szCs w:val="22"/>
          <w:lang w:val="en-GB"/>
        </w:rPr>
      </w:pPr>
    </w:p>
    <w:p xmlns:wp14="http://schemas.microsoft.com/office/word/2010/wordml" w:rsidP="453E897E" wp14:paraId="07F1F247" wp14:textId="26F6B119">
      <w:pPr>
        <w:pStyle w:val="Normal"/>
        <w:spacing w:before="0" w:beforeAutospacing="off" w:after="0" w:afterAutospacing="off"/>
        <w:ind w:left="0"/>
        <w:rPr>
          <w:rFonts w:ascii="Calibri" w:hAnsi="Calibri" w:eastAsia="Calibri" w:cs="Calibri"/>
          <w:noProof w:val="0"/>
          <w:sz w:val="22"/>
          <w:szCs w:val="22"/>
          <w:lang w:val="en-GB"/>
        </w:rPr>
      </w:pPr>
      <w:r w:rsidRPr="453E897E" w:rsidR="0A2678CF">
        <w:rPr>
          <w:rFonts w:ascii="Calibri" w:hAnsi="Calibri" w:eastAsia="Calibri" w:cs="Calibri"/>
          <w:noProof w:val="0"/>
          <w:sz w:val="22"/>
          <w:szCs w:val="22"/>
          <w:lang w:val="en-GB"/>
        </w:rPr>
        <w:t xml:space="preserve">Petersen, K., Mouro, A., Papy, D., Castillo, N. and Ariel, B., 2021. Seeing is believing: The impact of body-worn cameras on court outcomes, a cluster- randomized controlled trial in Miami Beach. </w:t>
      </w:r>
      <w:r w:rsidRPr="453E897E" w:rsidR="0A2678CF">
        <w:rPr>
          <w:rFonts w:ascii="Calibri" w:hAnsi="Calibri" w:eastAsia="Calibri" w:cs="Calibri"/>
          <w:i w:val="1"/>
          <w:iCs w:val="1"/>
          <w:noProof w:val="0"/>
          <w:sz w:val="22"/>
          <w:szCs w:val="22"/>
          <w:lang w:val="en-GB"/>
        </w:rPr>
        <w:t>Journal of experimental criminology</w:t>
      </w:r>
      <w:r w:rsidRPr="453E897E" w:rsidR="0A2678CF">
        <w:rPr>
          <w:rFonts w:ascii="Calibri" w:hAnsi="Calibri" w:eastAsia="Calibri" w:cs="Calibri"/>
          <w:noProof w:val="0"/>
          <w:sz w:val="22"/>
          <w:szCs w:val="22"/>
          <w:lang w:val="en-GB"/>
        </w:rPr>
        <w:t xml:space="preserve">, pp. 1-21. </w:t>
      </w:r>
    </w:p>
    <w:p xmlns:wp14="http://schemas.microsoft.com/office/word/2010/wordml" w:rsidP="453E897E" wp14:paraId="13D425BF" wp14:textId="648BD1DF">
      <w:pPr>
        <w:pStyle w:val="Normal"/>
        <w:spacing w:before="0" w:beforeAutospacing="off" w:after="0" w:afterAutospacing="off"/>
        <w:ind w:left="0"/>
        <w:rPr>
          <w:rFonts w:ascii="Calibri" w:hAnsi="Calibri" w:eastAsia="Calibri" w:cs="Calibri"/>
          <w:noProof w:val="0"/>
          <w:sz w:val="22"/>
          <w:szCs w:val="22"/>
          <w:lang w:val="en-GB"/>
        </w:rPr>
      </w:pPr>
    </w:p>
    <w:p xmlns:wp14="http://schemas.microsoft.com/office/word/2010/wordml" w:rsidP="103BB193" wp14:paraId="78A0D14B" wp14:textId="653D83DB">
      <w:pPr>
        <w:pStyle w:val="Normal"/>
        <w:spacing w:before="0" w:beforeAutospacing="off" w:after="0" w:afterAutospacing="off"/>
        <w:ind w:left="0"/>
        <w:rPr>
          <w:rFonts w:ascii="Georgia" w:hAnsi="Georgia" w:eastAsia="Georgia" w:cs="Georgia"/>
          <w:noProof w:val="0"/>
          <w:color w:val="333333"/>
          <w:sz w:val="27"/>
          <w:szCs w:val="27"/>
          <w:lang w:val="en-GB"/>
        </w:rPr>
      </w:pPr>
      <w:r w:rsidRPr="103BB193" w:rsidR="0A2678CF">
        <w:rPr>
          <w:rFonts w:ascii="Calibri" w:hAnsi="Calibri" w:eastAsia="Calibri" w:cs="Calibri"/>
          <w:noProof w:val="0"/>
          <w:color w:val="333333"/>
          <w:sz w:val="22"/>
          <w:szCs w:val="22"/>
          <w:lang w:val="en-GB"/>
        </w:rPr>
        <w:t xml:space="preserve">Taylor, E., 2016. Lights, camera, redaction… Police body-worn cameras; autonomy, </w:t>
      </w:r>
      <w:r w:rsidRPr="103BB193" w:rsidR="066C4CA5">
        <w:rPr>
          <w:rFonts w:ascii="Calibri" w:hAnsi="Calibri" w:eastAsia="Calibri" w:cs="Calibri"/>
          <w:noProof w:val="0"/>
          <w:color w:val="333333"/>
          <w:sz w:val="22"/>
          <w:szCs w:val="22"/>
          <w:lang w:val="en-GB"/>
        </w:rPr>
        <w:t>discretion,</w:t>
      </w:r>
      <w:r w:rsidRPr="103BB193" w:rsidR="0A2678CF">
        <w:rPr>
          <w:rFonts w:ascii="Calibri" w:hAnsi="Calibri" w:eastAsia="Calibri" w:cs="Calibri"/>
          <w:noProof w:val="0"/>
          <w:color w:val="333333"/>
          <w:sz w:val="22"/>
          <w:szCs w:val="22"/>
          <w:lang w:val="en-GB"/>
        </w:rPr>
        <w:t xml:space="preserve"> and accountability. </w:t>
      </w:r>
      <w:r w:rsidRPr="103BB193" w:rsidR="0A2678CF">
        <w:rPr>
          <w:rFonts w:ascii="Calibri" w:hAnsi="Calibri" w:eastAsia="Calibri" w:cs="Calibri"/>
          <w:i w:val="1"/>
          <w:iCs w:val="1"/>
          <w:noProof w:val="0"/>
          <w:color w:val="333333"/>
          <w:sz w:val="22"/>
          <w:szCs w:val="22"/>
          <w:lang w:val="en-GB"/>
        </w:rPr>
        <w:t>Surveillance and Society, 14</w:t>
      </w:r>
      <w:r w:rsidRPr="103BB193" w:rsidR="0A2678CF">
        <w:rPr>
          <w:rFonts w:ascii="Calibri" w:hAnsi="Calibri" w:eastAsia="Calibri" w:cs="Calibri"/>
          <w:noProof w:val="0"/>
          <w:color w:val="333333"/>
          <w:sz w:val="22"/>
          <w:szCs w:val="22"/>
          <w:lang w:val="en-GB"/>
        </w:rPr>
        <w:t>(1), pp. 128–132</w:t>
      </w:r>
      <w:r w:rsidRPr="103BB193" w:rsidR="0A2678CF">
        <w:rPr>
          <w:rFonts w:ascii="Georgia" w:hAnsi="Georgia" w:eastAsia="Georgia" w:cs="Georgia"/>
          <w:noProof w:val="0"/>
          <w:color w:val="333333"/>
          <w:sz w:val="27"/>
          <w:szCs w:val="27"/>
          <w:lang w:val="en-GB"/>
        </w:rPr>
        <w:t>.</w:t>
      </w:r>
      <w:r w:rsidRPr="103BB193" w:rsidR="6FA91C82">
        <w:rPr>
          <w:rFonts w:ascii="Georgia" w:hAnsi="Georgia" w:eastAsia="Georgia" w:cs="Georgia"/>
          <w:noProof w:val="0"/>
          <w:color w:val="333333"/>
          <w:sz w:val="27"/>
          <w:szCs w:val="27"/>
          <w:lang w:val="en-GB"/>
        </w:rPr>
        <w:t xml:space="preserve"> </w:t>
      </w:r>
    </w:p>
    <w:p xmlns:wp14="http://schemas.microsoft.com/office/word/2010/wordml" w:rsidP="453E897E" wp14:paraId="26D45C90" wp14:textId="25D57ED4">
      <w:pPr>
        <w:pStyle w:val="Normal"/>
        <w:spacing w:before="0" w:beforeAutospacing="off" w:after="0" w:afterAutospacing="off"/>
        <w:ind w:left="0"/>
        <w:rPr>
          <w:rFonts w:ascii="Calibri" w:hAnsi="Calibri" w:eastAsia="Calibri" w:cs="Calibri"/>
          <w:noProof w:val="0"/>
          <w:sz w:val="22"/>
          <w:szCs w:val="22"/>
          <w:lang w:val="en-GB"/>
        </w:rPr>
      </w:pPr>
    </w:p>
    <w:p xmlns:wp14="http://schemas.microsoft.com/office/word/2010/wordml" w:rsidP="453E897E" wp14:paraId="47950B48" wp14:textId="66402D04">
      <w:pPr>
        <w:pStyle w:val="Normal"/>
        <w:spacing w:before="0" w:beforeAutospacing="off" w:after="0" w:afterAutospacing="off"/>
        <w:ind w:left="0"/>
        <w:rPr>
          <w:rFonts w:ascii="Calibri" w:hAnsi="Calibri" w:eastAsia="Calibri" w:cs="Calibri"/>
          <w:noProof w:val="0"/>
          <w:color w:val="333333"/>
          <w:sz w:val="22"/>
          <w:szCs w:val="22"/>
          <w:lang w:val="en-GB"/>
        </w:rPr>
      </w:pPr>
      <w:r w:rsidRPr="103BB193" w:rsidR="0A2678CF">
        <w:rPr>
          <w:rFonts w:ascii="Calibri" w:hAnsi="Calibri" w:eastAsia="Calibri" w:cs="Calibri"/>
          <w:noProof w:val="0"/>
          <w:color w:val="333333"/>
          <w:sz w:val="22"/>
          <w:szCs w:val="22"/>
          <w:lang w:val="en-GB"/>
        </w:rPr>
        <w:t xml:space="preserve">White, M. D., 2014. </w:t>
      </w:r>
      <w:r w:rsidRPr="103BB193" w:rsidR="0A2678CF">
        <w:rPr>
          <w:rFonts w:ascii="Calibri" w:hAnsi="Calibri" w:eastAsia="Calibri" w:cs="Calibri"/>
          <w:i w:val="1"/>
          <w:iCs w:val="1"/>
          <w:noProof w:val="0"/>
          <w:color w:val="333333"/>
          <w:sz w:val="22"/>
          <w:szCs w:val="22"/>
          <w:lang w:val="en-GB"/>
        </w:rPr>
        <w:t>Police officer body-worn cameras: Assessing the evidence</w:t>
      </w:r>
      <w:r w:rsidRPr="103BB193" w:rsidR="0A2678CF">
        <w:rPr>
          <w:rFonts w:ascii="Calibri" w:hAnsi="Calibri" w:eastAsia="Calibri" w:cs="Calibri"/>
          <w:noProof w:val="0"/>
          <w:color w:val="333333"/>
          <w:sz w:val="22"/>
          <w:szCs w:val="22"/>
          <w:lang w:val="en-GB"/>
        </w:rPr>
        <w:t xml:space="preserve">. </w:t>
      </w:r>
      <w:r w:rsidRPr="103BB193" w:rsidR="096B7DBB">
        <w:rPr>
          <w:rFonts w:ascii="Calibri" w:hAnsi="Calibri" w:eastAsia="Calibri" w:cs="Calibri"/>
          <w:noProof w:val="0"/>
          <w:color w:val="333333"/>
          <w:sz w:val="22"/>
          <w:szCs w:val="22"/>
          <w:lang w:val="en-GB"/>
        </w:rPr>
        <w:t>Washington,</w:t>
      </w:r>
      <w:r w:rsidRPr="103BB193" w:rsidR="0A2678CF">
        <w:rPr>
          <w:rFonts w:ascii="Calibri" w:hAnsi="Calibri" w:eastAsia="Calibri" w:cs="Calibri"/>
          <w:noProof w:val="0"/>
          <w:color w:val="333333"/>
          <w:sz w:val="22"/>
          <w:szCs w:val="22"/>
          <w:lang w:val="en-GB"/>
        </w:rPr>
        <w:t xml:space="preserve"> DC: Office of Justice Programs, US Department of Justice. </w:t>
      </w:r>
    </w:p>
    <w:p xmlns:wp14="http://schemas.microsoft.com/office/word/2010/wordml" w:rsidP="453E897E" wp14:paraId="0B02BE18" wp14:textId="0530EC2B">
      <w:pPr>
        <w:pStyle w:val="Normal"/>
        <w:spacing w:before="0" w:beforeAutospacing="off" w:after="0" w:afterAutospacing="off"/>
        <w:ind w:left="0"/>
        <w:rPr>
          <w:rFonts w:ascii="Calibri" w:hAnsi="Calibri" w:eastAsia="Calibri" w:cs="Calibri"/>
          <w:noProof w:val="0"/>
          <w:color w:val="333333"/>
          <w:sz w:val="22"/>
          <w:szCs w:val="22"/>
          <w:lang w:val="en-GB"/>
        </w:rPr>
      </w:pPr>
    </w:p>
    <w:p xmlns:wp14="http://schemas.microsoft.com/office/word/2010/wordml" w:rsidP="453E897E" wp14:paraId="6E396E78" wp14:textId="41CD45D7">
      <w:pPr>
        <w:pStyle w:val="Normal"/>
        <w:spacing w:before="0" w:beforeAutospacing="off" w:after="0" w:afterAutospacing="off"/>
        <w:ind w:left="0"/>
        <w:rPr>
          <w:rFonts w:ascii="Calibri" w:hAnsi="Calibri" w:eastAsia="Calibri" w:cs="Calibri"/>
          <w:noProof w:val="0"/>
          <w:sz w:val="22"/>
          <w:szCs w:val="22"/>
          <w:lang w:val="en-GB"/>
        </w:rPr>
      </w:pPr>
      <w:r w:rsidRPr="103BB193" w:rsidR="0A2678CF">
        <w:rPr>
          <w:rFonts w:ascii="Calibri" w:hAnsi="Calibri" w:eastAsia="Calibri" w:cs="Calibri"/>
          <w:noProof w:val="0"/>
          <w:color w:val="333333"/>
          <w:sz w:val="22"/>
          <w:szCs w:val="22"/>
          <w:lang w:val="en-GB"/>
        </w:rPr>
        <w:t xml:space="preserve">White, M. D., Gaub, J. E., Malm, A., &amp; Padilla, K. E., 2019. Implicate or exonerate? The impact of police body-worn cameras on the adjudication of drug and alcohol cases. </w:t>
      </w:r>
      <w:r w:rsidRPr="103BB193" w:rsidR="0A2678CF">
        <w:rPr>
          <w:rFonts w:ascii="Calibri" w:hAnsi="Calibri" w:eastAsia="Calibri" w:cs="Calibri"/>
          <w:i w:val="1"/>
          <w:iCs w:val="1"/>
          <w:noProof w:val="0"/>
          <w:color w:val="333333"/>
          <w:sz w:val="22"/>
          <w:szCs w:val="22"/>
          <w:lang w:val="en-GB"/>
        </w:rPr>
        <w:t>Policing: A Journal of Policy and Practice</w:t>
      </w:r>
      <w:r w:rsidRPr="103BB193" w:rsidR="0A2678CF">
        <w:rPr>
          <w:rFonts w:ascii="Calibri" w:hAnsi="Calibri" w:eastAsia="Calibri" w:cs="Calibri"/>
          <w:noProof w:val="0"/>
          <w:color w:val="333333"/>
          <w:sz w:val="22"/>
          <w:szCs w:val="22"/>
          <w:lang w:val="en-GB"/>
        </w:rPr>
        <w:t>.</w:t>
      </w:r>
      <w:r w:rsidRPr="103BB193" w:rsidR="535EB12C">
        <w:rPr>
          <w:rFonts w:ascii="Calibri" w:hAnsi="Calibri" w:eastAsia="Calibri" w:cs="Calibri"/>
          <w:noProof w:val="0"/>
          <w:color w:val="333333"/>
          <w:sz w:val="22"/>
          <w:szCs w:val="22"/>
          <w:lang w:val="en-GB"/>
        </w:rPr>
        <w:t xml:space="preserve"> Available at:</w:t>
      </w:r>
      <w:r w:rsidRPr="103BB193" w:rsidR="0A2678CF">
        <w:rPr>
          <w:rFonts w:ascii="Calibri" w:hAnsi="Calibri" w:eastAsia="Calibri" w:cs="Calibri"/>
          <w:noProof w:val="0"/>
          <w:color w:val="333333"/>
          <w:sz w:val="22"/>
          <w:szCs w:val="22"/>
          <w:lang w:val="en-GB"/>
        </w:rPr>
        <w:t xml:space="preserve"> </w:t>
      </w:r>
      <w:hyperlink r:id="Rdf5f944e43ec45b9">
        <w:r w:rsidRPr="103BB193" w:rsidR="57BD4B17">
          <w:rPr>
            <w:rStyle w:val="Hyperlink"/>
            <w:rFonts w:ascii="Calibri" w:hAnsi="Calibri" w:eastAsia="Calibri" w:cs="Calibri"/>
            <w:strike w:val="0"/>
            <w:dstrike w:val="0"/>
            <w:noProof w:val="0"/>
            <w:color w:val="0563C1"/>
            <w:sz w:val="22"/>
            <w:szCs w:val="22"/>
            <w:u w:val="single"/>
            <w:lang w:val="en-GB"/>
          </w:rPr>
          <w:t>https://doi.org/10.1093/police/paz043.</w:t>
        </w:r>
      </w:hyperlink>
      <w:r w:rsidRPr="103BB193" w:rsidR="029C9920">
        <w:rPr>
          <w:rFonts w:ascii="Calibri" w:hAnsi="Calibri" w:eastAsia="Calibri" w:cs="Calibri"/>
          <w:noProof w:val="0"/>
          <w:sz w:val="22"/>
          <w:szCs w:val="22"/>
          <w:lang w:val="en-GB"/>
        </w:rPr>
        <w:t xml:space="preserve"> Accessed on: 21 November 2023. </w:t>
      </w:r>
    </w:p>
    <w:p xmlns:wp14="http://schemas.microsoft.com/office/word/2010/wordml" w:rsidP="453E897E" wp14:paraId="0A9E7422" wp14:textId="40A40408">
      <w:pPr>
        <w:pStyle w:val="Normal"/>
        <w:spacing w:before="0" w:beforeAutospacing="off" w:after="0" w:afterAutospacing="off"/>
        <w:ind w:left="0"/>
        <w:rPr>
          <w:rFonts w:ascii="Calibri" w:hAnsi="Calibri" w:eastAsia="Calibri" w:cs="Calibri"/>
          <w:noProof w:val="0"/>
          <w:sz w:val="22"/>
          <w:szCs w:val="22"/>
          <w:lang w:val="en-GB"/>
        </w:rPr>
      </w:pPr>
    </w:p>
    <w:p xmlns:wp14="http://schemas.microsoft.com/office/word/2010/wordml" w:rsidP="453E897E" wp14:paraId="0E652A3F" wp14:textId="4B51AA07">
      <w:pPr>
        <w:pStyle w:val="Normal"/>
        <w:spacing w:before="0" w:beforeAutospacing="off" w:after="0" w:afterAutospacing="off"/>
        <w:ind w:left="0"/>
        <w:rPr>
          <w:rFonts w:ascii="Calibri" w:hAnsi="Calibri" w:eastAsia="Calibri" w:cs="Calibri"/>
          <w:noProof w:val="0"/>
          <w:color w:val="333333"/>
          <w:sz w:val="22"/>
          <w:szCs w:val="22"/>
          <w:lang w:val="en-GB"/>
        </w:rPr>
      </w:pPr>
      <w:r w:rsidRPr="453E897E" w:rsidR="0A2678CF">
        <w:rPr>
          <w:rFonts w:ascii="Calibri" w:hAnsi="Calibri" w:eastAsia="Calibri" w:cs="Calibri"/>
          <w:noProof w:val="0"/>
          <w:color w:val="333333"/>
          <w:sz w:val="22"/>
          <w:szCs w:val="22"/>
          <w:lang w:val="en-GB"/>
        </w:rPr>
        <w:t xml:space="preserve">White, M. D., &amp; Malm, A., 2020. </w:t>
      </w:r>
      <w:r w:rsidRPr="453E897E" w:rsidR="0A2678CF">
        <w:rPr>
          <w:rFonts w:ascii="Calibri" w:hAnsi="Calibri" w:eastAsia="Calibri" w:cs="Calibri"/>
          <w:i w:val="1"/>
          <w:iCs w:val="1"/>
          <w:noProof w:val="0"/>
          <w:color w:val="333333"/>
          <w:sz w:val="22"/>
          <w:szCs w:val="22"/>
          <w:lang w:val="en-GB"/>
        </w:rPr>
        <w:t>Cops, cameras, and crisis: The potential and the perils of police body-worn cameras</w:t>
      </w:r>
      <w:r w:rsidRPr="453E897E" w:rsidR="0A2678CF">
        <w:rPr>
          <w:rFonts w:ascii="Calibri" w:hAnsi="Calibri" w:eastAsia="Calibri" w:cs="Calibri"/>
          <w:noProof w:val="0"/>
          <w:color w:val="333333"/>
          <w:sz w:val="22"/>
          <w:szCs w:val="22"/>
          <w:lang w:val="en-GB"/>
        </w:rPr>
        <w:t>. NYU Press.</w:t>
      </w:r>
    </w:p>
    <w:p xmlns:wp14="http://schemas.microsoft.com/office/word/2010/wordml" w:rsidP="453E897E" wp14:paraId="5E5787A5" wp14:textId="2692AF7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i3iHwJB/Ca4tn" int2:id="kb5mrQEg">
      <int2:state int2:type="AugLoop_Text_Critique" int2:value="Rejected"/>
    </int2:textHash>
    <int2:textHash int2:hashCode="x32iVry3j+W1Iw" int2:id="1ImNacSA">
      <int2:state int2:type="AugLoop_Text_Critique" int2:value="Rejected"/>
    </int2:textHash>
    <int2:bookmark int2:bookmarkName="_Int_i5QMJalt" int2:invalidationBookmarkName="" int2:hashCode="lOHpWFAM6FnMgL" int2:id="OSwPPyt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9">
    <w:nsid w:val="25f2a3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d8cd5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2b82c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a2b10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c5a50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e19cb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832eb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531f1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77ffe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c4728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ec801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5e998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86526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280d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f1323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18ab1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d7d70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2d48e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f95ca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74d4a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c779a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1416c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1f93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832d3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a83f6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9d013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a0ead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ea57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da89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689AAC"/>
    <w:rsid w:val="00096400"/>
    <w:rsid w:val="00281A28"/>
    <w:rsid w:val="002DA387"/>
    <w:rsid w:val="00774557"/>
    <w:rsid w:val="01329C05"/>
    <w:rsid w:val="0203DCA6"/>
    <w:rsid w:val="021315B8"/>
    <w:rsid w:val="024B76C2"/>
    <w:rsid w:val="026E7DF5"/>
    <w:rsid w:val="02908DA0"/>
    <w:rsid w:val="029C9920"/>
    <w:rsid w:val="02B8F23C"/>
    <w:rsid w:val="03AEE619"/>
    <w:rsid w:val="04815120"/>
    <w:rsid w:val="04C4DBB6"/>
    <w:rsid w:val="05868D3F"/>
    <w:rsid w:val="05D3B835"/>
    <w:rsid w:val="061D2181"/>
    <w:rsid w:val="06689AAC"/>
    <w:rsid w:val="066C4CA5"/>
    <w:rsid w:val="0674A647"/>
    <w:rsid w:val="06790B9D"/>
    <w:rsid w:val="06AAFFDB"/>
    <w:rsid w:val="09245D3C"/>
    <w:rsid w:val="096B7DBB"/>
    <w:rsid w:val="097699D0"/>
    <w:rsid w:val="09A83182"/>
    <w:rsid w:val="09B8ABB5"/>
    <w:rsid w:val="09D063C7"/>
    <w:rsid w:val="0A2678CF"/>
    <w:rsid w:val="0A4B9FF1"/>
    <w:rsid w:val="0A521A25"/>
    <w:rsid w:val="0A71B146"/>
    <w:rsid w:val="0A7CA1E0"/>
    <w:rsid w:val="0A87EC7F"/>
    <w:rsid w:val="0AA1CBEA"/>
    <w:rsid w:val="0B0E1693"/>
    <w:rsid w:val="0B38408E"/>
    <w:rsid w:val="0B46B9D2"/>
    <w:rsid w:val="0BB93C1B"/>
    <w:rsid w:val="0C18FB14"/>
    <w:rsid w:val="0C422F7B"/>
    <w:rsid w:val="0C7D4193"/>
    <w:rsid w:val="0C94508B"/>
    <w:rsid w:val="0CA775A4"/>
    <w:rsid w:val="0CE28A33"/>
    <w:rsid w:val="0D0C917D"/>
    <w:rsid w:val="0D54C020"/>
    <w:rsid w:val="0D660717"/>
    <w:rsid w:val="0D749701"/>
    <w:rsid w:val="0DA2255A"/>
    <w:rsid w:val="0DAA165F"/>
    <w:rsid w:val="0E00B8FC"/>
    <w:rsid w:val="0E228232"/>
    <w:rsid w:val="0E3020EC"/>
    <w:rsid w:val="0E7E5A94"/>
    <w:rsid w:val="0EA59665"/>
    <w:rsid w:val="0EE8A155"/>
    <w:rsid w:val="0F2CABD7"/>
    <w:rsid w:val="0F3FB3AF"/>
    <w:rsid w:val="0F8AF3A0"/>
    <w:rsid w:val="0F9AB9E0"/>
    <w:rsid w:val="103BB193"/>
    <w:rsid w:val="108B4A85"/>
    <w:rsid w:val="109DF29F"/>
    <w:rsid w:val="1105CDD9"/>
    <w:rsid w:val="11108836"/>
    <w:rsid w:val="1167C1AE"/>
    <w:rsid w:val="11766551"/>
    <w:rsid w:val="11801DC4"/>
    <w:rsid w:val="11B5FB56"/>
    <w:rsid w:val="11C2AE39"/>
    <w:rsid w:val="12271AE6"/>
    <w:rsid w:val="12283189"/>
    <w:rsid w:val="12E11D53"/>
    <w:rsid w:val="135E7E9A"/>
    <w:rsid w:val="14B21743"/>
    <w:rsid w:val="14D235F5"/>
    <w:rsid w:val="151F3A63"/>
    <w:rsid w:val="157118FC"/>
    <w:rsid w:val="1636036D"/>
    <w:rsid w:val="163B32D1"/>
    <w:rsid w:val="165BFBCB"/>
    <w:rsid w:val="169A4D41"/>
    <w:rsid w:val="1710FA9C"/>
    <w:rsid w:val="174843F2"/>
    <w:rsid w:val="17D70332"/>
    <w:rsid w:val="17E2E039"/>
    <w:rsid w:val="182A3508"/>
    <w:rsid w:val="18361DA2"/>
    <w:rsid w:val="187B665E"/>
    <w:rsid w:val="18D459BA"/>
    <w:rsid w:val="18EB3627"/>
    <w:rsid w:val="1A59BF7E"/>
    <w:rsid w:val="1A747297"/>
    <w:rsid w:val="1AA104A6"/>
    <w:rsid w:val="1AE280A0"/>
    <w:rsid w:val="1AE75413"/>
    <w:rsid w:val="1B3AAFD7"/>
    <w:rsid w:val="1B43B53F"/>
    <w:rsid w:val="1BDC8320"/>
    <w:rsid w:val="1C70F43D"/>
    <w:rsid w:val="1CF5D893"/>
    <w:rsid w:val="1D81D192"/>
    <w:rsid w:val="1E20B712"/>
    <w:rsid w:val="1E6C8173"/>
    <w:rsid w:val="1E76278F"/>
    <w:rsid w:val="1E84C553"/>
    <w:rsid w:val="1EE2E273"/>
    <w:rsid w:val="1EF1619A"/>
    <w:rsid w:val="1F8781A0"/>
    <w:rsid w:val="1F997CE8"/>
    <w:rsid w:val="1FF83F83"/>
    <w:rsid w:val="20358456"/>
    <w:rsid w:val="2052770B"/>
    <w:rsid w:val="205CDB27"/>
    <w:rsid w:val="218E6639"/>
    <w:rsid w:val="22328D50"/>
    <w:rsid w:val="2246C88A"/>
    <w:rsid w:val="232D4122"/>
    <w:rsid w:val="234D83A9"/>
    <w:rsid w:val="23507CE7"/>
    <w:rsid w:val="23728E88"/>
    <w:rsid w:val="24C606FB"/>
    <w:rsid w:val="24F2D7F1"/>
    <w:rsid w:val="2525A7BC"/>
    <w:rsid w:val="252EC526"/>
    <w:rsid w:val="25844CA4"/>
    <w:rsid w:val="25E94518"/>
    <w:rsid w:val="267962BB"/>
    <w:rsid w:val="267A153E"/>
    <w:rsid w:val="26961AB7"/>
    <w:rsid w:val="2776B3ED"/>
    <w:rsid w:val="27FDA7BD"/>
    <w:rsid w:val="286AF874"/>
    <w:rsid w:val="28A9A3C8"/>
    <w:rsid w:val="2902A55E"/>
    <w:rsid w:val="292F9858"/>
    <w:rsid w:val="29377138"/>
    <w:rsid w:val="297033A7"/>
    <w:rsid w:val="297075BA"/>
    <w:rsid w:val="29D8694B"/>
    <w:rsid w:val="2A105F04"/>
    <w:rsid w:val="2B4F5951"/>
    <w:rsid w:val="2B9BC522"/>
    <w:rsid w:val="2BECB08C"/>
    <w:rsid w:val="2D862DA5"/>
    <w:rsid w:val="2E7D3E24"/>
    <w:rsid w:val="2E954A69"/>
    <w:rsid w:val="2E9C019F"/>
    <w:rsid w:val="2E9F8D74"/>
    <w:rsid w:val="2EAE4663"/>
    <w:rsid w:val="2ECD7CCC"/>
    <w:rsid w:val="2F14E67C"/>
    <w:rsid w:val="2F6E3E90"/>
    <w:rsid w:val="2F6FFB40"/>
    <w:rsid w:val="2F962EBC"/>
    <w:rsid w:val="310A0EF1"/>
    <w:rsid w:val="313927D0"/>
    <w:rsid w:val="31444D16"/>
    <w:rsid w:val="322DAB2B"/>
    <w:rsid w:val="32378D62"/>
    <w:rsid w:val="32B029BD"/>
    <w:rsid w:val="32B1DD4D"/>
    <w:rsid w:val="32D0967B"/>
    <w:rsid w:val="33405A64"/>
    <w:rsid w:val="33775D43"/>
    <w:rsid w:val="3388109B"/>
    <w:rsid w:val="3485F0D7"/>
    <w:rsid w:val="34DB06C4"/>
    <w:rsid w:val="3677FB26"/>
    <w:rsid w:val="37F251F8"/>
    <w:rsid w:val="37F5D159"/>
    <w:rsid w:val="37FAA32A"/>
    <w:rsid w:val="38DEC9EC"/>
    <w:rsid w:val="3928F3C5"/>
    <w:rsid w:val="395BCBB0"/>
    <w:rsid w:val="39D66E42"/>
    <w:rsid w:val="3A049CA9"/>
    <w:rsid w:val="3A3B1FAB"/>
    <w:rsid w:val="3AEC7E29"/>
    <w:rsid w:val="3B5716C5"/>
    <w:rsid w:val="3B627731"/>
    <w:rsid w:val="3C149640"/>
    <w:rsid w:val="3C39CF6D"/>
    <w:rsid w:val="3C7697EC"/>
    <w:rsid w:val="3C87FA55"/>
    <w:rsid w:val="3CD2A1E7"/>
    <w:rsid w:val="3DD8359B"/>
    <w:rsid w:val="3DE49C7C"/>
    <w:rsid w:val="3DF2A993"/>
    <w:rsid w:val="3E12684D"/>
    <w:rsid w:val="3F4A2515"/>
    <w:rsid w:val="3F60B229"/>
    <w:rsid w:val="3FAE38AE"/>
    <w:rsid w:val="3FB3EC12"/>
    <w:rsid w:val="3FC24DD7"/>
    <w:rsid w:val="3FCBE9DF"/>
    <w:rsid w:val="40941BA9"/>
    <w:rsid w:val="409B0A3A"/>
    <w:rsid w:val="40B3FA0C"/>
    <w:rsid w:val="418B2FF9"/>
    <w:rsid w:val="41B6EB87"/>
    <w:rsid w:val="41BDAD29"/>
    <w:rsid w:val="41C6AC92"/>
    <w:rsid w:val="41DC7531"/>
    <w:rsid w:val="424E6236"/>
    <w:rsid w:val="43236780"/>
    <w:rsid w:val="4344ECA9"/>
    <w:rsid w:val="437A8312"/>
    <w:rsid w:val="4434234C"/>
    <w:rsid w:val="44346290"/>
    <w:rsid w:val="44879E1E"/>
    <w:rsid w:val="453E897E"/>
    <w:rsid w:val="45485C6A"/>
    <w:rsid w:val="455F92D3"/>
    <w:rsid w:val="45BA8BD1"/>
    <w:rsid w:val="45E33109"/>
    <w:rsid w:val="46FB6334"/>
    <w:rsid w:val="4721AF8E"/>
    <w:rsid w:val="4726F022"/>
    <w:rsid w:val="478EE93A"/>
    <w:rsid w:val="47EF0B5C"/>
    <w:rsid w:val="48843431"/>
    <w:rsid w:val="4A079BE6"/>
    <w:rsid w:val="4A723969"/>
    <w:rsid w:val="4AA05A48"/>
    <w:rsid w:val="4B8ED10F"/>
    <w:rsid w:val="4B9FA13A"/>
    <w:rsid w:val="4BDBEDBC"/>
    <w:rsid w:val="4C16A92B"/>
    <w:rsid w:val="4C7E8465"/>
    <w:rsid w:val="4D77BE1D"/>
    <w:rsid w:val="4F265424"/>
    <w:rsid w:val="4FFAF372"/>
    <w:rsid w:val="503DF57D"/>
    <w:rsid w:val="50BF11B2"/>
    <w:rsid w:val="51129771"/>
    <w:rsid w:val="51178952"/>
    <w:rsid w:val="51766E04"/>
    <w:rsid w:val="52B6643B"/>
    <w:rsid w:val="535EB12C"/>
    <w:rsid w:val="5428B3E9"/>
    <w:rsid w:val="5453BD5E"/>
    <w:rsid w:val="54CDAEFB"/>
    <w:rsid w:val="5539B3EB"/>
    <w:rsid w:val="553E380C"/>
    <w:rsid w:val="558F56F5"/>
    <w:rsid w:val="55C1B5FE"/>
    <w:rsid w:val="55CC72AD"/>
    <w:rsid w:val="5679DF86"/>
    <w:rsid w:val="5697229F"/>
    <w:rsid w:val="5761CCA7"/>
    <w:rsid w:val="5786CAD6"/>
    <w:rsid w:val="57B5AA42"/>
    <w:rsid w:val="57BD4B17"/>
    <w:rsid w:val="5868C6F2"/>
    <w:rsid w:val="58B58EC1"/>
    <w:rsid w:val="59907CEA"/>
    <w:rsid w:val="5A20D432"/>
    <w:rsid w:val="5A7F521F"/>
    <w:rsid w:val="5AC17620"/>
    <w:rsid w:val="5B15D96E"/>
    <w:rsid w:val="5B452215"/>
    <w:rsid w:val="5B7923BA"/>
    <w:rsid w:val="5BCB0F58"/>
    <w:rsid w:val="5CE5DF11"/>
    <w:rsid w:val="5DF60C5A"/>
    <w:rsid w:val="5E04CA26"/>
    <w:rsid w:val="5E1B97DC"/>
    <w:rsid w:val="5E6A9339"/>
    <w:rsid w:val="5EAD0C8F"/>
    <w:rsid w:val="5F886D96"/>
    <w:rsid w:val="5FC0C99B"/>
    <w:rsid w:val="60634079"/>
    <w:rsid w:val="6107A64A"/>
    <w:rsid w:val="61E9267B"/>
    <w:rsid w:val="62209458"/>
    <w:rsid w:val="626FF6F9"/>
    <w:rsid w:val="62C97D7D"/>
    <w:rsid w:val="63C2287B"/>
    <w:rsid w:val="63FF4283"/>
    <w:rsid w:val="649D7FDC"/>
    <w:rsid w:val="64DD65AB"/>
    <w:rsid w:val="65163F56"/>
    <w:rsid w:val="65CB7E35"/>
    <w:rsid w:val="66B20FB7"/>
    <w:rsid w:val="67034E68"/>
    <w:rsid w:val="67ABA826"/>
    <w:rsid w:val="67DA4D78"/>
    <w:rsid w:val="68072D9B"/>
    <w:rsid w:val="68102994"/>
    <w:rsid w:val="684E2221"/>
    <w:rsid w:val="688F65FD"/>
    <w:rsid w:val="6A1C3A0F"/>
    <w:rsid w:val="6A45347C"/>
    <w:rsid w:val="6BBE7904"/>
    <w:rsid w:val="6CC12F19"/>
    <w:rsid w:val="6D00A0FA"/>
    <w:rsid w:val="6D0828DE"/>
    <w:rsid w:val="6D532B94"/>
    <w:rsid w:val="6D588CB5"/>
    <w:rsid w:val="6E4E79BC"/>
    <w:rsid w:val="6E61D049"/>
    <w:rsid w:val="6F1090DB"/>
    <w:rsid w:val="6FA91C82"/>
    <w:rsid w:val="6FC6A57F"/>
    <w:rsid w:val="7074CF61"/>
    <w:rsid w:val="70B85248"/>
    <w:rsid w:val="71339A0B"/>
    <w:rsid w:val="719A1A7D"/>
    <w:rsid w:val="71B63045"/>
    <w:rsid w:val="728673A6"/>
    <w:rsid w:val="728AB57C"/>
    <w:rsid w:val="736C9A8D"/>
    <w:rsid w:val="737331E5"/>
    <w:rsid w:val="73A41E08"/>
    <w:rsid w:val="74BB912C"/>
    <w:rsid w:val="74EC537D"/>
    <w:rsid w:val="76919FB2"/>
    <w:rsid w:val="76EB7B4C"/>
    <w:rsid w:val="780F5A0E"/>
    <w:rsid w:val="79F5D47C"/>
    <w:rsid w:val="7A55FB71"/>
    <w:rsid w:val="7B557550"/>
    <w:rsid w:val="7BAF2FED"/>
    <w:rsid w:val="7C431205"/>
    <w:rsid w:val="7C5ADBF5"/>
    <w:rsid w:val="7CC6A311"/>
    <w:rsid w:val="7D00E136"/>
    <w:rsid w:val="7D946C34"/>
    <w:rsid w:val="7DFF8EC9"/>
    <w:rsid w:val="7E9CB197"/>
    <w:rsid w:val="7FCB813E"/>
    <w:rsid w:val="7FDA9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89AAC"/>
  <w15:chartTrackingRefBased/>
  <w15:docId w15:val="{FFEE90C0-A40C-48FF-AE44-843B0A9DF0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ollege.police.uk/research/crime-reduction-toolkit/body-worn-cameras" TargetMode="External" Id="Rf71780d374834dc6" /><Relationship Type="http://schemas.openxmlformats.org/officeDocument/2006/relationships/hyperlink" Target="https://library.college.police.uk/docs/NPCC/Body-worn-video-2022.pdf" TargetMode="External" Id="Rce560c06270e49aa" /><Relationship Type="http://schemas.microsoft.com/office/2020/10/relationships/intelligence" Target="/word/intelligence2.xml" Id="Rdc13717ca686442e" /><Relationship Type="http://schemas.openxmlformats.org/officeDocument/2006/relationships/numbering" Target="/word/numbering.xml" Id="Ra20bab5cfde6408a" /><Relationship Type="http://schemas.openxmlformats.org/officeDocument/2006/relationships/hyperlink" Target="https://doi.org/10.1007/s10940-014-9236-3" TargetMode="External" Id="R62a0f2def30d47f8" /><Relationship Type="http://schemas.openxmlformats.org/officeDocument/2006/relationships/hyperlink" Target="https://doi.org/10.1177/0093854816668218" TargetMode="External" Id="Rea32f878e7d041e9" /><Relationship Type="http://schemas.openxmlformats.org/officeDocument/2006/relationships/hyperlink" Target="https://www.cps.gov.uk/legal-guidance/exhibits" TargetMode="External" Id="Ra93a9f4607c24b75" /><Relationship Type="http://schemas.openxmlformats.org/officeDocument/2006/relationships/hyperlink" Target="http://www.theatlantic.com/international/archive/2014/12/do-police-body-cameraswork-ferguson/383323/" TargetMode="External" Id="R6d7bf7246c154bd4" /><Relationship Type="http://schemas.openxmlformats.org/officeDocument/2006/relationships/hyperlink" Target="http://library.college.police.uk/" TargetMode="External" Id="Re9ac5b1fdc964229" /><Relationship Type="http://schemas.openxmlformats.org/officeDocument/2006/relationships/hyperlink" Target="https://www.policeforum.org/assets/BWCCostBenefit.pdf" TargetMode="External" Id="Rcd5ccf249ac84674" /><Relationship Type="http://schemas.openxmlformats.org/officeDocument/2006/relationships/hyperlink" Target="https://doi.org/10.1016/j.jcrimjus.2015.10.003" TargetMode="External" Id="R18780a9888e741ae" /><Relationship Type="http://schemas.openxmlformats.org/officeDocument/2006/relationships/hyperlink" Target="https://doi.org/10.1108/PIJPSM-03-2017-0032" TargetMode="External" Id="R292bebab889a4476" /><Relationship Type="http://schemas.openxmlformats.org/officeDocument/2006/relationships/hyperlink" Target="https://www.met.police.uk/advice/advice-and-information/bwv/body-worn-video-bwv/how-and-when-bwv-cameras-are-used/" TargetMode="External" Id="R721b476dc38142a4" /><Relationship Type="http://schemas.openxmlformats.org/officeDocument/2006/relationships/hyperlink" Target="https://doi.org/10.1177/1098611116652850" TargetMode="External" Id="R57dfc5d92bae4e40" /><Relationship Type="http://schemas.openxmlformats.org/officeDocument/2006/relationships/hyperlink" Target="http://bwvsg.com/wp-content/uploads/2013/07/BWV_ReportEssTrial.pdf" TargetMode="External" Id="R132c0971d2014881" /><Relationship Type="http://schemas.openxmlformats.org/officeDocument/2006/relationships/hyperlink" Target="https://doi.org/10.1093/police/paz043" TargetMode="External" Id="Rdf5f944e43ec45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Sorea (2242166)</dc:creator>
  <keywords/>
  <dc:description/>
  <lastModifiedBy>Anna Sorea (2242166)</lastModifiedBy>
  <revision>4</revision>
  <dcterms:created xsi:type="dcterms:W3CDTF">2023-11-17T13:01:32.7212989Z</dcterms:created>
  <dcterms:modified xsi:type="dcterms:W3CDTF">2023-11-23T10:47:51.4771968Z</dcterms:modified>
</coreProperties>
</file>