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07897" w14:textId="57321E9E" w:rsidR="00DA4FFA" w:rsidRPr="00515C2E" w:rsidRDefault="00DA4FFA" w:rsidP="00DA4FFA">
      <w:pPr>
        <w:spacing w:line="480" w:lineRule="auto"/>
        <w:jc w:val="left"/>
        <w:rPr>
          <w:rFonts w:ascii="Times New Roman" w:hAnsi="Times New Roman" w:cs="Times New Roman"/>
          <w:b/>
          <w:sz w:val="24"/>
          <w:szCs w:val="24"/>
        </w:rPr>
      </w:pPr>
      <w:r w:rsidRPr="00515C2E">
        <w:rPr>
          <w:rFonts w:ascii="Times New Roman" w:hAnsi="Times New Roman" w:cs="Times New Roman"/>
          <w:b/>
          <w:sz w:val="24"/>
          <w:szCs w:val="24"/>
        </w:rPr>
        <w:t>HPPH7010 Knowledge, Reason, and Reality</w:t>
      </w:r>
    </w:p>
    <w:p w14:paraId="071EEEE2" w14:textId="77777777" w:rsidR="00DA4FFA" w:rsidRPr="00515C2E" w:rsidRDefault="00DA4FFA" w:rsidP="00DA4FFA">
      <w:pPr>
        <w:spacing w:line="480" w:lineRule="auto"/>
        <w:jc w:val="left"/>
        <w:rPr>
          <w:rFonts w:ascii="Times New Roman" w:hAnsi="Times New Roman" w:cs="Times New Roman"/>
          <w:b/>
          <w:sz w:val="24"/>
          <w:szCs w:val="24"/>
        </w:rPr>
      </w:pPr>
      <w:r w:rsidRPr="00515C2E">
        <w:rPr>
          <w:rFonts w:ascii="Times New Roman" w:hAnsi="Times New Roman" w:cs="Times New Roman"/>
          <w:b/>
          <w:sz w:val="24"/>
          <w:szCs w:val="24"/>
        </w:rPr>
        <w:t>Essay 2</w:t>
      </w:r>
    </w:p>
    <w:p w14:paraId="6C460A24" w14:textId="610A21B1" w:rsidR="00DA4FFA" w:rsidRPr="00515C2E" w:rsidRDefault="00DA4FFA" w:rsidP="00DA4FFA">
      <w:pPr>
        <w:spacing w:after="240" w:line="480" w:lineRule="auto"/>
        <w:jc w:val="left"/>
        <w:rPr>
          <w:rFonts w:ascii="Times New Roman" w:hAnsi="Times New Roman" w:cs="Times New Roman"/>
          <w:b/>
          <w:sz w:val="24"/>
          <w:szCs w:val="24"/>
        </w:rPr>
      </w:pPr>
      <w:r w:rsidRPr="00515C2E">
        <w:rPr>
          <w:rFonts w:ascii="Times New Roman" w:hAnsi="Times New Roman" w:cs="Times New Roman"/>
          <w:b/>
          <w:sz w:val="24"/>
          <w:szCs w:val="24"/>
        </w:rPr>
        <w:t xml:space="preserve">Andrew </w:t>
      </w:r>
      <w:proofErr w:type="spellStart"/>
      <w:r w:rsidRPr="00515C2E">
        <w:rPr>
          <w:rFonts w:ascii="Times New Roman" w:hAnsi="Times New Roman" w:cs="Times New Roman"/>
          <w:b/>
          <w:sz w:val="24"/>
          <w:szCs w:val="24"/>
        </w:rPr>
        <w:t>Nesseler</w:t>
      </w:r>
      <w:proofErr w:type="spellEnd"/>
      <w:r w:rsidRPr="00515C2E">
        <w:rPr>
          <w:rFonts w:ascii="Times New Roman" w:hAnsi="Times New Roman" w:cs="Times New Roman"/>
          <w:b/>
          <w:sz w:val="24"/>
          <w:szCs w:val="24"/>
        </w:rPr>
        <w:t xml:space="preserve"> – Student No. 2236167</w:t>
      </w:r>
    </w:p>
    <w:p w14:paraId="13ADD1A4" w14:textId="1004E789" w:rsidR="00310A40" w:rsidRPr="00515C2E" w:rsidRDefault="00DA4FFA" w:rsidP="00DA4FFA">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Times New Roman" w:hAnsi="Times New Roman" w:cs="Times New Roman"/>
          <w:sz w:val="24"/>
          <w:szCs w:val="24"/>
        </w:rPr>
      </w:pPr>
      <w:r w:rsidRPr="00515C2E">
        <w:rPr>
          <w:rFonts w:ascii="Times New Roman" w:hAnsi="Times New Roman" w:cs="Times New Roman"/>
          <w:sz w:val="24"/>
          <w:szCs w:val="24"/>
        </w:rPr>
        <w:t xml:space="preserve">What are the chief problems that philosophers have confronted in providing a definition of knowledge that would stand firm against the threat of </w:t>
      </w:r>
      <w:proofErr w:type="spellStart"/>
      <w:r w:rsidRPr="00515C2E">
        <w:rPr>
          <w:rFonts w:ascii="Times New Roman" w:hAnsi="Times New Roman" w:cs="Times New Roman"/>
          <w:sz w:val="24"/>
          <w:szCs w:val="24"/>
        </w:rPr>
        <w:t>sceptical</w:t>
      </w:r>
      <w:proofErr w:type="spellEnd"/>
      <w:r w:rsidRPr="00515C2E">
        <w:rPr>
          <w:rFonts w:ascii="Times New Roman" w:hAnsi="Times New Roman" w:cs="Times New Roman"/>
          <w:sz w:val="24"/>
          <w:szCs w:val="24"/>
        </w:rPr>
        <w:t xml:space="preserve"> doubt?</w:t>
      </w:r>
    </w:p>
    <w:p w14:paraId="6EB9C2CA" w14:textId="4D5370EC" w:rsidR="00DA4FFA" w:rsidRPr="00515C2E" w:rsidRDefault="00DA4FFA" w:rsidP="00CC5E76">
      <w:pPr>
        <w:spacing w:line="480" w:lineRule="auto"/>
        <w:jc w:val="center"/>
        <w:rPr>
          <w:rFonts w:ascii="Times New Roman" w:hAnsi="Times New Roman" w:cs="Times New Roman"/>
          <w:b/>
          <w:sz w:val="24"/>
          <w:szCs w:val="24"/>
        </w:rPr>
      </w:pPr>
      <w:r w:rsidRPr="00515C2E">
        <w:rPr>
          <w:rFonts w:ascii="Times New Roman" w:hAnsi="Times New Roman" w:cs="Times New Roman"/>
          <w:b/>
          <w:sz w:val="24"/>
          <w:szCs w:val="24"/>
        </w:rPr>
        <w:t>Introduction</w:t>
      </w:r>
    </w:p>
    <w:p w14:paraId="08EC4512" w14:textId="596764C9" w:rsidR="000C5B44" w:rsidRPr="00515C2E" w:rsidRDefault="00DA4FFA" w:rsidP="00CC5E76">
      <w:pPr>
        <w:spacing w:line="480" w:lineRule="auto"/>
        <w:jc w:val="left"/>
        <w:rPr>
          <w:rFonts w:ascii="Times New Roman" w:hAnsi="Times New Roman" w:cs="Times New Roman"/>
          <w:bCs/>
          <w:sz w:val="24"/>
          <w:szCs w:val="24"/>
        </w:rPr>
      </w:pPr>
      <w:r w:rsidRPr="00515C2E">
        <w:rPr>
          <w:rFonts w:ascii="Times New Roman" w:hAnsi="Times New Roman" w:cs="Times New Roman"/>
          <w:b/>
          <w:sz w:val="24"/>
          <w:szCs w:val="24"/>
        </w:rPr>
        <w:tab/>
      </w:r>
      <w:r w:rsidR="000C5B44" w:rsidRPr="00515C2E">
        <w:rPr>
          <w:rFonts w:ascii="Times New Roman" w:hAnsi="Times New Roman" w:cs="Times New Roman"/>
          <w:bCs/>
          <w:sz w:val="24"/>
          <w:szCs w:val="24"/>
        </w:rPr>
        <w:t xml:space="preserve">In providing a definition of knowledge that overcomes skeptical worries, philosophers have addressed the following problems. First, whether the traditional account of knowledge succeeds. </w:t>
      </w:r>
      <w:r w:rsidR="00CC5E76" w:rsidRPr="00515C2E">
        <w:rPr>
          <w:rFonts w:ascii="Times New Roman" w:hAnsi="Times New Roman" w:cs="Times New Roman"/>
          <w:bCs/>
          <w:sz w:val="24"/>
          <w:szCs w:val="24"/>
        </w:rPr>
        <w:t xml:space="preserve">This first problem will largely concern the Gettier problem, in which the view of knowledge as justified true belief is put into doubt. </w:t>
      </w:r>
      <w:r w:rsidR="000C5B44" w:rsidRPr="00515C2E">
        <w:rPr>
          <w:rFonts w:ascii="Times New Roman" w:hAnsi="Times New Roman" w:cs="Times New Roman"/>
          <w:bCs/>
          <w:sz w:val="24"/>
          <w:szCs w:val="24"/>
        </w:rPr>
        <w:t xml:space="preserve">Second, how we should understand justification. </w:t>
      </w:r>
      <w:r w:rsidR="00CC5E76" w:rsidRPr="00515C2E">
        <w:rPr>
          <w:rFonts w:ascii="Times New Roman" w:hAnsi="Times New Roman" w:cs="Times New Roman"/>
          <w:bCs/>
          <w:sz w:val="24"/>
          <w:szCs w:val="24"/>
        </w:rPr>
        <w:t>On this point, we will look at the competing view</w:t>
      </w:r>
      <w:r w:rsidR="00DE7C6E" w:rsidRPr="00515C2E">
        <w:rPr>
          <w:rFonts w:ascii="Times New Roman" w:hAnsi="Times New Roman" w:cs="Times New Roman"/>
          <w:bCs/>
          <w:sz w:val="24"/>
          <w:szCs w:val="24"/>
        </w:rPr>
        <w:t>s</w:t>
      </w:r>
      <w:r w:rsidR="00CC5E76" w:rsidRPr="00515C2E">
        <w:rPr>
          <w:rFonts w:ascii="Times New Roman" w:hAnsi="Times New Roman" w:cs="Times New Roman"/>
          <w:bCs/>
          <w:sz w:val="24"/>
          <w:szCs w:val="24"/>
        </w:rPr>
        <w:t xml:space="preserve"> of justification (e.g., foundationalism, </w:t>
      </w:r>
      <w:proofErr w:type="spellStart"/>
      <w:r w:rsidR="00CC5E76" w:rsidRPr="00515C2E">
        <w:rPr>
          <w:rFonts w:ascii="Times New Roman" w:hAnsi="Times New Roman" w:cs="Times New Roman"/>
          <w:bCs/>
          <w:sz w:val="24"/>
          <w:szCs w:val="24"/>
        </w:rPr>
        <w:t>coherentism</w:t>
      </w:r>
      <w:proofErr w:type="spellEnd"/>
      <w:r w:rsidR="00CC5E76" w:rsidRPr="00515C2E">
        <w:rPr>
          <w:rFonts w:ascii="Times New Roman" w:hAnsi="Times New Roman" w:cs="Times New Roman"/>
          <w:bCs/>
          <w:sz w:val="24"/>
          <w:szCs w:val="24"/>
        </w:rPr>
        <w:t xml:space="preserve">, and </w:t>
      </w:r>
      <w:proofErr w:type="spellStart"/>
      <w:r w:rsidR="00CC5E76" w:rsidRPr="00515C2E">
        <w:rPr>
          <w:rFonts w:ascii="Times New Roman" w:hAnsi="Times New Roman" w:cs="Times New Roman"/>
          <w:bCs/>
          <w:sz w:val="24"/>
          <w:szCs w:val="24"/>
        </w:rPr>
        <w:t>infinitism</w:t>
      </w:r>
      <w:proofErr w:type="spellEnd"/>
      <w:r w:rsidR="00CC5E76" w:rsidRPr="00515C2E">
        <w:rPr>
          <w:rFonts w:ascii="Times New Roman" w:hAnsi="Times New Roman" w:cs="Times New Roman"/>
          <w:bCs/>
          <w:sz w:val="24"/>
          <w:szCs w:val="24"/>
        </w:rPr>
        <w:t xml:space="preserve">) and see their implications for knowledge. </w:t>
      </w:r>
      <w:r w:rsidR="000C5B44" w:rsidRPr="00515C2E">
        <w:rPr>
          <w:rFonts w:ascii="Times New Roman" w:hAnsi="Times New Roman" w:cs="Times New Roman"/>
          <w:bCs/>
          <w:sz w:val="24"/>
          <w:szCs w:val="24"/>
        </w:rPr>
        <w:t>Third</w:t>
      </w:r>
      <w:r w:rsidR="00CC5E76" w:rsidRPr="00515C2E">
        <w:rPr>
          <w:rFonts w:ascii="Times New Roman" w:hAnsi="Times New Roman" w:cs="Times New Roman"/>
          <w:bCs/>
          <w:sz w:val="24"/>
          <w:szCs w:val="24"/>
        </w:rPr>
        <w:t xml:space="preserve"> and lastly</w:t>
      </w:r>
      <w:r w:rsidR="000C5B44" w:rsidRPr="00515C2E">
        <w:rPr>
          <w:rFonts w:ascii="Times New Roman" w:hAnsi="Times New Roman" w:cs="Times New Roman"/>
          <w:bCs/>
          <w:sz w:val="24"/>
          <w:szCs w:val="24"/>
        </w:rPr>
        <w:t>, whether it is possible to have knowledge of an external world.</w:t>
      </w:r>
      <w:r w:rsidR="00CC5E76" w:rsidRPr="00515C2E">
        <w:rPr>
          <w:rFonts w:ascii="Times New Roman" w:hAnsi="Times New Roman" w:cs="Times New Roman"/>
          <w:bCs/>
          <w:sz w:val="24"/>
          <w:szCs w:val="24"/>
        </w:rPr>
        <w:t xml:space="preserve"> Here, in particular, we will see the most explicit worries of the skeptic, who may go so far as to deny knowledge of one’s own physical existence. While not exhaustive, the above shows the different ways in which knowledge has been scrutinized in epistemology.</w:t>
      </w:r>
      <w:r w:rsidR="00C3299A" w:rsidRPr="00515C2E">
        <w:rPr>
          <w:rFonts w:ascii="Times New Roman" w:hAnsi="Times New Roman" w:cs="Times New Roman"/>
          <w:bCs/>
          <w:sz w:val="24"/>
          <w:szCs w:val="24"/>
        </w:rPr>
        <w:t xml:space="preserve"> </w:t>
      </w:r>
      <w:r w:rsidR="00F62B45">
        <w:rPr>
          <w:rFonts w:ascii="Times New Roman" w:hAnsi="Times New Roman" w:cs="Times New Roman"/>
          <w:bCs/>
          <w:sz w:val="24"/>
          <w:szCs w:val="24"/>
        </w:rPr>
        <w:t xml:space="preserve">Yet, even coupling skepticism with epistemology has received pushback, given some philosophers </w:t>
      </w:r>
      <w:r w:rsidR="00FF2715">
        <w:rPr>
          <w:rFonts w:ascii="Times New Roman" w:hAnsi="Times New Roman" w:cs="Times New Roman"/>
          <w:bCs/>
          <w:sz w:val="24"/>
          <w:szCs w:val="24"/>
        </w:rPr>
        <w:t xml:space="preserve">want to “divorce the </w:t>
      </w:r>
      <w:r w:rsidR="00FF2715">
        <w:rPr>
          <w:rFonts w:ascii="Times New Roman" w:hAnsi="Times New Roman" w:cs="Times New Roman"/>
          <w:bCs/>
          <w:sz w:val="24"/>
          <w:szCs w:val="24"/>
        </w:rPr>
        <w:lastRenderedPageBreak/>
        <w:t xml:space="preserve">epistemological enterprise from </w:t>
      </w:r>
      <w:proofErr w:type="spellStart"/>
      <w:r w:rsidR="00FF2715">
        <w:rPr>
          <w:rFonts w:ascii="Times New Roman" w:hAnsi="Times New Roman" w:cs="Times New Roman"/>
          <w:bCs/>
          <w:sz w:val="24"/>
          <w:szCs w:val="24"/>
        </w:rPr>
        <w:t>sceptical</w:t>
      </w:r>
      <w:proofErr w:type="spellEnd"/>
      <w:r w:rsidR="00FF2715">
        <w:rPr>
          <w:rFonts w:ascii="Times New Roman" w:hAnsi="Times New Roman" w:cs="Times New Roman"/>
          <w:bCs/>
          <w:sz w:val="24"/>
          <w:szCs w:val="24"/>
        </w:rPr>
        <w:t xml:space="preserve"> doubts” (Williams 1999, p. 2). </w:t>
      </w:r>
      <w:r w:rsidR="00F62B45">
        <w:rPr>
          <w:rFonts w:ascii="Times New Roman" w:hAnsi="Times New Roman" w:cs="Times New Roman"/>
          <w:bCs/>
          <w:sz w:val="24"/>
          <w:szCs w:val="24"/>
        </w:rPr>
        <w:t>Regardless, I will address</w:t>
      </w:r>
      <w:r w:rsidR="00C3299A" w:rsidRPr="00515C2E">
        <w:rPr>
          <w:rFonts w:ascii="Times New Roman" w:hAnsi="Times New Roman" w:cs="Times New Roman"/>
          <w:bCs/>
          <w:sz w:val="24"/>
          <w:szCs w:val="24"/>
        </w:rPr>
        <w:t xml:space="preserve"> these problems</w:t>
      </w:r>
      <w:r w:rsidR="00F62B45">
        <w:rPr>
          <w:rFonts w:ascii="Times New Roman" w:hAnsi="Times New Roman" w:cs="Times New Roman"/>
          <w:bCs/>
          <w:sz w:val="24"/>
          <w:szCs w:val="24"/>
        </w:rPr>
        <w:t xml:space="preserve"> with reference to epistemology, but, before attempting to do so,</w:t>
      </w:r>
      <w:r w:rsidR="00C3299A" w:rsidRPr="00515C2E">
        <w:rPr>
          <w:rFonts w:ascii="Times New Roman" w:hAnsi="Times New Roman" w:cs="Times New Roman"/>
          <w:bCs/>
          <w:sz w:val="24"/>
          <w:szCs w:val="24"/>
        </w:rPr>
        <w:t xml:space="preserve"> I will briefly explore and attempt to define skepticism.</w:t>
      </w:r>
    </w:p>
    <w:p w14:paraId="43479255" w14:textId="6487DE03" w:rsidR="00AE5EB8" w:rsidRPr="00515C2E" w:rsidRDefault="00AE5EB8" w:rsidP="00CC5E76">
      <w:pPr>
        <w:spacing w:line="480" w:lineRule="auto"/>
        <w:jc w:val="center"/>
        <w:rPr>
          <w:rFonts w:ascii="Times New Roman" w:hAnsi="Times New Roman" w:cs="Times New Roman"/>
          <w:b/>
          <w:sz w:val="24"/>
          <w:szCs w:val="24"/>
        </w:rPr>
      </w:pPr>
      <w:r w:rsidRPr="00515C2E">
        <w:rPr>
          <w:rFonts w:ascii="Times New Roman" w:hAnsi="Times New Roman" w:cs="Times New Roman"/>
          <w:b/>
          <w:sz w:val="24"/>
          <w:szCs w:val="24"/>
        </w:rPr>
        <w:t>Skepticism</w:t>
      </w:r>
    </w:p>
    <w:p w14:paraId="4B5CFA59" w14:textId="29E2609F" w:rsidR="00E10614" w:rsidRPr="00515C2E" w:rsidRDefault="00E10614" w:rsidP="00E10614">
      <w:pPr>
        <w:spacing w:line="480" w:lineRule="auto"/>
        <w:jc w:val="left"/>
        <w:rPr>
          <w:rFonts w:ascii="Times New Roman" w:hAnsi="Times New Roman" w:cs="Times New Roman"/>
          <w:bCs/>
          <w:sz w:val="24"/>
          <w:szCs w:val="24"/>
        </w:rPr>
      </w:pPr>
      <w:r w:rsidRPr="00515C2E">
        <w:rPr>
          <w:rFonts w:ascii="Times New Roman" w:hAnsi="Times New Roman" w:cs="Times New Roman"/>
          <w:b/>
          <w:sz w:val="24"/>
          <w:szCs w:val="24"/>
        </w:rPr>
        <w:tab/>
      </w:r>
      <w:r w:rsidRPr="00515C2E">
        <w:rPr>
          <w:rFonts w:ascii="Times New Roman" w:hAnsi="Times New Roman" w:cs="Times New Roman"/>
          <w:bCs/>
          <w:sz w:val="24"/>
          <w:szCs w:val="24"/>
        </w:rPr>
        <w:t xml:space="preserve">“Skepticism,” like many other terms in philosophy, can be considered </w:t>
      </w:r>
      <w:r w:rsidR="005601FF" w:rsidRPr="00515C2E">
        <w:rPr>
          <w:rFonts w:ascii="Times New Roman" w:hAnsi="Times New Roman" w:cs="Times New Roman"/>
          <w:bCs/>
          <w:sz w:val="24"/>
          <w:szCs w:val="24"/>
        </w:rPr>
        <w:t>difficult to pin down</w:t>
      </w:r>
      <w:r w:rsidRPr="00515C2E">
        <w:rPr>
          <w:rFonts w:ascii="Times New Roman" w:hAnsi="Times New Roman" w:cs="Times New Roman"/>
          <w:bCs/>
          <w:sz w:val="24"/>
          <w:szCs w:val="24"/>
        </w:rPr>
        <w:t xml:space="preserve"> in meaning</w:t>
      </w:r>
      <w:r w:rsidR="00465E44" w:rsidRPr="00515C2E">
        <w:rPr>
          <w:rFonts w:ascii="Times New Roman" w:hAnsi="Times New Roman" w:cs="Times New Roman"/>
          <w:bCs/>
          <w:sz w:val="24"/>
          <w:szCs w:val="24"/>
        </w:rPr>
        <w:t>. Broadly speaking, however, “skeptical arguments in philosophy typically purport to show that we do not know or are not justified in believing many of the things we ordinarily assume we know or reasonably believe” (</w:t>
      </w:r>
      <w:proofErr w:type="spellStart"/>
      <w:r w:rsidR="00465E44" w:rsidRPr="00515C2E">
        <w:rPr>
          <w:rFonts w:ascii="Times New Roman" w:hAnsi="Times New Roman" w:cs="Times New Roman"/>
          <w:bCs/>
          <w:sz w:val="24"/>
          <w:szCs w:val="24"/>
        </w:rPr>
        <w:t>Lemos</w:t>
      </w:r>
      <w:proofErr w:type="spellEnd"/>
      <w:r w:rsidR="00465E44" w:rsidRPr="00515C2E">
        <w:rPr>
          <w:rFonts w:ascii="Times New Roman" w:hAnsi="Times New Roman" w:cs="Times New Roman"/>
          <w:bCs/>
          <w:sz w:val="24"/>
          <w:szCs w:val="24"/>
        </w:rPr>
        <w:t xml:space="preserve"> 2007, p. 131). </w:t>
      </w:r>
      <w:r w:rsidRPr="00515C2E">
        <w:rPr>
          <w:rFonts w:ascii="Times New Roman" w:hAnsi="Times New Roman" w:cs="Times New Roman"/>
          <w:bCs/>
          <w:sz w:val="24"/>
          <w:szCs w:val="24"/>
        </w:rPr>
        <w:t xml:space="preserve">For example, we may talk of moral skeptics, who hold that “we have no moral knowledge” (Brink 1984, p. 111). </w:t>
      </w:r>
      <w:r w:rsidR="00465E44" w:rsidRPr="00515C2E">
        <w:rPr>
          <w:rFonts w:ascii="Times New Roman" w:hAnsi="Times New Roman" w:cs="Times New Roman"/>
          <w:bCs/>
          <w:sz w:val="24"/>
          <w:szCs w:val="24"/>
        </w:rPr>
        <w:t xml:space="preserve">Yet, </w:t>
      </w:r>
      <w:r w:rsidR="00F639DD" w:rsidRPr="00515C2E">
        <w:rPr>
          <w:rFonts w:ascii="Times New Roman" w:hAnsi="Times New Roman" w:cs="Times New Roman"/>
          <w:bCs/>
          <w:sz w:val="24"/>
          <w:szCs w:val="24"/>
        </w:rPr>
        <w:t>grander</w:t>
      </w:r>
      <w:r w:rsidR="00465E44" w:rsidRPr="00515C2E">
        <w:rPr>
          <w:rFonts w:ascii="Times New Roman" w:hAnsi="Times New Roman" w:cs="Times New Roman"/>
          <w:bCs/>
          <w:sz w:val="24"/>
          <w:szCs w:val="24"/>
        </w:rPr>
        <w:t xml:space="preserve"> in scope we have</w:t>
      </w:r>
      <w:r w:rsidR="00062324" w:rsidRPr="00515C2E">
        <w:rPr>
          <w:rFonts w:ascii="Times New Roman" w:hAnsi="Times New Roman" w:cs="Times New Roman"/>
          <w:bCs/>
          <w:sz w:val="24"/>
          <w:szCs w:val="24"/>
        </w:rPr>
        <w:t xml:space="preserve"> global skepticism, which claims that “no one is to any degree justified in holding any belief” (</w:t>
      </w:r>
      <w:proofErr w:type="spellStart"/>
      <w:r w:rsidR="00062324" w:rsidRPr="00515C2E">
        <w:rPr>
          <w:rFonts w:ascii="Times New Roman" w:hAnsi="Times New Roman" w:cs="Times New Roman"/>
          <w:bCs/>
          <w:sz w:val="24"/>
          <w:szCs w:val="24"/>
        </w:rPr>
        <w:t>Gallois</w:t>
      </w:r>
      <w:proofErr w:type="spellEnd"/>
      <w:r w:rsidR="00062324" w:rsidRPr="00515C2E">
        <w:rPr>
          <w:rFonts w:ascii="Times New Roman" w:hAnsi="Times New Roman" w:cs="Times New Roman"/>
          <w:bCs/>
          <w:sz w:val="24"/>
          <w:szCs w:val="24"/>
        </w:rPr>
        <w:t xml:space="preserve"> 1993, p. 36). </w:t>
      </w:r>
      <w:r w:rsidR="006F2AD8" w:rsidRPr="00515C2E">
        <w:rPr>
          <w:rFonts w:ascii="Times New Roman" w:hAnsi="Times New Roman" w:cs="Times New Roman"/>
          <w:bCs/>
          <w:sz w:val="24"/>
          <w:szCs w:val="24"/>
        </w:rPr>
        <w:t xml:space="preserve">Alternatively, I may use the term “radical skepticism” for such a position, too. </w:t>
      </w:r>
      <w:r w:rsidR="00465E44" w:rsidRPr="00515C2E">
        <w:rPr>
          <w:rFonts w:ascii="Times New Roman" w:hAnsi="Times New Roman" w:cs="Times New Roman"/>
          <w:bCs/>
          <w:sz w:val="24"/>
          <w:szCs w:val="24"/>
        </w:rPr>
        <w:t>A view more precise but also open to discussion here is</w:t>
      </w:r>
      <w:r w:rsidR="003E1520" w:rsidRPr="00515C2E">
        <w:rPr>
          <w:rFonts w:ascii="Times New Roman" w:hAnsi="Times New Roman" w:cs="Times New Roman"/>
          <w:bCs/>
          <w:sz w:val="24"/>
          <w:szCs w:val="24"/>
        </w:rPr>
        <w:t xml:space="preserve"> </w:t>
      </w:r>
      <w:r w:rsidR="006F2AD8" w:rsidRPr="00515C2E">
        <w:rPr>
          <w:rFonts w:ascii="Times New Roman" w:hAnsi="Times New Roman" w:cs="Times New Roman"/>
          <w:bCs/>
          <w:sz w:val="24"/>
          <w:szCs w:val="24"/>
        </w:rPr>
        <w:t>skepticism toward knowledge of the external world</w:t>
      </w:r>
      <w:r w:rsidR="001114C4" w:rsidRPr="00515C2E">
        <w:rPr>
          <w:rFonts w:ascii="Times New Roman" w:hAnsi="Times New Roman" w:cs="Times New Roman"/>
          <w:bCs/>
          <w:sz w:val="24"/>
          <w:szCs w:val="24"/>
        </w:rPr>
        <w:t xml:space="preserve"> specifically</w:t>
      </w:r>
      <w:r w:rsidR="006F2AD8" w:rsidRPr="00515C2E">
        <w:rPr>
          <w:rFonts w:ascii="Times New Roman" w:hAnsi="Times New Roman" w:cs="Times New Roman"/>
          <w:bCs/>
          <w:sz w:val="24"/>
          <w:szCs w:val="24"/>
        </w:rPr>
        <w:t xml:space="preserve">, </w:t>
      </w:r>
      <w:r w:rsidR="00035A64" w:rsidRPr="00515C2E">
        <w:rPr>
          <w:rFonts w:ascii="Times New Roman" w:hAnsi="Times New Roman" w:cs="Times New Roman"/>
          <w:bCs/>
          <w:sz w:val="24"/>
          <w:szCs w:val="24"/>
        </w:rPr>
        <w:t xml:space="preserve">with such skeptical worries </w:t>
      </w:r>
      <w:r w:rsidR="001114C4" w:rsidRPr="00515C2E">
        <w:rPr>
          <w:rFonts w:ascii="Times New Roman" w:hAnsi="Times New Roman" w:cs="Times New Roman"/>
          <w:bCs/>
          <w:sz w:val="24"/>
          <w:szCs w:val="24"/>
        </w:rPr>
        <w:t xml:space="preserve">famously </w:t>
      </w:r>
      <w:r w:rsidR="00035A64" w:rsidRPr="00515C2E">
        <w:rPr>
          <w:rFonts w:ascii="Times New Roman" w:hAnsi="Times New Roman" w:cs="Times New Roman"/>
          <w:bCs/>
          <w:sz w:val="24"/>
          <w:szCs w:val="24"/>
        </w:rPr>
        <w:t>expressed</w:t>
      </w:r>
      <w:r w:rsidR="006F2AD8" w:rsidRPr="00515C2E">
        <w:rPr>
          <w:rFonts w:ascii="Times New Roman" w:hAnsi="Times New Roman" w:cs="Times New Roman"/>
          <w:bCs/>
          <w:sz w:val="24"/>
          <w:szCs w:val="24"/>
        </w:rPr>
        <w:t xml:space="preserve"> </w:t>
      </w:r>
      <w:r w:rsidR="006F73CE" w:rsidRPr="00515C2E">
        <w:rPr>
          <w:rFonts w:ascii="Times New Roman" w:hAnsi="Times New Roman" w:cs="Times New Roman"/>
          <w:bCs/>
          <w:sz w:val="24"/>
          <w:szCs w:val="24"/>
        </w:rPr>
        <w:t xml:space="preserve">in </w:t>
      </w:r>
      <w:r w:rsidR="006F2AD8" w:rsidRPr="00515C2E">
        <w:rPr>
          <w:rFonts w:ascii="Times New Roman" w:hAnsi="Times New Roman" w:cs="Times New Roman"/>
          <w:bCs/>
          <w:sz w:val="24"/>
          <w:szCs w:val="24"/>
        </w:rPr>
        <w:t xml:space="preserve">Descartes’ </w:t>
      </w:r>
      <w:r w:rsidR="006F2AD8" w:rsidRPr="00515C2E">
        <w:rPr>
          <w:rFonts w:ascii="Times New Roman" w:hAnsi="Times New Roman" w:cs="Times New Roman"/>
          <w:bCs/>
          <w:i/>
          <w:iCs/>
          <w:sz w:val="24"/>
          <w:szCs w:val="24"/>
        </w:rPr>
        <w:t>Meditations on First Philosophy</w:t>
      </w:r>
      <w:r w:rsidR="006F2AD8" w:rsidRPr="00515C2E">
        <w:rPr>
          <w:rFonts w:ascii="Times New Roman" w:hAnsi="Times New Roman" w:cs="Times New Roman"/>
          <w:bCs/>
          <w:sz w:val="24"/>
          <w:szCs w:val="24"/>
        </w:rPr>
        <w:t>.</w:t>
      </w:r>
    </w:p>
    <w:p w14:paraId="33584274" w14:textId="4C26758F" w:rsidR="00035A64" w:rsidRPr="00515C2E" w:rsidRDefault="00035A64" w:rsidP="00E10614">
      <w:pPr>
        <w:spacing w:line="480" w:lineRule="auto"/>
        <w:jc w:val="left"/>
        <w:rPr>
          <w:rFonts w:ascii="Times New Roman" w:hAnsi="Times New Roman" w:cs="Times New Roman"/>
          <w:bCs/>
          <w:sz w:val="24"/>
          <w:szCs w:val="24"/>
        </w:rPr>
      </w:pPr>
      <w:r w:rsidRPr="00515C2E">
        <w:rPr>
          <w:rFonts w:ascii="Times New Roman" w:hAnsi="Times New Roman" w:cs="Times New Roman"/>
          <w:bCs/>
          <w:sz w:val="24"/>
          <w:szCs w:val="24"/>
        </w:rPr>
        <w:tab/>
      </w:r>
      <w:r w:rsidR="00D21D5D" w:rsidRPr="00515C2E">
        <w:rPr>
          <w:rFonts w:ascii="Times New Roman" w:hAnsi="Times New Roman" w:cs="Times New Roman"/>
          <w:bCs/>
          <w:sz w:val="24"/>
          <w:szCs w:val="24"/>
        </w:rPr>
        <w:t xml:space="preserve">Yet, before Descartes, we can see skepticism as far back as in “ancient Greek thought, [with] the most famous being </w:t>
      </w:r>
      <w:proofErr w:type="spellStart"/>
      <w:r w:rsidR="00D21D5D" w:rsidRPr="00515C2E">
        <w:rPr>
          <w:rFonts w:ascii="Times New Roman" w:hAnsi="Times New Roman" w:cs="Times New Roman"/>
          <w:bCs/>
          <w:sz w:val="24"/>
          <w:szCs w:val="24"/>
        </w:rPr>
        <w:t>Sextus</w:t>
      </w:r>
      <w:proofErr w:type="spellEnd"/>
      <w:r w:rsidR="00D21D5D" w:rsidRPr="00515C2E">
        <w:rPr>
          <w:rFonts w:ascii="Times New Roman" w:hAnsi="Times New Roman" w:cs="Times New Roman"/>
          <w:bCs/>
          <w:sz w:val="24"/>
          <w:szCs w:val="24"/>
        </w:rPr>
        <w:t xml:space="preserve"> </w:t>
      </w:r>
      <w:proofErr w:type="spellStart"/>
      <w:r w:rsidR="00D21D5D" w:rsidRPr="00515C2E">
        <w:rPr>
          <w:rFonts w:ascii="Times New Roman" w:hAnsi="Times New Roman" w:cs="Times New Roman"/>
          <w:bCs/>
          <w:sz w:val="24"/>
          <w:szCs w:val="24"/>
        </w:rPr>
        <w:t>Empiricus</w:t>
      </w:r>
      <w:proofErr w:type="spellEnd"/>
      <w:r w:rsidR="00D21D5D" w:rsidRPr="00515C2E">
        <w:rPr>
          <w:rFonts w:ascii="Times New Roman" w:hAnsi="Times New Roman" w:cs="Times New Roman"/>
          <w:bCs/>
          <w:sz w:val="24"/>
          <w:szCs w:val="24"/>
        </w:rPr>
        <w:t>, a Pyrrhonian sceptic who lived (probably) in the second or third century CE” (</w:t>
      </w:r>
      <w:r w:rsidR="00144775" w:rsidRPr="00515C2E">
        <w:rPr>
          <w:rFonts w:ascii="Times New Roman" w:hAnsi="Times New Roman" w:cs="Times New Roman"/>
          <w:bCs/>
          <w:sz w:val="24"/>
          <w:szCs w:val="24"/>
        </w:rPr>
        <w:t xml:space="preserve">Miller 2022, p. 28). </w:t>
      </w:r>
      <w:r w:rsidR="00515C2E" w:rsidRPr="00515C2E">
        <w:rPr>
          <w:rFonts w:ascii="Times New Roman" w:hAnsi="Times New Roman" w:cs="Times New Roman"/>
          <w:bCs/>
          <w:sz w:val="24"/>
          <w:szCs w:val="24"/>
        </w:rPr>
        <w:t xml:space="preserve">Pyrrhonian </w:t>
      </w:r>
      <w:r w:rsidR="00515C2E" w:rsidRPr="00515C2E">
        <w:rPr>
          <w:rFonts w:ascii="Times New Roman" w:hAnsi="Times New Roman" w:cs="Times New Roman"/>
          <w:bCs/>
          <w:sz w:val="24"/>
          <w:szCs w:val="24"/>
        </w:rPr>
        <w:lastRenderedPageBreak/>
        <w:t>skepticism, however, does not neatly fall under the global skepticism camp, as “</w:t>
      </w:r>
      <w:r w:rsidR="00515C2E" w:rsidRPr="00515C2E">
        <w:rPr>
          <w:rFonts w:ascii="Times New Roman" w:hAnsi="Times New Roman" w:cs="Times New Roman"/>
          <w:sz w:val="24"/>
          <w:szCs w:val="24"/>
        </w:rPr>
        <w:t xml:space="preserve">Many people . . . would deny that Pyrrhonean </w:t>
      </w:r>
      <w:proofErr w:type="spellStart"/>
      <w:r w:rsidR="00515C2E" w:rsidRPr="00515C2E">
        <w:rPr>
          <w:rFonts w:ascii="Times New Roman" w:hAnsi="Times New Roman" w:cs="Times New Roman"/>
          <w:sz w:val="24"/>
          <w:szCs w:val="24"/>
        </w:rPr>
        <w:t>scepticism</w:t>
      </w:r>
      <w:proofErr w:type="spellEnd"/>
      <w:r w:rsidR="00515C2E" w:rsidRPr="00515C2E">
        <w:rPr>
          <w:rFonts w:ascii="Times New Roman" w:hAnsi="Times New Roman" w:cs="Times New Roman"/>
          <w:sz w:val="24"/>
          <w:szCs w:val="24"/>
        </w:rPr>
        <w:t xml:space="preserve"> even purports to be a form of global </w:t>
      </w:r>
      <w:proofErr w:type="spellStart"/>
      <w:r w:rsidR="00515C2E" w:rsidRPr="00515C2E">
        <w:rPr>
          <w:rFonts w:ascii="Times New Roman" w:hAnsi="Times New Roman" w:cs="Times New Roman"/>
          <w:sz w:val="24"/>
          <w:szCs w:val="24"/>
        </w:rPr>
        <w:t>scepticism</w:t>
      </w:r>
      <w:proofErr w:type="spellEnd"/>
      <w:r w:rsidR="00515C2E" w:rsidRPr="00515C2E">
        <w:rPr>
          <w:rFonts w:ascii="Times New Roman" w:hAnsi="Times New Roman" w:cs="Times New Roman"/>
          <w:sz w:val="24"/>
          <w:szCs w:val="24"/>
        </w:rPr>
        <w:t xml:space="preserve"> about rationally justified belief” (Bailey 2002, p.16).</w:t>
      </w:r>
      <w:r w:rsidR="00515C2E">
        <w:rPr>
          <w:rFonts w:ascii="Times New Roman" w:hAnsi="Times New Roman" w:cs="Times New Roman"/>
          <w:sz w:val="24"/>
          <w:szCs w:val="24"/>
        </w:rPr>
        <w:t xml:space="preserve"> </w:t>
      </w:r>
    </w:p>
    <w:p w14:paraId="646614AF" w14:textId="5E64C619" w:rsidR="00AE5EB8" w:rsidRDefault="00AE5EB8" w:rsidP="00CC5E76">
      <w:pPr>
        <w:spacing w:line="480" w:lineRule="auto"/>
        <w:jc w:val="center"/>
        <w:rPr>
          <w:rFonts w:ascii="Times New Roman" w:hAnsi="Times New Roman" w:cs="Times New Roman"/>
          <w:b/>
          <w:sz w:val="24"/>
          <w:szCs w:val="24"/>
        </w:rPr>
      </w:pPr>
      <w:r w:rsidRPr="00515C2E">
        <w:rPr>
          <w:rFonts w:ascii="Times New Roman" w:hAnsi="Times New Roman" w:cs="Times New Roman"/>
          <w:b/>
          <w:sz w:val="24"/>
          <w:szCs w:val="24"/>
        </w:rPr>
        <w:t>Knowledge as justified true belief</w:t>
      </w:r>
    </w:p>
    <w:p w14:paraId="5B108ABE" w14:textId="24A776D0" w:rsidR="007C6051" w:rsidRPr="007C6051" w:rsidRDefault="007C6051" w:rsidP="007C6051">
      <w:pPr>
        <w:spacing w:line="480" w:lineRule="auto"/>
        <w:jc w:val="left"/>
        <w:rPr>
          <w:rFonts w:ascii="Times New Roman" w:hAnsi="Times New Roman" w:cs="Times New Roman"/>
          <w:bCs/>
          <w:sz w:val="24"/>
          <w:szCs w:val="24"/>
        </w:rPr>
      </w:pPr>
      <w:r>
        <w:rPr>
          <w:rFonts w:ascii="Times New Roman" w:hAnsi="Times New Roman" w:cs="Times New Roman"/>
          <w:bCs/>
          <w:sz w:val="24"/>
          <w:szCs w:val="24"/>
        </w:rPr>
        <w:tab/>
      </w:r>
    </w:p>
    <w:p w14:paraId="37235534" w14:textId="4361E8B5" w:rsidR="00AE5EB8" w:rsidRPr="00515C2E" w:rsidRDefault="0072172B" w:rsidP="00CC5E76">
      <w:pPr>
        <w:spacing w:line="480" w:lineRule="auto"/>
        <w:jc w:val="center"/>
        <w:rPr>
          <w:rFonts w:ascii="Times New Roman" w:hAnsi="Times New Roman" w:cs="Times New Roman"/>
          <w:b/>
          <w:sz w:val="24"/>
          <w:szCs w:val="24"/>
        </w:rPr>
      </w:pPr>
      <w:r w:rsidRPr="00515C2E">
        <w:rPr>
          <w:rFonts w:ascii="Times New Roman" w:hAnsi="Times New Roman" w:cs="Times New Roman"/>
          <w:b/>
          <w:sz w:val="24"/>
          <w:szCs w:val="24"/>
        </w:rPr>
        <w:t>J</w:t>
      </w:r>
      <w:r w:rsidR="00AE5EB8" w:rsidRPr="00515C2E">
        <w:rPr>
          <w:rFonts w:ascii="Times New Roman" w:hAnsi="Times New Roman" w:cs="Times New Roman"/>
          <w:b/>
          <w:sz w:val="24"/>
          <w:szCs w:val="24"/>
        </w:rPr>
        <w:t>ustification</w:t>
      </w:r>
      <w:r w:rsidRPr="00515C2E">
        <w:rPr>
          <w:rFonts w:ascii="Times New Roman" w:hAnsi="Times New Roman" w:cs="Times New Roman"/>
          <w:b/>
          <w:sz w:val="24"/>
          <w:szCs w:val="24"/>
        </w:rPr>
        <w:t xml:space="preserve"> as</w:t>
      </w:r>
      <w:r w:rsidR="007649B6" w:rsidRPr="00515C2E">
        <w:rPr>
          <w:rFonts w:ascii="Times New Roman" w:hAnsi="Times New Roman" w:cs="Times New Roman"/>
          <w:b/>
          <w:sz w:val="24"/>
          <w:szCs w:val="24"/>
        </w:rPr>
        <w:t xml:space="preserve"> </w:t>
      </w:r>
      <w:r w:rsidRPr="00515C2E">
        <w:rPr>
          <w:rFonts w:ascii="Times New Roman" w:hAnsi="Times New Roman" w:cs="Times New Roman"/>
          <w:b/>
          <w:sz w:val="24"/>
          <w:szCs w:val="24"/>
        </w:rPr>
        <w:t>bedrock</w:t>
      </w:r>
      <w:r w:rsidR="007649B6" w:rsidRPr="00515C2E">
        <w:rPr>
          <w:rFonts w:ascii="Times New Roman" w:hAnsi="Times New Roman" w:cs="Times New Roman"/>
          <w:b/>
          <w:sz w:val="24"/>
          <w:szCs w:val="24"/>
        </w:rPr>
        <w:t xml:space="preserve">, webs, </w:t>
      </w:r>
      <w:r w:rsidRPr="00515C2E">
        <w:rPr>
          <w:rFonts w:ascii="Times New Roman" w:hAnsi="Times New Roman" w:cs="Times New Roman"/>
          <w:b/>
          <w:sz w:val="24"/>
          <w:szCs w:val="24"/>
        </w:rPr>
        <w:t>or endlessness</w:t>
      </w:r>
    </w:p>
    <w:p w14:paraId="3A393FF1" w14:textId="1078ADAA" w:rsidR="003060AC" w:rsidRPr="00515C2E" w:rsidRDefault="003060AC" w:rsidP="003060AC">
      <w:pPr>
        <w:spacing w:line="480" w:lineRule="auto"/>
        <w:jc w:val="left"/>
        <w:rPr>
          <w:rFonts w:ascii="Times New Roman" w:hAnsi="Times New Roman" w:cs="Times New Roman"/>
          <w:bCs/>
          <w:sz w:val="24"/>
          <w:szCs w:val="24"/>
        </w:rPr>
      </w:pPr>
      <w:r w:rsidRPr="00515C2E">
        <w:rPr>
          <w:rFonts w:ascii="Times New Roman" w:hAnsi="Times New Roman" w:cs="Times New Roman"/>
          <w:b/>
          <w:sz w:val="24"/>
          <w:szCs w:val="24"/>
        </w:rPr>
        <w:tab/>
      </w:r>
      <w:r w:rsidRPr="00515C2E">
        <w:rPr>
          <w:rFonts w:ascii="Times New Roman" w:hAnsi="Times New Roman" w:cs="Times New Roman"/>
          <w:bCs/>
          <w:sz w:val="24"/>
          <w:szCs w:val="24"/>
        </w:rPr>
        <w:t xml:space="preserve">In the previous section, knowledge as justified true belief was examined. However, embedded within the JTB account, and </w:t>
      </w:r>
      <w:r w:rsidR="0066205E" w:rsidRPr="00515C2E">
        <w:rPr>
          <w:rFonts w:ascii="Times New Roman" w:hAnsi="Times New Roman" w:cs="Times New Roman"/>
          <w:bCs/>
          <w:sz w:val="24"/>
          <w:szCs w:val="24"/>
        </w:rPr>
        <w:t xml:space="preserve">without any </w:t>
      </w:r>
      <w:r w:rsidR="006538F2" w:rsidRPr="00515C2E">
        <w:rPr>
          <w:rFonts w:ascii="Times New Roman" w:hAnsi="Times New Roman" w:cs="Times New Roman"/>
          <w:bCs/>
          <w:sz w:val="24"/>
          <w:szCs w:val="24"/>
        </w:rPr>
        <w:t>necessary</w:t>
      </w:r>
      <w:r w:rsidR="0066205E" w:rsidRPr="00515C2E">
        <w:rPr>
          <w:rFonts w:ascii="Times New Roman" w:hAnsi="Times New Roman" w:cs="Times New Roman"/>
          <w:bCs/>
          <w:sz w:val="24"/>
          <w:szCs w:val="24"/>
        </w:rPr>
        <w:t xml:space="preserve"> help of</w:t>
      </w:r>
      <w:r w:rsidRPr="00515C2E">
        <w:rPr>
          <w:rFonts w:ascii="Times New Roman" w:hAnsi="Times New Roman" w:cs="Times New Roman"/>
          <w:bCs/>
          <w:sz w:val="24"/>
          <w:szCs w:val="24"/>
        </w:rPr>
        <w:t xml:space="preserve"> Gettier cases, </w:t>
      </w:r>
      <w:r w:rsidR="0066205E" w:rsidRPr="00515C2E">
        <w:rPr>
          <w:rFonts w:ascii="Times New Roman" w:hAnsi="Times New Roman" w:cs="Times New Roman"/>
          <w:bCs/>
          <w:sz w:val="24"/>
          <w:szCs w:val="24"/>
        </w:rPr>
        <w:t xml:space="preserve">there is </w:t>
      </w:r>
      <w:r w:rsidRPr="00515C2E">
        <w:rPr>
          <w:rFonts w:ascii="Times New Roman" w:hAnsi="Times New Roman" w:cs="Times New Roman"/>
          <w:bCs/>
          <w:sz w:val="24"/>
          <w:szCs w:val="24"/>
        </w:rPr>
        <w:t>the contested issue of the J—that is, how one should understand justification</w:t>
      </w:r>
      <w:r w:rsidR="0066205E" w:rsidRPr="00515C2E">
        <w:rPr>
          <w:rFonts w:ascii="Times New Roman" w:hAnsi="Times New Roman" w:cs="Times New Roman"/>
          <w:bCs/>
          <w:sz w:val="24"/>
          <w:szCs w:val="24"/>
        </w:rPr>
        <w:t xml:space="preserve"> itself</w:t>
      </w:r>
      <w:r w:rsidRPr="00515C2E">
        <w:rPr>
          <w:rFonts w:ascii="Times New Roman" w:hAnsi="Times New Roman" w:cs="Times New Roman"/>
          <w:bCs/>
          <w:sz w:val="24"/>
          <w:szCs w:val="24"/>
        </w:rPr>
        <w:t xml:space="preserve">. </w:t>
      </w:r>
      <w:r w:rsidR="0072172B" w:rsidRPr="00515C2E">
        <w:rPr>
          <w:rFonts w:ascii="Times New Roman" w:hAnsi="Times New Roman" w:cs="Times New Roman"/>
          <w:bCs/>
          <w:sz w:val="24"/>
          <w:szCs w:val="24"/>
        </w:rPr>
        <w:t xml:space="preserve">Here, we will look at how justification has been tackled by three competing views: foundationalism, </w:t>
      </w:r>
      <w:proofErr w:type="spellStart"/>
      <w:r w:rsidR="0072172B" w:rsidRPr="00515C2E">
        <w:rPr>
          <w:rFonts w:ascii="Times New Roman" w:hAnsi="Times New Roman" w:cs="Times New Roman"/>
          <w:bCs/>
          <w:sz w:val="24"/>
          <w:szCs w:val="24"/>
        </w:rPr>
        <w:t>coherentism</w:t>
      </w:r>
      <w:proofErr w:type="spellEnd"/>
      <w:r w:rsidR="0072172B" w:rsidRPr="00515C2E">
        <w:rPr>
          <w:rFonts w:ascii="Times New Roman" w:hAnsi="Times New Roman" w:cs="Times New Roman"/>
          <w:bCs/>
          <w:sz w:val="24"/>
          <w:szCs w:val="24"/>
        </w:rPr>
        <w:t xml:space="preserve">, and </w:t>
      </w:r>
      <w:proofErr w:type="spellStart"/>
      <w:r w:rsidR="0072172B" w:rsidRPr="00515C2E">
        <w:rPr>
          <w:rFonts w:ascii="Times New Roman" w:hAnsi="Times New Roman" w:cs="Times New Roman"/>
          <w:bCs/>
          <w:sz w:val="24"/>
          <w:szCs w:val="24"/>
        </w:rPr>
        <w:t>infinitism</w:t>
      </w:r>
      <w:proofErr w:type="spellEnd"/>
      <w:r w:rsidR="0072172B" w:rsidRPr="00515C2E">
        <w:rPr>
          <w:rFonts w:ascii="Times New Roman" w:hAnsi="Times New Roman" w:cs="Times New Roman"/>
          <w:bCs/>
          <w:sz w:val="24"/>
          <w:szCs w:val="24"/>
        </w:rPr>
        <w:t>.</w:t>
      </w:r>
    </w:p>
    <w:p w14:paraId="00AB0F74" w14:textId="5D73E6C3" w:rsidR="00D61552" w:rsidRPr="00515C2E" w:rsidRDefault="00D61552" w:rsidP="009B1D1B">
      <w:pPr>
        <w:spacing w:line="480" w:lineRule="auto"/>
        <w:jc w:val="left"/>
        <w:rPr>
          <w:rFonts w:ascii="Times New Roman" w:hAnsi="Times New Roman" w:cs="Times New Roman"/>
          <w:bCs/>
          <w:sz w:val="24"/>
          <w:szCs w:val="24"/>
        </w:rPr>
      </w:pPr>
      <w:r w:rsidRPr="00515C2E">
        <w:rPr>
          <w:rFonts w:ascii="Times New Roman" w:hAnsi="Times New Roman" w:cs="Times New Roman"/>
          <w:bCs/>
          <w:sz w:val="24"/>
          <w:szCs w:val="24"/>
        </w:rPr>
        <w:tab/>
      </w:r>
      <w:r w:rsidR="00341768" w:rsidRPr="00515C2E">
        <w:rPr>
          <w:rFonts w:ascii="Times New Roman" w:hAnsi="Times New Roman" w:cs="Times New Roman"/>
          <w:bCs/>
          <w:sz w:val="24"/>
          <w:szCs w:val="24"/>
        </w:rPr>
        <w:t>This issue, maybe unsurprisingly, returns us</w:t>
      </w:r>
      <w:r w:rsidR="009B1D1B" w:rsidRPr="00515C2E">
        <w:rPr>
          <w:rFonts w:ascii="Times New Roman" w:hAnsi="Times New Roman" w:cs="Times New Roman"/>
          <w:bCs/>
          <w:sz w:val="24"/>
          <w:szCs w:val="24"/>
        </w:rPr>
        <w:t xml:space="preserve"> again to skeptical worries raised by the ancient Greeks, </w:t>
      </w:r>
      <w:r w:rsidR="00341768" w:rsidRPr="00515C2E">
        <w:rPr>
          <w:rFonts w:ascii="Times New Roman" w:hAnsi="Times New Roman" w:cs="Times New Roman"/>
          <w:bCs/>
          <w:sz w:val="24"/>
          <w:szCs w:val="24"/>
        </w:rPr>
        <w:t xml:space="preserve">as </w:t>
      </w:r>
      <w:r w:rsidR="00B62378" w:rsidRPr="00515C2E">
        <w:rPr>
          <w:rFonts w:ascii="Times New Roman" w:hAnsi="Times New Roman" w:cs="Times New Roman"/>
          <w:bCs/>
          <w:sz w:val="24"/>
          <w:szCs w:val="24"/>
        </w:rPr>
        <w:t>the Pyrrhonian skeptic</w:t>
      </w:r>
      <w:r w:rsidR="00341768" w:rsidRPr="00515C2E">
        <w:rPr>
          <w:rFonts w:ascii="Times New Roman" w:hAnsi="Times New Roman" w:cs="Times New Roman"/>
          <w:bCs/>
          <w:sz w:val="24"/>
          <w:szCs w:val="24"/>
        </w:rPr>
        <w:t xml:space="preserve"> in particular</w:t>
      </w:r>
      <w:r w:rsidR="00B62378" w:rsidRPr="00515C2E">
        <w:rPr>
          <w:rFonts w:ascii="Times New Roman" w:hAnsi="Times New Roman" w:cs="Times New Roman"/>
          <w:bCs/>
          <w:sz w:val="24"/>
          <w:szCs w:val="24"/>
        </w:rPr>
        <w:t xml:space="preserve"> relied on</w:t>
      </w:r>
      <w:r w:rsidR="009B1D1B" w:rsidRPr="00515C2E">
        <w:rPr>
          <w:rFonts w:ascii="Times New Roman" w:hAnsi="Times New Roman" w:cs="Times New Roman"/>
          <w:bCs/>
          <w:sz w:val="24"/>
          <w:szCs w:val="24"/>
        </w:rPr>
        <w:t xml:space="preserve"> the “Modes of Agrippa—a set of epistemological arguments designed to show that any attempt at justifying judgments must be circular, lead to an infinite regress, or reveal the judgment as an arbitrary and unsupported assertion” (Striker 2004, p.13). </w:t>
      </w:r>
      <w:r w:rsidR="00B62378" w:rsidRPr="00515C2E">
        <w:rPr>
          <w:rFonts w:ascii="Times New Roman" w:hAnsi="Times New Roman" w:cs="Times New Roman"/>
          <w:bCs/>
          <w:sz w:val="24"/>
          <w:szCs w:val="24"/>
        </w:rPr>
        <w:t xml:space="preserve">The problems for judgments, as argued by the Pyrrhonian skeptic, appear to </w:t>
      </w:r>
      <w:r w:rsidR="00633D07" w:rsidRPr="00515C2E">
        <w:rPr>
          <w:rFonts w:ascii="Times New Roman" w:hAnsi="Times New Roman" w:cs="Times New Roman"/>
          <w:bCs/>
          <w:sz w:val="24"/>
          <w:szCs w:val="24"/>
        </w:rPr>
        <w:t xml:space="preserve">unflatteringly </w:t>
      </w:r>
      <w:r w:rsidR="00B62378" w:rsidRPr="00515C2E">
        <w:rPr>
          <w:rFonts w:ascii="Times New Roman" w:hAnsi="Times New Roman" w:cs="Times New Roman"/>
          <w:bCs/>
          <w:sz w:val="24"/>
          <w:szCs w:val="24"/>
        </w:rPr>
        <w:t xml:space="preserve">mirror, respectively, the accounts of justification of </w:t>
      </w:r>
      <w:proofErr w:type="spellStart"/>
      <w:r w:rsidR="00B62378" w:rsidRPr="00515C2E">
        <w:rPr>
          <w:rFonts w:ascii="Times New Roman" w:hAnsi="Times New Roman" w:cs="Times New Roman"/>
          <w:bCs/>
          <w:sz w:val="24"/>
          <w:szCs w:val="24"/>
        </w:rPr>
        <w:t>coherentism</w:t>
      </w:r>
      <w:proofErr w:type="spellEnd"/>
      <w:r w:rsidR="00B62378" w:rsidRPr="00515C2E">
        <w:rPr>
          <w:rFonts w:ascii="Times New Roman" w:hAnsi="Times New Roman" w:cs="Times New Roman"/>
          <w:bCs/>
          <w:sz w:val="24"/>
          <w:szCs w:val="24"/>
        </w:rPr>
        <w:t xml:space="preserve">, </w:t>
      </w:r>
      <w:proofErr w:type="spellStart"/>
      <w:r w:rsidR="00B62378" w:rsidRPr="00515C2E">
        <w:rPr>
          <w:rFonts w:ascii="Times New Roman" w:hAnsi="Times New Roman" w:cs="Times New Roman"/>
          <w:bCs/>
          <w:sz w:val="24"/>
          <w:szCs w:val="24"/>
        </w:rPr>
        <w:t>infinitism</w:t>
      </w:r>
      <w:proofErr w:type="spellEnd"/>
      <w:r w:rsidR="00B62378" w:rsidRPr="00515C2E">
        <w:rPr>
          <w:rFonts w:ascii="Times New Roman" w:hAnsi="Times New Roman" w:cs="Times New Roman"/>
          <w:bCs/>
          <w:sz w:val="24"/>
          <w:szCs w:val="24"/>
        </w:rPr>
        <w:t xml:space="preserve">, and </w:t>
      </w:r>
      <w:r w:rsidR="00B62378" w:rsidRPr="00515C2E">
        <w:rPr>
          <w:rFonts w:ascii="Times New Roman" w:hAnsi="Times New Roman" w:cs="Times New Roman"/>
          <w:bCs/>
          <w:sz w:val="24"/>
          <w:szCs w:val="24"/>
        </w:rPr>
        <w:lastRenderedPageBreak/>
        <w:t>foundationalism.</w:t>
      </w:r>
    </w:p>
    <w:p w14:paraId="47F2FFB4" w14:textId="14D31BB5" w:rsidR="00B62378" w:rsidRDefault="00B62378" w:rsidP="009B1D1B">
      <w:pPr>
        <w:spacing w:line="480" w:lineRule="auto"/>
        <w:jc w:val="left"/>
      </w:pPr>
      <w:r w:rsidRPr="00515C2E">
        <w:rPr>
          <w:rFonts w:ascii="Times New Roman" w:hAnsi="Times New Roman" w:cs="Times New Roman"/>
          <w:bCs/>
          <w:sz w:val="24"/>
          <w:szCs w:val="24"/>
        </w:rPr>
        <w:tab/>
      </w:r>
      <w:r w:rsidR="00F62B45">
        <w:rPr>
          <w:rFonts w:ascii="Times New Roman" w:hAnsi="Times New Roman" w:cs="Times New Roman"/>
          <w:bCs/>
          <w:sz w:val="24"/>
          <w:szCs w:val="24"/>
        </w:rPr>
        <w:t xml:space="preserve">On </w:t>
      </w:r>
      <w:proofErr w:type="spellStart"/>
      <w:r w:rsidR="00F62B45">
        <w:rPr>
          <w:rFonts w:ascii="Times New Roman" w:hAnsi="Times New Roman" w:cs="Times New Roman"/>
          <w:bCs/>
          <w:sz w:val="24"/>
          <w:szCs w:val="24"/>
        </w:rPr>
        <w:t>coherentism</w:t>
      </w:r>
      <w:proofErr w:type="spellEnd"/>
      <w:r w:rsidR="00F62B45">
        <w:rPr>
          <w:rFonts w:ascii="Times New Roman" w:hAnsi="Times New Roman" w:cs="Times New Roman"/>
          <w:bCs/>
          <w:sz w:val="24"/>
          <w:szCs w:val="24"/>
        </w:rPr>
        <w:t xml:space="preserve">, </w:t>
      </w:r>
      <w:r w:rsidR="009337A5">
        <w:rPr>
          <w:rFonts w:ascii="Times New Roman" w:hAnsi="Times New Roman" w:cs="Times New Roman"/>
          <w:bCs/>
          <w:sz w:val="24"/>
          <w:szCs w:val="24"/>
        </w:rPr>
        <w:t>our beliefs are justified “</w:t>
      </w:r>
      <w:r w:rsidR="009337A5" w:rsidRPr="009337A5">
        <w:rPr>
          <w:rFonts w:ascii="Times New Roman" w:hAnsi="Times New Roman" w:cs="Times New Roman"/>
          <w:bCs/>
          <w:sz w:val="24"/>
          <w:szCs w:val="24"/>
        </w:rPr>
        <w:t>on the coherence or mutual support between our beliefs</w:t>
      </w:r>
      <w:r w:rsidR="009337A5">
        <w:rPr>
          <w:rFonts w:ascii="Times New Roman" w:hAnsi="Times New Roman" w:cs="Times New Roman"/>
          <w:bCs/>
          <w:sz w:val="24"/>
          <w:szCs w:val="24"/>
        </w:rPr>
        <w:t xml:space="preserve">” (Olsson 2022, p. 2). </w:t>
      </w:r>
      <w:r w:rsidR="00956184">
        <w:rPr>
          <w:rFonts w:ascii="Times New Roman" w:hAnsi="Times New Roman" w:cs="Times New Roman"/>
          <w:bCs/>
          <w:sz w:val="24"/>
          <w:szCs w:val="24"/>
        </w:rPr>
        <w:t xml:space="preserve">One of the most famous explanations of such a view comes from Quine’s </w:t>
      </w:r>
      <w:r w:rsidR="00956184">
        <w:rPr>
          <w:rFonts w:ascii="Times New Roman" w:hAnsi="Times New Roman" w:cs="Times New Roman"/>
          <w:bCs/>
          <w:i/>
          <w:iCs/>
          <w:sz w:val="24"/>
          <w:szCs w:val="24"/>
        </w:rPr>
        <w:t>The Web of Belief.</w:t>
      </w:r>
      <w:r w:rsidR="00956184">
        <w:rPr>
          <w:i/>
          <w:iCs/>
        </w:rPr>
        <w:t xml:space="preserve"> </w:t>
      </w:r>
      <w:r w:rsidR="009226C5">
        <w:t xml:space="preserve">In such a system, beliefs weave together and interconnect like the threads of a spiderweb. </w:t>
      </w:r>
      <w:r w:rsidR="00AF79F9">
        <w:t xml:space="preserve">Beyond coherence, too, Quine </w:t>
      </w:r>
      <w:r w:rsidR="003569D0">
        <w:t>does not treat all beliefs equally as he gives exceptions</w:t>
      </w:r>
      <w:r w:rsidR="00AF79F9">
        <w:t xml:space="preserve"> for certain beliefs, such as a belief in laws of logic, as “</w:t>
      </w:r>
      <w:r w:rsidR="00AF79F9">
        <w:t xml:space="preserve">their revision would greatly </w:t>
      </w:r>
      <w:r w:rsidR="00AF79F9">
        <w:t>‘</w:t>
      </w:r>
      <w:r w:rsidR="00AF79F9">
        <w:t>disturb</w:t>
      </w:r>
      <w:r w:rsidR="00AF79F9">
        <w:t>’</w:t>
      </w:r>
      <w:r w:rsidR="00AF79F9">
        <w:t xml:space="preserve"> the overall system</w:t>
      </w:r>
      <w:r w:rsidR="00AF79F9">
        <w:t>” (Carlson 2015, p. 2).</w:t>
      </w:r>
    </w:p>
    <w:p w14:paraId="08F77F0E" w14:textId="2A6A4680" w:rsidR="001715D9" w:rsidRPr="009226C5" w:rsidRDefault="001715D9" w:rsidP="009B1D1B">
      <w:pPr>
        <w:spacing w:line="480" w:lineRule="auto"/>
        <w:jc w:val="left"/>
        <w:rPr>
          <w:rFonts w:hint="eastAsia"/>
        </w:rPr>
      </w:pPr>
      <w:r>
        <w:tab/>
        <w:t xml:space="preserve">However, even with Quine’s nuances </w:t>
      </w:r>
      <w:r w:rsidR="00B505CA">
        <w:t xml:space="preserve">added </w:t>
      </w:r>
      <w:r>
        <w:t xml:space="preserve">to </w:t>
      </w:r>
      <w:proofErr w:type="spellStart"/>
      <w:r>
        <w:t>coherentism</w:t>
      </w:r>
      <w:proofErr w:type="spellEnd"/>
      <w:r>
        <w:t xml:space="preserve">, it still faces serious objections. For one, </w:t>
      </w:r>
      <w:r w:rsidR="001052F7">
        <w:t>the system appears to be fallaciously circular, wherein premises that are meant to support a conclusion are, instead, dependent on the conclusion itself to get off the ground. This is, after all, the skeptic’s objection above, given that if “</w:t>
      </w:r>
      <w:r w:rsidR="001052F7" w:rsidRPr="001052F7">
        <w:t>our reasons should move in circles</w:t>
      </w:r>
      <w:r w:rsidR="001052F7">
        <w:t xml:space="preserve"> . . . [then those]</w:t>
      </w:r>
      <w:r w:rsidR="001052F7" w:rsidRPr="001052F7">
        <w:t xml:space="preserve"> circular reasons are illegitimate in a rational debate</w:t>
      </w:r>
      <w:r w:rsidR="001052F7">
        <w:t xml:space="preserve">” (Olsson 2022, p. 3). Another objection is that </w:t>
      </w:r>
      <w:r>
        <w:t>it may be feasible to have multiple, conflicting webs that all boast equal coherence</w:t>
      </w:r>
      <w:r w:rsidR="001052F7">
        <w:t>.</w:t>
      </w:r>
    </w:p>
    <w:p w14:paraId="7E9A599F" w14:textId="488C6538" w:rsidR="00A55B84" w:rsidRDefault="00A55B84" w:rsidP="009B1D1B">
      <w:pPr>
        <w:spacing w:line="480" w:lineRule="auto"/>
        <w:jc w:val="left"/>
        <w:rPr>
          <w:rFonts w:ascii="Times New Roman" w:hAnsi="Times New Roman" w:cs="Times New Roman"/>
          <w:bCs/>
          <w:sz w:val="24"/>
          <w:szCs w:val="24"/>
        </w:rPr>
      </w:pPr>
      <w:r>
        <w:rPr>
          <w:rFonts w:ascii="Times New Roman" w:hAnsi="Times New Roman" w:cs="Times New Roman"/>
          <w:bCs/>
          <w:sz w:val="24"/>
          <w:szCs w:val="24"/>
        </w:rPr>
        <w:tab/>
        <w:t>As for foundationalism,</w:t>
      </w:r>
      <w:r w:rsidR="00374D9D">
        <w:rPr>
          <w:rFonts w:ascii="Times New Roman" w:hAnsi="Times New Roman" w:cs="Times New Roman"/>
          <w:bCs/>
          <w:sz w:val="24"/>
          <w:szCs w:val="24"/>
        </w:rPr>
        <w:t xml:space="preserve"> </w:t>
      </w:r>
    </w:p>
    <w:p w14:paraId="38515D4C" w14:textId="74A83BE6" w:rsidR="004B72D0" w:rsidRDefault="00A55B84" w:rsidP="009B1D1B">
      <w:pPr>
        <w:spacing w:line="480" w:lineRule="auto"/>
        <w:jc w:val="left"/>
      </w:pPr>
      <w:r>
        <w:rPr>
          <w:rFonts w:ascii="Times New Roman" w:hAnsi="Times New Roman" w:cs="Times New Roman"/>
          <w:bCs/>
          <w:sz w:val="24"/>
          <w:szCs w:val="24"/>
        </w:rPr>
        <w:tab/>
        <w:t xml:space="preserve">And, lastly, there is </w:t>
      </w:r>
      <w:proofErr w:type="spellStart"/>
      <w:r>
        <w:rPr>
          <w:rFonts w:ascii="Times New Roman" w:hAnsi="Times New Roman" w:cs="Times New Roman"/>
          <w:bCs/>
          <w:sz w:val="24"/>
          <w:szCs w:val="24"/>
        </w:rPr>
        <w:t>infintism</w:t>
      </w:r>
      <w:proofErr w:type="spellEnd"/>
      <w:r>
        <w:rPr>
          <w:rFonts w:ascii="Times New Roman" w:hAnsi="Times New Roman" w:cs="Times New Roman"/>
          <w:bCs/>
          <w:sz w:val="24"/>
          <w:szCs w:val="24"/>
        </w:rPr>
        <w:t>.</w:t>
      </w:r>
      <w:r w:rsidR="008D34FD">
        <w:rPr>
          <w:rFonts w:ascii="Times New Roman" w:hAnsi="Times New Roman" w:cs="Times New Roman"/>
          <w:bCs/>
          <w:sz w:val="24"/>
          <w:szCs w:val="24"/>
        </w:rPr>
        <w:t xml:space="preserve"> Historically, there are few explicit defenders of this view. Likewise, contemporary defenses of it are scarce</w:t>
      </w:r>
      <w:r w:rsidR="00C34ECB">
        <w:rPr>
          <w:rFonts w:ascii="Times New Roman" w:hAnsi="Times New Roman" w:cs="Times New Roman"/>
          <w:bCs/>
          <w:sz w:val="24"/>
          <w:szCs w:val="24"/>
        </w:rPr>
        <w:t>, but they certainly exist (Klein 1999 &amp; Aikin 2014)</w:t>
      </w:r>
      <w:r w:rsidR="008D34FD">
        <w:rPr>
          <w:rFonts w:ascii="Times New Roman" w:hAnsi="Times New Roman" w:cs="Times New Roman"/>
          <w:bCs/>
          <w:sz w:val="24"/>
          <w:szCs w:val="24"/>
        </w:rPr>
        <w:t xml:space="preserve">. This is largely because “When it has been considered, it has </w:t>
      </w:r>
      <w:r w:rsidR="008D34FD">
        <w:rPr>
          <w:rFonts w:ascii="Times New Roman" w:hAnsi="Times New Roman" w:cs="Times New Roman"/>
          <w:bCs/>
          <w:sz w:val="24"/>
          <w:szCs w:val="24"/>
        </w:rPr>
        <w:lastRenderedPageBreak/>
        <w:t xml:space="preserve">usually been dismissed as so obviously wrong that arguments against it are not necessary” (Klein 1999, p. 297). In other words, while the </w:t>
      </w:r>
      <w:proofErr w:type="spellStart"/>
      <w:r w:rsidR="008D34FD">
        <w:rPr>
          <w:rFonts w:ascii="Times New Roman" w:hAnsi="Times New Roman" w:cs="Times New Roman"/>
          <w:bCs/>
          <w:sz w:val="24"/>
          <w:szCs w:val="24"/>
        </w:rPr>
        <w:t>coherentist</w:t>
      </w:r>
      <w:proofErr w:type="spellEnd"/>
      <w:r w:rsidR="008D34FD">
        <w:rPr>
          <w:rFonts w:ascii="Times New Roman" w:hAnsi="Times New Roman" w:cs="Times New Roman"/>
          <w:bCs/>
          <w:sz w:val="24"/>
          <w:szCs w:val="24"/>
        </w:rPr>
        <w:t xml:space="preserve"> and foundationalist are given the courtesy of receiving some form of objection before being rejected, merely expressing </w:t>
      </w:r>
      <w:proofErr w:type="spellStart"/>
      <w:r w:rsidR="008D34FD">
        <w:rPr>
          <w:rFonts w:ascii="Times New Roman" w:hAnsi="Times New Roman" w:cs="Times New Roman"/>
          <w:bCs/>
          <w:sz w:val="24"/>
          <w:szCs w:val="24"/>
        </w:rPr>
        <w:t>infinitism</w:t>
      </w:r>
      <w:proofErr w:type="spellEnd"/>
      <w:r w:rsidR="008D34FD">
        <w:rPr>
          <w:rFonts w:ascii="Times New Roman" w:hAnsi="Times New Roman" w:cs="Times New Roman"/>
          <w:bCs/>
          <w:sz w:val="24"/>
          <w:szCs w:val="24"/>
        </w:rPr>
        <w:t xml:space="preserve"> is, </w:t>
      </w:r>
      <w:r w:rsidR="004B72D0">
        <w:rPr>
          <w:rFonts w:ascii="Times New Roman" w:hAnsi="Times New Roman" w:cs="Times New Roman"/>
          <w:bCs/>
          <w:sz w:val="24"/>
          <w:szCs w:val="24"/>
        </w:rPr>
        <w:t>in itself</w:t>
      </w:r>
      <w:r w:rsidR="008D34FD">
        <w:rPr>
          <w:rFonts w:ascii="Times New Roman" w:hAnsi="Times New Roman" w:cs="Times New Roman"/>
          <w:bCs/>
          <w:sz w:val="24"/>
          <w:szCs w:val="24"/>
        </w:rPr>
        <w:t>, seen as</w:t>
      </w:r>
      <w:r w:rsidR="004B72D0">
        <w:rPr>
          <w:i/>
          <w:iCs/>
        </w:rPr>
        <w:t xml:space="preserve"> </w:t>
      </w:r>
      <w:r w:rsidR="004B72D0">
        <w:t>objectionable and perhaps a good candidate for a reductio.</w:t>
      </w:r>
      <w:r w:rsidR="00BA5B04">
        <w:rPr>
          <w:rFonts w:hint="eastAsia"/>
        </w:rPr>
        <w:t xml:space="preserve"> </w:t>
      </w:r>
      <w:r w:rsidR="00BA5B04">
        <w:t xml:space="preserve">In giving a definition of the view, </w:t>
      </w:r>
      <w:r w:rsidR="0001382F">
        <w:t xml:space="preserve">Peter </w:t>
      </w:r>
      <w:r w:rsidR="00BA5B04">
        <w:t xml:space="preserve">Klein (1999, p. 297) </w:t>
      </w:r>
      <w:r w:rsidR="006F6496">
        <w:t>stats that</w:t>
      </w:r>
      <w:r w:rsidR="00BA5B04">
        <w:t xml:space="preserve"> “Its central thesis . . . </w:t>
      </w:r>
      <w:r w:rsidR="006F6496">
        <w:t xml:space="preserve">[is] </w:t>
      </w:r>
      <w:r w:rsidR="00BA5B04">
        <w:t>that the structure of justificatory reasons is infinite and non-repeating.”</w:t>
      </w:r>
    </w:p>
    <w:p w14:paraId="5A98649F" w14:textId="6C00343F" w:rsidR="00CE325F" w:rsidRPr="004B72D0" w:rsidRDefault="00CE325F" w:rsidP="009B1D1B">
      <w:pPr>
        <w:spacing w:line="480" w:lineRule="auto"/>
        <w:jc w:val="left"/>
        <w:rPr>
          <w:rFonts w:hint="eastAsia"/>
        </w:rPr>
      </w:pPr>
      <w:r>
        <w:tab/>
        <w:t xml:space="preserve">The problem with </w:t>
      </w:r>
      <w:proofErr w:type="spellStart"/>
      <w:r>
        <w:t>infinitism</w:t>
      </w:r>
      <w:proofErr w:type="spellEnd"/>
      <w:r>
        <w:t xml:space="preserve">, however, is that it does not appear to be an alternative to skepticism. Rather, </w:t>
      </w:r>
      <w:r w:rsidR="0001382F">
        <w:t>it seems to entail skepticism. Tim Oakley (2019, p. 112)</w:t>
      </w:r>
      <w:r w:rsidR="006F6496">
        <w:t>, for one,</w:t>
      </w:r>
      <w:r w:rsidR="0001382F">
        <w:t xml:space="preserve"> argues</w:t>
      </w:r>
      <w:r w:rsidR="00E70A6D">
        <w:t xml:space="preserve"> for this entailment, stating that</w:t>
      </w:r>
      <w:r w:rsidR="0001382F">
        <w:t xml:space="preserve"> “</w:t>
      </w:r>
      <w:r w:rsidR="0001382F">
        <w:t xml:space="preserve">recognition that one has no evidence as to whether or not there is any evidence for a </w:t>
      </w:r>
      <w:proofErr w:type="gramStart"/>
      <w:r w:rsidR="0001382F">
        <w:t>proposition leaves</w:t>
      </w:r>
      <w:proofErr w:type="gramEnd"/>
      <w:r w:rsidR="0001382F">
        <w:t xml:space="preserve"> one in the following position: one is not justi</w:t>
      </w:r>
      <w:r w:rsidR="0001382F">
        <w:t>fi</w:t>
      </w:r>
      <w:r w:rsidR="0001382F">
        <w:t>ed in believing that proposition.</w:t>
      </w:r>
      <w:r w:rsidR="0001382F">
        <w:t xml:space="preserve">” And this is where </w:t>
      </w:r>
      <w:proofErr w:type="spellStart"/>
      <w:r w:rsidR="0001382F">
        <w:t>infinitism</w:t>
      </w:r>
      <w:proofErr w:type="spellEnd"/>
      <w:r w:rsidR="0001382F">
        <w:t xml:space="preserve"> </w:t>
      </w:r>
      <w:r w:rsidR="00082ECE">
        <w:t>begins to cater to the skeptic</w:t>
      </w:r>
      <w:r w:rsidR="00E70A6D">
        <w:t xml:space="preserve">. It </w:t>
      </w:r>
      <w:r w:rsidR="006F6496">
        <w:t xml:space="preserve">leaves room for one </w:t>
      </w:r>
      <w:r w:rsidR="008067EA">
        <w:t xml:space="preserve">to </w:t>
      </w:r>
      <w:r w:rsidR="006F6496">
        <w:t xml:space="preserve">potentially </w:t>
      </w:r>
      <w:r w:rsidR="008067EA">
        <w:t xml:space="preserve">not </w:t>
      </w:r>
      <w:r w:rsidR="00E70A6D">
        <w:t xml:space="preserve">have epistemic access to the next link in the suggested infinite chain of justification (Klein 1999), but this leaves open the pathway for skepticism, as it could as well be the case that one is left in the dark as to whether there is any further link in the chain. Instead, our restricted epistemic access could just as well be our inability to see that there is no further link or no infinite chain and, therefore, no justification. So, as an alternative to skepticism, it cannot succeed, as </w:t>
      </w:r>
      <w:proofErr w:type="spellStart"/>
      <w:r w:rsidR="00E70A6D">
        <w:t>infinitism</w:t>
      </w:r>
      <w:proofErr w:type="spellEnd"/>
      <w:r w:rsidR="00E70A6D">
        <w:t xml:space="preserve"> </w:t>
      </w:r>
      <w:r w:rsidR="00E70A6D">
        <w:lastRenderedPageBreak/>
        <w:t>relapses into skepticism</w:t>
      </w:r>
      <w:r w:rsidR="00DA68D2">
        <w:t xml:space="preserve"> and cannot “</w:t>
      </w:r>
      <w:r w:rsidR="00DA68D2">
        <w:t>offer a viable solution to Agrippa's</w:t>
      </w:r>
      <w:r w:rsidR="00DA68D2">
        <w:t xml:space="preserve"> trilemma” (Wright 2013, p. 1114).</w:t>
      </w:r>
    </w:p>
    <w:p w14:paraId="7D7D9928" w14:textId="12C5062F" w:rsidR="00AE5EB8" w:rsidRPr="00515C2E" w:rsidRDefault="00AE5EB8" w:rsidP="00CC5E76">
      <w:pPr>
        <w:spacing w:line="480" w:lineRule="auto"/>
        <w:jc w:val="center"/>
        <w:rPr>
          <w:rFonts w:ascii="Times New Roman" w:hAnsi="Times New Roman" w:cs="Times New Roman"/>
          <w:b/>
          <w:sz w:val="24"/>
          <w:szCs w:val="24"/>
        </w:rPr>
      </w:pPr>
      <w:r w:rsidRPr="00515C2E">
        <w:rPr>
          <w:rFonts w:ascii="Times New Roman" w:hAnsi="Times New Roman" w:cs="Times New Roman"/>
          <w:b/>
          <w:sz w:val="24"/>
          <w:szCs w:val="24"/>
        </w:rPr>
        <w:t>Knowledge of the external world</w:t>
      </w:r>
    </w:p>
    <w:p w14:paraId="2B8AED73" w14:textId="727D42F9" w:rsidR="00595DD2" w:rsidRPr="00515C2E" w:rsidRDefault="00595DD2" w:rsidP="00595DD2">
      <w:pPr>
        <w:spacing w:line="480" w:lineRule="auto"/>
        <w:jc w:val="left"/>
        <w:rPr>
          <w:rFonts w:ascii="Times New Roman" w:hAnsi="Times New Roman" w:cs="Times New Roman"/>
          <w:bCs/>
          <w:sz w:val="24"/>
          <w:szCs w:val="24"/>
        </w:rPr>
      </w:pPr>
      <w:r w:rsidRPr="00515C2E">
        <w:rPr>
          <w:rFonts w:ascii="Times New Roman" w:hAnsi="Times New Roman" w:cs="Times New Roman"/>
          <w:bCs/>
          <w:sz w:val="24"/>
          <w:szCs w:val="24"/>
        </w:rPr>
        <w:tab/>
        <w:t>Lastly, we turn to the skeptical doubt of one having knowledge of the external world.</w:t>
      </w:r>
    </w:p>
    <w:p w14:paraId="0F6D4858" w14:textId="4A7F3D19" w:rsidR="00AE5EB8" w:rsidRPr="00515C2E" w:rsidRDefault="00AE5EB8" w:rsidP="00CC5E76">
      <w:pPr>
        <w:spacing w:line="480" w:lineRule="auto"/>
        <w:jc w:val="center"/>
        <w:rPr>
          <w:rFonts w:ascii="Times New Roman" w:hAnsi="Times New Roman" w:cs="Times New Roman"/>
          <w:b/>
          <w:sz w:val="24"/>
          <w:szCs w:val="24"/>
        </w:rPr>
      </w:pPr>
      <w:r w:rsidRPr="00515C2E">
        <w:rPr>
          <w:rFonts w:ascii="Times New Roman" w:hAnsi="Times New Roman" w:cs="Times New Roman"/>
          <w:b/>
          <w:sz w:val="24"/>
          <w:szCs w:val="24"/>
        </w:rPr>
        <w:t>Conclusion</w:t>
      </w:r>
    </w:p>
    <w:p w14:paraId="0E57BEA1" w14:textId="37DED374" w:rsidR="00595DD2" w:rsidRPr="00515C2E" w:rsidRDefault="00595DD2" w:rsidP="00595DD2">
      <w:pPr>
        <w:spacing w:line="480" w:lineRule="auto"/>
        <w:jc w:val="left"/>
        <w:rPr>
          <w:rFonts w:ascii="Times New Roman" w:hAnsi="Times New Roman" w:cs="Times New Roman"/>
          <w:bCs/>
          <w:sz w:val="24"/>
          <w:szCs w:val="24"/>
        </w:rPr>
      </w:pPr>
      <w:r w:rsidRPr="00515C2E">
        <w:rPr>
          <w:rFonts w:ascii="Times New Roman" w:hAnsi="Times New Roman" w:cs="Times New Roman"/>
          <w:bCs/>
          <w:sz w:val="24"/>
          <w:szCs w:val="24"/>
        </w:rPr>
        <w:tab/>
      </w:r>
      <w:r w:rsidR="00D95FD7" w:rsidRPr="00515C2E">
        <w:rPr>
          <w:rFonts w:ascii="Times New Roman" w:hAnsi="Times New Roman" w:cs="Times New Roman"/>
          <w:bCs/>
          <w:sz w:val="24"/>
          <w:szCs w:val="24"/>
        </w:rPr>
        <w:t>This paper has examined three ubiquitous topics within epistemology that fuel the dispute between skeptics and</w:t>
      </w:r>
      <w:r w:rsidR="005B1A05" w:rsidRPr="00515C2E">
        <w:rPr>
          <w:rFonts w:ascii="Times New Roman" w:hAnsi="Times New Roman" w:cs="Times New Roman"/>
          <w:bCs/>
          <w:sz w:val="24"/>
          <w:szCs w:val="24"/>
        </w:rPr>
        <w:t xml:space="preserve"> non-skeptics.</w:t>
      </w:r>
    </w:p>
    <w:p w14:paraId="6772C4C1" w14:textId="67C2342E" w:rsidR="00DA4FFA" w:rsidRPr="00515C2E" w:rsidRDefault="00DA4FFA" w:rsidP="00CC5E76">
      <w:pPr>
        <w:spacing w:line="480" w:lineRule="auto"/>
        <w:jc w:val="center"/>
        <w:rPr>
          <w:rFonts w:ascii="Times New Roman" w:hAnsi="Times New Roman" w:cs="Times New Roman"/>
          <w:b/>
          <w:sz w:val="24"/>
          <w:szCs w:val="24"/>
        </w:rPr>
      </w:pPr>
      <w:r w:rsidRPr="00515C2E">
        <w:rPr>
          <w:rFonts w:ascii="Times New Roman" w:hAnsi="Times New Roman" w:cs="Times New Roman"/>
          <w:b/>
          <w:sz w:val="24"/>
          <w:szCs w:val="24"/>
        </w:rPr>
        <w:t>References</w:t>
      </w:r>
    </w:p>
    <w:p w14:paraId="2058C432" w14:textId="4E5B6293" w:rsidR="00E10614" w:rsidRPr="00515C2E" w:rsidRDefault="00E10614" w:rsidP="00E10614">
      <w:pPr>
        <w:spacing w:line="480" w:lineRule="auto"/>
        <w:jc w:val="left"/>
        <w:rPr>
          <w:rFonts w:ascii="Times New Roman" w:hAnsi="Times New Roman" w:cs="Times New Roman"/>
          <w:sz w:val="24"/>
          <w:szCs w:val="24"/>
        </w:rPr>
      </w:pPr>
      <w:r w:rsidRPr="00515C2E">
        <w:rPr>
          <w:rFonts w:ascii="Times New Roman" w:hAnsi="Times New Roman" w:cs="Times New Roman"/>
          <w:sz w:val="24"/>
          <w:szCs w:val="24"/>
        </w:rPr>
        <w:t xml:space="preserve">Moral realism and the </w:t>
      </w:r>
      <w:proofErr w:type="spellStart"/>
      <w:r w:rsidRPr="00515C2E">
        <w:rPr>
          <w:rFonts w:ascii="Times New Roman" w:hAnsi="Times New Roman" w:cs="Times New Roman"/>
          <w:sz w:val="24"/>
          <w:szCs w:val="24"/>
        </w:rPr>
        <w:t>sceptical</w:t>
      </w:r>
      <w:proofErr w:type="spellEnd"/>
      <w:r w:rsidRPr="00515C2E">
        <w:rPr>
          <w:rFonts w:ascii="Times New Roman" w:hAnsi="Times New Roman" w:cs="Times New Roman"/>
          <w:sz w:val="24"/>
          <w:szCs w:val="24"/>
        </w:rPr>
        <w:t xml:space="preserve"> arguments from disagreement and queerness David Brink 1984</w:t>
      </w:r>
    </w:p>
    <w:p w14:paraId="22E187D5" w14:textId="65735787" w:rsidR="008413D0" w:rsidRPr="00515C2E" w:rsidRDefault="008413D0" w:rsidP="00E10614">
      <w:pPr>
        <w:spacing w:line="480" w:lineRule="auto"/>
        <w:jc w:val="left"/>
        <w:rPr>
          <w:rFonts w:ascii="Times New Roman" w:hAnsi="Times New Roman" w:cs="Times New Roman"/>
          <w:sz w:val="24"/>
          <w:szCs w:val="24"/>
        </w:rPr>
      </w:pPr>
      <w:r w:rsidRPr="00515C2E">
        <w:rPr>
          <w:rFonts w:ascii="Times New Roman" w:hAnsi="Times New Roman" w:cs="Times New Roman"/>
          <w:sz w:val="24"/>
          <w:szCs w:val="24"/>
        </w:rPr>
        <w:t xml:space="preserve">Is Global </w:t>
      </w:r>
      <w:proofErr w:type="spellStart"/>
      <w:r w:rsidRPr="00515C2E">
        <w:rPr>
          <w:rFonts w:ascii="Times New Roman" w:hAnsi="Times New Roman" w:cs="Times New Roman"/>
          <w:sz w:val="24"/>
          <w:szCs w:val="24"/>
        </w:rPr>
        <w:t>Scepticism</w:t>
      </w:r>
      <w:proofErr w:type="spellEnd"/>
      <w:r w:rsidRPr="00515C2E">
        <w:rPr>
          <w:rFonts w:ascii="Times New Roman" w:hAnsi="Times New Roman" w:cs="Times New Roman"/>
          <w:sz w:val="24"/>
          <w:szCs w:val="24"/>
        </w:rPr>
        <w:t xml:space="preserve"> Self-Refuting? Andre </w:t>
      </w:r>
      <w:proofErr w:type="spellStart"/>
      <w:r w:rsidRPr="00515C2E">
        <w:rPr>
          <w:rFonts w:ascii="Times New Roman" w:hAnsi="Times New Roman" w:cs="Times New Roman"/>
          <w:sz w:val="24"/>
          <w:szCs w:val="24"/>
        </w:rPr>
        <w:t>Gallois</w:t>
      </w:r>
      <w:proofErr w:type="spellEnd"/>
      <w:r w:rsidRPr="00515C2E">
        <w:rPr>
          <w:rFonts w:ascii="Times New Roman" w:hAnsi="Times New Roman" w:cs="Times New Roman"/>
          <w:sz w:val="24"/>
          <w:szCs w:val="24"/>
        </w:rPr>
        <w:t xml:space="preserve"> 1993</w:t>
      </w:r>
    </w:p>
    <w:p w14:paraId="14F1D101" w14:textId="5FC266F9" w:rsidR="00FE658C" w:rsidRPr="00515C2E" w:rsidRDefault="00FE658C" w:rsidP="00E10614">
      <w:pPr>
        <w:spacing w:line="480" w:lineRule="auto"/>
        <w:jc w:val="left"/>
        <w:rPr>
          <w:rFonts w:ascii="Times New Roman" w:hAnsi="Times New Roman" w:cs="Times New Roman"/>
          <w:sz w:val="24"/>
          <w:szCs w:val="24"/>
        </w:rPr>
      </w:pPr>
      <w:r w:rsidRPr="00515C2E">
        <w:rPr>
          <w:rFonts w:ascii="Times New Roman" w:hAnsi="Times New Roman" w:cs="Times New Roman"/>
          <w:sz w:val="24"/>
          <w:szCs w:val="24"/>
        </w:rPr>
        <w:t>Descartes Meditations on First Philosophy</w:t>
      </w:r>
    </w:p>
    <w:p w14:paraId="3FF53680" w14:textId="6C5AF918" w:rsidR="002E7410" w:rsidRPr="00515C2E" w:rsidRDefault="002E7410" w:rsidP="00E10614">
      <w:pPr>
        <w:spacing w:line="480" w:lineRule="auto"/>
        <w:jc w:val="left"/>
        <w:rPr>
          <w:rFonts w:ascii="Times New Roman" w:hAnsi="Times New Roman" w:cs="Times New Roman"/>
          <w:sz w:val="24"/>
          <w:szCs w:val="24"/>
        </w:rPr>
      </w:pPr>
      <w:r w:rsidRPr="00515C2E">
        <w:rPr>
          <w:rFonts w:ascii="Times New Roman" w:hAnsi="Times New Roman" w:cs="Times New Roman"/>
          <w:sz w:val="24"/>
          <w:szCs w:val="24"/>
        </w:rPr>
        <w:t>2022 Metaphysical Realism and Anti-Realism JTM Miller</w:t>
      </w:r>
    </w:p>
    <w:p w14:paraId="7913103E" w14:textId="5B5B5959" w:rsidR="004E0272" w:rsidRPr="00515C2E" w:rsidRDefault="004E0272" w:rsidP="00E10614">
      <w:pPr>
        <w:spacing w:line="480" w:lineRule="auto"/>
        <w:jc w:val="left"/>
        <w:rPr>
          <w:rFonts w:ascii="Times New Roman" w:hAnsi="Times New Roman" w:cs="Times New Roman"/>
          <w:sz w:val="24"/>
          <w:szCs w:val="24"/>
        </w:rPr>
      </w:pPr>
      <w:r w:rsidRPr="00515C2E">
        <w:rPr>
          <w:rFonts w:ascii="Times New Roman" w:hAnsi="Times New Roman" w:cs="Times New Roman"/>
          <w:sz w:val="24"/>
          <w:szCs w:val="24"/>
        </w:rPr>
        <w:t>Striker 2004 Historical Reactions on Classical Pyrrhonism and Neo Pyrrhonism Edited by Walter Sinnott-Armstrong</w:t>
      </w:r>
    </w:p>
    <w:p w14:paraId="5A7F88FE" w14:textId="52785134" w:rsidR="009B00AB" w:rsidRDefault="009B00AB" w:rsidP="00E10614">
      <w:pPr>
        <w:spacing w:line="480" w:lineRule="auto"/>
        <w:jc w:val="left"/>
        <w:rPr>
          <w:rFonts w:ascii="Times New Roman" w:hAnsi="Times New Roman" w:cs="Times New Roman"/>
          <w:sz w:val="24"/>
          <w:szCs w:val="24"/>
        </w:rPr>
      </w:pPr>
      <w:r w:rsidRPr="00515C2E">
        <w:rPr>
          <w:rFonts w:ascii="Times New Roman" w:hAnsi="Times New Roman" w:cs="Times New Roman"/>
          <w:sz w:val="24"/>
          <w:szCs w:val="24"/>
        </w:rPr>
        <w:t xml:space="preserve">An Introduction to the Theory of Knowledge Noah </w:t>
      </w:r>
      <w:proofErr w:type="spellStart"/>
      <w:r w:rsidRPr="00515C2E">
        <w:rPr>
          <w:rFonts w:ascii="Times New Roman" w:hAnsi="Times New Roman" w:cs="Times New Roman"/>
          <w:sz w:val="24"/>
          <w:szCs w:val="24"/>
        </w:rPr>
        <w:t>Lemos</w:t>
      </w:r>
      <w:proofErr w:type="spellEnd"/>
      <w:r w:rsidRPr="00515C2E">
        <w:rPr>
          <w:rFonts w:ascii="Times New Roman" w:hAnsi="Times New Roman" w:cs="Times New Roman"/>
          <w:sz w:val="24"/>
          <w:szCs w:val="24"/>
        </w:rPr>
        <w:t xml:space="preserve"> 2007</w:t>
      </w:r>
    </w:p>
    <w:p w14:paraId="356D1C44" w14:textId="6E7A4863" w:rsidR="003C0C1E" w:rsidRDefault="00966D8C" w:rsidP="00E10614">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Alan Bailey 2002 </w:t>
      </w:r>
      <w:proofErr w:type="spellStart"/>
      <w:r>
        <w:rPr>
          <w:rFonts w:ascii="Times New Roman" w:hAnsi="Times New Roman" w:cs="Times New Roman"/>
          <w:sz w:val="24"/>
          <w:szCs w:val="24"/>
        </w:rPr>
        <w:t>Sextus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Empiricus</w:t>
      </w:r>
      <w:proofErr w:type="spellEnd"/>
      <w:r>
        <w:rPr>
          <w:rFonts w:ascii="Times New Roman" w:hAnsi="Times New Roman" w:cs="Times New Roman"/>
          <w:sz w:val="24"/>
          <w:szCs w:val="24"/>
        </w:rPr>
        <w:t xml:space="preserve"> and Pyrrhonean </w:t>
      </w:r>
      <w:proofErr w:type="spellStart"/>
      <w:r>
        <w:rPr>
          <w:rFonts w:ascii="Times New Roman" w:hAnsi="Times New Roman" w:cs="Times New Roman"/>
          <w:sz w:val="24"/>
          <w:szCs w:val="24"/>
        </w:rPr>
        <w:t>Scepticism</w:t>
      </w:r>
      <w:proofErr w:type="spellEnd"/>
    </w:p>
    <w:p w14:paraId="6437FA1F" w14:textId="15EC26CB" w:rsidR="003C0C1E" w:rsidRDefault="003C0C1E" w:rsidP="00E10614">
      <w:pPr>
        <w:spacing w:line="480" w:lineRule="auto"/>
        <w:jc w:val="left"/>
        <w:rPr>
          <w:rFonts w:ascii="Times New Roman" w:hAnsi="Times New Roman" w:cs="Times New Roman"/>
          <w:sz w:val="24"/>
          <w:szCs w:val="24"/>
        </w:rPr>
      </w:pPr>
      <w:r>
        <w:rPr>
          <w:rFonts w:ascii="Times New Roman" w:hAnsi="Times New Roman" w:cs="Times New Roman" w:hint="eastAsia"/>
          <w:sz w:val="24"/>
          <w:szCs w:val="24"/>
        </w:rPr>
        <w:lastRenderedPageBreak/>
        <w:t>M</w:t>
      </w:r>
      <w:r>
        <w:rPr>
          <w:rFonts w:ascii="Times New Roman" w:hAnsi="Times New Roman" w:cs="Times New Roman"/>
          <w:sz w:val="24"/>
          <w:szCs w:val="24"/>
        </w:rPr>
        <w:t>ichael Williams 1999 Groundless Belief</w:t>
      </w:r>
    </w:p>
    <w:p w14:paraId="1F98F671" w14:textId="49B34375" w:rsidR="00C025B7" w:rsidRDefault="00C025B7" w:rsidP="00E10614">
      <w:pPr>
        <w:spacing w:line="480" w:lineRule="auto"/>
        <w:jc w:val="left"/>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im Oakley 2019 </w:t>
      </w:r>
      <w:proofErr w:type="spellStart"/>
      <w:r>
        <w:rPr>
          <w:rFonts w:ascii="Times New Roman" w:hAnsi="Times New Roman" w:cs="Times New Roman"/>
          <w:sz w:val="24"/>
          <w:szCs w:val="24"/>
        </w:rPr>
        <w:t>Infinitism</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Scepticism</w:t>
      </w:r>
      <w:proofErr w:type="spellEnd"/>
    </w:p>
    <w:p w14:paraId="00A8C780" w14:textId="38810251" w:rsidR="00C025B7" w:rsidRDefault="00C025B7" w:rsidP="00E10614">
      <w:pPr>
        <w:spacing w:line="480" w:lineRule="auto"/>
        <w:jc w:val="left"/>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eter Klein 1999 Human Knowledge and the Infinite Regress of Reasons</w:t>
      </w:r>
    </w:p>
    <w:p w14:paraId="4842BC36" w14:textId="50790BAF" w:rsidR="00C34ECB" w:rsidRDefault="00C34ECB" w:rsidP="00E10614">
      <w:pPr>
        <w:spacing w:line="480" w:lineRule="auto"/>
        <w:jc w:val="left"/>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cott F Aikin 2014 Prospects for Moral Epistemic </w:t>
      </w:r>
      <w:proofErr w:type="spellStart"/>
      <w:r>
        <w:rPr>
          <w:rFonts w:ascii="Times New Roman" w:hAnsi="Times New Roman" w:cs="Times New Roman"/>
          <w:sz w:val="24"/>
          <w:szCs w:val="24"/>
        </w:rPr>
        <w:t>Infinitism</w:t>
      </w:r>
      <w:proofErr w:type="spellEnd"/>
    </w:p>
    <w:p w14:paraId="4EC20E84" w14:textId="64777EE9" w:rsidR="00F36C6D" w:rsidRDefault="00F36C6D" w:rsidP="00E10614">
      <w:pPr>
        <w:spacing w:line="480" w:lineRule="auto"/>
        <w:jc w:val="left"/>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tephen Wright 2013 </w:t>
      </w:r>
      <w:r w:rsidRPr="00F36C6D">
        <w:rPr>
          <w:rFonts w:ascii="Times New Roman" w:hAnsi="Times New Roman" w:cs="Times New Roman"/>
          <w:sz w:val="24"/>
          <w:szCs w:val="24"/>
        </w:rPr>
        <w:t xml:space="preserve">Does Klein's </w:t>
      </w:r>
      <w:proofErr w:type="spellStart"/>
      <w:r w:rsidRPr="00F36C6D">
        <w:rPr>
          <w:rFonts w:ascii="Times New Roman" w:hAnsi="Times New Roman" w:cs="Times New Roman"/>
          <w:sz w:val="24"/>
          <w:szCs w:val="24"/>
        </w:rPr>
        <w:t>infinitism</w:t>
      </w:r>
      <w:proofErr w:type="spellEnd"/>
      <w:r w:rsidRPr="00F36C6D">
        <w:rPr>
          <w:rFonts w:ascii="Times New Roman" w:hAnsi="Times New Roman" w:cs="Times New Roman"/>
          <w:sz w:val="24"/>
          <w:szCs w:val="24"/>
        </w:rPr>
        <w:t xml:space="preserve"> offer a response to Agrippa's trilemma?</w:t>
      </w:r>
    </w:p>
    <w:p w14:paraId="574CAE26" w14:textId="45982A33" w:rsidR="009337A5" w:rsidRDefault="009337A5" w:rsidP="00E10614">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Erik J. </w:t>
      </w:r>
      <w:r>
        <w:rPr>
          <w:rFonts w:ascii="Times New Roman" w:hAnsi="Times New Roman" w:cs="Times New Roman" w:hint="eastAsia"/>
          <w:sz w:val="24"/>
          <w:szCs w:val="24"/>
        </w:rPr>
        <w:t>O</w:t>
      </w:r>
      <w:r>
        <w:rPr>
          <w:rFonts w:ascii="Times New Roman" w:hAnsi="Times New Roman" w:cs="Times New Roman"/>
          <w:sz w:val="24"/>
          <w:szCs w:val="24"/>
        </w:rPr>
        <w:t xml:space="preserve">lsson 2022 </w:t>
      </w:r>
      <w:proofErr w:type="spellStart"/>
      <w:r>
        <w:rPr>
          <w:rFonts w:ascii="Times New Roman" w:hAnsi="Times New Roman" w:cs="Times New Roman"/>
          <w:sz w:val="24"/>
          <w:szCs w:val="24"/>
        </w:rPr>
        <w:t>Coherentism</w:t>
      </w:r>
      <w:proofErr w:type="spellEnd"/>
      <w:r>
        <w:rPr>
          <w:rFonts w:ascii="Times New Roman" w:hAnsi="Times New Roman" w:cs="Times New Roman"/>
          <w:sz w:val="24"/>
          <w:szCs w:val="24"/>
        </w:rPr>
        <w:t xml:space="preserve"> Cambridge University Press</w:t>
      </w:r>
    </w:p>
    <w:p w14:paraId="7997C62C" w14:textId="5AA0148B" w:rsidR="00F00E9D" w:rsidRDefault="00F00E9D" w:rsidP="00E10614">
      <w:pPr>
        <w:spacing w:line="480" w:lineRule="auto"/>
        <w:jc w:val="left"/>
        <w:rPr>
          <w:rFonts w:ascii="Times New Roman" w:hAnsi="Times New Roman" w:cs="Times New Roman"/>
          <w:sz w:val="24"/>
          <w:szCs w:val="24"/>
        </w:rPr>
      </w:pPr>
      <w:r>
        <w:rPr>
          <w:rFonts w:ascii="Times New Roman" w:hAnsi="Times New Roman" w:cs="Times New Roman" w:hint="eastAsia"/>
          <w:sz w:val="24"/>
          <w:szCs w:val="24"/>
        </w:rPr>
        <w:t>Q</w:t>
      </w:r>
      <w:r>
        <w:rPr>
          <w:rFonts w:ascii="Times New Roman" w:hAnsi="Times New Roman" w:cs="Times New Roman"/>
          <w:sz w:val="24"/>
          <w:szCs w:val="24"/>
        </w:rPr>
        <w:t>uine The Web of Belief</w:t>
      </w:r>
    </w:p>
    <w:p w14:paraId="4A40FF13" w14:textId="478AF573" w:rsidR="0005387D" w:rsidRPr="003C0C1E" w:rsidRDefault="0005387D" w:rsidP="0005387D">
      <w:pPr>
        <w:spacing w:line="480" w:lineRule="auto"/>
        <w:jc w:val="left"/>
        <w:rPr>
          <w:rFonts w:ascii="Times New Roman" w:hAnsi="Times New Roman" w:cs="Times New Roman" w:hint="eastAsia"/>
          <w:sz w:val="24"/>
          <w:szCs w:val="24"/>
        </w:rPr>
      </w:pPr>
      <w:r w:rsidRPr="0005387D">
        <w:rPr>
          <w:rFonts w:ascii="Times New Roman" w:hAnsi="Times New Roman" w:cs="Times New Roman"/>
          <w:sz w:val="24"/>
          <w:szCs w:val="24"/>
        </w:rPr>
        <w:t>Logic and the Structure of the Web of Belief</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2015 </w:t>
      </w:r>
      <w:r w:rsidRPr="0005387D">
        <w:rPr>
          <w:rFonts w:ascii="Times New Roman" w:hAnsi="Times New Roman" w:cs="Times New Roman"/>
          <w:sz w:val="24"/>
          <w:szCs w:val="24"/>
        </w:rPr>
        <w:t>Matthew Carlson</w:t>
      </w:r>
    </w:p>
    <w:p w14:paraId="27331BAF" w14:textId="5E43421A" w:rsidR="00DA4FFA" w:rsidRPr="00515C2E" w:rsidRDefault="00DA4FFA" w:rsidP="00CC5E76">
      <w:pPr>
        <w:spacing w:line="480" w:lineRule="auto"/>
        <w:jc w:val="left"/>
        <w:rPr>
          <w:rFonts w:ascii="Times New Roman" w:hAnsi="Times New Roman" w:cs="Times New Roman"/>
          <w:sz w:val="24"/>
          <w:szCs w:val="24"/>
        </w:rPr>
      </w:pPr>
      <w:r w:rsidRPr="00515C2E">
        <w:rPr>
          <w:rFonts w:ascii="Times New Roman" w:hAnsi="Times New Roman" w:cs="Times New Roman"/>
          <w:b/>
          <w:bCs/>
          <w:sz w:val="24"/>
          <w:szCs w:val="24"/>
        </w:rPr>
        <w:t>Word count (excluding titles, references, prompt):</w:t>
      </w:r>
      <w:r w:rsidRPr="00515C2E">
        <w:rPr>
          <w:rFonts w:ascii="Times New Roman" w:hAnsi="Times New Roman" w:cs="Times New Roman"/>
          <w:sz w:val="24"/>
          <w:szCs w:val="24"/>
        </w:rPr>
        <w:t xml:space="preserve"> 4000</w:t>
      </w:r>
    </w:p>
    <w:sectPr w:rsidR="00DA4FFA" w:rsidRPr="00515C2E">
      <w:pgSz w:w="11906" w:h="16838"/>
      <w:pgMar w:top="1985" w:right="1701" w:bottom="1701" w:left="1701"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653"/>
    <w:rsid w:val="0001382F"/>
    <w:rsid w:val="00035A64"/>
    <w:rsid w:val="0005387D"/>
    <w:rsid w:val="0005438D"/>
    <w:rsid w:val="00062324"/>
    <w:rsid w:val="0008209A"/>
    <w:rsid w:val="00082ECE"/>
    <w:rsid w:val="000C5B44"/>
    <w:rsid w:val="000D1B10"/>
    <w:rsid w:val="001052F7"/>
    <w:rsid w:val="001114C4"/>
    <w:rsid w:val="00144775"/>
    <w:rsid w:val="001715D9"/>
    <w:rsid w:val="002A3A90"/>
    <w:rsid w:val="002E7410"/>
    <w:rsid w:val="003060AC"/>
    <w:rsid w:val="00310A40"/>
    <w:rsid w:val="00333322"/>
    <w:rsid w:val="00341768"/>
    <w:rsid w:val="003569D0"/>
    <w:rsid w:val="003726D7"/>
    <w:rsid w:val="00374D9D"/>
    <w:rsid w:val="003C0C1E"/>
    <w:rsid w:val="003E1520"/>
    <w:rsid w:val="00465E44"/>
    <w:rsid w:val="004B3A00"/>
    <w:rsid w:val="004B72D0"/>
    <w:rsid w:val="004E0272"/>
    <w:rsid w:val="004E6A0A"/>
    <w:rsid w:val="004F68BA"/>
    <w:rsid w:val="00503653"/>
    <w:rsid w:val="00515C2E"/>
    <w:rsid w:val="005601FF"/>
    <w:rsid w:val="00595DD2"/>
    <w:rsid w:val="005B1A05"/>
    <w:rsid w:val="005E4A95"/>
    <w:rsid w:val="00633D07"/>
    <w:rsid w:val="006538F2"/>
    <w:rsid w:val="00657F5F"/>
    <w:rsid w:val="0066205E"/>
    <w:rsid w:val="006D15EB"/>
    <w:rsid w:val="006F2AD8"/>
    <w:rsid w:val="006F6496"/>
    <w:rsid w:val="006F73CE"/>
    <w:rsid w:val="0072172B"/>
    <w:rsid w:val="007649B6"/>
    <w:rsid w:val="007C6051"/>
    <w:rsid w:val="008067EA"/>
    <w:rsid w:val="008413D0"/>
    <w:rsid w:val="00867F96"/>
    <w:rsid w:val="008937B6"/>
    <w:rsid w:val="008D34FD"/>
    <w:rsid w:val="009226C5"/>
    <w:rsid w:val="009337A5"/>
    <w:rsid w:val="00941A2F"/>
    <w:rsid w:val="00956184"/>
    <w:rsid w:val="00966D8C"/>
    <w:rsid w:val="009B00AB"/>
    <w:rsid w:val="009B1D1B"/>
    <w:rsid w:val="009B7323"/>
    <w:rsid w:val="00A55B84"/>
    <w:rsid w:val="00AE3D85"/>
    <w:rsid w:val="00AE5EB8"/>
    <w:rsid w:val="00AF79F9"/>
    <w:rsid w:val="00B4179F"/>
    <w:rsid w:val="00B505CA"/>
    <w:rsid w:val="00B62378"/>
    <w:rsid w:val="00BA5B04"/>
    <w:rsid w:val="00BF5F67"/>
    <w:rsid w:val="00C00937"/>
    <w:rsid w:val="00C025B7"/>
    <w:rsid w:val="00C3299A"/>
    <w:rsid w:val="00C34ECB"/>
    <w:rsid w:val="00C66112"/>
    <w:rsid w:val="00C837F2"/>
    <w:rsid w:val="00CC5E76"/>
    <w:rsid w:val="00CE325F"/>
    <w:rsid w:val="00D16DC9"/>
    <w:rsid w:val="00D21D5D"/>
    <w:rsid w:val="00D61552"/>
    <w:rsid w:val="00D95FD7"/>
    <w:rsid w:val="00DA4FFA"/>
    <w:rsid w:val="00DA68D2"/>
    <w:rsid w:val="00DE452A"/>
    <w:rsid w:val="00DE7C6E"/>
    <w:rsid w:val="00E10614"/>
    <w:rsid w:val="00E14321"/>
    <w:rsid w:val="00E70A6D"/>
    <w:rsid w:val="00EF3413"/>
    <w:rsid w:val="00F00E9D"/>
    <w:rsid w:val="00F36C6D"/>
    <w:rsid w:val="00F53E43"/>
    <w:rsid w:val="00F62B45"/>
    <w:rsid w:val="00F639DD"/>
    <w:rsid w:val="00FD33C5"/>
    <w:rsid w:val="00FE658C"/>
    <w:rsid w:val="00FF27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B62F35C"/>
  <w15:chartTrackingRefBased/>
  <w15:docId w15:val="{C1D67A20-75A2-4A5C-87E9-5DE2217B5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FFA"/>
    <w:pPr>
      <w:widowControl w:val="0"/>
      <w:jc w:val="both"/>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053778">
      <w:bodyDiv w:val="1"/>
      <w:marLeft w:val="0"/>
      <w:marRight w:val="0"/>
      <w:marTop w:val="0"/>
      <w:marBottom w:val="0"/>
      <w:divBdr>
        <w:top w:val="none" w:sz="0" w:space="0" w:color="auto"/>
        <w:left w:val="none" w:sz="0" w:space="0" w:color="auto"/>
        <w:bottom w:val="none" w:sz="0" w:space="0" w:color="auto"/>
        <w:right w:val="none" w:sz="0" w:space="0" w:color="auto"/>
      </w:divBdr>
      <w:divsChild>
        <w:div w:id="645932254">
          <w:marLeft w:val="0"/>
          <w:marRight w:val="0"/>
          <w:marTop w:val="0"/>
          <w:marBottom w:val="0"/>
          <w:divBdr>
            <w:top w:val="none" w:sz="0" w:space="0" w:color="auto"/>
            <w:left w:val="none" w:sz="0" w:space="0" w:color="auto"/>
            <w:bottom w:val="none" w:sz="0" w:space="0" w:color="auto"/>
            <w:right w:val="none" w:sz="0" w:space="0" w:color="auto"/>
          </w:divBdr>
          <w:divsChild>
            <w:div w:id="86791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1253</TotalTime>
  <Pages>7</Pages>
  <Words>1232</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T23JN0155</dc:creator>
  <cp:keywords/>
  <dc:description/>
  <cp:lastModifiedBy>T23JN0155</cp:lastModifiedBy>
  <cp:revision>108</cp:revision>
  <dcterms:created xsi:type="dcterms:W3CDTF">2023-12-17T23:38:00Z</dcterms:created>
  <dcterms:modified xsi:type="dcterms:W3CDTF">2023-12-20T07:37:00Z</dcterms:modified>
</cp:coreProperties>
</file>