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087940" w14:textId="19091E0F" w:rsidR="00E31C76" w:rsidRDefault="00E31C76" w:rsidP="003A1A6D">
      <w:pPr>
        <w:jc w:val="both"/>
        <w:rPr>
          <w:rFonts w:cs="Times New Roman"/>
          <w:szCs w:val="24"/>
        </w:rPr>
      </w:pPr>
    </w:p>
    <w:p w14:paraId="0DD2F7CC" w14:textId="7179187C" w:rsidR="0054629F" w:rsidRDefault="0054629F" w:rsidP="003A1A6D">
      <w:pPr>
        <w:jc w:val="both"/>
        <w:rPr>
          <w:rFonts w:cs="Times New Roman"/>
          <w:szCs w:val="24"/>
        </w:rPr>
      </w:pPr>
    </w:p>
    <w:p w14:paraId="4DAD42E9" w14:textId="77777777" w:rsidR="0054629F" w:rsidRPr="008D483A" w:rsidRDefault="0054629F" w:rsidP="003A1A6D">
      <w:pPr>
        <w:jc w:val="both"/>
        <w:rPr>
          <w:rFonts w:cs="Times New Roman"/>
          <w:szCs w:val="24"/>
        </w:rPr>
      </w:pPr>
    </w:p>
    <w:p w14:paraId="78208B2D" w14:textId="77777777" w:rsidR="00E31C76" w:rsidRPr="008D483A" w:rsidRDefault="00E31C76" w:rsidP="003A1A6D">
      <w:pPr>
        <w:jc w:val="both"/>
        <w:rPr>
          <w:rFonts w:cs="Times New Roman"/>
          <w:szCs w:val="24"/>
        </w:rPr>
      </w:pPr>
    </w:p>
    <w:p w14:paraId="1388322A" w14:textId="77777777" w:rsidR="00E31C76" w:rsidRPr="008D483A" w:rsidRDefault="00E31C76" w:rsidP="003A1A6D">
      <w:pPr>
        <w:jc w:val="both"/>
        <w:rPr>
          <w:rFonts w:cs="Times New Roman"/>
          <w:szCs w:val="24"/>
        </w:rPr>
      </w:pPr>
    </w:p>
    <w:p w14:paraId="6AF92FA0" w14:textId="77777777" w:rsidR="00E31C76" w:rsidRPr="008D483A" w:rsidRDefault="00E31C76" w:rsidP="003A1A6D">
      <w:pPr>
        <w:jc w:val="both"/>
        <w:rPr>
          <w:rFonts w:cs="Times New Roman"/>
          <w:szCs w:val="24"/>
        </w:rPr>
      </w:pPr>
    </w:p>
    <w:p w14:paraId="74A4FA11" w14:textId="77777777" w:rsidR="00C533AE" w:rsidRPr="0053060E" w:rsidRDefault="00E31C76" w:rsidP="003A1A6D">
      <w:pPr>
        <w:jc w:val="center"/>
        <w:rPr>
          <w:rFonts w:cs="Times New Roman"/>
          <w:b/>
          <w:sz w:val="40"/>
          <w:szCs w:val="40"/>
        </w:rPr>
      </w:pPr>
      <w:r w:rsidRPr="0053060E">
        <w:rPr>
          <w:rFonts w:cs="Times New Roman"/>
          <w:b/>
          <w:sz w:val="40"/>
          <w:szCs w:val="40"/>
        </w:rPr>
        <w:t>Local and Community Engagement Process</w:t>
      </w:r>
      <w:r w:rsidR="00DA4368" w:rsidRPr="0053060E">
        <w:rPr>
          <w:rFonts w:cs="Times New Roman"/>
          <w:b/>
          <w:sz w:val="40"/>
          <w:szCs w:val="40"/>
        </w:rPr>
        <w:t xml:space="preserve"> Reflection</w:t>
      </w:r>
    </w:p>
    <w:p w14:paraId="630B32A4" w14:textId="6B61D3EA" w:rsidR="00E31C76" w:rsidRPr="0053060E" w:rsidRDefault="008F4A9A" w:rsidP="003A1A6D">
      <w:pPr>
        <w:jc w:val="center"/>
        <w:rPr>
          <w:rFonts w:cs="Times New Roman"/>
          <w:b/>
          <w:bCs/>
          <w:sz w:val="40"/>
          <w:szCs w:val="40"/>
        </w:rPr>
      </w:pPr>
      <w:r w:rsidRPr="0053060E">
        <w:rPr>
          <w:rFonts w:cs="Times New Roman"/>
          <w:b/>
          <w:bCs/>
          <w:sz w:val="40"/>
          <w:szCs w:val="40"/>
        </w:rPr>
        <w:t xml:space="preserve">Reflective report on Assignment 1 </w:t>
      </w:r>
    </w:p>
    <w:p w14:paraId="230BBAAF" w14:textId="14059D06" w:rsidR="0053060E" w:rsidRPr="0053060E" w:rsidRDefault="0053060E" w:rsidP="003A1A6D">
      <w:pPr>
        <w:jc w:val="center"/>
        <w:rPr>
          <w:rFonts w:cs="Times New Roman"/>
          <w:b/>
          <w:bCs/>
          <w:sz w:val="40"/>
          <w:szCs w:val="40"/>
        </w:rPr>
      </w:pPr>
    </w:p>
    <w:p w14:paraId="3665B3AA" w14:textId="5F7F81D0" w:rsidR="0053060E" w:rsidRPr="0053060E" w:rsidRDefault="0053060E" w:rsidP="003A1A6D">
      <w:pPr>
        <w:jc w:val="center"/>
        <w:rPr>
          <w:rFonts w:cs="Times New Roman"/>
          <w:b/>
          <w:bCs/>
          <w:sz w:val="40"/>
          <w:szCs w:val="40"/>
        </w:rPr>
      </w:pPr>
      <w:r w:rsidRPr="0053060E">
        <w:rPr>
          <w:rFonts w:cs="Times New Roman"/>
          <w:b/>
          <w:bCs/>
          <w:sz w:val="40"/>
          <w:szCs w:val="40"/>
        </w:rPr>
        <w:t xml:space="preserve">Community Engagement </w:t>
      </w:r>
    </w:p>
    <w:p w14:paraId="39A3FEE9" w14:textId="184DE821" w:rsidR="0053060E" w:rsidRPr="0053060E" w:rsidRDefault="0053060E" w:rsidP="003A1A6D">
      <w:pPr>
        <w:jc w:val="center"/>
        <w:rPr>
          <w:rFonts w:cs="Times New Roman"/>
          <w:b/>
          <w:bCs/>
          <w:sz w:val="40"/>
          <w:szCs w:val="40"/>
        </w:rPr>
      </w:pPr>
      <w:r w:rsidRPr="0053060E">
        <w:rPr>
          <w:rFonts w:cs="Times New Roman"/>
          <w:b/>
          <w:bCs/>
          <w:sz w:val="40"/>
          <w:szCs w:val="40"/>
        </w:rPr>
        <w:t>LCBB4002</w:t>
      </w:r>
    </w:p>
    <w:p w14:paraId="4DBD7935" w14:textId="77777777" w:rsidR="008F4A9A" w:rsidRPr="008D483A" w:rsidRDefault="008F4A9A" w:rsidP="003A1A6D">
      <w:pPr>
        <w:jc w:val="center"/>
        <w:rPr>
          <w:rFonts w:cs="Times New Roman"/>
          <w:szCs w:val="24"/>
        </w:rPr>
      </w:pPr>
    </w:p>
    <w:p w14:paraId="3FA2B11E" w14:textId="77777777" w:rsidR="00E31C76" w:rsidRPr="008D483A" w:rsidRDefault="00E31C76" w:rsidP="003A1A6D">
      <w:pPr>
        <w:jc w:val="center"/>
        <w:rPr>
          <w:rFonts w:cs="Times New Roman"/>
          <w:szCs w:val="24"/>
        </w:rPr>
      </w:pPr>
    </w:p>
    <w:p w14:paraId="5F71A92F" w14:textId="77777777" w:rsidR="00E31C76" w:rsidRPr="008D483A" w:rsidRDefault="00E31C76" w:rsidP="003A1A6D">
      <w:pPr>
        <w:jc w:val="center"/>
        <w:rPr>
          <w:rFonts w:cs="Times New Roman"/>
          <w:szCs w:val="24"/>
        </w:rPr>
      </w:pPr>
    </w:p>
    <w:p w14:paraId="13228EAB" w14:textId="77777777" w:rsidR="002620C7" w:rsidRDefault="002620C7" w:rsidP="003A1A6D">
      <w:pPr>
        <w:jc w:val="center"/>
        <w:rPr>
          <w:rFonts w:cs="Times New Roman"/>
          <w:szCs w:val="24"/>
        </w:rPr>
      </w:pPr>
    </w:p>
    <w:p w14:paraId="25141057" w14:textId="77777777" w:rsidR="002620C7" w:rsidRDefault="002620C7" w:rsidP="003A1A6D">
      <w:pPr>
        <w:jc w:val="center"/>
        <w:rPr>
          <w:rFonts w:cs="Times New Roman"/>
          <w:szCs w:val="24"/>
        </w:rPr>
      </w:pPr>
    </w:p>
    <w:p w14:paraId="249792D1" w14:textId="77777777" w:rsidR="002620C7" w:rsidRDefault="002620C7" w:rsidP="003A1A6D">
      <w:pPr>
        <w:jc w:val="center"/>
        <w:rPr>
          <w:rFonts w:cs="Times New Roman"/>
          <w:szCs w:val="24"/>
        </w:rPr>
      </w:pPr>
    </w:p>
    <w:p w14:paraId="157DD33E" w14:textId="77777777" w:rsidR="002620C7" w:rsidRDefault="002620C7" w:rsidP="003A1A6D">
      <w:pPr>
        <w:jc w:val="center"/>
        <w:rPr>
          <w:rFonts w:cs="Times New Roman"/>
          <w:szCs w:val="24"/>
        </w:rPr>
      </w:pPr>
    </w:p>
    <w:p w14:paraId="6B5A941D" w14:textId="77777777" w:rsidR="002620C7" w:rsidRDefault="002620C7" w:rsidP="003A1A6D">
      <w:pPr>
        <w:jc w:val="center"/>
        <w:rPr>
          <w:rFonts w:cs="Times New Roman"/>
          <w:szCs w:val="24"/>
        </w:rPr>
      </w:pPr>
    </w:p>
    <w:p w14:paraId="40248410" w14:textId="77777777" w:rsidR="002620C7" w:rsidRDefault="002620C7" w:rsidP="0053060E">
      <w:pPr>
        <w:rPr>
          <w:rFonts w:cs="Times New Roman"/>
          <w:szCs w:val="24"/>
        </w:rPr>
      </w:pPr>
    </w:p>
    <w:p w14:paraId="3AC1C2FD" w14:textId="2DA57920" w:rsidR="00E31C76" w:rsidRPr="008D483A" w:rsidRDefault="00737DCF" w:rsidP="003A1A6D">
      <w:pPr>
        <w:jc w:val="center"/>
        <w:rPr>
          <w:rFonts w:cs="Times New Roman"/>
          <w:b/>
          <w:szCs w:val="24"/>
        </w:rPr>
      </w:pPr>
      <w:r w:rsidRPr="008D483A">
        <w:rPr>
          <w:rFonts w:cs="Times New Roman"/>
          <w:b/>
          <w:szCs w:val="24"/>
        </w:rPr>
        <w:lastRenderedPageBreak/>
        <w:t>Local and Community Engagement Process</w:t>
      </w:r>
      <w:r w:rsidR="00DA4368" w:rsidRPr="008D483A">
        <w:rPr>
          <w:rFonts w:cs="Times New Roman"/>
          <w:b/>
          <w:szCs w:val="24"/>
        </w:rPr>
        <w:t xml:space="preserve"> Reflection</w:t>
      </w:r>
    </w:p>
    <w:p w14:paraId="366237D5" w14:textId="77777777" w:rsidR="00737DCF" w:rsidRPr="008D483A" w:rsidRDefault="00DA4368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The role of engagement is to bring people and group them into categories in which they share common interests. These individuals can </w:t>
      </w:r>
      <w:r w:rsidR="008D483A">
        <w:rPr>
          <w:rFonts w:cs="Times New Roman"/>
          <w:szCs w:val="24"/>
        </w:rPr>
        <w:t>share the same</w:t>
      </w:r>
      <w:r w:rsidR="00CA1B98">
        <w:rPr>
          <w:rFonts w:cs="Times New Roman"/>
          <w:szCs w:val="24"/>
        </w:rPr>
        <w:t xml:space="preserve"> interests based</w:t>
      </w:r>
      <w:r w:rsidR="008D483A">
        <w:rPr>
          <w:rFonts w:cs="Times New Roman"/>
          <w:szCs w:val="24"/>
        </w:rPr>
        <w:t xml:space="preserve"> </w:t>
      </w:r>
      <w:r w:rsidR="00CA1B98">
        <w:rPr>
          <w:rFonts w:cs="Times New Roman"/>
          <w:szCs w:val="24"/>
        </w:rPr>
        <w:t xml:space="preserve">on </w:t>
      </w:r>
      <w:r w:rsidR="008D483A">
        <w:rPr>
          <w:rFonts w:cs="Times New Roman"/>
          <w:szCs w:val="24"/>
        </w:rPr>
        <w:t>geographical location</w:t>
      </w:r>
      <w:r w:rsidR="00CA1B98">
        <w:rPr>
          <w:rFonts w:cs="Times New Roman"/>
          <w:szCs w:val="24"/>
        </w:rPr>
        <w:t>,</w:t>
      </w:r>
      <w:r w:rsidR="008D483A">
        <w:rPr>
          <w:rFonts w:cs="Times New Roman"/>
          <w:szCs w:val="24"/>
        </w:rPr>
        <w:t xml:space="preserve"> level of education, or have specific phenomena that bring</w:t>
      </w:r>
      <w:r w:rsidRPr="008D483A">
        <w:rPr>
          <w:rFonts w:cs="Times New Roman"/>
          <w:szCs w:val="24"/>
        </w:rPr>
        <w:t xml:space="preserve"> them together. However, in most cases, community engagements and proces</w:t>
      </w:r>
      <w:r w:rsidR="008D483A">
        <w:rPr>
          <w:rFonts w:cs="Times New Roman"/>
          <w:szCs w:val="24"/>
        </w:rPr>
        <w:t>se</w:t>
      </w:r>
      <w:r w:rsidRPr="008D483A">
        <w:rPr>
          <w:rFonts w:cs="Times New Roman"/>
          <w:szCs w:val="24"/>
        </w:rPr>
        <w:t xml:space="preserve">s occur when different issues </w:t>
      </w:r>
      <w:r w:rsidR="008D483A">
        <w:rPr>
          <w:rFonts w:cs="Times New Roman"/>
          <w:szCs w:val="24"/>
        </w:rPr>
        <w:t>arise</w:t>
      </w:r>
      <w:r w:rsidRPr="008D483A">
        <w:rPr>
          <w:rFonts w:cs="Times New Roman"/>
          <w:szCs w:val="24"/>
        </w:rPr>
        <w:t xml:space="preserve"> in the community. Scholars and organizations assert that community engagement involves collaboration</w:t>
      </w:r>
      <w:r w:rsidR="008D483A">
        <w:rPr>
          <w:rFonts w:cs="Times New Roman"/>
          <w:szCs w:val="24"/>
        </w:rPr>
        <w:t>—f</w:t>
      </w:r>
      <w:r w:rsidRPr="008D483A">
        <w:rPr>
          <w:rFonts w:cs="Times New Roman"/>
          <w:szCs w:val="24"/>
        </w:rPr>
        <w:t>or instance, partners</w:t>
      </w:r>
      <w:r w:rsidR="00CA1B98">
        <w:rPr>
          <w:rFonts w:cs="Times New Roman"/>
          <w:szCs w:val="24"/>
        </w:rPr>
        <w:t xml:space="preserve">hips </w:t>
      </w:r>
      <w:r w:rsidR="00A61D0B">
        <w:rPr>
          <w:rFonts w:cs="Times New Roman"/>
          <w:szCs w:val="24"/>
        </w:rPr>
        <w:t xml:space="preserve">between </w:t>
      </w:r>
      <w:r w:rsidR="00A61D0B" w:rsidRPr="008D483A">
        <w:rPr>
          <w:rFonts w:cs="Times New Roman"/>
          <w:szCs w:val="24"/>
        </w:rPr>
        <w:t>NGOs</w:t>
      </w:r>
      <w:r w:rsidRPr="008D483A">
        <w:rPr>
          <w:rFonts w:cs="Times New Roman"/>
          <w:szCs w:val="24"/>
        </w:rPr>
        <w:t>, community practitioners, coalitions, and different grouping</w:t>
      </w:r>
      <w:r w:rsidR="008D483A">
        <w:rPr>
          <w:rFonts w:cs="Times New Roman"/>
          <w:szCs w:val="24"/>
        </w:rPr>
        <w:t>s</w:t>
      </w:r>
      <w:r w:rsidRPr="008D483A">
        <w:rPr>
          <w:rFonts w:cs="Times New Roman"/>
          <w:szCs w:val="24"/>
        </w:rPr>
        <w:t xml:space="preserve"> of separate individuals</w:t>
      </w:r>
      <w:r w:rsidR="00CA1B98">
        <w:rPr>
          <w:rFonts w:cs="Times New Roman"/>
          <w:szCs w:val="24"/>
        </w:rPr>
        <w:t xml:space="preserve"> with the community members</w:t>
      </w:r>
      <w:r w:rsidRPr="008D483A">
        <w:rPr>
          <w:rFonts w:cs="Times New Roman"/>
          <w:szCs w:val="24"/>
        </w:rPr>
        <w:t>. ARTSDR</w:t>
      </w:r>
      <w:r w:rsidR="008D483A">
        <w:rPr>
          <w:rFonts w:cs="Times New Roman"/>
          <w:szCs w:val="24"/>
        </w:rPr>
        <w:t xml:space="preserve"> (2018, p</w:t>
      </w:r>
      <w:r w:rsidRPr="008D483A">
        <w:rPr>
          <w:rFonts w:cs="Times New Roman"/>
          <w:szCs w:val="24"/>
        </w:rPr>
        <w:t xml:space="preserve">.1) demonstrates that community </w:t>
      </w:r>
      <w:r w:rsidR="00A013EF" w:rsidRPr="008D483A">
        <w:rPr>
          <w:rFonts w:cs="Times New Roman"/>
          <w:szCs w:val="24"/>
        </w:rPr>
        <w:t>engagement is</w:t>
      </w:r>
      <w:r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 xml:space="preserve">an initiative and an effective manner to deal with and coordinate various community branches to </w:t>
      </w:r>
      <w:r w:rsidR="00CA1B98">
        <w:rPr>
          <w:rFonts w:cs="Times New Roman"/>
          <w:szCs w:val="24"/>
        </w:rPr>
        <w:t>develop</w:t>
      </w:r>
      <w:r w:rsidR="008D483A">
        <w:rPr>
          <w:rFonts w:cs="Times New Roman"/>
          <w:szCs w:val="24"/>
        </w:rPr>
        <w:t xml:space="preserve"> a more effective agency, institutions,</w:t>
      </w:r>
      <w:r w:rsidRPr="008D483A">
        <w:rPr>
          <w:rFonts w:cs="Times New Roman"/>
          <w:szCs w:val="24"/>
        </w:rPr>
        <w:t xml:space="preserve"> and models to reimburse</w:t>
      </w:r>
      <w:r w:rsidR="00CA1B98">
        <w:rPr>
          <w:rFonts w:cs="Times New Roman"/>
          <w:szCs w:val="24"/>
        </w:rPr>
        <w:t xml:space="preserve"> positive</w:t>
      </w:r>
      <w:r w:rsidRPr="008D483A">
        <w:rPr>
          <w:rFonts w:cs="Times New Roman"/>
          <w:szCs w:val="24"/>
        </w:rPr>
        <w:t xml:space="preserve"> relationship between grouping and the development.</w:t>
      </w:r>
    </w:p>
    <w:p w14:paraId="7104AAA3" w14:textId="35BC3F15" w:rsidR="00DA4368" w:rsidRPr="008D483A" w:rsidRDefault="00DA4368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 This reflective paper </w:t>
      </w:r>
      <w:r w:rsidR="008D483A">
        <w:rPr>
          <w:rFonts w:cs="Times New Roman"/>
          <w:szCs w:val="24"/>
        </w:rPr>
        <w:t>will use th</w:t>
      </w:r>
      <w:r w:rsidRPr="008D483A">
        <w:rPr>
          <w:rFonts w:cs="Times New Roman"/>
          <w:szCs w:val="24"/>
        </w:rPr>
        <w:t xml:space="preserve">e community engagement process and tool </w:t>
      </w:r>
      <w:r w:rsidR="00A013EF" w:rsidRPr="008D483A">
        <w:rPr>
          <w:rFonts w:cs="Times New Roman"/>
          <w:szCs w:val="24"/>
        </w:rPr>
        <w:t xml:space="preserve">to promote the civic wellbeing of people, strengthen the capacities of various organizations in dealing with community issues and utilize </w:t>
      </w:r>
      <w:r w:rsidR="008D483A">
        <w:rPr>
          <w:rFonts w:cs="Times New Roman"/>
          <w:szCs w:val="24"/>
        </w:rPr>
        <w:t>multiple</w:t>
      </w:r>
      <w:r w:rsidR="00A013EF" w:rsidRPr="008D483A">
        <w:rPr>
          <w:rFonts w:cs="Times New Roman"/>
          <w:szCs w:val="24"/>
        </w:rPr>
        <w:t xml:space="preserve"> social media platforms to influence the process of local authority and community engagement. This paper </w:t>
      </w:r>
      <w:r w:rsidR="008D483A">
        <w:rPr>
          <w:rFonts w:cs="Times New Roman"/>
          <w:szCs w:val="24"/>
        </w:rPr>
        <w:t>will also look at how to effectively coordinate community engagement programs while considering the best practices, models, techniques, and principles to develop</w:t>
      </w:r>
      <w:r w:rsidR="00A013EF" w:rsidRPr="008D483A">
        <w:rPr>
          <w:rFonts w:cs="Times New Roman"/>
          <w:szCs w:val="24"/>
        </w:rPr>
        <w:t xml:space="preserve"> more dependable approaches. For this paper</w:t>
      </w:r>
      <w:r w:rsidR="008D483A">
        <w:rPr>
          <w:rFonts w:cs="Times New Roman"/>
          <w:szCs w:val="24"/>
        </w:rPr>
        <w:t>,</w:t>
      </w:r>
      <w:r w:rsidR="00A013EF" w:rsidRPr="008D483A">
        <w:rPr>
          <w:rFonts w:cs="Times New Roman"/>
          <w:szCs w:val="24"/>
        </w:rPr>
        <w:t xml:space="preserve"> the </w:t>
      </w:r>
      <w:r w:rsidR="0054629F">
        <w:rPr>
          <w:rFonts w:cs="Times New Roman"/>
          <w:szCs w:val="24"/>
        </w:rPr>
        <w:t>water framework engagement process is the community</w:t>
      </w:r>
      <w:r w:rsidR="00A013EF" w:rsidRPr="008D483A">
        <w:rPr>
          <w:rFonts w:cs="Times New Roman"/>
          <w:szCs w:val="24"/>
        </w:rPr>
        <w:t xml:space="preserve"> engagement process.</w:t>
      </w:r>
    </w:p>
    <w:p w14:paraId="5B131B43" w14:textId="77777777" w:rsidR="00A013EF" w:rsidRPr="008D483A" w:rsidRDefault="00A013EF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 In most cases, water is a </w:t>
      </w:r>
      <w:r w:rsidR="008D483A">
        <w:rPr>
          <w:rFonts w:cs="Times New Roman"/>
          <w:szCs w:val="24"/>
        </w:rPr>
        <w:t>central</w:t>
      </w:r>
      <w:r w:rsidRPr="008D483A">
        <w:rPr>
          <w:rFonts w:cs="Times New Roman"/>
          <w:szCs w:val="24"/>
        </w:rPr>
        <w:t xml:space="preserve"> topic in different countries. To be concise, having clean water is the most vital part of </w:t>
      </w:r>
      <w:r w:rsidR="00CA1B98">
        <w:rPr>
          <w:rFonts w:cs="Times New Roman"/>
          <w:szCs w:val="24"/>
        </w:rPr>
        <w:t>society, and i</w:t>
      </w:r>
      <w:r w:rsidR="008D483A">
        <w:rPr>
          <w:rFonts w:cs="Times New Roman"/>
          <w:szCs w:val="24"/>
        </w:rPr>
        <w:t xml:space="preserve">n </w:t>
      </w:r>
      <w:r w:rsidRPr="008D483A">
        <w:rPr>
          <w:rFonts w:cs="Times New Roman"/>
          <w:szCs w:val="24"/>
        </w:rPr>
        <w:t xml:space="preserve">case of any shortage or inadequate supply, or lowering of the quality, a cause of action is called to deal </w:t>
      </w:r>
      <w:r w:rsidR="008D483A">
        <w:rPr>
          <w:rFonts w:cs="Times New Roman"/>
          <w:szCs w:val="24"/>
        </w:rPr>
        <w:t xml:space="preserve">with </w:t>
      </w:r>
      <w:r w:rsidRPr="008D483A">
        <w:rPr>
          <w:rFonts w:cs="Times New Roman"/>
          <w:szCs w:val="24"/>
        </w:rPr>
        <w:t xml:space="preserve">and curb the issue. Generally, the process of community engagement starts when there is an issue. For this </w:t>
      </w:r>
      <w:r w:rsidR="00B0592E" w:rsidRPr="008D483A">
        <w:rPr>
          <w:rFonts w:cs="Times New Roman"/>
          <w:szCs w:val="24"/>
        </w:rPr>
        <w:t>reason,</w:t>
      </w:r>
      <w:r w:rsidRPr="008D483A">
        <w:rPr>
          <w:rFonts w:cs="Times New Roman"/>
          <w:szCs w:val="24"/>
        </w:rPr>
        <w:t xml:space="preserve"> </w:t>
      </w:r>
      <w:r w:rsidR="00B0592E" w:rsidRPr="008D483A">
        <w:rPr>
          <w:rFonts w:cs="Times New Roman"/>
          <w:szCs w:val="24"/>
        </w:rPr>
        <w:t>the process</w:t>
      </w:r>
      <w:r w:rsidRPr="008D483A">
        <w:rPr>
          <w:rFonts w:cs="Times New Roman"/>
          <w:szCs w:val="24"/>
        </w:rPr>
        <w:t xml:space="preserve"> is initiated </w:t>
      </w:r>
      <w:r w:rsidR="008D483A">
        <w:rPr>
          <w:rFonts w:cs="Times New Roman"/>
          <w:szCs w:val="24"/>
        </w:rPr>
        <w:t>by setting</w:t>
      </w:r>
      <w:r w:rsidRPr="008D483A">
        <w:rPr>
          <w:rFonts w:cs="Times New Roman"/>
          <w:szCs w:val="24"/>
        </w:rPr>
        <w:t xml:space="preserve"> a</w:t>
      </w:r>
      <w:r w:rsidR="008D483A">
        <w:rPr>
          <w:rFonts w:cs="Times New Roman"/>
          <w:szCs w:val="24"/>
        </w:rPr>
        <w:t xml:space="preserve"> plan</w:t>
      </w:r>
      <w:r w:rsidRPr="008D483A">
        <w:rPr>
          <w:rFonts w:cs="Times New Roman"/>
          <w:szCs w:val="24"/>
        </w:rPr>
        <w:t xml:space="preserve">- this </w:t>
      </w:r>
      <w:r w:rsidR="008D483A">
        <w:rPr>
          <w:rFonts w:cs="Times New Roman"/>
          <w:szCs w:val="24"/>
        </w:rPr>
        <w:t>schedule</w:t>
      </w:r>
      <w:r w:rsidRPr="008D483A">
        <w:rPr>
          <w:rFonts w:cs="Times New Roman"/>
          <w:szCs w:val="24"/>
        </w:rPr>
        <w:t xml:space="preserve"> is formally recognized as the initiation stage.</w:t>
      </w:r>
      <w:r w:rsidR="00B0592E" w:rsidRPr="008D483A">
        <w:rPr>
          <w:rFonts w:cs="Times New Roman"/>
          <w:szCs w:val="24"/>
        </w:rPr>
        <w:t xml:space="preserve"> ARTSDR (2018</w:t>
      </w:r>
      <w:r w:rsidR="008D483A">
        <w:rPr>
          <w:rFonts w:cs="Times New Roman"/>
          <w:szCs w:val="24"/>
        </w:rPr>
        <w:t>,</w:t>
      </w:r>
      <w:r w:rsidR="00B0592E" w:rsidRPr="008D483A">
        <w:rPr>
          <w:rFonts w:cs="Times New Roman"/>
          <w:szCs w:val="24"/>
        </w:rPr>
        <w:t xml:space="preserve"> p.2) </w:t>
      </w:r>
      <w:r w:rsidR="00B0592E" w:rsidRPr="008D483A">
        <w:rPr>
          <w:rFonts w:cs="Times New Roman"/>
          <w:szCs w:val="24"/>
        </w:rPr>
        <w:lastRenderedPageBreak/>
        <w:t xml:space="preserve">notes that the process of engagement is a backbone to </w:t>
      </w:r>
      <w:r w:rsidR="008D483A">
        <w:rPr>
          <w:rFonts w:cs="Times New Roman"/>
          <w:szCs w:val="24"/>
        </w:rPr>
        <w:t>finding</w:t>
      </w:r>
      <w:r w:rsidR="00B0592E" w:rsidRPr="008D483A">
        <w:rPr>
          <w:rFonts w:cs="Times New Roman"/>
          <w:szCs w:val="24"/>
        </w:rPr>
        <w:t xml:space="preserve"> most of the anticipated answers towards a rise of a problem. The process</w:t>
      </w:r>
      <w:r w:rsidR="008D483A">
        <w:rPr>
          <w:rFonts w:cs="Times New Roman"/>
          <w:szCs w:val="24"/>
        </w:rPr>
        <w:t>,</w:t>
      </w:r>
      <w:r w:rsidR="00B0592E" w:rsidRPr="008D483A">
        <w:rPr>
          <w:rFonts w:cs="Times New Roman"/>
          <w:szCs w:val="24"/>
        </w:rPr>
        <w:t xml:space="preserve"> as usual, require</w:t>
      </w:r>
      <w:r w:rsidR="008D483A">
        <w:rPr>
          <w:rFonts w:cs="Times New Roman"/>
          <w:szCs w:val="24"/>
        </w:rPr>
        <w:t>s</w:t>
      </w:r>
      <w:r w:rsidR="00B0592E" w:rsidRPr="008D483A">
        <w:rPr>
          <w:rFonts w:cs="Times New Roman"/>
          <w:szCs w:val="24"/>
        </w:rPr>
        <w:t xml:space="preserve"> funding. Thus the position and work of the stakeholders and partners </w:t>
      </w:r>
      <w:r w:rsidR="008D483A">
        <w:rPr>
          <w:rFonts w:cs="Times New Roman"/>
          <w:szCs w:val="24"/>
        </w:rPr>
        <w:t>are</w:t>
      </w:r>
      <w:r w:rsidR="00B0592E" w:rsidRPr="008D483A">
        <w:rPr>
          <w:rFonts w:cs="Times New Roman"/>
          <w:szCs w:val="24"/>
        </w:rPr>
        <w:t xml:space="preserve"> realized. The </w:t>
      </w:r>
      <w:r w:rsidR="008D483A">
        <w:rPr>
          <w:rFonts w:cs="Times New Roman"/>
          <w:szCs w:val="24"/>
        </w:rPr>
        <w:t>role</w:t>
      </w:r>
      <w:r w:rsidR="00B0592E" w:rsidRPr="008D483A">
        <w:rPr>
          <w:rFonts w:cs="Times New Roman"/>
          <w:szCs w:val="24"/>
        </w:rPr>
        <w:t xml:space="preserve"> of water purity, quality</w:t>
      </w:r>
      <w:r w:rsidR="008D483A">
        <w:rPr>
          <w:rFonts w:cs="Times New Roman"/>
          <w:szCs w:val="24"/>
        </w:rPr>
        <w:t>,</w:t>
      </w:r>
      <w:r w:rsidR="00B0592E" w:rsidRPr="008D483A">
        <w:rPr>
          <w:rFonts w:cs="Times New Roman"/>
          <w:szCs w:val="24"/>
        </w:rPr>
        <w:t xml:space="preserve"> and the process of acqui</w:t>
      </w:r>
      <w:r w:rsidR="008D483A">
        <w:rPr>
          <w:rFonts w:cs="Times New Roman"/>
          <w:szCs w:val="24"/>
        </w:rPr>
        <w:t>sition</w:t>
      </w:r>
      <w:r w:rsidR="00B0592E" w:rsidRPr="008D483A">
        <w:rPr>
          <w:rFonts w:cs="Times New Roman"/>
          <w:szCs w:val="24"/>
        </w:rPr>
        <w:t xml:space="preserve"> is an irresistible aspect</w:t>
      </w:r>
      <w:r w:rsidR="008D483A">
        <w:rPr>
          <w:rFonts w:cs="Times New Roman"/>
          <w:szCs w:val="24"/>
        </w:rPr>
        <w:t>. T</w:t>
      </w:r>
      <w:r w:rsidR="00B0592E" w:rsidRPr="008D483A">
        <w:rPr>
          <w:rFonts w:cs="Times New Roman"/>
          <w:szCs w:val="24"/>
        </w:rPr>
        <w:t>herefore, local and community engagement plays an essential part.</w:t>
      </w:r>
    </w:p>
    <w:p w14:paraId="0709B07C" w14:textId="77777777" w:rsidR="005E23AA" w:rsidRPr="008D483A" w:rsidRDefault="005E23AA" w:rsidP="003A1A6D">
      <w:pPr>
        <w:jc w:val="both"/>
        <w:rPr>
          <w:rFonts w:cs="Times New Roman"/>
          <w:i/>
          <w:szCs w:val="24"/>
        </w:rPr>
      </w:pPr>
      <w:r w:rsidRPr="008D483A">
        <w:rPr>
          <w:rFonts w:cs="Times New Roman"/>
          <w:i/>
          <w:szCs w:val="24"/>
        </w:rPr>
        <w:t>The Community Engagement Project</w:t>
      </w:r>
    </w:p>
    <w:p w14:paraId="19C4420B" w14:textId="7D7D573A" w:rsidR="00B0592E" w:rsidRPr="008D483A" w:rsidRDefault="00B0592E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This reflection will look </w:t>
      </w:r>
      <w:r w:rsidR="009342B5" w:rsidRPr="008D483A">
        <w:rPr>
          <w:rFonts w:cs="Times New Roman"/>
          <w:szCs w:val="24"/>
        </w:rPr>
        <w:t xml:space="preserve">at </w:t>
      </w:r>
      <w:r w:rsidR="009342B5">
        <w:rPr>
          <w:rFonts w:cs="Times New Roman"/>
          <w:szCs w:val="24"/>
        </w:rPr>
        <w:t xml:space="preserve">a </w:t>
      </w:r>
      <w:r w:rsidR="0054629F">
        <w:rPr>
          <w:rFonts w:cs="Times New Roman"/>
          <w:szCs w:val="24"/>
        </w:rPr>
        <w:t>water project and framework scene in the United Kingdom and the Republic of Ireland</w:t>
      </w:r>
      <w:r w:rsidRPr="008D483A">
        <w:rPr>
          <w:rFonts w:cs="Times New Roman"/>
          <w:szCs w:val="24"/>
        </w:rPr>
        <w:t>.</w:t>
      </w:r>
      <w:r w:rsidR="00F7235D" w:rsidRPr="008D483A">
        <w:rPr>
          <w:rFonts w:cs="Times New Roman"/>
          <w:szCs w:val="24"/>
        </w:rPr>
        <w:t xml:space="preserve"> Accord</w:t>
      </w:r>
      <w:r w:rsidR="009342B5">
        <w:rPr>
          <w:rFonts w:cs="Times New Roman"/>
          <w:szCs w:val="24"/>
        </w:rPr>
        <w:t>ing to Rolston et al. (2018, p.4</w:t>
      </w:r>
      <w:r w:rsidR="0099772D" w:rsidRPr="008D483A">
        <w:rPr>
          <w:rFonts w:cs="Times New Roman"/>
          <w:szCs w:val="24"/>
        </w:rPr>
        <w:t>), this</w:t>
      </w:r>
      <w:r w:rsidR="00F7235D" w:rsidRPr="008D483A">
        <w:rPr>
          <w:rFonts w:cs="Times New Roman"/>
          <w:szCs w:val="24"/>
        </w:rPr>
        <w:t xml:space="preserve"> </w:t>
      </w:r>
      <w:r w:rsidR="0099772D" w:rsidRPr="008D483A">
        <w:rPr>
          <w:rFonts w:cs="Times New Roman"/>
          <w:szCs w:val="24"/>
        </w:rPr>
        <w:t>program was</w:t>
      </w:r>
      <w:r w:rsidR="00F7235D" w:rsidRPr="008D483A">
        <w:rPr>
          <w:rFonts w:cs="Times New Roman"/>
          <w:szCs w:val="24"/>
        </w:rPr>
        <w:t xml:space="preserve"> initiated to develop a framework that could have </w:t>
      </w:r>
      <w:r w:rsidR="0099772D" w:rsidRPr="008D483A">
        <w:rPr>
          <w:rFonts w:cs="Times New Roman"/>
          <w:szCs w:val="24"/>
        </w:rPr>
        <w:t>tackled the</w:t>
      </w:r>
      <w:r w:rsidR="00F7235D" w:rsidRPr="008D483A">
        <w:rPr>
          <w:rFonts w:cs="Times New Roman"/>
          <w:szCs w:val="24"/>
        </w:rPr>
        <w:t xml:space="preserve"> various issue of water in </w:t>
      </w:r>
      <w:r w:rsidR="00472CF6" w:rsidRPr="008D483A">
        <w:rPr>
          <w:rFonts w:cs="Times New Roman"/>
          <w:szCs w:val="24"/>
        </w:rPr>
        <w:t>the</w:t>
      </w:r>
      <w:r w:rsidR="00472CF6">
        <w:rPr>
          <w:rFonts w:cs="Times New Roman"/>
          <w:szCs w:val="24"/>
        </w:rPr>
        <w:t xml:space="preserve"> Republic of Ireland and the United Kingdom</w:t>
      </w:r>
      <w:r w:rsidR="00F7235D" w:rsidRPr="008D483A">
        <w:rPr>
          <w:rFonts w:cs="Times New Roman"/>
          <w:szCs w:val="24"/>
        </w:rPr>
        <w:t>. This initiative is categorized as a community engagement process because the process require</w:t>
      </w:r>
      <w:r w:rsidR="008D483A">
        <w:rPr>
          <w:rFonts w:cs="Times New Roman"/>
          <w:szCs w:val="24"/>
        </w:rPr>
        <w:t>s</w:t>
      </w:r>
      <w:r w:rsidR="00F7235D" w:rsidRPr="008D483A">
        <w:rPr>
          <w:rFonts w:cs="Times New Roman"/>
          <w:szCs w:val="24"/>
        </w:rPr>
        <w:t xml:space="preserve"> the participation of the local authorities and </w:t>
      </w:r>
      <w:r w:rsidR="0099772D" w:rsidRPr="008D483A">
        <w:rPr>
          <w:rFonts w:cs="Times New Roman"/>
          <w:szCs w:val="24"/>
        </w:rPr>
        <w:t>the community</w:t>
      </w:r>
      <w:r w:rsidR="00F7235D" w:rsidRPr="008D483A">
        <w:rPr>
          <w:rFonts w:cs="Times New Roman"/>
          <w:szCs w:val="24"/>
        </w:rPr>
        <w:t xml:space="preserve"> to </w:t>
      </w:r>
      <w:r w:rsidR="0099772D" w:rsidRPr="008D483A">
        <w:rPr>
          <w:rFonts w:cs="Times New Roman"/>
          <w:szCs w:val="24"/>
        </w:rPr>
        <w:t>encompass a</w:t>
      </w:r>
      <w:r w:rsidR="00F7235D" w:rsidRPr="008D483A">
        <w:rPr>
          <w:rFonts w:cs="Times New Roman"/>
          <w:szCs w:val="24"/>
        </w:rPr>
        <w:t xml:space="preserve"> survey </w:t>
      </w:r>
      <w:r w:rsidR="0099772D" w:rsidRPr="008D483A">
        <w:rPr>
          <w:rFonts w:cs="Times New Roman"/>
          <w:szCs w:val="24"/>
        </w:rPr>
        <w:t>that gauge</w:t>
      </w:r>
      <w:r w:rsidR="008D483A">
        <w:rPr>
          <w:rFonts w:cs="Times New Roman"/>
          <w:szCs w:val="24"/>
        </w:rPr>
        <w:t>s</w:t>
      </w:r>
      <w:r w:rsidR="00F7235D" w:rsidRPr="008D483A">
        <w:rPr>
          <w:rFonts w:cs="Times New Roman"/>
          <w:szCs w:val="24"/>
        </w:rPr>
        <w:t xml:space="preserve"> the provision of water by different suppliers. The project was termed the River B</w:t>
      </w:r>
      <w:r w:rsidR="00282BD4" w:rsidRPr="008D483A">
        <w:rPr>
          <w:rFonts w:cs="Times New Roman"/>
          <w:szCs w:val="24"/>
        </w:rPr>
        <w:t>asin</w:t>
      </w:r>
      <w:r w:rsidR="00F7235D" w:rsidRPr="008D483A">
        <w:rPr>
          <w:rFonts w:cs="Times New Roman"/>
          <w:szCs w:val="24"/>
        </w:rPr>
        <w:t xml:space="preserve"> Management </w:t>
      </w:r>
      <w:r w:rsidR="0099772D" w:rsidRPr="008D483A">
        <w:rPr>
          <w:rFonts w:cs="Times New Roman"/>
          <w:szCs w:val="24"/>
        </w:rPr>
        <w:t>Planning</w:t>
      </w:r>
      <w:r w:rsidR="008D483A">
        <w:rPr>
          <w:rFonts w:cs="Times New Roman"/>
          <w:szCs w:val="24"/>
        </w:rPr>
        <w:t>. T</w:t>
      </w:r>
      <w:r w:rsidR="00F7235D" w:rsidRPr="008D483A">
        <w:rPr>
          <w:rFonts w:cs="Times New Roman"/>
          <w:szCs w:val="24"/>
        </w:rPr>
        <w:t xml:space="preserve">he aim was to develop </w:t>
      </w:r>
      <w:r w:rsidR="008D483A">
        <w:rPr>
          <w:rFonts w:cs="Times New Roman"/>
          <w:szCs w:val="24"/>
        </w:rPr>
        <w:t xml:space="preserve">a </w:t>
      </w:r>
      <w:r w:rsidR="00F7235D" w:rsidRPr="008D483A">
        <w:rPr>
          <w:rFonts w:cs="Times New Roman"/>
          <w:szCs w:val="24"/>
        </w:rPr>
        <w:t>s</w:t>
      </w:r>
      <w:r w:rsidR="008D483A">
        <w:rPr>
          <w:rFonts w:cs="Times New Roman"/>
          <w:szCs w:val="24"/>
        </w:rPr>
        <w:t>tud</w:t>
      </w:r>
      <w:r w:rsidR="00F7235D" w:rsidRPr="008D483A">
        <w:rPr>
          <w:rFonts w:cs="Times New Roman"/>
          <w:szCs w:val="24"/>
        </w:rPr>
        <w:t xml:space="preserve">y that would introduce </w:t>
      </w:r>
      <w:r w:rsidR="0099772D" w:rsidRPr="008D483A">
        <w:rPr>
          <w:rFonts w:cs="Times New Roman"/>
          <w:szCs w:val="24"/>
        </w:rPr>
        <w:t xml:space="preserve">the </w:t>
      </w:r>
      <w:r w:rsidR="008D483A">
        <w:rPr>
          <w:rFonts w:cs="Times New Roman"/>
          <w:szCs w:val="24"/>
        </w:rPr>
        <w:t>United Kingdom and the Republic of Ireland community members</w:t>
      </w:r>
      <w:r w:rsidR="0099772D" w:rsidRPr="008D483A">
        <w:rPr>
          <w:rFonts w:cs="Times New Roman"/>
          <w:szCs w:val="24"/>
        </w:rPr>
        <w:t xml:space="preserve"> to</w:t>
      </w:r>
      <w:r w:rsidR="00F7235D" w:rsidRPr="008D483A">
        <w:rPr>
          <w:rFonts w:cs="Times New Roman"/>
          <w:szCs w:val="24"/>
        </w:rPr>
        <w:t xml:space="preserve"> provision opinion</w:t>
      </w:r>
      <w:r w:rsidR="0099772D" w:rsidRPr="008D483A">
        <w:rPr>
          <w:rFonts w:cs="Times New Roman"/>
          <w:szCs w:val="24"/>
        </w:rPr>
        <w:t xml:space="preserve">. </w:t>
      </w:r>
      <w:r w:rsidR="008D483A">
        <w:rPr>
          <w:rFonts w:cs="Times New Roman"/>
          <w:szCs w:val="24"/>
        </w:rPr>
        <w:t>T</w:t>
      </w:r>
      <w:r w:rsidR="0099772D" w:rsidRPr="008D483A">
        <w:rPr>
          <w:rFonts w:cs="Times New Roman"/>
          <w:szCs w:val="24"/>
        </w:rPr>
        <w:t xml:space="preserve">he reason for the program was in question of </w:t>
      </w:r>
      <w:r w:rsidR="008D483A">
        <w:rPr>
          <w:rFonts w:cs="Times New Roman"/>
          <w:szCs w:val="24"/>
        </w:rPr>
        <w:t xml:space="preserve">the </w:t>
      </w:r>
      <w:r w:rsidR="0099772D" w:rsidRPr="008D483A">
        <w:rPr>
          <w:rFonts w:cs="Times New Roman"/>
          <w:szCs w:val="24"/>
        </w:rPr>
        <w:t>rise in the rates and proximity of water access. This program was initiated in April of 2015</w:t>
      </w:r>
      <w:r w:rsidR="008D483A">
        <w:rPr>
          <w:rFonts w:cs="Times New Roman"/>
          <w:szCs w:val="24"/>
        </w:rPr>
        <w:t>. T</w:t>
      </w:r>
      <w:r w:rsidR="0099772D" w:rsidRPr="008D483A">
        <w:rPr>
          <w:rFonts w:cs="Times New Roman"/>
          <w:szCs w:val="24"/>
        </w:rPr>
        <w:t xml:space="preserve">he opinions targeted were the difference in the supply over the 20 years of WFD River Basin Management operation in </w:t>
      </w:r>
      <w:r w:rsidR="008D483A">
        <w:rPr>
          <w:rFonts w:cs="Times New Roman"/>
          <w:szCs w:val="24"/>
        </w:rPr>
        <w:t>freshwater supply</w:t>
      </w:r>
      <w:r w:rsidR="0099772D" w:rsidRPr="008D483A">
        <w:rPr>
          <w:rFonts w:cs="Times New Roman"/>
          <w:szCs w:val="24"/>
        </w:rPr>
        <w:t>.</w:t>
      </w:r>
    </w:p>
    <w:p w14:paraId="19264DEE" w14:textId="77777777" w:rsidR="0099772D" w:rsidRPr="008D483A" w:rsidRDefault="0099772D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Rolston et al. (2019, p.5) note that this participation involved how the </w:t>
      </w:r>
      <w:r w:rsidR="00282BD4" w:rsidRPr="008D483A">
        <w:rPr>
          <w:rFonts w:cs="Times New Roman"/>
          <w:szCs w:val="24"/>
        </w:rPr>
        <w:t>local</w:t>
      </w:r>
      <w:r w:rsidRPr="008D483A">
        <w:rPr>
          <w:rFonts w:cs="Times New Roman"/>
          <w:szCs w:val="24"/>
        </w:rPr>
        <w:t xml:space="preserve"> authorities can </w:t>
      </w:r>
      <w:r w:rsidR="00282BD4" w:rsidRPr="008D483A">
        <w:rPr>
          <w:rFonts w:cs="Times New Roman"/>
          <w:szCs w:val="24"/>
        </w:rPr>
        <w:t>help in</w:t>
      </w:r>
      <w:r w:rsidRPr="008D483A">
        <w:rPr>
          <w:rFonts w:cs="Times New Roman"/>
          <w:szCs w:val="24"/>
        </w:rPr>
        <w:t xml:space="preserve"> engaging and containing the </w:t>
      </w:r>
      <w:r w:rsidR="008D483A">
        <w:rPr>
          <w:rFonts w:cs="Times New Roman"/>
          <w:szCs w:val="24"/>
        </w:rPr>
        <w:t>water problem issue</w:t>
      </w:r>
      <w:r w:rsidRPr="008D483A">
        <w:rPr>
          <w:rFonts w:cs="Times New Roman"/>
          <w:szCs w:val="24"/>
        </w:rPr>
        <w:t xml:space="preserve"> in the United Kingdom. </w:t>
      </w:r>
      <w:r w:rsidR="00282BD4" w:rsidRPr="008D483A">
        <w:rPr>
          <w:rFonts w:cs="Times New Roman"/>
          <w:szCs w:val="24"/>
        </w:rPr>
        <w:t>First, the approaches</w:t>
      </w:r>
      <w:r w:rsidRPr="008D483A">
        <w:rPr>
          <w:rFonts w:cs="Times New Roman"/>
          <w:szCs w:val="24"/>
        </w:rPr>
        <w:t xml:space="preserve"> used in this program </w:t>
      </w:r>
      <w:r w:rsidR="00282BD4" w:rsidRPr="008D483A">
        <w:rPr>
          <w:rFonts w:cs="Times New Roman"/>
          <w:szCs w:val="24"/>
        </w:rPr>
        <w:t>were optimally subjective on the rate of satisfaction of the community members.</w:t>
      </w:r>
      <w:r w:rsidR="008D483A">
        <w:rPr>
          <w:rFonts w:cs="Times New Roman"/>
          <w:szCs w:val="24"/>
        </w:rPr>
        <w:t xml:space="preserve"> A </w:t>
      </w:r>
      <w:r w:rsidR="00282BD4" w:rsidRPr="008D483A">
        <w:rPr>
          <w:rFonts w:cs="Times New Roman"/>
          <w:szCs w:val="24"/>
        </w:rPr>
        <w:t>collaborative approach was used</w:t>
      </w:r>
      <w:r w:rsidR="008D483A">
        <w:rPr>
          <w:rFonts w:cs="Times New Roman"/>
          <w:szCs w:val="24"/>
        </w:rPr>
        <w:t>,</w:t>
      </w:r>
      <w:r w:rsidR="00282BD4" w:rsidRPr="008D483A">
        <w:rPr>
          <w:rFonts w:cs="Times New Roman"/>
          <w:szCs w:val="24"/>
        </w:rPr>
        <w:t xml:space="preserve"> and </w:t>
      </w:r>
      <w:r w:rsidR="008D483A">
        <w:rPr>
          <w:rFonts w:cs="Times New Roman"/>
          <w:szCs w:val="24"/>
        </w:rPr>
        <w:t xml:space="preserve">the </w:t>
      </w:r>
      <w:r w:rsidR="00282BD4" w:rsidRPr="008D483A">
        <w:rPr>
          <w:rFonts w:cs="Times New Roman"/>
          <w:szCs w:val="24"/>
        </w:rPr>
        <w:t>effectiveness of this program l</w:t>
      </w:r>
      <w:r w:rsidR="008D483A">
        <w:rPr>
          <w:rFonts w:cs="Times New Roman"/>
          <w:szCs w:val="24"/>
        </w:rPr>
        <w:t>ay</w:t>
      </w:r>
      <w:r w:rsidR="00282BD4" w:rsidRPr="008D483A">
        <w:rPr>
          <w:rFonts w:cs="Times New Roman"/>
          <w:szCs w:val="24"/>
        </w:rPr>
        <w:t xml:space="preserve"> in</w:t>
      </w:r>
      <w:r w:rsidR="008D483A">
        <w:rPr>
          <w:rFonts w:cs="Times New Roman"/>
          <w:szCs w:val="24"/>
        </w:rPr>
        <w:t xml:space="preserve"> the</w:t>
      </w:r>
      <w:r w:rsidR="00282BD4" w:rsidRPr="008D483A">
        <w:rPr>
          <w:rFonts w:cs="Times New Roman"/>
          <w:szCs w:val="24"/>
        </w:rPr>
        <w:t xml:space="preserve"> hands </w:t>
      </w:r>
      <w:r w:rsidR="008D483A">
        <w:rPr>
          <w:rFonts w:cs="Times New Roman"/>
          <w:szCs w:val="24"/>
        </w:rPr>
        <w:t xml:space="preserve">of </w:t>
      </w:r>
      <w:r w:rsidR="00282BD4" w:rsidRPr="008D483A">
        <w:rPr>
          <w:rFonts w:cs="Times New Roman"/>
          <w:szCs w:val="24"/>
        </w:rPr>
        <w:t>various stakeholders.</w:t>
      </w:r>
    </w:p>
    <w:p w14:paraId="6D886432" w14:textId="77777777" w:rsidR="00282BD4" w:rsidRPr="008D483A" w:rsidRDefault="00282BD4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lastRenderedPageBreak/>
        <w:t xml:space="preserve"> The </w:t>
      </w:r>
      <w:r w:rsidR="001B044C" w:rsidRPr="008D483A">
        <w:rPr>
          <w:rFonts w:cs="Times New Roman"/>
          <w:szCs w:val="24"/>
        </w:rPr>
        <w:t>process of</w:t>
      </w:r>
      <w:r w:rsidRPr="008D483A">
        <w:rPr>
          <w:rFonts w:cs="Times New Roman"/>
          <w:szCs w:val="24"/>
        </w:rPr>
        <w:t xml:space="preserve"> community engagement does </w:t>
      </w:r>
      <w:r w:rsidR="001B044C" w:rsidRPr="008D483A">
        <w:rPr>
          <w:rFonts w:cs="Times New Roman"/>
          <w:szCs w:val="24"/>
        </w:rPr>
        <w:t>not only</w:t>
      </w:r>
      <w:r w:rsidRPr="008D483A">
        <w:rPr>
          <w:rFonts w:cs="Times New Roman"/>
          <w:szCs w:val="24"/>
        </w:rPr>
        <w:t xml:space="preserve"> </w:t>
      </w:r>
      <w:r w:rsidR="001B044C" w:rsidRPr="008D483A">
        <w:rPr>
          <w:rFonts w:cs="Times New Roman"/>
          <w:szCs w:val="24"/>
        </w:rPr>
        <w:t xml:space="preserve">occur instantly and without any consideration. The process is an integrated process and requires planning and development of strategies. The </w:t>
      </w:r>
      <w:r w:rsidR="008D483A">
        <w:rPr>
          <w:rFonts w:cs="Times New Roman"/>
          <w:szCs w:val="24"/>
        </w:rPr>
        <w:t>method</w:t>
      </w:r>
      <w:r w:rsidR="001B044C" w:rsidRPr="008D483A">
        <w:rPr>
          <w:rFonts w:cs="Times New Roman"/>
          <w:szCs w:val="24"/>
        </w:rPr>
        <w:t xml:space="preserve"> also need</w:t>
      </w:r>
      <w:r w:rsidR="008D483A">
        <w:rPr>
          <w:rFonts w:cs="Times New Roman"/>
          <w:szCs w:val="24"/>
        </w:rPr>
        <w:t>s</w:t>
      </w:r>
      <w:r w:rsidR="001B044C" w:rsidRPr="008D483A">
        <w:rPr>
          <w:rFonts w:cs="Times New Roman"/>
          <w:szCs w:val="24"/>
        </w:rPr>
        <w:t xml:space="preserve"> collaboration, partnership</w:t>
      </w:r>
      <w:r w:rsidR="008D483A">
        <w:rPr>
          <w:rFonts w:cs="Times New Roman"/>
          <w:szCs w:val="24"/>
        </w:rPr>
        <w:t>, and government engage</w:t>
      </w:r>
      <w:r w:rsidR="001B044C" w:rsidRPr="008D483A">
        <w:rPr>
          <w:rFonts w:cs="Times New Roman"/>
          <w:szCs w:val="24"/>
        </w:rPr>
        <w:t xml:space="preserve">ment through a specific arm of the government. </w:t>
      </w:r>
      <w:proofErr w:type="spellStart"/>
      <w:r w:rsidR="001B044C" w:rsidRPr="008D483A">
        <w:rPr>
          <w:rFonts w:cs="Times New Roman"/>
          <w:szCs w:val="24"/>
        </w:rPr>
        <w:t>Ajia</w:t>
      </w:r>
      <w:proofErr w:type="spellEnd"/>
      <w:r w:rsidR="001B044C" w:rsidRPr="008D483A">
        <w:rPr>
          <w:rFonts w:cs="Times New Roman"/>
          <w:szCs w:val="24"/>
        </w:rPr>
        <w:t xml:space="preserve"> (2020, p.13)</w:t>
      </w:r>
      <w:r w:rsidR="00176ED8" w:rsidRPr="008D483A">
        <w:rPr>
          <w:rFonts w:cs="Times New Roman"/>
          <w:szCs w:val="24"/>
        </w:rPr>
        <w:t xml:space="preserve"> asserts that</w:t>
      </w:r>
      <w:r w:rsidR="001B044C" w:rsidRPr="008D483A">
        <w:rPr>
          <w:rFonts w:cs="Times New Roman"/>
          <w:szCs w:val="24"/>
        </w:rPr>
        <w:t xml:space="preserve"> there are standards </w:t>
      </w:r>
      <w:r w:rsidR="008D483A">
        <w:rPr>
          <w:rFonts w:cs="Times New Roman"/>
          <w:szCs w:val="24"/>
        </w:rPr>
        <w:t>to develop</w:t>
      </w:r>
      <w:r w:rsidR="001B044C"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>a transparent</w:t>
      </w:r>
      <w:r w:rsidR="001B044C" w:rsidRPr="008D483A">
        <w:rPr>
          <w:rFonts w:cs="Times New Roman"/>
          <w:szCs w:val="24"/>
        </w:rPr>
        <w:t xml:space="preserve"> engagement process </w:t>
      </w:r>
      <w:r w:rsidR="008D483A">
        <w:rPr>
          <w:rFonts w:cs="Times New Roman"/>
          <w:szCs w:val="24"/>
        </w:rPr>
        <w:t>for</w:t>
      </w:r>
      <w:r w:rsidR="001B044C" w:rsidRPr="008D483A">
        <w:rPr>
          <w:rFonts w:cs="Times New Roman"/>
          <w:szCs w:val="24"/>
        </w:rPr>
        <w:t xml:space="preserve"> water. </w:t>
      </w:r>
      <w:proofErr w:type="spellStart"/>
      <w:r w:rsidR="001B044C" w:rsidRPr="008D483A">
        <w:rPr>
          <w:rFonts w:cs="Times New Roman"/>
          <w:szCs w:val="24"/>
        </w:rPr>
        <w:t>Ajia</w:t>
      </w:r>
      <w:proofErr w:type="spellEnd"/>
      <w:r w:rsidR="001B044C" w:rsidRPr="008D483A">
        <w:rPr>
          <w:rFonts w:cs="Times New Roman"/>
          <w:szCs w:val="24"/>
        </w:rPr>
        <w:t xml:space="preserve"> analyses the community engagement process regarding water in the United Kingdom. The author states that the efficiency of the policies of </w:t>
      </w:r>
      <w:r w:rsidR="008D483A">
        <w:rPr>
          <w:rFonts w:cs="Times New Roman"/>
          <w:szCs w:val="24"/>
        </w:rPr>
        <w:t xml:space="preserve">the </w:t>
      </w:r>
      <w:r w:rsidR="001B044C" w:rsidRPr="008D483A">
        <w:rPr>
          <w:rFonts w:cs="Times New Roman"/>
          <w:szCs w:val="24"/>
        </w:rPr>
        <w:t>community engagement process in water management relates to the level at which the community is willing to participate in the engagement process.</w:t>
      </w:r>
    </w:p>
    <w:p w14:paraId="2478CFF8" w14:textId="77777777" w:rsidR="005E23AA" w:rsidRPr="008D483A" w:rsidRDefault="005E23AA" w:rsidP="003A1A6D">
      <w:pPr>
        <w:jc w:val="both"/>
        <w:rPr>
          <w:rFonts w:cs="Times New Roman"/>
          <w:i/>
          <w:szCs w:val="24"/>
        </w:rPr>
      </w:pPr>
      <w:r w:rsidRPr="008D483A">
        <w:rPr>
          <w:rFonts w:cs="Times New Roman"/>
          <w:i/>
          <w:szCs w:val="24"/>
        </w:rPr>
        <w:t>Mapping</w:t>
      </w:r>
      <w:r w:rsidR="00CA1B98">
        <w:rPr>
          <w:rFonts w:cs="Times New Roman"/>
          <w:i/>
          <w:szCs w:val="24"/>
        </w:rPr>
        <w:t xml:space="preserve"> Towards Engagement</w:t>
      </w:r>
    </w:p>
    <w:p w14:paraId="49CF3609" w14:textId="77777777" w:rsidR="005E23AA" w:rsidRPr="008D483A" w:rsidRDefault="00903BDD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Simultaneously, mapping </w:t>
      </w:r>
      <w:r w:rsidR="008D483A">
        <w:rPr>
          <w:rFonts w:cs="Times New Roman"/>
          <w:szCs w:val="24"/>
        </w:rPr>
        <w:t>the community is</w:t>
      </w:r>
      <w:r w:rsidRPr="008D483A">
        <w:rPr>
          <w:rFonts w:cs="Times New Roman"/>
          <w:szCs w:val="24"/>
        </w:rPr>
        <w:t xml:space="preserve"> essential when it comes to community engagement. Community mapping is a developmental tool that involves </w:t>
      </w:r>
      <w:r w:rsidR="008D483A">
        <w:rPr>
          <w:rFonts w:cs="Times New Roman"/>
          <w:szCs w:val="24"/>
        </w:rPr>
        <w:t>identifying resources, people, and opportunities in the community and the neighborhood</w:t>
      </w:r>
      <w:r w:rsidRPr="008D483A">
        <w:rPr>
          <w:rFonts w:cs="Times New Roman"/>
          <w:szCs w:val="24"/>
        </w:rPr>
        <w:t xml:space="preserve"> to tap the </w:t>
      </w:r>
      <w:r w:rsidR="008D483A">
        <w:rPr>
          <w:rFonts w:cs="Times New Roman"/>
          <w:szCs w:val="24"/>
        </w:rPr>
        <w:t>adequate resources</w:t>
      </w:r>
      <w:r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>in</w:t>
      </w:r>
      <w:r w:rsidRPr="008D483A">
        <w:rPr>
          <w:rFonts w:cs="Times New Roman"/>
          <w:szCs w:val="24"/>
        </w:rPr>
        <w:t xml:space="preserve"> community engagement. For the coordination of the program, drawing and determining the relevant people in the community is crucial </w:t>
      </w:r>
      <w:r w:rsidR="005E23AA" w:rsidRPr="008D483A">
        <w:rPr>
          <w:rFonts w:cs="Times New Roman"/>
          <w:szCs w:val="24"/>
        </w:rPr>
        <w:t xml:space="preserve">because </w:t>
      </w:r>
      <w:r w:rsidR="008D483A">
        <w:rPr>
          <w:rFonts w:cs="Times New Roman"/>
          <w:szCs w:val="24"/>
        </w:rPr>
        <w:t xml:space="preserve">the </w:t>
      </w:r>
      <w:r w:rsidR="005E23AA" w:rsidRPr="008D483A">
        <w:rPr>
          <w:rFonts w:cs="Times New Roman"/>
          <w:szCs w:val="24"/>
        </w:rPr>
        <w:t>community</w:t>
      </w:r>
      <w:r w:rsidRPr="008D483A">
        <w:rPr>
          <w:rFonts w:cs="Times New Roman"/>
          <w:szCs w:val="24"/>
        </w:rPr>
        <w:t xml:space="preserve"> engagement process is comprehensive and thus needs this process of mapping. </w:t>
      </w:r>
      <w:r w:rsidR="008D483A">
        <w:rPr>
          <w:rFonts w:cs="Times New Roman"/>
          <w:szCs w:val="24"/>
        </w:rPr>
        <w:t>Mapping aim</w:t>
      </w:r>
      <w:r w:rsidRPr="008D483A">
        <w:rPr>
          <w:rFonts w:cs="Times New Roman"/>
          <w:szCs w:val="24"/>
        </w:rPr>
        <w:t xml:space="preserve">s to identify the community members and the </w:t>
      </w:r>
      <w:r w:rsidR="008D483A">
        <w:rPr>
          <w:rFonts w:cs="Times New Roman"/>
          <w:szCs w:val="24"/>
        </w:rPr>
        <w:t>tools that the community practitioners would utilize during the engagement process</w:t>
      </w:r>
      <w:r w:rsidR="005E23AA" w:rsidRPr="008D483A">
        <w:rPr>
          <w:rFonts w:cs="Times New Roman"/>
          <w:szCs w:val="24"/>
        </w:rPr>
        <w:t>. At the heart of th</w:t>
      </w:r>
      <w:r w:rsidR="008D483A">
        <w:rPr>
          <w:rFonts w:cs="Times New Roman"/>
          <w:szCs w:val="24"/>
        </w:rPr>
        <w:t>is program's execution, mapping also involves</w:t>
      </w:r>
      <w:r w:rsidR="005E23AA" w:rsidRPr="008D483A">
        <w:rPr>
          <w:rFonts w:cs="Times New Roman"/>
          <w:szCs w:val="24"/>
        </w:rPr>
        <w:t xml:space="preserve"> looking for the most competent and willing stakeholders.</w:t>
      </w:r>
    </w:p>
    <w:p w14:paraId="2D58C20D" w14:textId="77777777" w:rsidR="005E23AA" w:rsidRPr="008D483A" w:rsidRDefault="005E23AA" w:rsidP="003A1A6D">
      <w:pPr>
        <w:jc w:val="both"/>
        <w:rPr>
          <w:rFonts w:cs="Times New Roman"/>
          <w:i/>
          <w:szCs w:val="24"/>
        </w:rPr>
      </w:pPr>
      <w:r w:rsidRPr="008D483A">
        <w:rPr>
          <w:rFonts w:cs="Times New Roman"/>
          <w:i/>
          <w:szCs w:val="24"/>
        </w:rPr>
        <w:t>Social Engagement and Coordination Through Social Media</w:t>
      </w:r>
    </w:p>
    <w:p w14:paraId="41192AD7" w14:textId="77777777" w:rsidR="00176ED8" w:rsidRPr="008D483A" w:rsidRDefault="00176ED8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The coordination of the engagement program also </w:t>
      </w:r>
      <w:r w:rsidR="00121E76" w:rsidRPr="008D483A">
        <w:rPr>
          <w:rFonts w:cs="Times New Roman"/>
          <w:szCs w:val="24"/>
        </w:rPr>
        <w:t>requires</w:t>
      </w:r>
      <w:r w:rsidRPr="008D483A">
        <w:rPr>
          <w:rFonts w:cs="Times New Roman"/>
          <w:szCs w:val="24"/>
        </w:rPr>
        <w:t xml:space="preserve"> a prerequisite gauge on the platforms </w:t>
      </w:r>
      <w:r w:rsidR="008D483A">
        <w:rPr>
          <w:rFonts w:cs="Times New Roman"/>
          <w:szCs w:val="24"/>
        </w:rPr>
        <w:t>used in the engagement process</w:t>
      </w:r>
      <w:r w:rsidRPr="008D483A">
        <w:rPr>
          <w:rFonts w:cs="Times New Roman"/>
          <w:szCs w:val="24"/>
        </w:rPr>
        <w:t xml:space="preserve">. </w:t>
      </w:r>
      <w:proofErr w:type="spellStart"/>
      <w:r w:rsidRPr="008D483A">
        <w:rPr>
          <w:rFonts w:cs="Times New Roman"/>
          <w:szCs w:val="24"/>
        </w:rPr>
        <w:t>Nolfi</w:t>
      </w:r>
      <w:proofErr w:type="spellEnd"/>
      <w:r w:rsidRPr="008D483A">
        <w:rPr>
          <w:rFonts w:cs="Times New Roman"/>
          <w:szCs w:val="24"/>
        </w:rPr>
        <w:t xml:space="preserve"> (2016</w:t>
      </w:r>
      <w:r w:rsidR="008D483A">
        <w:rPr>
          <w:rFonts w:cs="Times New Roman"/>
          <w:szCs w:val="24"/>
        </w:rPr>
        <w:t>,</w:t>
      </w:r>
      <w:r w:rsidRPr="008D483A">
        <w:rPr>
          <w:rFonts w:cs="Times New Roman"/>
          <w:szCs w:val="24"/>
        </w:rPr>
        <w:t xml:space="preserve"> p.1) proposed different engagement models and </w:t>
      </w:r>
      <w:r w:rsidR="008D483A">
        <w:rPr>
          <w:rFonts w:cs="Times New Roman"/>
          <w:szCs w:val="24"/>
        </w:rPr>
        <w:t>media</w:t>
      </w:r>
      <w:r w:rsidRPr="008D483A">
        <w:rPr>
          <w:rFonts w:cs="Times New Roman"/>
          <w:szCs w:val="24"/>
        </w:rPr>
        <w:t xml:space="preserve"> related to the effective</w:t>
      </w:r>
      <w:r w:rsidR="008D483A">
        <w:rPr>
          <w:rFonts w:cs="Times New Roman"/>
          <w:szCs w:val="24"/>
        </w:rPr>
        <w:t>nes</w:t>
      </w:r>
      <w:r w:rsidRPr="008D483A">
        <w:rPr>
          <w:rFonts w:cs="Times New Roman"/>
          <w:szCs w:val="24"/>
        </w:rPr>
        <w:t>s of the community engagement process</w:t>
      </w:r>
      <w:r w:rsidR="00121E76" w:rsidRPr="008D483A">
        <w:rPr>
          <w:rFonts w:cs="Times New Roman"/>
          <w:szCs w:val="24"/>
        </w:rPr>
        <w:t xml:space="preserve"> in the water program in the United Kingdom and Ireland</w:t>
      </w:r>
      <w:r w:rsidR="008D483A">
        <w:rPr>
          <w:rFonts w:cs="Times New Roman"/>
          <w:szCs w:val="24"/>
        </w:rPr>
        <w:t>,</w:t>
      </w:r>
      <w:r w:rsidR="00121E76" w:rsidRPr="008D483A">
        <w:rPr>
          <w:rFonts w:cs="Times New Roman"/>
          <w:szCs w:val="24"/>
        </w:rPr>
        <w:t xml:space="preserve"> includ</w:t>
      </w:r>
      <w:r w:rsidR="008D483A">
        <w:rPr>
          <w:rFonts w:cs="Times New Roman"/>
          <w:szCs w:val="24"/>
        </w:rPr>
        <w:t>ing</w:t>
      </w:r>
      <w:r w:rsidR="00121E76" w:rsidRPr="008D483A">
        <w:rPr>
          <w:rFonts w:cs="Times New Roman"/>
          <w:szCs w:val="24"/>
        </w:rPr>
        <w:t>; community education, engaged research</w:t>
      </w:r>
      <w:r w:rsidR="008D483A">
        <w:rPr>
          <w:rFonts w:cs="Times New Roman"/>
          <w:szCs w:val="24"/>
        </w:rPr>
        <w:t>,</w:t>
      </w:r>
      <w:r w:rsidR="00121E76" w:rsidRPr="008D483A">
        <w:rPr>
          <w:rFonts w:cs="Times New Roman"/>
          <w:szCs w:val="24"/>
        </w:rPr>
        <w:t xml:space="preserve"> </w:t>
      </w:r>
      <w:r w:rsidR="00121E76" w:rsidRPr="008D483A">
        <w:rPr>
          <w:rFonts w:cs="Times New Roman"/>
          <w:szCs w:val="24"/>
        </w:rPr>
        <w:lastRenderedPageBreak/>
        <w:t xml:space="preserve">and deliberative dialogue </w:t>
      </w:r>
      <w:r w:rsidR="008D483A">
        <w:rPr>
          <w:rFonts w:cs="Times New Roman"/>
          <w:szCs w:val="24"/>
        </w:rPr>
        <w:t xml:space="preserve">on </w:t>
      </w:r>
      <w:r w:rsidR="00121E76" w:rsidRPr="008D483A">
        <w:rPr>
          <w:rFonts w:cs="Times New Roman"/>
          <w:szCs w:val="24"/>
        </w:rPr>
        <w:t>various platforms</w:t>
      </w:r>
      <w:r w:rsidRPr="008D483A">
        <w:rPr>
          <w:rFonts w:cs="Times New Roman"/>
          <w:szCs w:val="24"/>
        </w:rPr>
        <w:t>. The author suggests the application of different social media and communication processes that can increase</w:t>
      </w:r>
      <w:r w:rsidR="008D483A">
        <w:rPr>
          <w:rFonts w:cs="Times New Roman"/>
          <w:szCs w:val="24"/>
        </w:rPr>
        <w:t xml:space="preserve"> the community's engagement process</w:t>
      </w:r>
      <w:r w:rsidRPr="008D483A">
        <w:rPr>
          <w:rFonts w:cs="Times New Roman"/>
          <w:szCs w:val="24"/>
        </w:rPr>
        <w:t>. Stipulated engagement platform</w:t>
      </w:r>
      <w:r w:rsidR="008D483A">
        <w:rPr>
          <w:rFonts w:cs="Times New Roman"/>
          <w:szCs w:val="24"/>
        </w:rPr>
        <w:t>s</w:t>
      </w:r>
      <w:r w:rsidRPr="008D483A">
        <w:rPr>
          <w:rFonts w:cs="Times New Roman"/>
          <w:szCs w:val="24"/>
        </w:rPr>
        <w:t xml:space="preserve"> included Facebook and Twitter. The critical issue in the </w:t>
      </w:r>
      <w:r w:rsidR="00121E76" w:rsidRPr="008D483A">
        <w:rPr>
          <w:rFonts w:cs="Times New Roman"/>
          <w:szCs w:val="24"/>
        </w:rPr>
        <w:t>engagement is</w:t>
      </w:r>
      <w:r w:rsidRPr="008D483A">
        <w:rPr>
          <w:rFonts w:cs="Times New Roman"/>
          <w:szCs w:val="24"/>
        </w:rPr>
        <w:t xml:space="preserve"> the proper</w:t>
      </w:r>
      <w:r w:rsidR="00121E76" w:rsidRPr="008D483A">
        <w:rPr>
          <w:rFonts w:cs="Times New Roman"/>
          <w:szCs w:val="24"/>
        </w:rPr>
        <w:t xml:space="preserve"> </w:t>
      </w:r>
      <w:r w:rsidRPr="008D483A">
        <w:rPr>
          <w:rFonts w:cs="Times New Roman"/>
          <w:szCs w:val="24"/>
        </w:rPr>
        <w:t xml:space="preserve">communication and freedom of </w:t>
      </w:r>
      <w:r w:rsidR="00121E76" w:rsidRPr="008D483A">
        <w:rPr>
          <w:rFonts w:cs="Times New Roman"/>
          <w:szCs w:val="24"/>
        </w:rPr>
        <w:t>expression of</w:t>
      </w:r>
      <w:r w:rsidRPr="008D483A">
        <w:rPr>
          <w:rFonts w:cs="Times New Roman"/>
          <w:szCs w:val="24"/>
        </w:rPr>
        <w:t xml:space="preserve"> the community members.</w:t>
      </w:r>
      <w:r w:rsidR="00121E76" w:rsidRPr="008D483A">
        <w:rPr>
          <w:rFonts w:cs="Times New Roman"/>
          <w:szCs w:val="24"/>
        </w:rPr>
        <w:t xml:space="preserve"> Therefore, deliberative dialogue proved the most appropriate model </w:t>
      </w:r>
      <w:r w:rsidR="008D483A">
        <w:rPr>
          <w:rFonts w:cs="Times New Roman"/>
          <w:szCs w:val="24"/>
        </w:rPr>
        <w:t>for</w:t>
      </w:r>
      <w:r w:rsidR="00121E76" w:rsidRPr="008D483A">
        <w:rPr>
          <w:rFonts w:cs="Times New Roman"/>
          <w:szCs w:val="24"/>
        </w:rPr>
        <w:t xml:space="preserve"> that project.</w:t>
      </w:r>
    </w:p>
    <w:p w14:paraId="7D8D43D5" w14:textId="77777777" w:rsidR="005E23AA" w:rsidRPr="008D483A" w:rsidRDefault="005E23AA" w:rsidP="003A1A6D">
      <w:pPr>
        <w:jc w:val="both"/>
        <w:rPr>
          <w:rFonts w:cs="Times New Roman"/>
          <w:i/>
          <w:szCs w:val="24"/>
        </w:rPr>
      </w:pPr>
      <w:r w:rsidRPr="008D483A">
        <w:rPr>
          <w:rFonts w:cs="Times New Roman"/>
          <w:i/>
          <w:szCs w:val="24"/>
        </w:rPr>
        <w:t>Community Engagement Approach</w:t>
      </w:r>
    </w:p>
    <w:p w14:paraId="2F703864" w14:textId="77777777" w:rsidR="00121E76" w:rsidRPr="008D483A" w:rsidRDefault="00121E76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 Regarding the best communication platform, Facebook</w:t>
      </w:r>
      <w:r w:rsidR="008D483A">
        <w:rPr>
          <w:rFonts w:cs="Times New Roman"/>
          <w:szCs w:val="24"/>
        </w:rPr>
        <w:t>,</w:t>
      </w:r>
      <w:r w:rsidRPr="008D483A">
        <w:rPr>
          <w:rFonts w:cs="Times New Roman"/>
          <w:szCs w:val="24"/>
        </w:rPr>
        <w:t xml:space="preserve"> as the best suggestion to coordinate and facilitate the </w:t>
      </w:r>
      <w:r w:rsidR="008D483A">
        <w:rPr>
          <w:rFonts w:cs="Times New Roman"/>
          <w:szCs w:val="24"/>
        </w:rPr>
        <w:t>community engagement process, coincided perfectly with the most preferred model (deliberative dialogue) because it proved more comprehensive in terms of coverage, easy access, and easy access</w:t>
      </w:r>
      <w:r w:rsidRPr="008D483A">
        <w:rPr>
          <w:rFonts w:cs="Times New Roman"/>
          <w:szCs w:val="24"/>
        </w:rPr>
        <w:t xml:space="preserve"> setups</w:t>
      </w:r>
      <w:r w:rsidR="003960AC" w:rsidRPr="008D483A">
        <w:rPr>
          <w:rFonts w:cs="Times New Roman"/>
          <w:szCs w:val="24"/>
        </w:rPr>
        <w:t xml:space="preserve">. </w:t>
      </w:r>
      <w:r w:rsidR="008D483A">
        <w:rPr>
          <w:rFonts w:cs="Times New Roman"/>
          <w:szCs w:val="24"/>
        </w:rPr>
        <w:t>At</w:t>
      </w:r>
      <w:r w:rsidR="003960AC" w:rsidRPr="008D483A">
        <w:rPr>
          <w:rFonts w:cs="Times New Roman"/>
          <w:szCs w:val="24"/>
        </w:rPr>
        <w:t xml:space="preserve"> the same, Facebook provided security to the users and </w:t>
      </w:r>
      <w:r w:rsidR="008D483A">
        <w:rPr>
          <w:rFonts w:cs="Times New Roman"/>
          <w:szCs w:val="24"/>
        </w:rPr>
        <w:t>made it a better forum for engaging other individuals out of the community and studying and relating</w:t>
      </w:r>
      <w:r w:rsidR="003960AC" w:rsidRPr="008D483A">
        <w:rPr>
          <w:rFonts w:cs="Times New Roman"/>
          <w:szCs w:val="24"/>
        </w:rPr>
        <w:t xml:space="preserve"> other projects like the </w:t>
      </w:r>
      <w:r w:rsidR="005829E5" w:rsidRPr="008D483A">
        <w:rPr>
          <w:rFonts w:cs="Times New Roman"/>
          <w:szCs w:val="24"/>
        </w:rPr>
        <w:t>one.</w:t>
      </w:r>
      <w:r w:rsidRPr="008D483A">
        <w:rPr>
          <w:rFonts w:cs="Times New Roman"/>
          <w:szCs w:val="24"/>
        </w:rPr>
        <w:t xml:space="preserve"> Feature</w:t>
      </w:r>
      <w:r w:rsidR="008D483A">
        <w:rPr>
          <w:rFonts w:cs="Times New Roman"/>
          <w:szCs w:val="24"/>
        </w:rPr>
        <w:t>s</w:t>
      </w:r>
      <w:r w:rsidRPr="008D483A">
        <w:rPr>
          <w:rFonts w:cs="Times New Roman"/>
          <w:szCs w:val="24"/>
        </w:rPr>
        <w:t xml:space="preserve"> like Facebook live, Facebook Vlog</w:t>
      </w:r>
      <w:r w:rsidR="008D483A">
        <w:rPr>
          <w:rFonts w:cs="Times New Roman"/>
          <w:szCs w:val="24"/>
        </w:rPr>
        <w:t>,</w:t>
      </w:r>
      <w:r w:rsidRPr="008D483A">
        <w:rPr>
          <w:rFonts w:cs="Times New Roman"/>
          <w:szCs w:val="24"/>
        </w:rPr>
        <w:t xml:space="preserve"> and Facebook conference </w:t>
      </w:r>
      <w:r w:rsidR="008D483A">
        <w:rPr>
          <w:rFonts w:cs="Times New Roman"/>
          <w:szCs w:val="24"/>
        </w:rPr>
        <w:t>ultima</w:t>
      </w:r>
      <w:r w:rsidRPr="008D483A">
        <w:rPr>
          <w:rFonts w:cs="Times New Roman"/>
          <w:szCs w:val="24"/>
        </w:rPr>
        <w:t xml:space="preserve">tely. On the same, the community engagement </w:t>
      </w:r>
      <w:r w:rsidR="00D00014" w:rsidRPr="008D483A">
        <w:rPr>
          <w:rFonts w:cs="Times New Roman"/>
          <w:szCs w:val="24"/>
        </w:rPr>
        <w:t xml:space="preserve">approaches involved in the water framework </w:t>
      </w:r>
      <w:r w:rsidR="003960AC" w:rsidRPr="008D483A">
        <w:rPr>
          <w:rFonts w:cs="Times New Roman"/>
          <w:szCs w:val="24"/>
        </w:rPr>
        <w:t>in the</w:t>
      </w:r>
      <w:r w:rsidR="00D00014" w:rsidRPr="008D483A">
        <w:rPr>
          <w:rFonts w:cs="Times New Roman"/>
          <w:szCs w:val="24"/>
        </w:rPr>
        <w:t xml:space="preserve"> United Kingdom were community meetings, surveys</w:t>
      </w:r>
      <w:r w:rsidR="008D483A">
        <w:rPr>
          <w:rFonts w:cs="Times New Roman"/>
          <w:szCs w:val="24"/>
        </w:rPr>
        <w:t>,</w:t>
      </w:r>
      <w:r w:rsidR="00D00014" w:rsidRPr="008D483A">
        <w:rPr>
          <w:rFonts w:cs="Times New Roman"/>
          <w:szCs w:val="24"/>
        </w:rPr>
        <w:t xml:space="preserve"> </w:t>
      </w:r>
      <w:r w:rsidR="003960AC" w:rsidRPr="008D483A">
        <w:rPr>
          <w:rFonts w:cs="Times New Roman"/>
          <w:szCs w:val="24"/>
        </w:rPr>
        <w:t>and online</w:t>
      </w:r>
      <w:r w:rsidR="00D00014" w:rsidRPr="008D483A">
        <w:rPr>
          <w:rFonts w:cs="Times New Roman"/>
          <w:szCs w:val="24"/>
        </w:rPr>
        <w:t xml:space="preserve"> engagements.</w:t>
      </w:r>
    </w:p>
    <w:p w14:paraId="7F303176" w14:textId="77777777" w:rsidR="005829E5" w:rsidRPr="008D483A" w:rsidRDefault="00D00014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 </w:t>
      </w:r>
      <w:r w:rsidR="00CD333B" w:rsidRPr="008D483A">
        <w:rPr>
          <w:rFonts w:cs="Times New Roman"/>
          <w:szCs w:val="24"/>
        </w:rPr>
        <w:t xml:space="preserve">Since the project used </w:t>
      </w:r>
      <w:r w:rsidR="008D483A">
        <w:rPr>
          <w:rFonts w:cs="Times New Roman"/>
          <w:szCs w:val="24"/>
        </w:rPr>
        <w:t xml:space="preserve">a </w:t>
      </w:r>
      <w:r w:rsidR="00CD333B" w:rsidRPr="008D483A">
        <w:rPr>
          <w:rFonts w:cs="Times New Roman"/>
          <w:szCs w:val="24"/>
        </w:rPr>
        <w:t xml:space="preserve">survey, this approach was best because it collected the </w:t>
      </w:r>
      <w:r w:rsidR="008D483A">
        <w:rPr>
          <w:rFonts w:cs="Times New Roman"/>
          <w:szCs w:val="24"/>
        </w:rPr>
        <w:t>individual's opinions</w:t>
      </w:r>
      <w:r w:rsidR="00CD333B" w:rsidRPr="008D483A">
        <w:rPr>
          <w:rFonts w:cs="Times New Roman"/>
          <w:szCs w:val="24"/>
        </w:rPr>
        <w:t xml:space="preserve"> in various parts of the community without physically moving to everyone or collecting</w:t>
      </w:r>
      <w:r w:rsidR="008D483A">
        <w:rPr>
          <w:rFonts w:cs="Times New Roman"/>
          <w:szCs w:val="24"/>
        </w:rPr>
        <w:t xml:space="preserve"> concrete</w:t>
      </w:r>
      <w:r w:rsidR="00CD333B" w:rsidRPr="008D483A">
        <w:rPr>
          <w:rFonts w:cs="Times New Roman"/>
          <w:szCs w:val="24"/>
        </w:rPr>
        <w:t xml:space="preserve"> data </w:t>
      </w:r>
      <w:r w:rsidR="008D483A">
        <w:rPr>
          <w:rFonts w:cs="Times New Roman"/>
          <w:szCs w:val="24"/>
        </w:rPr>
        <w:t xml:space="preserve">on </w:t>
      </w:r>
      <w:r w:rsidR="00CD333B" w:rsidRPr="008D483A">
        <w:rPr>
          <w:rFonts w:cs="Times New Roman"/>
          <w:szCs w:val="24"/>
        </w:rPr>
        <w:t>the engagement</w:t>
      </w:r>
      <w:r w:rsidR="005829E5" w:rsidRPr="008D483A">
        <w:rPr>
          <w:rFonts w:cs="Times New Roman"/>
          <w:szCs w:val="24"/>
        </w:rPr>
        <w:t>.</w:t>
      </w:r>
    </w:p>
    <w:p w14:paraId="76E67399" w14:textId="77777777" w:rsidR="005E23AA" w:rsidRPr="008D483A" w:rsidRDefault="005E23AA" w:rsidP="003A1A6D">
      <w:pPr>
        <w:jc w:val="both"/>
        <w:rPr>
          <w:rFonts w:cs="Times New Roman"/>
          <w:i/>
          <w:szCs w:val="24"/>
        </w:rPr>
      </w:pPr>
      <w:r w:rsidRPr="008D483A">
        <w:rPr>
          <w:rFonts w:cs="Times New Roman"/>
          <w:i/>
          <w:szCs w:val="24"/>
        </w:rPr>
        <w:t xml:space="preserve"> Participation </w:t>
      </w:r>
    </w:p>
    <w:p w14:paraId="01EDBEFB" w14:textId="21FA412A" w:rsidR="005829E5" w:rsidRPr="008D483A" w:rsidRDefault="005829E5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Active participation in community </w:t>
      </w:r>
      <w:r w:rsidR="00B87040" w:rsidRPr="008D483A">
        <w:rPr>
          <w:rFonts w:cs="Times New Roman"/>
          <w:szCs w:val="24"/>
        </w:rPr>
        <w:t>engagement</w:t>
      </w:r>
      <w:r w:rsidRPr="008D483A">
        <w:rPr>
          <w:rFonts w:cs="Times New Roman"/>
          <w:szCs w:val="24"/>
        </w:rPr>
        <w:t xml:space="preserve"> is vital. The first essence is that </w:t>
      </w:r>
      <w:r w:rsidR="008D483A">
        <w:rPr>
          <w:rFonts w:cs="Times New Roman"/>
          <w:szCs w:val="24"/>
        </w:rPr>
        <w:t>active participation can change the community members' perception regarding several issues regarding</w:t>
      </w:r>
      <w:r w:rsidRPr="008D483A">
        <w:rPr>
          <w:rFonts w:cs="Times New Roman"/>
          <w:szCs w:val="24"/>
        </w:rPr>
        <w:t xml:space="preserve"> community participation. Lee (2021, p. 4) states that participation supports the community member in the community engagement program to understand their pos</w:t>
      </w:r>
      <w:r w:rsidR="008D483A">
        <w:rPr>
          <w:rFonts w:cs="Times New Roman"/>
          <w:szCs w:val="24"/>
        </w:rPr>
        <w:t>i</w:t>
      </w:r>
      <w:r w:rsidRPr="008D483A">
        <w:rPr>
          <w:rFonts w:cs="Times New Roman"/>
          <w:szCs w:val="24"/>
        </w:rPr>
        <w:t>tions when it comes to provi</w:t>
      </w:r>
      <w:r w:rsidR="0054629F">
        <w:rPr>
          <w:rFonts w:cs="Times New Roman"/>
          <w:szCs w:val="24"/>
        </w:rPr>
        <w:t>ding opinions that affect their welfare</w:t>
      </w:r>
      <w:r w:rsidRPr="008D483A">
        <w:rPr>
          <w:rFonts w:cs="Times New Roman"/>
          <w:szCs w:val="24"/>
        </w:rPr>
        <w:t xml:space="preserve">. Similarly, active participation increases </w:t>
      </w:r>
      <w:r w:rsidR="00B87040" w:rsidRPr="008D483A">
        <w:rPr>
          <w:rFonts w:cs="Times New Roman"/>
          <w:szCs w:val="24"/>
        </w:rPr>
        <w:t xml:space="preserve">the </w:t>
      </w:r>
      <w:r w:rsidR="008D483A">
        <w:rPr>
          <w:rFonts w:cs="Times New Roman"/>
          <w:szCs w:val="24"/>
        </w:rPr>
        <w:t xml:space="preserve">community </w:t>
      </w:r>
      <w:r w:rsidR="008D483A">
        <w:rPr>
          <w:rFonts w:cs="Times New Roman"/>
          <w:szCs w:val="24"/>
        </w:rPr>
        <w:lastRenderedPageBreak/>
        <w:t>members' social and economic needs urge, hence enlightening them to be involved in the</w:t>
      </w:r>
      <w:r w:rsidRPr="008D483A">
        <w:rPr>
          <w:rFonts w:cs="Times New Roman"/>
          <w:szCs w:val="24"/>
        </w:rPr>
        <w:t xml:space="preserve"> engagement process</w:t>
      </w:r>
      <w:r w:rsidR="008D483A">
        <w:rPr>
          <w:rFonts w:cs="Times New Roman"/>
          <w:szCs w:val="24"/>
        </w:rPr>
        <w:t>—w</w:t>
      </w:r>
      <w:r w:rsidRPr="008D483A">
        <w:rPr>
          <w:rFonts w:cs="Times New Roman"/>
          <w:szCs w:val="24"/>
        </w:rPr>
        <w:t>ater</w:t>
      </w:r>
      <w:r w:rsidR="008D483A">
        <w:rPr>
          <w:rFonts w:cs="Times New Roman"/>
          <w:szCs w:val="24"/>
        </w:rPr>
        <w:t xml:space="preserve"> </w:t>
      </w:r>
      <w:r w:rsidRPr="008D483A">
        <w:rPr>
          <w:rFonts w:cs="Times New Roman"/>
          <w:szCs w:val="24"/>
        </w:rPr>
        <w:t xml:space="preserve">project and framework in the </w:t>
      </w:r>
      <w:r w:rsidR="00472CF6">
        <w:rPr>
          <w:rFonts w:cs="Times New Roman"/>
          <w:szCs w:val="24"/>
        </w:rPr>
        <w:t>Republic of Ireland and the United Kingdom</w:t>
      </w:r>
      <w:r w:rsidR="008D483A">
        <w:rPr>
          <w:rFonts w:cs="Times New Roman"/>
          <w:szCs w:val="24"/>
        </w:rPr>
        <w:t>. A</w:t>
      </w:r>
      <w:r w:rsidRPr="008D483A">
        <w:rPr>
          <w:rFonts w:cs="Times New Roman"/>
          <w:szCs w:val="24"/>
        </w:rPr>
        <w:t xml:space="preserve">ctive participation of the individuals in the carrying out of the survey assisted the researchers and the community </w:t>
      </w:r>
      <w:r w:rsidR="00B87040" w:rsidRPr="008D483A">
        <w:rPr>
          <w:rFonts w:cs="Times New Roman"/>
          <w:szCs w:val="24"/>
        </w:rPr>
        <w:t>actioners</w:t>
      </w:r>
      <w:r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>in developing concrete information regarding the issue of water and how the community engagement assisted in collecting</w:t>
      </w:r>
      <w:r w:rsidR="00B87040" w:rsidRPr="008D483A">
        <w:rPr>
          <w:rFonts w:cs="Times New Roman"/>
          <w:szCs w:val="24"/>
        </w:rPr>
        <w:t xml:space="preserve"> the opinion regarding the given </w:t>
      </w:r>
      <w:r w:rsidR="008D483A">
        <w:rPr>
          <w:rFonts w:cs="Times New Roman"/>
          <w:szCs w:val="24"/>
        </w:rPr>
        <w:t>subject</w:t>
      </w:r>
      <w:r w:rsidR="00B87040" w:rsidRPr="008D483A">
        <w:rPr>
          <w:rFonts w:cs="Times New Roman"/>
          <w:szCs w:val="24"/>
        </w:rPr>
        <w:t>.</w:t>
      </w:r>
    </w:p>
    <w:p w14:paraId="18C4432E" w14:textId="77777777" w:rsidR="00E7391F" w:rsidRPr="008D483A" w:rsidRDefault="00E7391F" w:rsidP="003A1A6D">
      <w:pPr>
        <w:jc w:val="both"/>
        <w:rPr>
          <w:rFonts w:cs="Times New Roman"/>
          <w:i/>
          <w:szCs w:val="24"/>
        </w:rPr>
      </w:pPr>
      <w:r w:rsidRPr="008D483A">
        <w:rPr>
          <w:rFonts w:cs="Times New Roman"/>
          <w:i/>
          <w:szCs w:val="24"/>
        </w:rPr>
        <w:t xml:space="preserve">Communication </w:t>
      </w:r>
    </w:p>
    <w:p w14:paraId="3C5204B2" w14:textId="77777777" w:rsidR="00B87040" w:rsidRPr="008D483A" w:rsidRDefault="00B87040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 Similarly, effective communication can make </w:t>
      </w:r>
      <w:r w:rsidR="008D483A">
        <w:rPr>
          <w:rFonts w:cs="Times New Roman"/>
          <w:szCs w:val="24"/>
        </w:rPr>
        <w:t>a</w:t>
      </w:r>
      <w:r w:rsidRPr="008D483A">
        <w:rPr>
          <w:rFonts w:cs="Times New Roman"/>
          <w:szCs w:val="24"/>
        </w:rPr>
        <w:t xml:space="preserve"> difference </w:t>
      </w:r>
      <w:r w:rsidR="008D483A">
        <w:rPr>
          <w:rFonts w:cs="Times New Roman"/>
          <w:szCs w:val="24"/>
        </w:rPr>
        <w:t>in</w:t>
      </w:r>
      <w:r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>how</w:t>
      </w:r>
      <w:r w:rsidRPr="008D483A">
        <w:rPr>
          <w:rFonts w:cs="Times New Roman"/>
          <w:szCs w:val="24"/>
        </w:rPr>
        <w:t xml:space="preserve"> community members can participate in community engagement. Consequently, flawless</w:t>
      </w:r>
      <w:r w:rsidR="008D483A">
        <w:rPr>
          <w:rFonts w:cs="Times New Roman"/>
          <w:szCs w:val="24"/>
        </w:rPr>
        <w:t xml:space="preserve"> strategies</w:t>
      </w:r>
      <w:r w:rsidRPr="008D483A">
        <w:rPr>
          <w:rFonts w:cs="Times New Roman"/>
          <w:szCs w:val="24"/>
        </w:rPr>
        <w:t xml:space="preserve"> and bridging method</w:t>
      </w:r>
      <w:r w:rsidR="008D483A">
        <w:rPr>
          <w:rFonts w:cs="Times New Roman"/>
          <w:szCs w:val="24"/>
        </w:rPr>
        <w:t xml:space="preserve">s in </w:t>
      </w:r>
      <w:r w:rsidRPr="008D483A">
        <w:rPr>
          <w:rFonts w:cs="Times New Roman"/>
          <w:szCs w:val="24"/>
        </w:rPr>
        <w:t>communicat</w:t>
      </w:r>
      <w:r w:rsidR="008D483A">
        <w:rPr>
          <w:rFonts w:cs="Times New Roman"/>
          <w:szCs w:val="24"/>
        </w:rPr>
        <w:t>ing</w:t>
      </w:r>
      <w:r w:rsidRPr="008D483A">
        <w:rPr>
          <w:rFonts w:cs="Times New Roman"/>
          <w:szCs w:val="24"/>
        </w:rPr>
        <w:t xml:space="preserve"> the </w:t>
      </w:r>
      <w:r w:rsidR="008D483A">
        <w:rPr>
          <w:rFonts w:cs="Times New Roman"/>
          <w:szCs w:val="24"/>
        </w:rPr>
        <w:t>community's plan assists in collecting enough people who participate in the process. These people may include stakeholders, sponsors,</w:t>
      </w:r>
      <w:r w:rsidRPr="008D483A">
        <w:rPr>
          <w:rFonts w:cs="Times New Roman"/>
          <w:szCs w:val="24"/>
        </w:rPr>
        <w:t xml:space="preserve"> and active community actioners</w:t>
      </w:r>
      <w:r w:rsidR="008D483A">
        <w:rPr>
          <w:rFonts w:cs="Times New Roman"/>
          <w:szCs w:val="24"/>
        </w:rPr>
        <w:t xml:space="preserve"> towards participation</w:t>
      </w:r>
      <w:r w:rsidRPr="008D483A">
        <w:rPr>
          <w:rFonts w:cs="Times New Roman"/>
          <w:szCs w:val="24"/>
        </w:rPr>
        <w:t xml:space="preserve">. Therefore, influence the engagement of the members of the community. </w:t>
      </w:r>
      <w:r w:rsidR="008D483A">
        <w:rPr>
          <w:rFonts w:cs="Times New Roman"/>
          <w:szCs w:val="24"/>
        </w:rPr>
        <w:t>The involvement</w:t>
      </w:r>
      <w:r w:rsidRPr="008D483A">
        <w:rPr>
          <w:rFonts w:cs="Times New Roman"/>
          <w:szCs w:val="24"/>
        </w:rPr>
        <w:t xml:space="preserve"> of the stakeholders in the community engagement process also </w:t>
      </w:r>
      <w:r w:rsidR="008D483A">
        <w:rPr>
          <w:rFonts w:cs="Times New Roman"/>
          <w:szCs w:val="24"/>
        </w:rPr>
        <w:t>dramatical</w:t>
      </w:r>
      <w:r w:rsidRPr="008D483A">
        <w:rPr>
          <w:rFonts w:cs="Times New Roman"/>
          <w:szCs w:val="24"/>
        </w:rPr>
        <w:t xml:space="preserve">ly </w:t>
      </w:r>
      <w:r w:rsidR="008D483A">
        <w:rPr>
          <w:rFonts w:cs="Times New Roman"/>
          <w:szCs w:val="24"/>
        </w:rPr>
        <w:t>affects</w:t>
      </w:r>
      <w:r w:rsidRPr="008D483A">
        <w:rPr>
          <w:rFonts w:cs="Times New Roman"/>
          <w:szCs w:val="24"/>
        </w:rPr>
        <w:t xml:space="preserve"> how the process occur</w:t>
      </w:r>
      <w:r w:rsidR="008D483A">
        <w:rPr>
          <w:rFonts w:cs="Times New Roman"/>
          <w:szCs w:val="24"/>
        </w:rPr>
        <w:t>s</w:t>
      </w:r>
      <w:r w:rsidRPr="008D483A">
        <w:rPr>
          <w:rFonts w:cs="Times New Roman"/>
          <w:szCs w:val="24"/>
        </w:rPr>
        <w:t>. The work of the stakeholders in the community engagement process is to engage the authorities at different levels. Their involvement in the community engagement facilitate</w:t>
      </w:r>
      <w:r w:rsidR="008D483A">
        <w:rPr>
          <w:rFonts w:cs="Times New Roman"/>
          <w:szCs w:val="24"/>
        </w:rPr>
        <w:t>s</w:t>
      </w:r>
      <w:r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>group</w:t>
      </w:r>
      <w:r w:rsidRPr="008D483A">
        <w:rPr>
          <w:rFonts w:cs="Times New Roman"/>
          <w:szCs w:val="24"/>
        </w:rPr>
        <w:t xml:space="preserve"> communication- in most cases</w:t>
      </w:r>
      <w:r w:rsidR="008D483A">
        <w:rPr>
          <w:rFonts w:cs="Times New Roman"/>
          <w:szCs w:val="24"/>
        </w:rPr>
        <w:t>,</w:t>
      </w:r>
      <w:r w:rsidRPr="008D483A">
        <w:rPr>
          <w:rFonts w:cs="Times New Roman"/>
          <w:szCs w:val="24"/>
        </w:rPr>
        <w:t xml:space="preserve"> the stakeholders are some of the most influential individuals in the community</w:t>
      </w:r>
      <w:r w:rsidR="008D483A">
        <w:rPr>
          <w:rFonts w:cs="Times New Roman"/>
          <w:szCs w:val="24"/>
        </w:rPr>
        <w:t>, like politicians, business persons, or community leaders. They</w:t>
      </w:r>
      <w:r w:rsidRPr="008D483A">
        <w:rPr>
          <w:rFonts w:cs="Times New Roman"/>
          <w:szCs w:val="24"/>
        </w:rPr>
        <w:t xml:space="preserve"> </w:t>
      </w:r>
      <w:r w:rsidR="000319DE" w:rsidRPr="008D483A">
        <w:rPr>
          <w:rFonts w:cs="Times New Roman"/>
          <w:szCs w:val="24"/>
        </w:rPr>
        <w:t>have</w:t>
      </w:r>
      <w:r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 xml:space="preserve">a </w:t>
      </w:r>
      <w:r w:rsidRPr="008D483A">
        <w:rPr>
          <w:rFonts w:cs="Times New Roman"/>
          <w:szCs w:val="24"/>
        </w:rPr>
        <w:t xml:space="preserve">good number of followers </w:t>
      </w:r>
      <w:r w:rsidR="008D483A">
        <w:rPr>
          <w:rFonts w:cs="Times New Roman"/>
          <w:szCs w:val="24"/>
        </w:rPr>
        <w:t>o</w:t>
      </w:r>
      <w:r w:rsidRPr="008D483A">
        <w:rPr>
          <w:rFonts w:cs="Times New Roman"/>
          <w:szCs w:val="24"/>
        </w:rPr>
        <w:t>n the social media platform</w:t>
      </w:r>
      <w:r w:rsidR="00AA710E" w:rsidRPr="008D483A">
        <w:rPr>
          <w:rFonts w:cs="Times New Roman"/>
          <w:szCs w:val="24"/>
        </w:rPr>
        <w:t xml:space="preserve"> (Xu &amp; Saxton, 2019, p.4)</w:t>
      </w:r>
      <w:r w:rsidRPr="008D483A">
        <w:rPr>
          <w:rFonts w:cs="Times New Roman"/>
          <w:szCs w:val="24"/>
        </w:rPr>
        <w:t xml:space="preserve">. </w:t>
      </w:r>
      <w:r w:rsidR="008D483A">
        <w:rPr>
          <w:rFonts w:cs="Times New Roman"/>
          <w:szCs w:val="24"/>
        </w:rPr>
        <w:t>The engagement process can be magnified to accommodate a more significant population with their particip</w:t>
      </w:r>
      <w:r w:rsidRPr="008D483A">
        <w:rPr>
          <w:rFonts w:cs="Times New Roman"/>
          <w:szCs w:val="24"/>
        </w:rPr>
        <w:t xml:space="preserve">ation. </w:t>
      </w:r>
      <w:r w:rsidR="008D483A">
        <w:rPr>
          <w:rFonts w:cs="Times New Roman"/>
          <w:szCs w:val="24"/>
        </w:rPr>
        <w:t>At</w:t>
      </w:r>
      <w:r w:rsidRPr="008D483A">
        <w:rPr>
          <w:rFonts w:cs="Times New Roman"/>
          <w:szCs w:val="24"/>
        </w:rPr>
        <w:t xml:space="preserve"> the same, the stakeholders have bargaining powers </w:t>
      </w:r>
      <w:r w:rsidR="008D483A">
        <w:rPr>
          <w:rFonts w:cs="Times New Roman"/>
          <w:szCs w:val="24"/>
        </w:rPr>
        <w:t>regarding</w:t>
      </w:r>
      <w:r w:rsidRPr="008D483A">
        <w:rPr>
          <w:rFonts w:cs="Times New Roman"/>
          <w:szCs w:val="24"/>
        </w:rPr>
        <w:t xml:space="preserve"> the level of international and national affairs.</w:t>
      </w:r>
      <w:r w:rsidR="000319DE" w:rsidRPr="008D483A">
        <w:rPr>
          <w:rFonts w:cs="Times New Roman"/>
          <w:szCs w:val="24"/>
        </w:rPr>
        <w:t xml:space="preserve"> They also compromise various barriers and obstacles that may be in place to prevent community participation (</w:t>
      </w:r>
      <w:proofErr w:type="spellStart"/>
      <w:r w:rsidR="000319DE" w:rsidRPr="008D483A">
        <w:rPr>
          <w:rFonts w:cs="Times New Roman"/>
          <w:szCs w:val="24"/>
        </w:rPr>
        <w:t>Ojo</w:t>
      </w:r>
      <w:proofErr w:type="spellEnd"/>
      <w:r w:rsidR="000319DE" w:rsidRPr="008D483A">
        <w:rPr>
          <w:rFonts w:cs="Times New Roman"/>
          <w:szCs w:val="24"/>
        </w:rPr>
        <w:t xml:space="preserve">, 2017, p.14). Also, the work of the stakeholders and their </w:t>
      </w:r>
      <w:r w:rsidR="008D483A">
        <w:rPr>
          <w:rFonts w:cs="Times New Roman"/>
          <w:szCs w:val="24"/>
        </w:rPr>
        <w:t>involvement</w:t>
      </w:r>
      <w:r w:rsidR="000319DE" w:rsidRPr="008D483A">
        <w:rPr>
          <w:rFonts w:cs="Times New Roman"/>
          <w:szCs w:val="24"/>
        </w:rPr>
        <w:t xml:space="preserve"> in the community engagement process can </w:t>
      </w:r>
      <w:r w:rsidR="008D483A">
        <w:rPr>
          <w:rFonts w:cs="Times New Roman"/>
          <w:szCs w:val="24"/>
        </w:rPr>
        <w:t xml:space="preserve">improve the </w:t>
      </w:r>
      <w:r w:rsidR="008D483A">
        <w:rPr>
          <w:rFonts w:cs="Times New Roman"/>
          <w:szCs w:val="24"/>
        </w:rPr>
        <w:lastRenderedPageBreak/>
        <w:t>assurance of the engagement as the stakeholders' work will be convincing competent practitioners to contribute to various community engagement programs</w:t>
      </w:r>
      <w:r w:rsidR="000319DE" w:rsidRPr="008D483A">
        <w:rPr>
          <w:rFonts w:cs="Times New Roman"/>
          <w:szCs w:val="24"/>
        </w:rPr>
        <w:t>.</w:t>
      </w:r>
    </w:p>
    <w:p w14:paraId="318AE7FF" w14:textId="77777777" w:rsidR="00E7391F" w:rsidRPr="008D483A" w:rsidRDefault="00E7391F" w:rsidP="003A1A6D">
      <w:pPr>
        <w:jc w:val="both"/>
        <w:rPr>
          <w:rFonts w:cs="Times New Roman"/>
          <w:i/>
          <w:szCs w:val="24"/>
        </w:rPr>
      </w:pPr>
      <w:r w:rsidRPr="008D483A">
        <w:rPr>
          <w:rFonts w:cs="Times New Roman"/>
          <w:i/>
          <w:szCs w:val="24"/>
        </w:rPr>
        <w:t xml:space="preserve">Inclusion </w:t>
      </w:r>
    </w:p>
    <w:p w14:paraId="38F2F87B" w14:textId="77777777" w:rsidR="000319DE" w:rsidRPr="008D483A" w:rsidRDefault="000319DE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On the same scale, inclusion in the program </w:t>
      </w:r>
      <w:r w:rsidR="00AA710E" w:rsidRPr="008D483A">
        <w:rPr>
          <w:rFonts w:cs="Times New Roman"/>
          <w:szCs w:val="24"/>
        </w:rPr>
        <w:t xml:space="preserve">is essential, </w:t>
      </w:r>
      <w:r w:rsidR="008D483A">
        <w:rPr>
          <w:rFonts w:cs="Times New Roman"/>
          <w:szCs w:val="24"/>
        </w:rPr>
        <w:t xml:space="preserve">and </w:t>
      </w:r>
      <w:r w:rsidR="00AA710E" w:rsidRPr="008D483A">
        <w:rPr>
          <w:rFonts w:cs="Times New Roman"/>
          <w:szCs w:val="24"/>
        </w:rPr>
        <w:t xml:space="preserve">the use of social media proves more </w:t>
      </w:r>
      <w:r w:rsidR="008D483A">
        <w:rPr>
          <w:rFonts w:cs="Times New Roman"/>
          <w:szCs w:val="24"/>
        </w:rPr>
        <w:t>critical</w:t>
      </w:r>
      <w:r w:rsidR="00AA710E" w:rsidRPr="008D483A">
        <w:rPr>
          <w:rFonts w:cs="Times New Roman"/>
          <w:szCs w:val="24"/>
        </w:rPr>
        <w:t xml:space="preserve"> when it comes to inclusion. Most of the time</w:t>
      </w:r>
      <w:r w:rsidR="008D483A">
        <w:rPr>
          <w:rFonts w:cs="Times New Roman"/>
          <w:szCs w:val="24"/>
        </w:rPr>
        <w:t>, the engagement projec</w:t>
      </w:r>
      <w:r w:rsidR="00AA710E" w:rsidRPr="008D483A">
        <w:rPr>
          <w:rFonts w:cs="Times New Roman"/>
          <w:szCs w:val="24"/>
        </w:rPr>
        <w:t xml:space="preserve">t requires </w:t>
      </w:r>
      <w:r w:rsidR="008D483A">
        <w:rPr>
          <w:rFonts w:cs="Times New Roman"/>
          <w:szCs w:val="24"/>
        </w:rPr>
        <w:t>representing</w:t>
      </w:r>
      <w:r w:rsidR="00AA710E"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 xml:space="preserve">the </w:t>
      </w:r>
      <w:r w:rsidR="00AA710E" w:rsidRPr="008D483A">
        <w:rPr>
          <w:rFonts w:cs="Times New Roman"/>
          <w:szCs w:val="24"/>
        </w:rPr>
        <w:t>diversity of people. Since the community is multi-culturist, representation of everyone based on difference</w:t>
      </w:r>
      <w:r w:rsidR="008D483A">
        <w:rPr>
          <w:rFonts w:cs="Times New Roman"/>
          <w:szCs w:val="24"/>
        </w:rPr>
        <w:t>s</w:t>
      </w:r>
      <w:r w:rsidR="00AA710E" w:rsidRPr="008D483A">
        <w:rPr>
          <w:rFonts w:cs="Times New Roman"/>
          <w:szCs w:val="24"/>
        </w:rPr>
        <w:t xml:space="preserve"> like ethnicity, religion, color, disabled</w:t>
      </w:r>
      <w:r w:rsidR="008D483A">
        <w:rPr>
          <w:rFonts w:cs="Times New Roman"/>
          <w:szCs w:val="24"/>
        </w:rPr>
        <w:t>,</w:t>
      </w:r>
      <w:r w:rsidR="00AA710E" w:rsidRPr="008D483A">
        <w:rPr>
          <w:rFonts w:cs="Times New Roman"/>
          <w:szCs w:val="24"/>
        </w:rPr>
        <w:t xml:space="preserve"> and use of different languages can improve participation in the community program. </w:t>
      </w:r>
      <w:r w:rsidR="008E2FAA" w:rsidRPr="008D483A">
        <w:rPr>
          <w:rFonts w:cs="Times New Roman"/>
          <w:szCs w:val="24"/>
        </w:rPr>
        <w:t>Inclusion also</w:t>
      </w:r>
      <w:r w:rsidR="00AA710E" w:rsidRPr="008D483A">
        <w:rPr>
          <w:rFonts w:cs="Times New Roman"/>
          <w:szCs w:val="24"/>
        </w:rPr>
        <w:t xml:space="preserve"> increase</w:t>
      </w:r>
      <w:r w:rsidR="008D483A">
        <w:rPr>
          <w:rFonts w:cs="Times New Roman"/>
          <w:szCs w:val="24"/>
        </w:rPr>
        <w:t>s</w:t>
      </w:r>
      <w:r w:rsidR="00AA710E" w:rsidRPr="008D483A">
        <w:rPr>
          <w:rFonts w:cs="Times New Roman"/>
          <w:szCs w:val="24"/>
        </w:rPr>
        <w:t xml:space="preserve"> the execution of capacity</w:t>
      </w:r>
      <w:r w:rsidR="008D483A">
        <w:rPr>
          <w:rFonts w:cs="Times New Roman"/>
          <w:szCs w:val="24"/>
        </w:rPr>
        <w:t>-</w:t>
      </w:r>
      <w:r w:rsidR="00AA710E" w:rsidRPr="008D483A">
        <w:rPr>
          <w:rFonts w:cs="Times New Roman"/>
          <w:szCs w:val="24"/>
        </w:rPr>
        <w:t>building strategies.</w:t>
      </w:r>
      <w:r w:rsidR="008E2FAA"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>The inclusion of the people is vital for the improved community engagement process. The inclusion of Non-Governmental Organizations(NGOs) also plays an</w:t>
      </w:r>
      <w:r w:rsidR="008E2FAA" w:rsidRPr="008D483A">
        <w:rPr>
          <w:rFonts w:cs="Times New Roman"/>
          <w:szCs w:val="24"/>
        </w:rPr>
        <w:t xml:space="preserve"> essential part in </w:t>
      </w:r>
      <w:r w:rsidR="008D483A">
        <w:rPr>
          <w:rFonts w:cs="Times New Roman"/>
          <w:szCs w:val="24"/>
        </w:rPr>
        <w:t xml:space="preserve">the </w:t>
      </w:r>
      <w:r w:rsidR="008E2FAA" w:rsidRPr="008D483A">
        <w:rPr>
          <w:rFonts w:cs="Times New Roman"/>
          <w:szCs w:val="24"/>
        </w:rPr>
        <w:t>engagement.</w:t>
      </w:r>
    </w:p>
    <w:p w14:paraId="5C334E2A" w14:textId="77777777" w:rsidR="00E7391F" w:rsidRPr="008D483A" w:rsidRDefault="00E7391F" w:rsidP="003A1A6D">
      <w:pPr>
        <w:jc w:val="both"/>
        <w:rPr>
          <w:rFonts w:cs="Times New Roman"/>
          <w:i/>
          <w:szCs w:val="24"/>
        </w:rPr>
      </w:pPr>
      <w:r w:rsidRPr="008D483A">
        <w:rPr>
          <w:rFonts w:cs="Times New Roman"/>
          <w:i/>
          <w:szCs w:val="24"/>
        </w:rPr>
        <w:t>Community Principles and Standards</w:t>
      </w:r>
    </w:p>
    <w:p w14:paraId="374A860A" w14:textId="77777777" w:rsidR="008E2FAA" w:rsidRPr="008D483A" w:rsidRDefault="008E2FAA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szCs w:val="24"/>
        </w:rPr>
        <w:t xml:space="preserve"> The best community standards and principles contribute </w:t>
      </w:r>
      <w:r w:rsidR="008D483A">
        <w:rPr>
          <w:rFonts w:cs="Times New Roman"/>
          <w:szCs w:val="24"/>
        </w:rPr>
        <w:t>significan</w:t>
      </w:r>
      <w:r w:rsidRPr="008D483A">
        <w:rPr>
          <w:rFonts w:cs="Times New Roman"/>
          <w:szCs w:val="24"/>
        </w:rPr>
        <w:t xml:space="preserve">tly to </w:t>
      </w:r>
      <w:r w:rsidR="008377E2" w:rsidRPr="008D483A">
        <w:rPr>
          <w:rFonts w:cs="Times New Roman"/>
          <w:szCs w:val="24"/>
        </w:rPr>
        <w:t>the success</w:t>
      </w:r>
      <w:r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>of</w:t>
      </w:r>
      <w:r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>coordinating</w:t>
      </w:r>
      <w:r w:rsidRPr="008D483A">
        <w:rPr>
          <w:rFonts w:cs="Times New Roman"/>
          <w:szCs w:val="24"/>
        </w:rPr>
        <w:t xml:space="preserve"> </w:t>
      </w:r>
      <w:r w:rsidR="008377E2" w:rsidRPr="008D483A">
        <w:rPr>
          <w:rFonts w:cs="Times New Roman"/>
          <w:szCs w:val="24"/>
        </w:rPr>
        <w:t>the community</w:t>
      </w:r>
      <w:r w:rsidRPr="008D483A">
        <w:rPr>
          <w:rFonts w:cs="Times New Roman"/>
          <w:szCs w:val="24"/>
        </w:rPr>
        <w:t xml:space="preserve"> </w:t>
      </w:r>
      <w:r w:rsidR="008377E2" w:rsidRPr="008D483A">
        <w:rPr>
          <w:rFonts w:cs="Times New Roman"/>
          <w:szCs w:val="24"/>
        </w:rPr>
        <w:t>engagement programs</w:t>
      </w:r>
      <w:r w:rsidRPr="008D483A">
        <w:rPr>
          <w:rFonts w:cs="Times New Roman"/>
          <w:szCs w:val="24"/>
        </w:rPr>
        <w:t xml:space="preserve">. First, community standards prevent </w:t>
      </w:r>
      <w:r w:rsidR="008D483A">
        <w:rPr>
          <w:rFonts w:cs="Times New Roman"/>
          <w:szCs w:val="24"/>
        </w:rPr>
        <w:t>practitioners from overlapping community engagement roles and regulate how the program would work according</w:t>
      </w:r>
      <w:r w:rsidRPr="008D483A">
        <w:rPr>
          <w:rFonts w:cs="Times New Roman"/>
          <w:szCs w:val="24"/>
        </w:rPr>
        <w:t xml:space="preserve"> to the law. On the other hand, </w:t>
      </w:r>
      <w:r w:rsidR="008D483A">
        <w:rPr>
          <w:rFonts w:cs="Times New Roman"/>
          <w:szCs w:val="24"/>
        </w:rPr>
        <w:t xml:space="preserve">a </w:t>
      </w:r>
      <w:r w:rsidRPr="008D483A">
        <w:rPr>
          <w:rFonts w:cs="Times New Roman"/>
          <w:szCs w:val="24"/>
        </w:rPr>
        <w:t>principle guide</w:t>
      </w:r>
      <w:r w:rsidR="008D483A">
        <w:rPr>
          <w:rFonts w:cs="Times New Roman"/>
          <w:szCs w:val="24"/>
        </w:rPr>
        <w:t>s</w:t>
      </w:r>
      <w:r w:rsidRPr="008D483A">
        <w:rPr>
          <w:rFonts w:cs="Times New Roman"/>
          <w:szCs w:val="24"/>
        </w:rPr>
        <w:t xml:space="preserve"> the community members to work within specific heights in the community engagement. </w:t>
      </w:r>
      <w:r w:rsidR="008D483A">
        <w:rPr>
          <w:rFonts w:cs="Times New Roman"/>
          <w:szCs w:val="24"/>
        </w:rPr>
        <w:t>Like</w:t>
      </w:r>
      <w:r w:rsidRPr="008D483A">
        <w:rPr>
          <w:rFonts w:cs="Times New Roman"/>
          <w:szCs w:val="24"/>
        </w:rPr>
        <w:t xml:space="preserve"> standards, the </w:t>
      </w:r>
      <w:r w:rsidR="008D483A">
        <w:rPr>
          <w:rFonts w:cs="Times New Roman"/>
          <w:szCs w:val="24"/>
        </w:rPr>
        <w:t>direction</w:t>
      </w:r>
      <w:r w:rsidRPr="008D483A">
        <w:rPr>
          <w:rFonts w:cs="Times New Roman"/>
          <w:szCs w:val="24"/>
        </w:rPr>
        <w:t xml:space="preserve"> of community engagement also curates the best practices for the practitioners to follow during community engagement.</w:t>
      </w:r>
      <w:r w:rsidR="008377E2" w:rsidRPr="008D483A">
        <w:rPr>
          <w:rFonts w:cs="Times New Roman"/>
          <w:szCs w:val="24"/>
        </w:rPr>
        <w:t xml:space="preserve"> To achieve optimal operation in the engagement, Perrin &amp; Anderson (2019, p.2) stipulate that the community standards prevent the overflow of responsibilities of the practitioners. As noted prior, the best approach in </w:t>
      </w:r>
      <w:r w:rsidR="008D483A">
        <w:rPr>
          <w:rFonts w:cs="Times New Roman"/>
          <w:szCs w:val="24"/>
        </w:rPr>
        <w:t xml:space="preserve">the </w:t>
      </w:r>
      <w:r w:rsidR="008377E2" w:rsidRPr="008D483A">
        <w:rPr>
          <w:rFonts w:cs="Times New Roman"/>
          <w:szCs w:val="24"/>
        </w:rPr>
        <w:t xml:space="preserve">United Kingdom water framework project was </w:t>
      </w:r>
      <w:r w:rsidR="008D483A">
        <w:rPr>
          <w:rFonts w:cs="Times New Roman"/>
          <w:szCs w:val="24"/>
        </w:rPr>
        <w:t>a survey. T</w:t>
      </w:r>
      <w:r w:rsidR="008377E2" w:rsidRPr="008D483A">
        <w:rPr>
          <w:rFonts w:cs="Times New Roman"/>
          <w:szCs w:val="24"/>
        </w:rPr>
        <w:t xml:space="preserve">he community </w:t>
      </w:r>
      <w:r w:rsidR="00903BDD" w:rsidRPr="008D483A">
        <w:rPr>
          <w:rFonts w:cs="Times New Roman"/>
          <w:szCs w:val="24"/>
        </w:rPr>
        <w:t>standards ensure</w:t>
      </w:r>
      <w:r w:rsidR="008377E2" w:rsidRPr="008D483A">
        <w:rPr>
          <w:rFonts w:cs="Times New Roman"/>
          <w:szCs w:val="24"/>
        </w:rPr>
        <w:t xml:space="preserve"> the questions created or the </w:t>
      </w:r>
      <w:r w:rsidR="008D483A">
        <w:rPr>
          <w:rFonts w:cs="Times New Roman"/>
          <w:szCs w:val="24"/>
        </w:rPr>
        <w:t>survey areas</w:t>
      </w:r>
      <w:r w:rsidR="008377E2" w:rsidRPr="008D483A">
        <w:rPr>
          <w:rFonts w:cs="Times New Roman"/>
          <w:szCs w:val="24"/>
        </w:rPr>
        <w:t xml:space="preserve"> do not intrude into participant</w:t>
      </w:r>
      <w:r w:rsidR="008D483A">
        <w:rPr>
          <w:rFonts w:cs="Times New Roman"/>
          <w:szCs w:val="24"/>
        </w:rPr>
        <w:t>'</w:t>
      </w:r>
      <w:r w:rsidR="008377E2" w:rsidRPr="008D483A">
        <w:rPr>
          <w:rFonts w:cs="Times New Roman"/>
          <w:szCs w:val="24"/>
        </w:rPr>
        <w:t>s personal life and the stakeholders</w:t>
      </w:r>
      <w:r w:rsidR="008D483A">
        <w:rPr>
          <w:rFonts w:cs="Times New Roman"/>
          <w:szCs w:val="24"/>
        </w:rPr>
        <w:t>'</w:t>
      </w:r>
      <w:r w:rsidR="008377E2" w:rsidRPr="008D483A">
        <w:rPr>
          <w:rFonts w:cs="Times New Roman"/>
          <w:szCs w:val="24"/>
        </w:rPr>
        <w:t>.</w:t>
      </w:r>
    </w:p>
    <w:p w14:paraId="4104ECDF" w14:textId="77777777" w:rsidR="00E7391F" w:rsidRPr="008D483A" w:rsidRDefault="00E7391F" w:rsidP="003A1A6D">
      <w:pPr>
        <w:jc w:val="both"/>
        <w:rPr>
          <w:rFonts w:cs="Times New Roman"/>
          <w:i/>
          <w:szCs w:val="24"/>
        </w:rPr>
      </w:pPr>
      <w:r w:rsidRPr="008D483A">
        <w:rPr>
          <w:rFonts w:cs="Times New Roman"/>
          <w:i/>
          <w:szCs w:val="24"/>
        </w:rPr>
        <w:lastRenderedPageBreak/>
        <w:t>Impact Analysis</w:t>
      </w:r>
    </w:p>
    <w:p w14:paraId="75000C89" w14:textId="77777777" w:rsidR="00E7391F" w:rsidRPr="008D483A" w:rsidRDefault="008D483A" w:rsidP="003A1A6D">
      <w:pPr>
        <w:ind w:firstLine="720"/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>The community engagement process is vital in assessing and provi</w:t>
      </w:r>
      <w:r w:rsidR="00CA1B98">
        <w:rPr>
          <w:rFonts w:cs="Times New Roman"/>
          <w:szCs w:val="24"/>
        </w:rPr>
        <w:t>ding</w:t>
      </w:r>
      <w:r>
        <w:rPr>
          <w:rFonts w:cs="Times New Roman"/>
          <w:szCs w:val="24"/>
        </w:rPr>
        <w:t xml:space="preserve"> views related to the community's problems</w:t>
      </w:r>
      <w:r w:rsidR="007D2175" w:rsidRPr="008D483A">
        <w:rPr>
          <w:rFonts w:cs="Times New Roman"/>
          <w:szCs w:val="24"/>
        </w:rPr>
        <w:t xml:space="preserve">. </w:t>
      </w:r>
      <w:r w:rsidR="006B34DC" w:rsidRPr="008D483A">
        <w:rPr>
          <w:rFonts w:cs="Times New Roman"/>
          <w:szCs w:val="24"/>
        </w:rPr>
        <w:t>When p</w:t>
      </w:r>
      <w:r w:rsidR="007D2175" w:rsidRPr="008D483A">
        <w:rPr>
          <w:rFonts w:cs="Times New Roman"/>
          <w:szCs w:val="24"/>
        </w:rPr>
        <w:t>roperly conducted</w:t>
      </w:r>
      <w:r w:rsidR="006B34DC" w:rsidRPr="008D483A">
        <w:rPr>
          <w:rFonts w:cs="Times New Roman"/>
          <w:szCs w:val="24"/>
        </w:rPr>
        <w:t xml:space="preserve">, it can yield </w:t>
      </w:r>
      <w:r>
        <w:rPr>
          <w:rFonts w:cs="Times New Roman"/>
          <w:szCs w:val="24"/>
        </w:rPr>
        <w:t xml:space="preserve">a </w:t>
      </w:r>
      <w:r w:rsidR="006B34DC" w:rsidRPr="008D483A">
        <w:rPr>
          <w:rFonts w:cs="Times New Roman"/>
          <w:szCs w:val="24"/>
        </w:rPr>
        <w:t>solution to the different issue</w:t>
      </w:r>
      <w:r>
        <w:rPr>
          <w:rFonts w:cs="Times New Roman"/>
          <w:szCs w:val="24"/>
        </w:rPr>
        <w:t>s affecting</w:t>
      </w:r>
      <w:r w:rsidR="006B34DC" w:rsidRPr="008D483A">
        <w:rPr>
          <w:rFonts w:cs="Times New Roman"/>
          <w:szCs w:val="24"/>
        </w:rPr>
        <w:t xml:space="preserve"> the community. For this assignment, the community engagement program on </w:t>
      </w:r>
      <w:r>
        <w:rPr>
          <w:rFonts w:cs="Times New Roman"/>
          <w:szCs w:val="24"/>
        </w:rPr>
        <w:t xml:space="preserve">the </w:t>
      </w:r>
      <w:r w:rsidR="006B34DC" w:rsidRPr="008D483A">
        <w:rPr>
          <w:rFonts w:cs="Times New Roman"/>
          <w:szCs w:val="24"/>
        </w:rPr>
        <w:t xml:space="preserve">water in the United Kingdom helped </w:t>
      </w:r>
      <w:r>
        <w:rPr>
          <w:rFonts w:cs="Times New Roman"/>
          <w:szCs w:val="24"/>
        </w:rPr>
        <w:t>citizens</w:t>
      </w:r>
      <w:r w:rsidR="006B34DC" w:rsidRPr="008D483A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understand the importance of protecting catchment areas. The survey provided enough data to</w:t>
      </w:r>
      <w:r w:rsidR="006B34DC" w:rsidRPr="008D483A">
        <w:rPr>
          <w:rFonts w:cs="Times New Roman"/>
          <w:szCs w:val="24"/>
        </w:rPr>
        <w:t xml:space="preserve"> be used to improve water supply and initiate correct charges.</w:t>
      </w:r>
      <w:r w:rsidR="00CA1B98">
        <w:rPr>
          <w:rFonts w:cs="Times New Roman"/>
          <w:szCs w:val="24"/>
        </w:rPr>
        <w:t xml:space="preserve"> The strength of this program was that it used a more simplified survey approach; therefore, reaching the community members proved efficient. However, the weakness of this program is that it did not clearly outline the specific location of the survey with the mapping needs.</w:t>
      </w:r>
    </w:p>
    <w:p w14:paraId="1DEDE8B2" w14:textId="77777777" w:rsidR="005E23AA" w:rsidRPr="008D483A" w:rsidRDefault="005E23AA" w:rsidP="003A1A6D">
      <w:pPr>
        <w:jc w:val="center"/>
        <w:rPr>
          <w:rFonts w:cs="Times New Roman"/>
          <w:b/>
          <w:szCs w:val="24"/>
        </w:rPr>
      </w:pPr>
      <w:r w:rsidRPr="008D483A">
        <w:rPr>
          <w:rFonts w:cs="Times New Roman"/>
          <w:b/>
          <w:szCs w:val="24"/>
        </w:rPr>
        <w:t>Conclusion</w:t>
      </w:r>
    </w:p>
    <w:p w14:paraId="4B04B121" w14:textId="33B89064" w:rsidR="006B34DC" w:rsidRDefault="006B34DC" w:rsidP="003A1A6D">
      <w:pPr>
        <w:ind w:firstLine="720"/>
        <w:jc w:val="both"/>
        <w:rPr>
          <w:rFonts w:cs="Times New Roman"/>
          <w:szCs w:val="24"/>
        </w:rPr>
      </w:pPr>
      <w:r w:rsidRPr="008D483A">
        <w:rPr>
          <w:rFonts w:cs="Times New Roman"/>
          <w:b/>
          <w:szCs w:val="24"/>
        </w:rPr>
        <w:t xml:space="preserve"> </w:t>
      </w:r>
      <w:r w:rsidRPr="008D483A">
        <w:rPr>
          <w:rFonts w:cs="Times New Roman"/>
          <w:szCs w:val="24"/>
        </w:rPr>
        <w:t xml:space="preserve"> The process of community engagement is a very crucial part that should often occur. It starts with practitioners</w:t>
      </w:r>
      <w:r w:rsidR="00CA1B98">
        <w:rPr>
          <w:rFonts w:cs="Times New Roman"/>
          <w:szCs w:val="24"/>
        </w:rPr>
        <w:t xml:space="preserve"> when they identify an issue in the community</w:t>
      </w:r>
      <w:r w:rsidRPr="008D483A">
        <w:rPr>
          <w:rFonts w:cs="Times New Roman"/>
          <w:szCs w:val="24"/>
        </w:rPr>
        <w:t xml:space="preserve"> and utilize</w:t>
      </w:r>
      <w:r w:rsidR="0054629F">
        <w:rPr>
          <w:rFonts w:cs="Times New Roman"/>
          <w:szCs w:val="24"/>
        </w:rPr>
        <w:t xml:space="preserve"> various models and approaches to achieve the most desirable answers to</w:t>
      </w:r>
      <w:r w:rsidRPr="008D483A">
        <w:rPr>
          <w:rFonts w:cs="Times New Roman"/>
          <w:szCs w:val="24"/>
        </w:rPr>
        <w:t xml:space="preserve"> community problems. The most common </w:t>
      </w:r>
      <w:r w:rsidR="008D483A">
        <w:rPr>
          <w:rFonts w:cs="Times New Roman"/>
          <w:szCs w:val="24"/>
        </w:rPr>
        <w:t>procedur</w:t>
      </w:r>
      <w:r w:rsidRPr="008D483A">
        <w:rPr>
          <w:rFonts w:cs="Times New Roman"/>
          <w:szCs w:val="24"/>
        </w:rPr>
        <w:t>es are surveys, online engagement, and community seminars. However, this study looked at survey and negotiati</w:t>
      </w:r>
      <w:r w:rsidR="008D483A">
        <w:rPr>
          <w:rFonts w:cs="Times New Roman"/>
          <w:szCs w:val="24"/>
        </w:rPr>
        <w:t>ng</w:t>
      </w:r>
      <w:r w:rsidRPr="008D483A">
        <w:rPr>
          <w:rFonts w:cs="Times New Roman"/>
          <w:szCs w:val="24"/>
        </w:rPr>
        <w:t xml:space="preserve"> communication as a model. </w:t>
      </w:r>
      <w:r w:rsidR="00CA1B98" w:rsidRPr="008D483A">
        <w:rPr>
          <w:rFonts w:cs="Times New Roman"/>
          <w:szCs w:val="24"/>
        </w:rPr>
        <w:t>Simultaneously, the</w:t>
      </w:r>
      <w:r w:rsidR="008D483A" w:rsidRPr="008D483A">
        <w:rPr>
          <w:rFonts w:cs="Times New Roman"/>
          <w:szCs w:val="24"/>
        </w:rPr>
        <w:t xml:space="preserve"> </w:t>
      </w:r>
      <w:r w:rsidR="008D483A">
        <w:rPr>
          <w:rFonts w:cs="Times New Roman"/>
          <w:szCs w:val="24"/>
        </w:rPr>
        <w:t>mapping process</w:t>
      </w:r>
      <w:r w:rsidR="008D483A" w:rsidRPr="008D483A">
        <w:rPr>
          <w:rFonts w:cs="Times New Roman"/>
          <w:szCs w:val="24"/>
        </w:rPr>
        <w:t xml:space="preserve"> introduced the best practices and the required source of assets.</w:t>
      </w:r>
    </w:p>
    <w:p w14:paraId="0E0C2F3C" w14:textId="77777777" w:rsidR="000319DE" w:rsidRPr="008D483A" w:rsidRDefault="00CA1B98" w:rsidP="003A1A6D">
      <w:pPr>
        <w:ind w:firstLine="720"/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The community engagement process also encourages the participation and realization of the position of stakeholders and the Non-Governmental Organizations in the community. With the current situation, the process of community engagement should shift to online since online surveys </w:t>
      </w:r>
      <w:r w:rsidR="009342B5">
        <w:rPr>
          <w:rFonts w:cs="Times New Roman"/>
          <w:szCs w:val="24"/>
        </w:rPr>
        <w:t>provide a</w:t>
      </w:r>
      <w:r>
        <w:rPr>
          <w:rFonts w:cs="Times New Roman"/>
          <w:szCs w:val="24"/>
        </w:rPr>
        <w:t xml:space="preserve"> wider pool of people and specialists who can handle the issue effectively and use more professional ways to contain the community's views. </w:t>
      </w:r>
      <w:proofErr w:type="spellStart"/>
      <w:r>
        <w:rPr>
          <w:rFonts w:cs="Times New Roman"/>
          <w:szCs w:val="24"/>
        </w:rPr>
        <w:t>Ojo</w:t>
      </w:r>
      <w:proofErr w:type="spellEnd"/>
      <w:r>
        <w:rPr>
          <w:rFonts w:cs="Times New Roman"/>
          <w:szCs w:val="24"/>
        </w:rPr>
        <w:t xml:space="preserve"> (2017, p.14) outlines the work of stakeholders in community engagement. The author asserts that practitioners can engage stakeholders to get bargaining power for the project and provide an avenue for community projects. </w:t>
      </w:r>
      <w:r>
        <w:rPr>
          <w:rFonts w:cs="Times New Roman"/>
          <w:szCs w:val="24"/>
        </w:rPr>
        <w:lastRenderedPageBreak/>
        <w:t>The problem of the community can be solved through engagement. The process of community engagement is thereby a sole property to developing relationships between various community branches.</w:t>
      </w:r>
    </w:p>
    <w:p w14:paraId="047CC806" w14:textId="77777777" w:rsidR="00B87040" w:rsidRPr="008D483A" w:rsidRDefault="00B87040" w:rsidP="003A1A6D">
      <w:pPr>
        <w:ind w:firstLine="720"/>
        <w:jc w:val="both"/>
        <w:rPr>
          <w:rFonts w:cs="Times New Roman"/>
          <w:szCs w:val="24"/>
        </w:rPr>
      </w:pPr>
    </w:p>
    <w:p w14:paraId="42123CA3" w14:textId="77777777" w:rsidR="0099772D" w:rsidRPr="008D483A" w:rsidRDefault="0099772D" w:rsidP="003A1A6D">
      <w:pPr>
        <w:ind w:firstLine="720"/>
        <w:jc w:val="both"/>
        <w:rPr>
          <w:rFonts w:cs="Times New Roman"/>
          <w:szCs w:val="24"/>
        </w:rPr>
      </w:pPr>
    </w:p>
    <w:p w14:paraId="50AD045E" w14:textId="77777777" w:rsidR="00B0592E" w:rsidRDefault="007F76DE" w:rsidP="003A1A6D">
      <w:pPr>
        <w:spacing w:after="160"/>
        <w:jc w:val="center"/>
        <w:rPr>
          <w:rFonts w:cs="Times New Roman"/>
          <w:szCs w:val="24"/>
        </w:rPr>
      </w:pPr>
      <w:r>
        <w:rPr>
          <w:rFonts w:cs="Times New Roman"/>
          <w:szCs w:val="24"/>
        </w:rPr>
        <w:br w:type="page"/>
      </w:r>
      <w:r>
        <w:rPr>
          <w:rFonts w:cs="Times New Roman"/>
          <w:szCs w:val="24"/>
        </w:rPr>
        <w:lastRenderedPageBreak/>
        <w:t>Reference List</w:t>
      </w:r>
    </w:p>
    <w:p w14:paraId="188D6B1C" w14:textId="77777777" w:rsidR="007F76DE" w:rsidRDefault="007F76DE" w:rsidP="003A1A6D">
      <w:pPr>
        <w:pStyle w:val="NormalWeb"/>
        <w:spacing w:before="0" w:beforeAutospacing="0" w:after="240" w:afterAutospacing="0" w:line="480" w:lineRule="auto"/>
        <w:ind w:left="720" w:hanging="720"/>
      </w:pPr>
      <w:proofErr w:type="spellStart"/>
      <w:r>
        <w:t>Ajia</w:t>
      </w:r>
      <w:proofErr w:type="spellEnd"/>
      <w:r>
        <w:t xml:space="preserve">, F. (2020). </w:t>
      </w:r>
      <w:r>
        <w:rPr>
          <w:i/>
          <w:iCs/>
        </w:rPr>
        <w:t>Water efficiency engagement in the UK: barriers and opportunities</w:t>
      </w:r>
      <w:r>
        <w:t>. [online] Available at: https://etheses.whiterose.ac.uk/28778/1/Ajia%20F.%20O..pdf [Accessed 10 May 2022].</w:t>
      </w:r>
    </w:p>
    <w:p w14:paraId="0452C64D" w14:textId="5FDA6315" w:rsidR="007F76DE" w:rsidRDefault="007F76DE" w:rsidP="003A1A6D">
      <w:pPr>
        <w:pStyle w:val="NormalWeb"/>
        <w:spacing w:line="480" w:lineRule="auto"/>
        <w:ind w:left="720" w:hanging="720"/>
      </w:pPr>
      <w:r>
        <w:t>ARTSDR,</w:t>
      </w:r>
      <w:r w:rsidR="0054629F">
        <w:t xml:space="preserve"> </w:t>
      </w:r>
      <w:r>
        <w:t>2018. Chapter 1: What Is Community Engagement? | Principles of CommunityEngagementATSDR.[online]Cdc.gov.Availableat:https://www.atsdr.cdc.gov/communityengagement/pce_what.html.</w:t>
      </w:r>
    </w:p>
    <w:p w14:paraId="768E2321" w14:textId="77777777" w:rsidR="007F76DE" w:rsidRDefault="007F76DE" w:rsidP="003A1A6D">
      <w:pPr>
        <w:pStyle w:val="NormalWeb"/>
        <w:spacing w:before="0" w:beforeAutospacing="0" w:after="240" w:afterAutospacing="0" w:line="480" w:lineRule="auto"/>
        <w:ind w:left="720" w:hanging="720"/>
      </w:pPr>
      <w:r>
        <w:t xml:space="preserve">Lee, E. (2021). </w:t>
      </w:r>
      <w:r>
        <w:rPr>
          <w:i/>
          <w:iCs/>
        </w:rPr>
        <w:t>Encouraging Active Participation</w:t>
      </w:r>
      <w:r>
        <w:t>. [online] CPD Online College. Available at: https://cpdonline.co.uk/knowledge-base/care/encouraging-active-participation/.</w:t>
      </w:r>
    </w:p>
    <w:p w14:paraId="45E69ACE" w14:textId="77777777" w:rsidR="007F76DE" w:rsidRDefault="007F76DE" w:rsidP="003A1A6D">
      <w:pPr>
        <w:pStyle w:val="NormalWeb"/>
        <w:spacing w:line="480" w:lineRule="auto"/>
        <w:ind w:left="720" w:hanging="720"/>
      </w:pPr>
      <w:proofErr w:type="spellStart"/>
      <w:r>
        <w:t>Nolfi</w:t>
      </w:r>
      <w:proofErr w:type="spellEnd"/>
      <w:r>
        <w:t>, T.F. 2016. 5 Tips For Using Facebook Live for Community Engagement. [online]GovLoop. Available at: https://www.govloop.com/community/blog/5-tips-using-facebooklivecommunityengagement/#:~:text=Many%20government%20organizations%20use%20Facebook%20as%20a%20community [Accessed 5 May 2022].</w:t>
      </w:r>
    </w:p>
    <w:p w14:paraId="3ACDA761" w14:textId="77777777" w:rsidR="007F76DE" w:rsidRDefault="007F76DE" w:rsidP="003A1A6D">
      <w:pPr>
        <w:pStyle w:val="NormalWeb"/>
        <w:spacing w:before="0" w:beforeAutospacing="0" w:after="240" w:afterAutospacing="0" w:line="480" w:lineRule="auto"/>
        <w:ind w:left="720" w:hanging="720"/>
      </w:pPr>
      <w:proofErr w:type="spellStart"/>
      <w:r>
        <w:t>Ojo</w:t>
      </w:r>
      <w:proofErr w:type="spellEnd"/>
      <w:r>
        <w:t xml:space="preserve">, B. (2017). </w:t>
      </w:r>
      <w:r>
        <w:rPr>
          <w:i/>
          <w:iCs/>
        </w:rPr>
        <w:t>Community Stakeholder Engagement</w:t>
      </w:r>
      <w:r>
        <w:t>. [online] Available at: https://www.ariseinitiative.org/wp-content/uploads/2020/07/B.Ojo_Stakeholder-Engagement-lecture.pdf [Accessed 10 May 2022].</w:t>
      </w:r>
    </w:p>
    <w:p w14:paraId="7E9B0635" w14:textId="77777777" w:rsidR="007F76DE" w:rsidRDefault="007F76DE" w:rsidP="003A1A6D">
      <w:pPr>
        <w:pStyle w:val="NormalWeb"/>
        <w:spacing w:after="240" w:afterAutospacing="0" w:line="480" w:lineRule="auto"/>
        <w:ind w:left="720" w:hanging="720"/>
      </w:pPr>
      <w:r>
        <w:t>Perrin, A. and Anderson, M. (2019). Share of U.S. adults using social media, includingFacebook, is mostly unchanged since 2018. [online] Pew Research Center. Available at: https://www.pewresearch.org/fact-tank/2019/04/10/share-of-u-s-adults-using-social-media-including-facebook-is-mostly-unchanged-since-2018/.</w:t>
      </w:r>
    </w:p>
    <w:p w14:paraId="1C4A1485" w14:textId="77777777" w:rsidR="007F76DE" w:rsidRDefault="007F76DE" w:rsidP="003A1A6D">
      <w:pPr>
        <w:pStyle w:val="NormalWeb"/>
        <w:spacing w:after="240" w:afterAutospacing="0" w:line="480" w:lineRule="auto"/>
        <w:ind w:left="720" w:hanging="720"/>
      </w:pPr>
      <w:r>
        <w:lastRenderedPageBreak/>
        <w:t xml:space="preserve">Rolston, A., Jennings, E. and </w:t>
      </w:r>
      <w:proofErr w:type="spellStart"/>
      <w:r>
        <w:t>Linnane</w:t>
      </w:r>
      <w:proofErr w:type="spellEnd"/>
      <w:r>
        <w:t xml:space="preserve">, S., 2017. Water matters: An assessment of opinion </w:t>
      </w:r>
      <w:proofErr w:type="spellStart"/>
      <w:r>
        <w:t>onwater</w:t>
      </w:r>
      <w:proofErr w:type="spellEnd"/>
      <w:r>
        <w:t xml:space="preserve"> management and community engagement in the Republic of Ireland and the UnitedKingdom. </w:t>
      </w:r>
      <w:proofErr w:type="spellStart"/>
      <w:r>
        <w:t>PloS</w:t>
      </w:r>
      <w:proofErr w:type="spellEnd"/>
      <w:r>
        <w:t xml:space="preserve"> one, 12(4), p.e0174957.</w:t>
      </w:r>
    </w:p>
    <w:p w14:paraId="6101F021" w14:textId="77777777" w:rsidR="007F76DE" w:rsidRDefault="007F76DE" w:rsidP="003A1A6D">
      <w:pPr>
        <w:pStyle w:val="NormalWeb"/>
        <w:spacing w:after="240" w:afterAutospacing="0" w:line="480" w:lineRule="auto"/>
        <w:ind w:left="720" w:hanging="720"/>
      </w:pPr>
      <w:r>
        <w:t xml:space="preserve">Xu, W. and Saxton, G.D., 2019. Does stakeholder engagement pay off on social media? A </w:t>
      </w:r>
      <w:proofErr w:type="spellStart"/>
      <w:r>
        <w:t>socialcapital</w:t>
      </w:r>
      <w:proofErr w:type="spellEnd"/>
      <w:r>
        <w:t xml:space="preserve"> perspective. Nonprofit and Voluntary Sector Quarterly, 48(1), pp.28-49.</w:t>
      </w:r>
    </w:p>
    <w:p w14:paraId="22661C93" w14:textId="77777777" w:rsidR="007F76DE" w:rsidRPr="008D483A" w:rsidRDefault="007F76DE" w:rsidP="003A1A6D">
      <w:pPr>
        <w:spacing w:after="160"/>
        <w:rPr>
          <w:rFonts w:cs="Times New Roman"/>
          <w:szCs w:val="24"/>
        </w:rPr>
      </w:pPr>
    </w:p>
    <w:sectPr w:rsidR="007F76DE" w:rsidRPr="008D483A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6150EB" w14:textId="77777777" w:rsidR="00D50E41" w:rsidRDefault="00D50E41" w:rsidP="00E31C76">
      <w:pPr>
        <w:spacing w:line="240" w:lineRule="auto"/>
      </w:pPr>
      <w:r>
        <w:separator/>
      </w:r>
    </w:p>
  </w:endnote>
  <w:endnote w:type="continuationSeparator" w:id="0">
    <w:p w14:paraId="456CAA1D" w14:textId="77777777" w:rsidR="00D50E41" w:rsidRDefault="00D50E41" w:rsidP="00E31C7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AA8C22" w14:textId="77777777" w:rsidR="00D50E41" w:rsidRDefault="00D50E41" w:rsidP="00E31C76">
      <w:pPr>
        <w:spacing w:line="240" w:lineRule="auto"/>
      </w:pPr>
      <w:r>
        <w:separator/>
      </w:r>
    </w:p>
  </w:footnote>
  <w:footnote w:type="continuationSeparator" w:id="0">
    <w:p w14:paraId="2DEF62DA" w14:textId="77777777" w:rsidR="00D50E41" w:rsidRDefault="00D50E41" w:rsidP="00E31C7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6909764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2C036F3" w14:textId="77777777" w:rsidR="00B87040" w:rsidRDefault="00B87040" w:rsidP="00E31C76">
        <w:pPr>
          <w:pStyle w:val="Header"/>
          <w:jc w:val="right"/>
        </w:pPr>
        <w:r>
          <w:t xml:space="preserve">Local and Community Engagement Process Reflection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72CF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4308C08C" w14:textId="77777777" w:rsidR="00B87040" w:rsidRDefault="00B870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hideSpellingErrors/>
  <w:hideGrammaticalError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DMztTCzNLKwMDIzM7dQ0lEKTi0uzszPAykwqgUAziTvaCwAAAA="/>
  </w:docVars>
  <w:rsids>
    <w:rsidRoot w:val="00E31C76"/>
    <w:rsid w:val="000319DE"/>
    <w:rsid w:val="00121E76"/>
    <w:rsid w:val="00176ED8"/>
    <w:rsid w:val="001B044C"/>
    <w:rsid w:val="002620C7"/>
    <w:rsid w:val="00282BD4"/>
    <w:rsid w:val="00317B83"/>
    <w:rsid w:val="003960AC"/>
    <w:rsid w:val="003A1A6D"/>
    <w:rsid w:val="003D5CD2"/>
    <w:rsid w:val="00421878"/>
    <w:rsid w:val="004310CF"/>
    <w:rsid w:val="00457A3E"/>
    <w:rsid w:val="00472CF6"/>
    <w:rsid w:val="0053060E"/>
    <w:rsid w:val="0054629F"/>
    <w:rsid w:val="005829E5"/>
    <w:rsid w:val="005E23AA"/>
    <w:rsid w:val="006B34DC"/>
    <w:rsid w:val="00737DCF"/>
    <w:rsid w:val="007D2175"/>
    <w:rsid w:val="007F76DE"/>
    <w:rsid w:val="008377E2"/>
    <w:rsid w:val="008D483A"/>
    <w:rsid w:val="008E2FAA"/>
    <w:rsid w:val="008F4A9A"/>
    <w:rsid w:val="00903BDD"/>
    <w:rsid w:val="009342B5"/>
    <w:rsid w:val="0099772D"/>
    <w:rsid w:val="00A013EF"/>
    <w:rsid w:val="00A61D0B"/>
    <w:rsid w:val="00AA710E"/>
    <w:rsid w:val="00B0592E"/>
    <w:rsid w:val="00B87040"/>
    <w:rsid w:val="00C533AE"/>
    <w:rsid w:val="00CA1B98"/>
    <w:rsid w:val="00CD333B"/>
    <w:rsid w:val="00D00014"/>
    <w:rsid w:val="00D50E41"/>
    <w:rsid w:val="00DA4368"/>
    <w:rsid w:val="00E31C76"/>
    <w:rsid w:val="00E7391F"/>
    <w:rsid w:val="00F72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615E0"/>
  <w15:chartTrackingRefBased/>
  <w15:docId w15:val="{621E00C4-6664-4F90-9C0E-A1B8A0F3F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Odera K"/>
    <w:qFormat/>
    <w:rsid w:val="00421878"/>
    <w:pPr>
      <w:spacing w:after="0" w:line="480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31C76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1C7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31C76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1C76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7F76DE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96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270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52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74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206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752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1031</TotalTime>
  <Pages>11</Pages>
  <Words>2330</Words>
  <Characters>13283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Odera K</dc:creator>
  <cp:keywords/>
  <dc:description/>
  <cp:lastModifiedBy>Veselina Dimitrova Uchkunova (2028272)</cp:lastModifiedBy>
  <cp:revision>37</cp:revision>
  <dcterms:created xsi:type="dcterms:W3CDTF">2022-05-10T12:18:00Z</dcterms:created>
  <dcterms:modified xsi:type="dcterms:W3CDTF">2022-05-12T18:22:00Z</dcterms:modified>
</cp:coreProperties>
</file>