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622B21" w14:textId="77777777" w:rsidR="00E46A68" w:rsidRDefault="00E46A68" w:rsidP="006D1734">
      <w:pPr>
        <w:jc w:val="center"/>
        <w:rPr>
          <w:rFonts w:ascii="Arial" w:hAnsi="Arial" w:cs="Arial"/>
          <w:lang w:val="en-US"/>
        </w:rPr>
      </w:pPr>
    </w:p>
    <w:p w14:paraId="48567E31" w14:textId="77777777" w:rsidR="00E46A68" w:rsidRDefault="00E46A68" w:rsidP="006D1734">
      <w:pPr>
        <w:jc w:val="center"/>
        <w:rPr>
          <w:rFonts w:ascii="Arial" w:hAnsi="Arial" w:cs="Arial"/>
          <w:lang w:val="en-US"/>
        </w:rPr>
      </w:pPr>
    </w:p>
    <w:p w14:paraId="0AB22EA9" w14:textId="52C8CE1D" w:rsidR="006D1734" w:rsidRPr="0014195A" w:rsidRDefault="006D1734" w:rsidP="006D1734">
      <w:pPr>
        <w:jc w:val="center"/>
        <w:rPr>
          <w:rFonts w:ascii="Arial" w:hAnsi="Arial" w:cs="Arial"/>
          <w:lang w:val="en-US"/>
        </w:rPr>
      </w:pPr>
    </w:p>
    <w:p w14:paraId="7598A2E2" w14:textId="77777777" w:rsidR="00F66CCE" w:rsidRDefault="00F66CCE" w:rsidP="00F66CCE">
      <w:pPr>
        <w:jc w:val="center"/>
        <w:rPr>
          <w:rFonts w:ascii="Arial" w:hAnsi="Arial" w:cs="Arial"/>
          <w:b/>
          <w:bCs/>
          <w:sz w:val="24"/>
          <w:szCs w:val="24"/>
        </w:rPr>
      </w:pPr>
      <w:r>
        <w:rPr>
          <w:rFonts w:ascii="Arial" w:hAnsi="Arial" w:cs="Arial"/>
          <w:b/>
          <w:bCs/>
          <w:sz w:val="24"/>
          <w:szCs w:val="24"/>
        </w:rPr>
        <w:t>Component 1 - Individual Report</w:t>
      </w:r>
    </w:p>
    <w:p w14:paraId="7BADB933" w14:textId="77777777" w:rsidR="00F66CCE" w:rsidRDefault="00F66CCE" w:rsidP="00F66CCE">
      <w:pPr>
        <w:jc w:val="center"/>
        <w:rPr>
          <w:rFonts w:ascii="Arial" w:hAnsi="Arial" w:cs="Arial"/>
          <w:sz w:val="24"/>
          <w:szCs w:val="24"/>
        </w:rPr>
      </w:pPr>
      <w:r>
        <w:rPr>
          <w:rFonts w:ascii="Arial" w:hAnsi="Arial" w:cs="Arial"/>
          <w:b/>
          <w:bCs/>
          <w:sz w:val="24"/>
          <w:szCs w:val="24"/>
        </w:rPr>
        <w:t>Module code and name: LCBB4006_BIRM: Academic Skills</w:t>
      </w:r>
    </w:p>
    <w:p w14:paraId="52A6D888" w14:textId="3CE8DA4A" w:rsidR="00F66CCE" w:rsidRDefault="00A063F7" w:rsidP="00F66CCE">
      <w:pPr>
        <w:rPr>
          <w:rFonts w:ascii="Arial" w:hAnsi="Arial" w:cs="Arial"/>
          <w:b/>
          <w:bCs/>
          <w:sz w:val="24"/>
          <w:szCs w:val="24"/>
        </w:rPr>
      </w:pPr>
      <w:r>
        <w:rPr>
          <w:rFonts w:ascii="Arial" w:hAnsi="Arial" w:cs="Arial"/>
          <w:b/>
          <w:bCs/>
          <w:sz w:val="24"/>
          <w:szCs w:val="24"/>
        </w:rPr>
        <w:tab/>
        <w:t xml:space="preserve">         Lecturer </w:t>
      </w:r>
      <w:proofErr w:type="gramStart"/>
      <w:r>
        <w:rPr>
          <w:rFonts w:ascii="Arial" w:hAnsi="Arial" w:cs="Arial"/>
          <w:b/>
          <w:bCs/>
          <w:sz w:val="24"/>
          <w:szCs w:val="24"/>
        </w:rPr>
        <w:t>Name :</w:t>
      </w:r>
      <w:proofErr w:type="gramEnd"/>
      <w:r>
        <w:rPr>
          <w:rFonts w:ascii="Arial" w:hAnsi="Arial" w:cs="Arial"/>
          <w:b/>
          <w:bCs/>
          <w:sz w:val="24"/>
          <w:szCs w:val="24"/>
        </w:rPr>
        <w:t xml:space="preserve"> </w:t>
      </w:r>
      <w:proofErr w:type="spellStart"/>
      <w:r>
        <w:rPr>
          <w:rFonts w:ascii="Arial" w:hAnsi="Arial" w:cs="Arial"/>
          <w:b/>
          <w:bCs/>
          <w:sz w:val="24"/>
          <w:szCs w:val="24"/>
        </w:rPr>
        <w:t>Dr.</w:t>
      </w:r>
      <w:proofErr w:type="spellEnd"/>
      <w:r>
        <w:rPr>
          <w:rFonts w:ascii="Arial" w:hAnsi="Arial" w:cs="Arial"/>
          <w:b/>
          <w:bCs/>
          <w:sz w:val="24"/>
          <w:szCs w:val="24"/>
        </w:rPr>
        <w:t xml:space="preserve"> Yousuf Kamal</w:t>
      </w:r>
    </w:p>
    <w:p w14:paraId="5318AB15" w14:textId="77777777" w:rsidR="00A063F7" w:rsidRPr="00D56867" w:rsidRDefault="00A063F7" w:rsidP="00F66CCE">
      <w:pPr>
        <w:rPr>
          <w:rFonts w:ascii="Arial" w:hAnsi="Arial" w:cs="Arial"/>
          <w:b/>
          <w:bCs/>
          <w:sz w:val="24"/>
          <w:szCs w:val="24"/>
        </w:rPr>
      </w:pPr>
    </w:p>
    <w:p w14:paraId="620F83FD" w14:textId="76AE1B3E" w:rsidR="00F66CCE" w:rsidRDefault="00F66CCE" w:rsidP="00F66CCE">
      <w:pPr>
        <w:rPr>
          <w:rFonts w:ascii="Arial" w:hAnsi="Arial" w:cs="Arial"/>
          <w:sz w:val="24"/>
          <w:szCs w:val="24"/>
        </w:rPr>
      </w:pPr>
    </w:p>
    <w:p w14:paraId="3BEF8902" w14:textId="77777777" w:rsidR="006D1734" w:rsidRDefault="006D1734" w:rsidP="006D1734">
      <w:pPr>
        <w:rPr>
          <w:rFonts w:ascii="Arial" w:hAnsi="Arial" w:cs="Arial"/>
        </w:rPr>
      </w:pPr>
    </w:p>
    <w:p w14:paraId="43131B61" w14:textId="77777777" w:rsidR="00F66CCE" w:rsidRDefault="00F66CCE" w:rsidP="006D1734">
      <w:pPr>
        <w:rPr>
          <w:rFonts w:ascii="Arial" w:hAnsi="Arial" w:cs="Arial"/>
        </w:rPr>
      </w:pPr>
    </w:p>
    <w:p w14:paraId="6DEC0336" w14:textId="77777777" w:rsidR="00F66CCE" w:rsidRDefault="00F66CCE" w:rsidP="006D1734">
      <w:pPr>
        <w:rPr>
          <w:rFonts w:ascii="Arial" w:hAnsi="Arial" w:cs="Arial"/>
        </w:rPr>
      </w:pPr>
    </w:p>
    <w:p w14:paraId="5BFBC916" w14:textId="77777777" w:rsidR="00F66CCE" w:rsidRDefault="00F66CCE" w:rsidP="006D1734">
      <w:pPr>
        <w:rPr>
          <w:rFonts w:ascii="Arial" w:hAnsi="Arial" w:cs="Arial"/>
        </w:rPr>
      </w:pPr>
    </w:p>
    <w:p w14:paraId="6C94B165" w14:textId="77777777" w:rsidR="00F66CCE" w:rsidRDefault="00F66CCE" w:rsidP="006D1734">
      <w:pPr>
        <w:rPr>
          <w:rFonts w:ascii="Arial" w:hAnsi="Arial" w:cs="Arial"/>
        </w:rPr>
      </w:pPr>
    </w:p>
    <w:p w14:paraId="3844117D" w14:textId="77777777" w:rsidR="00F66CCE" w:rsidRDefault="00F66CCE" w:rsidP="006D1734">
      <w:pPr>
        <w:rPr>
          <w:rFonts w:ascii="Arial" w:hAnsi="Arial" w:cs="Arial"/>
        </w:rPr>
      </w:pPr>
    </w:p>
    <w:p w14:paraId="40531DF4" w14:textId="77777777" w:rsidR="00F66CCE" w:rsidRDefault="00F66CCE" w:rsidP="006D1734">
      <w:pPr>
        <w:rPr>
          <w:rFonts w:ascii="Arial" w:hAnsi="Arial" w:cs="Arial"/>
        </w:rPr>
      </w:pPr>
    </w:p>
    <w:p w14:paraId="4F408C79" w14:textId="77777777" w:rsidR="00F66CCE" w:rsidRDefault="00F66CCE" w:rsidP="006D1734">
      <w:pPr>
        <w:rPr>
          <w:rFonts w:ascii="Arial" w:hAnsi="Arial" w:cs="Arial"/>
        </w:rPr>
      </w:pPr>
    </w:p>
    <w:p w14:paraId="62AD2ACF" w14:textId="77777777" w:rsidR="00F66CCE" w:rsidRDefault="00F66CCE" w:rsidP="006D1734">
      <w:pPr>
        <w:rPr>
          <w:rFonts w:ascii="Arial" w:hAnsi="Arial" w:cs="Arial"/>
        </w:rPr>
      </w:pPr>
    </w:p>
    <w:p w14:paraId="24F38F9A" w14:textId="77777777" w:rsidR="00F66CCE" w:rsidRDefault="00F66CCE" w:rsidP="006D1734">
      <w:pPr>
        <w:rPr>
          <w:rFonts w:ascii="Arial" w:hAnsi="Arial" w:cs="Arial"/>
        </w:rPr>
      </w:pPr>
    </w:p>
    <w:p w14:paraId="4BD08EC4" w14:textId="77777777" w:rsidR="00F66CCE" w:rsidRDefault="00F66CCE" w:rsidP="006D1734">
      <w:pPr>
        <w:rPr>
          <w:rFonts w:ascii="Arial" w:hAnsi="Arial" w:cs="Arial"/>
        </w:rPr>
      </w:pPr>
    </w:p>
    <w:p w14:paraId="329B4633" w14:textId="77777777" w:rsidR="00F66CCE" w:rsidRDefault="00F66CCE" w:rsidP="006D1734">
      <w:pPr>
        <w:rPr>
          <w:rFonts w:ascii="Arial" w:hAnsi="Arial" w:cs="Arial"/>
        </w:rPr>
      </w:pPr>
    </w:p>
    <w:p w14:paraId="13183800" w14:textId="77777777" w:rsidR="00F66CCE" w:rsidRDefault="00F66CCE" w:rsidP="006D1734">
      <w:pPr>
        <w:rPr>
          <w:rFonts w:ascii="Arial" w:hAnsi="Arial" w:cs="Arial"/>
        </w:rPr>
      </w:pPr>
    </w:p>
    <w:p w14:paraId="773469CD" w14:textId="77777777" w:rsidR="00F66CCE" w:rsidRPr="00F66CCE" w:rsidRDefault="00F66CCE" w:rsidP="006D1734">
      <w:pPr>
        <w:rPr>
          <w:rFonts w:ascii="Arial" w:hAnsi="Arial" w:cs="Arial"/>
        </w:rPr>
      </w:pPr>
    </w:p>
    <w:p w14:paraId="7E0D4AA4" w14:textId="77777777" w:rsidR="006D1734" w:rsidRPr="0014195A" w:rsidRDefault="006D1734" w:rsidP="006D1734">
      <w:pPr>
        <w:rPr>
          <w:rFonts w:ascii="Arial" w:hAnsi="Arial" w:cs="Arial"/>
          <w:lang w:val="en-US"/>
        </w:rPr>
      </w:pPr>
    </w:p>
    <w:p w14:paraId="6A3A262F" w14:textId="77777777" w:rsidR="006D1734" w:rsidRPr="0014195A" w:rsidRDefault="006D1734" w:rsidP="006D1734">
      <w:pPr>
        <w:rPr>
          <w:rFonts w:ascii="Arial" w:hAnsi="Arial" w:cs="Arial"/>
          <w:lang w:val="en-US"/>
        </w:rPr>
      </w:pPr>
    </w:p>
    <w:sdt>
      <w:sdtPr>
        <w:rPr>
          <w:rFonts w:ascii="Arial" w:eastAsiaTheme="minorHAnsi" w:hAnsi="Arial" w:cs="Arial"/>
          <w:b/>
          <w:bCs/>
          <w:color w:val="000000" w:themeColor="text1"/>
          <w:kern w:val="2"/>
          <w:sz w:val="24"/>
          <w:szCs w:val="20"/>
          <w:lang w:val="en-GB" w:bidi="hi-IN"/>
          <w14:ligatures w14:val="standardContextual"/>
        </w:rPr>
        <w:id w:val="1298731402"/>
        <w:docPartObj>
          <w:docPartGallery w:val="Table of Contents"/>
          <w:docPartUnique/>
        </w:docPartObj>
      </w:sdtPr>
      <w:sdtEndPr>
        <w:rPr>
          <w:noProof/>
          <w:color w:val="auto"/>
          <w:sz w:val="22"/>
        </w:rPr>
      </w:sdtEndPr>
      <w:sdtContent>
        <w:p w14:paraId="0E95FF45" w14:textId="6DE38867" w:rsidR="006D1734" w:rsidRPr="0014195A" w:rsidRDefault="006D1734">
          <w:pPr>
            <w:pStyle w:val="TOCHeading"/>
            <w:rPr>
              <w:rFonts w:ascii="Arial" w:hAnsi="Arial" w:cs="Arial"/>
              <w:b/>
              <w:bCs/>
              <w:color w:val="000000" w:themeColor="text1"/>
            </w:rPr>
          </w:pPr>
          <w:r w:rsidRPr="0014195A">
            <w:rPr>
              <w:rFonts w:ascii="Arial" w:hAnsi="Arial" w:cs="Arial"/>
              <w:b/>
              <w:bCs/>
              <w:color w:val="000000" w:themeColor="text1"/>
            </w:rPr>
            <w:t>Table of Contents</w:t>
          </w:r>
        </w:p>
        <w:p w14:paraId="2FEE66E3" w14:textId="7B1D9EBE" w:rsidR="00C829F3" w:rsidRPr="0014195A" w:rsidRDefault="006D1734">
          <w:pPr>
            <w:pStyle w:val="TOC1"/>
            <w:tabs>
              <w:tab w:val="right" w:leader="dot" w:pos="9350"/>
            </w:tabs>
            <w:rPr>
              <w:rFonts w:ascii="Arial" w:eastAsiaTheme="minorEastAsia" w:hAnsi="Arial" w:cs="Arial"/>
              <w:noProof/>
              <w:szCs w:val="22"/>
              <w:lang w:val="en-IN" w:eastAsia="en-IN" w:bidi="ar-SA"/>
            </w:rPr>
          </w:pPr>
          <w:r w:rsidRPr="0014195A">
            <w:rPr>
              <w:rFonts w:ascii="Arial" w:hAnsi="Arial" w:cs="Arial"/>
            </w:rPr>
            <w:fldChar w:fldCharType="begin"/>
          </w:r>
          <w:r w:rsidRPr="0014195A">
            <w:rPr>
              <w:rFonts w:ascii="Arial" w:hAnsi="Arial" w:cs="Arial"/>
            </w:rPr>
            <w:instrText xml:space="preserve"> TOC \o "1-3" \h \z \u </w:instrText>
          </w:r>
          <w:r w:rsidRPr="0014195A">
            <w:rPr>
              <w:rFonts w:ascii="Arial" w:hAnsi="Arial" w:cs="Arial"/>
            </w:rPr>
            <w:fldChar w:fldCharType="separate"/>
          </w:r>
          <w:hyperlink w:anchor="_Toc169267606" w:history="1">
            <w:r w:rsidR="00C829F3" w:rsidRPr="0014195A">
              <w:rPr>
                <w:rStyle w:val="Hyperlink"/>
                <w:rFonts w:ascii="Arial" w:hAnsi="Arial" w:cs="Arial"/>
                <w:noProof/>
                <w:lang w:val="en-US"/>
              </w:rPr>
              <w:t>Introduction</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_Toc169267606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3</w:t>
            </w:r>
            <w:r w:rsidR="00C829F3" w:rsidRPr="0014195A">
              <w:rPr>
                <w:rFonts w:ascii="Arial" w:hAnsi="Arial" w:cs="Arial"/>
                <w:noProof/>
                <w:webHidden/>
              </w:rPr>
              <w:fldChar w:fldCharType="end"/>
            </w:r>
          </w:hyperlink>
        </w:p>
        <w:p w14:paraId="67EDCFC1" w14:textId="46EBCAC2" w:rsidR="00C829F3" w:rsidRPr="0014195A" w:rsidRDefault="00000000">
          <w:pPr>
            <w:pStyle w:val="TOC1"/>
            <w:tabs>
              <w:tab w:val="right" w:leader="dot" w:pos="9350"/>
            </w:tabs>
            <w:rPr>
              <w:rFonts w:ascii="Arial" w:eastAsiaTheme="minorEastAsia" w:hAnsi="Arial" w:cs="Arial"/>
              <w:noProof/>
              <w:szCs w:val="22"/>
              <w:lang w:val="en-IN" w:eastAsia="en-IN" w:bidi="ar-SA"/>
            </w:rPr>
          </w:pPr>
          <w:hyperlink w:anchor="_Toc169267607" w:history="1">
            <w:r w:rsidR="00C829F3" w:rsidRPr="0014195A">
              <w:rPr>
                <w:rStyle w:val="Hyperlink"/>
                <w:rFonts w:ascii="Arial" w:hAnsi="Arial" w:cs="Arial"/>
                <w:noProof/>
              </w:rPr>
              <w:t>Research Skills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_Toc169267607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3</w:t>
            </w:r>
            <w:r w:rsidR="00C829F3" w:rsidRPr="0014195A">
              <w:rPr>
                <w:rFonts w:ascii="Arial" w:hAnsi="Arial" w:cs="Arial"/>
                <w:noProof/>
                <w:webHidden/>
              </w:rPr>
              <w:fldChar w:fldCharType="end"/>
            </w:r>
          </w:hyperlink>
        </w:p>
        <w:p w14:paraId="29480F48" w14:textId="4869D080" w:rsidR="00C829F3" w:rsidRPr="0014195A" w:rsidRDefault="00000000">
          <w:pPr>
            <w:pStyle w:val="TOC2"/>
            <w:tabs>
              <w:tab w:val="right" w:leader="dot" w:pos="9350"/>
            </w:tabs>
            <w:rPr>
              <w:rFonts w:ascii="Arial" w:hAnsi="Arial" w:cs="Arial"/>
              <w:noProof/>
            </w:rPr>
          </w:pPr>
          <w:hyperlink w:anchor="_Toc169267608" w:history="1">
            <w:r w:rsidR="00C829F3" w:rsidRPr="0014195A">
              <w:rPr>
                <w:rStyle w:val="Hyperlink"/>
                <w:rFonts w:ascii="Arial" w:hAnsi="Arial" w:cs="Arial"/>
                <w:noProof/>
              </w:rPr>
              <w:t>Importance of Research Skills for Students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_Toc169267608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3</w:t>
            </w:r>
            <w:r w:rsidR="00C829F3" w:rsidRPr="0014195A">
              <w:rPr>
                <w:rFonts w:ascii="Arial" w:hAnsi="Arial" w:cs="Arial"/>
                <w:noProof/>
                <w:webHidden/>
              </w:rPr>
              <w:fldChar w:fldCharType="end"/>
            </w:r>
          </w:hyperlink>
        </w:p>
        <w:p w14:paraId="4C7F13C6" w14:textId="6D8BEC4B" w:rsidR="00C829F3" w:rsidRPr="0014195A" w:rsidRDefault="00000000">
          <w:pPr>
            <w:pStyle w:val="TOC2"/>
            <w:tabs>
              <w:tab w:val="right" w:leader="dot" w:pos="9350"/>
            </w:tabs>
            <w:rPr>
              <w:rFonts w:ascii="Arial" w:hAnsi="Arial" w:cs="Arial"/>
              <w:noProof/>
            </w:rPr>
          </w:pPr>
          <w:hyperlink w:anchor="_Toc169267609" w:history="1">
            <w:r w:rsidR="00C829F3" w:rsidRPr="0014195A">
              <w:rPr>
                <w:rStyle w:val="Hyperlink"/>
                <w:rFonts w:ascii="Arial" w:hAnsi="Arial" w:cs="Arial"/>
                <w:noProof/>
              </w:rPr>
              <w:t>Recommendations for Developing Research Skills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_Toc169267609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3</w:t>
            </w:r>
            <w:r w:rsidR="00C829F3" w:rsidRPr="0014195A">
              <w:rPr>
                <w:rFonts w:ascii="Arial" w:hAnsi="Arial" w:cs="Arial"/>
                <w:noProof/>
                <w:webHidden/>
              </w:rPr>
              <w:fldChar w:fldCharType="end"/>
            </w:r>
          </w:hyperlink>
        </w:p>
        <w:p w14:paraId="42266BDF" w14:textId="4858F289" w:rsidR="00C829F3" w:rsidRPr="0014195A" w:rsidRDefault="00000000">
          <w:pPr>
            <w:pStyle w:val="TOC1"/>
            <w:tabs>
              <w:tab w:val="right" w:leader="dot" w:pos="9350"/>
            </w:tabs>
            <w:rPr>
              <w:rFonts w:ascii="Arial" w:eastAsiaTheme="minorEastAsia" w:hAnsi="Arial" w:cs="Arial"/>
              <w:noProof/>
              <w:szCs w:val="22"/>
              <w:lang w:val="en-IN" w:eastAsia="en-IN" w:bidi="ar-SA"/>
            </w:rPr>
          </w:pPr>
          <w:hyperlink w:anchor="_Toc169267610" w:history="1">
            <w:r w:rsidR="00C829F3" w:rsidRPr="0014195A">
              <w:rPr>
                <w:rStyle w:val="Hyperlink"/>
                <w:rFonts w:ascii="Arial" w:hAnsi="Arial" w:cs="Arial"/>
                <w:noProof/>
              </w:rPr>
              <w:t>Time Management Skills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_Toc169267610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4</w:t>
            </w:r>
            <w:r w:rsidR="00C829F3" w:rsidRPr="0014195A">
              <w:rPr>
                <w:rFonts w:ascii="Arial" w:hAnsi="Arial" w:cs="Arial"/>
                <w:noProof/>
                <w:webHidden/>
              </w:rPr>
              <w:fldChar w:fldCharType="end"/>
            </w:r>
          </w:hyperlink>
        </w:p>
        <w:p w14:paraId="570514CA" w14:textId="0BE6A69E" w:rsidR="00C829F3" w:rsidRPr="0014195A" w:rsidRDefault="00000000">
          <w:pPr>
            <w:pStyle w:val="TOC2"/>
            <w:tabs>
              <w:tab w:val="right" w:leader="dot" w:pos="9350"/>
            </w:tabs>
            <w:rPr>
              <w:rFonts w:ascii="Arial" w:hAnsi="Arial" w:cs="Arial"/>
              <w:noProof/>
            </w:rPr>
          </w:pPr>
          <w:hyperlink w:anchor="_Toc169267611" w:history="1">
            <w:r w:rsidR="00C829F3" w:rsidRPr="0014195A">
              <w:rPr>
                <w:rStyle w:val="Hyperlink"/>
                <w:rFonts w:ascii="Arial" w:hAnsi="Arial" w:cs="Arial"/>
                <w:noProof/>
              </w:rPr>
              <w:t>Importance of Time Management Skills for Students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_Toc169267611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4</w:t>
            </w:r>
            <w:r w:rsidR="00C829F3" w:rsidRPr="0014195A">
              <w:rPr>
                <w:rFonts w:ascii="Arial" w:hAnsi="Arial" w:cs="Arial"/>
                <w:noProof/>
                <w:webHidden/>
              </w:rPr>
              <w:fldChar w:fldCharType="end"/>
            </w:r>
          </w:hyperlink>
        </w:p>
        <w:p w14:paraId="78FB6DDC" w14:textId="2A1590D9" w:rsidR="00C829F3" w:rsidRPr="0014195A" w:rsidRDefault="00000000">
          <w:pPr>
            <w:pStyle w:val="TOC2"/>
            <w:tabs>
              <w:tab w:val="right" w:leader="dot" w:pos="9350"/>
            </w:tabs>
            <w:rPr>
              <w:rFonts w:ascii="Arial" w:hAnsi="Arial" w:cs="Arial"/>
              <w:noProof/>
            </w:rPr>
          </w:pPr>
          <w:hyperlink w:anchor="_Toc169267612" w:history="1">
            <w:r w:rsidR="00C829F3" w:rsidRPr="0014195A">
              <w:rPr>
                <w:rStyle w:val="Hyperlink"/>
                <w:rFonts w:ascii="Arial" w:hAnsi="Arial" w:cs="Arial"/>
                <w:noProof/>
              </w:rPr>
              <w:t>Recommendations for Developing Time Management Skills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_Toc169267612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4</w:t>
            </w:r>
            <w:r w:rsidR="00C829F3" w:rsidRPr="0014195A">
              <w:rPr>
                <w:rFonts w:ascii="Arial" w:hAnsi="Arial" w:cs="Arial"/>
                <w:noProof/>
                <w:webHidden/>
              </w:rPr>
              <w:fldChar w:fldCharType="end"/>
            </w:r>
          </w:hyperlink>
        </w:p>
        <w:p w14:paraId="60B28103" w14:textId="01667755" w:rsidR="00C829F3" w:rsidRPr="0014195A" w:rsidRDefault="00000000">
          <w:pPr>
            <w:pStyle w:val="TOC1"/>
            <w:tabs>
              <w:tab w:val="right" w:leader="dot" w:pos="9350"/>
            </w:tabs>
            <w:rPr>
              <w:rFonts w:ascii="Arial" w:eastAsiaTheme="minorEastAsia" w:hAnsi="Arial" w:cs="Arial"/>
              <w:noProof/>
              <w:szCs w:val="22"/>
              <w:lang w:val="en-IN" w:eastAsia="en-IN" w:bidi="ar-SA"/>
            </w:rPr>
          </w:pPr>
          <w:hyperlink w:anchor="_Toc169267613" w:history="1">
            <w:r w:rsidR="00C829F3" w:rsidRPr="0014195A">
              <w:rPr>
                <w:rStyle w:val="Hyperlink"/>
                <w:rFonts w:ascii="Arial" w:hAnsi="Arial" w:cs="Arial"/>
                <w:noProof/>
              </w:rPr>
              <w:t>Conclusion</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_Toc169267613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5</w:t>
            </w:r>
            <w:r w:rsidR="00C829F3" w:rsidRPr="0014195A">
              <w:rPr>
                <w:rFonts w:ascii="Arial" w:hAnsi="Arial" w:cs="Arial"/>
                <w:noProof/>
                <w:webHidden/>
              </w:rPr>
              <w:fldChar w:fldCharType="end"/>
            </w:r>
          </w:hyperlink>
        </w:p>
        <w:p w14:paraId="3B0C461A" w14:textId="075043DA" w:rsidR="00C829F3" w:rsidRPr="0014195A" w:rsidRDefault="00000000">
          <w:pPr>
            <w:pStyle w:val="TOC1"/>
            <w:tabs>
              <w:tab w:val="right" w:leader="dot" w:pos="9350"/>
            </w:tabs>
            <w:rPr>
              <w:rFonts w:ascii="Arial" w:eastAsiaTheme="minorEastAsia" w:hAnsi="Arial" w:cs="Arial"/>
              <w:noProof/>
              <w:szCs w:val="22"/>
              <w:lang w:val="en-IN" w:eastAsia="en-IN" w:bidi="ar-SA"/>
            </w:rPr>
          </w:pPr>
          <w:hyperlink w:anchor="_Toc169267614" w:history="1">
            <w:r w:rsidR="00C829F3" w:rsidRPr="0014195A">
              <w:rPr>
                <w:rStyle w:val="Hyperlink"/>
                <w:rFonts w:ascii="Arial" w:hAnsi="Arial" w:cs="Arial"/>
                <w:noProof/>
              </w:rPr>
              <w:t>References</w:t>
            </w:r>
            <w:r w:rsidR="00C829F3" w:rsidRPr="0014195A">
              <w:rPr>
                <w:rFonts w:ascii="Arial" w:hAnsi="Arial" w:cs="Arial"/>
                <w:noProof/>
                <w:webHidden/>
              </w:rPr>
              <w:tab/>
            </w:r>
            <w:r w:rsidR="00C829F3" w:rsidRPr="0014195A">
              <w:rPr>
                <w:rFonts w:ascii="Arial" w:hAnsi="Arial" w:cs="Arial"/>
                <w:noProof/>
                <w:webHidden/>
              </w:rPr>
              <w:fldChar w:fldCharType="begin"/>
            </w:r>
            <w:r w:rsidR="00C829F3" w:rsidRPr="0014195A">
              <w:rPr>
                <w:rFonts w:ascii="Arial" w:hAnsi="Arial" w:cs="Arial"/>
                <w:noProof/>
                <w:webHidden/>
              </w:rPr>
              <w:instrText xml:space="preserve"> PAGEREF _Toc169267614 \h </w:instrText>
            </w:r>
            <w:r w:rsidR="00C829F3" w:rsidRPr="0014195A">
              <w:rPr>
                <w:rFonts w:ascii="Arial" w:hAnsi="Arial" w:cs="Arial"/>
                <w:noProof/>
                <w:webHidden/>
              </w:rPr>
            </w:r>
            <w:r w:rsidR="00C829F3" w:rsidRPr="0014195A">
              <w:rPr>
                <w:rFonts w:ascii="Arial" w:hAnsi="Arial" w:cs="Arial"/>
                <w:noProof/>
                <w:webHidden/>
              </w:rPr>
              <w:fldChar w:fldCharType="separate"/>
            </w:r>
            <w:r w:rsidR="00C829F3" w:rsidRPr="0014195A">
              <w:rPr>
                <w:rFonts w:ascii="Arial" w:hAnsi="Arial" w:cs="Arial"/>
                <w:noProof/>
                <w:webHidden/>
              </w:rPr>
              <w:t>6</w:t>
            </w:r>
            <w:r w:rsidR="00C829F3" w:rsidRPr="0014195A">
              <w:rPr>
                <w:rFonts w:ascii="Arial" w:hAnsi="Arial" w:cs="Arial"/>
                <w:noProof/>
                <w:webHidden/>
              </w:rPr>
              <w:fldChar w:fldCharType="end"/>
            </w:r>
          </w:hyperlink>
        </w:p>
        <w:p w14:paraId="2B6EB616" w14:textId="60EA3081" w:rsidR="006D1734" w:rsidRPr="0014195A" w:rsidRDefault="006D1734">
          <w:pPr>
            <w:rPr>
              <w:rFonts w:ascii="Arial" w:hAnsi="Arial" w:cs="Arial"/>
            </w:rPr>
          </w:pPr>
          <w:r w:rsidRPr="0014195A">
            <w:rPr>
              <w:rFonts w:ascii="Arial" w:hAnsi="Arial" w:cs="Arial"/>
              <w:b/>
              <w:bCs/>
              <w:noProof/>
            </w:rPr>
            <w:fldChar w:fldCharType="end"/>
          </w:r>
        </w:p>
      </w:sdtContent>
    </w:sdt>
    <w:p w14:paraId="0A6AAE06" w14:textId="37022653" w:rsidR="006D1734" w:rsidRPr="0014195A" w:rsidRDefault="006D1734" w:rsidP="006D1734">
      <w:pPr>
        <w:spacing w:line="259" w:lineRule="auto"/>
        <w:jc w:val="left"/>
        <w:rPr>
          <w:rFonts w:ascii="Arial" w:eastAsiaTheme="majorEastAsia" w:hAnsi="Arial" w:cs="Arial"/>
          <w:b/>
          <w:color w:val="000000" w:themeColor="text1"/>
          <w:sz w:val="36"/>
          <w:szCs w:val="29"/>
          <w:lang w:val="en-US"/>
        </w:rPr>
      </w:pPr>
    </w:p>
    <w:p w14:paraId="6E8969CD" w14:textId="77777777" w:rsidR="006D1734" w:rsidRPr="0014195A" w:rsidRDefault="006D1734" w:rsidP="006D1734">
      <w:pPr>
        <w:rPr>
          <w:rFonts w:ascii="Arial" w:hAnsi="Arial" w:cs="Arial"/>
          <w:lang w:val="en-US"/>
        </w:rPr>
      </w:pPr>
    </w:p>
    <w:p w14:paraId="524A1BB9" w14:textId="77777777" w:rsidR="006D1734" w:rsidRPr="0014195A" w:rsidRDefault="006D1734">
      <w:pPr>
        <w:spacing w:line="259" w:lineRule="auto"/>
        <w:jc w:val="left"/>
        <w:rPr>
          <w:rFonts w:ascii="Arial" w:eastAsiaTheme="majorEastAsia" w:hAnsi="Arial" w:cs="Arial"/>
          <w:b/>
          <w:color w:val="000000" w:themeColor="text1"/>
          <w:sz w:val="36"/>
          <w:szCs w:val="29"/>
          <w:lang w:val="en-US"/>
        </w:rPr>
      </w:pPr>
      <w:r w:rsidRPr="0014195A">
        <w:rPr>
          <w:rFonts w:ascii="Arial" w:hAnsi="Arial" w:cs="Arial"/>
          <w:lang w:val="en-US"/>
        </w:rPr>
        <w:br w:type="page"/>
      </w:r>
    </w:p>
    <w:p w14:paraId="4D77516E" w14:textId="68850628" w:rsidR="00880B7A" w:rsidRPr="0014195A" w:rsidRDefault="009907EE" w:rsidP="009907EE">
      <w:pPr>
        <w:pStyle w:val="Heading1"/>
        <w:rPr>
          <w:rFonts w:ascii="Arial" w:hAnsi="Arial" w:cs="Arial"/>
          <w:lang w:val="en-US"/>
        </w:rPr>
      </w:pPr>
      <w:bookmarkStart w:id="0" w:name="_Toc169267606"/>
      <w:r w:rsidRPr="0014195A">
        <w:rPr>
          <w:rFonts w:ascii="Arial" w:hAnsi="Arial" w:cs="Arial"/>
          <w:lang w:val="en-US"/>
        </w:rPr>
        <w:lastRenderedPageBreak/>
        <w:t>Introduction</w:t>
      </w:r>
      <w:bookmarkEnd w:id="0"/>
    </w:p>
    <w:p w14:paraId="3F69BD37" w14:textId="1AD00B6A" w:rsidR="009907EE" w:rsidRPr="0014195A" w:rsidRDefault="009907EE" w:rsidP="009907EE">
      <w:pPr>
        <w:rPr>
          <w:rFonts w:ascii="Arial" w:hAnsi="Arial" w:cs="Arial"/>
          <w:lang w:val="en-US"/>
        </w:rPr>
      </w:pPr>
      <w:r w:rsidRPr="0014195A">
        <w:rPr>
          <w:rFonts w:ascii="Arial" w:hAnsi="Arial" w:cs="Arial"/>
        </w:rPr>
        <w:t>This report takes a closer look at how research and time management as indispensable aspects of students’ relevant activities. This reinforces that these skills are fundamental in cultivating academics and the whole individual. Therefore, this report will assess the different roles that perseverance and diligence play in student success to establish how these skills must be nurtured to ensure post-secondary education success and beyond.</w:t>
      </w:r>
    </w:p>
    <w:p w14:paraId="7004D303" w14:textId="08CC71AA" w:rsidR="009907EE" w:rsidRPr="0014195A" w:rsidRDefault="009907EE" w:rsidP="009907EE">
      <w:pPr>
        <w:pStyle w:val="Heading1"/>
        <w:rPr>
          <w:rFonts w:ascii="Arial" w:hAnsi="Arial" w:cs="Arial"/>
        </w:rPr>
      </w:pPr>
      <w:bookmarkStart w:id="1" w:name="_Toc169267607"/>
      <w:r w:rsidRPr="0014195A">
        <w:rPr>
          <w:rFonts w:ascii="Arial" w:hAnsi="Arial" w:cs="Arial"/>
        </w:rPr>
        <w:t>Research Skills</w:t>
      </w:r>
      <w:bookmarkEnd w:id="1"/>
    </w:p>
    <w:p w14:paraId="7BF4740F" w14:textId="22ED8496" w:rsidR="009907EE" w:rsidRPr="0014195A" w:rsidRDefault="009907EE" w:rsidP="009907EE">
      <w:pPr>
        <w:rPr>
          <w:rFonts w:ascii="Arial" w:hAnsi="Arial" w:cs="Arial"/>
        </w:rPr>
      </w:pPr>
      <w:r w:rsidRPr="0014195A">
        <w:rPr>
          <w:rFonts w:ascii="Arial" w:hAnsi="Arial" w:cs="Arial"/>
        </w:rPr>
        <w:t>Academic and work-related navigation tools lie within research, which is critical in further education as well as in careers. Accommodating such aspects as information competency, and analytical and critical thinking, they equip learners to engage in knowledge domains and intellectual discourses. All these aspects serve to develop not only the student’s thinking and analysis capabilities but also the creativity to form and create comprehensive insights. Finally, the development of research skills enables a person to solve all the challenges related to certain professions</w:t>
      </w:r>
      <w:r w:rsidR="00B07E9D" w:rsidRPr="0014195A">
        <w:rPr>
          <w:rFonts w:ascii="Arial" w:hAnsi="Arial" w:cs="Arial"/>
        </w:rPr>
        <w:t xml:space="preserve"> (</w:t>
      </w:r>
      <w:r w:rsidR="00B07E9D" w:rsidRPr="0014195A">
        <w:rPr>
          <w:rFonts w:ascii="Arial" w:hAnsi="Arial" w:cs="Arial"/>
          <w:shd w:val="clear" w:color="auto" w:fill="FFFFFF"/>
        </w:rPr>
        <w:t>Elchert, et.al., 2017</w:t>
      </w:r>
      <w:r w:rsidR="00B07E9D" w:rsidRPr="0014195A">
        <w:rPr>
          <w:rFonts w:ascii="Arial" w:hAnsi="Arial" w:cs="Arial"/>
        </w:rPr>
        <w:t>)</w:t>
      </w:r>
      <w:r w:rsidRPr="0014195A">
        <w:rPr>
          <w:rFonts w:ascii="Arial" w:hAnsi="Arial" w:cs="Arial"/>
        </w:rPr>
        <w:t>.</w:t>
      </w:r>
    </w:p>
    <w:p w14:paraId="62C26EB1" w14:textId="77777777" w:rsidR="00C829F3" w:rsidRPr="0014195A" w:rsidRDefault="00C829F3" w:rsidP="00C829F3">
      <w:pPr>
        <w:pStyle w:val="Heading2"/>
        <w:rPr>
          <w:rFonts w:ascii="Arial" w:hAnsi="Arial" w:cs="Arial"/>
        </w:rPr>
      </w:pPr>
      <w:bookmarkStart w:id="2" w:name="_Toc169267608"/>
      <w:r w:rsidRPr="0014195A">
        <w:rPr>
          <w:rFonts w:ascii="Arial" w:hAnsi="Arial" w:cs="Arial"/>
        </w:rPr>
        <w:t>Importance of Research Skills for Students</w:t>
      </w:r>
      <w:bookmarkEnd w:id="2"/>
      <w:r w:rsidRPr="0014195A">
        <w:rPr>
          <w:rFonts w:ascii="Arial" w:hAnsi="Arial" w:cs="Arial"/>
        </w:rPr>
        <w:tab/>
      </w:r>
    </w:p>
    <w:p w14:paraId="581D6067" w14:textId="4DFE74AB" w:rsidR="00C829F3" w:rsidRPr="0014195A" w:rsidRDefault="00C829F3" w:rsidP="00C829F3">
      <w:pPr>
        <w:rPr>
          <w:rFonts w:ascii="Arial" w:hAnsi="Arial" w:cs="Arial"/>
        </w:rPr>
      </w:pPr>
      <w:r w:rsidRPr="0014195A">
        <w:rPr>
          <w:rFonts w:ascii="Arial" w:hAnsi="Arial" w:cs="Arial"/>
        </w:rPr>
        <w:t xml:space="preserve">Academic skills especially in locating resource materials play a very critical role to students within academic settings and act as agents of enlightening experiences. Overall, by </w:t>
      </w:r>
      <w:r w:rsidR="00DC17EB" w:rsidRPr="0014195A">
        <w:rPr>
          <w:rFonts w:ascii="Arial" w:hAnsi="Arial" w:cs="Arial"/>
          <w:kern w:val="0"/>
          <w14:ligatures w14:val="none"/>
        </w:rPr>
        <w:t>practising</w:t>
      </w:r>
      <w:r w:rsidRPr="0014195A">
        <w:rPr>
          <w:rFonts w:ascii="Arial" w:hAnsi="Arial" w:cs="Arial"/>
        </w:rPr>
        <w:t xml:space="preserve"> these things, the students go a step further from memorization not only developing intellectual curiosity but also raising critical-thinking skills as well. As a result of research, students participate in the process of learning and the given material is acquired more profoundly due to the analysis of the findings on the existence of certain phenomena. Additionally, research skills enable users to be more informed in terms of critical reasoning, and analysis, hence they can be able to contribute important findings to scholarly literature (</w:t>
      </w:r>
      <w:r w:rsidRPr="0014195A">
        <w:rPr>
          <w:rFonts w:ascii="Arial" w:hAnsi="Arial" w:cs="Arial"/>
          <w:shd w:val="clear" w:color="auto" w:fill="FFFFFF"/>
        </w:rPr>
        <w:t>Sotiriou, CH Tong, and Standen, 2018</w:t>
      </w:r>
      <w:r w:rsidRPr="0014195A">
        <w:rPr>
          <w:rFonts w:ascii="Arial" w:hAnsi="Arial" w:cs="Arial"/>
        </w:rPr>
        <w:t xml:space="preserve">). </w:t>
      </w:r>
    </w:p>
    <w:p w14:paraId="6D8EF63B" w14:textId="77777777" w:rsidR="00C829F3" w:rsidRPr="0014195A" w:rsidRDefault="00C829F3" w:rsidP="00C829F3">
      <w:pPr>
        <w:pStyle w:val="Heading2"/>
        <w:rPr>
          <w:rFonts w:ascii="Arial" w:hAnsi="Arial" w:cs="Arial"/>
        </w:rPr>
      </w:pPr>
      <w:bookmarkStart w:id="3" w:name="_Toc169267609"/>
      <w:r w:rsidRPr="0014195A">
        <w:rPr>
          <w:rFonts w:ascii="Arial" w:hAnsi="Arial" w:cs="Arial"/>
        </w:rPr>
        <w:t>Recommendations for Developing Research Skills</w:t>
      </w:r>
      <w:bookmarkEnd w:id="3"/>
    </w:p>
    <w:p w14:paraId="66D093AD" w14:textId="4785C672" w:rsidR="00C829F3" w:rsidRPr="0014195A" w:rsidRDefault="00C829F3" w:rsidP="009907EE">
      <w:pPr>
        <w:rPr>
          <w:rFonts w:ascii="Arial" w:hAnsi="Arial" w:cs="Arial"/>
        </w:rPr>
      </w:pPr>
      <w:r w:rsidRPr="0014195A">
        <w:rPr>
          <w:rFonts w:ascii="Arial" w:hAnsi="Arial" w:cs="Arial"/>
        </w:rPr>
        <w:t xml:space="preserve">To enhance research skills the following are among the most effective approaches that students can use. First, reading various opinion types improves comprehension and increases students’ exposure to different opinions and approaches. Besides, improving high-erroneous thinking skills can allow the students to evaluate the received information critically and make reasonable conclusions. The active use of technological means, for instance, databases or resources intended for research, enables substantial data gathering and processing. Engaging aspiring </w:t>
      </w:r>
      <w:r w:rsidRPr="0014195A">
        <w:rPr>
          <w:rFonts w:ascii="Arial" w:hAnsi="Arial" w:cs="Arial"/>
        </w:rPr>
        <w:lastRenderedPageBreak/>
        <w:t>researchers with the older ones offers important advice that is useful throughout one’s personal and professional career for practical experience and to develop or enhance research skills one has to become involved with research activities (</w:t>
      </w:r>
      <w:r w:rsidRPr="0014195A">
        <w:rPr>
          <w:rFonts w:ascii="Arial" w:hAnsi="Arial" w:cs="Arial"/>
          <w:shd w:val="clear" w:color="auto" w:fill="FFFFFF"/>
        </w:rPr>
        <w:t>Lamb, Maire, and Doecke, 2017</w:t>
      </w:r>
      <w:r w:rsidRPr="0014195A">
        <w:rPr>
          <w:rFonts w:ascii="Arial" w:hAnsi="Arial" w:cs="Arial"/>
        </w:rPr>
        <w:t xml:space="preserve">). </w:t>
      </w:r>
    </w:p>
    <w:p w14:paraId="543413EE" w14:textId="3101AB52" w:rsidR="009907EE" w:rsidRPr="0014195A" w:rsidRDefault="009907EE" w:rsidP="009907EE">
      <w:pPr>
        <w:pStyle w:val="Heading1"/>
        <w:rPr>
          <w:rFonts w:ascii="Arial" w:hAnsi="Arial" w:cs="Arial"/>
        </w:rPr>
      </w:pPr>
      <w:bookmarkStart w:id="4" w:name="_Toc169267610"/>
      <w:r w:rsidRPr="0014195A">
        <w:rPr>
          <w:rFonts w:ascii="Arial" w:hAnsi="Arial" w:cs="Arial"/>
        </w:rPr>
        <w:t>Time Management Skills</w:t>
      </w:r>
      <w:bookmarkEnd w:id="4"/>
    </w:p>
    <w:p w14:paraId="76FD3D82" w14:textId="67F7280A" w:rsidR="009907EE" w:rsidRPr="0014195A" w:rsidRDefault="009907EE" w:rsidP="009907EE">
      <w:pPr>
        <w:rPr>
          <w:rFonts w:ascii="Arial" w:hAnsi="Arial" w:cs="Arial"/>
        </w:rPr>
      </w:pPr>
      <w:r w:rsidRPr="0014195A">
        <w:rPr>
          <w:rFonts w:ascii="Arial" w:hAnsi="Arial" w:cs="Arial"/>
        </w:rPr>
        <w:t>One cannot underestimate elements of time management skills as a foundation for success in student performance regimes involving practices like prioriti</w:t>
      </w:r>
      <w:r w:rsidR="00B07E9D" w:rsidRPr="0014195A">
        <w:rPr>
          <w:rFonts w:ascii="Arial" w:hAnsi="Arial" w:cs="Arial"/>
        </w:rPr>
        <w:t>s</w:t>
      </w:r>
      <w:r w:rsidRPr="0014195A">
        <w:rPr>
          <w:rFonts w:ascii="Arial" w:hAnsi="Arial" w:cs="Arial"/>
        </w:rPr>
        <w:t xml:space="preserve">ation, goal setting, and avoiding procrastination. These skills are useful as they enable students to manage different tasks and make the most of their time set for doing academic and other related tasks. Another advantage of time management includes selecting important tasks and then allocating appropriate time for these tasks minimizing wastage of time. Further, goal setting leads to purposeful and enhanced focus as it orients students towards realized objectives or effective goal pursuit. </w:t>
      </w:r>
      <w:r w:rsidR="006D1734" w:rsidRPr="0014195A">
        <w:rPr>
          <w:rFonts w:ascii="Arial" w:hAnsi="Arial" w:cs="Arial"/>
        </w:rPr>
        <w:t>By</w:t>
      </w:r>
      <w:r w:rsidRPr="0014195A">
        <w:rPr>
          <w:rFonts w:ascii="Arial" w:hAnsi="Arial" w:cs="Arial"/>
        </w:rPr>
        <w:t xml:space="preserve"> avoiding procrastination, the student is in a position to </w:t>
      </w:r>
      <w:r w:rsidR="00DC17EB" w:rsidRPr="0014195A">
        <w:rPr>
          <w:rFonts w:ascii="Arial" w:hAnsi="Arial" w:cs="Arial"/>
          <w:kern w:val="0"/>
          <w14:ligatures w14:val="none"/>
        </w:rPr>
        <w:t>instil</w:t>
      </w:r>
      <w:r w:rsidRPr="0014195A">
        <w:rPr>
          <w:rFonts w:ascii="Arial" w:hAnsi="Arial" w:cs="Arial"/>
        </w:rPr>
        <w:t xml:space="preserve"> discipline and perseverance</w:t>
      </w:r>
      <w:r w:rsidR="00B07E9D" w:rsidRPr="0014195A">
        <w:rPr>
          <w:rFonts w:ascii="Arial" w:hAnsi="Arial" w:cs="Arial"/>
        </w:rPr>
        <w:t xml:space="preserve"> (</w:t>
      </w:r>
      <w:r w:rsidR="00B07E9D" w:rsidRPr="0014195A">
        <w:rPr>
          <w:rFonts w:ascii="Arial" w:hAnsi="Arial" w:cs="Arial"/>
          <w:shd w:val="clear" w:color="auto" w:fill="FFFFFF"/>
        </w:rPr>
        <w:t>Svartdal, et.a., 2020</w:t>
      </w:r>
      <w:r w:rsidR="00B07E9D" w:rsidRPr="0014195A">
        <w:rPr>
          <w:rFonts w:ascii="Arial" w:hAnsi="Arial" w:cs="Arial"/>
        </w:rPr>
        <w:t>)</w:t>
      </w:r>
      <w:r w:rsidRPr="0014195A">
        <w:rPr>
          <w:rFonts w:ascii="Arial" w:hAnsi="Arial" w:cs="Arial"/>
        </w:rPr>
        <w:t>.</w:t>
      </w:r>
    </w:p>
    <w:p w14:paraId="1130A39D" w14:textId="276584D1" w:rsidR="009907EE" w:rsidRPr="0014195A" w:rsidRDefault="009907EE" w:rsidP="00C829F3">
      <w:pPr>
        <w:pStyle w:val="Heading2"/>
        <w:rPr>
          <w:rFonts w:ascii="Arial" w:hAnsi="Arial" w:cs="Arial"/>
        </w:rPr>
      </w:pPr>
      <w:bookmarkStart w:id="5" w:name="_Toc169267611"/>
      <w:r w:rsidRPr="0014195A">
        <w:rPr>
          <w:rFonts w:ascii="Arial" w:hAnsi="Arial" w:cs="Arial"/>
        </w:rPr>
        <w:t>Importance of Time Management Skills for Students</w:t>
      </w:r>
      <w:bookmarkEnd w:id="5"/>
    </w:p>
    <w:p w14:paraId="5FDEB157" w14:textId="207543C5" w:rsidR="009907EE" w:rsidRPr="0014195A" w:rsidRDefault="009907EE" w:rsidP="009907EE">
      <w:pPr>
        <w:rPr>
          <w:rFonts w:ascii="Arial" w:hAnsi="Arial" w:cs="Arial"/>
        </w:rPr>
      </w:pPr>
      <w:r w:rsidRPr="0014195A">
        <w:rPr>
          <w:rFonts w:ascii="Arial" w:hAnsi="Arial" w:cs="Arial"/>
        </w:rPr>
        <w:t>Proper time management ability is significant for students, based on the fact that they are the core determinant for students to achieve success in their studies in addition to maintaining good health. It is for this reason that it is agreed that these skills are critical stress busters that enable students to manage their obligations more optimally. Moreover, optimization of used time is very crucial in the achievement of the intended goals of studies as it helps the students to plan their time and make great use of it when studying. However, such timed organizational skills also enable students to establish order and balance in their schedules with the capacity to persistently and steadily work towards achieving those academic aims</w:t>
      </w:r>
      <w:r w:rsidR="00B07E9D" w:rsidRPr="0014195A">
        <w:rPr>
          <w:rFonts w:ascii="Arial" w:hAnsi="Arial" w:cs="Arial"/>
        </w:rPr>
        <w:t xml:space="preserve"> (</w:t>
      </w:r>
      <w:r w:rsidR="00B07E9D" w:rsidRPr="0014195A">
        <w:rPr>
          <w:rFonts w:ascii="Arial" w:hAnsi="Arial" w:cs="Arial"/>
          <w:shd w:val="clear" w:color="auto" w:fill="FFFFFF"/>
        </w:rPr>
        <w:t>Martin, Budhrani, and Wang, 2019</w:t>
      </w:r>
      <w:r w:rsidR="00B07E9D" w:rsidRPr="0014195A">
        <w:rPr>
          <w:rFonts w:ascii="Arial" w:hAnsi="Arial" w:cs="Arial"/>
        </w:rPr>
        <w:t>)</w:t>
      </w:r>
      <w:r w:rsidRPr="0014195A">
        <w:rPr>
          <w:rFonts w:ascii="Arial" w:hAnsi="Arial" w:cs="Arial"/>
        </w:rPr>
        <w:t xml:space="preserve">. </w:t>
      </w:r>
      <w:r w:rsidR="00E22744">
        <w:rPr>
          <w:rFonts w:ascii="Arial" w:hAnsi="Arial" w:cs="Arial"/>
        </w:rPr>
        <w:t xml:space="preserve"> </w:t>
      </w:r>
    </w:p>
    <w:p w14:paraId="4BB49F18" w14:textId="722A82F6" w:rsidR="009907EE" w:rsidRPr="0014195A" w:rsidRDefault="009907EE" w:rsidP="00C829F3">
      <w:pPr>
        <w:pStyle w:val="Heading2"/>
        <w:rPr>
          <w:rFonts w:ascii="Arial" w:hAnsi="Arial" w:cs="Arial"/>
        </w:rPr>
      </w:pPr>
      <w:bookmarkStart w:id="6" w:name="_Toc169267612"/>
      <w:r w:rsidRPr="0014195A">
        <w:rPr>
          <w:rFonts w:ascii="Arial" w:hAnsi="Arial" w:cs="Arial"/>
        </w:rPr>
        <w:t>Recommendations for Developing Time Management Skills</w:t>
      </w:r>
      <w:bookmarkEnd w:id="6"/>
    </w:p>
    <w:p w14:paraId="175A88F4" w14:textId="218FAF68" w:rsidR="009907EE" w:rsidRPr="0014195A" w:rsidRDefault="009907EE" w:rsidP="00C829F3">
      <w:pPr>
        <w:rPr>
          <w:rFonts w:ascii="Arial" w:hAnsi="Arial" w:cs="Arial"/>
        </w:rPr>
      </w:pPr>
      <w:r w:rsidRPr="0014195A">
        <w:rPr>
          <w:rFonts w:ascii="Arial" w:hAnsi="Arial" w:cs="Arial"/>
        </w:rPr>
        <w:t>Thus, this process involves the ability to select and implement beneficial behavioural principles for managing time proficiently. Teacher makes timetables so that students can manage their time well to finish their work on time</w:t>
      </w:r>
      <w:r w:rsidR="00B07E9D" w:rsidRPr="0014195A">
        <w:rPr>
          <w:rFonts w:ascii="Arial" w:hAnsi="Arial" w:cs="Arial"/>
        </w:rPr>
        <w:t xml:space="preserve"> (</w:t>
      </w:r>
      <w:r w:rsidR="00B07E9D" w:rsidRPr="0014195A">
        <w:rPr>
          <w:rFonts w:ascii="Arial" w:hAnsi="Arial" w:cs="Arial"/>
          <w:shd w:val="clear" w:color="auto" w:fill="FFFFFF"/>
        </w:rPr>
        <w:t>Seli, 2019</w:t>
      </w:r>
      <w:r w:rsidR="00B07E9D" w:rsidRPr="0014195A">
        <w:rPr>
          <w:rFonts w:ascii="Arial" w:hAnsi="Arial" w:cs="Arial"/>
        </w:rPr>
        <w:t>)</w:t>
      </w:r>
      <w:r w:rsidRPr="0014195A">
        <w:rPr>
          <w:rFonts w:ascii="Arial" w:hAnsi="Arial" w:cs="Arial"/>
        </w:rPr>
        <w:t xml:space="preserve">. SMART goals help in setting clear and coherent objectives and keep the path to progress vividly with Specific, Measurable, Achievable, Relevant, and Time-bound goals. </w:t>
      </w:r>
    </w:p>
    <w:p w14:paraId="3F05616A" w14:textId="20B67C05" w:rsidR="009907EE" w:rsidRPr="0014195A" w:rsidRDefault="009907EE" w:rsidP="009907EE">
      <w:pPr>
        <w:pStyle w:val="Heading1"/>
        <w:rPr>
          <w:rFonts w:ascii="Arial" w:hAnsi="Arial" w:cs="Arial"/>
        </w:rPr>
      </w:pPr>
      <w:bookmarkStart w:id="7" w:name="_Toc169267613"/>
      <w:r w:rsidRPr="0014195A">
        <w:rPr>
          <w:rFonts w:ascii="Arial" w:hAnsi="Arial" w:cs="Arial"/>
        </w:rPr>
        <w:lastRenderedPageBreak/>
        <w:t>Conclusion</w:t>
      </w:r>
      <w:bookmarkEnd w:id="7"/>
    </w:p>
    <w:p w14:paraId="5BCEC72F" w14:textId="7D72729F" w:rsidR="00C829F3" w:rsidRPr="0014195A" w:rsidRDefault="009907EE" w:rsidP="009907EE">
      <w:pPr>
        <w:rPr>
          <w:rFonts w:ascii="Arial" w:hAnsi="Arial" w:cs="Arial"/>
        </w:rPr>
      </w:pPr>
      <w:r w:rsidRPr="0014195A">
        <w:rPr>
          <w:rFonts w:ascii="Arial" w:hAnsi="Arial" w:cs="Arial"/>
        </w:rPr>
        <w:t xml:space="preserve">Thus, it can be concluded that research and time management skills are a must for students to be successful both in their academic work and in other aspects of life. When developed, these skills enable students to overcome any odds easily and unburden themselves with new ways of learning from their masters. These qualities, therefore, enable the students to develop themselves, at academic and even </w:t>
      </w:r>
      <w:r w:rsidR="006D1734" w:rsidRPr="0014195A">
        <w:rPr>
          <w:rFonts w:ascii="Arial" w:hAnsi="Arial" w:cs="Arial"/>
        </w:rPr>
        <w:t>professional</w:t>
      </w:r>
      <w:r w:rsidRPr="0014195A">
        <w:rPr>
          <w:rFonts w:ascii="Arial" w:hAnsi="Arial" w:cs="Arial"/>
        </w:rPr>
        <w:t xml:space="preserve"> </w:t>
      </w:r>
      <w:r w:rsidR="006D1734" w:rsidRPr="0014195A">
        <w:rPr>
          <w:rFonts w:ascii="Arial" w:hAnsi="Arial" w:cs="Arial"/>
        </w:rPr>
        <w:t>levels</w:t>
      </w:r>
      <w:r w:rsidRPr="0014195A">
        <w:rPr>
          <w:rFonts w:ascii="Arial" w:hAnsi="Arial" w:cs="Arial"/>
        </w:rPr>
        <w:t xml:space="preserve"> thus enhancing their overall lives. </w:t>
      </w:r>
    </w:p>
    <w:p w14:paraId="2AA440AA" w14:textId="77777777" w:rsidR="00C829F3" w:rsidRPr="0014195A" w:rsidRDefault="00C829F3">
      <w:pPr>
        <w:spacing w:line="259" w:lineRule="auto"/>
        <w:jc w:val="left"/>
        <w:rPr>
          <w:rFonts w:ascii="Arial" w:hAnsi="Arial" w:cs="Arial"/>
        </w:rPr>
      </w:pPr>
      <w:r w:rsidRPr="0014195A">
        <w:rPr>
          <w:rFonts w:ascii="Arial" w:hAnsi="Arial" w:cs="Arial"/>
        </w:rPr>
        <w:br w:type="page"/>
      </w:r>
    </w:p>
    <w:p w14:paraId="783752DA" w14:textId="22476F38" w:rsidR="009907EE" w:rsidRPr="0014195A" w:rsidRDefault="00C829F3" w:rsidP="00C829F3">
      <w:pPr>
        <w:pStyle w:val="Heading1"/>
        <w:rPr>
          <w:rFonts w:ascii="Arial" w:hAnsi="Arial" w:cs="Arial"/>
        </w:rPr>
      </w:pPr>
      <w:bookmarkStart w:id="8" w:name="_Toc169267614"/>
      <w:r w:rsidRPr="0014195A">
        <w:rPr>
          <w:rFonts w:ascii="Arial" w:hAnsi="Arial" w:cs="Arial"/>
        </w:rPr>
        <w:lastRenderedPageBreak/>
        <w:t>References</w:t>
      </w:r>
      <w:bookmarkEnd w:id="8"/>
      <w:r w:rsidRPr="0014195A">
        <w:rPr>
          <w:rFonts w:ascii="Arial" w:hAnsi="Arial" w:cs="Arial"/>
        </w:rPr>
        <w:t xml:space="preserve"> </w:t>
      </w:r>
    </w:p>
    <w:p w14:paraId="289673E3" w14:textId="77777777" w:rsidR="00C829F3" w:rsidRPr="0014195A" w:rsidRDefault="00C829F3" w:rsidP="00C829F3">
      <w:pPr>
        <w:rPr>
          <w:rFonts w:ascii="Arial" w:hAnsi="Arial" w:cs="Arial"/>
        </w:rPr>
      </w:pPr>
      <w:r w:rsidRPr="0014195A">
        <w:rPr>
          <w:rFonts w:ascii="Arial" w:hAnsi="Arial" w:cs="Arial"/>
        </w:rPr>
        <w:t>Lamb, S., Maire, Q. and Doecke, E., (2017). Key skills for the 21st century: An evidence-based review.</w:t>
      </w:r>
    </w:p>
    <w:p w14:paraId="2EE881DD" w14:textId="77777777" w:rsidR="00C829F3" w:rsidRPr="0014195A" w:rsidRDefault="00C829F3" w:rsidP="00C829F3">
      <w:pPr>
        <w:rPr>
          <w:rFonts w:ascii="Arial" w:hAnsi="Arial" w:cs="Arial"/>
        </w:rPr>
      </w:pPr>
      <w:r w:rsidRPr="0014195A">
        <w:rPr>
          <w:rFonts w:ascii="Arial" w:hAnsi="Arial" w:cs="Arial"/>
        </w:rPr>
        <w:t>Martin, F., Budhrani, K. and Wang, C., (2019). Examining faculty perception of their readiness to teach online. Online Learning, 23(3), pp.97-119.</w:t>
      </w:r>
    </w:p>
    <w:p w14:paraId="28CAD02E" w14:textId="77777777" w:rsidR="00C829F3" w:rsidRPr="0014195A" w:rsidRDefault="00C829F3" w:rsidP="00C829F3">
      <w:pPr>
        <w:rPr>
          <w:rFonts w:ascii="Arial" w:hAnsi="Arial" w:cs="Arial"/>
        </w:rPr>
      </w:pPr>
      <w:r w:rsidRPr="0014195A">
        <w:rPr>
          <w:rFonts w:ascii="Arial" w:hAnsi="Arial" w:cs="Arial"/>
        </w:rPr>
        <w:t>Seli, H., (2019). Motivation and learning strategies for college success: A focus on self-regulated learning. Routledge.</w:t>
      </w:r>
    </w:p>
    <w:p w14:paraId="07A146D6" w14:textId="77777777" w:rsidR="00C829F3" w:rsidRPr="0014195A" w:rsidRDefault="00C829F3" w:rsidP="00C829F3">
      <w:pPr>
        <w:rPr>
          <w:rFonts w:ascii="Arial" w:hAnsi="Arial" w:cs="Arial"/>
        </w:rPr>
      </w:pPr>
      <w:r w:rsidRPr="0014195A">
        <w:rPr>
          <w:rFonts w:ascii="Arial" w:hAnsi="Arial" w:cs="Arial"/>
        </w:rPr>
        <w:t>Sotiriou, M., CH Tong, V. and Standen, A., (2018). Shaping higher education with students–Ways to connect research and teaching (p. 346). UCL Press.</w:t>
      </w:r>
    </w:p>
    <w:p w14:paraId="67C2DB32" w14:textId="77777777" w:rsidR="00C829F3" w:rsidRPr="0014195A" w:rsidRDefault="00C829F3" w:rsidP="00C829F3">
      <w:pPr>
        <w:rPr>
          <w:rFonts w:ascii="Arial" w:hAnsi="Arial" w:cs="Arial"/>
        </w:rPr>
      </w:pPr>
      <w:r w:rsidRPr="0014195A">
        <w:rPr>
          <w:rFonts w:ascii="Arial" w:hAnsi="Arial" w:cs="Arial"/>
        </w:rPr>
        <w:t>Svartdal, F., Dahl, T.I., Gamst-Klaussen, T., Koppenborg, M. and Klingsieck, K.B., (2020). How study environments foster academic procrastination: Overview and recommendations. Frontiers in Psychology, 11, p.540910.</w:t>
      </w:r>
    </w:p>
    <w:p w14:paraId="51273637" w14:textId="3986143B" w:rsidR="00C829F3" w:rsidRPr="0014195A" w:rsidRDefault="00C829F3" w:rsidP="00C829F3">
      <w:pPr>
        <w:rPr>
          <w:rFonts w:ascii="Arial" w:hAnsi="Arial" w:cs="Arial"/>
        </w:rPr>
      </w:pPr>
      <w:r w:rsidRPr="0014195A">
        <w:rPr>
          <w:rFonts w:ascii="Arial" w:hAnsi="Arial" w:cs="Arial"/>
        </w:rPr>
        <w:t>Elchert, D.M., Latino, C.A., Bobek, B.L., Way, J. and Casillas, A., (2017). The Importance of Behavioral Skills and Navigation Factors for Education and Work Success. ACT Insights in Education and Work Series. ACT, Inc.</w:t>
      </w:r>
    </w:p>
    <w:sectPr w:rsidR="00C829F3" w:rsidRPr="0014195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2F3807" w14:textId="77777777" w:rsidR="00065504" w:rsidRDefault="00065504" w:rsidP="006D1734">
      <w:pPr>
        <w:spacing w:after="0" w:line="240" w:lineRule="auto"/>
      </w:pPr>
      <w:r>
        <w:separator/>
      </w:r>
    </w:p>
  </w:endnote>
  <w:endnote w:type="continuationSeparator" w:id="0">
    <w:p w14:paraId="62355612" w14:textId="77777777" w:rsidR="00065504" w:rsidRDefault="00065504" w:rsidP="006D1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A2DBE" w14:textId="77777777" w:rsidR="00D56867" w:rsidRDefault="00D568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3241629"/>
      <w:docPartObj>
        <w:docPartGallery w:val="Page Numbers (Bottom of Page)"/>
        <w:docPartUnique/>
      </w:docPartObj>
    </w:sdtPr>
    <w:sdtEndPr>
      <w:rPr>
        <w:noProof/>
      </w:rPr>
    </w:sdtEndPr>
    <w:sdtContent>
      <w:p w14:paraId="3A81ABCF" w14:textId="39DAED3A" w:rsidR="003A1007" w:rsidRDefault="003A10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9BDEC6" w14:textId="66F5A3AC" w:rsidR="006D1734" w:rsidRDefault="006D17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EBF872" w14:textId="77777777" w:rsidR="00D56867" w:rsidRDefault="00D56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574C81" w14:textId="77777777" w:rsidR="00065504" w:rsidRDefault="00065504" w:rsidP="006D1734">
      <w:pPr>
        <w:spacing w:after="0" w:line="240" w:lineRule="auto"/>
      </w:pPr>
      <w:r>
        <w:separator/>
      </w:r>
    </w:p>
  </w:footnote>
  <w:footnote w:type="continuationSeparator" w:id="0">
    <w:p w14:paraId="5597FE73" w14:textId="77777777" w:rsidR="00065504" w:rsidRDefault="00065504" w:rsidP="006D1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98ACE6" w14:textId="77777777" w:rsidR="00D56867" w:rsidRDefault="00D568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5F5039" w14:textId="77777777" w:rsidR="00D56867" w:rsidRDefault="00D568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BA28E2" w14:textId="77777777" w:rsidR="00D56867" w:rsidRDefault="00D568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7EE"/>
    <w:rsid w:val="00040B06"/>
    <w:rsid w:val="00044172"/>
    <w:rsid w:val="00065504"/>
    <w:rsid w:val="0014195A"/>
    <w:rsid w:val="001628D7"/>
    <w:rsid w:val="001B6474"/>
    <w:rsid w:val="00244F96"/>
    <w:rsid w:val="002C2240"/>
    <w:rsid w:val="00314131"/>
    <w:rsid w:val="00366F24"/>
    <w:rsid w:val="00367FA3"/>
    <w:rsid w:val="003A1007"/>
    <w:rsid w:val="0040131A"/>
    <w:rsid w:val="00453C52"/>
    <w:rsid w:val="004C1683"/>
    <w:rsid w:val="00542B6B"/>
    <w:rsid w:val="006A1889"/>
    <w:rsid w:val="006B32FB"/>
    <w:rsid w:val="006D1734"/>
    <w:rsid w:val="007C1DC0"/>
    <w:rsid w:val="00880B7A"/>
    <w:rsid w:val="00886B36"/>
    <w:rsid w:val="00910255"/>
    <w:rsid w:val="009907EE"/>
    <w:rsid w:val="009C1FD7"/>
    <w:rsid w:val="009E367E"/>
    <w:rsid w:val="00A063F7"/>
    <w:rsid w:val="00A26D49"/>
    <w:rsid w:val="00B07E9D"/>
    <w:rsid w:val="00B230FF"/>
    <w:rsid w:val="00B243F0"/>
    <w:rsid w:val="00C166CC"/>
    <w:rsid w:val="00C25700"/>
    <w:rsid w:val="00C829F3"/>
    <w:rsid w:val="00CE0E86"/>
    <w:rsid w:val="00D21071"/>
    <w:rsid w:val="00D56867"/>
    <w:rsid w:val="00DC17EB"/>
    <w:rsid w:val="00E17A03"/>
    <w:rsid w:val="00E22744"/>
    <w:rsid w:val="00E46A68"/>
    <w:rsid w:val="00E6581B"/>
    <w:rsid w:val="00E93C1F"/>
    <w:rsid w:val="00ED1CB5"/>
    <w:rsid w:val="00F66CCE"/>
    <w:rsid w:val="00FA492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3B85D"/>
  <w15:chartTrackingRefBased/>
  <w15:docId w15:val="{A31B3094-6C71-4698-BBE7-1E0815007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lang w:val="en-US"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95A"/>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542B6B"/>
    <w:pPr>
      <w:keepNext/>
      <w:keepLines/>
      <w:spacing w:before="240" w:after="0"/>
      <w:outlineLvl w:val="0"/>
    </w:pPr>
    <w:rPr>
      <w:rFonts w:eastAsiaTheme="majorEastAsia" w:cstheme="majorBidi"/>
      <w:b/>
      <w:color w:val="000000" w:themeColor="text1"/>
      <w:sz w:val="36"/>
      <w:szCs w:val="29"/>
    </w:rPr>
  </w:style>
  <w:style w:type="paragraph" w:styleId="Heading2">
    <w:name w:val="heading 2"/>
    <w:basedOn w:val="Normal"/>
    <w:next w:val="Normal"/>
    <w:link w:val="Heading2Char"/>
    <w:uiPriority w:val="9"/>
    <w:unhideWhenUsed/>
    <w:qFormat/>
    <w:rsid w:val="00542B6B"/>
    <w:pPr>
      <w:keepNext/>
      <w:keepLines/>
      <w:spacing w:before="40" w:after="0"/>
      <w:outlineLvl w:val="1"/>
    </w:pPr>
    <w:rPr>
      <w:rFonts w:eastAsiaTheme="majorEastAsia" w:cstheme="majorBidi"/>
      <w:b/>
      <w:color w:val="000000" w:themeColor="text1"/>
      <w:sz w:val="32"/>
      <w:szCs w:val="23"/>
    </w:rPr>
  </w:style>
  <w:style w:type="paragraph" w:styleId="Heading3">
    <w:name w:val="heading 3"/>
    <w:basedOn w:val="Normal"/>
    <w:next w:val="Normal"/>
    <w:link w:val="Heading3Char"/>
    <w:uiPriority w:val="9"/>
    <w:semiHidden/>
    <w:unhideWhenUsed/>
    <w:qFormat/>
    <w:rsid w:val="00B243F0"/>
    <w:pPr>
      <w:keepNext/>
      <w:keepLines/>
      <w:spacing w:before="40" w:after="0"/>
      <w:outlineLvl w:val="2"/>
    </w:pPr>
    <w:rPr>
      <w:rFonts w:eastAsiaTheme="majorEastAsia" w:cstheme="majorBidi"/>
      <w:b/>
      <w:color w:val="000000" w:themeColor="text1"/>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B6B"/>
    <w:rPr>
      <w:rFonts w:ascii="Times New Roman" w:eastAsiaTheme="majorEastAsia" w:hAnsi="Times New Roman" w:cstheme="majorBidi"/>
      <w:b/>
      <w:noProof/>
      <w:color w:val="000000" w:themeColor="text1"/>
      <w:sz w:val="36"/>
      <w:szCs w:val="29"/>
      <w:lang w:val="en-GB"/>
    </w:rPr>
  </w:style>
  <w:style w:type="character" w:customStyle="1" w:styleId="Heading2Char">
    <w:name w:val="Heading 2 Char"/>
    <w:basedOn w:val="DefaultParagraphFont"/>
    <w:link w:val="Heading2"/>
    <w:uiPriority w:val="9"/>
    <w:rsid w:val="00542B6B"/>
    <w:rPr>
      <w:rFonts w:ascii="Times New Roman" w:eastAsiaTheme="majorEastAsia" w:hAnsi="Times New Roman" w:cstheme="majorBidi"/>
      <w:b/>
      <w:noProof/>
      <w:color w:val="000000" w:themeColor="text1"/>
      <w:sz w:val="32"/>
      <w:szCs w:val="23"/>
      <w:lang w:val="en-GB"/>
    </w:rPr>
  </w:style>
  <w:style w:type="character" w:customStyle="1" w:styleId="Heading3Char">
    <w:name w:val="Heading 3 Char"/>
    <w:basedOn w:val="DefaultParagraphFont"/>
    <w:link w:val="Heading3"/>
    <w:uiPriority w:val="9"/>
    <w:semiHidden/>
    <w:rsid w:val="00B243F0"/>
    <w:rPr>
      <w:rFonts w:ascii="Times New Roman" w:eastAsiaTheme="majorEastAsia" w:hAnsi="Times New Roman" w:cstheme="majorBidi"/>
      <w:b/>
      <w:color w:val="000000" w:themeColor="text1"/>
      <w:sz w:val="28"/>
      <w:szCs w:val="21"/>
      <w:lang w:val="en-GB"/>
    </w:rPr>
  </w:style>
  <w:style w:type="paragraph" w:styleId="Title">
    <w:name w:val="Title"/>
    <w:basedOn w:val="Normal"/>
    <w:next w:val="Normal"/>
    <w:link w:val="TitleChar"/>
    <w:uiPriority w:val="10"/>
    <w:qFormat/>
    <w:rsid w:val="006D1734"/>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6D1734"/>
    <w:rPr>
      <w:rFonts w:asciiTheme="majorHAnsi" w:eastAsiaTheme="majorEastAsia" w:hAnsiTheme="majorHAnsi" w:cstheme="majorBidi"/>
      <w:spacing w:val="-10"/>
      <w:kern w:val="28"/>
      <w:sz w:val="56"/>
      <w:szCs w:val="50"/>
      <w:lang w:val="en-GB"/>
    </w:rPr>
  </w:style>
  <w:style w:type="paragraph" w:customStyle="1" w:styleId="TableParagraph">
    <w:name w:val="Table Paragraph"/>
    <w:basedOn w:val="Normal"/>
    <w:uiPriority w:val="1"/>
    <w:qFormat/>
    <w:rsid w:val="006D1734"/>
    <w:pPr>
      <w:widowControl w:val="0"/>
      <w:autoSpaceDE w:val="0"/>
      <w:autoSpaceDN w:val="0"/>
      <w:spacing w:after="0" w:line="240" w:lineRule="auto"/>
      <w:jc w:val="left"/>
    </w:pPr>
    <w:rPr>
      <w:rFonts w:ascii="Arial" w:eastAsia="Arial" w:hAnsi="Arial" w:cs="Arial"/>
      <w:kern w:val="0"/>
      <w:szCs w:val="22"/>
      <w:lang w:val="en-US" w:bidi="ar-SA"/>
      <w14:ligatures w14:val="none"/>
    </w:rPr>
  </w:style>
  <w:style w:type="paragraph" w:styleId="TOCHeading">
    <w:name w:val="TOC Heading"/>
    <w:basedOn w:val="Heading1"/>
    <w:next w:val="Normal"/>
    <w:uiPriority w:val="39"/>
    <w:unhideWhenUsed/>
    <w:qFormat/>
    <w:rsid w:val="006D1734"/>
    <w:pPr>
      <w:spacing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6D1734"/>
    <w:pPr>
      <w:spacing w:after="100"/>
    </w:pPr>
  </w:style>
  <w:style w:type="character" w:styleId="Hyperlink">
    <w:name w:val="Hyperlink"/>
    <w:basedOn w:val="DefaultParagraphFont"/>
    <w:uiPriority w:val="99"/>
    <w:unhideWhenUsed/>
    <w:rsid w:val="006D1734"/>
    <w:rPr>
      <w:color w:val="0563C1" w:themeColor="hyperlink"/>
      <w:u w:val="single"/>
    </w:rPr>
  </w:style>
  <w:style w:type="paragraph" w:styleId="Header">
    <w:name w:val="header"/>
    <w:basedOn w:val="Normal"/>
    <w:link w:val="HeaderChar"/>
    <w:uiPriority w:val="99"/>
    <w:unhideWhenUsed/>
    <w:rsid w:val="006D17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1734"/>
    <w:rPr>
      <w:rFonts w:ascii="Times New Roman" w:hAnsi="Times New Roman"/>
      <w:sz w:val="24"/>
      <w:lang w:val="en-GB"/>
    </w:rPr>
  </w:style>
  <w:style w:type="paragraph" w:styleId="Footer">
    <w:name w:val="footer"/>
    <w:basedOn w:val="Normal"/>
    <w:link w:val="FooterChar"/>
    <w:uiPriority w:val="99"/>
    <w:unhideWhenUsed/>
    <w:rsid w:val="006D17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1734"/>
    <w:rPr>
      <w:rFonts w:ascii="Times New Roman" w:hAnsi="Times New Roman"/>
      <w:sz w:val="24"/>
      <w:lang w:val="en-GB"/>
    </w:rPr>
  </w:style>
  <w:style w:type="paragraph" w:styleId="TOC2">
    <w:name w:val="toc 2"/>
    <w:basedOn w:val="Normal"/>
    <w:next w:val="Normal"/>
    <w:autoRedefine/>
    <w:uiPriority w:val="39"/>
    <w:unhideWhenUsed/>
    <w:rsid w:val="00C829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247087">
      <w:bodyDiv w:val="1"/>
      <w:marLeft w:val="0"/>
      <w:marRight w:val="0"/>
      <w:marTop w:val="0"/>
      <w:marBottom w:val="0"/>
      <w:divBdr>
        <w:top w:val="none" w:sz="0" w:space="0" w:color="auto"/>
        <w:left w:val="none" w:sz="0" w:space="0" w:color="auto"/>
        <w:bottom w:val="none" w:sz="0" w:space="0" w:color="auto"/>
        <w:right w:val="none" w:sz="0" w:space="0" w:color="auto"/>
      </w:divBdr>
    </w:div>
    <w:div w:id="158715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ABFAA-EBA3-48BE-95E9-E79146296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Encean (2227500)</dc:creator>
  <cp:keywords/>
  <dc:description/>
  <cp:lastModifiedBy>alesiaww ruxc44</cp:lastModifiedBy>
  <cp:revision>2</cp:revision>
  <dcterms:created xsi:type="dcterms:W3CDTF">2024-06-16T13:45:00Z</dcterms:created>
  <dcterms:modified xsi:type="dcterms:W3CDTF">2024-06-16T13:45:00Z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8608ddb7bc9f0abbb90113655ccba3abc5e7075228c366e89a2edb34b32e0be2</vt:lpwstr>
  </property>
</Properties>
</file>