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255444379"/>
        <w:docPartObj>
          <w:docPartGallery w:val="Cover Pages"/>
          <w:docPartUnique/>
        </w:docPartObj>
      </w:sdtPr>
      <w:sdtEndPr>
        <w:rPr>
          <w:rFonts w:eastAsiaTheme="minorHAnsi"/>
          <w:color w:val="000000" w:themeColor="text1"/>
          <w:lang w:val="en-GB"/>
        </w:rPr>
      </w:sdtEndPr>
      <w:sdtContent>
        <w:p w14:paraId="2B398436" w14:textId="30844661" w:rsidR="00984086" w:rsidRDefault="00DA6AC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7B66EA5" wp14:editId="7CBF722D">
                <wp:extent cx="3029585" cy="1514475"/>
                <wp:effectExtent l="0" t="0" r="0" b="9525"/>
                <wp:docPr id="4" name="Picture 4" descr="C:\Users\Raphael\AppData\Local\Microsoft\Windows\INetCache\Content.MSO\1312CE80.tmp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 descr="C:\Users\Raphael\AppData\Local\Microsoft\Windows\INetCache\Content.MSO\1312CE80.tmp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029585" cy="15144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color w:val="4472C4" w:themeColor="accent1"/>
            </w:rPr>
            <w:br/>
          </w:r>
          <w:r w:rsidRPr="00DA6ACD">
            <w:rPr>
              <w:color w:val="000000" w:themeColor="text1"/>
            </w:rPr>
            <w:t xml:space="preserve"> </w:t>
          </w:r>
          <w:r w:rsidRPr="00DB7B9D">
            <w:rPr>
              <w:color w:val="000000" w:themeColor="text1"/>
            </w:rPr>
            <w:t>University of Wales Trinity Saint David</w:t>
          </w:r>
          <w:r>
            <w:br/>
          </w:r>
        </w:p>
        <w:sdt>
          <w:sdtPr>
            <w:rPr>
              <w:color w:val="000000" w:themeColor="text1"/>
              <w:sz w:val="72"/>
              <w:szCs w:val="72"/>
            </w:rPr>
            <w:alias w:val="Title"/>
            <w:tag w:val=""/>
            <w:id w:val="1735040861"/>
            <w:placeholder>
              <w:docPart w:val="4AB1AF0A94594B9285667FB4F33A646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CFD6F20" w14:textId="43757571" w:rsidR="00984086" w:rsidRPr="00DA6ACD" w:rsidRDefault="00F75C28" w:rsidP="00DA6AC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</w:pPr>
              <w:r>
                <w:rPr>
                  <w:color w:val="000000" w:themeColor="text1"/>
                  <w:sz w:val="72"/>
                  <w:szCs w:val="72"/>
                </w:rPr>
                <w:t>Energy in a Flywheel</w:t>
              </w:r>
            </w:p>
          </w:sdtContent>
        </w:sdt>
        <w:p w14:paraId="519D1922" w14:textId="0C403114" w:rsidR="00984086" w:rsidRDefault="00984086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AF1038" wp14:editId="290E25F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A20227" w14:textId="24042C44" w:rsidR="00DC663B" w:rsidRDefault="00DC663B" w:rsidP="00DA6ACD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AAF103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5DA20227" w14:textId="24042C44" w:rsidR="00DC663B" w:rsidRDefault="00DC663B" w:rsidP="00DA6ACD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DA6ACD" w:rsidRPr="00DA6ACD">
            <w:rPr>
              <w:noProof/>
              <w:color w:val="4472C4" w:themeColor="accent1"/>
            </w:rPr>
            <w:t xml:space="preserve"> </w:t>
          </w:r>
          <w:r w:rsidR="00DA6ACD">
            <w:rPr>
              <w:noProof/>
              <w:color w:val="4472C4" w:themeColor="accent1"/>
            </w:rPr>
            <w:drawing>
              <wp:inline distT="0" distB="0" distL="0" distR="0" wp14:anchorId="11C710BF" wp14:editId="05D30A56">
                <wp:extent cx="816678" cy="906541"/>
                <wp:effectExtent l="0" t="0" r="2540" b="8255"/>
                <wp:docPr id="5" name="Picture 5" descr="C:\Users\Raphael\AppData\Local\Microsoft\Windows\INetCache\Content.MSO\4FD4F337.tmp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 descr="C:\Users\Raphael\AppData\Local\Microsoft\Windows\INetCache\Content.MSO\4FD4F337.tmp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845794" cy="93886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4A796D3" w14:textId="55E463CE" w:rsidR="00984086" w:rsidRDefault="00DA6ACD" w:rsidP="00DA6ACD">
          <w:pPr>
            <w:jc w:val="center"/>
            <w:rPr>
              <w:rFonts w:asciiTheme="majorHAnsi" w:eastAsiaTheme="majorEastAsia" w:hAnsiTheme="majorHAnsi" w:cstheme="majorBidi"/>
              <w:color w:val="000000" w:themeColor="text1"/>
              <w:sz w:val="32"/>
              <w:szCs w:val="32"/>
              <w:lang w:val="en-US"/>
            </w:rPr>
          </w:pPr>
          <w:r w:rsidRPr="00DB7B9D">
            <w:rPr>
              <w:color w:val="000000" w:themeColor="text1"/>
            </w:rPr>
            <w:br/>
            <w:t>Name: Raphael England</w:t>
          </w:r>
          <w:r>
            <w:rPr>
              <w:color w:val="000000" w:themeColor="text1"/>
            </w:rPr>
            <w:t xml:space="preserve"> </w:t>
          </w:r>
          <w:r w:rsidRPr="00DB7B9D">
            <w:rPr>
              <w:color w:val="000000" w:themeColor="text1"/>
            </w:rPr>
            <w:br/>
            <w:t>Student No: P150527</w:t>
          </w:r>
          <w:r>
            <w:rPr>
              <w:color w:val="000000" w:themeColor="text1"/>
            </w:rPr>
            <w:br/>
          </w:r>
          <w:r>
            <w:rPr>
              <w:color w:val="000000" w:themeColor="text1"/>
            </w:rPr>
            <w:br/>
          </w:r>
          <w:r>
            <w:rPr>
              <w:color w:val="000000" w:themeColor="text1"/>
            </w:rPr>
            <w:br/>
          </w:r>
          <w:r>
            <w:rPr>
              <w:color w:val="000000" w:themeColor="text1"/>
            </w:rPr>
            <w:br/>
            <w:t>Course: Motorcycle Engineering BEng.</w:t>
          </w:r>
          <w:r>
            <w:rPr>
              <w:color w:val="000000" w:themeColor="text1"/>
            </w:rPr>
            <w:br/>
          </w:r>
          <w:r w:rsidRPr="00DB7B9D">
            <w:rPr>
              <w:color w:val="000000" w:themeColor="text1"/>
            </w:rPr>
            <w:br/>
            <w:t>Module code: M4X00385</w:t>
          </w:r>
          <w:r>
            <w:rPr>
              <w:color w:val="000000" w:themeColor="text1"/>
            </w:rPr>
            <w:br/>
          </w:r>
          <w:r>
            <w:rPr>
              <w:color w:val="000000" w:themeColor="text1"/>
            </w:rPr>
            <w:br/>
          </w:r>
          <w:r>
            <w:rPr>
              <w:color w:val="000000" w:themeColor="text1"/>
            </w:rPr>
            <w:br/>
            <w:t>Abi Summerfield</w:t>
          </w:r>
          <w:r>
            <w:rPr>
              <w:color w:val="000000" w:themeColor="text1"/>
            </w:rPr>
            <w:br/>
          </w:r>
          <w:r>
            <w:rPr>
              <w:color w:val="000000" w:themeColor="text1"/>
            </w:rPr>
            <w:br/>
            <w:t>Due date: 13/12/2019</w:t>
          </w:r>
          <w:r w:rsidR="00AA351F">
            <w:rPr>
              <w:color w:val="000000" w:themeColor="text1"/>
            </w:rPr>
            <w:br/>
          </w:r>
          <w:r w:rsidR="00AA351F">
            <w:rPr>
              <w:color w:val="000000" w:themeColor="text1"/>
            </w:rPr>
            <w:br/>
          </w:r>
          <w:r w:rsidR="00AA351F">
            <w:rPr>
              <w:color w:val="000000" w:themeColor="text1"/>
            </w:rPr>
            <w:br/>
          </w:r>
          <w:r w:rsidR="00AA351F">
            <w:rPr>
              <w:color w:val="000000" w:themeColor="text1"/>
            </w:rPr>
            <w:br/>
          </w:r>
        </w:p>
      </w:sdtContent>
    </w:sdt>
    <w:p w14:paraId="43E0453C" w14:textId="77777777" w:rsidR="00581C46" w:rsidRDefault="00581C46" w:rsidP="00C35338"/>
    <w:sdt>
      <w:sdtPr>
        <w:id w:val="109235341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68A13F1" w14:textId="70F921AD" w:rsidR="00E0146D" w:rsidRDefault="00E0146D">
          <w:pPr>
            <w:pStyle w:val="TOCHeading"/>
          </w:pPr>
          <w:r>
            <w:t>Table of Contents</w:t>
          </w:r>
        </w:p>
        <w:p w14:paraId="4D4A2D41" w14:textId="7A4C151B" w:rsidR="002011E7" w:rsidRDefault="00E0146D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7162618" w:history="1">
            <w:r w:rsidR="002011E7" w:rsidRPr="00142A78">
              <w:rPr>
                <w:rStyle w:val="Hyperlink"/>
                <w:noProof/>
              </w:rPr>
              <w:t>1.0 Aim and objectives of report.</w:t>
            </w:r>
            <w:r w:rsidR="002011E7">
              <w:rPr>
                <w:noProof/>
                <w:webHidden/>
              </w:rPr>
              <w:tab/>
            </w:r>
            <w:r w:rsidR="002011E7">
              <w:rPr>
                <w:noProof/>
                <w:webHidden/>
              </w:rPr>
              <w:fldChar w:fldCharType="begin"/>
            </w:r>
            <w:r w:rsidR="002011E7">
              <w:rPr>
                <w:noProof/>
                <w:webHidden/>
              </w:rPr>
              <w:instrText xml:space="preserve"> PAGEREF _Toc27162618 \h </w:instrText>
            </w:r>
            <w:r w:rsidR="002011E7">
              <w:rPr>
                <w:noProof/>
                <w:webHidden/>
              </w:rPr>
            </w:r>
            <w:r w:rsidR="002011E7">
              <w:rPr>
                <w:noProof/>
                <w:webHidden/>
              </w:rPr>
              <w:fldChar w:fldCharType="separate"/>
            </w:r>
            <w:r w:rsidR="002011E7">
              <w:rPr>
                <w:noProof/>
                <w:webHidden/>
              </w:rPr>
              <w:t>2</w:t>
            </w:r>
            <w:r w:rsidR="002011E7">
              <w:rPr>
                <w:noProof/>
                <w:webHidden/>
              </w:rPr>
              <w:fldChar w:fldCharType="end"/>
            </w:r>
          </w:hyperlink>
        </w:p>
        <w:p w14:paraId="31B6F553" w14:textId="3B8B3FF8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19" w:history="1">
            <w:r w:rsidRPr="00142A78">
              <w:rPr>
                <w:rStyle w:val="Hyperlink"/>
                <w:noProof/>
              </w:rPr>
              <w:t>2.0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EE3B68" w14:textId="5A4B634D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0" w:history="1">
            <w:r w:rsidRPr="00142A78">
              <w:rPr>
                <w:rStyle w:val="Hyperlink"/>
                <w:noProof/>
              </w:rPr>
              <w:t>3.0 Structure, components and applications of a flywheel.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9DED9" w14:textId="3478D5C3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1" w:history="1">
            <w:r w:rsidRPr="00142A78">
              <w:rPr>
                <w:rStyle w:val="Hyperlink"/>
                <w:noProof/>
              </w:rPr>
              <w:t>4.0 Experimental procedure.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6EB0C" w14:textId="025FE5E8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2" w:history="1">
            <w:r w:rsidRPr="00142A78">
              <w:rPr>
                <w:rStyle w:val="Hyperlink"/>
                <w:noProof/>
              </w:rPr>
              <w:t>5.0 Calculations.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3F863" w14:textId="4ED0B118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3" w:history="1">
            <w:r w:rsidRPr="00142A78">
              <w:rPr>
                <w:rStyle w:val="Hyperlink"/>
                <w:noProof/>
              </w:rPr>
              <w:t>6.0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1CBD51" w14:textId="11318539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4" w:history="1">
            <w:r w:rsidRPr="00142A78">
              <w:rPr>
                <w:rStyle w:val="Hyperlink"/>
                <w:noProof/>
              </w:rPr>
              <w:t>7.0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78D9D" w14:textId="0C432A85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5" w:history="1">
            <w:r w:rsidRPr="00142A78">
              <w:rPr>
                <w:rStyle w:val="Hyperlink"/>
                <w:noProof/>
              </w:rPr>
              <w:t>8.0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09AED" w14:textId="47D88B3B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6" w:history="1">
            <w:r w:rsidRPr="00142A78">
              <w:rPr>
                <w:rStyle w:val="Hyperlink"/>
                <w:noProof/>
              </w:rPr>
              <w:t>9.0 Evaluation.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E441B3" w14:textId="389DEC32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7" w:history="1">
            <w:r w:rsidRPr="00142A78">
              <w:rPr>
                <w:rStyle w:val="Hyperlink"/>
                <w:noProof/>
              </w:rPr>
              <w:t>10.0 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9546F" w14:textId="2874A016" w:rsidR="002011E7" w:rsidRDefault="002011E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7162628" w:history="1">
            <w:r w:rsidRPr="00142A7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_Toc27162628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BE103" w14:textId="73E8E915" w:rsidR="00E0146D" w:rsidRDefault="00E0146D">
          <w:r>
            <w:rPr>
              <w:b/>
              <w:bCs/>
              <w:noProof/>
            </w:rPr>
            <w:fldChar w:fldCharType="end"/>
          </w:r>
        </w:p>
      </w:sdtContent>
    </w:sdt>
    <w:p w14:paraId="501C464E" w14:textId="77777777" w:rsidR="00F75C28" w:rsidRDefault="00A822CF" w:rsidP="00402B20">
      <w:pPr>
        <w:rPr>
          <w:rStyle w:val="Heading1Char"/>
        </w:rPr>
      </w:pPr>
      <w:r>
        <w:rPr>
          <w:rStyle w:val="Heading1Char"/>
          <w:sz w:val="24"/>
          <w:szCs w:val="24"/>
        </w:rPr>
        <w:br/>
      </w:r>
      <w:bookmarkStart w:id="0" w:name="_GoBack"/>
      <w:bookmarkEnd w:id="0"/>
      <w:r>
        <w:rPr>
          <w:rStyle w:val="Heading1Char"/>
          <w:sz w:val="24"/>
          <w:szCs w:val="24"/>
        </w:rPr>
        <w:br/>
      </w:r>
      <w:r>
        <w:rPr>
          <w:rStyle w:val="Heading1Char"/>
          <w:sz w:val="24"/>
          <w:szCs w:val="24"/>
        </w:rPr>
        <w:br/>
      </w:r>
      <w:r>
        <w:rPr>
          <w:rStyle w:val="Heading1Char"/>
          <w:sz w:val="24"/>
          <w:szCs w:val="24"/>
        </w:rPr>
        <w:br/>
      </w:r>
      <w:r>
        <w:rPr>
          <w:rStyle w:val="Heading1Char"/>
          <w:sz w:val="24"/>
          <w:szCs w:val="24"/>
        </w:rPr>
        <w:br/>
      </w:r>
      <w:r w:rsidR="00904609">
        <w:rPr>
          <w:rStyle w:val="Heading1Char"/>
          <w:sz w:val="24"/>
          <w:szCs w:val="24"/>
        </w:rPr>
        <w:br/>
      </w:r>
      <w:r w:rsidR="00904609">
        <w:rPr>
          <w:rStyle w:val="Heading1Char"/>
          <w:sz w:val="24"/>
          <w:szCs w:val="24"/>
        </w:rPr>
        <w:br/>
      </w:r>
    </w:p>
    <w:p w14:paraId="194911C7" w14:textId="77777777" w:rsidR="00F75C28" w:rsidRDefault="00F75C28">
      <w:pPr>
        <w:rPr>
          <w:rStyle w:val="Heading1Char"/>
        </w:rPr>
      </w:pPr>
      <w:r>
        <w:rPr>
          <w:rStyle w:val="Heading1Char"/>
        </w:rPr>
        <w:br w:type="page"/>
      </w:r>
    </w:p>
    <w:p w14:paraId="47371F5B" w14:textId="254191AD" w:rsidR="00F75C28" w:rsidRDefault="001C2242" w:rsidP="00402B20">
      <w:pPr>
        <w:rPr>
          <w:rStyle w:val="Heading1Char"/>
        </w:rPr>
      </w:pPr>
      <w:bookmarkStart w:id="1" w:name="_Toc27162618"/>
      <w:r>
        <w:rPr>
          <w:rStyle w:val="Heading1Char"/>
        </w:rPr>
        <w:lastRenderedPageBreak/>
        <w:t xml:space="preserve">1.0 </w:t>
      </w:r>
      <w:r w:rsidR="00904609" w:rsidRPr="001C2242">
        <w:rPr>
          <w:rStyle w:val="Heading1Char"/>
        </w:rPr>
        <w:t>Aim and objectives of report.</w:t>
      </w:r>
      <w:bookmarkEnd w:id="1"/>
      <w:r w:rsidR="00E121A4">
        <w:br/>
      </w:r>
      <w:r w:rsidR="006608B9">
        <w:t>B</w:t>
      </w:r>
      <w:r w:rsidR="006608B9">
        <w:t xml:space="preserve">ased on the group </w:t>
      </w:r>
      <w:r w:rsidR="006608B9">
        <w:t>project</w:t>
      </w:r>
      <w:r w:rsidR="006608B9">
        <w:t xml:space="preserve"> undertake</w:t>
      </w:r>
      <w:r w:rsidR="006608B9">
        <w:t>n t</w:t>
      </w:r>
      <w:r w:rsidR="00C83C23">
        <w:t xml:space="preserve">he aim of this experiment </w:t>
      </w:r>
      <w:r w:rsidR="00696E05">
        <w:t>was</w:t>
      </w:r>
      <w:r w:rsidR="00F91077">
        <w:t xml:space="preserve"> to prove the theory for energy stored in a flywheel</w:t>
      </w:r>
      <w:r w:rsidR="006608B9">
        <w:t>.</w:t>
      </w:r>
      <w:r w:rsidR="006608B9" w:rsidRPr="006608B9">
        <w:t xml:space="preserve"> </w:t>
      </w:r>
      <w:r w:rsidR="006608B9">
        <w:t>B</w:t>
      </w:r>
      <w:r w:rsidR="006608B9">
        <w:t xml:space="preserve">y </w:t>
      </w:r>
      <w:r w:rsidR="006608B9">
        <w:t>thoroughly</w:t>
      </w:r>
      <w:r w:rsidR="006608B9">
        <w:t xml:space="preserve"> investigating the dispersal of energy in a flywheel system</w:t>
      </w:r>
      <w:r w:rsidR="006608B9" w:rsidRPr="006608B9">
        <w:t xml:space="preserve"> </w:t>
      </w:r>
      <w:r w:rsidR="006608B9">
        <w:t>the aim is to prove the theories</w:t>
      </w:r>
      <w:r w:rsidR="006608B9">
        <w:t>:</w:t>
      </w:r>
      <w:r w:rsidR="006608B9">
        <w:br/>
      </w:r>
      <w:r w:rsidR="00E715D7">
        <w:t xml:space="preserve"> </w:t>
      </w:r>
      <w:proofErr w:type="gramStart"/>
      <w:r w:rsidR="006608B9">
        <w:t>1.“</w:t>
      </w:r>
      <w:proofErr w:type="gramEnd"/>
      <w:r w:rsidR="006608B9">
        <w:t xml:space="preserve">the larger the mass or speed of the moving object, the more kinetic energy it can store.” </w:t>
      </w:r>
      <w:r w:rsidR="006608B9">
        <w:br/>
        <w:t>2.“for a flywheel, its kinetic energy is equal to half of the product of its moment of inertia and its angular velocity speed”</w:t>
      </w:r>
      <w:sdt>
        <w:sdtPr>
          <w:id w:val="-1970350954"/>
          <w:citation/>
        </w:sdtPr>
        <w:sdtContent>
          <w:r w:rsidR="006608B9" w:rsidRPr="003C632D">
            <w:fldChar w:fldCharType="begin"/>
          </w:r>
          <w:r w:rsidR="006608B9" w:rsidRPr="003C632D">
            <w:instrText xml:space="preserve">CITATION Tec \l 2057 </w:instrText>
          </w:r>
          <w:r w:rsidR="006608B9" w:rsidRPr="003C632D">
            <w:fldChar w:fldCharType="separate"/>
          </w:r>
          <w:r w:rsidR="002011E7">
            <w:rPr>
              <w:noProof/>
            </w:rPr>
            <w:t xml:space="preserve"> </w:t>
          </w:r>
          <w:r w:rsidR="002011E7" w:rsidRPr="002011E7">
            <w:rPr>
              <w:noProof/>
            </w:rPr>
            <w:t>(TecQuipment Ltd, 2012)</w:t>
          </w:r>
          <w:r w:rsidR="006608B9" w:rsidRPr="003C632D">
            <w:fldChar w:fldCharType="end"/>
          </w:r>
        </w:sdtContent>
      </w:sdt>
      <w:r w:rsidR="006608B9">
        <w:rPr>
          <w:color w:val="FF0000"/>
        </w:rPr>
        <w:t xml:space="preserve"> </w:t>
      </w:r>
      <w:r w:rsidR="00933409">
        <w:br/>
      </w:r>
      <w:r w:rsidR="00A875E0">
        <w:t xml:space="preserve"> </w:t>
      </w:r>
      <w:r w:rsidR="00933409">
        <w:br/>
      </w:r>
      <w:r w:rsidR="00F91077">
        <w:br/>
      </w:r>
      <w:r w:rsidR="006A12F9">
        <w:t xml:space="preserve">This report will </w:t>
      </w:r>
      <w:r w:rsidR="00696E05">
        <w:t>further</w:t>
      </w:r>
      <w:r w:rsidR="006A12F9">
        <w:t xml:space="preserve"> discuss</w:t>
      </w:r>
      <w:r w:rsidR="00696E05">
        <w:t xml:space="preserve"> a</w:t>
      </w:r>
      <w:r w:rsidR="006A12F9">
        <w:t xml:space="preserve"> F</w:t>
      </w:r>
      <w:r w:rsidR="006A12F9" w:rsidRPr="006A12F9">
        <w:t>lywheel Energy Storage System</w:t>
      </w:r>
      <w:r w:rsidR="006A12F9">
        <w:t xml:space="preserve"> or (FESS) in </w:t>
      </w:r>
      <w:r w:rsidR="00696E05">
        <w:t>consideration</w:t>
      </w:r>
      <w:r w:rsidR="006A12F9">
        <w:t xml:space="preserve"> </w:t>
      </w:r>
      <w:r w:rsidR="00696E05">
        <w:t>of</w:t>
      </w:r>
      <w:r w:rsidR="006A12F9">
        <w:t xml:space="preserve"> its components</w:t>
      </w:r>
      <w:r w:rsidR="00696E05">
        <w:t xml:space="preserve"> and applications.</w:t>
      </w:r>
      <w:r w:rsidR="00E715D7">
        <w:t xml:space="preserve"> </w:t>
      </w:r>
      <w:r w:rsidR="00696E05">
        <w:t xml:space="preserve">Along with the main applications of a flywheel explained, a brief history revealing its origin, early applications and operation back then and now.  </w:t>
      </w:r>
      <w:r w:rsidR="006A12F9">
        <w:br/>
      </w:r>
      <w:r w:rsidR="00904609"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50341F">
        <w:rPr>
          <w:rStyle w:val="Heading1Char"/>
        </w:rPr>
        <w:br/>
      </w:r>
      <w:r w:rsidR="00DC663B">
        <w:rPr>
          <w:rStyle w:val="Heading1Char"/>
        </w:rPr>
        <w:br/>
      </w:r>
      <w:r w:rsidR="0050341F">
        <w:rPr>
          <w:rStyle w:val="Heading1Char"/>
        </w:rPr>
        <w:br/>
      </w:r>
    </w:p>
    <w:p w14:paraId="1E7AB693" w14:textId="77777777" w:rsidR="00F75C28" w:rsidRDefault="00F75C28">
      <w:pPr>
        <w:rPr>
          <w:rStyle w:val="Heading1Char"/>
        </w:rPr>
      </w:pPr>
      <w:r>
        <w:rPr>
          <w:rStyle w:val="Heading1Char"/>
        </w:rPr>
        <w:br w:type="page"/>
      </w:r>
    </w:p>
    <w:p w14:paraId="25B808AF" w14:textId="7612FE62" w:rsidR="00C35338" w:rsidRPr="00C35338" w:rsidRDefault="001C2242" w:rsidP="00402B20">
      <w:bookmarkStart w:id="2" w:name="_Toc27162619"/>
      <w:r w:rsidRPr="0050341F">
        <w:rPr>
          <w:rStyle w:val="Heading1Char"/>
        </w:rPr>
        <w:lastRenderedPageBreak/>
        <w:t>2</w:t>
      </w:r>
      <w:r w:rsidR="00904609" w:rsidRPr="0050341F">
        <w:rPr>
          <w:rStyle w:val="Heading1Char"/>
        </w:rPr>
        <w:t>.</w:t>
      </w:r>
      <w:r w:rsidRPr="0050341F">
        <w:rPr>
          <w:rStyle w:val="Heading1Char"/>
        </w:rPr>
        <w:t>0</w:t>
      </w:r>
      <w:r w:rsidR="00904609" w:rsidRPr="0050341F">
        <w:rPr>
          <w:rStyle w:val="Heading1Char"/>
        </w:rPr>
        <w:t xml:space="preserve"> Introduction</w:t>
      </w:r>
      <w:bookmarkEnd w:id="2"/>
      <w:r w:rsidR="00812EE8">
        <w:rPr>
          <w:rStyle w:val="Heading1Char"/>
          <w:sz w:val="24"/>
          <w:szCs w:val="24"/>
        </w:rPr>
        <w:br/>
      </w:r>
      <w:r w:rsidR="00812EE8">
        <w:rPr>
          <w:rStyle w:val="Heading1Char"/>
          <w:sz w:val="24"/>
          <w:szCs w:val="24"/>
        </w:rPr>
        <w:br/>
      </w:r>
      <w:r w:rsidR="00626A12" w:rsidRPr="00626A12">
        <w:t>I</w:t>
      </w:r>
      <w:r w:rsidR="00626A12" w:rsidRPr="00626A12">
        <w:t>nertia is a measure of how difficult it is to change an objects velocity.</w:t>
      </w:r>
      <w:r w:rsidR="00626A12" w:rsidRPr="00626A12">
        <w:rPr>
          <w:color w:val="FF0000"/>
        </w:rPr>
        <w:br/>
      </w:r>
      <w:r w:rsidR="00626A12" w:rsidRPr="00626A12">
        <w:t>A</w:t>
      </w:r>
      <w:r w:rsidR="00402B20" w:rsidRPr="00626A12">
        <w:t xml:space="preserve"> flywheel</w:t>
      </w:r>
      <w:r w:rsidR="00626A12" w:rsidRPr="00626A12">
        <w:t>’s</w:t>
      </w:r>
      <w:r w:rsidR="00402B20" w:rsidRPr="00626A12">
        <w:t xml:space="preserve"> mass is accelerated around a central axis which gives it “inertia”</w:t>
      </w:r>
      <w:r w:rsidR="00626A12">
        <w:t>. T</w:t>
      </w:r>
      <w:r w:rsidR="00402B20" w:rsidRPr="00626A12">
        <w:t>he larger the mass being accelerated, the greater inertia it has.</w:t>
      </w:r>
      <w:r w:rsidR="00626A12">
        <w:br/>
        <w:t>I</w:t>
      </w:r>
      <w:r w:rsidR="00626A12" w:rsidRPr="00626A12">
        <w:t xml:space="preserve">n </w:t>
      </w:r>
      <w:r w:rsidR="00626A12">
        <w:t>essence,</w:t>
      </w:r>
      <w:r w:rsidR="00130C3F" w:rsidRPr="00626A12">
        <w:t xml:space="preserve"> </w:t>
      </w:r>
      <w:r w:rsidR="00626A12">
        <w:t>t</w:t>
      </w:r>
      <w:r w:rsidR="00402B20" w:rsidRPr="00626A12">
        <w:t>he greater the inertia, the more force will be required to oppose and stop the flywheel rotating.</w:t>
      </w:r>
      <w:r w:rsidR="007371D5">
        <w:br/>
      </w:r>
      <w:r w:rsidR="00402B20" w:rsidRPr="00626A12">
        <w:t xml:space="preserve"> </w:t>
      </w:r>
      <w:r w:rsidR="00130C3F" w:rsidRPr="00130C3F">
        <w:rPr>
          <w:color w:val="FF0000"/>
        </w:rPr>
        <w:br/>
      </w:r>
      <w:r w:rsidR="008406DB" w:rsidRPr="008406DB">
        <w:t>As</w:t>
      </w:r>
      <w:r w:rsidR="00402B20" w:rsidRPr="008406DB">
        <w:t xml:space="preserve"> </w:t>
      </w:r>
      <w:r w:rsidR="000E054A" w:rsidRPr="008406DB">
        <w:t xml:space="preserve">an </w:t>
      </w:r>
      <w:r w:rsidR="00402B20" w:rsidRPr="008406DB">
        <w:t>electrical motor power</w:t>
      </w:r>
      <w:r w:rsidR="000E054A" w:rsidRPr="008406DB">
        <w:t>s</w:t>
      </w:r>
      <w:r w:rsidR="00402B20" w:rsidRPr="008406DB">
        <w:t xml:space="preserve"> the flywheel</w:t>
      </w:r>
      <w:r w:rsidR="000E054A" w:rsidRPr="008406DB">
        <w:t xml:space="preserve">, </w:t>
      </w:r>
      <w:r w:rsidR="00402B20" w:rsidRPr="008406DB">
        <w:t>its rotational velocity increases</w:t>
      </w:r>
      <w:r w:rsidR="00CB25E1">
        <w:t xml:space="preserve"> simultaneously</w:t>
      </w:r>
      <w:r w:rsidR="00402B20" w:rsidRPr="008406DB">
        <w:t xml:space="preserve"> </w:t>
      </w:r>
      <w:r w:rsidR="00EC03E6" w:rsidRPr="008406DB">
        <w:t>it</w:t>
      </w:r>
      <w:r w:rsidR="00CB25E1">
        <w:t xml:space="preserve"> </w:t>
      </w:r>
      <w:r w:rsidR="00EC03E6" w:rsidRPr="008406DB">
        <w:t>begin</w:t>
      </w:r>
      <w:r w:rsidR="00CB25E1">
        <w:t>s</w:t>
      </w:r>
      <w:r w:rsidR="00EC03E6" w:rsidRPr="008406DB">
        <w:t xml:space="preserve"> to store energy</w:t>
      </w:r>
      <w:r w:rsidR="008406DB" w:rsidRPr="008406DB">
        <w:t>.</w:t>
      </w:r>
      <w:r w:rsidR="00EC03E6" w:rsidRPr="008406DB">
        <w:t xml:space="preserve"> </w:t>
      </w:r>
      <w:r w:rsidR="008406DB" w:rsidRPr="008406DB">
        <w:t>O</w:t>
      </w:r>
      <w:r w:rsidR="00EC03E6" w:rsidRPr="008406DB">
        <w:t xml:space="preserve">nce the external force is applied and rotational velocity </w:t>
      </w:r>
      <w:r w:rsidR="00143FC8" w:rsidRPr="008406DB">
        <w:t>decreases</w:t>
      </w:r>
      <w:r w:rsidR="00130C3F" w:rsidRPr="008406DB">
        <w:t xml:space="preserve"> </w:t>
      </w:r>
      <w:r w:rsidR="00143FC8" w:rsidRPr="008406DB">
        <w:t xml:space="preserve">it then releases the energy mechanically using torque. </w:t>
      </w:r>
      <w:r w:rsidR="008406DB" w:rsidRPr="008406DB">
        <w:t>As the flywheel rotates it produces and stores kinetic energy which can then be released again as mechanical energy once a mechanical force is applied.</w:t>
      </w:r>
      <w:r w:rsidR="007E4C3F">
        <w:t xml:space="preserve"> </w:t>
      </w:r>
      <w:sdt>
        <w:sdtPr>
          <w:id w:val="635378515"/>
          <w:citation/>
        </w:sdtPr>
        <w:sdtContent>
          <w:r w:rsidR="007E4C3F">
            <w:fldChar w:fldCharType="begin"/>
          </w:r>
          <w:r w:rsidR="007E4C3F">
            <w:instrText xml:space="preserve"> CITATION Pau19 \l 2057 </w:instrText>
          </w:r>
          <w:r w:rsidR="007E4C3F">
            <w:fldChar w:fldCharType="separate"/>
          </w:r>
          <w:r w:rsidR="002011E7" w:rsidRPr="002011E7">
            <w:rPr>
              <w:noProof/>
            </w:rPr>
            <w:t>(Breeze, 2019)</w:t>
          </w:r>
          <w:r w:rsidR="007E4C3F">
            <w:fldChar w:fldCharType="end"/>
          </w:r>
        </w:sdtContent>
      </w:sdt>
      <w:r w:rsidR="000E054A" w:rsidRPr="008406DB">
        <w:rPr>
          <w:color w:val="FF0000"/>
        </w:rPr>
        <w:br/>
      </w:r>
      <w:r w:rsidR="00130C3F" w:rsidRPr="00130C3F">
        <w:rPr>
          <w:color w:val="FF0000"/>
        </w:rPr>
        <w:br/>
      </w:r>
      <w:r w:rsidR="006A12F9">
        <w:br/>
      </w:r>
      <w:r w:rsidR="00812EE8" w:rsidRPr="001C2242">
        <w:rPr>
          <w:rStyle w:val="Heading1Char"/>
        </w:rPr>
        <w:t xml:space="preserve"> </w:t>
      </w:r>
      <w:r>
        <w:rPr>
          <w:rStyle w:val="Heading1Char"/>
        </w:rPr>
        <w:t>2</w:t>
      </w:r>
      <w:r w:rsidR="004F0697" w:rsidRPr="001C2242">
        <w:rPr>
          <w:rStyle w:val="Heading1Char"/>
        </w:rPr>
        <w:t>.</w:t>
      </w:r>
      <w:r>
        <w:rPr>
          <w:rStyle w:val="Heading1Char"/>
        </w:rPr>
        <w:t>1</w:t>
      </w:r>
      <w:r w:rsidR="00904609" w:rsidRPr="001C2242">
        <w:rPr>
          <w:rStyle w:val="Heading1Char"/>
        </w:rPr>
        <w:t xml:space="preserve"> A brief</w:t>
      </w:r>
      <w:r w:rsidR="004F0697" w:rsidRPr="001C2242">
        <w:rPr>
          <w:rStyle w:val="Heading1Char"/>
        </w:rPr>
        <w:t xml:space="preserve"> </w:t>
      </w:r>
      <w:r w:rsidR="00904609" w:rsidRPr="001C2242">
        <w:rPr>
          <w:rStyle w:val="Heading1Char"/>
        </w:rPr>
        <w:t>h</w:t>
      </w:r>
      <w:r w:rsidR="00B4606C" w:rsidRPr="001C2242">
        <w:rPr>
          <w:rStyle w:val="Heading1Char"/>
        </w:rPr>
        <w:t>istory</w:t>
      </w:r>
      <w:r w:rsidR="00B866A7" w:rsidRPr="001C2242">
        <w:rPr>
          <w:rStyle w:val="Heading1Char"/>
        </w:rPr>
        <w:t xml:space="preserve"> of Mechanical Energy storage systems</w:t>
      </w:r>
      <w:r w:rsidR="008A0711">
        <w:br/>
        <w:t>The word “flywheel” originally didn’t appear until the early stages of the industrial revolution</w:t>
      </w:r>
      <w:r w:rsidR="008F3F7E">
        <w:t>;</w:t>
      </w:r>
      <w:r w:rsidR="008A0711">
        <w:t xml:space="preserve"> </w:t>
      </w:r>
      <w:r w:rsidR="008F3F7E">
        <w:t>around</w:t>
      </w:r>
      <w:r w:rsidR="00E715D7">
        <w:t xml:space="preserve"> </w:t>
      </w:r>
      <w:r w:rsidR="008A0711">
        <w:t>1978.</w:t>
      </w:r>
      <w:r w:rsidR="00923D3C">
        <w:br/>
        <w:t xml:space="preserve">One of the earliest mechanical energy storage systems </w:t>
      </w:r>
      <w:r w:rsidR="008A0711">
        <w:t xml:space="preserve">(MESS) </w:t>
      </w:r>
      <w:r w:rsidR="00923D3C">
        <w:t xml:space="preserve">is the flywheel and can date as far back to </w:t>
      </w:r>
      <w:r w:rsidR="001A3DC2">
        <w:t>approximately</w:t>
      </w:r>
      <w:r w:rsidR="00923D3C">
        <w:t xml:space="preserve"> 2500+years ago. A prime example of a rotary object using the “flywheel effect” to maintain its energy under its own inertia would be a potter’s wheel.</w:t>
      </w:r>
      <w:sdt>
        <w:sdtPr>
          <w:id w:val="524988619"/>
          <w:citation/>
        </w:sdtPr>
        <w:sdtContent>
          <w:r w:rsidR="002B1505">
            <w:fldChar w:fldCharType="begin"/>
          </w:r>
          <w:r w:rsidR="002B1505">
            <w:instrText xml:space="preserve"> CITATION GGe85 \l 2057 </w:instrText>
          </w:r>
          <w:r w:rsidR="002B1505">
            <w:fldChar w:fldCharType="separate"/>
          </w:r>
          <w:r w:rsidR="002011E7">
            <w:rPr>
              <w:noProof/>
            </w:rPr>
            <w:t xml:space="preserve"> </w:t>
          </w:r>
          <w:r w:rsidR="002011E7" w:rsidRPr="002011E7">
            <w:rPr>
              <w:noProof/>
            </w:rPr>
            <w:t>(Genta, 1985)</w:t>
          </w:r>
          <w:r w:rsidR="002B1505">
            <w:fldChar w:fldCharType="end"/>
          </w:r>
        </w:sdtContent>
      </w:sdt>
      <w:r w:rsidR="002B1505">
        <w:br/>
      </w:r>
      <w:r w:rsidR="00812EE8">
        <w:br/>
      </w:r>
      <w:r w:rsidR="002B1505">
        <w:t>From the middle ages to the 20</w:t>
      </w:r>
      <w:r w:rsidR="002B1505" w:rsidRPr="002B1505">
        <w:rPr>
          <w:vertAlign w:val="superscript"/>
        </w:rPr>
        <w:t>th</w:t>
      </w:r>
      <w:r w:rsidR="002B1505">
        <w:t xml:space="preserve"> century flywheel applications evolved from lathes and hand mills operated by people and animals to mechanical applications in steam engines. This was due to the replacement of wooden flywheels: In their place arrived iron flywheels in one complete piece</w:t>
      </w:r>
      <w:r w:rsidR="00590B15">
        <w:t xml:space="preserve"> </w:t>
      </w:r>
      <w:r w:rsidR="002B1505">
        <w:t>with greater amount of inertia for the same amount of space</w:t>
      </w:r>
      <w:r w:rsidR="00590B15">
        <w:t xml:space="preserve"> used; t</w:t>
      </w:r>
      <w:r w:rsidR="002B1505">
        <w:t>hanks to developments in iron casting and</w:t>
      </w:r>
      <w:r w:rsidR="00A3074C">
        <w:t xml:space="preserve"> </w:t>
      </w:r>
      <w:r w:rsidR="002B1505">
        <w:t>iron production in factories. Later</w:t>
      </w:r>
      <w:r w:rsidR="00A3074C">
        <w:t xml:space="preserve"> in the mid 19</w:t>
      </w:r>
      <w:r w:rsidR="00A3074C" w:rsidRPr="00A3074C">
        <w:rPr>
          <w:vertAlign w:val="superscript"/>
        </w:rPr>
        <w:t>th</w:t>
      </w:r>
      <w:r w:rsidR="00A3074C">
        <w:t xml:space="preserve"> Century the production of much larger </w:t>
      </w:r>
      <w:r w:rsidR="004C265E">
        <w:t xml:space="preserve">industrial </w:t>
      </w:r>
      <w:r w:rsidR="00A3074C">
        <w:t>flywheels w</w:t>
      </w:r>
      <w:r w:rsidR="004C265E">
        <w:t>as</w:t>
      </w:r>
      <w:r w:rsidR="00A3074C">
        <w:t xml:space="preserve"> made possible owing to further </w:t>
      </w:r>
      <w:r w:rsidR="004C265E">
        <w:t>growth of technology</w:t>
      </w:r>
      <w:r w:rsidR="00A3074C">
        <w:t xml:space="preserve"> in cast iron and cast steel.</w:t>
      </w:r>
      <w:r w:rsidR="00590B15">
        <w:t xml:space="preserve"> </w:t>
      </w:r>
      <w:r w:rsidR="00590B15">
        <w:br/>
        <w:t xml:space="preserve">Although we have witnessed through the years the evolution of the flywheel along with many major developments proving significant during </w:t>
      </w:r>
      <w:r w:rsidR="008A0711">
        <w:t>its</w:t>
      </w:r>
      <w:r w:rsidR="00590B15">
        <w:t xml:space="preserve"> </w:t>
      </w:r>
      <w:r w:rsidR="008A0711">
        <w:t>early</w:t>
      </w:r>
      <w:r w:rsidR="00590B15">
        <w:t xml:space="preserve"> stages. </w:t>
      </w:r>
      <w:r w:rsidR="008A0711">
        <w:t>Flywheels</w:t>
      </w:r>
      <w:r w:rsidR="00590B15">
        <w:t xml:space="preserve"> have not been significantly utilized and the developments of </w:t>
      </w:r>
      <w:r w:rsidR="00E715D7">
        <w:t>FESS</w:t>
      </w:r>
      <w:r w:rsidR="008A0711">
        <w:t xml:space="preserve"> has suffered due to the success of the electric grid.</w:t>
      </w:r>
      <w:r w:rsidR="004C265E">
        <w:br/>
      </w:r>
      <w:r w:rsidR="00D135A8">
        <w:rPr>
          <w:b/>
        </w:rPr>
        <w:br/>
      </w:r>
      <w:r w:rsidR="00D135A8">
        <w:rPr>
          <w:b/>
        </w:rPr>
        <w:br/>
      </w:r>
      <w:r w:rsidR="00D135A8">
        <w:rPr>
          <w:b/>
        </w:rPr>
        <w:br/>
      </w:r>
    </w:p>
    <w:p w14:paraId="65FF794B" w14:textId="3663766D" w:rsidR="00F75C28" w:rsidRDefault="00D135A8" w:rsidP="002075D7">
      <w:pPr>
        <w:rPr>
          <w:rStyle w:val="Heading1Char"/>
        </w:rPr>
      </w:pPr>
      <w:r>
        <w:rPr>
          <w:b/>
        </w:rPr>
        <w:br/>
      </w:r>
      <w:r w:rsidR="004F0697">
        <w:rPr>
          <w:b/>
        </w:rPr>
        <w:br/>
      </w:r>
      <w:r w:rsidR="004F0697">
        <w:rPr>
          <w:b/>
        </w:rPr>
        <w:br/>
      </w:r>
      <w:r w:rsidR="004F0697">
        <w:rPr>
          <w:b/>
        </w:rPr>
        <w:br/>
      </w:r>
      <w:r w:rsidR="004F0697">
        <w:rPr>
          <w:b/>
        </w:rPr>
        <w:br/>
      </w:r>
      <w:r>
        <w:rPr>
          <w:b/>
        </w:rPr>
        <w:br/>
      </w:r>
      <w:r>
        <w:rPr>
          <w:b/>
        </w:rPr>
        <w:br/>
      </w:r>
      <w:r w:rsidR="00DA4BA8">
        <w:rPr>
          <w:b/>
        </w:rPr>
        <w:br/>
      </w:r>
    </w:p>
    <w:p w14:paraId="39DA9E0C" w14:textId="53424F14" w:rsidR="00B44221" w:rsidRDefault="0050341F" w:rsidP="002075D7">
      <w:bookmarkStart w:id="3" w:name="_Toc27162620"/>
      <w:r>
        <w:rPr>
          <w:rStyle w:val="Heading1Char"/>
        </w:rPr>
        <w:lastRenderedPageBreak/>
        <w:t>3</w:t>
      </w:r>
      <w:r w:rsidR="004F0697" w:rsidRPr="001C2242">
        <w:rPr>
          <w:rStyle w:val="Heading1Char"/>
        </w:rPr>
        <w:t>.</w:t>
      </w:r>
      <w:r>
        <w:rPr>
          <w:rStyle w:val="Heading1Char"/>
        </w:rPr>
        <w:t>0</w:t>
      </w:r>
      <w:r w:rsidR="004F0697" w:rsidRPr="001C2242">
        <w:rPr>
          <w:rStyle w:val="Heading1Char"/>
        </w:rPr>
        <w:t xml:space="preserve"> Structure, components and applications of a flywheel.</w:t>
      </w:r>
      <w:bookmarkEnd w:id="3"/>
      <w:r w:rsidR="004F0697" w:rsidRPr="00145845">
        <w:rPr>
          <w:rStyle w:val="Heading1Char"/>
        </w:rPr>
        <w:br/>
      </w:r>
      <w:r w:rsidR="00D135A8" w:rsidRPr="008924BB">
        <w:t>To be able to convert and use renewable energy as electricity there needs to be a process for storing it.</w:t>
      </w:r>
      <w:r w:rsidR="00D135A8">
        <w:t xml:space="preserve"> A flywheel is a perfect device</w:t>
      </w:r>
      <w:r w:rsidR="00D135A8" w:rsidRPr="007545E4">
        <w:t xml:space="preserve"> to store rotational energy and convert it to electric energy when </w:t>
      </w:r>
      <w:r w:rsidR="00D135A8">
        <w:t>desired</w:t>
      </w:r>
      <w:r w:rsidR="00D135A8" w:rsidRPr="007545E4">
        <w:t>.</w:t>
      </w:r>
      <w:r w:rsidR="00E715D7">
        <w:rPr>
          <w:b/>
        </w:rPr>
        <w:br/>
      </w:r>
      <w:r w:rsidR="00E10BDF">
        <w:rPr>
          <w:noProof/>
        </w:rPr>
        <w:t xml:space="preserve">A flywheel </w:t>
      </w:r>
      <w:r w:rsidR="00F15B58">
        <w:rPr>
          <w:noProof/>
        </w:rPr>
        <w:t>accumulates</w:t>
      </w:r>
      <w:r w:rsidR="00E10BDF">
        <w:rPr>
          <w:noProof/>
        </w:rPr>
        <w:t xml:space="preserve"> energy that is based on the rotating mass principle. It</w:t>
      </w:r>
      <w:r w:rsidR="00FC4E04">
        <w:rPr>
          <w:noProof/>
        </w:rPr>
        <w:t>’</w:t>
      </w:r>
      <w:r w:rsidR="00E10BDF">
        <w:rPr>
          <w:noProof/>
        </w:rPr>
        <w:t>s a mechanical</w:t>
      </w:r>
      <w:r w:rsidR="00E10BDF">
        <w:rPr>
          <w:noProof/>
        </w:rPr>
        <w:br/>
        <w:t xml:space="preserve">storage device which </w:t>
      </w:r>
      <w:r w:rsidR="00F15B58">
        <w:rPr>
          <w:noProof/>
        </w:rPr>
        <w:t xml:space="preserve">copys the actions of </w:t>
      </w:r>
      <w:r w:rsidR="00E10BDF">
        <w:rPr>
          <w:noProof/>
        </w:rPr>
        <w:t xml:space="preserve">the storage of electrical energy by </w:t>
      </w:r>
      <w:r w:rsidR="00F15B58">
        <w:rPr>
          <w:noProof/>
        </w:rPr>
        <w:t>chang</w:t>
      </w:r>
      <w:r w:rsidR="00F01DD1">
        <w:rPr>
          <w:noProof/>
        </w:rPr>
        <w:t>ing</w:t>
      </w:r>
      <w:r w:rsidR="00E10BDF">
        <w:rPr>
          <w:noProof/>
        </w:rPr>
        <w:t xml:space="preserve"> it</w:t>
      </w:r>
      <w:r w:rsidR="00F15B58">
        <w:rPr>
          <w:noProof/>
        </w:rPr>
        <w:t>s</w:t>
      </w:r>
      <w:r w:rsidR="00E10BDF">
        <w:rPr>
          <w:noProof/>
        </w:rPr>
        <w:t xml:space="preserve"> </w:t>
      </w:r>
      <w:r w:rsidR="00F15B58">
        <w:rPr>
          <w:noProof/>
        </w:rPr>
        <w:t xml:space="preserve">form </w:t>
      </w:r>
      <w:r w:rsidR="00E10BDF">
        <w:rPr>
          <w:noProof/>
        </w:rPr>
        <w:t>to mechanical energy</w:t>
      </w:r>
      <w:r w:rsidR="00FC4E04">
        <w:rPr>
          <w:noProof/>
        </w:rPr>
        <w:t>.</w:t>
      </w:r>
      <w:sdt>
        <w:sdtPr>
          <w:rPr>
            <w:noProof/>
          </w:rPr>
          <w:id w:val="-2134156614"/>
          <w:citation/>
        </w:sdtPr>
        <w:sdtContent>
          <w:r w:rsidR="00FC4E04">
            <w:rPr>
              <w:noProof/>
            </w:rPr>
            <w:fldChar w:fldCharType="begin"/>
          </w:r>
          <w:r w:rsidR="00FC4E04">
            <w:rPr>
              <w:noProof/>
            </w:rPr>
            <w:instrText xml:space="preserve"> CITATION Mus17 \l 2057 </w:instrText>
          </w:r>
          <w:r w:rsidR="00FC4E04">
            <w:rPr>
              <w:noProof/>
            </w:rPr>
            <w:fldChar w:fldCharType="separate"/>
          </w:r>
          <w:r w:rsidR="002011E7">
            <w:rPr>
              <w:noProof/>
            </w:rPr>
            <w:t xml:space="preserve"> </w:t>
          </w:r>
          <w:r w:rsidR="002011E7" w:rsidRPr="002011E7">
            <w:rPr>
              <w:noProof/>
            </w:rPr>
            <w:t>(Mustafa E. Amiryar, Keith R. Pullen, 2017)</w:t>
          </w:r>
          <w:r w:rsidR="00FC4E04">
            <w:rPr>
              <w:noProof/>
            </w:rPr>
            <w:fldChar w:fldCharType="end"/>
          </w:r>
        </w:sdtContent>
      </w:sdt>
      <w:r w:rsidR="00C35338">
        <w:rPr>
          <w:noProof/>
        </w:rPr>
        <w:t xml:space="preserve"> </w:t>
      </w:r>
      <w:r w:rsidR="002075D7">
        <w:rPr>
          <w:noProof/>
        </w:rPr>
        <w:br/>
      </w:r>
      <w:r w:rsidR="002075D7">
        <w:br/>
      </w:r>
      <w:r w:rsidR="002075D7">
        <w:br/>
      </w:r>
      <w:r w:rsidR="002075D7" w:rsidRPr="001C2242">
        <w:rPr>
          <w:rStyle w:val="Heading1Char"/>
        </w:rPr>
        <w:t xml:space="preserve">                        </w:t>
      </w:r>
      <w:r>
        <w:rPr>
          <w:rStyle w:val="Heading1Char"/>
        </w:rPr>
        <w:t>3</w:t>
      </w:r>
      <w:r w:rsidR="00145845" w:rsidRPr="001C2242">
        <w:rPr>
          <w:rStyle w:val="Heading1Char"/>
        </w:rPr>
        <w:t>.1</w:t>
      </w:r>
      <w:r w:rsidR="001C2242" w:rsidRPr="001C2242">
        <w:rPr>
          <w:rStyle w:val="Heading1Char"/>
        </w:rPr>
        <w:t xml:space="preserve"> </w:t>
      </w:r>
      <w:r w:rsidR="002075D7" w:rsidRPr="001C2242">
        <w:rPr>
          <w:rStyle w:val="Heading1Char"/>
        </w:rPr>
        <w:t>Modern flywheel components description…</w:t>
      </w:r>
    </w:p>
    <w:p w14:paraId="61FB2C3D" w14:textId="77777777" w:rsidR="001649EA" w:rsidRDefault="00D5269C" w:rsidP="001649EA">
      <w:pPr>
        <w:keepNext/>
      </w:pPr>
      <w:r>
        <w:rPr>
          <w:noProof/>
        </w:rPr>
        <w:drawing>
          <wp:inline distT="0" distB="0" distL="0" distR="0" wp14:anchorId="06D1C724" wp14:editId="79000AEF">
            <wp:extent cx="4297568" cy="3669323"/>
            <wp:effectExtent l="0" t="0" r="8255" b="7620"/>
            <wp:docPr id="2" name="Picture 2" descr="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-01-06 (2)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619"/>
                    <a:stretch/>
                  </pic:blipFill>
                  <pic:spPr bwMode="auto">
                    <a:xfrm>
                      <a:off x="0" y="0"/>
                      <a:ext cx="4298052" cy="36697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DD07C8" w14:textId="0ED73568" w:rsidR="001649EA" w:rsidRDefault="001649EA" w:rsidP="001649EA">
      <w:pPr>
        <w:pStyle w:val="Caption"/>
      </w:pPr>
      <w:r>
        <w:t xml:space="preserve">Figure </w:t>
      </w:r>
      <w:r w:rsidR="00440A9D">
        <w:fldChar w:fldCharType="begin"/>
      </w:r>
      <w:r w:rsidR="00440A9D">
        <w:instrText xml:space="preserve"> SEQ Figure \* ARABIC </w:instrText>
      </w:r>
      <w:r w:rsidR="00440A9D">
        <w:fldChar w:fldCharType="separate"/>
      </w:r>
      <w:r w:rsidR="003C632D">
        <w:rPr>
          <w:noProof/>
        </w:rPr>
        <w:t>1</w:t>
      </w:r>
      <w:r w:rsidR="00440A9D">
        <w:fldChar w:fldCharType="end"/>
      </w:r>
      <w:r>
        <w:t xml:space="preserve">. </w:t>
      </w:r>
      <w:bookmarkStart w:id="4" w:name="_Hlk534636427"/>
      <w:r>
        <w:t>Structure and components of a flywheel.</w:t>
      </w:r>
      <w:bookmarkEnd w:id="4"/>
      <w:sdt>
        <w:sdtPr>
          <w:id w:val="-1055549187"/>
          <w:citation/>
        </w:sdtPr>
        <w:sdtContent>
          <w:r w:rsidR="004C265E">
            <w:fldChar w:fldCharType="begin"/>
          </w:r>
          <w:r w:rsidR="004C265E">
            <w:instrText xml:space="preserve"> CITATION Mus17 \l 2057 </w:instrText>
          </w:r>
          <w:r w:rsidR="004C265E">
            <w:fldChar w:fldCharType="separate"/>
          </w:r>
          <w:r w:rsidR="002011E7">
            <w:rPr>
              <w:noProof/>
            </w:rPr>
            <w:t xml:space="preserve"> </w:t>
          </w:r>
          <w:r w:rsidR="002011E7" w:rsidRPr="002011E7">
            <w:rPr>
              <w:noProof/>
            </w:rPr>
            <w:t>(Mustafa E. Amiryar, Keith R. Pullen, 2017)</w:t>
          </w:r>
          <w:r w:rsidR="004C265E">
            <w:fldChar w:fldCharType="end"/>
          </w:r>
        </w:sdtContent>
      </w:sdt>
    </w:p>
    <w:p w14:paraId="362E1244" w14:textId="6573AE87" w:rsidR="006E2695" w:rsidRPr="00C35338" w:rsidRDefault="00E715D7" w:rsidP="006E2695">
      <w:r>
        <w:br/>
      </w:r>
      <w:r>
        <w:br/>
      </w:r>
      <w:r>
        <w:br/>
      </w:r>
      <w:r w:rsidR="006E2695" w:rsidRPr="00C35338">
        <w:rPr>
          <w:b/>
          <w:noProof/>
        </w:rPr>
        <w:t>Inertia</w:t>
      </w:r>
      <w:r w:rsidR="006E2695">
        <w:rPr>
          <w:b/>
          <w:noProof/>
        </w:rPr>
        <w:t>.</w:t>
      </w:r>
      <w:r w:rsidR="006E2695">
        <w:rPr>
          <w:noProof/>
        </w:rPr>
        <w:br/>
      </w:r>
      <w:r w:rsidR="006E2695" w:rsidRPr="00C35338">
        <w:rPr>
          <w:iCs/>
        </w:rPr>
        <w:t>The </w:t>
      </w:r>
      <w:r w:rsidR="006E2695" w:rsidRPr="00C35338">
        <w:rPr>
          <w:bCs/>
          <w:iCs/>
        </w:rPr>
        <w:t>moment of inertia</w:t>
      </w:r>
      <w:r w:rsidR="006E2695" w:rsidRPr="00C35338">
        <w:rPr>
          <w:iCs/>
        </w:rPr>
        <w:t> is</w:t>
      </w:r>
      <w:r w:rsidR="006E2695">
        <w:rPr>
          <w:iCs/>
        </w:rPr>
        <w:t xml:space="preserve"> simply</w:t>
      </w:r>
      <w:r w:rsidR="006E2695" w:rsidRPr="00C35338">
        <w:rPr>
          <w:iCs/>
        </w:rPr>
        <w:t xml:space="preserve"> a measure of how resistant an object is to changes in its rotational motion.</w:t>
      </w:r>
      <w:sdt>
        <w:sdtPr>
          <w:rPr>
            <w:iCs/>
          </w:rPr>
          <w:id w:val="449363457"/>
          <w:citation/>
        </w:sdtPr>
        <w:sdtContent>
          <w:r w:rsidR="007F310F">
            <w:rPr>
              <w:iCs/>
            </w:rPr>
            <w:fldChar w:fldCharType="begin"/>
          </w:r>
          <w:r w:rsidR="007F310F">
            <w:rPr>
              <w:iCs/>
            </w:rPr>
            <w:instrText xml:space="preserve"> CITATION Ray09 \l 2057 </w:instrText>
          </w:r>
          <w:r w:rsidR="007F310F">
            <w:rPr>
              <w:iCs/>
            </w:rPr>
            <w:fldChar w:fldCharType="separate"/>
          </w:r>
          <w:r w:rsidR="002011E7">
            <w:rPr>
              <w:iCs/>
              <w:noProof/>
            </w:rPr>
            <w:t xml:space="preserve"> </w:t>
          </w:r>
          <w:r w:rsidR="002011E7" w:rsidRPr="002011E7">
            <w:rPr>
              <w:noProof/>
            </w:rPr>
            <w:t>( Raymond A. Serway, John W. Jewett, 2009)</w:t>
          </w:r>
          <w:r w:rsidR="007F310F">
            <w:rPr>
              <w:iCs/>
            </w:rPr>
            <w:fldChar w:fldCharType="end"/>
          </w:r>
        </w:sdtContent>
      </w:sdt>
      <w:r w:rsidR="006E2695">
        <w:rPr>
          <w:iCs/>
        </w:rPr>
        <w:br/>
      </w:r>
      <w:r w:rsidR="006E2695" w:rsidRPr="00C35338">
        <w:rPr>
          <w:iCs/>
        </w:rPr>
        <w:t xml:space="preserve">A flywheel is </w:t>
      </w:r>
      <w:r w:rsidR="006E2695">
        <w:rPr>
          <w:iCs/>
        </w:rPr>
        <w:t>intended</w:t>
      </w:r>
      <w:r w:rsidR="006E2695" w:rsidRPr="00C35338">
        <w:rPr>
          <w:iCs/>
        </w:rPr>
        <w:t xml:space="preserve"> to have a high </w:t>
      </w:r>
      <w:r w:rsidR="006E2695" w:rsidRPr="00C35338">
        <w:rPr>
          <w:bCs/>
          <w:iCs/>
        </w:rPr>
        <w:t>moment of inertia</w:t>
      </w:r>
      <w:r w:rsidR="006E2695" w:rsidRPr="00C35338">
        <w:rPr>
          <w:iCs/>
        </w:rPr>
        <w:t xml:space="preserve"> so that, once spinning, it is </w:t>
      </w:r>
      <w:r w:rsidR="006E2695">
        <w:rPr>
          <w:iCs/>
        </w:rPr>
        <w:t xml:space="preserve">strenuous </w:t>
      </w:r>
      <w:r w:rsidR="006E2695" w:rsidRPr="00C35338">
        <w:rPr>
          <w:iCs/>
        </w:rPr>
        <w:t xml:space="preserve">to </w:t>
      </w:r>
      <w:r w:rsidR="006E2695">
        <w:rPr>
          <w:iCs/>
        </w:rPr>
        <w:t>reduce its speed</w:t>
      </w:r>
      <w:r w:rsidR="006E2695" w:rsidRPr="00C35338">
        <w:rPr>
          <w:iCs/>
        </w:rPr>
        <w:t>.</w:t>
      </w:r>
      <w:r w:rsidR="006E2695">
        <w:br/>
      </w:r>
      <w:r w:rsidR="006E2695" w:rsidRPr="00C35338">
        <w:rPr>
          <w:iCs/>
        </w:rPr>
        <w:t>The </w:t>
      </w:r>
      <w:r w:rsidR="006E2695" w:rsidRPr="00C35338">
        <w:rPr>
          <w:bCs/>
          <w:iCs/>
        </w:rPr>
        <w:t>moment of inertia</w:t>
      </w:r>
      <w:r w:rsidR="006E2695" w:rsidRPr="00C35338">
        <w:rPr>
          <w:iCs/>
        </w:rPr>
        <w:t xml:space="preserve"> of the cross-section of a body is its resistance to changes in its rotation. It depends on </w:t>
      </w:r>
      <w:r w:rsidR="006E2695">
        <w:rPr>
          <w:iCs/>
        </w:rPr>
        <w:t xml:space="preserve">the distance </w:t>
      </w:r>
      <w:r w:rsidR="006E2695" w:rsidRPr="00C35338">
        <w:rPr>
          <w:iCs/>
        </w:rPr>
        <w:t>each part of the body's mass is from its centre.</w:t>
      </w:r>
      <w:sdt>
        <w:sdtPr>
          <w:rPr>
            <w:iCs/>
          </w:rPr>
          <w:id w:val="1447428172"/>
          <w:citation/>
        </w:sdtPr>
        <w:sdtContent>
          <w:r w:rsidR="006E2695">
            <w:rPr>
              <w:iCs/>
            </w:rPr>
            <w:fldChar w:fldCharType="begin"/>
          </w:r>
          <w:r w:rsidR="006E2695">
            <w:rPr>
              <w:iCs/>
            </w:rPr>
            <w:instrText xml:space="preserve">CITATION Col18 \l 2057 </w:instrText>
          </w:r>
          <w:r w:rsidR="006E2695">
            <w:rPr>
              <w:iCs/>
            </w:rPr>
            <w:fldChar w:fldCharType="separate"/>
          </w:r>
          <w:r w:rsidR="002011E7">
            <w:rPr>
              <w:iCs/>
              <w:noProof/>
            </w:rPr>
            <w:t xml:space="preserve"> </w:t>
          </w:r>
          <w:r w:rsidR="002011E7" w:rsidRPr="002011E7">
            <w:rPr>
              <w:noProof/>
            </w:rPr>
            <w:t>(HarperCollins, 2018)</w:t>
          </w:r>
          <w:r w:rsidR="006E2695">
            <w:rPr>
              <w:iCs/>
            </w:rPr>
            <w:fldChar w:fldCharType="end"/>
          </w:r>
        </w:sdtContent>
      </w:sdt>
    </w:p>
    <w:p w14:paraId="5A15FE55" w14:textId="35DF869F" w:rsidR="003C632D" w:rsidRDefault="00B975D1" w:rsidP="003C632D">
      <w:pPr>
        <w:keepNext/>
        <w:rPr>
          <w:noProof/>
        </w:rPr>
      </w:pPr>
      <w:r w:rsidRPr="00B975D1">
        <w:rPr>
          <w:b/>
        </w:rPr>
        <w:t>Angular velocity</w:t>
      </w:r>
      <w:r>
        <w:t>.</w:t>
      </w:r>
      <w:r>
        <w:br/>
      </w:r>
      <w:r w:rsidR="00DA4BA8">
        <w:t>T</w:t>
      </w:r>
      <w:r w:rsidR="00D33BC8" w:rsidRPr="00D33BC8">
        <w:t xml:space="preserve">he angular velocity is the velocity of the flywheel in terms of the angle as it passes through </w:t>
      </w:r>
      <w:r w:rsidR="007F310F" w:rsidRPr="00D33BC8">
        <w:t>in each</w:t>
      </w:r>
      <w:r w:rsidR="00D33BC8" w:rsidRPr="00D33BC8">
        <w:t xml:space="preserve"> second</w:t>
      </w:r>
      <w:r w:rsidR="00D33BC8">
        <w:t xml:space="preserve"> with the units of radians.</w:t>
      </w:r>
      <w:r w:rsidR="00A35433">
        <w:br/>
      </w:r>
      <w:r w:rsidR="001C7759">
        <w:br/>
      </w:r>
      <w:r w:rsidR="001C7759">
        <w:lastRenderedPageBreak/>
        <w:br/>
      </w:r>
      <w:r w:rsidR="001C7759">
        <w:br/>
      </w:r>
      <w:r w:rsidR="001C7759">
        <w:br/>
      </w:r>
      <w:r w:rsidR="001C7759">
        <w:br/>
      </w:r>
      <w:r w:rsidR="008B61DA">
        <w:br/>
      </w:r>
      <w:r w:rsidR="008B61DA">
        <w:br/>
      </w:r>
      <w:r w:rsidR="008B61DA">
        <w:br/>
      </w:r>
      <w:r w:rsidR="008B61DA">
        <w:br/>
      </w:r>
      <w:r w:rsidR="008B61DA">
        <w:br/>
      </w:r>
    </w:p>
    <w:p w14:paraId="4975EB19" w14:textId="4AC747B0" w:rsidR="003C632D" w:rsidRDefault="008B61DA" w:rsidP="003C632D">
      <w:pPr>
        <w:keepNext/>
      </w:pPr>
      <w:r>
        <w:rPr>
          <w:noProof/>
        </w:rPr>
        <w:drawing>
          <wp:inline distT="0" distB="0" distL="0" distR="0" wp14:anchorId="4518D20D" wp14:editId="2DBD1B26">
            <wp:extent cx="5372100" cy="4373880"/>
            <wp:effectExtent l="0" t="0" r="0" b="76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20548" b="24588"/>
                    <a:stretch/>
                  </pic:blipFill>
                  <pic:spPr bwMode="auto">
                    <a:xfrm>
                      <a:off x="0" y="0"/>
                      <a:ext cx="5372100" cy="4373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C8F60C" w14:textId="12B681B9" w:rsidR="003C632D" w:rsidRDefault="003C632D" w:rsidP="003C632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Experimental setup</w:t>
      </w:r>
    </w:p>
    <w:p w14:paraId="3EBC810C" w14:textId="6B259E36" w:rsidR="001C7759" w:rsidRPr="001C2242" w:rsidRDefault="008B61DA" w:rsidP="001C2242">
      <w:pPr>
        <w:pStyle w:val="Heading1"/>
      </w:pPr>
      <w:r>
        <w:lastRenderedPageBreak/>
        <w:br/>
      </w:r>
      <w:r w:rsidR="0050341F">
        <w:t xml:space="preserve"> </w:t>
      </w:r>
      <w:bookmarkStart w:id="5" w:name="_Toc27162621"/>
      <w:r w:rsidR="0050341F">
        <w:t xml:space="preserve">4.0 </w:t>
      </w:r>
      <w:r w:rsidR="00E121A4" w:rsidRPr="001C2242">
        <w:t>Experimental procedure</w:t>
      </w:r>
      <w:r w:rsidR="005241A1" w:rsidRPr="001C2242">
        <w:t>.</w:t>
      </w:r>
      <w:bookmarkEnd w:id="5"/>
    </w:p>
    <w:p w14:paraId="34672BFB" w14:textId="0953B69B" w:rsidR="001C7759" w:rsidRDefault="005241A1" w:rsidP="001C7759">
      <w:pPr>
        <w:pStyle w:val="ListParagraph"/>
        <w:keepNext/>
        <w:numPr>
          <w:ilvl w:val="0"/>
          <w:numId w:val="1"/>
        </w:numPr>
      </w:pPr>
      <w:r>
        <w:t>Fix the bearing block and flywheel to the work panel.</w:t>
      </w:r>
    </w:p>
    <w:p w14:paraId="01717C3F" w14:textId="34A0C529" w:rsidR="001C7759" w:rsidRDefault="005241A1" w:rsidP="001C7759">
      <w:pPr>
        <w:pStyle w:val="ListParagraph"/>
        <w:keepNext/>
        <w:numPr>
          <w:ilvl w:val="0"/>
          <w:numId w:val="1"/>
        </w:numPr>
      </w:pPr>
      <w:r>
        <w:t>Ma</w:t>
      </w:r>
      <w:r w:rsidR="0023208D">
        <w:t>ke</w:t>
      </w:r>
      <w:r>
        <w:t xml:space="preserve"> sure everything fit</w:t>
      </w:r>
      <w:r w:rsidR="0023208D">
        <w:t>s</w:t>
      </w:r>
      <w:r>
        <w:t xml:space="preserve"> and </w:t>
      </w:r>
      <w:r w:rsidR="0023208D">
        <w:t>is</w:t>
      </w:r>
      <w:r>
        <w:t xml:space="preserve"> placed correctly in the work panel.</w:t>
      </w:r>
      <w:r w:rsidR="001C7759">
        <w:br/>
      </w:r>
    </w:p>
    <w:p w14:paraId="1A38B58E" w14:textId="0C99C043" w:rsidR="001C7759" w:rsidRDefault="005B14BC" w:rsidP="001C7759">
      <w:pPr>
        <w:pStyle w:val="ListParagraph"/>
        <w:keepNext/>
        <w:numPr>
          <w:ilvl w:val="0"/>
          <w:numId w:val="1"/>
        </w:numPr>
      </w:pPr>
      <w:r>
        <w:t>Read the guidance notes</w:t>
      </w:r>
      <w:r w:rsidR="0023208D">
        <w:t xml:space="preserve"> carefully and thoroughly.</w:t>
      </w:r>
      <w:r>
        <w:t xml:space="preserve"> </w:t>
      </w:r>
      <w:r>
        <w:br/>
      </w:r>
    </w:p>
    <w:p w14:paraId="1E52D658" w14:textId="77777777" w:rsidR="001C7759" w:rsidRDefault="0023208D" w:rsidP="001C7759">
      <w:pPr>
        <w:pStyle w:val="ListParagraph"/>
        <w:keepNext/>
        <w:numPr>
          <w:ilvl w:val="0"/>
          <w:numId w:val="1"/>
        </w:numPr>
      </w:pPr>
      <w:r>
        <w:t>Fit</w:t>
      </w:r>
      <w:r w:rsidR="005B14BC">
        <w:t xml:space="preserve"> the plastic guide to the bottom of the weight hanger.</w:t>
      </w:r>
      <w:r w:rsidR="005B14BC">
        <w:br/>
      </w:r>
    </w:p>
    <w:p w14:paraId="6F13C37E" w14:textId="77777777" w:rsidR="001C7759" w:rsidRDefault="005B14BC" w:rsidP="001C7759">
      <w:pPr>
        <w:pStyle w:val="ListParagraph"/>
        <w:keepNext/>
        <w:numPr>
          <w:ilvl w:val="0"/>
          <w:numId w:val="1"/>
        </w:numPr>
      </w:pPr>
      <w:r>
        <w:t>Us</w:t>
      </w:r>
      <w:r w:rsidR="0023208D">
        <w:t>e</w:t>
      </w:r>
      <w:r>
        <w:t xml:space="preserve"> the length of chord </w:t>
      </w:r>
      <w:r w:rsidR="0023208D">
        <w:t>provided by your</w:t>
      </w:r>
      <w:r>
        <w:t xml:space="preserve"> lecturer</w:t>
      </w:r>
      <w:r w:rsidR="0023208D">
        <w:t xml:space="preserve"> to</w:t>
      </w:r>
      <w:r>
        <w:t xml:space="preserve"> measure 290mm vertically in length from the top of the chord to the bottom of the weight hanger.</w:t>
      </w:r>
      <w:r>
        <w:br/>
      </w:r>
    </w:p>
    <w:p w14:paraId="7B3525BD" w14:textId="77777777" w:rsidR="001C7759" w:rsidRDefault="0023208D" w:rsidP="001C7759">
      <w:pPr>
        <w:pStyle w:val="ListParagraph"/>
        <w:keepNext/>
        <w:numPr>
          <w:ilvl w:val="0"/>
          <w:numId w:val="1"/>
        </w:numPr>
      </w:pPr>
      <w:r>
        <w:t>W</w:t>
      </w:r>
      <w:r w:rsidR="005B14BC">
        <w:t>ith the weight hanger being allowed to fall to the bottom of its travel.</w:t>
      </w:r>
      <w:r>
        <w:t xml:space="preserve"> </w:t>
      </w:r>
      <w:r>
        <w:br/>
      </w:r>
    </w:p>
    <w:p w14:paraId="2C570A6A" w14:textId="77777777" w:rsidR="001C7759" w:rsidRDefault="0023208D" w:rsidP="001C7759">
      <w:pPr>
        <w:pStyle w:val="ListParagraph"/>
        <w:keepNext/>
        <w:numPr>
          <w:ilvl w:val="0"/>
          <w:numId w:val="1"/>
        </w:numPr>
      </w:pPr>
      <w:r>
        <w:t>Take</w:t>
      </w:r>
      <w:r w:rsidR="005B14BC">
        <w:t xml:space="preserve"> a steel rule and measure behind the weight so the base of the plastic guide </w:t>
      </w:r>
      <w:r>
        <w:t>is</w:t>
      </w:r>
      <w:r w:rsidR="005B14BC">
        <w:t xml:space="preserve"> level with the 0mm point.</w:t>
      </w:r>
      <w:r w:rsidR="005B14BC">
        <w:br/>
      </w:r>
    </w:p>
    <w:p w14:paraId="3F510358" w14:textId="77777777" w:rsidR="001C7759" w:rsidRDefault="0023208D" w:rsidP="001C7759">
      <w:pPr>
        <w:pStyle w:val="ListParagraph"/>
        <w:keepNext/>
        <w:numPr>
          <w:ilvl w:val="0"/>
          <w:numId w:val="1"/>
        </w:numPr>
      </w:pPr>
      <w:r>
        <w:t>A</w:t>
      </w:r>
      <w:r w:rsidR="005B14BC">
        <w:t>dd 90g to the weight hanger to achieve a total weight of 100g.</w:t>
      </w:r>
      <w:r w:rsidR="005B14BC">
        <w:br/>
      </w:r>
    </w:p>
    <w:p w14:paraId="1222E9E3" w14:textId="77777777" w:rsidR="001C7759" w:rsidRDefault="0023208D" w:rsidP="001C7759">
      <w:pPr>
        <w:pStyle w:val="ListParagraph"/>
        <w:keepNext/>
        <w:numPr>
          <w:ilvl w:val="0"/>
          <w:numId w:val="1"/>
        </w:numPr>
      </w:pPr>
      <w:r>
        <w:t>R</w:t>
      </w:r>
      <w:r w:rsidR="005B14BC">
        <w:t>aise the hanger to the 280mm point on the steel rule by turning the flywheel.</w:t>
      </w:r>
      <w:r w:rsidR="005B14BC">
        <w:br/>
      </w:r>
    </w:p>
    <w:p w14:paraId="437C89D6" w14:textId="72C0DEFF" w:rsidR="001C7759" w:rsidRDefault="0023208D" w:rsidP="001C7759">
      <w:pPr>
        <w:pStyle w:val="ListParagraph"/>
        <w:keepNext/>
        <w:numPr>
          <w:ilvl w:val="0"/>
          <w:numId w:val="1"/>
        </w:numPr>
      </w:pPr>
      <w:r>
        <w:t>U</w:t>
      </w:r>
      <w:r w:rsidR="005B14BC">
        <w:t>s</w:t>
      </w:r>
      <w:r>
        <w:t>e</w:t>
      </w:r>
      <w:r w:rsidR="005B14BC">
        <w:t xml:space="preserve"> </w:t>
      </w:r>
      <w:r w:rsidR="008A4DB3">
        <w:t xml:space="preserve">a </w:t>
      </w:r>
      <w:r w:rsidR="005B14BC">
        <w:t>stopwatch</w:t>
      </w:r>
      <w:r w:rsidR="00B873EF">
        <w:t xml:space="preserve"> measure how much time elapsed </w:t>
      </w:r>
      <w:proofErr w:type="gramStart"/>
      <w:r w:rsidR="00B873EF">
        <w:t>during the course of</w:t>
      </w:r>
      <w:proofErr w:type="gramEnd"/>
      <w:r w:rsidR="00B873EF">
        <w:t xml:space="preserve"> the weight hanger to fall from </w:t>
      </w:r>
      <w:r w:rsidR="002E333B">
        <w:t>its</w:t>
      </w:r>
      <w:r w:rsidR="00B873EF">
        <w:t xml:space="preserve"> position at 280mm and rise again to its </w:t>
      </w:r>
      <w:r w:rsidR="006F1402">
        <w:t>maximum height. This was repeated in order to collect substantial information for an average value.</w:t>
      </w:r>
      <w:r w:rsidR="00A822CF">
        <w:t xml:space="preserve">  </w:t>
      </w:r>
      <w:r w:rsidR="006F1402">
        <w:br/>
      </w:r>
    </w:p>
    <w:p w14:paraId="4AFDED65" w14:textId="77777777" w:rsidR="001C7759" w:rsidRDefault="006F1402" w:rsidP="001C7759">
      <w:pPr>
        <w:pStyle w:val="ListParagraph"/>
        <w:keepNext/>
        <w:numPr>
          <w:ilvl w:val="0"/>
          <w:numId w:val="1"/>
        </w:numPr>
      </w:pPr>
      <w:r>
        <w:t>Calculate PE (</w:t>
      </w:r>
      <w:proofErr w:type="spellStart"/>
      <w:r>
        <w:t>mgh</w:t>
      </w:r>
      <w:proofErr w:type="spellEnd"/>
      <w:r>
        <w:t>’) the mg and PE loss (adjusted) Values.</w:t>
      </w:r>
      <w:r>
        <w:br/>
      </w:r>
    </w:p>
    <w:p w14:paraId="481473B1" w14:textId="77777777" w:rsidR="001C7759" w:rsidRDefault="006F1402" w:rsidP="001C7759">
      <w:pPr>
        <w:pStyle w:val="ListParagraph"/>
        <w:keepNext/>
        <w:numPr>
          <w:ilvl w:val="0"/>
          <w:numId w:val="1"/>
        </w:numPr>
      </w:pPr>
      <w:r>
        <w:t>Calculate the falling time, acceleration, velocity, (mg-</w:t>
      </w:r>
      <w:proofErr w:type="gramStart"/>
      <w:r>
        <w:t>ma)r</w:t>
      </w:r>
      <w:proofErr w:type="gramEnd"/>
      <w:r>
        <w:t xml:space="preserve"> and </w:t>
      </w:r>
      <w:proofErr w:type="spellStart"/>
      <w:r>
        <w:t>a/r</w:t>
      </w:r>
      <w:proofErr w:type="spellEnd"/>
      <w:r>
        <w:t xml:space="preserve"> values.) </w:t>
      </w:r>
      <w:r>
        <w:br/>
      </w:r>
    </w:p>
    <w:p w14:paraId="4CA9D7DD" w14:textId="0A78F0CB" w:rsidR="001C7759" w:rsidRDefault="006F1402" w:rsidP="001C7759">
      <w:pPr>
        <w:pStyle w:val="ListParagraph"/>
        <w:keepNext/>
        <w:numPr>
          <w:ilvl w:val="0"/>
          <w:numId w:val="1"/>
        </w:numPr>
      </w:pPr>
      <w:r>
        <w:t xml:space="preserve">Add the nominal </w:t>
      </w:r>
      <w:r w:rsidR="00D72DDD">
        <w:t xml:space="preserve">I values for the flywheel and the pulley in the bearing block to find the total nominal I value for the flywheel. Use this to </w:t>
      </w:r>
      <w:proofErr w:type="spellStart"/>
      <w:r w:rsidR="00D72DDD">
        <w:t>to</w:t>
      </w:r>
      <w:proofErr w:type="spellEnd"/>
      <w:r w:rsidR="00D72DDD">
        <w:t xml:space="preserve"> calculate the KE value for the flywheel for each line of results.</w:t>
      </w:r>
      <w:r w:rsidR="00D72DDD">
        <w:br/>
      </w:r>
      <w:r w:rsidR="00D72DDD">
        <w:br/>
      </w:r>
    </w:p>
    <w:p w14:paraId="79257CDC" w14:textId="28788656" w:rsidR="00F75C28" w:rsidRDefault="00D72DDD" w:rsidP="001C7759">
      <w:pPr>
        <w:pStyle w:val="ListParagraph"/>
        <w:keepNext/>
        <w:numPr>
          <w:ilvl w:val="0"/>
          <w:numId w:val="1"/>
        </w:numPr>
        <w:rPr>
          <w:sz w:val="48"/>
          <w:szCs w:val="48"/>
        </w:rPr>
      </w:pPr>
      <w:r>
        <w:t>Us</w:t>
      </w:r>
      <w:r w:rsidR="0023208D">
        <w:t>e</w:t>
      </w:r>
      <w:r>
        <w:t xml:space="preserve"> the chart paper to create a chart of (mg-</w:t>
      </w:r>
      <w:proofErr w:type="gramStart"/>
      <w:r>
        <w:t>ma)r</w:t>
      </w:r>
      <w:proofErr w:type="gramEnd"/>
      <w:r>
        <w:t xml:space="preserve"> against a/r. These results </w:t>
      </w:r>
      <w:r w:rsidR="00DA4BA8">
        <w:t xml:space="preserve">if accurate should </w:t>
      </w:r>
      <w:r>
        <w:t>g</w:t>
      </w:r>
      <w:r w:rsidR="00DA4BA8">
        <w:t>i</w:t>
      </w:r>
      <w:r>
        <w:t>ve a near perfect straight line with minimal scatter</w:t>
      </w:r>
      <w:r w:rsidR="00DA4BA8">
        <w:t>.</w:t>
      </w:r>
      <w:r>
        <w:br/>
        <w:t>Following this we used the chart to find an average value I for the flywheel.</w:t>
      </w:r>
      <w:r w:rsidR="00CC5656">
        <w:br/>
      </w:r>
      <w:r w:rsidR="00DC3486" w:rsidRPr="00DC3486">
        <w:t xml:space="preserve"> </w:t>
      </w:r>
      <w:sdt>
        <w:sdtPr>
          <w:id w:val="779696980"/>
          <w:citation/>
        </w:sdtPr>
        <w:sdtContent>
          <w:r w:rsidR="00CC5656" w:rsidRPr="00CC5656">
            <w:fldChar w:fldCharType="begin"/>
          </w:r>
          <w:r w:rsidR="00CC5656" w:rsidRPr="00CC5656">
            <w:instrText xml:space="preserve"> CITATION Tec \l 2057 </w:instrText>
          </w:r>
          <w:r w:rsidR="00CC5656" w:rsidRPr="00CC5656">
            <w:fldChar w:fldCharType="separate"/>
          </w:r>
          <w:r w:rsidR="002011E7" w:rsidRPr="002011E7">
            <w:rPr>
              <w:noProof/>
            </w:rPr>
            <w:t>(TecQuipment Ltd, 2012)</w:t>
          </w:r>
          <w:r w:rsidR="00CC5656" w:rsidRPr="00CC5656">
            <w:fldChar w:fldCharType="end"/>
          </w:r>
        </w:sdtContent>
      </w:sdt>
    </w:p>
    <w:p w14:paraId="0E5FFF87" w14:textId="642C5093" w:rsidR="00F75C28" w:rsidRDefault="00F75C28" w:rsidP="00F75C28">
      <w:pPr>
        <w:rPr>
          <w:rStyle w:val="Heading1Char"/>
        </w:rPr>
      </w:pPr>
      <w:r>
        <w:rPr>
          <w:sz w:val="48"/>
          <w:szCs w:val="48"/>
        </w:rPr>
        <w:br w:type="page"/>
      </w:r>
      <w:bookmarkStart w:id="6" w:name="_Toc27162622"/>
      <w:r w:rsidR="0050341F">
        <w:rPr>
          <w:rStyle w:val="Heading1Char"/>
        </w:rPr>
        <w:lastRenderedPageBreak/>
        <w:t>5.</w:t>
      </w:r>
      <w:r w:rsidR="009245E9">
        <w:rPr>
          <w:rStyle w:val="Heading1Char"/>
        </w:rPr>
        <w:t>0</w:t>
      </w:r>
      <w:r w:rsidR="0050341F">
        <w:rPr>
          <w:rStyle w:val="Heading1Char"/>
        </w:rPr>
        <w:t xml:space="preserve"> </w:t>
      </w:r>
      <w:r w:rsidR="00C346C4" w:rsidRPr="001C2242">
        <w:rPr>
          <w:rStyle w:val="Heading1Char"/>
        </w:rPr>
        <w:t>Calculations</w:t>
      </w:r>
      <w:r w:rsidR="00145845" w:rsidRPr="001C2242">
        <w:rPr>
          <w:rStyle w:val="Heading1Char"/>
        </w:rPr>
        <w:t>.</w:t>
      </w:r>
      <w:bookmarkEnd w:id="6"/>
      <w:r w:rsidR="00C346C4">
        <w:br/>
        <w:t>The followi</w:t>
      </w:r>
      <w:r w:rsidR="00A040CE">
        <w:t>ng c</w:t>
      </w:r>
      <w:r w:rsidR="00C346C4">
        <w:t xml:space="preserve">alculations were </w:t>
      </w:r>
      <w:r w:rsidR="00F47C73">
        <w:t>calculated</w:t>
      </w:r>
      <w:r w:rsidR="00C346C4">
        <w:t xml:space="preserve"> </w:t>
      </w:r>
      <w:r w:rsidR="00F47C73">
        <w:t>using values</w:t>
      </w:r>
      <w:r w:rsidR="00C346C4">
        <w:t xml:space="preserve"> from the recorded data produced by the completion of the experiment.</w:t>
      </w:r>
      <w:r w:rsidR="00145845">
        <w:t xml:space="preserve"> </w:t>
      </w:r>
      <w:r w:rsidR="00145845" w:rsidRPr="001657D6">
        <w:t xml:space="preserve">From these, a graph was produced </w:t>
      </w:r>
      <w:r w:rsidR="00145845">
        <w:t>using</w:t>
      </w:r>
      <w:r w:rsidR="00145845" w:rsidRPr="001657D6">
        <w:t xml:space="preserve"> Excel</w:t>
      </w:r>
      <w:r w:rsidR="00145845">
        <w:t xml:space="preserve"> to aid in</w:t>
      </w:r>
      <w:r w:rsidR="00145845" w:rsidRPr="001657D6">
        <w:t xml:space="preserve"> visually representing the results and the gradient of the line </w:t>
      </w:r>
      <w:r w:rsidR="00145845">
        <w:t xml:space="preserve">of best fit </w:t>
      </w:r>
      <w:r w:rsidR="00145845" w:rsidRPr="001657D6">
        <w:t xml:space="preserve">was calculated to give our actual calculated </w:t>
      </w:r>
      <w:r w:rsidR="00145845">
        <w:t>“</w:t>
      </w:r>
      <w:r w:rsidR="00145845" w:rsidRPr="001657D6">
        <w:t>total inertia</w:t>
      </w:r>
      <w:r w:rsidR="00145845">
        <w:t>”</w:t>
      </w:r>
      <w:r w:rsidR="00145845" w:rsidRPr="001657D6">
        <w:t>. (</w:t>
      </w:r>
      <w:r w:rsidR="00145845">
        <w:t>F</w:t>
      </w:r>
      <w:r w:rsidR="00145845" w:rsidRPr="001657D6">
        <w:t xml:space="preserve">igure </w:t>
      </w:r>
      <w:r w:rsidR="00145845">
        <w:t>4</w:t>
      </w:r>
      <w:r w:rsidR="00145845" w:rsidRPr="001657D6">
        <w:t>)</w:t>
      </w:r>
      <w:r w:rsidR="00145845">
        <w:br/>
      </w:r>
      <w:r w:rsidR="00F47C73">
        <w:br/>
        <w:t xml:space="preserve">Included in this was </w:t>
      </w:r>
      <w:r w:rsidR="00F47C73" w:rsidRPr="001657D6">
        <w:t xml:space="preserve">the </w:t>
      </w:r>
      <w:r w:rsidR="00A040CE">
        <w:t>“</w:t>
      </w:r>
      <w:r w:rsidR="00F47C73" w:rsidRPr="001657D6">
        <w:t>Potential Energy</w:t>
      </w:r>
      <w:r w:rsidR="00A040CE">
        <w:t>”</w:t>
      </w:r>
      <w:r w:rsidR="00F47C73" w:rsidRPr="001657D6">
        <w:t xml:space="preserve">, weight (mg), and adjusted values for </w:t>
      </w:r>
      <w:r w:rsidR="00A040CE">
        <w:t>“</w:t>
      </w:r>
      <w:r w:rsidR="00F47C73" w:rsidRPr="001657D6">
        <w:t>Potential Energy Loss</w:t>
      </w:r>
      <w:r w:rsidR="00A040CE">
        <w:t>”</w:t>
      </w:r>
      <w:r w:rsidR="00F47C73" w:rsidRPr="001657D6">
        <w:t xml:space="preserve"> to compensate for the height lost due to other factors on return of the hanger to its maximum height</w:t>
      </w:r>
      <w:r w:rsidR="00F47C73">
        <w:t>.</w:t>
      </w:r>
      <w:r w:rsidR="00A040CE" w:rsidRPr="00A040CE">
        <w:t xml:space="preserve"> </w:t>
      </w:r>
      <w:r w:rsidR="00A040CE">
        <w:br/>
        <w:t>As well as this the “</w:t>
      </w:r>
      <w:r w:rsidR="00A040CE" w:rsidRPr="001657D6">
        <w:t>acceleration</w:t>
      </w:r>
      <w:r w:rsidR="00A040CE">
        <w:t>”</w:t>
      </w:r>
      <w:r w:rsidR="00A040CE" w:rsidRPr="001657D6">
        <w:t xml:space="preserve"> and </w:t>
      </w:r>
      <w:r w:rsidR="00A040CE">
        <w:t>“</w:t>
      </w:r>
      <w:r w:rsidR="00A040CE" w:rsidRPr="001657D6">
        <w:t>velocity</w:t>
      </w:r>
      <w:r w:rsidR="00A040CE">
        <w:t>”</w:t>
      </w:r>
      <w:r w:rsidR="00A040CE" w:rsidRPr="001657D6">
        <w:t xml:space="preserve"> of the mass and flywheel were also calculated, as </w:t>
      </w:r>
      <w:r w:rsidR="00A040CE">
        <w:t>was</w:t>
      </w:r>
      <w:r w:rsidR="00A040CE" w:rsidRPr="001657D6">
        <w:t xml:space="preserve"> </w:t>
      </w:r>
      <w:r w:rsidR="00A040CE">
        <w:t>“</w:t>
      </w:r>
      <w:r w:rsidR="00A040CE" w:rsidRPr="001657D6">
        <w:t>torque</w:t>
      </w:r>
      <w:r w:rsidR="00A040CE">
        <w:t>”</w:t>
      </w:r>
      <w:r w:rsidR="00A040CE" w:rsidRPr="001657D6">
        <w:t xml:space="preserve"> due to the turning flywheel and the forces involved.</w:t>
      </w:r>
      <w:r w:rsidR="00A040CE">
        <w:t xml:space="preserve"> </w:t>
      </w:r>
      <w:r w:rsidR="00A040CE">
        <w:br/>
      </w:r>
      <w:r w:rsidR="00145845">
        <w:t>“</w:t>
      </w:r>
      <w:r w:rsidR="00145845" w:rsidRPr="001657D6">
        <w:t>nominal value for Inertia</w:t>
      </w:r>
      <w:r w:rsidR="00145845">
        <w:t>”</w:t>
      </w:r>
      <w:r w:rsidR="00145845" w:rsidRPr="001657D6">
        <w:t xml:space="preserve"> for comparison with the actual calculated </w:t>
      </w:r>
      <w:r w:rsidR="00145845">
        <w:t>“</w:t>
      </w:r>
      <w:r w:rsidR="00145845" w:rsidRPr="001657D6">
        <w:t>total inertia</w:t>
      </w:r>
      <w:r w:rsidR="00145845">
        <w:t>”</w:t>
      </w:r>
      <w:r w:rsidR="00145845" w:rsidRPr="001657D6">
        <w:t xml:space="preserve"> based on the results of conducing the experiment</w:t>
      </w:r>
      <w:r w:rsidR="00145845">
        <w:t>.</w:t>
      </w:r>
      <w:r w:rsidR="00145845" w:rsidRPr="001657D6">
        <w:t xml:space="preserve"> (Table </w:t>
      </w:r>
      <w:r w:rsidR="00145845">
        <w:t>2</w:t>
      </w:r>
      <w:r w:rsidR="00145845" w:rsidRPr="001657D6">
        <w:t>)</w:t>
      </w:r>
      <w:r w:rsidR="00145845">
        <w:br/>
      </w:r>
      <w:r w:rsidR="00A040CE">
        <w:br/>
      </w:r>
      <w:r w:rsidR="00A040CE">
        <w:br/>
      </w:r>
      <w:r w:rsidR="00A040CE">
        <w:br/>
      </w:r>
      <w:r w:rsidR="00A040CE">
        <w:br/>
      </w:r>
      <w:r w:rsidR="00F47C73">
        <w:br/>
      </w:r>
      <w:r w:rsidR="00FF3FBF">
        <w:br/>
      </w:r>
      <w:r w:rsidR="00FF3FBF">
        <w:br/>
      </w:r>
      <w:r w:rsidR="00FF3FBF" w:rsidRPr="00F75C28">
        <w:rPr>
          <w:b/>
        </w:rPr>
        <w:br/>
      </w:r>
      <w:r w:rsidR="008A4DB3">
        <w:br/>
      </w:r>
    </w:p>
    <w:p w14:paraId="44BF7976" w14:textId="77777777" w:rsidR="00F75C28" w:rsidRDefault="00F75C28">
      <w:pPr>
        <w:rPr>
          <w:rStyle w:val="Heading1Char"/>
        </w:rPr>
      </w:pPr>
      <w:r>
        <w:rPr>
          <w:rStyle w:val="Heading1Char"/>
        </w:rPr>
        <w:br w:type="page"/>
      </w:r>
    </w:p>
    <w:p w14:paraId="0268F5E1" w14:textId="3F30BC21" w:rsidR="00FF3FBF" w:rsidRPr="00F75C28" w:rsidRDefault="0050341F" w:rsidP="00F75C28">
      <w:pPr>
        <w:rPr>
          <w:sz w:val="48"/>
          <w:szCs w:val="48"/>
        </w:rPr>
      </w:pPr>
      <w:bookmarkStart w:id="7" w:name="_Toc27162623"/>
      <w:r>
        <w:rPr>
          <w:rStyle w:val="Heading1Char"/>
        </w:rPr>
        <w:lastRenderedPageBreak/>
        <w:t>6.</w:t>
      </w:r>
      <w:r w:rsidR="009245E9">
        <w:rPr>
          <w:rStyle w:val="Heading1Char"/>
        </w:rPr>
        <w:t>0</w:t>
      </w:r>
      <w:r>
        <w:rPr>
          <w:rStyle w:val="Heading1Char"/>
        </w:rPr>
        <w:t xml:space="preserve"> </w:t>
      </w:r>
      <w:r w:rsidR="008A4DB3" w:rsidRPr="0050341F">
        <w:rPr>
          <w:rStyle w:val="Heading1Char"/>
        </w:rPr>
        <w:t>Results</w:t>
      </w:r>
      <w:bookmarkEnd w:id="7"/>
    </w:p>
    <w:p w14:paraId="0FAD5789" w14:textId="42942E15" w:rsidR="00FF3FBF" w:rsidRPr="004A416E" w:rsidRDefault="00FF3FBF" w:rsidP="004A416E">
      <w:pPr>
        <w:pStyle w:val="Caption"/>
        <w:keepNext/>
        <w:jc w:val="center"/>
      </w:pPr>
      <w:r w:rsidRPr="004A416E">
        <w:t xml:space="preserve">Figure </w:t>
      </w:r>
      <w:r w:rsidR="00440A9D">
        <w:fldChar w:fldCharType="begin"/>
      </w:r>
      <w:r w:rsidR="00440A9D">
        <w:instrText xml:space="preserve"> SEQ Figure \* ARABIC </w:instrText>
      </w:r>
      <w:r w:rsidR="00440A9D">
        <w:fldChar w:fldCharType="separate"/>
      </w:r>
      <w:r w:rsidR="003C632D">
        <w:rPr>
          <w:noProof/>
        </w:rPr>
        <w:t>3</w:t>
      </w:r>
      <w:r w:rsidR="00440A9D">
        <w:fldChar w:fldCharType="end"/>
      </w:r>
      <w:r w:rsidRPr="004A416E">
        <w:t xml:space="preserve"> </w:t>
      </w:r>
      <w:r w:rsidRPr="004A416E">
        <w:rPr>
          <w:b/>
          <w:sz w:val="28"/>
          <w:szCs w:val="28"/>
        </w:rPr>
        <w:t>Time taken to fall and rise</w:t>
      </w:r>
    </w:p>
    <w:p w14:paraId="1BF02E51" w14:textId="383B2306" w:rsidR="00BD5FAA" w:rsidRDefault="00BD5FAA" w:rsidP="00BD5FAA">
      <w:pPr>
        <w:pStyle w:val="Caption"/>
        <w:keepNext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C632D">
        <w:rPr>
          <w:noProof/>
        </w:rPr>
        <w:t>1</w:t>
      </w:r>
      <w:r>
        <w:fldChar w:fldCharType="end"/>
      </w:r>
      <w:r>
        <w:t xml:space="preserve"> Actual results taken from experiment.</w:t>
      </w:r>
    </w:p>
    <w:p w14:paraId="4C8C6E44" w14:textId="77777777" w:rsidR="00D9598F" w:rsidRDefault="00634C0E" w:rsidP="00D9598F">
      <w:pPr>
        <w:keepNext/>
      </w:pPr>
      <w:r>
        <w:rPr>
          <w:noProof/>
        </w:rPr>
        <w:drawing>
          <wp:inline distT="0" distB="0" distL="0" distR="0" wp14:anchorId="285B889A" wp14:editId="261A335F">
            <wp:extent cx="5731510" cy="1301750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496406" w14:textId="396CB266" w:rsidR="00440A9D" w:rsidRDefault="006F1402" w:rsidP="00440A9D">
      <w:pPr>
        <w:keepNext/>
      </w:pPr>
      <w:r>
        <w:br/>
      </w:r>
    </w:p>
    <w:p w14:paraId="1F7317C7" w14:textId="5DD7C350" w:rsidR="003C632D" w:rsidRDefault="001C1549" w:rsidP="003C632D">
      <w:pPr>
        <w:pStyle w:val="Caption"/>
        <w:keepNext/>
      </w:pPr>
      <w:r>
        <w:rPr>
          <w:noProof/>
        </w:rPr>
        <w:drawing>
          <wp:inline distT="0" distB="0" distL="0" distR="0" wp14:anchorId="2B3B1302" wp14:editId="1282C494">
            <wp:extent cx="6469380" cy="3497580"/>
            <wp:effectExtent l="0" t="0" r="7620" b="762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FC232A2-4F17-449B-AE46-98B00A7527D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5D4DECCA" w14:textId="77806790" w:rsidR="00EC2D5A" w:rsidRDefault="003C632D" w:rsidP="00EC2D5A">
      <w:pPr>
        <w:pStyle w:val="Caption"/>
        <w:keepNext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- Graph displaying Torque in chord ((mg-ma) r) against Angular Acceleration (a/r)</w:t>
      </w:r>
      <w:r w:rsidR="00DC3486">
        <w:br/>
      </w:r>
      <w:r w:rsidR="001C1549" w:rsidRPr="00EC2D5A">
        <w:rPr>
          <w:highlight w:val="red"/>
        </w:rPr>
        <w:t xml:space="preserve">(axis </w:t>
      </w:r>
      <w:r w:rsidRPr="00EC2D5A">
        <w:rPr>
          <w:highlight w:val="red"/>
        </w:rPr>
        <w:t>have no units??</w:t>
      </w:r>
      <w:r w:rsidR="001C1549" w:rsidRPr="00EC2D5A">
        <w:rPr>
          <w:highlight w:val="red"/>
        </w:rPr>
        <w:t>)</w:t>
      </w:r>
      <w:r w:rsidR="00F75C28" w:rsidRPr="00F75C28">
        <w:rPr>
          <w:noProof/>
        </w:rPr>
        <w:t xml:space="preserve"> </w:t>
      </w:r>
      <w:r w:rsidR="00F75C28">
        <w:rPr>
          <w:noProof/>
        </w:rPr>
        <w:drawing>
          <wp:inline distT="0" distB="0" distL="0" distR="0" wp14:anchorId="4E2FA18E" wp14:editId="5D20FED3">
            <wp:extent cx="6687185" cy="128016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713262" cy="1285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C3486" w:rsidRPr="00FF27D7">
        <w:br/>
      </w:r>
      <w:r w:rsidR="00EC2D5A">
        <w:t xml:space="preserve">Table </w:t>
      </w:r>
      <w:r w:rsidR="00EC2D5A">
        <w:fldChar w:fldCharType="begin"/>
      </w:r>
      <w:r w:rsidR="00EC2D5A">
        <w:instrText xml:space="preserve"> SEQ Table \* ARABIC </w:instrText>
      </w:r>
      <w:r w:rsidR="00EC2D5A">
        <w:fldChar w:fldCharType="separate"/>
      </w:r>
      <w:r w:rsidR="00EC2D5A">
        <w:rPr>
          <w:noProof/>
        </w:rPr>
        <w:t>2</w:t>
      </w:r>
      <w:r w:rsidR="00EC2D5A">
        <w:fldChar w:fldCharType="end"/>
      </w:r>
      <w:r w:rsidR="00EC2D5A">
        <w:t xml:space="preserve"> - Excel Spreadsheet </w:t>
      </w:r>
      <w:r w:rsidR="00EC2D5A">
        <w:rPr>
          <w:noProof/>
        </w:rPr>
        <w:t>displaying obtained and calculated results from the experiment undertaken.</w:t>
      </w:r>
    </w:p>
    <w:p w14:paraId="692DBF05" w14:textId="12030840" w:rsidR="00F75C28" w:rsidRPr="00F75C28" w:rsidRDefault="00EC2D5A" w:rsidP="00F75C28">
      <w:pPr>
        <w:pStyle w:val="Caption"/>
        <w:rPr>
          <w:rStyle w:val="Heading1Char"/>
        </w:rPr>
      </w:pPr>
      <w:r>
        <w:br/>
      </w:r>
      <w:r w:rsidR="00DC3486">
        <w:br/>
      </w:r>
    </w:p>
    <w:p w14:paraId="777FDE86" w14:textId="653C96AD" w:rsidR="00F75C28" w:rsidRDefault="00B36256" w:rsidP="0023208D">
      <w:pPr>
        <w:rPr>
          <w:rStyle w:val="Heading1Char"/>
        </w:rPr>
      </w:pPr>
      <w:bookmarkStart w:id="8" w:name="_Toc27162624"/>
      <w:r w:rsidRPr="00B36256">
        <w:rPr>
          <w:rStyle w:val="Heading1Char"/>
        </w:rPr>
        <w:lastRenderedPageBreak/>
        <w:t>7.0 Analysis</w:t>
      </w:r>
      <w:bookmarkEnd w:id="8"/>
      <w:r>
        <w:rPr>
          <w:i/>
          <w:iCs/>
        </w:rPr>
        <w:br/>
      </w:r>
      <w:r w:rsidRPr="00B36256">
        <w:rPr>
          <w:i/>
          <w:iCs/>
        </w:rPr>
        <w:t>From looking at the data produced in Table 2, it is clear to see a positive correlation between the mass, angular acceleration and kinetic energy produced.</w:t>
      </w:r>
      <w:r w:rsidRPr="00B36256">
        <w:rPr>
          <w:i/>
          <w:iCs/>
        </w:rPr>
        <w:br/>
      </w:r>
      <w:r w:rsidRPr="00B36256">
        <w:rPr>
          <w:i/>
          <w:iCs/>
        </w:rPr>
        <w:br/>
      </w:r>
      <w:r w:rsidR="0072399A">
        <w:rPr>
          <w:i/>
          <w:iCs/>
        </w:rPr>
        <w:t xml:space="preserve">The graph displays </w:t>
      </w:r>
      <w:r w:rsidR="0072399A" w:rsidRPr="00B36256">
        <w:rPr>
          <w:i/>
          <w:iCs/>
        </w:rPr>
        <w:t>eviden</w:t>
      </w:r>
      <w:r w:rsidR="0072399A">
        <w:rPr>
          <w:i/>
          <w:iCs/>
        </w:rPr>
        <w:t>ce</w:t>
      </w:r>
      <w:r w:rsidR="0072399A" w:rsidRPr="00B36256">
        <w:rPr>
          <w:i/>
          <w:iCs/>
        </w:rPr>
        <w:t xml:space="preserve"> that </w:t>
      </w:r>
      <w:r w:rsidR="0072399A">
        <w:rPr>
          <w:i/>
          <w:iCs/>
        </w:rPr>
        <w:t>a</w:t>
      </w:r>
      <w:r w:rsidRPr="00B36256">
        <w:rPr>
          <w:i/>
          <w:iCs/>
        </w:rPr>
        <w:t>s both the mass and angular acceleration increase, so does the kinetic energy.</w:t>
      </w:r>
      <w:r w:rsidR="000B7D62">
        <w:rPr>
          <w:i/>
          <w:iCs/>
        </w:rPr>
        <w:t xml:space="preserve"> Also noted is as</w:t>
      </w:r>
      <w:r w:rsidRPr="00B36256">
        <w:rPr>
          <w:i/>
          <w:iCs/>
        </w:rPr>
        <w:t xml:space="preserve"> the kinetic energy increases, so does the loss of gravitational potential energy.</w:t>
      </w:r>
      <w:r w:rsidRPr="00B36256">
        <w:rPr>
          <w:i/>
          <w:iCs/>
        </w:rPr>
        <w:br/>
      </w:r>
      <w:r w:rsidRPr="00B36256">
        <w:rPr>
          <w:i/>
          <w:iCs/>
        </w:rPr>
        <w:br/>
      </w:r>
      <w:r w:rsidR="0072399A">
        <w:rPr>
          <w:i/>
          <w:iCs/>
        </w:rPr>
        <w:t>The</w:t>
      </w:r>
      <w:r w:rsidRPr="00B36256">
        <w:rPr>
          <w:i/>
          <w:iCs/>
        </w:rPr>
        <w:t xml:space="preserve"> mass doubles from 0.1kg to 0.2kg</w:t>
      </w:r>
      <w:r w:rsidR="0072399A">
        <w:rPr>
          <w:i/>
          <w:iCs/>
        </w:rPr>
        <w:t xml:space="preserve"> as a result</w:t>
      </w:r>
      <w:r w:rsidRPr="00B36256">
        <w:rPr>
          <w:i/>
          <w:iCs/>
        </w:rPr>
        <w:t xml:space="preserve"> Kinetic Energy also doubles from 0.07-0.14.</w:t>
      </w:r>
      <w:r w:rsidRPr="00B36256">
        <w:rPr>
          <w:i/>
          <w:iCs/>
        </w:rPr>
        <w:br/>
        <w:t xml:space="preserve">again as the mass </w:t>
      </w:r>
      <w:r w:rsidR="0072399A">
        <w:rPr>
          <w:i/>
          <w:iCs/>
        </w:rPr>
        <w:t>increases</w:t>
      </w:r>
      <w:r w:rsidRPr="00B36256">
        <w:rPr>
          <w:i/>
          <w:iCs/>
        </w:rPr>
        <w:t xml:space="preserve"> from 0.2-0.4kg, the Kinetic Energy again can be considered to </w:t>
      </w:r>
      <w:r w:rsidR="000B7D62">
        <w:rPr>
          <w:i/>
          <w:iCs/>
        </w:rPr>
        <w:t xml:space="preserve">more or less </w:t>
      </w:r>
      <w:r w:rsidRPr="00B36256">
        <w:rPr>
          <w:i/>
          <w:iCs/>
        </w:rPr>
        <w:t>double again in value as it increases from 0.14 – 0.</w:t>
      </w:r>
      <w:r w:rsidR="0072399A">
        <w:rPr>
          <w:i/>
          <w:iCs/>
        </w:rPr>
        <w:t>30</w:t>
      </w:r>
      <w:r w:rsidRPr="00B36256">
        <w:rPr>
          <w:i/>
          <w:iCs/>
        </w:rPr>
        <w:t>.</w:t>
      </w:r>
      <w:r w:rsidRPr="00B36256">
        <w:rPr>
          <w:i/>
          <w:iCs/>
        </w:rPr>
        <w:br/>
      </w:r>
      <w:r w:rsidRPr="00B36256">
        <w:rPr>
          <w:i/>
          <w:iCs/>
        </w:rPr>
        <w:br/>
        <w:t xml:space="preserve">This supports the theory that a flywheel stores kinetic energy as it rotates and the larger the mass of </w:t>
      </w:r>
      <w:r w:rsidRPr="00B36256">
        <w:rPr>
          <w:i/>
          <w:iCs/>
        </w:rPr>
        <w:br/>
        <w:t>the flywheel, or the greater the acceleration, the more kinetic energy it can store.</w:t>
      </w:r>
      <w:sdt>
        <w:sdtPr>
          <w:rPr>
            <w:i/>
            <w:iCs/>
          </w:rPr>
          <w:id w:val="1299027129"/>
          <w:citation/>
        </w:sdtPr>
        <w:sdtContent>
          <w:r w:rsidR="00457DBF">
            <w:rPr>
              <w:i/>
              <w:iCs/>
            </w:rPr>
            <w:fldChar w:fldCharType="begin"/>
          </w:r>
          <w:r w:rsidR="00457DBF">
            <w:rPr>
              <w:i/>
              <w:iCs/>
            </w:rPr>
            <w:instrText xml:space="preserve"> CITATION Mus17 \l 2057 </w:instrText>
          </w:r>
          <w:r w:rsidR="00457DBF">
            <w:rPr>
              <w:i/>
              <w:iCs/>
            </w:rPr>
            <w:fldChar w:fldCharType="separate"/>
          </w:r>
          <w:r w:rsidR="002011E7">
            <w:rPr>
              <w:i/>
              <w:iCs/>
              <w:noProof/>
            </w:rPr>
            <w:t xml:space="preserve"> </w:t>
          </w:r>
          <w:r w:rsidR="002011E7" w:rsidRPr="002011E7">
            <w:rPr>
              <w:noProof/>
            </w:rPr>
            <w:t>(Mustafa E. Amiryar, Keith R. Pullen, 2017)</w:t>
          </w:r>
          <w:r w:rsidR="00457DBF">
            <w:rPr>
              <w:i/>
              <w:iCs/>
            </w:rPr>
            <w:fldChar w:fldCharType="end"/>
          </w:r>
        </w:sdtContent>
      </w:sdt>
      <w:r w:rsidRPr="00B36256">
        <w:rPr>
          <w:i/>
          <w:iCs/>
        </w:rPr>
        <w:br/>
      </w:r>
      <w:r w:rsidRPr="00B36256">
        <w:rPr>
          <w:i/>
          <w:iCs/>
        </w:rPr>
        <w:br/>
      </w:r>
      <w:r w:rsidR="000B7D62" w:rsidRPr="00457DBF">
        <w:t xml:space="preserve">In a perfectly conditioned environment, the height would stay constant regardless of weight; just like the way a pendulum would behave in the conditions of which a vacuum would create. </w:t>
      </w:r>
      <w:r w:rsidR="000B7D62" w:rsidRPr="00457DBF">
        <w:br/>
      </w:r>
      <w:r w:rsidR="000B7D62">
        <w:t xml:space="preserve"> </w:t>
      </w:r>
      <w:r w:rsidR="00F01DD1">
        <w:t>However,</w:t>
      </w:r>
      <w:r w:rsidR="000B7D62">
        <w:t xml:space="preserve"> d</w:t>
      </w:r>
      <w:r w:rsidRPr="00457DBF">
        <w:t xml:space="preserve">isplayed also is that the maximum height in which the weight hanger returns to after it has descended through the 0mm mark is slightly less each time it is measured. </w:t>
      </w:r>
      <w:r w:rsidRPr="00457DBF">
        <w:br/>
      </w:r>
      <w:r w:rsidRPr="00457DBF">
        <w:br/>
        <w:t>Displayed in Table 1</w:t>
      </w:r>
      <w:r w:rsidR="00457DBF">
        <w:br/>
        <w:t xml:space="preserve">Here is </w:t>
      </w:r>
      <w:r w:rsidRPr="00457DBF">
        <w:t xml:space="preserve">an increase in the torque in the cord, </w:t>
      </w:r>
      <w:r w:rsidR="00457DBF">
        <w:t xml:space="preserve">this is </w:t>
      </w:r>
      <w:r w:rsidRPr="00457DBF">
        <w:t>produced as a direct result of increasing the mass on the hanger therefore also increasing the angular acceleration.</w:t>
      </w:r>
      <w:r w:rsidRPr="00457DBF">
        <w:br/>
      </w:r>
      <w:r w:rsidR="00457DBF">
        <w:t>C</w:t>
      </w:r>
      <w:r w:rsidR="006774A8" w:rsidRPr="00457DBF">
        <w:t>alculating the gradient of the line of best fit generates a total value for inertia in the overall system</w:t>
      </w:r>
      <w:r w:rsidR="005F4949" w:rsidRPr="00457DBF">
        <w:t xml:space="preserve"> this can then be compared to the calculated nominal inertia.</w:t>
      </w:r>
      <w:r w:rsidR="00457DBF">
        <w:t xml:space="preserve"> </w:t>
      </w:r>
      <w:r w:rsidR="00FF27D7">
        <w:br/>
      </w:r>
      <w:r w:rsidR="00B0258C" w:rsidRPr="00F75C28">
        <w:rPr>
          <w:rStyle w:val="Heading1Char"/>
        </w:rPr>
        <w:br/>
      </w:r>
      <w:r w:rsidR="00F75C28">
        <w:rPr>
          <w:rStyle w:val="Heading1Char"/>
        </w:rPr>
        <w:br w:type="page"/>
      </w:r>
    </w:p>
    <w:p w14:paraId="1979AC02" w14:textId="640A0753" w:rsidR="002E333B" w:rsidRDefault="00F75C28" w:rsidP="00A033AC">
      <w:pPr>
        <w:rPr>
          <w:rFonts w:cstheme="minorHAnsi"/>
        </w:rPr>
      </w:pPr>
      <w:bookmarkStart w:id="9" w:name="_Toc27162625"/>
      <w:r w:rsidRPr="003443DA">
        <w:rPr>
          <w:rStyle w:val="Heading1Char"/>
        </w:rPr>
        <w:lastRenderedPageBreak/>
        <w:t xml:space="preserve">8.0 </w:t>
      </w:r>
      <w:r w:rsidR="00B0258C" w:rsidRPr="003443DA">
        <w:rPr>
          <w:rStyle w:val="Heading1Char"/>
        </w:rPr>
        <w:t>Conclusion</w:t>
      </w:r>
      <w:bookmarkEnd w:id="9"/>
      <w:r w:rsidR="00B0258C" w:rsidRPr="00B36256">
        <w:rPr>
          <w:rStyle w:val="Heading1Char"/>
          <w:rFonts w:asciiTheme="minorHAnsi" w:hAnsiTheme="minorHAnsi" w:cstheme="minorHAnsi"/>
          <w:sz w:val="22"/>
          <w:szCs w:val="22"/>
        </w:rPr>
        <w:t xml:space="preserve"> </w:t>
      </w:r>
      <w:r w:rsidR="00BC4E25" w:rsidRPr="00B36256">
        <w:rPr>
          <w:rStyle w:val="Heading1Char"/>
          <w:rFonts w:asciiTheme="minorHAnsi" w:hAnsiTheme="minorHAnsi" w:cstheme="minorHAnsi"/>
          <w:sz w:val="22"/>
          <w:szCs w:val="22"/>
        </w:rPr>
        <w:br/>
      </w:r>
      <w:r w:rsidR="00BC4E25" w:rsidRPr="00B36256">
        <w:rPr>
          <w:rFonts w:cstheme="minorHAnsi"/>
        </w:rPr>
        <w:t xml:space="preserve">Based on the analysis of the results obtained from the experiment and the research </w:t>
      </w:r>
      <w:r w:rsidRPr="00B36256">
        <w:rPr>
          <w:rFonts w:cstheme="minorHAnsi"/>
        </w:rPr>
        <w:t>that was conducted</w:t>
      </w:r>
      <w:r w:rsidR="003A1D72" w:rsidRPr="00B36256">
        <w:rPr>
          <w:rFonts w:cstheme="minorHAnsi"/>
        </w:rPr>
        <w:t>.</w:t>
      </w:r>
      <w:r w:rsidR="003A1D72" w:rsidRPr="00B36256">
        <w:rPr>
          <w:rFonts w:cstheme="minorHAnsi"/>
        </w:rPr>
        <w:br/>
        <w:t>W</w:t>
      </w:r>
      <w:r w:rsidR="00BC4E25" w:rsidRPr="00B36256">
        <w:rPr>
          <w:rFonts w:cstheme="minorHAnsi"/>
        </w:rPr>
        <w:t>e can see that</w:t>
      </w:r>
      <w:r w:rsidR="003A1D72" w:rsidRPr="00B36256">
        <w:rPr>
          <w:rFonts w:cstheme="minorHAnsi"/>
        </w:rPr>
        <w:t xml:space="preserve"> a</w:t>
      </w:r>
      <w:r w:rsidR="00BC4E25" w:rsidRPr="00B36256">
        <w:rPr>
          <w:rFonts w:cstheme="minorHAnsi"/>
        </w:rPr>
        <w:t>s the mass of the flywheel is increased its resistance to change in velocity is raised accordingly</w:t>
      </w:r>
      <w:r w:rsidR="003A1D72" w:rsidRPr="00B36256">
        <w:rPr>
          <w:rFonts w:cstheme="minorHAnsi"/>
        </w:rPr>
        <w:t>; therefore the inertia possessed is increased.</w:t>
      </w:r>
      <w:r w:rsidR="003A1D72" w:rsidRPr="00B36256">
        <w:rPr>
          <w:rFonts w:cstheme="minorHAnsi"/>
        </w:rPr>
        <w:br/>
        <w:t>This confirms the theory “the larger the mass, or speed of a moving object, the more kinetic energy it can store.”</w:t>
      </w:r>
      <w:sdt>
        <w:sdtPr>
          <w:rPr>
            <w:rFonts w:cstheme="minorHAnsi"/>
          </w:rPr>
          <w:id w:val="-1509363432"/>
          <w:citation/>
        </w:sdtPr>
        <w:sdtContent>
          <w:r w:rsidR="003A1D72" w:rsidRPr="00B36256">
            <w:rPr>
              <w:rFonts w:cstheme="minorHAnsi"/>
            </w:rPr>
            <w:fldChar w:fldCharType="begin"/>
          </w:r>
          <w:r w:rsidR="003A1D72" w:rsidRPr="00B36256">
            <w:rPr>
              <w:rFonts w:cstheme="minorHAnsi"/>
            </w:rPr>
            <w:instrText xml:space="preserve"> CITATION Tec \l 2057 </w:instrText>
          </w:r>
          <w:r w:rsidR="003A1D72" w:rsidRPr="00B36256">
            <w:rPr>
              <w:rFonts w:cstheme="minorHAnsi"/>
            </w:rPr>
            <w:fldChar w:fldCharType="separate"/>
          </w:r>
          <w:r w:rsidR="002011E7">
            <w:rPr>
              <w:rFonts w:cstheme="minorHAnsi"/>
              <w:noProof/>
            </w:rPr>
            <w:t xml:space="preserve"> </w:t>
          </w:r>
          <w:r w:rsidR="002011E7" w:rsidRPr="002011E7">
            <w:rPr>
              <w:rFonts w:cstheme="minorHAnsi"/>
              <w:noProof/>
            </w:rPr>
            <w:t>(TecQuipment Ltd, 2012)</w:t>
          </w:r>
          <w:r w:rsidR="003A1D72" w:rsidRPr="00B36256">
            <w:rPr>
              <w:rFonts w:cstheme="minorHAnsi"/>
            </w:rPr>
            <w:fldChar w:fldCharType="end"/>
          </w:r>
        </w:sdtContent>
      </w:sdt>
      <w:r w:rsidR="003A1D72" w:rsidRPr="00B36256">
        <w:rPr>
          <w:rFonts w:cstheme="minorHAnsi"/>
        </w:rPr>
        <w:br/>
      </w:r>
      <w:r w:rsidR="00933409" w:rsidRPr="00B36256">
        <w:rPr>
          <w:rFonts w:cstheme="minorHAnsi"/>
        </w:rPr>
        <w:br/>
      </w:r>
      <w:r w:rsidR="00F2305F" w:rsidRPr="00B36256">
        <w:rPr>
          <w:rFonts w:cstheme="minorHAnsi"/>
        </w:rPr>
        <w:t>Coinciding with the theories stated in the aims of the experiment.</w:t>
      </w:r>
      <w:r w:rsidR="00F2305F" w:rsidRPr="00B36256">
        <w:rPr>
          <w:rFonts w:cstheme="minorHAnsi"/>
        </w:rPr>
        <w:br/>
        <w:t xml:space="preserve"> A</w:t>
      </w:r>
      <w:r w:rsidR="00933409" w:rsidRPr="00B36256">
        <w:rPr>
          <w:rFonts w:cstheme="minorHAnsi"/>
        </w:rPr>
        <w:t xml:space="preserve">s the flywheel decreases in ‘gravitational potential energy’ during its rotation around the fixed axis, it simultaneously increases its ‘kinetic energy’ </w:t>
      </w:r>
      <w:r w:rsidR="00F2305F" w:rsidRPr="00B36256">
        <w:rPr>
          <w:rFonts w:cstheme="minorHAnsi"/>
        </w:rPr>
        <w:t>the opposite is also true</w:t>
      </w:r>
      <w:r w:rsidR="00933409" w:rsidRPr="00B36256">
        <w:rPr>
          <w:rFonts w:cstheme="minorHAnsi"/>
        </w:rPr>
        <w:t>.</w:t>
      </w:r>
      <w:r w:rsidR="00F2305F" w:rsidRPr="00B36256">
        <w:rPr>
          <w:rFonts w:cstheme="minorHAnsi"/>
        </w:rPr>
        <w:t xml:space="preserve"> </w:t>
      </w:r>
      <w:r w:rsidR="00933409" w:rsidRPr="00B36256">
        <w:rPr>
          <w:rFonts w:cstheme="minorHAnsi"/>
        </w:rPr>
        <w:t>When an external and opposing force is applied to the flywheel, stored energy can then be transferred elsewhere by producing torque</w:t>
      </w:r>
      <w:r w:rsidR="00F2305F" w:rsidRPr="00B36256">
        <w:rPr>
          <w:rFonts w:cstheme="minorHAnsi"/>
        </w:rPr>
        <w:t>.</w:t>
      </w:r>
      <w:r w:rsidR="00B0258C" w:rsidRPr="00B36256">
        <w:rPr>
          <w:rFonts w:cstheme="minorHAnsi"/>
        </w:rPr>
        <w:br/>
      </w:r>
    </w:p>
    <w:p w14:paraId="099BB72A" w14:textId="77777777" w:rsidR="002E333B" w:rsidRDefault="002E333B">
      <w:pPr>
        <w:rPr>
          <w:rFonts w:cstheme="minorHAnsi"/>
        </w:rPr>
      </w:pPr>
      <w:r>
        <w:rPr>
          <w:rFonts w:cstheme="minorHAnsi"/>
        </w:rPr>
        <w:br w:type="page"/>
      </w:r>
    </w:p>
    <w:p w14:paraId="635E70AC" w14:textId="7293EA49" w:rsidR="00860671" w:rsidRPr="00860671" w:rsidRDefault="00B0258C" w:rsidP="00860671">
      <w:pPr>
        <w:rPr>
          <w:rFonts w:eastAsia="Calibri" w:cstheme="minorHAnsi"/>
        </w:rPr>
      </w:pPr>
      <w:r w:rsidRPr="00B36256">
        <w:rPr>
          <w:rFonts w:cstheme="minorHAnsi"/>
        </w:rPr>
        <w:lastRenderedPageBreak/>
        <w:br/>
      </w:r>
      <w:bookmarkStart w:id="10" w:name="_Toc27162626"/>
      <w:r w:rsidR="009245E9" w:rsidRPr="00B36256">
        <w:rPr>
          <w:rStyle w:val="Heading1Char"/>
        </w:rPr>
        <w:t xml:space="preserve">9.0 </w:t>
      </w:r>
      <w:r w:rsidR="00B36256" w:rsidRPr="00B36256">
        <w:rPr>
          <w:rStyle w:val="Heading1Char"/>
        </w:rPr>
        <w:t>Evaluation.</w:t>
      </w:r>
      <w:bookmarkEnd w:id="10"/>
      <w:r w:rsidR="002608B8" w:rsidRPr="00B36256">
        <w:rPr>
          <w:rStyle w:val="Heading1Char"/>
          <w:rFonts w:asciiTheme="minorHAnsi" w:hAnsiTheme="minorHAnsi" w:cstheme="minorHAnsi"/>
          <w:sz w:val="22"/>
          <w:szCs w:val="22"/>
        </w:rPr>
        <w:br/>
      </w:r>
      <w:r w:rsidR="00314F6D">
        <w:rPr>
          <w:rFonts w:eastAsia="Calibri" w:cstheme="minorHAnsi"/>
        </w:rPr>
        <w:t>The experiment went well considering the conditions of the room it took place in.</w:t>
      </w:r>
      <w:r w:rsidR="00314F6D">
        <w:rPr>
          <w:rFonts w:eastAsia="Calibri" w:cstheme="minorHAnsi"/>
        </w:rPr>
        <w:br/>
        <w:t>I feel that w</w:t>
      </w:r>
      <w:r w:rsidR="00F01DD1" w:rsidRPr="00B36256">
        <w:rPr>
          <w:rFonts w:eastAsia="Calibri" w:cstheme="minorHAnsi"/>
        </w:rPr>
        <w:t>hile performing the experiment there were elements which could have been improved to give more accurate result</w:t>
      </w:r>
      <w:r w:rsidR="00372ABD">
        <w:rPr>
          <w:rFonts w:eastAsia="Calibri" w:cstheme="minorHAnsi"/>
        </w:rPr>
        <w:t>s</w:t>
      </w:r>
      <w:r w:rsidR="00F01DD1" w:rsidRPr="00B36256">
        <w:rPr>
          <w:rFonts w:eastAsia="Calibri" w:cstheme="minorHAnsi"/>
        </w:rPr>
        <w:t>.</w:t>
      </w:r>
      <w:r w:rsidR="00F01DD1">
        <w:rPr>
          <w:rFonts w:eastAsia="Calibri" w:cstheme="minorHAnsi"/>
        </w:rPr>
        <w:br/>
      </w:r>
      <w:r w:rsidR="00F01DD1">
        <w:rPr>
          <w:rFonts w:eastAsia="Calibri" w:cstheme="minorHAnsi"/>
        </w:rPr>
        <w:br/>
      </w:r>
      <w:r w:rsidR="00F01DD1" w:rsidRPr="00B36256">
        <w:rPr>
          <w:rFonts w:eastAsia="Calibri" w:cstheme="minorHAnsi"/>
        </w:rPr>
        <w:t xml:space="preserve">1. Human error due to the operator’s reaction times from hearing said voice commands “start/stop”, till the moment the button on the stopwatch was </w:t>
      </w:r>
      <w:proofErr w:type="gramStart"/>
      <w:r w:rsidR="00F01DD1" w:rsidRPr="00B36256">
        <w:rPr>
          <w:rFonts w:eastAsia="Calibri" w:cstheme="minorHAnsi"/>
        </w:rPr>
        <w:t>actually pressed</w:t>
      </w:r>
      <w:proofErr w:type="gramEnd"/>
      <w:r w:rsidR="00F01DD1" w:rsidRPr="00B36256">
        <w:rPr>
          <w:rFonts w:eastAsia="Calibri" w:cstheme="minorHAnsi"/>
        </w:rPr>
        <w:t xml:space="preserve"> and the timer was started.</w:t>
      </w:r>
      <w:r w:rsidR="00F01DD1" w:rsidRPr="00B36256">
        <w:rPr>
          <w:rFonts w:eastAsia="Calibri" w:cstheme="minorHAnsi"/>
        </w:rPr>
        <w:br/>
        <w:t>2. Further human error could be found when the operator has to judge when the hanger is at its maximum height</w:t>
      </w:r>
      <w:r w:rsidR="00A118CF">
        <w:rPr>
          <w:rFonts w:eastAsia="Calibri" w:cstheme="minorHAnsi"/>
        </w:rPr>
        <w:t>;</w:t>
      </w:r>
      <w:r w:rsidR="00F01DD1" w:rsidRPr="00B36256">
        <w:rPr>
          <w:rFonts w:eastAsia="Calibri" w:cstheme="minorHAnsi"/>
        </w:rPr>
        <w:t xml:space="preserve"> stop</w:t>
      </w:r>
      <w:r w:rsidR="00A118CF">
        <w:rPr>
          <w:rFonts w:eastAsia="Calibri" w:cstheme="minorHAnsi"/>
        </w:rPr>
        <w:t>ping</w:t>
      </w:r>
      <w:r w:rsidR="00F01DD1" w:rsidRPr="00B36256">
        <w:rPr>
          <w:rFonts w:eastAsia="Calibri" w:cstheme="minorHAnsi"/>
        </w:rPr>
        <w:t xml:space="preserve"> the stopwatch simultaneously.</w:t>
      </w:r>
      <w:r w:rsidR="00F01DD1" w:rsidRPr="00B36256">
        <w:rPr>
          <w:rFonts w:eastAsia="Calibri" w:cstheme="minorHAnsi"/>
        </w:rPr>
        <w:br/>
        <w:t xml:space="preserve">A viable solution to this could be using light gates </w:t>
      </w:r>
      <w:r w:rsidR="000538CC">
        <w:rPr>
          <w:rFonts w:eastAsia="Calibri" w:cstheme="minorHAnsi"/>
        </w:rPr>
        <w:t>set</w:t>
      </w:r>
      <w:r w:rsidR="00F01DD1" w:rsidRPr="00B36256">
        <w:rPr>
          <w:rFonts w:eastAsia="Calibri" w:cstheme="minorHAnsi"/>
        </w:rPr>
        <w:t xml:space="preserve"> to a timer; which would determine when the hanger has passed the relevant heights marked on the scale and stop</w:t>
      </w:r>
      <w:r w:rsidR="000538CC">
        <w:rPr>
          <w:rFonts w:eastAsia="Calibri" w:cstheme="minorHAnsi"/>
        </w:rPr>
        <w:t>/start</w:t>
      </w:r>
      <w:r w:rsidR="00F01DD1" w:rsidRPr="00B36256">
        <w:rPr>
          <w:rFonts w:eastAsia="Calibri" w:cstheme="minorHAnsi"/>
        </w:rPr>
        <w:t xml:space="preserve"> the time. </w:t>
      </w:r>
      <w:r w:rsidR="00F01DD1" w:rsidRPr="00B36256">
        <w:rPr>
          <w:rFonts w:eastAsia="Calibri" w:cstheme="minorHAnsi"/>
        </w:rPr>
        <w:br/>
        <w:t>3.The amount of air resistance or drag opposing the flywheels movement and the amount of heat generated due to friction could differ according</w:t>
      </w:r>
      <w:r w:rsidR="00A118CF">
        <w:rPr>
          <w:rFonts w:eastAsia="Calibri" w:cstheme="minorHAnsi"/>
        </w:rPr>
        <w:t>ly.</w:t>
      </w:r>
      <w:r w:rsidR="002608B8" w:rsidRPr="00B36256">
        <w:rPr>
          <w:rFonts w:eastAsia="Calibri" w:cstheme="minorHAnsi"/>
        </w:rPr>
        <w:br/>
      </w:r>
      <w:r w:rsidR="00860671">
        <w:rPr>
          <w:rFonts w:eastAsia="Calibri" w:cstheme="minorHAnsi"/>
        </w:rPr>
        <w:br/>
        <w:t>In regards to</w:t>
      </w:r>
      <w:r w:rsidR="00860671" w:rsidRPr="00860671">
        <w:rPr>
          <w:rFonts w:eastAsia="Calibri" w:cstheme="minorHAnsi"/>
        </w:rPr>
        <w:t xml:space="preserve"> the results from the experiment</w:t>
      </w:r>
      <w:r w:rsidR="00860671">
        <w:rPr>
          <w:rFonts w:eastAsia="Calibri" w:cstheme="minorHAnsi"/>
        </w:rPr>
        <w:t>, there is evidence that shows that the</w:t>
      </w:r>
      <w:r w:rsidR="00860671" w:rsidRPr="00860671">
        <w:rPr>
          <w:rFonts w:eastAsia="Calibri" w:cstheme="minorHAnsi"/>
        </w:rPr>
        <w:t xml:space="preserve"> correlation coefficient (r^2) value to be close to 1.0</w:t>
      </w:r>
      <w:r w:rsidR="00860671">
        <w:rPr>
          <w:rFonts w:eastAsia="Calibri" w:cstheme="minorHAnsi"/>
        </w:rPr>
        <w:t>. This reassures</w:t>
      </w:r>
      <w:r w:rsidR="00860671" w:rsidRPr="00860671">
        <w:rPr>
          <w:rFonts w:eastAsia="Calibri" w:cstheme="minorHAnsi"/>
        </w:rPr>
        <w:t xml:space="preserve"> that the calculations and experiment had been </w:t>
      </w:r>
      <w:r w:rsidR="00860671">
        <w:rPr>
          <w:rFonts w:eastAsia="Calibri" w:cstheme="minorHAnsi"/>
        </w:rPr>
        <w:t xml:space="preserve">efficiently conducted with </w:t>
      </w:r>
      <w:r w:rsidR="00D317F7">
        <w:rPr>
          <w:rFonts w:eastAsia="Calibri" w:cstheme="minorHAnsi"/>
        </w:rPr>
        <w:t xml:space="preserve">reasonably </w:t>
      </w:r>
      <w:r w:rsidR="006C335E">
        <w:rPr>
          <w:rFonts w:eastAsia="Calibri" w:cstheme="minorHAnsi"/>
        </w:rPr>
        <w:t>accurate</w:t>
      </w:r>
      <w:r w:rsidR="00D317F7">
        <w:rPr>
          <w:rFonts w:eastAsia="Calibri" w:cstheme="minorHAnsi"/>
        </w:rPr>
        <w:t xml:space="preserve"> results</w:t>
      </w:r>
      <w:r w:rsidR="00860671" w:rsidRPr="00860671">
        <w:rPr>
          <w:rFonts w:eastAsia="Calibri" w:cstheme="minorHAnsi"/>
        </w:rPr>
        <w:t>.</w:t>
      </w:r>
    </w:p>
    <w:p w14:paraId="445A929A" w14:textId="3E718FFD" w:rsidR="002011E7" w:rsidRPr="002011E7" w:rsidRDefault="00B36256" w:rsidP="005F409C">
      <w:pPr>
        <w:rPr>
          <w:rStyle w:val="Heading1Char"/>
          <w:rFonts w:asciiTheme="minorHAnsi" w:eastAsia="Calibri" w:hAnsiTheme="minorHAnsi" w:cstheme="minorHAnsi"/>
          <w:color w:val="auto"/>
          <w:sz w:val="22"/>
          <w:szCs w:val="22"/>
        </w:rPr>
      </w:pPr>
      <w:r w:rsidRPr="00B36256">
        <w:rPr>
          <w:rFonts w:eastAsia="Calibri" w:cstheme="minorHAnsi"/>
        </w:rPr>
        <w:br/>
      </w:r>
    </w:p>
    <w:p w14:paraId="4521369C" w14:textId="77777777" w:rsidR="002011E7" w:rsidRDefault="002011E7">
      <w:pPr>
        <w:rPr>
          <w:rStyle w:val="Heading1Char"/>
        </w:rPr>
      </w:pPr>
      <w:r>
        <w:rPr>
          <w:rStyle w:val="Heading1Char"/>
        </w:rPr>
        <w:br w:type="page"/>
      </w:r>
    </w:p>
    <w:p w14:paraId="4246E33D" w14:textId="61B703FF" w:rsidR="002E333B" w:rsidRPr="005F409C" w:rsidRDefault="00B36256" w:rsidP="005F409C">
      <w:pPr>
        <w:rPr>
          <w:rFonts w:eastAsia="Calibri" w:cstheme="minorHAnsi"/>
        </w:rPr>
      </w:pPr>
      <w:bookmarkStart w:id="11" w:name="_Toc27162627"/>
      <w:r w:rsidRPr="005F409C">
        <w:rPr>
          <w:rStyle w:val="Heading1Char"/>
        </w:rPr>
        <w:lastRenderedPageBreak/>
        <w:t>10.</w:t>
      </w:r>
      <w:r w:rsidR="005F409C" w:rsidRPr="005F409C">
        <w:rPr>
          <w:rStyle w:val="Heading1Char"/>
        </w:rPr>
        <w:t>0</w:t>
      </w:r>
      <w:r w:rsidRPr="005F409C">
        <w:rPr>
          <w:rStyle w:val="Heading1Char"/>
        </w:rPr>
        <w:t xml:space="preserve"> Further Work</w:t>
      </w:r>
      <w:bookmarkStart w:id="12" w:name="_Hlk25758936"/>
      <w:bookmarkEnd w:id="11"/>
      <w:r w:rsidR="00372ABD">
        <w:rPr>
          <w:rFonts w:eastAsia="Calibri" w:cstheme="minorHAnsi"/>
        </w:rPr>
        <w:br/>
      </w:r>
      <w:r w:rsidR="00976B93">
        <w:rPr>
          <w:rFonts w:eastAsia="Calibri" w:cstheme="minorHAnsi"/>
        </w:rPr>
        <w:t>C</w:t>
      </w:r>
      <w:r w:rsidR="00B41871" w:rsidRPr="00B41871">
        <w:rPr>
          <w:rFonts w:eastAsia="Calibri" w:cstheme="minorHAnsi"/>
        </w:rPr>
        <w:t xml:space="preserve">alculated results </w:t>
      </w:r>
      <w:r w:rsidR="00B41871">
        <w:rPr>
          <w:rFonts w:eastAsia="Calibri" w:cstheme="minorHAnsi"/>
        </w:rPr>
        <w:t>differ</w:t>
      </w:r>
      <w:r w:rsidR="00B41871" w:rsidRPr="00B41871">
        <w:rPr>
          <w:rFonts w:eastAsia="Calibri" w:cstheme="minorHAnsi"/>
        </w:rPr>
        <w:t xml:space="preserve"> to </w:t>
      </w:r>
      <w:r w:rsidR="00976B93">
        <w:rPr>
          <w:rFonts w:eastAsia="Calibri" w:cstheme="minorHAnsi"/>
        </w:rPr>
        <w:t>the</w:t>
      </w:r>
      <w:r w:rsidR="00B41871" w:rsidRPr="00B41871">
        <w:rPr>
          <w:rFonts w:eastAsia="Calibri" w:cstheme="minorHAnsi"/>
        </w:rPr>
        <w:t xml:space="preserve"> actual results. Reasons</w:t>
      </w:r>
      <w:r w:rsidR="00B41871">
        <w:rPr>
          <w:rFonts w:eastAsia="Calibri" w:cstheme="minorHAnsi"/>
        </w:rPr>
        <w:t xml:space="preserve"> for this consist of</w:t>
      </w:r>
      <w:r w:rsidR="00194822">
        <w:rPr>
          <w:rFonts w:eastAsia="Calibri" w:cstheme="minorHAnsi"/>
        </w:rPr>
        <w:t xml:space="preserve"> the</w:t>
      </w:r>
      <w:r w:rsidR="00B41871" w:rsidRPr="00B41871">
        <w:rPr>
          <w:rFonts w:eastAsia="Calibri" w:cstheme="minorHAnsi"/>
        </w:rPr>
        <w:t xml:space="preserve"> timing method </w:t>
      </w:r>
      <w:r w:rsidR="00194822">
        <w:rPr>
          <w:rFonts w:eastAsia="Calibri" w:cstheme="minorHAnsi"/>
        </w:rPr>
        <w:t xml:space="preserve">mainly </w:t>
      </w:r>
      <w:r w:rsidR="00B41871" w:rsidRPr="00B41871">
        <w:rPr>
          <w:rFonts w:eastAsia="Calibri" w:cstheme="minorHAnsi"/>
        </w:rPr>
        <w:t xml:space="preserve">not </w:t>
      </w:r>
      <w:r w:rsidR="00194822">
        <w:rPr>
          <w:rFonts w:eastAsia="Calibri" w:cstheme="minorHAnsi"/>
        </w:rPr>
        <w:t xml:space="preserve">being </w:t>
      </w:r>
      <w:r w:rsidR="00B41871" w:rsidRPr="00B41871">
        <w:rPr>
          <w:rFonts w:eastAsia="Calibri" w:cstheme="minorHAnsi"/>
        </w:rPr>
        <w:t>accurate enough</w:t>
      </w:r>
      <w:r w:rsidR="00976B93">
        <w:rPr>
          <w:rFonts w:eastAsia="Calibri" w:cstheme="minorHAnsi"/>
        </w:rPr>
        <w:t>;</w:t>
      </w:r>
      <w:r w:rsidR="00194822">
        <w:rPr>
          <w:rFonts w:eastAsia="Calibri" w:cstheme="minorHAnsi"/>
        </w:rPr>
        <w:t xml:space="preserve"> along with </w:t>
      </w:r>
      <w:r w:rsidR="00B41871" w:rsidRPr="00B41871">
        <w:rPr>
          <w:rFonts w:eastAsia="Calibri" w:cstheme="minorHAnsi"/>
        </w:rPr>
        <w:t>friction in the nylon cord (which increases with higher mass)</w:t>
      </w:r>
      <w:r w:rsidR="00976B93">
        <w:rPr>
          <w:rFonts w:eastAsia="Calibri" w:cstheme="minorHAnsi"/>
        </w:rPr>
        <w:t xml:space="preserve">. </w:t>
      </w:r>
      <w:r w:rsidR="00B41871" w:rsidRPr="00B41871">
        <w:rPr>
          <w:rFonts w:eastAsia="Calibri" w:cstheme="minorHAnsi"/>
        </w:rPr>
        <w:t>There's friction inside the nylon wire at particle level and so some of the energy will be wasted as heat</w:t>
      </w:r>
      <w:r w:rsidR="00976B93">
        <w:rPr>
          <w:rFonts w:eastAsia="Calibri" w:cstheme="minorHAnsi"/>
        </w:rPr>
        <w:t>.</w:t>
      </w:r>
      <w:r w:rsidR="00B41871" w:rsidRPr="00B41871">
        <w:rPr>
          <w:rFonts w:eastAsia="Calibri" w:cstheme="minorHAnsi"/>
        </w:rPr>
        <w:br/>
      </w:r>
      <w:r w:rsidR="005F409C">
        <w:rPr>
          <w:rFonts w:eastAsia="Calibri" w:cstheme="minorHAnsi"/>
        </w:rPr>
        <w:br/>
      </w:r>
      <w:r w:rsidR="00F75C28" w:rsidRPr="005F409C">
        <w:t>As seen in figure 4. The line in the graph isn’t perfectly straight due to mainly human error the experiment.</w:t>
      </w:r>
      <w:r w:rsidR="005F409C">
        <w:br/>
      </w:r>
      <w:r w:rsidR="00F75C28" w:rsidRPr="005F409C">
        <w:br/>
        <w:t>I</w:t>
      </w:r>
      <w:r w:rsidR="003838E8">
        <w:t xml:space="preserve">’d like </w:t>
      </w:r>
      <w:r w:rsidR="00F75C28" w:rsidRPr="005F409C">
        <w:t>to repeat this experiment</w:t>
      </w:r>
      <w:r w:rsidR="00860671">
        <w:t xml:space="preserve"> in different conditions;</w:t>
      </w:r>
      <w:r w:rsidR="003838E8">
        <w:t xml:space="preserve"> further subject knowledge</w:t>
      </w:r>
      <w:r w:rsidR="00F75C28" w:rsidRPr="005F409C">
        <w:t xml:space="preserve"> </w:t>
      </w:r>
      <w:r w:rsidR="003838E8">
        <w:t>on the basis that it would produce a more accurate resu</w:t>
      </w:r>
      <w:r w:rsidR="003838E8" w:rsidRPr="005F409C">
        <w:t>l</w:t>
      </w:r>
      <w:r w:rsidR="003838E8">
        <w:t>t.</w:t>
      </w:r>
      <w:r w:rsidR="00F75C28" w:rsidRPr="005F409C">
        <w:t xml:space="preserve"> </w:t>
      </w:r>
      <w:r w:rsidR="003838E8">
        <w:t>By</w:t>
      </w:r>
      <w:r w:rsidR="00F75C28" w:rsidRPr="005F409C">
        <w:t xml:space="preserve"> minimiz</w:t>
      </w:r>
      <w:r w:rsidR="003838E8">
        <w:t>ing</w:t>
      </w:r>
      <w:r w:rsidR="00F75C28" w:rsidRPr="005F409C">
        <w:t xml:space="preserve"> human error </w:t>
      </w:r>
      <w:r w:rsidR="003838E8">
        <w:t>in areas already discussed also by</w:t>
      </w:r>
      <w:r w:rsidR="00F75C28" w:rsidRPr="005F409C">
        <w:t xml:space="preserve"> reducing the group of four to two</w:t>
      </w:r>
      <w:r w:rsidR="003838E8">
        <w:t xml:space="preserve">. My </w:t>
      </w:r>
      <w:r w:rsidR="00860671">
        <w:t xml:space="preserve">suggestion being </w:t>
      </w:r>
      <w:r w:rsidR="00F75C28" w:rsidRPr="005F409C">
        <w:t xml:space="preserve">1 person </w:t>
      </w:r>
      <w:r w:rsidR="00860671">
        <w:t xml:space="preserve">could be </w:t>
      </w:r>
      <w:r w:rsidR="00F75C28" w:rsidRPr="005F409C">
        <w:t xml:space="preserve">holding the </w:t>
      </w:r>
      <w:r w:rsidR="00860671" w:rsidRPr="005F409C">
        <w:t>stopwatch</w:t>
      </w:r>
      <w:r w:rsidR="00F75C28" w:rsidRPr="005F409C">
        <w:t xml:space="preserve"> and releasing the flywheel simultaneously to reduce time delay and </w:t>
      </w:r>
      <w:r w:rsidR="00860671" w:rsidRPr="005F409C">
        <w:t>furthermore</w:t>
      </w:r>
      <w:r w:rsidR="00F75C28" w:rsidRPr="005F409C">
        <w:t xml:space="preserve"> accurate results.</w:t>
      </w:r>
      <w:r w:rsidR="00860671">
        <w:t xml:space="preserve"> Thereby eradicating inconsistencies caused by the delay time between the “start/stop” command. </w:t>
      </w:r>
      <w:r w:rsidR="002075D7" w:rsidRPr="005F409C">
        <w:br/>
      </w:r>
      <w:bookmarkEnd w:id="12"/>
    </w:p>
    <w:p w14:paraId="70B98669" w14:textId="77777777" w:rsidR="002E333B" w:rsidRDefault="002E333B">
      <w:r>
        <w:br w:type="page"/>
      </w:r>
    </w:p>
    <w:p w14:paraId="255818D8" w14:textId="77777777" w:rsidR="00AD7336" w:rsidRDefault="00AD7336" w:rsidP="0023208D"/>
    <w:bookmarkStart w:id="13" w:name="_Toc2716262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717512610"/>
        <w:docPartObj>
          <w:docPartGallery w:val="Bibliographies"/>
          <w:docPartUnique/>
        </w:docPartObj>
      </w:sdtPr>
      <w:sdtContent>
        <w:p w14:paraId="34887719" w14:textId="08597304" w:rsidR="00AD7336" w:rsidRDefault="00AD7336">
          <w:pPr>
            <w:pStyle w:val="Heading1"/>
          </w:pPr>
          <w:r>
            <w:t>References</w:t>
          </w:r>
          <w:bookmarkEnd w:id="13"/>
        </w:p>
        <w:sdt>
          <w:sdtPr>
            <w:id w:val="-573587230"/>
            <w:bibliography/>
          </w:sdtPr>
          <w:sdtContent>
            <w:p w14:paraId="7A3B4200" w14:textId="77777777" w:rsidR="002011E7" w:rsidRDefault="00AD7336" w:rsidP="002011E7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2011E7">
                <w:rPr>
                  <w:noProof/>
                </w:rPr>
                <w:t xml:space="preserve">Raymond A. Serway, John W. Jewett, 2009. </w:t>
              </w:r>
              <w:r w:rsidR="002011E7">
                <w:rPr>
                  <w:i/>
                  <w:iCs/>
                  <w:noProof/>
                </w:rPr>
                <w:t xml:space="preserve">Physics for Scientists and Engineers. </w:t>
              </w:r>
              <w:r w:rsidR="002011E7">
                <w:rPr>
                  <w:noProof/>
                </w:rPr>
                <w:t>1 ed. s.l.:Cengage Learning.</w:t>
              </w:r>
            </w:p>
            <w:p w14:paraId="4E6002F8" w14:textId="77777777" w:rsidR="002011E7" w:rsidRDefault="002011E7" w:rsidP="002011E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Breeze, P., 2019. </w:t>
              </w:r>
              <w:r>
                <w:rPr>
                  <w:i/>
                  <w:iCs/>
                  <w:noProof/>
                </w:rPr>
                <w:t xml:space="preserve">Power Generation Technologies. </w:t>
              </w:r>
              <w:r>
                <w:rPr>
                  <w:noProof/>
                </w:rPr>
                <w:t>third ed. s.l.:Newnes.</w:t>
              </w:r>
            </w:p>
            <w:p w14:paraId="545EBF6E" w14:textId="77777777" w:rsidR="002011E7" w:rsidRDefault="002011E7" w:rsidP="002011E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Genta, G., 1985. </w:t>
              </w:r>
              <w:r>
                <w:rPr>
                  <w:i/>
                  <w:iCs/>
                  <w:noProof/>
                </w:rPr>
                <w:t xml:space="preserve">Kinetic Energy Storage: Theory and Practice of Advanced Flywheel Systems;. </w:t>
              </w:r>
              <w:r>
                <w:rPr>
                  <w:noProof/>
                </w:rPr>
                <w:t>London, UK: Butterworth Heinemann Ltd.</w:t>
              </w:r>
            </w:p>
            <w:p w14:paraId="51E2C8E9" w14:textId="77777777" w:rsidR="002011E7" w:rsidRDefault="002011E7" w:rsidP="002011E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HarperCollins, 2018. </w:t>
              </w:r>
              <w:r>
                <w:rPr>
                  <w:i/>
                  <w:iCs/>
                  <w:noProof/>
                </w:rPr>
                <w:t xml:space="preserve">Collins English Dictionary.. </w:t>
              </w:r>
              <w:r>
                <w:rPr>
                  <w:noProof/>
                </w:rPr>
                <w:t>13 revised ed. London: HarperCollins Publishers Limited.</w:t>
              </w:r>
            </w:p>
            <w:p w14:paraId="04426658" w14:textId="77777777" w:rsidR="002011E7" w:rsidRDefault="002011E7" w:rsidP="002011E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Mustafa E. Amiryar, Keith R. Pullen, 2017. </w:t>
              </w:r>
              <w:r>
                <w:rPr>
                  <w:i/>
                  <w:iCs/>
                  <w:noProof/>
                </w:rPr>
                <w:t xml:space="preserve">A Review of Flywheel Energy Storage System, </w:t>
              </w:r>
              <w:r>
                <w:rPr>
                  <w:noProof/>
                </w:rPr>
                <w:t>London: MDPI.</w:t>
              </w:r>
            </w:p>
            <w:p w14:paraId="025CED54" w14:textId="77777777" w:rsidR="002011E7" w:rsidRDefault="002011E7" w:rsidP="002011E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TecQuipment Ltd, 2012. </w:t>
              </w:r>
              <w:r>
                <w:rPr>
                  <w:i/>
                  <w:iCs/>
                  <w:noProof/>
                </w:rPr>
                <w:t xml:space="preserve">Engineering Science Worksheets Potential and Kinetic Energy Kit ES9 3.Energy in a Flywheel. </w:t>
              </w:r>
              <w:r>
                <w:rPr>
                  <w:noProof/>
                </w:rPr>
                <w:t>s.l.:TecQuipment Ltd.</w:t>
              </w:r>
            </w:p>
            <w:p w14:paraId="724DCF0C" w14:textId="3A23BEBF" w:rsidR="00AD7336" w:rsidRDefault="00AD7336" w:rsidP="002011E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ED5810" w14:textId="36F1AF2E" w:rsidR="0023208D" w:rsidRDefault="004B1FC6" w:rsidP="0023208D">
      <w:r>
        <w:br/>
      </w:r>
      <w:r>
        <w:br/>
      </w:r>
      <w:r w:rsidR="00D135A8">
        <w:br/>
      </w:r>
      <w:r w:rsidR="00E65D1B">
        <w:br/>
      </w:r>
      <w:r w:rsidR="00E65D1B">
        <w:br/>
      </w:r>
      <w:r w:rsidR="00E65D1B">
        <w:br/>
      </w:r>
      <w:r w:rsidR="00E65D1B">
        <w:br/>
      </w:r>
      <w:r w:rsidR="00D135A8">
        <w:br/>
      </w:r>
    </w:p>
    <w:p w14:paraId="06A11691" w14:textId="6E9A0B11" w:rsidR="00CF74D5" w:rsidRDefault="00CF74D5" w:rsidP="00D135A8"/>
    <w:sectPr w:rsidR="00CF74D5" w:rsidSect="00984086">
      <w:headerReference w:type="default" r:id="rId1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A22828" w14:textId="77777777" w:rsidR="000041D2" w:rsidRDefault="000041D2" w:rsidP="001725B4">
      <w:pPr>
        <w:spacing w:after="0" w:line="240" w:lineRule="auto"/>
      </w:pPr>
      <w:r>
        <w:separator/>
      </w:r>
    </w:p>
  </w:endnote>
  <w:endnote w:type="continuationSeparator" w:id="0">
    <w:p w14:paraId="63F0E1C4" w14:textId="77777777" w:rsidR="000041D2" w:rsidRDefault="000041D2" w:rsidP="001725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21F674" w14:textId="77777777" w:rsidR="000041D2" w:rsidRDefault="000041D2" w:rsidP="001725B4">
      <w:pPr>
        <w:spacing w:after="0" w:line="240" w:lineRule="auto"/>
      </w:pPr>
      <w:r>
        <w:separator/>
      </w:r>
    </w:p>
  </w:footnote>
  <w:footnote w:type="continuationSeparator" w:id="0">
    <w:p w14:paraId="544077F5" w14:textId="77777777" w:rsidR="000041D2" w:rsidRDefault="000041D2" w:rsidP="001725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EC84462" w14:textId="13F45E56" w:rsidR="00DC663B" w:rsidRPr="001725B4" w:rsidRDefault="00DC663B" w:rsidP="008E7898">
    <w:pPr>
      <w:pStyle w:val="Header"/>
      <w:jc w:val="center"/>
      <w:rPr>
        <w:rFonts w:ascii="Times New Roman" w:hAnsi="Times New Roman" w:cs="Times New Roman"/>
        <w:b/>
        <w:sz w:val="36"/>
        <w:szCs w:val="36"/>
      </w:rPr>
    </w:pPr>
    <w:r w:rsidRPr="001725B4">
      <w:rPr>
        <w:rFonts w:ascii="Times New Roman" w:hAnsi="Times New Roman" w:cs="Times New Roman"/>
        <w:b/>
        <w:sz w:val="36"/>
        <w:szCs w:val="36"/>
      </w:rPr>
      <w:t>Energy in a Flywheel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24531BA"/>
    <w:multiLevelType w:val="hybridMultilevel"/>
    <w:tmpl w:val="F69C7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31E5"/>
    <w:rsid w:val="000041D2"/>
    <w:rsid w:val="00004AAE"/>
    <w:rsid w:val="000538CC"/>
    <w:rsid w:val="000B7D62"/>
    <w:rsid w:val="000C4EDD"/>
    <w:rsid w:val="000E054A"/>
    <w:rsid w:val="00130C3F"/>
    <w:rsid w:val="00143F6D"/>
    <w:rsid w:val="00143FC8"/>
    <w:rsid w:val="00145845"/>
    <w:rsid w:val="0014597B"/>
    <w:rsid w:val="001649EA"/>
    <w:rsid w:val="001725B4"/>
    <w:rsid w:val="00194822"/>
    <w:rsid w:val="001A3DC2"/>
    <w:rsid w:val="001C1549"/>
    <w:rsid w:val="001C2242"/>
    <w:rsid w:val="001C2352"/>
    <w:rsid w:val="001C7759"/>
    <w:rsid w:val="001E628F"/>
    <w:rsid w:val="002011E7"/>
    <w:rsid w:val="002075D7"/>
    <w:rsid w:val="0023208D"/>
    <w:rsid w:val="002608B8"/>
    <w:rsid w:val="002B1505"/>
    <w:rsid w:val="002C427B"/>
    <w:rsid w:val="002E333B"/>
    <w:rsid w:val="002E4494"/>
    <w:rsid w:val="002F2B83"/>
    <w:rsid w:val="003056E9"/>
    <w:rsid w:val="00314F6D"/>
    <w:rsid w:val="003164DD"/>
    <w:rsid w:val="003443DA"/>
    <w:rsid w:val="003631E5"/>
    <w:rsid w:val="00365132"/>
    <w:rsid w:val="00372ABD"/>
    <w:rsid w:val="003838E8"/>
    <w:rsid w:val="00385679"/>
    <w:rsid w:val="003A1D72"/>
    <w:rsid w:val="003C632D"/>
    <w:rsid w:val="00402B20"/>
    <w:rsid w:val="00440A9D"/>
    <w:rsid w:val="00457DBF"/>
    <w:rsid w:val="004A416E"/>
    <w:rsid w:val="004B1FC6"/>
    <w:rsid w:val="004C265E"/>
    <w:rsid w:val="004F0697"/>
    <w:rsid w:val="0050341F"/>
    <w:rsid w:val="00515BB2"/>
    <w:rsid w:val="005241A1"/>
    <w:rsid w:val="00581C46"/>
    <w:rsid w:val="00584ACB"/>
    <w:rsid w:val="00587CBB"/>
    <w:rsid w:val="00590B15"/>
    <w:rsid w:val="00591C37"/>
    <w:rsid w:val="005B14BC"/>
    <w:rsid w:val="005C3DB0"/>
    <w:rsid w:val="005F409C"/>
    <w:rsid w:val="005F4949"/>
    <w:rsid w:val="00602AF4"/>
    <w:rsid w:val="00614FD1"/>
    <w:rsid w:val="00626A12"/>
    <w:rsid w:val="00634C0E"/>
    <w:rsid w:val="006608B9"/>
    <w:rsid w:val="0066502C"/>
    <w:rsid w:val="006774A8"/>
    <w:rsid w:val="00696E05"/>
    <w:rsid w:val="006A12F9"/>
    <w:rsid w:val="006C335E"/>
    <w:rsid w:val="006D7BD0"/>
    <w:rsid w:val="006E2695"/>
    <w:rsid w:val="006F1402"/>
    <w:rsid w:val="006F61DE"/>
    <w:rsid w:val="0072399A"/>
    <w:rsid w:val="0072582E"/>
    <w:rsid w:val="00727FD4"/>
    <w:rsid w:val="007371D5"/>
    <w:rsid w:val="007478C3"/>
    <w:rsid w:val="00750735"/>
    <w:rsid w:val="007545E4"/>
    <w:rsid w:val="007671A4"/>
    <w:rsid w:val="0077282C"/>
    <w:rsid w:val="007E4C3F"/>
    <w:rsid w:val="007E7E79"/>
    <w:rsid w:val="007F310F"/>
    <w:rsid w:val="00812EE8"/>
    <w:rsid w:val="0082284B"/>
    <w:rsid w:val="008406DB"/>
    <w:rsid w:val="00860671"/>
    <w:rsid w:val="008924BB"/>
    <w:rsid w:val="008A0711"/>
    <w:rsid w:val="008A4DB3"/>
    <w:rsid w:val="008B61DA"/>
    <w:rsid w:val="008E7898"/>
    <w:rsid w:val="008F3F7E"/>
    <w:rsid w:val="00904609"/>
    <w:rsid w:val="00923D3C"/>
    <w:rsid w:val="009245E9"/>
    <w:rsid w:val="00933409"/>
    <w:rsid w:val="00976B93"/>
    <w:rsid w:val="00984086"/>
    <w:rsid w:val="00992DEF"/>
    <w:rsid w:val="009F2D54"/>
    <w:rsid w:val="00A01632"/>
    <w:rsid w:val="00A033AC"/>
    <w:rsid w:val="00A040CE"/>
    <w:rsid w:val="00A04B0D"/>
    <w:rsid w:val="00A118CF"/>
    <w:rsid w:val="00A22B97"/>
    <w:rsid w:val="00A3074C"/>
    <w:rsid w:val="00A35433"/>
    <w:rsid w:val="00A523B0"/>
    <w:rsid w:val="00A822CF"/>
    <w:rsid w:val="00A875E0"/>
    <w:rsid w:val="00AA351F"/>
    <w:rsid w:val="00AD7336"/>
    <w:rsid w:val="00AF000C"/>
    <w:rsid w:val="00B0258C"/>
    <w:rsid w:val="00B06EE3"/>
    <w:rsid w:val="00B14170"/>
    <w:rsid w:val="00B36256"/>
    <w:rsid w:val="00B41871"/>
    <w:rsid w:val="00B44221"/>
    <w:rsid w:val="00B4606C"/>
    <w:rsid w:val="00B866A7"/>
    <w:rsid w:val="00B873EF"/>
    <w:rsid w:val="00B975D1"/>
    <w:rsid w:val="00BB1CA5"/>
    <w:rsid w:val="00BC4E25"/>
    <w:rsid w:val="00BD5FAA"/>
    <w:rsid w:val="00BD7559"/>
    <w:rsid w:val="00C346C4"/>
    <w:rsid w:val="00C35338"/>
    <w:rsid w:val="00C7087D"/>
    <w:rsid w:val="00C7480A"/>
    <w:rsid w:val="00C83191"/>
    <w:rsid w:val="00C83197"/>
    <w:rsid w:val="00C83C23"/>
    <w:rsid w:val="00C87CEF"/>
    <w:rsid w:val="00CB25E1"/>
    <w:rsid w:val="00CC37E3"/>
    <w:rsid w:val="00CC5656"/>
    <w:rsid w:val="00CE4C7C"/>
    <w:rsid w:val="00CF74D5"/>
    <w:rsid w:val="00D135A8"/>
    <w:rsid w:val="00D317F7"/>
    <w:rsid w:val="00D32764"/>
    <w:rsid w:val="00D33BC8"/>
    <w:rsid w:val="00D5269C"/>
    <w:rsid w:val="00D72DDD"/>
    <w:rsid w:val="00D8203A"/>
    <w:rsid w:val="00D9598F"/>
    <w:rsid w:val="00DA4BA8"/>
    <w:rsid w:val="00DA6ACD"/>
    <w:rsid w:val="00DB7B9D"/>
    <w:rsid w:val="00DC3486"/>
    <w:rsid w:val="00DC663B"/>
    <w:rsid w:val="00E0146D"/>
    <w:rsid w:val="00E10BDF"/>
    <w:rsid w:val="00E121A4"/>
    <w:rsid w:val="00E41AC9"/>
    <w:rsid w:val="00E65D1B"/>
    <w:rsid w:val="00E715D7"/>
    <w:rsid w:val="00E877B5"/>
    <w:rsid w:val="00EA1BD4"/>
    <w:rsid w:val="00EC03E6"/>
    <w:rsid w:val="00EC2D5A"/>
    <w:rsid w:val="00EE5912"/>
    <w:rsid w:val="00EF21A3"/>
    <w:rsid w:val="00F01DD1"/>
    <w:rsid w:val="00F111DB"/>
    <w:rsid w:val="00F14CF8"/>
    <w:rsid w:val="00F15B58"/>
    <w:rsid w:val="00F2305F"/>
    <w:rsid w:val="00F44375"/>
    <w:rsid w:val="00F47C73"/>
    <w:rsid w:val="00F75C28"/>
    <w:rsid w:val="00F91077"/>
    <w:rsid w:val="00FC4E04"/>
    <w:rsid w:val="00FF27D7"/>
    <w:rsid w:val="00FF3FBF"/>
    <w:rsid w:val="00FF5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A3F139"/>
  <w15:chartTrackingRefBased/>
  <w15:docId w15:val="{FA3C80F9-B31E-44A4-8725-35B16137E2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31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31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631E5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631E5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631E5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631E5"/>
    <w:pPr>
      <w:spacing w:after="100"/>
      <w:ind w:left="440"/>
    </w:pPr>
    <w:rPr>
      <w:rFonts w:eastAsiaTheme="minorEastAsia" w:cs="Times New Roman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1649E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1725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25B4"/>
  </w:style>
  <w:style w:type="paragraph" w:styleId="Footer">
    <w:name w:val="footer"/>
    <w:basedOn w:val="Normal"/>
    <w:link w:val="FooterChar"/>
    <w:uiPriority w:val="99"/>
    <w:unhideWhenUsed/>
    <w:rsid w:val="001725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25B4"/>
  </w:style>
  <w:style w:type="paragraph" w:styleId="Bibliography">
    <w:name w:val="Bibliography"/>
    <w:basedOn w:val="Normal"/>
    <w:next w:val="Normal"/>
    <w:uiPriority w:val="37"/>
    <w:unhideWhenUsed/>
    <w:rsid w:val="00AD7336"/>
  </w:style>
  <w:style w:type="paragraph" w:styleId="NoSpacing">
    <w:name w:val="No Spacing"/>
    <w:link w:val="NoSpacingChar"/>
    <w:uiPriority w:val="1"/>
    <w:qFormat/>
    <w:rsid w:val="0098408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84086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98408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C7759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02AF4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7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9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8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558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15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081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7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9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42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0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3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1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97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1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9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0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94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5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8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7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0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7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9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9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86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4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26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5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67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9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66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1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9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0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86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1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4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1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5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05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1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7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4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3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50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3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52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0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4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4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5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7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0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0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15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4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55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2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9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0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6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6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34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62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25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01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6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2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2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60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5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2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9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6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01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96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0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2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02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51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70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21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6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74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5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1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0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9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5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4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52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8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7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6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8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60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5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6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3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7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4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3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06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2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8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46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11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00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2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59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84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9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13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7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4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6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6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61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4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83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6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7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96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66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94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86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2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14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70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5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4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2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6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9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33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0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5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9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5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8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8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4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10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8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8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54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33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5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3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0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75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70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2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90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4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70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9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5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3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9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hart" Target="charts/chart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0" i="0" u="none" strike="noStrike" kern="1200" spc="70" baseline="0">
                <a:solidFill>
                  <a:schemeClr val="dk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Graph Displays (mg-ma)r against a/r, using the Line of Best Fit to calculate Moment of Ineteria.</a:t>
            </a:r>
          </a:p>
        </c:rich>
      </c:tx>
      <c:layout>
        <c:manualLayout>
          <c:xMode val="edge"/>
          <c:yMode val="edge"/>
          <c:x val="0.11491247507201419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0" i="0" u="none" strike="noStrike" kern="1200" spc="70" baseline="0">
              <a:solidFill>
                <a:schemeClr val="dk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203932657512815"/>
          <c:y val="0.24561900350691457"/>
          <c:w val="0.8246274715660542"/>
          <c:h val="0.62558818803111793"/>
        </c:manualLayout>
      </c:layout>
      <c:scatterChart>
        <c:scatterStyle val="lineMarker"/>
        <c:varyColors val="0"/>
        <c:ser>
          <c:idx val="0"/>
          <c:order val="0"/>
          <c:spPr>
            <a:ln w="25400">
              <a:noFill/>
            </a:ln>
            <a:effectLst/>
          </c:spPr>
          <c:marker>
            <c:symbol val="circle"/>
            <c:size val="4"/>
            <c:spPr>
              <a:solidFill>
                <a:schemeClr val="accent1"/>
              </a:solidFill>
              <a:ln w="9525" cap="flat" cmpd="sng" algn="ctr">
                <a:solidFill>
                  <a:schemeClr val="accent1"/>
                </a:solidFill>
                <a:round/>
              </a:ln>
              <a:effectLst/>
            </c:spPr>
          </c:marker>
          <c:trendline>
            <c:spPr>
              <a:ln w="63500" cap="rnd" cmpd="sng" algn="ctr">
                <a:solidFill>
                  <a:schemeClr val="accent1">
                    <a:alpha val="25000"/>
                  </a:schemeClr>
                </a:solidFill>
                <a:round/>
              </a:ln>
              <a:effectLst/>
            </c:spPr>
            <c:trendlineType val="linear"/>
            <c:dispRSqr val="0"/>
            <c:dispEq val="0"/>
          </c:trendline>
          <c:trendline>
            <c:spPr>
              <a:ln w="63500" cap="rnd" cmpd="sng" algn="ctr">
                <a:solidFill>
                  <a:schemeClr val="accent1">
                    <a:alpha val="25000"/>
                  </a:schemeClr>
                </a:solidFill>
                <a:round/>
              </a:ln>
              <a:effectLst/>
            </c:spPr>
            <c:trendlineType val="linear"/>
            <c:dispRSqr val="1"/>
            <c:dispEq val="1"/>
            <c:trendlineLbl>
              <c:layout>
                <c:manualLayout>
                  <c:x val="-0.57835718251564705"/>
                  <c:y val="-0.11807324498088205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Sheet1!$L$2:$L$7</c:f>
              <c:numCache>
                <c:formatCode>General</c:formatCode>
                <c:ptCount val="6"/>
                <c:pt idx="0">
                  <c:v>0</c:v>
                </c:pt>
                <c:pt idx="1">
                  <c:v>4.6617768491644604E-3</c:v>
                </c:pt>
                <c:pt idx="2">
                  <c:v>9.1768026961713076E-3</c:v>
                </c:pt>
                <c:pt idx="3">
                  <c:v>1.120259934911416E-2</c:v>
                </c:pt>
                <c:pt idx="4">
                  <c:v>1.9929503970112308E-2</c:v>
                </c:pt>
                <c:pt idx="5">
                  <c:v>2.4559528851828671E-2</c:v>
                </c:pt>
              </c:numCache>
            </c:numRef>
          </c:xVal>
          <c:yVal>
            <c:numRef>
              <c:f>Sheet1!$K$2:$K$7</c:f>
              <c:numCache>
                <c:formatCode>General</c:formatCode>
                <c:ptCount val="6"/>
                <c:pt idx="0">
                  <c:v>0</c:v>
                </c:pt>
                <c:pt idx="1">
                  <c:v>6.346774179921303E-3</c:v>
                </c:pt>
                <c:pt idx="2">
                  <c:v>1.2635968235215728E-2</c:v>
                </c:pt>
                <c:pt idx="3">
                  <c:v>1.8915199875751122E-2</c:v>
                </c:pt>
                <c:pt idx="4">
                  <c:v>2.4997678071738316E-2</c:v>
                </c:pt>
                <c:pt idx="5">
                  <c:v>3.1099480821381573E-2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BC72-46AC-9474-04035FCD760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46623240"/>
        <c:axId val="646624224"/>
      </c:scatterChart>
      <c:valAx>
        <c:axId val="64662324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a/r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6624224"/>
        <c:crosses val="autoZero"/>
        <c:crossBetween val="midCat"/>
      </c:valAx>
      <c:valAx>
        <c:axId val="6466242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(mg-ma)r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50000"/>
                      <a:lumOff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662324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gradFill flip="none" rotWithShape="1">
      <a:gsLst>
        <a:gs pos="100000">
          <a:schemeClr val="lt1">
            <a:lumMod val="95000"/>
          </a:schemeClr>
        </a:gs>
        <a:gs pos="43000">
          <a:schemeClr val="lt1"/>
        </a:gs>
      </a:gsLst>
      <a:path path="circle">
        <a:fillToRect l="50000" t="50000" r="50000" b="50000"/>
      </a:path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4">
  <cs:axisTitle>
    <cs:lnRef idx="0"/>
    <cs:fillRef idx="0"/>
    <cs:effectRef idx="0"/>
    <cs:fontRef idx="minor">
      <a:schemeClr val="dk1">
        <a:lumMod val="50000"/>
        <a:lumOff val="50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50000"/>
        <a:lumOff val="50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100000">
            <a:schemeClr val="lt1">
              <a:lumMod val="95000"/>
            </a:schemeClr>
          </a:gs>
          <a:gs pos="43000">
            <a:schemeClr val="lt1"/>
          </a:gs>
        </a:gsLst>
        <a:path path="circle">
          <a:fillToRect l="50000" t="50000" r="50000" b="50000"/>
        </a:path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>
        <a:solidFill>
          <a:schemeClr val="phClr">
            <a:alpha val="20000"/>
          </a:schemeClr>
        </a:solidFill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 cap="flat" cmpd="sng" algn="ctr">
        <a:solidFill>
          <a:schemeClr val="phClr"/>
        </a:solidFill>
        <a:round/>
      </a:ln>
    </cs:spPr>
  </cs:dataPointMarker>
  <cs:dataPointMarkerLayout symbol="circle" size="4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50000"/>
        <a:lumOff val="50000"/>
      </a:schemeClr>
    </cs:fontRef>
    <cs:spPr>
      <a:ln w="9525" cap="rnd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dk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dk1">
            <a:lumMod val="50000"/>
            <a:lumOff val="50000"/>
          </a:schemeClr>
        </a:solidFill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dk1">
            <a:lumMod val="35000"/>
            <a:lumOff val="65000"/>
          </a:schemeClr>
        </a:solidFill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dk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dk1">
        <a:lumMod val="50000"/>
        <a:lumOff val="50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dk1">
            <a:lumMod val="35000"/>
            <a:lumOff val="65000"/>
          </a:schemeClr>
        </a:solidFill>
      </a:ln>
    </cs:spPr>
  </cs:seriesLine>
  <cs:title>
    <cs:lnRef idx="0"/>
    <cs:fillRef idx="0"/>
    <cs:effectRef idx="0"/>
    <cs:fontRef idx="minor">
      <a:schemeClr val="dk1">
        <a:lumMod val="50000"/>
        <a:lumOff val="50000"/>
      </a:schemeClr>
    </cs:fontRef>
    <cs:defRPr sz="1600" b="0" kern="1200" spc="70" baseline="0"/>
  </cs:title>
  <cs:trendline>
    <cs:lnRef idx="0">
      <cs:styleClr val="0"/>
    </cs:lnRef>
    <cs:fillRef idx="0"/>
    <cs:effectRef idx="0"/>
    <cs:fontRef idx="minor">
      <a:schemeClr val="tx1"/>
    </cs:fontRef>
    <cs:spPr>
      <a:ln w="63500" cap="rnd" cmpd="sng" algn="ctr">
        <a:solidFill>
          <a:schemeClr val="phClr">
            <a:alpha val="25000"/>
          </a:schemeClr>
        </a:solidFill>
        <a:round/>
      </a:ln>
    </cs:spPr>
  </cs:trendline>
  <cs:trendlineLabel>
    <cs:lnRef idx="0"/>
    <cs:fillRef idx="0"/>
    <cs:effectRef idx="0"/>
    <cs:fontRef idx="minor">
      <a:schemeClr val="dk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dk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dk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4AB1AF0A94594B9285667FB4F33A64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BDD084-25E3-4466-8E16-5C22B3810160}"/>
      </w:docPartPr>
      <w:docPartBody>
        <w:p w:rsidR="00DB6684" w:rsidRDefault="00DB6684" w:rsidP="00DB6684">
          <w:pPr>
            <w:pStyle w:val="4AB1AF0A94594B9285667FB4F33A646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684"/>
    <w:rsid w:val="00DB66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AB1AF0A94594B9285667FB4F33A6464">
    <w:name w:val="4AB1AF0A94594B9285667FB4F33A6464"/>
    <w:rsid w:val="00DB6684"/>
  </w:style>
  <w:style w:type="paragraph" w:customStyle="1" w:styleId="4FA7872CA83C4A499DE6806930E8DF97">
    <w:name w:val="4FA7872CA83C4A499DE6806930E8DF97"/>
    <w:rsid w:val="00DB6684"/>
  </w:style>
  <w:style w:type="paragraph" w:customStyle="1" w:styleId="AC107CFA498D4727A8C74E1B6A49F053">
    <w:name w:val="AC107CFA498D4727A8C74E1B6A49F053"/>
    <w:rsid w:val="00DB6684"/>
  </w:style>
  <w:style w:type="paragraph" w:customStyle="1" w:styleId="EDD780717A3D42CB99790E197483A9B9">
    <w:name w:val="EDD780717A3D42CB99790E197483A9B9"/>
    <w:rsid w:val="00DB6684"/>
  </w:style>
  <w:style w:type="character" w:styleId="PlaceholderText">
    <w:name w:val="Placeholder Text"/>
    <w:basedOn w:val="DefaultParagraphFont"/>
    <w:uiPriority w:val="99"/>
    <w:semiHidden/>
    <w:rsid w:val="00DB6684"/>
    <w:rPr>
      <w:color w:val="808080"/>
    </w:rPr>
  </w:style>
  <w:style w:type="paragraph" w:customStyle="1" w:styleId="36BAC6F2374C493E9687532651422DDA">
    <w:name w:val="36BAC6F2374C493E9687532651422DDA"/>
    <w:rsid w:val="00DB6684"/>
  </w:style>
  <w:style w:type="paragraph" w:customStyle="1" w:styleId="26190EA8F9E34CEEBB26F71FB7773C40">
    <w:name w:val="26190EA8F9E34CEEBB26F71FB7773C40"/>
  </w:style>
  <w:style w:type="paragraph" w:customStyle="1" w:styleId="AD381B3A8E6945939811CAD03548B5B9">
    <w:name w:val="AD381B3A8E6945939811CAD03548B5B9"/>
  </w:style>
  <w:style w:type="paragraph" w:customStyle="1" w:styleId="316295C1A406477FBD7DED7AF9E000AF">
    <w:name w:val="316295C1A406477FBD7DED7AF9E000AF"/>
  </w:style>
  <w:style w:type="paragraph" w:customStyle="1" w:styleId="2C6242366839458DBA37F2226F281F0A">
    <w:name w:val="2C6242366839458DBA37F2226F281F0A"/>
  </w:style>
  <w:style w:type="paragraph" w:customStyle="1" w:styleId="C7B887754C69470684B9CC8BEF50EF8A">
    <w:name w:val="C7B887754C69470684B9CC8BEF50EF8A"/>
  </w:style>
  <w:style w:type="paragraph" w:customStyle="1" w:styleId="73A10ABD9EC0457D9220D5E9BE208DF0">
    <w:name w:val="73A10ABD9EC0457D9220D5E9BE208DF0"/>
  </w:style>
  <w:style w:type="paragraph" w:customStyle="1" w:styleId="7943ABE934C24D9F93AC2E0BB7799A70">
    <w:name w:val="7943ABE934C24D9F93AC2E0BB7799A70"/>
  </w:style>
  <w:style w:type="paragraph" w:customStyle="1" w:styleId="71FD3DFA88544422AC6CEA2D86C2AE2B">
    <w:name w:val="71FD3DFA88544422AC6CEA2D86C2AE2B"/>
  </w:style>
  <w:style w:type="paragraph" w:customStyle="1" w:styleId="4D3D09AEAB4B4BDFA47A412D1F24C9F2">
    <w:name w:val="4D3D09AEAB4B4BDFA47A412D1F24C9F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GGe85</b:Tag>
    <b:SourceType>Book</b:SourceType>
    <b:Guid>{4C297A7C-46AE-4CCB-85E5-16F0C562BAF9}</b:Guid>
    <b:Title>Kinetic Energy Storage: Theory and Practice of Advanced Flywheel Systems;</b:Title>
    <b:Year>1985</b:Year>
    <b:Author>
      <b:Author>
        <b:NameList>
          <b:Person>
            <b:Last>Genta</b:Last>
            <b:First>G.</b:First>
          </b:Person>
        </b:NameList>
      </b:Author>
    </b:Author>
    <b:City>London, UK</b:City>
    <b:Publisher>Butterworth Heinemann Ltd</b:Publisher>
    <b:RefOrder>3</b:RefOrder>
  </b:Source>
  <b:Source>
    <b:Tag>Mus17</b:Tag>
    <b:SourceType>Report</b:SourceType>
    <b:Guid>{36BEE139-5E60-48CC-AD8E-7584E5F97E4D}</b:Guid>
    <b:Author>
      <b:Author>
        <b:Corporate>Mustafa E. Amiryar, Keith R. Pullen</b:Corporate>
      </b:Author>
    </b:Author>
    <b:Title>A Review of Flywheel Energy Storage System</b:Title>
    <b:Year>2017</b:Year>
    <b:City>London</b:City>
    <b:Publisher>MDPI</b:Publisher>
    <b:RefOrder>4</b:RefOrder>
  </b:Source>
  <b:Source>
    <b:Tag>Col18</b:Tag>
    <b:SourceType>Book</b:SourceType>
    <b:Guid>{0E22DB0D-DF4C-4E8D-95FF-5C67BE0D2759}</b:Guid>
    <b:Title>Collins English Dictionary.</b:Title>
    <b:Year>2018</b:Year>
    <b:Author>
      <b:Author>
        <b:NameList>
          <b:Person>
            <b:Last>HarperCollins</b:Last>
          </b:Person>
        </b:NameList>
      </b:Author>
    </b:Author>
    <b:City>London</b:City>
    <b:Publisher>HarperCollins Publishers Limited</b:Publisher>
    <b:Edition>13 revised</b:Edition>
    <b:RefOrder>6</b:RefOrder>
  </b:Source>
  <b:Source>
    <b:Tag>Tec</b:Tag>
    <b:SourceType>Book</b:SourceType>
    <b:Guid>{FF11FEB0-E49E-4AAA-A27F-A0674EC3923E}</b:Guid>
    <b:Author>
      <b:Author>
        <b:Corporate>TecQuipment Ltd</b:Corporate>
      </b:Author>
    </b:Author>
    <b:Title>Engineering Science Worksheets Potential and Kinetic Energy Kit ES9 3.Energy in a Flywheel</b:Title>
    <b:Year>2012</b:Year>
    <b:Publisher>TecQuipment Ltd</b:Publisher>
    <b:RefOrder>1</b:RefOrder>
  </b:Source>
  <b:Source>
    <b:Tag>Pau19</b:Tag>
    <b:SourceType>Book</b:SourceType>
    <b:Guid>{4E0473DB-A934-4FAB-996F-5A52F8A58A41}</b:Guid>
    <b:Author>
      <b:Author>
        <b:NameList>
          <b:Person>
            <b:Last>Breeze</b:Last>
            <b:First>Paul</b:First>
          </b:Person>
        </b:NameList>
      </b:Author>
    </b:Author>
    <b:Title>Power Generation Technologies </b:Title>
    <b:Year>2019</b:Year>
    <b:Publisher>Newnes</b:Publisher>
    <b:Edition>third </b:Edition>
    <b:RefOrder>2</b:RefOrder>
  </b:Source>
  <b:Source>
    <b:Tag>Ray09</b:Tag>
    <b:SourceType>Book</b:SourceType>
    <b:Guid>{BCBA4C1B-7419-49D4-8EB1-603A592C2C72}</b:Guid>
    <b:Author>
      <b:Author>
        <b:Corporate> Raymond A. Serway, John W. Jewett</b:Corporate>
      </b:Author>
    </b:Author>
    <b:Title>Physics for Scientists and Engineers</b:Title>
    <b:Year>2009</b:Year>
    <b:Publisher>Cengage Learning</b:Publisher>
    <b:Edition>1</b:Edition>
    <b:RefOrder>5</b:RefOrder>
  </b:Source>
</b:Sources>
</file>

<file path=customXml/itemProps1.xml><?xml version="1.0" encoding="utf-8"?>
<ds:datastoreItem xmlns:ds="http://schemas.openxmlformats.org/officeDocument/2006/customXml" ds:itemID="{4862AEE2-721A-4566-AB13-0E470447B6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2303</Words>
  <Characters>11657</Characters>
  <Application>Microsoft Office Word</Application>
  <DocSecurity>0</DocSecurity>
  <Lines>388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Energy in a Flywheel</vt:lpstr>
    </vt:vector>
  </TitlesOfParts>
  <Company/>
  <LinksUpToDate>false</LinksUpToDate>
  <CharactersWithSpaces>13889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Energy in a Flywheel</dc:title>
  <dc:subject/>
  <dc:creator>Raphael Phillip Micheal England</dc:creator>
  <cp:keywords/>
  <dc:description/>
  <cp:lastModifiedBy>Raphael Phillip Micheal England</cp:lastModifiedBy>
  <cp:revision>2</cp:revision>
  <dcterms:created xsi:type="dcterms:W3CDTF">2019-12-13T20:51:00Z</dcterms:created>
  <dcterms:modified xsi:type="dcterms:W3CDTF">2019-12-13T20:51:00Z</dcterms:modified>
</cp:coreProperties>
</file>