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2CC" w:themeColor="accent4" w:themeTint="33"/>
  <w:body>
    <w:p w14:paraId="7FB0C8E1" w14:textId="77777777" w:rsidR="00BC6AD7" w:rsidRPr="007D7FA6" w:rsidRDefault="00BC6AD7" w:rsidP="007D7FA6">
      <w:pPr>
        <w:pStyle w:val="Heading2"/>
        <w:jc w:val="center"/>
        <w:rPr>
          <w:rFonts w:ascii="Adobe Ming Std L" w:eastAsia="Adobe Ming Std L" w:hAnsi="Adobe Ming Std L"/>
          <w:b/>
          <w:sz w:val="56"/>
          <w:szCs w:val="5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7D7FA6">
        <w:rPr>
          <w:rStyle w:val="Heading2Char"/>
          <w:rFonts w:ascii="Adobe Ming Std L" w:eastAsia="Adobe Ming Std L" w:hAnsi="Adobe Ming Std L"/>
          <w:b/>
          <w:sz w:val="56"/>
          <w:szCs w:val="5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Entrepreneurship (LCBB5013_LON</w:t>
      </w:r>
      <w:r w:rsidRPr="007D7FA6">
        <w:rPr>
          <w:rFonts w:ascii="Adobe Ming Std L" w:eastAsia="Adobe Ming Std L" w:hAnsi="Adobe Ming Std L"/>
          <w:b/>
          <w:sz w:val="56"/>
          <w:szCs w:val="5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)</w:t>
      </w:r>
    </w:p>
    <w:p w14:paraId="18FBB5E1" w14:textId="5DC8181F" w:rsidR="00BC6AD7" w:rsidRDefault="00BC6AD7" w:rsidP="00BC6AD7">
      <w:pPr>
        <w:jc w:val="center"/>
      </w:pPr>
      <w:r>
        <w:rPr>
          <w:noProof/>
        </w:rPr>
        <w:drawing>
          <wp:inline distT="0" distB="0" distL="0" distR="0" wp14:anchorId="6052548C" wp14:editId="227CF686">
            <wp:extent cx="4419600" cy="2508250"/>
            <wp:effectExtent l="0" t="0" r="0" b="6350"/>
            <wp:docPr id="10651689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5168948" name="Picture 106516894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250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5A6AA8" w14:textId="77777777" w:rsidR="00BC6AD7" w:rsidRDefault="00BC6AD7" w:rsidP="00BC6AD7"/>
    <w:p w14:paraId="52DD2A51" w14:textId="3A4A54DE" w:rsidR="00BC6AD7" w:rsidRPr="007D7FA6" w:rsidRDefault="00BC6AD7" w:rsidP="00BC6AD7">
      <w:pPr>
        <w:rPr>
          <w:rFonts w:ascii="Adobe Ming Std L" w:eastAsia="Adobe Ming Std L" w:hAnsi="Adobe Ming Std L"/>
          <w:sz w:val="32"/>
          <w:szCs w:val="32"/>
          <w:lang w:val="pl-PL"/>
        </w:rPr>
      </w:pPr>
      <w:r w:rsidRPr="007D7FA6">
        <w:rPr>
          <w:rFonts w:ascii="Adobe Ming Std L" w:eastAsia="Adobe Ming Std L" w:hAnsi="Adobe Ming Std L"/>
          <w:sz w:val="32"/>
          <w:szCs w:val="32"/>
          <w:lang w:val="pl-PL"/>
        </w:rPr>
        <w:t xml:space="preserve">LECTURE </w:t>
      </w:r>
      <w:r w:rsidRPr="007D7FA6">
        <w:rPr>
          <w:rFonts w:ascii="Adobe Ming Std L" w:eastAsia="Adobe Ming Std L" w:hAnsi="Adobe Ming Std L"/>
          <w:sz w:val="32"/>
          <w:szCs w:val="32"/>
          <w:lang w:val="pl-PL"/>
        </w:rPr>
        <w:t>Balendran Kandasamy</w:t>
      </w:r>
      <w:r w:rsidR="007D7FA6">
        <w:rPr>
          <w:rFonts w:ascii="Adobe Ming Std L" w:eastAsia="Adobe Ming Std L" w:hAnsi="Adobe Ming Std L"/>
          <w:sz w:val="32"/>
          <w:szCs w:val="32"/>
          <w:lang w:val="pl-PL"/>
        </w:rPr>
        <w:t xml:space="preserve"> </w:t>
      </w:r>
      <w:r w:rsidRPr="007D7FA6">
        <w:rPr>
          <w:rFonts w:ascii="Adobe Ming Std L" w:eastAsia="Adobe Ming Std L" w:hAnsi="Adobe Ming Std L"/>
          <w:sz w:val="32"/>
          <w:szCs w:val="32"/>
          <w:lang w:val="pl-PL"/>
        </w:rPr>
        <w:t xml:space="preserve"> </w:t>
      </w:r>
      <w:hyperlink r:id="rId5" w:history="1">
        <w:r w:rsidRPr="007D7FA6">
          <w:rPr>
            <w:rStyle w:val="Hyperlink"/>
            <w:rFonts w:ascii="Adobe Ming Std L" w:eastAsia="Adobe Ming Std L" w:hAnsi="Adobe Ming Std L"/>
            <w:sz w:val="32"/>
            <w:szCs w:val="32"/>
            <w:lang w:val="pl-PL"/>
          </w:rPr>
          <w:t>b.kandasamy@uwtsd.ac.uk</w:t>
        </w:r>
      </w:hyperlink>
    </w:p>
    <w:p w14:paraId="1393F584" w14:textId="284D7855" w:rsidR="00BC6AD7" w:rsidRPr="007D7FA6" w:rsidRDefault="00BC6AD7" w:rsidP="00BC6AD7">
      <w:pPr>
        <w:rPr>
          <w:rFonts w:ascii="Adobe Ming Std L" w:eastAsia="Adobe Ming Std L" w:hAnsi="Adobe Ming Std L"/>
          <w:sz w:val="32"/>
          <w:szCs w:val="32"/>
        </w:rPr>
      </w:pPr>
      <w:r w:rsidRPr="007D7FA6">
        <w:rPr>
          <w:rFonts w:ascii="Adobe Ming Std L" w:eastAsia="Adobe Ming Std L" w:hAnsi="Adobe Ming Std L"/>
          <w:sz w:val="32"/>
          <w:szCs w:val="32"/>
        </w:rPr>
        <w:t>STUDENT Pawel Szpinek 2440926</w:t>
      </w:r>
    </w:p>
    <w:p w14:paraId="67270CB7" w14:textId="77777777" w:rsidR="00BC6AD7" w:rsidRPr="007D7FA6" w:rsidRDefault="00BC6AD7" w:rsidP="00BC6AD7">
      <w:pPr>
        <w:rPr>
          <w:rFonts w:ascii="Adobe Ming Std L" w:eastAsia="Adobe Ming Std L" w:hAnsi="Adobe Ming Std L"/>
        </w:rPr>
      </w:pPr>
    </w:p>
    <w:p w14:paraId="3C1758E6" w14:textId="062A7E63" w:rsidR="00BC6AD7" w:rsidRPr="007D7FA6" w:rsidRDefault="00BC6AD7" w:rsidP="00BC6AD7">
      <w:pPr>
        <w:rPr>
          <w:rFonts w:ascii="Adobe Ming Std L" w:eastAsia="Adobe Ming Std L" w:hAnsi="Adobe Ming Std L"/>
          <w:b/>
          <w:color w:val="ED7D31" w:themeColor="accent2"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7D7FA6">
        <w:rPr>
          <w:rFonts w:ascii="Adobe Ming Std L" w:eastAsia="Adobe Ming Std L" w:hAnsi="Adobe Ming Std L"/>
          <w:b/>
          <w:color w:val="ED7D31" w:themeColor="accent2"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Step 1: Define Your Idea </w:t>
      </w:r>
      <w:r w:rsidR="007D7FA6" w:rsidRPr="007D7FA6">
        <w:rPr>
          <w:rFonts w:ascii="Adobe Ming Std L" w:eastAsia="Adobe Ming Std L" w:hAnsi="Adobe Ming Std L"/>
          <w:b/>
          <w:color w:val="ED7D31" w:themeColor="accent2"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:</w:t>
      </w:r>
    </w:p>
    <w:p w14:paraId="66BA3E74" w14:textId="016EF35C" w:rsidR="00BC6AD7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>The Product/Service Concept: Retro</w:t>
      </w:r>
      <w:r w:rsidRPr="007D7FA6">
        <w:rPr>
          <w:rFonts w:ascii="Adobe Ming Std L" w:eastAsia="Adobe Ming Std L" w:hAnsi="Adobe Ming Std L"/>
        </w:rPr>
        <w:t>-</w:t>
      </w:r>
      <w:r w:rsidRPr="007D7FA6">
        <w:rPr>
          <w:rFonts w:ascii="Adobe Ming Std L" w:eastAsia="Adobe Ming Std L" w:hAnsi="Adobe Ming Std L"/>
        </w:rPr>
        <w:t>Loop is an e-commerce platform and mail-in service dedicated to the authentication, professional refurbishment, and restoration of second-hand vintage video games and consoles (e.g., NES, Sega, Game Boy, PlayStation 1 &amp; 2). We offer a 1-year warranty on all physical media and hardware we sell or repair.</w:t>
      </w:r>
    </w:p>
    <w:p w14:paraId="11FACC3F" w14:textId="77777777" w:rsidR="00BC6AD7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>The General Target Customer: Nostalgic Millennials and Gen X gamers (ages 28–45) with disposable income who want to replay childhood games, alongside Gen Z collectors who highly value physical media ownership.</w:t>
      </w:r>
    </w:p>
    <w:p w14:paraId="5D7A5A23" w14:textId="77777777" w:rsidR="00BC6AD7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>The Problem or Pain Point Being Solved: The second-hand retro market is highly unreliable. P2P marketplaces (eBay, Facebook Marketplace) are flooded with counterfeit cartridges, unplayable scratched discs, failing hardware (dead internal batteries/capacitors), and high scam rates.</w:t>
      </w:r>
    </w:p>
    <w:p w14:paraId="39E0D4F8" w14:textId="187AC267" w:rsidR="00BC6AD7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>The Unique Value Proposition: "Authenticated. Restored. Replayed." Retro</w:t>
      </w:r>
      <w:r w:rsidRPr="007D7FA6">
        <w:rPr>
          <w:rFonts w:ascii="Adobe Ming Std L" w:eastAsia="Adobe Ming Std L" w:hAnsi="Adobe Ming Std L"/>
        </w:rPr>
        <w:t>-</w:t>
      </w:r>
      <w:r w:rsidRPr="007D7FA6">
        <w:rPr>
          <w:rFonts w:ascii="Adobe Ming Std L" w:eastAsia="Adobe Ming Std L" w:hAnsi="Adobe Ming Std L"/>
        </w:rPr>
        <w:t>Loop removes all risk from buying vintage games by guaranteeing 100% legitimate, clinically cleaned, and fully operational retro gear backed by a modern retail warranty.</w:t>
      </w:r>
    </w:p>
    <w:p w14:paraId="404F5DD1" w14:textId="77777777" w:rsidR="007D7FA6" w:rsidRDefault="007D7FA6" w:rsidP="00BC6AD7">
      <w:pPr>
        <w:rPr>
          <w:rFonts w:ascii="Adobe Ming Std L" w:eastAsia="Adobe Ming Std L" w:hAnsi="Adobe Ming Std L"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14:paraId="00B93E94" w14:textId="77777777" w:rsidR="007D7FA6" w:rsidRDefault="007D7FA6" w:rsidP="00BC6AD7">
      <w:pPr>
        <w:rPr>
          <w:rFonts w:ascii="Adobe Ming Std L" w:eastAsia="Adobe Ming Std L" w:hAnsi="Adobe Ming Std L"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14:paraId="01570949" w14:textId="273F62A0" w:rsidR="00BC6AD7" w:rsidRPr="007D7FA6" w:rsidRDefault="00BC6AD7" w:rsidP="00BC6AD7">
      <w:pPr>
        <w:rPr>
          <w:rFonts w:ascii="Adobe Ming Std L" w:eastAsia="Adobe Ming Std L" w:hAnsi="Adobe Ming Std L"/>
          <w:b/>
          <w:color w:val="ED7D31" w:themeColor="accent2"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7D7FA6">
        <w:rPr>
          <w:rFonts w:ascii="Adobe Ming Std L" w:eastAsia="Adobe Ming Std L" w:hAnsi="Adobe Ming Std L"/>
          <w:b/>
          <w:color w:val="ED7D31" w:themeColor="accent2"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Step 2: Product/Service Desirability </w:t>
      </w:r>
      <w:r w:rsidR="007D7FA6" w:rsidRPr="007D7FA6">
        <w:rPr>
          <w:rFonts w:ascii="Adobe Ming Std L" w:eastAsia="Adobe Ming Std L" w:hAnsi="Adobe Ming Std L"/>
          <w:b/>
          <w:color w:val="ED7D31" w:themeColor="accent2"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:</w:t>
      </w:r>
    </w:p>
    <w:p w14:paraId="030BEB2C" w14:textId="77777777" w:rsidR="00BC6AD7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>What specific customer problem does this solve? It eliminates the financial gamble of buying "as-is" vintage electronics from unverified online sellers or dusty thrift stores.</w:t>
      </w:r>
    </w:p>
    <w:p w14:paraId="7B49AC8E" w14:textId="38509FF2" w:rsidR="00BC6AD7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 xml:space="preserve">How serious or frequent is this pain point? Highly serious. Vintage cartridges use internal batteries to save games; most of these batteries are now dying. Disc rot and optical laser failures are increasingly frequent. Testing and fixing these </w:t>
      </w:r>
      <w:r w:rsidR="007D7FA6" w:rsidRPr="007D7FA6">
        <w:rPr>
          <w:rFonts w:ascii="Adobe Ming Std L" w:eastAsia="Adobe Ming Std L" w:hAnsi="Adobe Ming Std L"/>
        </w:rPr>
        <w:t>require</w:t>
      </w:r>
      <w:r w:rsidRPr="007D7FA6">
        <w:rPr>
          <w:rFonts w:ascii="Adobe Ming Std L" w:eastAsia="Adobe Ming Std L" w:hAnsi="Adobe Ming Std L"/>
        </w:rPr>
        <w:t xml:space="preserve"> specialized tools and technical skills that average gamers lack.</w:t>
      </w:r>
    </w:p>
    <w:p w14:paraId="546DCA6B" w14:textId="77777777" w:rsidR="00BC6AD7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>Does the idea create clear customer value? Yes. It provides peace of mind, preserves gaming history, and saves consumers hours of searching, cleaning, and testing hardware themselves.</w:t>
      </w:r>
    </w:p>
    <w:p w14:paraId="12FB3BB9" w14:textId="77777777" w:rsidR="00BC6AD7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>Does it improve convenience, speed, cost, quality, or experience?</w:t>
      </w:r>
    </w:p>
    <w:p w14:paraId="4B2EDB4F" w14:textId="77777777" w:rsidR="00BC6AD7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>Quality &amp; Experience: Dramatically higher. Games arrive looking like new, packaged safely, and guaranteed to boot up on the first try.</w:t>
      </w:r>
    </w:p>
    <w:p w14:paraId="5FA03AE4" w14:textId="77777777" w:rsidR="00BC6AD7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 xml:space="preserve">Convenience: A centralized, trusted digital </w:t>
      </w:r>
      <w:proofErr w:type="spellStart"/>
      <w:r w:rsidRPr="007D7FA6">
        <w:rPr>
          <w:rFonts w:ascii="Adobe Ming Std L" w:eastAsia="Adobe Ming Std L" w:hAnsi="Adobe Ming Std L"/>
        </w:rPr>
        <w:t>catalog</w:t>
      </w:r>
      <w:proofErr w:type="spellEnd"/>
      <w:r w:rsidRPr="007D7FA6">
        <w:rPr>
          <w:rFonts w:ascii="Adobe Ming Std L" w:eastAsia="Adobe Ming Std L" w:hAnsi="Adobe Ming Std L"/>
        </w:rPr>
        <w:t xml:space="preserve"> beats browsing through dozens of sketchy online listings.</w:t>
      </w:r>
    </w:p>
    <w:p w14:paraId="21002AD3" w14:textId="77777777" w:rsidR="00BC6AD7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>Key Question (Would customers genuinely WANT this solution?): Yes. The retro community is deeply passionate. Gamers care immensely about original hardware and physical preservation, making a trusted restoration middleman highly desirable.</w:t>
      </w:r>
    </w:p>
    <w:p w14:paraId="1E77AD02" w14:textId="45B7529D" w:rsidR="00BC6AD7" w:rsidRPr="007D7FA6" w:rsidRDefault="00BC6AD7" w:rsidP="00BC6AD7">
      <w:pPr>
        <w:rPr>
          <w:rFonts w:ascii="Adobe Ming Std L" w:eastAsia="Adobe Ming Std L" w:hAnsi="Adobe Ming Std L"/>
          <w:b/>
          <w:color w:val="ED7D31" w:themeColor="accent2"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7D7FA6">
        <w:rPr>
          <w:rFonts w:ascii="Adobe Ming Std L" w:eastAsia="Adobe Ming Std L" w:hAnsi="Adobe Ming Std L"/>
          <w:b/>
          <w:color w:val="ED7D31" w:themeColor="accent2"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Step 3: Product/Service Demand </w:t>
      </w:r>
      <w:r w:rsidR="007D7FA6" w:rsidRPr="007D7FA6">
        <w:rPr>
          <w:rFonts w:ascii="Adobe Ming Std L" w:eastAsia="Adobe Ming Std L" w:hAnsi="Adobe Ming Std L"/>
          <w:b/>
          <w:color w:val="ED7D31" w:themeColor="accent2"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:</w:t>
      </w:r>
    </w:p>
    <w:p w14:paraId="7034DCB9" w14:textId="77777777" w:rsidR="00BC6AD7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 xml:space="preserve">Would customers adopt this idea? Yes. Retro gamers already look for trusted independent brick-and-mortar game stores, but these are rapidly </w:t>
      </w:r>
      <w:proofErr w:type="gramStart"/>
      <w:r w:rsidRPr="007D7FA6">
        <w:rPr>
          <w:rFonts w:ascii="Adobe Ming Std L" w:eastAsia="Adobe Ming Std L" w:hAnsi="Adobe Ming Std L"/>
        </w:rPr>
        <w:t>closing down</w:t>
      </w:r>
      <w:proofErr w:type="gramEnd"/>
      <w:r w:rsidRPr="007D7FA6">
        <w:rPr>
          <w:rFonts w:ascii="Adobe Ming Std L" w:eastAsia="Adobe Ming Std L" w:hAnsi="Adobe Ming Std L"/>
        </w:rPr>
        <w:t>. Moving this trusted inspection model online allows for nationwide adoption.</w:t>
      </w:r>
    </w:p>
    <w:p w14:paraId="37048B7C" w14:textId="77777777" w:rsidR="00BC6AD7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>Would they be willing to pay for it? Yes. Collectors routinely pay a premium price for items explicitly marked and verified as "Tested &amp; Working" over risky "Untested" listings.</w:t>
      </w:r>
    </w:p>
    <w:p w14:paraId="4467EBA3" w14:textId="77777777" w:rsidR="00BC6AD7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>What trade-offs must customers accept?</w:t>
      </w:r>
    </w:p>
    <w:p w14:paraId="61C7B304" w14:textId="77777777" w:rsidR="00BC6AD7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>Price: They must pay a higher premium than raw garage-sale finds.</w:t>
      </w:r>
    </w:p>
    <w:p w14:paraId="452B8262" w14:textId="77777777" w:rsidR="00BC6AD7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>Speed: They must wait for shipping and refurbishment processing times rather than instantly downloading a digital game.</w:t>
      </w:r>
    </w:p>
    <w:p w14:paraId="3135D2F4" w14:textId="77777777" w:rsidR="00BC6AD7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 xml:space="preserve">Is this solving a real need or just a 'nice-to-have'? For physical collectors and retro enthusiasts, it is a real need. Digital storefronts (like Nintendo eShop or PlayStation Store) are continuously </w:t>
      </w:r>
      <w:r w:rsidRPr="007D7FA6">
        <w:rPr>
          <w:rFonts w:ascii="Adobe Ming Std L" w:eastAsia="Adobe Ming Std L" w:hAnsi="Adobe Ming Std L"/>
        </w:rPr>
        <w:lastRenderedPageBreak/>
        <w:t>shutting down or delisting classic titles, making physical media the only permanent way to own these games.</w:t>
      </w:r>
    </w:p>
    <w:p w14:paraId="78EA9CF3" w14:textId="5A8E2B37" w:rsidR="00BC6AD7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>Key Question (Is there credible evidence of potential demand?): Yes. Vintage game prices have steadily risen over the past decade. The massive popularity of retro restoration channels on</w:t>
      </w:r>
      <w:r w:rsidR="007D7FA6">
        <w:rPr>
          <w:rFonts w:ascii="Adobe Ming Std L" w:eastAsia="Adobe Ming Std L" w:hAnsi="Adobe Ming Std L"/>
        </w:rPr>
        <w:t xml:space="preserve"> </w:t>
      </w:r>
      <w:r w:rsidRPr="007D7FA6">
        <w:rPr>
          <w:rFonts w:ascii="Adobe Ming Std L" w:eastAsia="Adobe Ming Std L" w:hAnsi="Adobe Ming Std L"/>
        </w:rPr>
        <w:t>YouTube and the thriving subreddits dedicated to retro game collecting prove there is a large, highly active, and liquid market.</w:t>
      </w:r>
    </w:p>
    <w:p w14:paraId="30318D79" w14:textId="77777777" w:rsidR="007D7FA6" w:rsidRDefault="007D7FA6" w:rsidP="00BC6AD7">
      <w:pPr>
        <w:rPr>
          <w:rFonts w:ascii="Adobe Ming Std L" w:eastAsia="Adobe Ming Std L" w:hAnsi="Adobe Ming Std L"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14:paraId="5B940CF6" w14:textId="24E93D9C" w:rsidR="00BC6AD7" w:rsidRPr="007D7FA6" w:rsidRDefault="00BC6AD7" w:rsidP="00BC6AD7">
      <w:pPr>
        <w:rPr>
          <w:rFonts w:ascii="Adobe Ming Std L" w:eastAsia="Adobe Ming Std L" w:hAnsi="Adobe Ming Std L"/>
          <w:b/>
          <w:color w:val="ED7D31" w:themeColor="accent2"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7D7FA6">
        <w:rPr>
          <w:rFonts w:ascii="Adobe Ming Std L" w:eastAsia="Adobe Ming Std L" w:hAnsi="Adobe Ming Std L"/>
          <w:b/>
          <w:color w:val="ED7D31" w:themeColor="accent2"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Step 4: Feasibility Decision </w:t>
      </w:r>
      <w:r w:rsidR="007D7FA6" w:rsidRPr="007D7FA6">
        <w:rPr>
          <w:rFonts w:ascii="Adobe Ming Std L" w:eastAsia="Adobe Ming Std L" w:hAnsi="Adobe Ming Std L"/>
          <w:b/>
          <w:color w:val="ED7D31" w:themeColor="accent2"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:</w:t>
      </w:r>
    </w:p>
    <w:p w14:paraId="59C22EC7" w14:textId="77777777" w:rsidR="00BC6AD7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>Decision: PROCEED to Industry/Target Market Feasibility analysis.</w:t>
      </w:r>
    </w:p>
    <w:p w14:paraId="09897A56" w14:textId="27AD2F16" w:rsidR="00BC6AD7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>Justification: Retro</w:t>
      </w:r>
      <w:r w:rsidRPr="007D7FA6">
        <w:rPr>
          <w:rFonts w:ascii="Adobe Ming Std L" w:eastAsia="Adobe Ming Std L" w:hAnsi="Adobe Ming Std L"/>
        </w:rPr>
        <w:t>-</w:t>
      </w:r>
      <w:r w:rsidRPr="007D7FA6">
        <w:rPr>
          <w:rFonts w:ascii="Adobe Ming Std L" w:eastAsia="Adobe Ming Std L" w:hAnsi="Adobe Ming Std L"/>
        </w:rPr>
        <w:t>Loop successfully passes the Product/Service feasibility stage. It addresses a real, intensifying pain point (hardware degradation and counterfeiting) within a highly passionate niche market. The customer desirability is verified by the premium people currently pay for guaranteed working vintage goods.</w:t>
      </w:r>
    </w:p>
    <w:p w14:paraId="55BBBDBD" w14:textId="7A26FA3F" w:rsidR="008357BE" w:rsidRPr="007D7FA6" w:rsidRDefault="00BC6AD7" w:rsidP="00BC6AD7">
      <w:pPr>
        <w:rPr>
          <w:rFonts w:ascii="Adobe Ming Std L" w:eastAsia="Adobe Ming Std L" w:hAnsi="Adobe Ming Std L"/>
        </w:rPr>
      </w:pPr>
      <w:r w:rsidRPr="007D7FA6">
        <w:rPr>
          <w:rFonts w:ascii="Adobe Ming Std L" w:eastAsia="Adobe Ming Std L" w:hAnsi="Adobe Ming Std L"/>
        </w:rPr>
        <w:t>Next Stage Focus: In the next session, we will validate the financial and industry mechanics—specifically calculating our inventory acquisition costs, refurbishment margins, and the exact size of our addressable target market.</w:t>
      </w:r>
    </w:p>
    <w:sectPr w:rsidR="008357BE" w:rsidRPr="007D7F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dobe Ming Std L">
    <w:panose1 w:val="02020300000000000000"/>
    <w:charset w:val="80"/>
    <w:family w:val="roman"/>
    <w:notTrueType/>
    <w:pitch w:val="variable"/>
    <w:sig w:usb0="00000203" w:usb1="1A0F1900" w:usb2="00000016" w:usb3="00000000" w:csb0="0012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AD7"/>
    <w:rsid w:val="004A7A15"/>
    <w:rsid w:val="007D7FA6"/>
    <w:rsid w:val="008357BE"/>
    <w:rsid w:val="00886931"/>
    <w:rsid w:val="00BC6AD7"/>
    <w:rsid w:val="00DD2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99308"/>
  <w15:chartTrackingRefBased/>
  <w15:docId w15:val="{71B713B9-B295-4196-887E-460CC6666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AD7"/>
  </w:style>
  <w:style w:type="paragraph" w:styleId="Heading1">
    <w:name w:val="heading 1"/>
    <w:basedOn w:val="Normal"/>
    <w:next w:val="Normal"/>
    <w:link w:val="Heading1Char"/>
    <w:uiPriority w:val="9"/>
    <w:qFormat/>
    <w:rsid w:val="00BC6AD7"/>
    <w:pPr>
      <w:keepNext/>
      <w:keepLines/>
      <w:pBdr>
        <w:bottom w:val="single" w:sz="4" w:space="2" w:color="ED7D31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C6AD7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6AD7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6AD7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6AD7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6AD7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6AD7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6AD7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6AD7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6AD7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C6AD7"/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6AD7"/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6AD7"/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6AD7"/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6AD7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6AD7"/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6AD7"/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6AD7"/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BC6AD7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C6AD7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6AD7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6AD7"/>
    <w:rPr>
      <w:caps/>
      <w:color w:val="404040" w:themeColor="text1" w:themeTint="BF"/>
      <w:spacing w:val="20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6AD7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C6AD7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ListParagraph">
    <w:name w:val="List Paragraph"/>
    <w:basedOn w:val="Normal"/>
    <w:uiPriority w:val="34"/>
    <w:qFormat/>
    <w:rsid w:val="00BC6A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6AD7"/>
    <w:rPr>
      <w:b/>
      <w:bCs/>
      <w:i/>
      <w:iCs/>
      <w:caps w:val="0"/>
      <w:smallCaps w:val="0"/>
      <w:strike w:val="0"/>
      <w:dstrike w:val="0"/>
      <w:color w:val="ED7D31" w:themeColor="accent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6AD7"/>
    <w:pPr>
      <w:pBdr>
        <w:top w:val="single" w:sz="24" w:space="4" w:color="ED7D31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6AD7"/>
    <w:rPr>
      <w:rFonts w:asciiTheme="majorHAnsi" w:eastAsiaTheme="majorEastAsia" w:hAnsiTheme="majorHAnsi" w:cstheme="majorBidi"/>
      <w:sz w:val="24"/>
      <w:szCs w:val="24"/>
    </w:rPr>
  </w:style>
  <w:style w:type="character" w:styleId="IntenseReference">
    <w:name w:val="Intense Reference"/>
    <w:basedOn w:val="DefaultParagraphFont"/>
    <w:uiPriority w:val="32"/>
    <w:qFormat/>
    <w:rsid w:val="00BC6AD7"/>
    <w:rPr>
      <w:b/>
      <w:bCs/>
      <w:caps w:val="0"/>
      <w:smallCaps/>
      <w:color w:val="auto"/>
      <w:spacing w:val="0"/>
      <w:u w:val="single"/>
    </w:rPr>
  </w:style>
  <w:style w:type="character" w:styleId="Hyperlink">
    <w:name w:val="Hyperlink"/>
    <w:basedOn w:val="DefaultParagraphFont"/>
    <w:uiPriority w:val="99"/>
    <w:unhideWhenUsed/>
    <w:rsid w:val="00BC6A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6AD7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C6AD7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BC6AD7"/>
    <w:rPr>
      <w:b/>
      <w:bCs/>
    </w:rPr>
  </w:style>
  <w:style w:type="character" w:styleId="Emphasis">
    <w:name w:val="Emphasis"/>
    <w:basedOn w:val="DefaultParagraphFont"/>
    <w:uiPriority w:val="20"/>
    <w:qFormat/>
    <w:rsid w:val="00BC6AD7"/>
    <w:rPr>
      <w:i/>
      <w:iCs/>
      <w:color w:val="000000" w:themeColor="text1"/>
    </w:rPr>
  </w:style>
  <w:style w:type="paragraph" w:styleId="NoSpacing">
    <w:name w:val="No Spacing"/>
    <w:uiPriority w:val="1"/>
    <w:qFormat/>
    <w:rsid w:val="00BC6AD7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BC6AD7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BC6AD7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BC6AD7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C6AD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.kandasamy@uwtsd.ac.uk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 Mieczyslaw Szpinek (2440926)</dc:creator>
  <cp:keywords/>
  <dc:description/>
  <cp:lastModifiedBy>Pawel Mieczyslaw Szpinek (2440926)</cp:lastModifiedBy>
  <cp:revision>1</cp:revision>
  <dcterms:created xsi:type="dcterms:W3CDTF">2026-10-17T11:21:00Z</dcterms:created>
  <dcterms:modified xsi:type="dcterms:W3CDTF">2026-10-17T11:39:00Z</dcterms:modified>
</cp:coreProperties>
</file>