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F297346" w14:textId="77777777" w:rsidR="001811E8" w:rsidRPr="00A4714C" w:rsidRDefault="001811E8" w:rsidP="001811E8">
      <w:pPr>
        <w:rPr>
          <w:b/>
          <w:bCs/>
          <w:sz w:val="32"/>
          <w:szCs w:val="32"/>
          <w:lang w:val="en-SG" w:eastAsia="en-US"/>
        </w:rPr>
      </w:pPr>
      <w:r w:rsidRPr="00A4714C">
        <w:rPr>
          <w:b/>
          <w:bCs/>
          <w:sz w:val="32"/>
          <w:szCs w:val="32"/>
        </w:rPr>
        <w:t xml:space="preserve">Relationship between the </w:t>
      </w:r>
      <w:proofErr w:type="spellStart"/>
      <w:r w:rsidRPr="00A4714C">
        <w:rPr>
          <w:b/>
          <w:bCs/>
          <w:sz w:val="32"/>
          <w:szCs w:val="32"/>
        </w:rPr>
        <w:t>organisational</w:t>
      </w:r>
      <w:proofErr w:type="spellEnd"/>
      <w:r w:rsidRPr="00A4714C">
        <w:rPr>
          <w:b/>
          <w:bCs/>
          <w:sz w:val="32"/>
          <w:szCs w:val="32"/>
        </w:rPr>
        <w:t xml:space="preserve"> structure of Lidl’s with </w:t>
      </w:r>
      <w:proofErr w:type="spellStart"/>
      <w:r w:rsidRPr="00A4714C">
        <w:rPr>
          <w:b/>
          <w:bCs/>
          <w:sz w:val="32"/>
          <w:szCs w:val="32"/>
        </w:rPr>
        <w:t>organisational</w:t>
      </w:r>
      <w:proofErr w:type="spellEnd"/>
      <w:r w:rsidRPr="00A4714C">
        <w:rPr>
          <w:b/>
          <w:bCs/>
          <w:sz w:val="32"/>
          <w:szCs w:val="32"/>
        </w:rPr>
        <w:t xml:space="preserve"> performance</w:t>
      </w:r>
    </w:p>
    <w:p w14:paraId="4437F270" w14:textId="77777777" w:rsidR="001811E8" w:rsidRPr="00ED0976" w:rsidRDefault="001811E8" w:rsidP="001811E8">
      <w:pPr>
        <w:rPr>
          <w:szCs w:val="24"/>
        </w:rPr>
      </w:pPr>
      <w:proofErr w:type="spellStart"/>
      <w:r w:rsidRPr="00ED0976">
        <w:rPr>
          <w:szCs w:val="24"/>
        </w:rPr>
        <w:t>Organisations</w:t>
      </w:r>
      <w:proofErr w:type="spellEnd"/>
      <w:r w:rsidRPr="00ED0976">
        <w:rPr>
          <w:szCs w:val="24"/>
        </w:rPr>
        <w:t xml:space="preserve"> improve their performance to gain more profit and sustainability in their industry and for that, it tries to increase its efficiency in work and productivity. Many factors influence those things to improve </w:t>
      </w:r>
      <w:proofErr w:type="spellStart"/>
      <w:r w:rsidRPr="00ED0976">
        <w:rPr>
          <w:szCs w:val="24"/>
        </w:rPr>
        <w:t>organisational</w:t>
      </w:r>
      <w:proofErr w:type="spellEnd"/>
      <w:r w:rsidRPr="00ED0976">
        <w:rPr>
          <w:szCs w:val="24"/>
        </w:rPr>
        <w:t xml:space="preserve"> performance. Every </w:t>
      </w:r>
      <w:proofErr w:type="spellStart"/>
      <w:r w:rsidRPr="00ED0976">
        <w:rPr>
          <w:szCs w:val="24"/>
        </w:rPr>
        <w:t>organisation</w:t>
      </w:r>
      <w:proofErr w:type="spellEnd"/>
      <w:r w:rsidRPr="00ED0976">
        <w:rPr>
          <w:szCs w:val="24"/>
        </w:rPr>
        <w:t xml:space="preserve"> has some specific aim or objective, effective performance helps to gain it. Lidl is a German-based multinational retail </w:t>
      </w:r>
      <w:proofErr w:type="spellStart"/>
      <w:r>
        <w:rPr>
          <w:szCs w:val="24"/>
        </w:rPr>
        <w:t>organisation</w:t>
      </w:r>
      <w:proofErr w:type="spellEnd"/>
      <w:r w:rsidRPr="00ED0976">
        <w:rPr>
          <w:szCs w:val="24"/>
        </w:rPr>
        <w:t>, which is operating in the Europe and USA. In the UK retail market, it has a total 5% market share (</w:t>
      </w:r>
      <w:hyperlink r:id="rId4" w:history="1">
        <w:r w:rsidRPr="00ED0976">
          <w:rPr>
            <w:rStyle w:val="Hyperlink"/>
            <w:szCs w:val="24"/>
          </w:rPr>
          <w:t>Lidl.co.uk</w:t>
        </w:r>
      </w:hyperlink>
      <w:r w:rsidRPr="00ED0976">
        <w:rPr>
          <w:szCs w:val="24"/>
        </w:rPr>
        <w:t xml:space="preserve">, 2021). It was established in 1973 in Germany. Currently, it is serving 29 countries around the world including the UK. Because of </w:t>
      </w:r>
      <w:proofErr w:type="spellStart"/>
      <w:r w:rsidRPr="00ED0976">
        <w:rPr>
          <w:szCs w:val="24"/>
        </w:rPr>
        <w:t>globalisation</w:t>
      </w:r>
      <w:proofErr w:type="spellEnd"/>
      <w:r w:rsidRPr="00ED0976">
        <w:rPr>
          <w:szCs w:val="24"/>
        </w:rPr>
        <w:t xml:space="preserve"> and technological advancement market size is increasing and being competitive. To survive in this </w:t>
      </w:r>
      <w:proofErr w:type="gramStart"/>
      <w:r w:rsidRPr="00ED0976">
        <w:rPr>
          <w:szCs w:val="24"/>
        </w:rPr>
        <w:t>market</w:t>
      </w:r>
      <w:proofErr w:type="gramEnd"/>
      <w:r w:rsidRPr="00ED0976">
        <w:rPr>
          <w:szCs w:val="24"/>
        </w:rPr>
        <w:t xml:space="preserve"> it has changed its </w:t>
      </w:r>
      <w:proofErr w:type="spellStart"/>
      <w:r w:rsidRPr="00ED0976">
        <w:rPr>
          <w:szCs w:val="24"/>
        </w:rPr>
        <w:t>organisational</w:t>
      </w:r>
      <w:proofErr w:type="spellEnd"/>
      <w:r w:rsidRPr="00ED0976">
        <w:rPr>
          <w:szCs w:val="24"/>
        </w:rPr>
        <w:t xml:space="preserve"> structure to improved business performance. It has faced many obstacles to establish and integrate all these activities properly. In this paper, the influence of </w:t>
      </w:r>
      <w:proofErr w:type="spellStart"/>
      <w:r w:rsidRPr="00ED0976">
        <w:rPr>
          <w:szCs w:val="24"/>
        </w:rPr>
        <w:t>organisational</w:t>
      </w:r>
      <w:proofErr w:type="spellEnd"/>
      <w:r w:rsidRPr="00ED0976">
        <w:rPr>
          <w:szCs w:val="24"/>
        </w:rPr>
        <w:t xml:space="preserve"> structure on performances will be discussed.</w:t>
      </w:r>
      <w:r>
        <w:rPr>
          <w:szCs w:val="24"/>
        </w:rPr>
        <w:t xml:space="preserve"> </w:t>
      </w:r>
      <w:proofErr w:type="spellStart"/>
      <w:r w:rsidRPr="00ED0976">
        <w:t>Organisational</w:t>
      </w:r>
      <w:proofErr w:type="spellEnd"/>
      <w:r w:rsidRPr="00ED0976">
        <w:t xml:space="preserve"> structure</w:t>
      </w:r>
      <w:r w:rsidRPr="00ED0976">
        <w:rPr>
          <w:szCs w:val="24"/>
        </w:rPr>
        <w:t xml:space="preserve"> refers to the process that represents how the entire activities of the </w:t>
      </w:r>
      <w:proofErr w:type="spellStart"/>
      <w:r w:rsidRPr="00ED0976">
        <w:rPr>
          <w:szCs w:val="24"/>
        </w:rPr>
        <w:t>organisation</w:t>
      </w:r>
      <w:proofErr w:type="spellEnd"/>
      <w:r w:rsidRPr="00ED0976">
        <w:rPr>
          <w:szCs w:val="24"/>
        </w:rPr>
        <w:t xml:space="preserve"> will occur to achieve the objectives. These activities contain specific rules, roles, and responsibilities of staff (Gaspary et al., 2020). For a multinational </w:t>
      </w:r>
      <w:proofErr w:type="spellStart"/>
      <w:r w:rsidRPr="00ED0976">
        <w:rPr>
          <w:szCs w:val="24"/>
        </w:rPr>
        <w:t>organisation</w:t>
      </w:r>
      <w:proofErr w:type="spellEnd"/>
      <w:r w:rsidRPr="00ED0976">
        <w:rPr>
          <w:szCs w:val="24"/>
        </w:rPr>
        <w:t xml:space="preserve">, it is essential to maintain an effective flow of information with every department, </w:t>
      </w:r>
      <w:proofErr w:type="spellStart"/>
      <w:r w:rsidRPr="00ED0976">
        <w:rPr>
          <w:szCs w:val="24"/>
        </w:rPr>
        <w:t>organisational</w:t>
      </w:r>
      <w:proofErr w:type="spellEnd"/>
      <w:r w:rsidRPr="00ED0976">
        <w:rPr>
          <w:szCs w:val="24"/>
        </w:rPr>
        <w:t xml:space="preserve"> structure ensures it (</w:t>
      </w:r>
      <w:proofErr w:type="spellStart"/>
      <w:r w:rsidRPr="00ED0976">
        <w:rPr>
          <w:szCs w:val="24"/>
        </w:rPr>
        <w:t>Maduenyi</w:t>
      </w:r>
      <w:proofErr w:type="spellEnd"/>
      <w:r w:rsidRPr="00ED0976">
        <w:rPr>
          <w:szCs w:val="24"/>
        </w:rPr>
        <w:t xml:space="preserve"> et al., 2019). It shows the right direction of work to the employees.  Lidl has an effective </w:t>
      </w:r>
      <w:proofErr w:type="spellStart"/>
      <w:r w:rsidRPr="00ED0976">
        <w:rPr>
          <w:szCs w:val="24"/>
        </w:rPr>
        <w:t>organisational</w:t>
      </w:r>
      <w:proofErr w:type="spellEnd"/>
      <w:r w:rsidRPr="00ED0976">
        <w:rPr>
          <w:szCs w:val="24"/>
        </w:rPr>
        <w:t xml:space="preserve"> structure that helps it to connect every level of employee in one chain. It has defined each employee’s responsibility and power properly that is why employees are working properly and making the right decisions in critical situations. Manager and authority of Lidl monitoring the overall activities based on the </w:t>
      </w:r>
      <w:proofErr w:type="spellStart"/>
      <w:r w:rsidRPr="00ED0976">
        <w:rPr>
          <w:szCs w:val="24"/>
        </w:rPr>
        <w:t>organisational</w:t>
      </w:r>
      <w:proofErr w:type="spellEnd"/>
      <w:r w:rsidRPr="00ED0976">
        <w:rPr>
          <w:szCs w:val="24"/>
        </w:rPr>
        <w:t xml:space="preserve"> structure to increase their operational performance. Following is the structure of Lidl UK:</w:t>
      </w:r>
    </w:p>
    <w:p w14:paraId="315C7A65" w14:textId="77777777" w:rsidR="001811E8" w:rsidRPr="00ED0976" w:rsidRDefault="001811E8" w:rsidP="001811E8">
      <w:r w:rsidRPr="00ED0976">
        <w:rPr>
          <w:noProof/>
          <w:lang w:eastAsia="en-US" w:bidi="bn-BD"/>
        </w:rPr>
        <w:lastRenderedPageBreak/>
        <w:drawing>
          <wp:inline distT="0" distB="0" distL="0" distR="0" wp14:anchorId="3BEED267" wp14:editId="540A8F49">
            <wp:extent cx="5731510" cy="3072130"/>
            <wp:effectExtent l="0" t="0" r="2540" b="0"/>
            <wp:docPr id="1" name="Picture 1"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Graphical user interface, text, application&#10;&#10;Description automatically generated"/>
                    <pic:cNvPicPr/>
                  </pic:nvPicPr>
                  <pic:blipFill>
                    <a:blip r:embed="rId5"/>
                    <a:stretch>
                      <a:fillRect/>
                    </a:stretch>
                  </pic:blipFill>
                  <pic:spPr>
                    <a:xfrm>
                      <a:off x="0" y="0"/>
                      <a:ext cx="5731510" cy="3072130"/>
                    </a:xfrm>
                    <a:prstGeom prst="rect">
                      <a:avLst/>
                    </a:prstGeom>
                  </pic:spPr>
                </pic:pic>
              </a:graphicData>
            </a:graphic>
          </wp:inline>
        </w:drawing>
      </w:r>
    </w:p>
    <w:p w14:paraId="43D04803" w14:textId="77777777" w:rsidR="001811E8" w:rsidRPr="00ED0976" w:rsidRDefault="001811E8" w:rsidP="001811E8">
      <w:pPr>
        <w:jc w:val="center"/>
      </w:pPr>
      <w:r w:rsidRPr="00ED0976">
        <w:t xml:space="preserve">Figure 1: </w:t>
      </w:r>
      <w:proofErr w:type="spellStart"/>
      <w:r w:rsidRPr="00ED0976">
        <w:t>Organisaitonal</w:t>
      </w:r>
      <w:proofErr w:type="spellEnd"/>
      <w:r w:rsidRPr="00ED0976">
        <w:t xml:space="preserve"> Structure of Lidl UK</w:t>
      </w:r>
    </w:p>
    <w:p w14:paraId="28677455" w14:textId="77777777" w:rsidR="001811E8" w:rsidRPr="00ED0976" w:rsidRDefault="001811E8" w:rsidP="001811E8">
      <w:pPr>
        <w:jc w:val="center"/>
      </w:pPr>
      <w:r w:rsidRPr="00ED0976">
        <w:t>Source: (Org Chart Lidl UK, 2021)</w:t>
      </w:r>
    </w:p>
    <w:p w14:paraId="23E6A12B" w14:textId="77777777" w:rsidR="001811E8" w:rsidRPr="00ED0976" w:rsidRDefault="001811E8" w:rsidP="001811E8">
      <w:pPr>
        <w:rPr>
          <w:szCs w:val="24"/>
        </w:rPr>
      </w:pPr>
      <w:r w:rsidRPr="00ED0976">
        <w:rPr>
          <w:szCs w:val="24"/>
        </w:rPr>
        <w:t xml:space="preserve">There are many types of </w:t>
      </w:r>
      <w:proofErr w:type="spellStart"/>
      <w:r w:rsidRPr="00ED0976">
        <w:rPr>
          <w:szCs w:val="24"/>
        </w:rPr>
        <w:t>organisational</w:t>
      </w:r>
      <w:proofErr w:type="spellEnd"/>
      <w:r w:rsidRPr="00ED0976">
        <w:rPr>
          <w:szCs w:val="24"/>
        </w:rPr>
        <w:t xml:space="preserve"> structures based on an </w:t>
      </w:r>
      <w:proofErr w:type="spellStart"/>
      <w:r>
        <w:rPr>
          <w:szCs w:val="24"/>
        </w:rPr>
        <w:t>organisation</w:t>
      </w:r>
      <w:r w:rsidRPr="00ED0976">
        <w:rPr>
          <w:szCs w:val="24"/>
        </w:rPr>
        <w:t>'s</w:t>
      </w:r>
      <w:proofErr w:type="spellEnd"/>
      <w:r w:rsidRPr="00ED0976">
        <w:rPr>
          <w:szCs w:val="24"/>
        </w:rPr>
        <w:t xml:space="preserve"> size, type, or culture. Lidl follows the hierarchical, functional, and flat structure. It is a multinational </w:t>
      </w:r>
      <w:proofErr w:type="gramStart"/>
      <w:r w:rsidRPr="00ED0976">
        <w:rPr>
          <w:szCs w:val="24"/>
        </w:rPr>
        <w:t>company</w:t>
      </w:r>
      <w:proofErr w:type="gramEnd"/>
      <w:r w:rsidRPr="00ED0976">
        <w:rPr>
          <w:szCs w:val="24"/>
        </w:rPr>
        <w:t xml:space="preserve"> so it has to follow different structures according to the operational areas of different locations.  Hierarchical structure refers to the company’s chain of command where the upper level makes important corporate decisions and select goals; the middle level make strategies to gain it and lower-level workers implement it (Hans et al., 2017). According to functional structure an </w:t>
      </w:r>
      <w:proofErr w:type="spellStart"/>
      <w:r w:rsidRPr="00ED0976">
        <w:rPr>
          <w:szCs w:val="24"/>
        </w:rPr>
        <w:t>organisation</w:t>
      </w:r>
      <w:proofErr w:type="spellEnd"/>
      <w:r w:rsidRPr="00ED0976">
        <w:rPr>
          <w:szCs w:val="24"/>
        </w:rPr>
        <w:t xml:space="preserve">, </w:t>
      </w:r>
      <w:proofErr w:type="spellStart"/>
      <w:r w:rsidRPr="00ED0976">
        <w:rPr>
          <w:szCs w:val="24"/>
        </w:rPr>
        <w:t>organise</w:t>
      </w:r>
      <w:proofErr w:type="spellEnd"/>
      <w:r w:rsidRPr="00ED0976">
        <w:rPr>
          <w:szCs w:val="24"/>
        </w:rPr>
        <w:t xml:space="preserve"> its structure based on the roles and skills of existing employees into small groups. In the flat structure, management is decentralized so employees are empowered in their position (Stare, 2018).</w:t>
      </w:r>
    </w:p>
    <w:p w14:paraId="61C1C29D" w14:textId="77777777" w:rsidR="001811E8" w:rsidRPr="00ED0976" w:rsidRDefault="001811E8" w:rsidP="001811E8">
      <w:pPr>
        <w:rPr>
          <w:szCs w:val="24"/>
        </w:rPr>
      </w:pPr>
      <w:r w:rsidRPr="00ED0976">
        <w:rPr>
          <w:szCs w:val="24"/>
        </w:rPr>
        <w:t xml:space="preserve">Lidl offers a wide range of products; it has different departments and various layers in the </w:t>
      </w:r>
      <w:proofErr w:type="spellStart"/>
      <w:r w:rsidRPr="00ED0976">
        <w:rPr>
          <w:szCs w:val="24"/>
        </w:rPr>
        <w:t>organisation</w:t>
      </w:r>
      <w:proofErr w:type="spellEnd"/>
      <w:r w:rsidRPr="00ED0976">
        <w:rPr>
          <w:szCs w:val="24"/>
        </w:rPr>
        <w:t xml:space="preserve">. Currently, it has a total of 11200 stores and 315,000 employees around the world so to monitor these large numbers of employees the company follows a hierarchy structure (careers.lidl.com, 2021). Hierarchy structure ensures the best customers service to build a trustable relationship with the customers. It is easy to use. Lidl has ensured that every employee is engaged in his or her responsibility properly (Consultancy.uk., 2021). This structure is helping them to ensure effective communication within the </w:t>
      </w:r>
      <w:proofErr w:type="spellStart"/>
      <w:r>
        <w:rPr>
          <w:szCs w:val="24"/>
        </w:rPr>
        <w:t>organisation</w:t>
      </w:r>
      <w:proofErr w:type="spellEnd"/>
      <w:r w:rsidRPr="00ED0976">
        <w:rPr>
          <w:szCs w:val="24"/>
        </w:rPr>
        <w:t xml:space="preserve">, which has increased their operational efficiency. Effective communication is helping them to make quick decisions in a critical situation. However, in this structure, it takes a too long time to co-ordinate people, </w:t>
      </w:r>
      <w:r w:rsidRPr="00ED0976">
        <w:rPr>
          <w:szCs w:val="24"/>
        </w:rPr>
        <w:lastRenderedPageBreak/>
        <w:t>as Lidl is an operation in many areas so sometimes authorities do not understand the employee’s capabilities and problems. The gap between top level and bottom level never eliminate properly.</w:t>
      </w:r>
    </w:p>
    <w:p w14:paraId="6153F2A0" w14:textId="77777777" w:rsidR="001811E8" w:rsidRPr="00ED0976" w:rsidRDefault="001811E8" w:rsidP="001811E8">
      <w:pPr>
        <w:rPr>
          <w:szCs w:val="24"/>
        </w:rPr>
      </w:pPr>
      <w:r w:rsidRPr="00ED0976">
        <w:rPr>
          <w:szCs w:val="24"/>
        </w:rPr>
        <w:t xml:space="preserve">Lidl is a large retail </w:t>
      </w:r>
      <w:proofErr w:type="gramStart"/>
      <w:r w:rsidRPr="00ED0976">
        <w:rPr>
          <w:szCs w:val="24"/>
        </w:rPr>
        <w:t>company</w:t>
      </w:r>
      <w:proofErr w:type="gramEnd"/>
      <w:r w:rsidRPr="00ED0976">
        <w:rPr>
          <w:szCs w:val="24"/>
        </w:rPr>
        <w:t xml:space="preserve"> and it has many departments and multiple locations. Sales, marketing, finance, IT, production, supply chain are some major departments. To ensure their efficiency in every operational area Lidl follows a functional structure. The company has organized every role and responsibility of their employees based on their skills in every department (Careers.lidl.com, 2021). This specialization according to the skills has increase departments performances and reliability. The Human Resource Management (HRM) department of Lidl </w:t>
      </w:r>
      <w:proofErr w:type="gramStart"/>
      <w:r w:rsidRPr="00ED0976">
        <w:rPr>
          <w:szCs w:val="24"/>
        </w:rPr>
        <w:t>recruits</w:t>
      </w:r>
      <w:proofErr w:type="gramEnd"/>
      <w:r w:rsidRPr="00ED0976">
        <w:rPr>
          <w:szCs w:val="24"/>
        </w:rPr>
        <w:t xml:space="preserve"> employees according to the demand of position, skills, and experiences (</w:t>
      </w:r>
      <w:hyperlink r:id="rId6" w:history="1">
        <w:r w:rsidRPr="00ED0976">
          <w:rPr>
            <w:rStyle w:val="Hyperlink"/>
            <w:szCs w:val="24"/>
          </w:rPr>
          <w:t>Lidl.co.uk</w:t>
        </w:r>
      </w:hyperlink>
      <w:r w:rsidRPr="00ED0976">
        <w:rPr>
          <w:szCs w:val="24"/>
        </w:rPr>
        <w:t xml:space="preserve">, 2021). This structure also ensures the effective teamwork of Lidl. By following it, the company can eliminate all the duplication of works and allocated the human resource properly. However, there are some problems in this structure such as segregation, lack of coordination and personal conflicts (Stare, 2018). </w:t>
      </w:r>
    </w:p>
    <w:p w14:paraId="6C8FCC0C" w14:textId="77777777" w:rsidR="001811E8" w:rsidRPr="00ED0976" w:rsidRDefault="001811E8" w:rsidP="001811E8">
      <w:pPr>
        <w:rPr>
          <w:szCs w:val="24"/>
        </w:rPr>
      </w:pPr>
      <w:r w:rsidRPr="00ED0976">
        <w:rPr>
          <w:szCs w:val="24"/>
        </w:rPr>
        <w:t>The authorities of Lidl can't make the decision faster staying away. Therefore, sometimes in some cases, it follows a flat structure. The flat structure is the disruption of traditional top-down management. In remote areas, it follows this structure (</w:t>
      </w:r>
      <w:hyperlink r:id="rId7" w:history="1">
        <w:r w:rsidRPr="00ED0976">
          <w:rPr>
            <w:rStyle w:val="Hyperlink"/>
            <w:szCs w:val="24"/>
          </w:rPr>
          <w:t>Lidl.co.uk</w:t>
        </w:r>
      </w:hyperlink>
      <w:r w:rsidRPr="00ED0976">
        <w:rPr>
          <w:szCs w:val="24"/>
        </w:rPr>
        <w:t xml:space="preserve">, 2021). When employees are getting solutions to a critical issue, they do not need to communicate with upper-level managers through the other three levels. They can directly communicate with them. This structure is helping Lidl to make a quick decision, which is increasing their production ability and reducing the delay of work. It also helps to make a good relationship with the lower-level employees and the managers. Managers can directly monitor entire activities and understand their capabilities. Later based on it he signs </w:t>
      </w:r>
      <w:proofErr w:type="gramStart"/>
      <w:r w:rsidRPr="00ED0976">
        <w:rPr>
          <w:szCs w:val="24"/>
        </w:rPr>
        <w:t>work</w:t>
      </w:r>
      <w:proofErr w:type="gramEnd"/>
      <w:r w:rsidRPr="00ED0976">
        <w:rPr>
          <w:szCs w:val="24"/>
        </w:rPr>
        <w:t xml:space="preserve"> and it increases the overall performance.</w:t>
      </w:r>
      <w:r>
        <w:rPr>
          <w:szCs w:val="24"/>
        </w:rPr>
        <w:t xml:space="preserve"> </w:t>
      </w:r>
      <w:r w:rsidRPr="00ED0976">
        <w:rPr>
          <w:szCs w:val="24"/>
        </w:rPr>
        <w:t xml:space="preserve">An </w:t>
      </w:r>
      <w:proofErr w:type="spellStart"/>
      <w:r w:rsidRPr="00ED0976">
        <w:rPr>
          <w:szCs w:val="24"/>
        </w:rPr>
        <w:t>organisation's</w:t>
      </w:r>
      <w:proofErr w:type="spellEnd"/>
      <w:r w:rsidRPr="00ED0976">
        <w:rPr>
          <w:szCs w:val="24"/>
        </w:rPr>
        <w:t xml:space="preserve"> structure and performance are linked together and help an </w:t>
      </w:r>
      <w:proofErr w:type="spellStart"/>
      <w:r w:rsidRPr="00ED0976">
        <w:rPr>
          <w:szCs w:val="24"/>
        </w:rPr>
        <w:t>organisation</w:t>
      </w:r>
      <w:proofErr w:type="spellEnd"/>
      <w:r w:rsidRPr="00ED0976">
        <w:rPr>
          <w:szCs w:val="24"/>
        </w:rPr>
        <w:t xml:space="preserve"> to gain a competitive advantage by increasing the efficiency of works. Employees find it easy to perform their responsibility. It helps to make decisions and monitor employee’s processes to gain </w:t>
      </w:r>
      <w:proofErr w:type="spellStart"/>
      <w:r w:rsidRPr="00ED0976">
        <w:rPr>
          <w:szCs w:val="24"/>
        </w:rPr>
        <w:t>organisational</w:t>
      </w:r>
      <w:proofErr w:type="spellEnd"/>
      <w:r w:rsidRPr="00ED0976">
        <w:rPr>
          <w:szCs w:val="24"/>
        </w:rPr>
        <w:t xml:space="preserve"> goals. Hierarchical, </w:t>
      </w:r>
      <w:proofErr w:type="gramStart"/>
      <w:r w:rsidRPr="00ED0976">
        <w:rPr>
          <w:szCs w:val="24"/>
        </w:rPr>
        <w:t>functional</w:t>
      </w:r>
      <w:proofErr w:type="gramEnd"/>
      <w:r w:rsidRPr="00ED0976">
        <w:rPr>
          <w:szCs w:val="24"/>
        </w:rPr>
        <w:t xml:space="preserve"> and flat structures are the most effective structure for retail companies. This has ensured effective communication and relationship between employees and management. The company can fulfil customers need successfully. </w:t>
      </w:r>
    </w:p>
    <w:p w14:paraId="0E89CFDA" w14:textId="77777777" w:rsidR="00BE5973" w:rsidRPr="00ED0976" w:rsidRDefault="001811E8" w:rsidP="00BE5973">
      <w:pPr>
        <w:pStyle w:val="Heading1"/>
      </w:pPr>
      <w:r w:rsidRPr="00ED0976">
        <w:br w:type="page"/>
      </w:r>
      <w:bookmarkStart w:id="0" w:name="_Toc78069237"/>
      <w:r w:rsidR="00BE5973" w:rsidRPr="00ED0976">
        <w:lastRenderedPageBreak/>
        <w:t>References</w:t>
      </w:r>
      <w:bookmarkEnd w:id="0"/>
    </w:p>
    <w:p w14:paraId="57F7A992" w14:textId="77777777" w:rsidR="00BE5973" w:rsidRPr="00ED0976" w:rsidRDefault="00BE5973" w:rsidP="00BE5973">
      <w:pPr>
        <w:spacing w:line="276" w:lineRule="auto"/>
        <w:jc w:val="left"/>
        <w:rPr>
          <w:szCs w:val="24"/>
        </w:rPr>
      </w:pPr>
      <w:r w:rsidRPr="00ED0976">
        <w:rPr>
          <w:szCs w:val="24"/>
        </w:rPr>
        <w:t xml:space="preserve">Browning, L.D., 2016. </w:t>
      </w:r>
      <w:proofErr w:type="spellStart"/>
      <w:r w:rsidRPr="00ED0976">
        <w:rPr>
          <w:szCs w:val="24"/>
        </w:rPr>
        <w:t>Organisational</w:t>
      </w:r>
      <w:proofErr w:type="spellEnd"/>
      <w:r w:rsidRPr="00ED0976">
        <w:rPr>
          <w:szCs w:val="24"/>
        </w:rPr>
        <w:t xml:space="preserve"> narratives and </w:t>
      </w:r>
      <w:proofErr w:type="spellStart"/>
      <w:r w:rsidRPr="00ED0976">
        <w:rPr>
          <w:szCs w:val="24"/>
        </w:rPr>
        <w:t>organisational</w:t>
      </w:r>
      <w:proofErr w:type="spellEnd"/>
      <w:r w:rsidRPr="00ED0976">
        <w:rPr>
          <w:szCs w:val="24"/>
        </w:rPr>
        <w:t xml:space="preserve"> structure. </w:t>
      </w:r>
      <w:r w:rsidRPr="00ED0976">
        <w:rPr>
          <w:i/>
          <w:iCs/>
          <w:szCs w:val="24"/>
        </w:rPr>
        <w:t xml:space="preserve">Journal of </w:t>
      </w:r>
      <w:proofErr w:type="spellStart"/>
      <w:r>
        <w:rPr>
          <w:i/>
          <w:iCs/>
          <w:szCs w:val="24"/>
        </w:rPr>
        <w:t>Organisation</w:t>
      </w:r>
      <w:r w:rsidRPr="00ED0976">
        <w:rPr>
          <w:i/>
          <w:iCs/>
          <w:szCs w:val="24"/>
        </w:rPr>
        <w:t>al</w:t>
      </w:r>
      <w:proofErr w:type="spellEnd"/>
      <w:r w:rsidRPr="00ED0976">
        <w:rPr>
          <w:i/>
          <w:iCs/>
          <w:szCs w:val="24"/>
        </w:rPr>
        <w:t xml:space="preserve"> Change Management</w:t>
      </w:r>
      <w:r w:rsidRPr="00ED0976">
        <w:rPr>
          <w:szCs w:val="24"/>
        </w:rPr>
        <w:t>.</w:t>
      </w:r>
    </w:p>
    <w:p w14:paraId="53313BE7" w14:textId="77777777" w:rsidR="00BE5973" w:rsidRPr="00ED0976" w:rsidRDefault="00BE5973" w:rsidP="00BE5973">
      <w:pPr>
        <w:spacing w:line="276" w:lineRule="auto"/>
        <w:jc w:val="left"/>
        <w:rPr>
          <w:szCs w:val="24"/>
        </w:rPr>
      </w:pPr>
      <w:r w:rsidRPr="00ED0976">
        <w:rPr>
          <w:szCs w:val="24"/>
        </w:rPr>
        <w:t xml:space="preserve">Careers.lidl.com. 2021. [online] Available at: &lt;https://careers.lidl.com/&gt; [Accessed </w:t>
      </w:r>
      <w:r>
        <w:rPr>
          <w:szCs w:val="24"/>
        </w:rPr>
        <w:t>09 August</w:t>
      </w:r>
      <w:r w:rsidRPr="00ED0976">
        <w:rPr>
          <w:szCs w:val="24"/>
        </w:rPr>
        <w:t xml:space="preserve"> 2021].</w:t>
      </w:r>
    </w:p>
    <w:p w14:paraId="22D3DC0B" w14:textId="77777777" w:rsidR="00BE5973" w:rsidRPr="00ED0976" w:rsidRDefault="00BE5973" w:rsidP="00BE5973">
      <w:pPr>
        <w:spacing w:line="276" w:lineRule="auto"/>
        <w:jc w:val="left"/>
        <w:rPr>
          <w:szCs w:val="24"/>
        </w:rPr>
      </w:pPr>
      <w:r w:rsidRPr="00ED0976">
        <w:rPr>
          <w:szCs w:val="24"/>
        </w:rPr>
        <w:t>Consultancy.uk. 2021. </w:t>
      </w:r>
      <w:r w:rsidRPr="00ED0976">
        <w:rPr>
          <w:i/>
          <w:iCs/>
          <w:szCs w:val="24"/>
        </w:rPr>
        <w:t>The top 20 retail companies and stores in the UK</w:t>
      </w:r>
      <w:r w:rsidRPr="00ED0976">
        <w:rPr>
          <w:szCs w:val="24"/>
        </w:rPr>
        <w:t>. [online] Available at: &lt;https://www.consultancy.uk/news/23822/the-top-20-retail-companies-and-stores-in-the-uk&gt; [Accessed 24 July 2021].</w:t>
      </w:r>
    </w:p>
    <w:p w14:paraId="34AD64A5" w14:textId="77777777" w:rsidR="00BE5973" w:rsidRPr="00ED0976" w:rsidRDefault="00BE5973" w:rsidP="00BE5973">
      <w:pPr>
        <w:rPr>
          <w:szCs w:val="24"/>
        </w:rPr>
      </w:pPr>
      <w:r w:rsidRPr="00ED0976">
        <w:rPr>
          <w:szCs w:val="24"/>
        </w:rPr>
        <w:t xml:space="preserve">Gaspary, E., Moura, G.L.D. and Wegner, D., 2020. How does the </w:t>
      </w:r>
      <w:proofErr w:type="spellStart"/>
      <w:r w:rsidRPr="00ED0976">
        <w:rPr>
          <w:szCs w:val="24"/>
        </w:rPr>
        <w:t>organisational</w:t>
      </w:r>
      <w:proofErr w:type="spellEnd"/>
      <w:r w:rsidRPr="00ED0976">
        <w:rPr>
          <w:szCs w:val="24"/>
        </w:rPr>
        <w:t xml:space="preserve"> structure influence a work environment for </w:t>
      </w:r>
      <w:proofErr w:type="gramStart"/>
      <w:r w:rsidRPr="00ED0976">
        <w:rPr>
          <w:szCs w:val="24"/>
        </w:rPr>
        <w:t>innovation?.</w:t>
      </w:r>
      <w:proofErr w:type="gramEnd"/>
      <w:r w:rsidRPr="00ED0976">
        <w:rPr>
          <w:szCs w:val="24"/>
        </w:rPr>
        <w:t> </w:t>
      </w:r>
      <w:r w:rsidRPr="00ED0976">
        <w:rPr>
          <w:i/>
          <w:iCs/>
          <w:szCs w:val="24"/>
        </w:rPr>
        <w:t>International Journal of Entrepreneurship and Innovation Management</w:t>
      </w:r>
      <w:r w:rsidRPr="00ED0976">
        <w:rPr>
          <w:szCs w:val="24"/>
        </w:rPr>
        <w:t>, </w:t>
      </w:r>
      <w:r w:rsidRPr="00ED0976">
        <w:rPr>
          <w:i/>
          <w:iCs/>
          <w:szCs w:val="24"/>
        </w:rPr>
        <w:t>24</w:t>
      </w:r>
      <w:r w:rsidRPr="00ED0976">
        <w:rPr>
          <w:szCs w:val="24"/>
        </w:rPr>
        <w:t>(2-3), pp.132-153.</w:t>
      </w:r>
    </w:p>
    <w:p w14:paraId="7AFACED3" w14:textId="77777777" w:rsidR="00BE5973" w:rsidRPr="00ED0976" w:rsidRDefault="00BE5973" w:rsidP="00BE5973">
      <w:pPr>
        <w:spacing w:line="276" w:lineRule="auto"/>
        <w:jc w:val="left"/>
        <w:rPr>
          <w:szCs w:val="24"/>
        </w:rPr>
      </w:pPr>
      <w:r w:rsidRPr="00ED0976">
        <w:rPr>
          <w:szCs w:val="24"/>
        </w:rPr>
        <w:t xml:space="preserve">Hans, E.W., </w:t>
      </w:r>
      <w:proofErr w:type="spellStart"/>
      <w:r w:rsidRPr="00ED0976">
        <w:rPr>
          <w:szCs w:val="24"/>
        </w:rPr>
        <w:t>Herroelen</w:t>
      </w:r>
      <w:proofErr w:type="spellEnd"/>
      <w:r w:rsidRPr="00ED0976">
        <w:rPr>
          <w:szCs w:val="24"/>
        </w:rPr>
        <w:t xml:space="preserve">, W., Leus, R. and </w:t>
      </w:r>
      <w:proofErr w:type="spellStart"/>
      <w:r w:rsidRPr="00ED0976">
        <w:rPr>
          <w:szCs w:val="24"/>
        </w:rPr>
        <w:t>Wullink</w:t>
      </w:r>
      <w:proofErr w:type="spellEnd"/>
      <w:r w:rsidRPr="00ED0976">
        <w:rPr>
          <w:szCs w:val="24"/>
        </w:rPr>
        <w:t>, G., 2017. A hierarchical approach to multi-project planning under uncertainty. </w:t>
      </w:r>
      <w:r w:rsidRPr="00ED0976">
        <w:rPr>
          <w:i/>
          <w:iCs/>
          <w:szCs w:val="24"/>
        </w:rPr>
        <w:t>Omega</w:t>
      </w:r>
      <w:r w:rsidRPr="00ED0976">
        <w:rPr>
          <w:szCs w:val="24"/>
        </w:rPr>
        <w:t>, </w:t>
      </w:r>
      <w:r w:rsidRPr="00ED0976">
        <w:rPr>
          <w:i/>
          <w:iCs/>
          <w:szCs w:val="24"/>
        </w:rPr>
        <w:t>35</w:t>
      </w:r>
      <w:r w:rsidRPr="00ED0976">
        <w:rPr>
          <w:szCs w:val="24"/>
        </w:rPr>
        <w:t>(5), pp.563-577.</w:t>
      </w:r>
    </w:p>
    <w:p w14:paraId="02DD8066" w14:textId="77777777" w:rsidR="00BE5973" w:rsidRPr="00ED0976" w:rsidRDefault="00BE5973" w:rsidP="00BE5973">
      <w:pPr>
        <w:spacing w:line="276" w:lineRule="auto"/>
        <w:jc w:val="left"/>
        <w:rPr>
          <w:szCs w:val="24"/>
        </w:rPr>
      </w:pPr>
      <w:r w:rsidRPr="00ED0976">
        <w:rPr>
          <w:szCs w:val="24"/>
        </w:rPr>
        <w:t xml:space="preserve">Lidl.co.uk. 2021. [online] Available at: &lt;https://www.lidl.co.uk/&gt; [Accessed </w:t>
      </w:r>
      <w:r>
        <w:rPr>
          <w:szCs w:val="24"/>
        </w:rPr>
        <w:t>09 August</w:t>
      </w:r>
      <w:r w:rsidRPr="00ED0976">
        <w:rPr>
          <w:szCs w:val="24"/>
        </w:rPr>
        <w:t xml:space="preserve"> 2021].</w:t>
      </w:r>
    </w:p>
    <w:p w14:paraId="06937365" w14:textId="77777777" w:rsidR="00BE5973" w:rsidRPr="00ED0976" w:rsidRDefault="00BE5973" w:rsidP="00BE5973">
      <w:pPr>
        <w:spacing w:line="276" w:lineRule="auto"/>
        <w:jc w:val="left"/>
        <w:rPr>
          <w:szCs w:val="24"/>
        </w:rPr>
      </w:pPr>
      <w:proofErr w:type="spellStart"/>
      <w:r w:rsidRPr="00ED0976">
        <w:rPr>
          <w:szCs w:val="24"/>
        </w:rPr>
        <w:t>Maduenyi</w:t>
      </w:r>
      <w:proofErr w:type="spellEnd"/>
      <w:r w:rsidRPr="00ED0976">
        <w:rPr>
          <w:szCs w:val="24"/>
        </w:rPr>
        <w:t xml:space="preserve">, S., </w:t>
      </w:r>
      <w:proofErr w:type="spellStart"/>
      <w:r w:rsidRPr="00ED0976">
        <w:rPr>
          <w:szCs w:val="24"/>
        </w:rPr>
        <w:t>Oke</w:t>
      </w:r>
      <w:proofErr w:type="spellEnd"/>
      <w:r w:rsidRPr="00ED0976">
        <w:rPr>
          <w:szCs w:val="24"/>
        </w:rPr>
        <w:t xml:space="preserve">, A.O., Fadeyi, O. and Ajagbe, A.M., 2019. Impact of </w:t>
      </w:r>
      <w:proofErr w:type="spellStart"/>
      <w:r w:rsidRPr="00ED0976">
        <w:rPr>
          <w:szCs w:val="24"/>
        </w:rPr>
        <w:t>organisational</w:t>
      </w:r>
      <w:proofErr w:type="spellEnd"/>
      <w:r w:rsidRPr="00ED0976">
        <w:rPr>
          <w:szCs w:val="24"/>
        </w:rPr>
        <w:t xml:space="preserve"> structure on </w:t>
      </w:r>
      <w:proofErr w:type="spellStart"/>
      <w:r w:rsidRPr="00ED0976">
        <w:rPr>
          <w:szCs w:val="24"/>
        </w:rPr>
        <w:t>organisational</w:t>
      </w:r>
      <w:proofErr w:type="spellEnd"/>
      <w:r w:rsidRPr="00ED0976">
        <w:rPr>
          <w:szCs w:val="24"/>
        </w:rPr>
        <w:t xml:space="preserve"> performance.</w:t>
      </w:r>
    </w:p>
    <w:p w14:paraId="61BE8EDB" w14:textId="77777777" w:rsidR="00BE5973" w:rsidRPr="00ED0976" w:rsidRDefault="00BE5973" w:rsidP="00BE5973">
      <w:pPr>
        <w:spacing w:line="276" w:lineRule="auto"/>
        <w:jc w:val="left"/>
        <w:rPr>
          <w:szCs w:val="24"/>
        </w:rPr>
      </w:pPr>
      <w:r w:rsidRPr="00ED0976">
        <w:rPr>
          <w:szCs w:val="24"/>
        </w:rPr>
        <w:t xml:space="preserve">Stare, A., 2018. The impact of the </w:t>
      </w:r>
      <w:proofErr w:type="spellStart"/>
      <w:r w:rsidRPr="00ED0976">
        <w:rPr>
          <w:szCs w:val="24"/>
        </w:rPr>
        <w:t>organisational</w:t>
      </w:r>
      <w:proofErr w:type="spellEnd"/>
      <w:r w:rsidRPr="00ED0976">
        <w:rPr>
          <w:szCs w:val="24"/>
        </w:rPr>
        <w:t xml:space="preserve"> structure and project </w:t>
      </w:r>
      <w:proofErr w:type="spellStart"/>
      <w:r w:rsidRPr="00ED0976">
        <w:rPr>
          <w:szCs w:val="24"/>
        </w:rPr>
        <w:t>organisational</w:t>
      </w:r>
      <w:proofErr w:type="spellEnd"/>
      <w:r w:rsidRPr="00ED0976">
        <w:rPr>
          <w:szCs w:val="24"/>
        </w:rPr>
        <w:t xml:space="preserve"> culture on project performance in Slovenian enterprises. </w:t>
      </w:r>
      <w:r w:rsidRPr="00ED0976">
        <w:rPr>
          <w:i/>
          <w:iCs/>
          <w:szCs w:val="24"/>
        </w:rPr>
        <w:t>Management: journal of contemporary management issues</w:t>
      </w:r>
      <w:r w:rsidRPr="00ED0976">
        <w:rPr>
          <w:szCs w:val="24"/>
        </w:rPr>
        <w:t>, </w:t>
      </w:r>
      <w:r w:rsidRPr="00ED0976">
        <w:rPr>
          <w:i/>
          <w:iCs/>
          <w:szCs w:val="24"/>
        </w:rPr>
        <w:t>16</w:t>
      </w:r>
      <w:r w:rsidRPr="00ED0976">
        <w:rPr>
          <w:szCs w:val="24"/>
        </w:rPr>
        <w:t>(2), pp.1-22.</w:t>
      </w:r>
    </w:p>
    <w:p w14:paraId="667B5BFC" w14:textId="77777777" w:rsidR="00BE5973" w:rsidRPr="00ED0976" w:rsidRDefault="00BE5973" w:rsidP="00BE5973">
      <w:pPr>
        <w:spacing w:line="276" w:lineRule="auto"/>
        <w:jc w:val="left"/>
        <w:rPr>
          <w:szCs w:val="24"/>
        </w:rPr>
      </w:pPr>
      <w:r w:rsidRPr="00ED0976">
        <w:rPr>
          <w:szCs w:val="24"/>
        </w:rPr>
        <w:t xml:space="preserve">The Official Board. 2021. Org Chart Lidl UK. [online] Available at: &lt;https://www.theofficialboard.com/org-chart/lidl-uk-&gt; [Accessed </w:t>
      </w:r>
      <w:r>
        <w:rPr>
          <w:szCs w:val="24"/>
        </w:rPr>
        <w:t>08 August</w:t>
      </w:r>
      <w:r w:rsidRPr="00ED0976">
        <w:rPr>
          <w:szCs w:val="24"/>
        </w:rPr>
        <w:t xml:space="preserve"> 2021].</w:t>
      </w:r>
    </w:p>
    <w:p w14:paraId="57AC0959" w14:textId="2584CDCE" w:rsidR="00785956" w:rsidRDefault="00BE5973" w:rsidP="001811E8"/>
    <w:sectPr w:rsidR="0078595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E659C"/>
    <w:rsid w:val="001811E8"/>
    <w:rsid w:val="00196445"/>
    <w:rsid w:val="003E74B9"/>
    <w:rsid w:val="00A61342"/>
    <w:rsid w:val="00AD1FAF"/>
    <w:rsid w:val="00B814B5"/>
    <w:rsid w:val="00BE5973"/>
    <w:rsid w:val="00C22467"/>
    <w:rsid w:val="00DE5C61"/>
    <w:rsid w:val="00EE65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EE0AB93"/>
  <w15:chartTrackingRefBased/>
  <w15:docId w15:val="{C047F23C-76DC-431D-9D58-06AE6B0794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imes New Roman"/>
        <w:sz w:val="22"/>
        <w:szCs w:val="22"/>
        <w:lang w:val="en-GB" w:eastAsia="en-GB" w:bidi="ar-SA"/>
      </w:rPr>
    </w:rPrDefault>
    <w:pPrDefault>
      <w:pPr>
        <w:spacing w:line="240" w:lineRule="atLeast"/>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811E8"/>
    <w:pPr>
      <w:spacing w:after="200" w:line="360" w:lineRule="auto"/>
      <w:jc w:val="both"/>
    </w:pPr>
    <w:rPr>
      <w:rFonts w:ascii="Times New Roman" w:eastAsia="SimSun" w:hAnsi="Times New Roman"/>
      <w:sz w:val="24"/>
      <w:lang w:val="en-US" w:eastAsia="zh-CN"/>
    </w:rPr>
  </w:style>
  <w:style w:type="paragraph" w:styleId="Heading1">
    <w:name w:val="heading 1"/>
    <w:basedOn w:val="Normal"/>
    <w:next w:val="Normal"/>
    <w:link w:val="Heading1Char"/>
    <w:uiPriority w:val="9"/>
    <w:qFormat/>
    <w:rsid w:val="00B814B5"/>
    <w:pPr>
      <w:keepNext/>
      <w:spacing w:before="240" w:after="60" w:line="240" w:lineRule="atLeast"/>
      <w:jc w:val="left"/>
      <w:outlineLvl w:val="0"/>
    </w:pPr>
    <w:rPr>
      <w:rFonts w:ascii="Calibri Light" w:eastAsiaTheme="majorEastAsia" w:hAnsi="Calibri Light" w:cstheme="majorBidi"/>
      <w:b/>
      <w:bCs/>
      <w:kern w:val="32"/>
      <w:sz w:val="32"/>
      <w:szCs w:val="32"/>
      <w:lang w:val="en-GB" w:eastAsia="en-GB"/>
    </w:rPr>
  </w:style>
  <w:style w:type="paragraph" w:styleId="Heading2">
    <w:name w:val="heading 2"/>
    <w:basedOn w:val="Normal"/>
    <w:next w:val="Normal"/>
    <w:link w:val="Heading2Char"/>
    <w:uiPriority w:val="9"/>
    <w:unhideWhenUsed/>
    <w:qFormat/>
    <w:rsid w:val="00B814B5"/>
    <w:pPr>
      <w:keepNext/>
      <w:spacing w:before="240" w:after="60" w:line="240" w:lineRule="atLeast"/>
      <w:jc w:val="left"/>
      <w:outlineLvl w:val="1"/>
    </w:pPr>
    <w:rPr>
      <w:rFonts w:ascii="Calibri Light" w:eastAsiaTheme="majorEastAsia" w:hAnsi="Calibri Light" w:cstheme="majorBidi"/>
      <w:b/>
      <w:bCs/>
      <w:i/>
      <w:iCs/>
      <w:sz w:val="28"/>
      <w:szCs w:val="28"/>
      <w:lang w:val="en-GB" w:eastAsia="en-GB"/>
    </w:rPr>
  </w:style>
  <w:style w:type="paragraph" w:styleId="Heading3">
    <w:name w:val="heading 3"/>
    <w:basedOn w:val="Normal"/>
    <w:next w:val="Normal"/>
    <w:link w:val="Heading3Char"/>
    <w:uiPriority w:val="9"/>
    <w:semiHidden/>
    <w:unhideWhenUsed/>
    <w:qFormat/>
    <w:rsid w:val="00B814B5"/>
    <w:pPr>
      <w:keepNext/>
      <w:spacing w:before="240" w:after="60" w:line="240" w:lineRule="atLeast"/>
      <w:jc w:val="left"/>
      <w:outlineLvl w:val="2"/>
    </w:pPr>
    <w:rPr>
      <w:rFonts w:ascii="Calibri Light" w:eastAsiaTheme="majorEastAsia" w:hAnsi="Calibri Light" w:cstheme="majorBidi"/>
      <w:b/>
      <w:bCs/>
      <w:sz w:val="26"/>
      <w:szCs w:val="26"/>
      <w:lang w:val="en-GB" w:eastAsia="en-GB"/>
    </w:rPr>
  </w:style>
  <w:style w:type="paragraph" w:styleId="Heading4">
    <w:name w:val="heading 4"/>
    <w:basedOn w:val="Normal"/>
    <w:next w:val="Normal"/>
    <w:link w:val="Heading4Char"/>
    <w:uiPriority w:val="9"/>
    <w:semiHidden/>
    <w:unhideWhenUsed/>
    <w:qFormat/>
    <w:rsid w:val="00B814B5"/>
    <w:pPr>
      <w:keepNext/>
      <w:spacing w:before="240" w:after="60" w:line="240" w:lineRule="atLeast"/>
      <w:jc w:val="left"/>
      <w:outlineLvl w:val="3"/>
    </w:pPr>
    <w:rPr>
      <w:rFonts w:asciiTheme="minorHAnsi" w:eastAsiaTheme="minorHAnsi" w:hAnsiTheme="minorHAnsi"/>
      <w:b/>
      <w:bCs/>
      <w:sz w:val="28"/>
      <w:szCs w:val="28"/>
      <w:lang w:val="en-GB" w:eastAsia="en-GB"/>
    </w:rPr>
  </w:style>
  <w:style w:type="paragraph" w:styleId="Heading5">
    <w:name w:val="heading 5"/>
    <w:basedOn w:val="Normal"/>
    <w:next w:val="Normal"/>
    <w:link w:val="Heading5Char"/>
    <w:uiPriority w:val="9"/>
    <w:semiHidden/>
    <w:unhideWhenUsed/>
    <w:qFormat/>
    <w:rsid w:val="00B814B5"/>
    <w:pPr>
      <w:spacing w:before="240" w:after="60" w:line="240" w:lineRule="atLeast"/>
      <w:jc w:val="left"/>
      <w:outlineLvl w:val="4"/>
    </w:pPr>
    <w:rPr>
      <w:rFonts w:asciiTheme="minorHAnsi" w:eastAsiaTheme="minorHAnsi" w:hAnsiTheme="minorHAnsi"/>
      <w:b/>
      <w:bCs/>
      <w:i/>
      <w:iCs/>
      <w:sz w:val="26"/>
      <w:szCs w:val="26"/>
      <w:lang w:val="en-GB" w:eastAsia="en-GB"/>
    </w:rPr>
  </w:style>
  <w:style w:type="paragraph" w:styleId="Heading6">
    <w:name w:val="heading 6"/>
    <w:basedOn w:val="Normal"/>
    <w:next w:val="Normal"/>
    <w:link w:val="Heading6Char"/>
    <w:uiPriority w:val="9"/>
    <w:semiHidden/>
    <w:unhideWhenUsed/>
    <w:qFormat/>
    <w:rsid w:val="00B814B5"/>
    <w:pPr>
      <w:spacing w:before="240" w:after="60" w:line="240" w:lineRule="atLeast"/>
      <w:jc w:val="left"/>
      <w:outlineLvl w:val="5"/>
    </w:pPr>
    <w:rPr>
      <w:rFonts w:asciiTheme="minorHAnsi" w:eastAsiaTheme="minorHAnsi" w:hAnsiTheme="minorHAnsi"/>
      <w:b/>
      <w:bCs/>
      <w:sz w:val="22"/>
      <w:lang w:val="en-GB" w:eastAsia="en-GB"/>
    </w:rPr>
  </w:style>
  <w:style w:type="paragraph" w:styleId="Heading7">
    <w:name w:val="heading 7"/>
    <w:basedOn w:val="Normal"/>
    <w:next w:val="Normal"/>
    <w:link w:val="Heading7Char"/>
    <w:uiPriority w:val="9"/>
    <w:semiHidden/>
    <w:unhideWhenUsed/>
    <w:qFormat/>
    <w:rsid w:val="00B814B5"/>
    <w:pPr>
      <w:spacing w:before="240" w:after="60" w:line="240" w:lineRule="atLeast"/>
      <w:jc w:val="left"/>
      <w:outlineLvl w:val="6"/>
    </w:pPr>
    <w:rPr>
      <w:rFonts w:asciiTheme="minorHAnsi" w:eastAsiaTheme="minorHAnsi" w:hAnsiTheme="minorHAnsi" w:cstheme="majorBidi"/>
      <w:szCs w:val="24"/>
      <w:lang w:val="en-GB" w:eastAsia="en-GB"/>
    </w:rPr>
  </w:style>
  <w:style w:type="paragraph" w:styleId="Heading8">
    <w:name w:val="heading 8"/>
    <w:basedOn w:val="Normal"/>
    <w:next w:val="Normal"/>
    <w:link w:val="Heading8Char"/>
    <w:uiPriority w:val="9"/>
    <w:semiHidden/>
    <w:unhideWhenUsed/>
    <w:qFormat/>
    <w:rsid w:val="00B814B5"/>
    <w:pPr>
      <w:spacing w:before="240" w:after="60" w:line="240" w:lineRule="atLeast"/>
      <w:jc w:val="left"/>
      <w:outlineLvl w:val="7"/>
    </w:pPr>
    <w:rPr>
      <w:rFonts w:asciiTheme="minorHAnsi" w:eastAsiaTheme="minorHAnsi" w:hAnsiTheme="minorHAnsi"/>
      <w:i/>
      <w:iCs/>
      <w:szCs w:val="24"/>
      <w:lang w:val="en-GB" w:eastAsia="en-GB"/>
    </w:rPr>
  </w:style>
  <w:style w:type="paragraph" w:styleId="Heading9">
    <w:name w:val="heading 9"/>
    <w:basedOn w:val="Normal"/>
    <w:next w:val="Normal"/>
    <w:link w:val="Heading9Char"/>
    <w:uiPriority w:val="9"/>
    <w:semiHidden/>
    <w:unhideWhenUsed/>
    <w:qFormat/>
    <w:rsid w:val="00B814B5"/>
    <w:pPr>
      <w:spacing w:before="240" w:after="60" w:line="240" w:lineRule="atLeast"/>
      <w:jc w:val="left"/>
      <w:outlineLvl w:val="8"/>
    </w:pPr>
    <w:rPr>
      <w:rFonts w:ascii="Calibri Light" w:eastAsiaTheme="majorEastAsia" w:hAnsi="Calibri Light" w:cstheme="majorBidi"/>
      <w:sz w:val="22"/>
      <w:lang w:val="en-GB"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
    <w:rsid w:val="00B814B5"/>
    <w:rPr>
      <w:rFonts w:ascii="Calibri Light" w:eastAsiaTheme="majorEastAsia" w:hAnsi="Calibri Light" w:cstheme="majorBidi"/>
      <w:b/>
      <w:bCs/>
      <w:kern w:val="32"/>
      <w:sz w:val="32"/>
      <w:szCs w:val="32"/>
    </w:rPr>
  </w:style>
  <w:style w:type="character" w:customStyle="1" w:styleId="Heading2Char">
    <w:name w:val="Heading 2 Char"/>
    <w:link w:val="Heading2"/>
    <w:uiPriority w:val="9"/>
    <w:rsid w:val="00B814B5"/>
    <w:rPr>
      <w:rFonts w:ascii="Calibri Light" w:eastAsiaTheme="majorEastAsia" w:hAnsi="Calibri Light" w:cstheme="majorBidi"/>
      <w:b/>
      <w:bCs/>
      <w:i/>
      <w:iCs/>
      <w:sz w:val="28"/>
      <w:szCs w:val="28"/>
    </w:rPr>
  </w:style>
  <w:style w:type="character" w:customStyle="1" w:styleId="Heading3Char">
    <w:name w:val="Heading 3 Char"/>
    <w:link w:val="Heading3"/>
    <w:uiPriority w:val="9"/>
    <w:semiHidden/>
    <w:rsid w:val="00B814B5"/>
    <w:rPr>
      <w:rFonts w:ascii="Calibri Light" w:eastAsiaTheme="majorEastAsia" w:hAnsi="Calibri Light" w:cstheme="majorBidi"/>
      <w:b/>
      <w:bCs/>
      <w:sz w:val="26"/>
      <w:szCs w:val="26"/>
    </w:rPr>
  </w:style>
  <w:style w:type="character" w:customStyle="1" w:styleId="Heading4Char">
    <w:name w:val="Heading 4 Char"/>
    <w:link w:val="Heading4"/>
    <w:uiPriority w:val="9"/>
    <w:semiHidden/>
    <w:rsid w:val="00B814B5"/>
    <w:rPr>
      <w:b/>
      <w:bCs/>
      <w:sz w:val="28"/>
      <w:szCs w:val="28"/>
    </w:rPr>
  </w:style>
  <w:style w:type="character" w:customStyle="1" w:styleId="Heading5Char">
    <w:name w:val="Heading 5 Char"/>
    <w:link w:val="Heading5"/>
    <w:uiPriority w:val="9"/>
    <w:semiHidden/>
    <w:rsid w:val="00B814B5"/>
    <w:rPr>
      <w:b/>
      <w:bCs/>
      <w:i/>
      <w:iCs/>
      <w:sz w:val="26"/>
      <w:szCs w:val="26"/>
    </w:rPr>
  </w:style>
  <w:style w:type="character" w:customStyle="1" w:styleId="Heading6Char">
    <w:name w:val="Heading 6 Char"/>
    <w:link w:val="Heading6"/>
    <w:uiPriority w:val="9"/>
    <w:semiHidden/>
    <w:rsid w:val="00B814B5"/>
    <w:rPr>
      <w:b/>
      <w:bCs/>
    </w:rPr>
  </w:style>
  <w:style w:type="character" w:customStyle="1" w:styleId="Heading7Char">
    <w:name w:val="Heading 7 Char"/>
    <w:link w:val="Heading7"/>
    <w:uiPriority w:val="9"/>
    <w:semiHidden/>
    <w:rsid w:val="00B814B5"/>
    <w:rPr>
      <w:rFonts w:cstheme="majorBidi"/>
      <w:sz w:val="24"/>
      <w:szCs w:val="24"/>
    </w:rPr>
  </w:style>
  <w:style w:type="character" w:customStyle="1" w:styleId="Heading8Char">
    <w:name w:val="Heading 8 Char"/>
    <w:link w:val="Heading8"/>
    <w:uiPriority w:val="9"/>
    <w:semiHidden/>
    <w:rsid w:val="00B814B5"/>
    <w:rPr>
      <w:i/>
      <w:iCs/>
      <w:sz w:val="24"/>
      <w:szCs w:val="24"/>
    </w:rPr>
  </w:style>
  <w:style w:type="character" w:customStyle="1" w:styleId="Heading9Char">
    <w:name w:val="Heading 9 Char"/>
    <w:link w:val="Heading9"/>
    <w:uiPriority w:val="9"/>
    <w:semiHidden/>
    <w:rsid w:val="00B814B5"/>
    <w:rPr>
      <w:rFonts w:ascii="Calibri Light" w:eastAsiaTheme="majorEastAsia" w:hAnsi="Calibri Light" w:cstheme="majorBidi"/>
    </w:rPr>
  </w:style>
  <w:style w:type="paragraph" w:styleId="Caption">
    <w:name w:val="caption"/>
    <w:basedOn w:val="Normal"/>
    <w:next w:val="Normal"/>
    <w:autoRedefine/>
    <w:uiPriority w:val="35"/>
    <w:unhideWhenUsed/>
    <w:qFormat/>
    <w:rsid w:val="00B814B5"/>
    <w:pPr>
      <w:spacing w:after="0"/>
      <w:jc w:val="center"/>
    </w:pPr>
    <w:rPr>
      <w:rFonts w:asciiTheme="minorHAnsi" w:eastAsiaTheme="minorHAnsi" w:hAnsiTheme="minorHAnsi"/>
      <w:iCs/>
      <w:color w:val="000000"/>
      <w:szCs w:val="18"/>
      <w:lang w:val="en-GB" w:eastAsia="en-US"/>
    </w:rPr>
  </w:style>
  <w:style w:type="paragraph" w:styleId="Title">
    <w:name w:val="Title"/>
    <w:basedOn w:val="Normal"/>
    <w:next w:val="Normal"/>
    <w:link w:val="TitleChar"/>
    <w:uiPriority w:val="10"/>
    <w:qFormat/>
    <w:rsid w:val="00B814B5"/>
    <w:pPr>
      <w:spacing w:before="240" w:after="60" w:line="240" w:lineRule="atLeast"/>
      <w:jc w:val="center"/>
      <w:outlineLvl w:val="0"/>
    </w:pPr>
    <w:rPr>
      <w:rFonts w:ascii="Calibri Light" w:eastAsiaTheme="majorEastAsia" w:hAnsi="Calibri Light" w:cstheme="majorBidi"/>
      <w:b/>
      <w:bCs/>
      <w:kern w:val="28"/>
      <w:sz w:val="32"/>
      <w:szCs w:val="32"/>
      <w:lang w:val="en-GB" w:eastAsia="en-GB"/>
    </w:rPr>
  </w:style>
  <w:style w:type="character" w:customStyle="1" w:styleId="TitleChar">
    <w:name w:val="Title Char"/>
    <w:link w:val="Title"/>
    <w:uiPriority w:val="10"/>
    <w:rsid w:val="00B814B5"/>
    <w:rPr>
      <w:rFonts w:ascii="Calibri Light" w:eastAsiaTheme="majorEastAsia" w:hAnsi="Calibri Light" w:cstheme="majorBidi"/>
      <w:b/>
      <w:bCs/>
      <w:kern w:val="28"/>
      <w:sz w:val="32"/>
      <w:szCs w:val="32"/>
    </w:rPr>
  </w:style>
  <w:style w:type="paragraph" w:styleId="Subtitle">
    <w:name w:val="Subtitle"/>
    <w:basedOn w:val="Normal"/>
    <w:next w:val="Normal"/>
    <w:link w:val="SubtitleChar"/>
    <w:uiPriority w:val="11"/>
    <w:qFormat/>
    <w:rsid w:val="00B814B5"/>
    <w:pPr>
      <w:spacing w:after="60" w:line="240" w:lineRule="atLeast"/>
      <w:jc w:val="center"/>
      <w:outlineLvl w:val="1"/>
    </w:pPr>
    <w:rPr>
      <w:rFonts w:ascii="Calibri Light" w:eastAsiaTheme="majorEastAsia" w:hAnsi="Calibri Light"/>
      <w:szCs w:val="24"/>
      <w:lang w:val="en-GB" w:eastAsia="en-GB"/>
    </w:rPr>
  </w:style>
  <w:style w:type="character" w:customStyle="1" w:styleId="SubtitleChar">
    <w:name w:val="Subtitle Char"/>
    <w:link w:val="Subtitle"/>
    <w:uiPriority w:val="11"/>
    <w:rsid w:val="00B814B5"/>
    <w:rPr>
      <w:rFonts w:ascii="Calibri Light" w:eastAsiaTheme="majorEastAsia" w:hAnsi="Calibri Light"/>
      <w:sz w:val="24"/>
      <w:szCs w:val="24"/>
    </w:rPr>
  </w:style>
  <w:style w:type="character" w:styleId="Strong">
    <w:name w:val="Strong"/>
    <w:uiPriority w:val="22"/>
    <w:qFormat/>
    <w:rsid w:val="00B814B5"/>
    <w:rPr>
      <w:b/>
      <w:bCs/>
    </w:rPr>
  </w:style>
  <w:style w:type="character" w:styleId="Emphasis">
    <w:name w:val="Emphasis"/>
    <w:uiPriority w:val="20"/>
    <w:qFormat/>
    <w:rsid w:val="00B814B5"/>
    <w:rPr>
      <w:rFonts w:ascii="Calibri" w:hAnsi="Calibri"/>
      <w:b/>
      <w:i/>
      <w:iCs/>
    </w:rPr>
  </w:style>
  <w:style w:type="paragraph" w:styleId="NoSpacing">
    <w:name w:val="No Spacing"/>
    <w:basedOn w:val="Normal"/>
    <w:uiPriority w:val="1"/>
    <w:qFormat/>
    <w:rsid w:val="00B814B5"/>
    <w:pPr>
      <w:spacing w:after="0" w:line="240" w:lineRule="atLeast"/>
      <w:jc w:val="left"/>
    </w:pPr>
    <w:rPr>
      <w:rFonts w:asciiTheme="minorHAnsi" w:eastAsiaTheme="minorHAnsi" w:hAnsiTheme="minorHAnsi"/>
      <w:szCs w:val="32"/>
      <w:lang w:val="en-GB" w:eastAsia="en-GB"/>
    </w:rPr>
  </w:style>
  <w:style w:type="paragraph" w:styleId="ListParagraph">
    <w:name w:val="List Paragraph"/>
    <w:basedOn w:val="Normal"/>
    <w:uiPriority w:val="34"/>
    <w:qFormat/>
    <w:rsid w:val="00B814B5"/>
    <w:pPr>
      <w:spacing w:after="0" w:line="240" w:lineRule="atLeast"/>
      <w:ind w:left="720"/>
      <w:contextualSpacing/>
      <w:jc w:val="left"/>
    </w:pPr>
    <w:rPr>
      <w:rFonts w:asciiTheme="minorHAnsi" w:eastAsiaTheme="minorHAnsi" w:hAnsiTheme="minorHAnsi"/>
      <w:szCs w:val="24"/>
      <w:lang w:val="en-GB" w:eastAsia="en-GB"/>
    </w:rPr>
  </w:style>
  <w:style w:type="paragraph" w:styleId="Quote">
    <w:name w:val="Quote"/>
    <w:basedOn w:val="Normal"/>
    <w:next w:val="Normal"/>
    <w:link w:val="QuoteChar"/>
    <w:uiPriority w:val="29"/>
    <w:qFormat/>
    <w:rsid w:val="00B814B5"/>
    <w:pPr>
      <w:spacing w:after="0" w:line="240" w:lineRule="atLeast"/>
      <w:jc w:val="left"/>
    </w:pPr>
    <w:rPr>
      <w:rFonts w:asciiTheme="minorHAnsi" w:eastAsiaTheme="minorHAnsi" w:hAnsiTheme="minorHAnsi"/>
      <w:i/>
      <w:szCs w:val="24"/>
      <w:lang w:val="en-GB" w:eastAsia="en-GB"/>
    </w:rPr>
  </w:style>
  <w:style w:type="character" w:customStyle="1" w:styleId="QuoteChar">
    <w:name w:val="Quote Char"/>
    <w:link w:val="Quote"/>
    <w:uiPriority w:val="29"/>
    <w:rsid w:val="00B814B5"/>
    <w:rPr>
      <w:i/>
      <w:sz w:val="24"/>
      <w:szCs w:val="24"/>
    </w:rPr>
  </w:style>
  <w:style w:type="paragraph" w:styleId="IntenseQuote">
    <w:name w:val="Intense Quote"/>
    <w:basedOn w:val="Normal"/>
    <w:next w:val="Normal"/>
    <w:link w:val="IntenseQuoteChar"/>
    <w:uiPriority w:val="30"/>
    <w:qFormat/>
    <w:rsid w:val="00B814B5"/>
    <w:pPr>
      <w:spacing w:after="0" w:line="240" w:lineRule="atLeast"/>
      <w:ind w:left="720" w:right="720"/>
      <w:jc w:val="left"/>
    </w:pPr>
    <w:rPr>
      <w:rFonts w:asciiTheme="minorHAnsi" w:eastAsiaTheme="minorHAnsi" w:hAnsiTheme="minorHAnsi"/>
      <w:b/>
      <w:i/>
      <w:lang w:val="en-GB" w:eastAsia="en-GB"/>
    </w:rPr>
  </w:style>
  <w:style w:type="character" w:customStyle="1" w:styleId="IntenseQuoteChar">
    <w:name w:val="Intense Quote Char"/>
    <w:link w:val="IntenseQuote"/>
    <w:uiPriority w:val="30"/>
    <w:rsid w:val="00B814B5"/>
    <w:rPr>
      <w:b/>
      <w:i/>
      <w:sz w:val="24"/>
    </w:rPr>
  </w:style>
  <w:style w:type="character" w:styleId="SubtleEmphasis">
    <w:name w:val="Subtle Emphasis"/>
    <w:uiPriority w:val="19"/>
    <w:qFormat/>
    <w:rsid w:val="00B814B5"/>
    <w:rPr>
      <w:i/>
      <w:color w:val="5A5A5A"/>
    </w:rPr>
  </w:style>
  <w:style w:type="character" w:styleId="IntenseEmphasis">
    <w:name w:val="Intense Emphasis"/>
    <w:uiPriority w:val="21"/>
    <w:qFormat/>
    <w:rsid w:val="00B814B5"/>
    <w:rPr>
      <w:b/>
      <w:i/>
      <w:sz w:val="24"/>
      <w:szCs w:val="24"/>
      <w:u w:val="single"/>
    </w:rPr>
  </w:style>
  <w:style w:type="character" w:styleId="SubtleReference">
    <w:name w:val="Subtle Reference"/>
    <w:uiPriority w:val="31"/>
    <w:qFormat/>
    <w:rsid w:val="00B814B5"/>
    <w:rPr>
      <w:sz w:val="24"/>
      <w:szCs w:val="24"/>
      <w:u w:val="single"/>
    </w:rPr>
  </w:style>
  <w:style w:type="character" w:styleId="IntenseReference">
    <w:name w:val="Intense Reference"/>
    <w:uiPriority w:val="32"/>
    <w:qFormat/>
    <w:rsid w:val="00B814B5"/>
    <w:rPr>
      <w:b/>
      <w:sz w:val="24"/>
      <w:u w:val="single"/>
    </w:rPr>
  </w:style>
  <w:style w:type="character" w:styleId="BookTitle">
    <w:name w:val="Book Title"/>
    <w:uiPriority w:val="33"/>
    <w:qFormat/>
    <w:rsid w:val="00B814B5"/>
    <w:rPr>
      <w:rFonts w:ascii="Calibri Light" w:eastAsiaTheme="majorEastAsia" w:hAnsi="Calibri Light"/>
      <w:b/>
      <w:i/>
      <w:sz w:val="24"/>
      <w:szCs w:val="24"/>
    </w:rPr>
  </w:style>
  <w:style w:type="paragraph" w:styleId="TOCHeading">
    <w:name w:val="TOC Heading"/>
    <w:basedOn w:val="Heading1"/>
    <w:next w:val="Normal"/>
    <w:uiPriority w:val="39"/>
    <w:semiHidden/>
    <w:unhideWhenUsed/>
    <w:qFormat/>
    <w:rsid w:val="00B814B5"/>
    <w:pPr>
      <w:outlineLvl w:val="9"/>
    </w:pPr>
  </w:style>
  <w:style w:type="paragraph" w:customStyle="1" w:styleId="heading10">
    <w:name w:val="heading....1"/>
    <w:basedOn w:val="Heading1"/>
    <w:next w:val="Heading1"/>
    <w:link w:val="heading1Char0"/>
    <w:autoRedefine/>
    <w:qFormat/>
    <w:rsid w:val="00B814B5"/>
    <w:pPr>
      <w:spacing w:line="288" w:lineRule="auto"/>
      <w:jc w:val="center"/>
    </w:pPr>
    <w:rPr>
      <w:rFonts w:eastAsia="Times New Roman" w:cs="Times New Roman"/>
      <w:bCs w:val="0"/>
      <w:szCs w:val="24"/>
      <w:u w:val="double"/>
    </w:rPr>
  </w:style>
  <w:style w:type="character" w:customStyle="1" w:styleId="heading1Char0">
    <w:name w:val="heading....1 Char"/>
    <w:link w:val="heading10"/>
    <w:rsid w:val="00B814B5"/>
    <w:rPr>
      <w:rFonts w:ascii="Calibri Light" w:eastAsia="Times New Roman" w:hAnsi="Calibri Light"/>
      <w:b/>
      <w:kern w:val="32"/>
      <w:sz w:val="32"/>
      <w:szCs w:val="24"/>
      <w:u w:val="double"/>
    </w:rPr>
  </w:style>
  <w:style w:type="character" w:styleId="Hyperlink">
    <w:name w:val="Hyperlink"/>
    <w:basedOn w:val="DefaultParagraphFont"/>
    <w:uiPriority w:val="99"/>
    <w:unhideWhenUsed/>
    <w:rsid w:val="001811E8"/>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webSettings" Target="webSettings.xml"/><Relationship Id="rId7" Type="http://schemas.openxmlformats.org/officeDocument/2006/relationships/hyperlink" Target="http://www.lidl.co.uk"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www.lidl.co.uk" TargetMode="External"/><Relationship Id="rId5" Type="http://schemas.openxmlformats.org/officeDocument/2006/relationships/image" Target="media/image1.png"/><Relationship Id="rId4" Type="http://schemas.openxmlformats.org/officeDocument/2006/relationships/hyperlink" Target="http://www.lidl.co.uk" TargetMode="Externa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4</Pages>
  <Words>1170</Words>
  <Characters>6669</Characters>
  <Application>Microsoft Office Word</Application>
  <DocSecurity>0</DocSecurity>
  <Lines>55</Lines>
  <Paragraphs>15</Paragraphs>
  <ScaleCrop>false</ScaleCrop>
  <Company/>
  <LinksUpToDate>false</LinksUpToDate>
  <CharactersWithSpaces>7824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Onisor Opris (2022780)</dc:creator>
  <cp:keywords/>
  <dc:description/>
  <cp:lastModifiedBy>Onisor Opris</cp:lastModifiedBy>
  <cp:revision>3</cp:revision>
  <dcterms:created xsi:type="dcterms:W3CDTF">2021-08-09T16:55:00Z</dcterms:created>
  <dcterms:modified xsi:type="dcterms:W3CDTF">2021-08-09T17:01:00Z</dcterms:modified>
</cp:coreProperties>
</file>