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1100C6" w14:textId="77777777" w:rsidR="0006327E" w:rsidRPr="00B62726" w:rsidRDefault="0006327E" w:rsidP="007F054C">
      <w:pPr>
        <w:spacing w:line="360" w:lineRule="auto"/>
        <w:jc w:val="center"/>
        <w:rPr>
          <w:b/>
          <w:bCs/>
          <w:color w:val="000000" w:themeColor="text1"/>
          <w:sz w:val="32"/>
          <w:szCs w:val="32"/>
          <w:shd w:val="clear" w:color="auto" w:fill="FFFFFF"/>
        </w:rPr>
      </w:pPr>
    </w:p>
    <w:p w14:paraId="452CD405" w14:textId="77777777" w:rsidR="0006327E" w:rsidRPr="00B62726" w:rsidRDefault="0006327E" w:rsidP="007F054C">
      <w:pPr>
        <w:spacing w:line="360" w:lineRule="auto"/>
        <w:jc w:val="center"/>
        <w:rPr>
          <w:b/>
          <w:bCs/>
          <w:color w:val="000000" w:themeColor="text1"/>
          <w:sz w:val="32"/>
          <w:szCs w:val="32"/>
          <w:shd w:val="clear" w:color="auto" w:fill="FFFFFF"/>
        </w:rPr>
      </w:pPr>
    </w:p>
    <w:p w14:paraId="63CEA825" w14:textId="77777777" w:rsidR="0006327E" w:rsidRPr="00B62726" w:rsidRDefault="0006327E" w:rsidP="007F054C">
      <w:pPr>
        <w:spacing w:line="360" w:lineRule="auto"/>
        <w:jc w:val="center"/>
        <w:rPr>
          <w:b/>
          <w:bCs/>
          <w:color w:val="000000" w:themeColor="text1"/>
          <w:sz w:val="32"/>
          <w:szCs w:val="32"/>
          <w:shd w:val="clear" w:color="auto" w:fill="FFFFFF"/>
        </w:rPr>
      </w:pPr>
    </w:p>
    <w:p w14:paraId="48ADE417" w14:textId="77777777" w:rsidR="00461A39" w:rsidRDefault="007A3AC0" w:rsidP="007F054C">
      <w:pPr>
        <w:spacing w:line="360" w:lineRule="auto"/>
        <w:jc w:val="center"/>
        <w:rPr>
          <w:b/>
          <w:sz w:val="24"/>
          <w:szCs w:val="24"/>
        </w:rPr>
      </w:pPr>
      <w:r w:rsidRPr="00B62726">
        <w:rPr>
          <w:b/>
          <w:bCs/>
          <w:color w:val="000000" w:themeColor="text1"/>
          <w:sz w:val="32"/>
          <w:szCs w:val="32"/>
          <w:shd w:val="clear" w:color="auto" w:fill="FFFFFF"/>
        </w:rPr>
        <w:t xml:space="preserve">ACCOUNTING   </w:t>
      </w:r>
      <w:r w:rsidR="0006327E" w:rsidRPr="00B62726">
        <w:rPr>
          <w:b/>
          <w:bCs/>
          <w:color w:val="000000" w:themeColor="text1"/>
          <w:sz w:val="32"/>
          <w:szCs w:val="32"/>
          <w:shd w:val="clear" w:color="auto" w:fill="FFFFFF"/>
        </w:rPr>
        <w:t>FUNDAMENTALS</w:t>
      </w:r>
      <w:r w:rsidR="0006327E" w:rsidRPr="00B62726">
        <w:rPr>
          <w:b/>
          <w:sz w:val="24"/>
          <w:szCs w:val="24"/>
        </w:rPr>
        <w:t xml:space="preserve"> </w:t>
      </w:r>
    </w:p>
    <w:p w14:paraId="674C850B" w14:textId="77777777" w:rsidR="00461A39" w:rsidRDefault="00461A39" w:rsidP="007F054C">
      <w:pPr>
        <w:spacing w:line="360" w:lineRule="auto"/>
        <w:jc w:val="center"/>
        <w:rPr>
          <w:b/>
          <w:sz w:val="24"/>
          <w:szCs w:val="24"/>
        </w:rPr>
      </w:pPr>
    </w:p>
    <w:p w14:paraId="7D98E80F" w14:textId="77777777" w:rsidR="00461A39" w:rsidRPr="00164356" w:rsidRDefault="00461A39" w:rsidP="00461A39">
      <w:pPr>
        <w:tabs>
          <w:tab w:val="left" w:pos="3315"/>
        </w:tabs>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Student name:</w:t>
      </w:r>
      <w:r w:rsidRPr="001B0D20">
        <w:t xml:space="preserve"> </w:t>
      </w:r>
      <w:r w:rsidRPr="001B0D20">
        <w:rPr>
          <w:rFonts w:ascii="Times New Roman" w:hAnsi="Times New Roman" w:cs="Times New Roman"/>
          <w:b/>
          <w:bCs/>
          <w:sz w:val="24"/>
          <w:szCs w:val="24"/>
          <w:shd w:val="clear" w:color="auto" w:fill="FFFFFF"/>
        </w:rPr>
        <w:t xml:space="preserve">Marius Nicolae </w:t>
      </w:r>
      <w:proofErr w:type="spellStart"/>
      <w:r w:rsidRPr="001B0D20">
        <w:rPr>
          <w:rFonts w:ascii="Times New Roman" w:hAnsi="Times New Roman" w:cs="Times New Roman"/>
          <w:b/>
          <w:bCs/>
          <w:sz w:val="24"/>
          <w:szCs w:val="24"/>
          <w:shd w:val="clear" w:color="auto" w:fill="FFFFFF"/>
        </w:rPr>
        <w:t>Mateescu</w:t>
      </w:r>
      <w:proofErr w:type="spellEnd"/>
    </w:p>
    <w:p w14:paraId="6E0B8B52" w14:textId="77777777" w:rsidR="00461A39" w:rsidRPr="00164356" w:rsidRDefault="00461A39" w:rsidP="00461A39">
      <w:pPr>
        <w:tabs>
          <w:tab w:val="left" w:pos="3315"/>
        </w:tabs>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Student ID:</w:t>
      </w:r>
      <w:r w:rsidRPr="001B0D20">
        <w:t xml:space="preserve"> </w:t>
      </w:r>
      <w:r w:rsidRPr="001B0D20">
        <w:rPr>
          <w:rFonts w:ascii="Times New Roman" w:hAnsi="Times New Roman" w:cs="Times New Roman"/>
          <w:b/>
          <w:bCs/>
          <w:sz w:val="24"/>
          <w:szCs w:val="24"/>
          <w:shd w:val="clear" w:color="auto" w:fill="FFFFFF"/>
        </w:rPr>
        <w:t>2029319</w:t>
      </w:r>
    </w:p>
    <w:p w14:paraId="4BECBD01" w14:textId="77777777" w:rsidR="00461A39" w:rsidRPr="00164356" w:rsidRDefault="00461A39" w:rsidP="00461A39">
      <w:pPr>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Module name</w:t>
      </w:r>
      <w:r>
        <w:rPr>
          <w:rFonts w:ascii="Times New Roman" w:hAnsi="Times New Roman" w:cs="Times New Roman"/>
          <w:b/>
          <w:bCs/>
          <w:sz w:val="24"/>
          <w:szCs w:val="24"/>
          <w:shd w:val="clear" w:color="auto" w:fill="FFFFFF"/>
        </w:rPr>
        <w:t>: Introduction to the Modern World</w:t>
      </w:r>
    </w:p>
    <w:p w14:paraId="0A15759A" w14:textId="541B9EB6" w:rsidR="00242989" w:rsidRPr="00B62726" w:rsidRDefault="00461A39" w:rsidP="00461A39">
      <w:pPr>
        <w:spacing w:line="360" w:lineRule="auto"/>
        <w:rPr>
          <w:b/>
          <w:sz w:val="24"/>
          <w:szCs w:val="24"/>
        </w:rPr>
      </w:pPr>
      <w:r>
        <w:rPr>
          <w:rFonts w:ascii="Times New Roman" w:hAnsi="Times New Roman" w:cs="Times New Roman"/>
          <w:b/>
          <w:bCs/>
          <w:sz w:val="24"/>
          <w:szCs w:val="24"/>
          <w:shd w:val="clear" w:color="auto" w:fill="FFFFFF"/>
        </w:rPr>
        <w:t xml:space="preserve">University : University of Wales Trinity Saint David </w:t>
      </w:r>
      <w:r w:rsidR="00242989" w:rsidRPr="00B62726">
        <w:rPr>
          <w:b/>
          <w:sz w:val="24"/>
          <w:szCs w:val="24"/>
        </w:rPr>
        <w:br w:type="page"/>
      </w:r>
    </w:p>
    <w:sdt>
      <w:sdtPr>
        <w:rPr>
          <w:rFonts w:ascii="Arial" w:eastAsia="Arial" w:hAnsi="Arial" w:cs="Arial"/>
          <w:b w:val="0"/>
          <w:bCs w:val="0"/>
          <w:color w:val="auto"/>
          <w:sz w:val="22"/>
          <w:szCs w:val="22"/>
          <w:lang w:val="en-IN" w:eastAsia="en-IN"/>
        </w:rPr>
        <w:id w:val="24245676"/>
        <w:docPartObj>
          <w:docPartGallery w:val="Table of Contents"/>
          <w:docPartUnique/>
        </w:docPartObj>
      </w:sdtPr>
      <w:sdtEndPr/>
      <w:sdtContent>
        <w:p w14:paraId="744D4678" w14:textId="77777777" w:rsidR="003072EA" w:rsidRPr="00B62726" w:rsidRDefault="003072EA" w:rsidP="007F054C">
          <w:pPr>
            <w:pStyle w:val="TOCHeading"/>
            <w:spacing w:line="360" w:lineRule="auto"/>
            <w:jc w:val="center"/>
            <w:rPr>
              <w:rFonts w:ascii="Arial" w:hAnsi="Arial" w:cs="Arial"/>
              <w:color w:val="000000" w:themeColor="text1"/>
            </w:rPr>
          </w:pPr>
          <w:r w:rsidRPr="00B62726">
            <w:rPr>
              <w:rFonts w:ascii="Arial" w:hAnsi="Arial" w:cs="Arial"/>
              <w:color w:val="000000" w:themeColor="text1"/>
            </w:rPr>
            <w:t>Table of Contents</w:t>
          </w:r>
        </w:p>
        <w:p w14:paraId="53956C45" w14:textId="77777777" w:rsidR="003072EA" w:rsidRPr="00B62726" w:rsidRDefault="00606F66" w:rsidP="007F054C">
          <w:pPr>
            <w:pStyle w:val="TOC1"/>
            <w:tabs>
              <w:tab w:val="right" w:leader="dot" w:pos="9350"/>
            </w:tabs>
            <w:spacing w:line="360" w:lineRule="auto"/>
            <w:jc w:val="center"/>
            <w:rPr>
              <w:noProof/>
              <w:color w:val="000000" w:themeColor="text1"/>
            </w:rPr>
          </w:pPr>
          <w:r w:rsidRPr="00B62726">
            <w:rPr>
              <w:color w:val="000000" w:themeColor="text1"/>
            </w:rPr>
            <w:fldChar w:fldCharType="begin"/>
          </w:r>
          <w:r w:rsidR="003072EA" w:rsidRPr="00B62726">
            <w:rPr>
              <w:color w:val="000000" w:themeColor="text1"/>
            </w:rPr>
            <w:instrText xml:space="preserve"> TOC \o "1-3" \h \z \u </w:instrText>
          </w:r>
          <w:r w:rsidRPr="00B62726">
            <w:rPr>
              <w:color w:val="000000" w:themeColor="text1"/>
            </w:rPr>
            <w:fldChar w:fldCharType="separate"/>
          </w:r>
          <w:hyperlink w:anchor="_Toc75520634" w:history="1">
            <w:r w:rsidR="003072EA" w:rsidRPr="00B62726">
              <w:rPr>
                <w:rStyle w:val="Hyperlink"/>
                <w:noProof/>
                <w:color w:val="000000" w:themeColor="text1"/>
              </w:rPr>
              <w:t>Introduction</w:t>
            </w:r>
            <w:r w:rsidR="003072EA" w:rsidRPr="00B62726">
              <w:rPr>
                <w:noProof/>
                <w:webHidden/>
                <w:color w:val="000000" w:themeColor="text1"/>
              </w:rPr>
              <w:tab/>
            </w:r>
            <w:r w:rsidRPr="00B62726">
              <w:rPr>
                <w:noProof/>
                <w:webHidden/>
                <w:color w:val="000000" w:themeColor="text1"/>
              </w:rPr>
              <w:fldChar w:fldCharType="begin"/>
            </w:r>
            <w:r w:rsidR="003072EA" w:rsidRPr="00B62726">
              <w:rPr>
                <w:noProof/>
                <w:webHidden/>
                <w:color w:val="000000" w:themeColor="text1"/>
              </w:rPr>
              <w:instrText xml:space="preserve"> PAGEREF _Toc75520634 \h </w:instrText>
            </w:r>
            <w:r w:rsidRPr="00B62726">
              <w:rPr>
                <w:noProof/>
                <w:webHidden/>
                <w:color w:val="000000" w:themeColor="text1"/>
              </w:rPr>
            </w:r>
            <w:r w:rsidRPr="00B62726">
              <w:rPr>
                <w:noProof/>
                <w:webHidden/>
                <w:color w:val="000000" w:themeColor="text1"/>
              </w:rPr>
              <w:fldChar w:fldCharType="separate"/>
            </w:r>
            <w:r w:rsidR="003072EA" w:rsidRPr="00B62726">
              <w:rPr>
                <w:noProof/>
                <w:webHidden/>
                <w:color w:val="000000" w:themeColor="text1"/>
              </w:rPr>
              <w:t>3</w:t>
            </w:r>
            <w:r w:rsidRPr="00B62726">
              <w:rPr>
                <w:noProof/>
                <w:webHidden/>
                <w:color w:val="000000" w:themeColor="text1"/>
              </w:rPr>
              <w:fldChar w:fldCharType="end"/>
            </w:r>
          </w:hyperlink>
        </w:p>
        <w:p w14:paraId="26676484" w14:textId="77777777" w:rsidR="003072EA" w:rsidRPr="00B62726" w:rsidRDefault="004A4696" w:rsidP="007F054C">
          <w:pPr>
            <w:pStyle w:val="TOC1"/>
            <w:tabs>
              <w:tab w:val="right" w:leader="dot" w:pos="9350"/>
            </w:tabs>
            <w:spacing w:line="360" w:lineRule="auto"/>
            <w:jc w:val="center"/>
            <w:rPr>
              <w:noProof/>
              <w:color w:val="000000" w:themeColor="text1"/>
            </w:rPr>
          </w:pPr>
          <w:hyperlink w:anchor="_Toc75520635" w:history="1">
            <w:r w:rsidR="003072EA" w:rsidRPr="00B62726">
              <w:rPr>
                <w:rStyle w:val="Hyperlink"/>
                <w:noProof/>
                <w:color w:val="000000" w:themeColor="text1"/>
              </w:rPr>
              <w:t>Task 1</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_Toc75520635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3</w:t>
            </w:r>
            <w:r w:rsidR="00606F66" w:rsidRPr="00B62726">
              <w:rPr>
                <w:noProof/>
                <w:webHidden/>
                <w:color w:val="000000" w:themeColor="text1"/>
              </w:rPr>
              <w:fldChar w:fldCharType="end"/>
            </w:r>
          </w:hyperlink>
        </w:p>
        <w:p w14:paraId="6787E06F"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36" w:history="1">
            <w:r w:rsidR="003072EA" w:rsidRPr="00B62726">
              <w:rPr>
                <w:rStyle w:val="Hyperlink"/>
                <w:noProof/>
                <w:color w:val="000000" w:themeColor="text1"/>
              </w:rPr>
              <w:t>1. Introduction of financial accounting</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_Toc75520636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3</w:t>
            </w:r>
            <w:r w:rsidR="00606F66" w:rsidRPr="00B62726">
              <w:rPr>
                <w:noProof/>
                <w:webHidden/>
                <w:color w:val="000000" w:themeColor="text1"/>
              </w:rPr>
              <w:fldChar w:fldCharType="end"/>
            </w:r>
          </w:hyperlink>
        </w:p>
        <w:p w14:paraId="62BA0346"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37" w:history="1">
            <w:r w:rsidR="003072EA" w:rsidRPr="00B62726">
              <w:rPr>
                <w:rStyle w:val="Hyperlink"/>
                <w:noProof/>
                <w:color w:val="000000" w:themeColor="text1"/>
              </w:rPr>
              <w:t>2. Income and expenditure</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_Toc75520637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3</w:t>
            </w:r>
            <w:r w:rsidR="00606F66" w:rsidRPr="00B62726">
              <w:rPr>
                <w:noProof/>
                <w:webHidden/>
                <w:color w:val="000000" w:themeColor="text1"/>
              </w:rPr>
              <w:fldChar w:fldCharType="end"/>
            </w:r>
          </w:hyperlink>
        </w:p>
        <w:p w14:paraId="151C856D"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38" w:history="1">
            <w:r w:rsidR="003072EA" w:rsidRPr="00B62726">
              <w:rPr>
                <w:rStyle w:val="Hyperlink"/>
                <w:noProof/>
                <w:color w:val="000000" w:themeColor="text1"/>
              </w:rPr>
              <w:t>3.Assets, liabilities, and capital</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_Toc75520638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4</w:t>
            </w:r>
            <w:r w:rsidR="00606F66" w:rsidRPr="00B62726">
              <w:rPr>
                <w:noProof/>
                <w:webHidden/>
                <w:color w:val="000000" w:themeColor="text1"/>
              </w:rPr>
              <w:fldChar w:fldCharType="end"/>
            </w:r>
          </w:hyperlink>
        </w:p>
        <w:p w14:paraId="023756C8"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39" w:history="1">
            <w:r w:rsidR="003072EA" w:rsidRPr="00B62726">
              <w:rPr>
                <w:rStyle w:val="Hyperlink"/>
                <w:noProof/>
                <w:color w:val="000000" w:themeColor="text1"/>
              </w:rPr>
              <w:t>4. Accounts balancing and trial balance</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_Toc75520639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5</w:t>
            </w:r>
            <w:r w:rsidR="00606F66" w:rsidRPr="00B62726">
              <w:rPr>
                <w:noProof/>
                <w:webHidden/>
                <w:color w:val="000000" w:themeColor="text1"/>
              </w:rPr>
              <w:fldChar w:fldCharType="end"/>
            </w:r>
          </w:hyperlink>
        </w:p>
        <w:p w14:paraId="2008E244" w14:textId="77777777" w:rsidR="003072EA" w:rsidRPr="00B62726" w:rsidRDefault="004A4696" w:rsidP="007F054C">
          <w:pPr>
            <w:pStyle w:val="TOC1"/>
            <w:tabs>
              <w:tab w:val="right" w:leader="dot" w:pos="9350"/>
            </w:tabs>
            <w:spacing w:line="360" w:lineRule="auto"/>
            <w:jc w:val="center"/>
            <w:rPr>
              <w:noProof/>
              <w:color w:val="000000" w:themeColor="text1"/>
            </w:rPr>
          </w:pPr>
          <w:hyperlink w:anchor="_Toc75520640" w:history="1">
            <w:r w:rsidR="003072EA" w:rsidRPr="00B62726">
              <w:rPr>
                <w:rStyle w:val="Hyperlink"/>
                <w:noProof/>
                <w:color w:val="000000" w:themeColor="text1"/>
              </w:rPr>
              <w:t>Task 2</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_Toc75520640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6</w:t>
            </w:r>
            <w:r w:rsidR="00606F66" w:rsidRPr="00B62726">
              <w:rPr>
                <w:noProof/>
                <w:webHidden/>
                <w:color w:val="000000" w:themeColor="text1"/>
              </w:rPr>
              <w:fldChar w:fldCharType="end"/>
            </w:r>
          </w:hyperlink>
        </w:p>
        <w:p w14:paraId="0FDD199C"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41" w:history="1">
            <w:r w:rsidR="003072EA" w:rsidRPr="00B62726">
              <w:rPr>
                <w:rStyle w:val="Hyperlink"/>
                <w:noProof/>
                <w:color w:val="000000" w:themeColor="text1"/>
              </w:rPr>
              <w:t>1. a. Journal entries</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_Toc75520641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6</w:t>
            </w:r>
            <w:r w:rsidR="00606F66" w:rsidRPr="00B62726">
              <w:rPr>
                <w:noProof/>
                <w:webHidden/>
                <w:color w:val="000000" w:themeColor="text1"/>
              </w:rPr>
              <w:fldChar w:fldCharType="end"/>
            </w:r>
          </w:hyperlink>
        </w:p>
        <w:p w14:paraId="302C240E"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42" w:history="1">
            <w:r w:rsidR="003072EA" w:rsidRPr="00B62726">
              <w:rPr>
                <w:rStyle w:val="Hyperlink"/>
                <w:noProof/>
                <w:color w:val="000000" w:themeColor="text1"/>
              </w:rPr>
              <w:t>B. trial balance</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_Toc75520642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9</w:t>
            </w:r>
            <w:r w:rsidR="00606F66" w:rsidRPr="00B62726">
              <w:rPr>
                <w:noProof/>
                <w:webHidden/>
                <w:color w:val="000000" w:themeColor="text1"/>
              </w:rPr>
              <w:fldChar w:fldCharType="end"/>
            </w:r>
          </w:hyperlink>
        </w:p>
        <w:p w14:paraId="286FF146"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43" w:history="1">
            <w:r w:rsidR="003072EA" w:rsidRPr="00B62726">
              <w:rPr>
                <w:rStyle w:val="Hyperlink"/>
                <w:noProof/>
                <w:color w:val="000000" w:themeColor="text1"/>
              </w:rPr>
              <w:t>C. profit and loss and balance sheet</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_Toc75520643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10</w:t>
            </w:r>
            <w:r w:rsidR="00606F66" w:rsidRPr="00B62726">
              <w:rPr>
                <w:noProof/>
                <w:webHidden/>
                <w:color w:val="000000" w:themeColor="text1"/>
              </w:rPr>
              <w:fldChar w:fldCharType="end"/>
            </w:r>
          </w:hyperlink>
        </w:p>
        <w:p w14:paraId="6987C924" w14:textId="77777777" w:rsidR="003072EA" w:rsidRPr="00B62726" w:rsidRDefault="004A4696" w:rsidP="007F054C">
          <w:pPr>
            <w:pStyle w:val="TOC2"/>
            <w:tabs>
              <w:tab w:val="right" w:leader="dot" w:pos="9350"/>
            </w:tabs>
            <w:spacing w:line="360" w:lineRule="auto"/>
            <w:jc w:val="center"/>
            <w:rPr>
              <w:noProof/>
              <w:color w:val="000000" w:themeColor="text1"/>
            </w:rPr>
          </w:pPr>
          <w:hyperlink w:anchor="_Toc75520644" w:history="1">
            <w:r w:rsidR="003072EA" w:rsidRPr="00B62726">
              <w:rPr>
                <w:rStyle w:val="Hyperlink"/>
                <w:noProof/>
                <w:color w:val="000000" w:themeColor="text1"/>
              </w:rPr>
              <w:t>2. Critical assessment for financial statements to the users</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_Toc75520644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12</w:t>
            </w:r>
            <w:r w:rsidR="00606F66" w:rsidRPr="00B62726">
              <w:rPr>
                <w:noProof/>
                <w:webHidden/>
                <w:color w:val="000000" w:themeColor="text1"/>
              </w:rPr>
              <w:fldChar w:fldCharType="end"/>
            </w:r>
          </w:hyperlink>
        </w:p>
        <w:p w14:paraId="193C6B8F" w14:textId="77777777" w:rsidR="003072EA" w:rsidRPr="00B62726" w:rsidRDefault="004A4696" w:rsidP="007F054C">
          <w:pPr>
            <w:pStyle w:val="TOC1"/>
            <w:tabs>
              <w:tab w:val="right" w:leader="dot" w:pos="9350"/>
            </w:tabs>
            <w:spacing w:line="360" w:lineRule="auto"/>
            <w:jc w:val="center"/>
            <w:rPr>
              <w:noProof/>
              <w:color w:val="000000" w:themeColor="text1"/>
            </w:rPr>
          </w:pPr>
          <w:hyperlink w:anchor="_Toc75520645" w:history="1">
            <w:r w:rsidR="003072EA" w:rsidRPr="00B62726">
              <w:rPr>
                <w:rStyle w:val="Hyperlink"/>
                <w:noProof/>
                <w:color w:val="000000" w:themeColor="text1"/>
              </w:rPr>
              <w:t>Conclusion</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_Toc75520645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12</w:t>
            </w:r>
            <w:r w:rsidR="00606F66" w:rsidRPr="00B62726">
              <w:rPr>
                <w:noProof/>
                <w:webHidden/>
                <w:color w:val="000000" w:themeColor="text1"/>
              </w:rPr>
              <w:fldChar w:fldCharType="end"/>
            </w:r>
          </w:hyperlink>
        </w:p>
        <w:p w14:paraId="3DF6FBA1" w14:textId="77777777" w:rsidR="003072EA" w:rsidRPr="00B62726" w:rsidRDefault="004A4696" w:rsidP="007F054C">
          <w:pPr>
            <w:pStyle w:val="TOC1"/>
            <w:tabs>
              <w:tab w:val="right" w:leader="dot" w:pos="9350"/>
            </w:tabs>
            <w:spacing w:line="360" w:lineRule="auto"/>
            <w:jc w:val="center"/>
            <w:rPr>
              <w:noProof/>
              <w:color w:val="000000" w:themeColor="text1"/>
            </w:rPr>
          </w:pPr>
          <w:hyperlink w:anchor="_Toc75520646" w:history="1">
            <w:r w:rsidR="003072EA" w:rsidRPr="00B62726">
              <w:rPr>
                <w:rStyle w:val="Hyperlink"/>
                <w:noProof/>
                <w:color w:val="000000" w:themeColor="text1"/>
              </w:rPr>
              <w:t>References</w:t>
            </w:r>
            <w:r w:rsidR="003072EA" w:rsidRPr="00B62726">
              <w:rPr>
                <w:noProof/>
                <w:webHidden/>
                <w:color w:val="000000" w:themeColor="text1"/>
              </w:rPr>
              <w:tab/>
            </w:r>
            <w:r w:rsidR="00606F66" w:rsidRPr="00B62726">
              <w:rPr>
                <w:noProof/>
                <w:webHidden/>
                <w:color w:val="000000" w:themeColor="text1"/>
              </w:rPr>
              <w:fldChar w:fldCharType="begin"/>
            </w:r>
            <w:r w:rsidR="003072EA" w:rsidRPr="00B62726">
              <w:rPr>
                <w:noProof/>
                <w:webHidden/>
                <w:color w:val="000000" w:themeColor="text1"/>
              </w:rPr>
              <w:instrText xml:space="preserve"> PAGEREF _Toc75520646 \h </w:instrText>
            </w:r>
            <w:r w:rsidR="00606F66" w:rsidRPr="00B62726">
              <w:rPr>
                <w:noProof/>
                <w:webHidden/>
                <w:color w:val="000000" w:themeColor="text1"/>
              </w:rPr>
            </w:r>
            <w:r w:rsidR="00606F66" w:rsidRPr="00B62726">
              <w:rPr>
                <w:noProof/>
                <w:webHidden/>
                <w:color w:val="000000" w:themeColor="text1"/>
              </w:rPr>
              <w:fldChar w:fldCharType="separate"/>
            </w:r>
            <w:r w:rsidR="003072EA" w:rsidRPr="00B62726">
              <w:rPr>
                <w:noProof/>
                <w:webHidden/>
                <w:color w:val="000000" w:themeColor="text1"/>
              </w:rPr>
              <w:t>13</w:t>
            </w:r>
            <w:r w:rsidR="00606F66" w:rsidRPr="00B62726">
              <w:rPr>
                <w:noProof/>
                <w:webHidden/>
                <w:color w:val="000000" w:themeColor="text1"/>
              </w:rPr>
              <w:fldChar w:fldCharType="end"/>
            </w:r>
          </w:hyperlink>
        </w:p>
        <w:p w14:paraId="47202F8C" w14:textId="77777777" w:rsidR="003072EA" w:rsidRPr="00B62726" w:rsidRDefault="00606F66" w:rsidP="007F054C">
          <w:pPr>
            <w:spacing w:line="360" w:lineRule="auto"/>
            <w:jc w:val="center"/>
          </w:pPr>
          <w:r w:rsidRPr="00B62726">
            <w:rPr>
              <w:color w:val="000000" w:themeColor="text1"/>
            </w:rPr>
            <w:fldChar w:fldCharType="end"/>
          </w:r>
        </w:p>
      </w:sdtContent>
    </w:sdt>
    <w:p w14:paraId="38CCE274" w14:textId="77777777" w:rsidR="00242989" w:rsidRPr="00B62726" w:rsidRDefault="00242989" w:rsidP="007F054C">
      <w:pPr>
        <w:spacing w:line="360" w:lineRule="auto"/>
        <w:rPr>
          <w:b/>
          <w:sz w:val="24"/>
          <w:szCs w:val="24"/>
        </w:rPr>
      </w:pPr>
      <w:r w:rsidRPr="00B62726">
        <w:rPr>
          <w:b/>
          <w:sz w:val="24"/>
          <w:szCs w:val="24"/>
        </w:rPr>
        <w:br w:type="page"/>
      </w:r>
    </w:p>
    <w:p w14:paraId="271858C1" w14:textId="77777777" w:rsidR="00506A7D" w:rsidRPr="00B62726" w:rsidRDefault="00430B80" w:rsidP="007F054C">
      <w:pPr>
        <w:pStyle w:val="Heading1"/>
      </w:pPr>
      <w:bookmarkStart w:id="0" w:name="_Toc75520634"/>
      <w:r w:rsidRPr="00B62726">
        <w:t>Introduction</w:t>
      </w:r>
      <w:bookmarkEnd w:id="0"/>
      <w:r w:rsidRPr="00B62726">
        <w:t xml:space="preserve"> </w:t>
      </w:r>
    </w:p>
    <w:p w14:paraId="6C11AB11" w14:textId="77777777" w:rsidR="00506A7D" w:rsidRPr="00B62726" w:rsidRDefault="00430B80" w:rsidP="007F054C">
      <w:pPr>
        <w:pStyle w:val="Normal1"/>
        <w:spacing w:line="360" w:lineRule="auto"/>
        <w:jc w:val="both"/>
        <w:rPr>
          <w:sz w:val="24"/>
          <w:szCs w:val="24"/>
        </w:rPr>
      </w:pPr>
      <w:r w:rsidRPr="00B62726">
        <w:rPr>
          <w:sz w:val="24"/>
          <w:szCs w:val="24"/>
        </w:rPr>
        <w:t xml:space="preserve">There is an initial role of accounting in running a successful business. It helps to manage the income and expenditure effectively and provide all financial information about the business to the government, inventors, and creditors of the firm.  In the accounting fundamental recording of transactions, summarizing, analyzing, reporting is basically done. In this study, journal entries, trial balance, P&amp;L account, and balance sheet has been produced according to the transactions </w:t>
      </w:r>
      <w:r w:rsidR="00242989" w:rsidRPr="00B62726">
        <w:rPr>
          <w:sz w:val="24"/>
          <w:szCs w:val="24"/>
        </w:rPr>
        <w:t>of Michael</w:t>
      </w:r>
      <w:r w:rsidRPr="00B62726">
        <w:rPr>
          <w:b/>
          <w:i/>
          <w:sz w:val="24"/>
          <w:szCs w:val="24"/>
        </w:rPr>
        <w:t xml:space="preserve"> </w:t>
      </w:r>
      <w:r w:rsidRPr="00B62726">
        <w:rPr>
          <w:sz w:val="24"/>
          <w:szCs w:val="24"/>
        </w:rPr>
        <w:t xml:space="preserve">business. </w:t>
      </w:r>
    </w:p>
    <w:p w14:paraId="7CDCABE6" w14:textId="77777777" w:rsidR="00506A7D" w:rsidRPr="00B62726" w:rsidRDefault="00430B80" w:rsidP="007F054C">
      <w:pPr>
        <w:pStyle w:val="Heading1"/>
      </w:pPr>
      <w:bookmarkStart w:id="1" w:name="_Toc75520635"/>
      <w:r w:rsidRPr="00B62726">
        <w:t>Task 1</w:t>
      </w:r>
      <w:bookmarkEnd w:id="1"/>
    </w:p>
    <w:p w14:paraId="38BB9928" w14:textId="77777777" w:rsidR="00506A7D" w:rsidRPr="00B62726" w:rsidRDefault="00430B80" w:rsidP="007F054C">
      <w:pPr>
        <w:pStyle w:val="Heading2"/>
      </w:pPr>
      <w:bookmarkStart w:id="2" w:name="_Toc75520636"/>
      <w:r w:rsidRPr="00B62726">
        <w:t>1. Introduction of financial accounting</w:t>
      </w:r>
      <w:bookmarkEnd w:id="2"/>
      <w:r w:rsidRPr="00B62726">
        <w:t xml:space="preserve"> </w:t>
      </w:r>
    </w:p>
    <w:p w14:paraId="0FEF5E17" w14:textId="77777777" w:rsidR="00506A7D" w:rsidRPr="00B62726" w:rsidRDefault="00430B80" w:rsidP="007F054C">
      <w:pPr>
        <w:pStyle w:val="Normal1"/>
        <w:spacing w:line="360" w:lineRule="auto"/>
        <w:jc w:val="both"/>
        <w:rPr>
          <w:sz w:val="24"/>
          <w:szCs w:val="24"/>
        </w:rPr>
      </w:pPr>
      <w:r w:rsidRPr="00B62726">
        <w:rPr>
          <w:sz w:val="24"/>
          <w:szCs w:val="24"/>
        </w:rPr>
        <w:t xml:space="preserve">Financial accounting is a major and initial part of a business that helps to track the financial transitions of the business. It helps in the fund collection process and ensures that the firm uses those funds wisely to </w:t>
      </w:r>
      <w:r w:rsidR="00601118" w:rsidRPr="00B62726">
        <w:rPr>
          <w:sz w:val="24"/>
          <w:szCs w:val="24"/>
        </w:rPr>
        <w:t>fulfil</w:t>
      </w:r>
      <w:r w:rsidRPr="00B62726">
        <w:rPr>
          <w:sz w:val="24"/>
          <w:szCs w:val="24"/>
        </w:rPr>
        <w:t xml:space="preserve"> its goals and objectives in its business. Financial accounting</w:t>
      </w:r>
      <w:r w:rsidR="00242989" w:rsidRPr="00B62726">
        <w:rPr>
          <w:sz w:val="24"/>
          <w:szCs w:val="24"/>
        </w:rPr>
        <w:t xml:space="preserve"> is</w:t>
      </w:r>
      <w:r w:rsidRPr="00B62726">
        <w:rPr>
          <w:sz w:val="24"/>
          <w:szCs w:val="24"/>
        </w:rPr>
        <w:t xml:space="preserve"> also helpful for the investors and creditors to get information about the financial health of the business. In this study, the basic parts of financial accounting like income and expenditure, assets, liabilities, and capital o</w:t>
      </w:r>
      <w:r w:rsidR="00AA55C9" w:rsidRPr="00B62726">
        <w:rPr>
          <w:sz w:val="24"/>
          <w:szCs w:val="24"/>
        </w:rPr>
        <w:t>f a business have been explained</w:t>
      </w:r>
      <w:r w:rsidRPr="00B62726">
        <w:rPr>
          <w:sz w:val="24"/>
          <w:szCs w:val="24"/>
        </w:rPr>
        <w:t xml:space="preserve">.  The purpose of using balancing accounts and trial balance also has been explained in this study. </w:t>
      </w:r>
    </w:p>
    <w:p w14:paraId="6CF94190" w14:textId="77777777" w:rsidR="00506A7D" w:rsidRPr="00B62726" w:rsidRDefault="00430B80" w:rsidP="007F054C">
      <w:pPr>
        <w:pStyle w:val="Heading2"/>
      </w:pPr>
      <w:bookmarkStart w:id="3" w:name="_Toc75520637"/>
      <w:r w:rsidRPr="00B62726">
        <w:t>2. Income and expenditure</w:t>
      </w:r>
      <w:bookmarkEnd w:id="3"/>
      <w:r w:rsidRPr="00B62726">
        <w:t xml:space="preserve"> </w:t>
      </w:r>
    </w:p>
    <w:p w14:paraId="31552DC5" w14:textId="77777777" w:rsidR="00506A7D" w:rsidRPr="00B62726" w:rsidRDefault="00430B80" w:rsidP="007F054C">
      <w:pPr>
        <w:pStyle w:val="Normal1"/>
        <w:spacing w:line="360" w:lineRule="auto"/>
        <w:jc w:val="both"/>
        <w:rPr>
          <w:b/>
          <w:sz w:val="24"/>
          <w:szCs w:val="24"/>
        </w:rPr>
      </w:pPr>
      <w:r w:rsidRPr="00B62726">
        <w:rPr>
          <w:b/>
          <w:sz w:val="24"/>
          <w:szCs w:val="24"/>
        </w:rPr>
        <w:t xml:space="preserve">Income </w:t>
      </w:r>
    </w:p>
    <w:p w14:paraId="2BC9AD2B" w14:textId="77777777" w:rsidR="00506A7D" w:rsidRPr="00B62726" w:rsidRDefault="00430B80" w:rsidP="007F054C">
      <w:pPr>
        <w:pStyle w:val="Normal1"/>
        <w:spacing w:line="360" w:lineRule="auto"/>
        <w:jc w:val="both"/>
        <w:rPr>
          <w:rFonts w:eastAsia="Times New Roman"/>
          <w:color w:val="222222"/>
          <w:sz w:val="24"/>
          <w:szCs w:val="24"/>
          <w:highlight w:val="white"/>
        </w:rPr>
      </w:pPr>
      <w:r w:rsidRPr="00B62726">
        <w:rPr>
          <w:sz w:val="24"/>
          <w:szCs w:val="24"/>
        </w:rPr>
        <w:t xml:space="preserve">The amount of money earned from selling its products or services in the market is called the income or revenue of the business. From the selling price of the goods after deducting all the expenses regarding the product like its production expense, advertisement expense the net income of the business revealed. The income can be generated from wages or salaries also but in business, income is earned by selling goods above the production cost of the </w:t>
      </w:r>
      <w:r w:rsidR="00DB6979" w:rsidRPr="00B62726">
        <w:rPr>
          <w:sz w:val="24"/>
          <w:szCs w:val="24"/>
        </w:rPr>
        <w:t xml:space="preserve">product </w:t>
      </w:r>
      <w:r w:rsidR="00DB6979" w:rsidRPr="00B62726">
        <w:rPr>
          <w:rFonts w:eastAsia="Times New Roman"/>
          <w:color w:val="222222"/>
          <w:sz w:val="24"/>
          <w:szCs w:val="24"/>
          <w:highlight w:val="white"/>
        </w:rPr>
        <w:t>(</w:t>
      </w:r>
      <w:proofErr w:type="spellStart"/>
      <w:r w:rsidR="00DB6979" w:rsidRPr="00B62726">
        <w:rPr>
          <w:rFonts w:eastAsia="Times New Roman"/>
          <w:color w:val="222222"/>
          <w:sz w:val="24"/>
          <w:szCs w:val="24"/>
          <w:highlight w:val="white"/>
        </w:rPr>
        <w:t>Maffra</w:t>
      </w:r>
      <w:proofErr w:type="spellEnd"/>
      <w:r w:rsidR="00DB6979" w:rsidRPr="00B62726">
        <w:rPr>
          <w:rFonts w:eastAsia="Times New Roman"/>
          <w:color w:val="222222"/>
          <w:sz w:val="24"/>
          <w:szCs w:val="24"/>
          <w:highlight w:val="white"/>
        </w:rPr>
        <w:t xml:space="preserve"> </w:t>
      </w:r>
      <w:r w:rsidR="00DB6979" w:rsidRPr="00B62726">
        <w:rPr>
          <w:rFonts w:eastAsia="Times New Roman"/>
          <w:i/>
          <w:color w:val="222222"/>
          <w:sz w:val="24"/>
          <w:szCs w:val="24"/>
          <w:highlight w:val="white"/>
        </w:rPr>
        <w:t>et al.</w:t>
      </w:r>
      <w:r w:rsidR="00DB6979" w:rsidRPr="00B62726">
        <w:rPr>
          <w:rFonts w:eastAsia="Times New Roman"/>
          <w:color w:val="222222"/>
          <w:sz w:val="24"/>
          <w:szCs w:val="24"/>
          <w:highlight w:val="white"/>
        </w:rPr>
        <w:t xml:space="preserve"> 2020, p.56)</w:t>
      </w:r>
      <w:r w:rsidRPr="00B62726">
        <w:rPr>
          <w:sz w:val="24"/>
          <w:szCs w:val="24"/>
        </w:rPr>
        <w:t xml:space="preserve">. With generating income in the business a firm cannot survive for a long-term period and cannot increase their sales volume in the business. </w:t>
      </w:r>
    </w:p>
    <w:p w14:paraId="730512D9" w14:textId="77777777" w:rsidR="00506A7D" w:rsidRPr="00B62726" w:rsidRDefault="00430B80" w:rsidP="007F054C">
      <w:pPr>
        <w:pStyle w:val="Normal1"/>
        <w:spacing w:line="360" w:lineRule="auto"/>
        <w:jc w:val="both"/>
        <w:rPr>
          <w:b/>
          <w:sz w:val="24"/>
          <w:szCs w:val="24"/>
        </w:rPr>
      </w:pPr>
      <w:r w:rsidRPr="00B62726">
        <w:rPr>
          <w:b/>
          <w:sz w:val="24"/>
          <w:szCs w:val="24"/>
        </w:rPr>
        <w:t xml:space="preserve">Expenditure </w:t>
      </w:r>
    </w:p>
    <w:p w14:paraId="24B112EF" w14:textId="77777777" w:rsidR="00506A7D" w:rsidRPr="00B62726" w:rsidRDefault="00430B80" w:rsidP="007F054C">
      <w:pPr>
        <w:pStyle w:val="Normal1"/>
        <w:spacing w:line="360" w:lineRule="auto"/>
        <w:jc w:val="both"/>
        <w:rPr>
          <w:rFonts w:eastAsia="Times New Roman"/>
          <w:color w:val="222222"/>
          <w:sz w:val="24"/>
          <w:szCs w:val="24"/>
          <w:highlight w:val="white"/>
        </w:rPr>
      </w:pPr>
      <w:r w:rsidRPr="00B62726">
        <w:rPr>
          <w:sz w:val="24"/>
          <w:szCs w:val="24"/>
        </w:rPr>
        <w:t xml:space="preserve">The amount of money spent by an organization for their business purposes is called as expenditure of the business. In the budgetary process, the expenditure are critically evaluated. When the expenditure of the business increase then it reduce the percentage of profit get decrease and when the expenditure gets decease then it increases the percentage of profit in the business. While </w:t>
      </w:r>
      <w:r w:rsidR="00FB498A" w:rsidRPr="00B62726">
        <w:rPr>
          <w:sz w:val="24"/>
          <w:szCs w:val="24"/>
        </w:rPr>
        <w:t xml:space="preserve">producing a product some expense </w:t>
      </w:r>
      <w:r w:rsidRPr="00B62726">
        <w:rPr>
          <w:sz w:val="24"/>
          <w:szCs w:val="24"/>
        </w:rPr>
        <w:t>bare by the firm</w:t>
      </w:r>
      <w:r w:rsidR="00FB498A" w:rsidRPr="00B62726">
        <w:rPr>
          <w:sz w:val="24"/>
          <w:szCs w:val="24"/>
        </w:rPr>
        <w:t xml:space="preserve"> that</w:t>
      </w:r>
      <w:r w:rsidRPr="00B62726">
        <w:rPr>
          <w:sz w:val="24"/>
          <w:szCs w:val="24"/>
        </w:rPr>
        <w:t xml:space="preserve"> is called production expense and for advertising of the product, the cost bare by the firm is called administrative expense</w:t>
      </w:r>
      <w:r w:rsidR="008078B5" w:rsidRPr="00B62726">
        <w:rPr>
          <w:rFonts w:eastAsia="Times New Roman"/>
          <w:color w:val="222222"/>
          <w:sz w:val="24"/>
          <w:szCs w:val="24"/>
          <w:highlight w:val="white"/>
        </w:rPr>
        <w:t xml:space="preserve"> (</w:t>
      </w:r>
      <w:proofErr w:type="spellStart"/>
      <w:r w:rsidR="008078B5" w:rsidRPr="00B62726">
        <w:rPr>
          <w:rFonts w:eastAsia="Times New Roman"/>
          <w:color w:val="222222"/>
          <w:sz w:val="24"/>
          <w:szCs w:val="24"/>
          <w:highlight w:val="white"/>
        </w:rPr>
        <w:t>Madadian</w:t>
      </w:r>
      <w:proofErr w:type="spellEnd"/>
      <w:r w:rsidR="008078B5" w:rsidRPr="00B62726">
        <w:rPr>
          <w:rFonts w:eastAsia="Times New Roman"/>
          <w:color w:val="222222"/>
          <w:sz w:val="24"/>
          <w:szCs w:val="24"/>
          <w:highlight w:val="white"/>
        </w:rPr>
        <w:t xml:space="preserve"> </w:t>
      </w:r>
      <w:r w:rsidR="008078B5" w:rsidRPr="00B62726">
        <w:rPr>
          <w:rFonts w:eastAsia="Times New Roman"/>
          <w:i/>
          <w:color w:val="222222"/>
          <w:sz w:val="24"/>
          <w:szCs w:val="24"/>
          <w:highlight w:val="white"/>
        </w:rPr>
        <w:t>et al.</w:t>
      </w:r>
      <w:r w:rsidR="008078B5" w:rsidRPr="00B62726">
        <w:rPr>
          <w:rFonts w:eastAsia="Times New Roman"/>
          <w:color w:val="222222"/>
          <w:sz w:val="24"/>
          <w:szCs w:val="24"/>
          <w:highlight w:val="white"/>
        </w:rPr>
        <w:t xml:space="preserve"> 2021, p.20)</w:t>
      </w:r>
      <w:r w:rsidRPr="00B62726">
        <w:rPr>
          <w:sz w:val="24"/>
          <w:szCs w:val="24"/>
        </w:rPr>
        <w:t>.</w:t>
      </w:r>
      <w:r w:rsidR="00FB498A" w:rsidRPr="00B62726">
        <w:rPr>
          <w:sz w:val="24"/>
          <w:szCs w:val="24"/>
        </w:rPr>
        <w:t xml:space="preserve"> </w:t>
      </w:r>
      <w:r w:rsidR="008078B5" w:rsidRPr="00B62726">
        <w:rPr>
          <w:sz w:val="24"/>
          <w:szCs w:val="24"/>
        </w:rPr>
        <w:t>In</w:t>
      </w:r>
      <w:r w:rsidRPr="00B62726">
        <w:rPr>
          <w:sz w:val="24"/>
          <w:szCs w:val="24"/>
        </w:rPr>
        <w:t xml:space="preserve"> the process of marinating expenditure preparing a budget can be helpful for the business because without getting control over the expenditure a firm cannot maximize its profit percentage. </w:t>
      </w:r>
    </w:p>
    <w:p w14:paraId="3830174B" w14:textId="77777777" w:rsidR="00506A7D" w:rsidRPr="00B62726" w:rsidRDefault="00A90449" w:rsidP="007F054C">
      <w:pPr>
        <w:pStyle w:val="Heading2"/>
      </w:pPr>
      <w:bookmarkStart w:id="4" w:name="_Toc75520638"/>
      <w:r w:rsidRPr="00B62726">
        <w:t>3. Assets</w:t>
      </w:r>
      <w:r w:rsidR="00430B80" w:rsidRPr="00B62726">
        <w:t>, liabilities, and capital</w:t>
      </w:r>
      <w:bookmarkEnd w:id="4"/>
      <w:r w:rsidR="00430B80" w:rsidRPr="00B62726">
        <w:t xml:space="preserve"> </w:t>
      </w:r>
    </w:p>
    <w:p w14:paraId="27FA6221" w14:textId="77777777" w:rsidR="00506A7D" w:rsidRPr="00B62726" w:rsidRDefault="00430B80" w:rsidP="007F054C">
      <w:pPr>
        <w:pStyle w:val="Normal1"/>
        <w:spacing w:line="360" w:lineRule="auto"/>
        <w:jc w:val="both"/>
        <w:rPr>
          <w:b/>
          <w:sz w:val="24"/>
          <w:szCs w:val="24"/>
        </w:rPr>
      </w:pPr>
      <w:r w:rsidRPr="00B62726">
        <w:rPr>
          <w:b/>
          <w:sz w:val="24"/>
          <w:szCs w:val="24"/>
        </w:rPr>
        <w:t xml:space="preserve">Assets </w:t>
      </w:r>
    </w:p>
    <w:p w14:paraId="4B934336" w14:textId="77777777" w:rsidR="00506A7D" w:rsidRPr="00B62726" w:rsidRDefault="00430B80" w:rsidP="007F054C">
      <w:pPr>
        <w:pStyle w:val="Normal1"/>
        <w:spacing w:line="360" w:lineRule="auto"/>
        <w:jc w:val="both"/>
        <w:rPr>
          <w:rFonts w:eastAsia="Times New Roman"/>
          <w:color w:val="222222"/>
          <w:sz w:val="24"/>
          <w:szCs w:val="24"/>
          <w:highlight w:val="white"/>
        </w:rPr>
      </w:pPr>
      <w:r w:rsidRPr="00B62726">
        <w:rPr>
          <w:sz w:val="24"/>
          <w:szCs w:val="24"/>
        </w:rPr>
        <w:t>The assets are the resources a company has and by using them they get future benefits. In the balance of a business, assets are recorded, and when the value of the assets increases in the balance sheet it gives benefits to the organization. The assets are a very useful thing in a business because when the firm faces any kind of financial crisis then they can convert their assets into cash and solve their financial problems</w:t>
      </w:r>
      <w:r w:rsidR="00C62AF8" w:rsidRPr="00B62726">
        <w:rPr>
          <w:sz w:val="24"/>
          <w:szCs w:val="24"/>
        </w:rPr>
        <w:t xml:space="preserve"> </w:t>
      </w:r>
      <w:r w:rsidR="00C62AF8" w:rsidRPr="00B62726">
        <w:rPr>
          <w:rFonts w:eastAsia="Times New Roman"/>
          <w:color w:val="222222"/>
          <w:sz w:val="24"/>
          <w:szCs w:val="24"/>
          <w:highlight w:val="white"/>
        </w:rPr>
        <w:t xml:space="preserve">(KOSOV </w:t>
      </w:r>
      <w:r w:rsidR="00C62AF8" w:rsidRPr="00B62726">
        <w:rPr>
          <w:rFonts w:eastAsia="Times New Roman"/>
          <w:i/>
          <w:color w:val="222222"/>
          <w:sz w:val="24"/>
          <w:szCs w:val="24"/>
          <w:highlight w:val="white"/>
        </w:rPr>
        <w:t>et al</w:t>
      </w:r>
      <w:r w:rsidR="00C62AF8" w:rsidRPr="00B62726">
        <w:rPr>
          <w:rFonts w:eastAsia="Times New Roman"/>
          <w:color w:val="222222"/>
          <w:sz w:val="24"/>
          <w:szCs w:val="24"/>
          <w:highlight w:val="white"/>
        </w:rPr>
        <w:t>. 2021, p.3475)</w:t>
      </w:r>
      <w:r w:rsidRPr="00B62726">
        <w:rPr>
          <w:sz w:val="24"/>
          <w:szCs w:val="24"/>
        </w:rPr>
        <w:t>. It helps to generate revenue in the organization and increase the valuation of the business. When the market value of the firm increases then it helps to attract more investors and creditors towards the business.</w:t>
      </w:r>
    </w:p>
    <w:p w14:paraId="6B86436F" w14:textId="77777777" w:rsidR="00506A7D" w:rsidRPr="00B62726" w:rsidRDefault="00430B80" w:rsidP="007F054C">
      <w:pPr>
        <w:pStyle w:val="Normal1"/>
        <w:spacing w:line="360" w:lineRule="auto"/>
        <w:jc w:val="both"/>
        <w:rPr>
          <w:b/>
          <w:sz w:val="24"/>
          <w:szCs w:val="24"/>
        </w:rPr>
      </w:pPr>
      <w:r w:rsidRPr="00B62726">
        <w:rPr>
          <w:b/>
          <w:sz w:val="24"/>
          <w:szCs w:val="24"/>
        </w:rPr>
        <w:t xml:space="preserve">Liabilities </w:t>
      </w:r>
    </w:p>
    <w:p w14:paraId="18D5EAD8" w14:textId="77777777" w:rsidR="00506A7D" w:rsidRPr="00B62726" w:rsidRDefault="00430B80" w:rsidP="007F054C">
      <w:pPr>
        <w:pStyle w:val="Normal1"/>
        <w:spacing w:line="360" w:lineRule="auto"/>
        <w:jc w:val="both"/>
        <w:rPr>
          <w:sz w:val="24"/>
          <w:szCs w:val="24"/>
        </w:rPr>
      </w:pPr>
      <w:r w:rsidRPr="00B62726">
        <w:rPr>
          <w:sz w:val="24"/>
          <w:szCs w:val="24"/>
        </w:rPr>
        <w:t>The amount of money a firm owes in its business is called the liability of the organization. Liabilities can settle down in business by giving back loan and payables amounts and by generating profit in the business</w:t>
      </w:r>
      <w:r w:rsidR="00C62AF8" w:rsidRPr="00B62726">
        <w:rPr>
          <w:sz w:val="24"/>
          <w:szCs w:val="24"/>
        </w:rPr>
        <w:t xml:space="preserve"> </w:t>
      </w:r>
      <w:r w:rsidR="00C62AF8" w:rsidRPr="00B62726">
        <w:rPr>
          <w:rFonts w:eastAsia="Times New Roman"/>
          <w:color w:val="222222"/>
          <w:sz w:val="24"/>
          <w:szCs w:val="24"/>
          <w:highlight w:val="white"/>
        </w:rPr>
        <w:t>(Haji and Ghazali, 2018,p.56)</w:t>
      </w:r>
      <w:r w:rsidRPr="00B62726">
        <w:rPr>
          <w:sz w:val="24"/>
          <w:szCs w:val="24"/>
        </w:rPr>
        <w:t xml:space="preserve">. This is a legally blinded obligation for paying to another entity. There are two types of liability present in a business, one is current liabilities and the other one is non-current liabilities. Current liabilities are for short-term periods for example accounts payable, short-term debt. On the other hand, the non-current liabilities recorded long-term payables in the business for example debenture, long-term loans. </w:t>
      </w:r>
    </w:p>
    <w:p w14:paraId="619F1B23" w14:textId="77777777" w:rsidR="00506A7D" w:rsidRPr="00B62726" w:rsidRDefault="00430B80" w:rsidP="007F054C">
      <w:pPr>
        <w:pStyle w:val="Normal1"/>
        <w:spacing w:line="360" w:lineRule="auto"/>
        <w:jc w:val="both"/>
        <w:rPr>
          <w:b/>
          <w:sz w:val="24"/>
          <w:szCs w:val="24"/>
        </w:rPr>
      </w:pPr>
      <w:r w:rsidRPr="00B62726">
        <w:rPr>
          <w:b/>
          <w:sz w:val="24"/>
          <w:szCs w:val="24"/>
        </w:rPr>
        <w:t xml:space="preserve">Capital </w:t>
      </w:r>
    </w:p>
    <w:p w14:paraId="2FE0F02C" w14:textId="77777777" w:rsidR="00506A7D" w:rsidRPr="00B62726" w:rsidRDefault="00430B80" w:rsidP="007F054C">
      <w:pPr>
        <w:pStyle w:val="Normal1"/>
        <w:spacing w:line="360" w:lineRule="auto"/>
        <w:jc w:val="both"/>
        <w:rPr>
          <w:rFonts w:eastAsia="Times New Roman"/>
          <w:color w:val="222222"/>
          <w:sz w:val="24"/>
          <w:szCs w:val="24"/>
          <w:highlight w:val="white"/>
        </w:rPr>
      </w:pPr>
      <w:r w:rsidRPr="00B62726">
        <w:rPr>
          <w:sz w:val="24"/>
          <w:szCs w:val="24"/>
        </w:rPr>
        <w:t xml:space="preserve">All the resources a firm has in its business-like factory, machinery that </w:t>
      </w:r>
      <w:r w:rsidR="009214D9" w:rsidRPr="00B62726">
        <w:rPr>
          <w:sz w:val="24"/>
          <w:szCs w:val="24"/>
        </w:rPr>
        <w:t>provides</w:t>
      </w:r>
      <w:r w:rsidRPr="00B62726">
        <w:rPr>
          <w:sz w:val="24"/>
          <w:szCs w:val="24"/>
        </w:rPr>
        <w:t xml:space="preserve"> benefits to the owner of the firm in its business is called capital. Having money in the business is a part of the capital that helps to improve the production and investment procedure in the business</w:t>
      </w:r>
      <w:r w:rsidR="009214D9" w:rsidRPr="00B62726">
        <w:rPr>
          <w:rFonts w:eastAsia="Times New Roman"/>
          <w:color w:val="222222"/>
          <w:sz w:val="24"/>
          <w:szCs w:val="24"/>
          <w:highlight w:val="white"/>
        </w:rPr>
        <w:t xml:space="preserve"> (Conti, 2021, p.56)</w:t>
      </w:r>
      <w:r w:rsidRPr="00B62726">
        <w:rPr>
          <w:sz w:val="24"/>
          <w:szCs w:val="24"/>
        </w:rPr>
        <w:t xml:space="preserve">. A firm has some daily requirement in its business and capital of the firm ensures that there is no shortage of funds and resources the firm face while it’s business. </w:t>
      </w:r>
    </w:p>
    <w:p w14:paraId="636A9562" w14:textId="77777777" w:rsidR="00506A7D" w:rsidRPr="00B62726" w:rsidRDefault="00430B80" w:rsidP="007F054C">
      <w:pPr>
        <w:pStyle w:val="Heading2"/>
      </w:pPr>
      <w:bookmarkStart w:id="5" w:name="_Toc75520639"/>
      <w:r w:rsidRPr="00B62726">
        <w:t>4. Accounts balancing and trial balance</w:t>
      </w:r>
      <w:bookmarkEnd w:id="5"/>
      <w:r w:rsidRPr="00B62726">
        <w:t xml:space="preserve"> </w:t>
      </w:r>
    </w:p>
    <w:p w14:paraId="0AF1C2CC" w14:textId="77777777" w:rsidR="00506A7D" w:rsidRPr="00B62726" w:rsidRDefault="00430B80" w:rsidP="007F054C">
      <w:pPr>
        <w:pStyle w:val="Normal1"/>
        <w:spacing w:line="360" w:lineRule="auto"/>
        <w:jc w:val="both"/>
        <w:rPr>
          <w:b/>
          <w:sz w:val="24"/>
          <w:szCs w:val="24"/>
        </w:rPr>
      </w:pPr>
      <w:r w:rsidRPr="00B62726">
        <w:rPr>
          <w:b/>
          <w:sz w:val="24"/>
          <w:szCs w:val="24"/>
        </w:rPr>
        <w:t xml:space="preserve">Accounts balancing </w:t>
      </w:r>
    </w:p>
    <w:p w14:paraId="77CAB8B0" w14:textId="77777777" w:rsidR="00506A7D" w:rsidRPr="00B62726" w:rsidRDefault="00430B80" w:rsidP="007F054C">
      <w:pPr>
        <w:pStyle w:val="Normal1"/>
        <w:spacing w:line="360" w:lineRule="auto"/>
        <w:jc w:val="both"/>
        <w:rPr>
          <w:rFonts w:eastAsia="Times New Roman"/>
          <w:color w:val="222222"/>
          <w:sz w:val="24"/>
          <w:szCs w:val="24"/>
          <w:highlight w:val="white"/>
        </w:rPr>
      </w:pPr>
      <w:r w:rsidRPr="00B62726">
        <w:rPr>
          <w:sz w:val="24"/>
          <w:szCs w:val="24"/>
        </w:rPr>
        <w:t>The total amount of assets and liabilities owed by a business during a period is measured in a balancing account. It is also known as the net worth of the firm when there is a positive figure that comes after subtracting all payables and liabilities from the total assets</w:t>
      </w:r>
      <w:r w:rsidR="007D2B8C" w:rsidRPr="00B62726">
        <w:rPr>
          <w:sz w:val="24"/>
          <w:szCs w:val="24"/>
        </w:rPr>
        <w:t xml:space="preserve"> </w:t>
      </w:r>
      <w:r w:rsidR="007D2B8C" w:rsidRPr="00B62726">
        <w:rPr>
          <w:rFonts w:eastAsia="Times New Roman"/>
          <w:color w:val="222222"/>
          <w:sz w:val="24"/>
          <w:szCs w:val="24"/>
          <w:highlight w:val="white"/>
        </w:rPr>
        <w:t>(O’Shaughnessy</w:t>
      </w:r>
      <w:r w:rsidR="007D2B8C" w:rsidRPr="00B62726">
        <w:rPr>
          <w:rFonts w:eastAsia="Times New Roman"/>
          <w:i/>
          <w:color w:val="222222"/>
          <w:sz w:val="24"/>
          <w:szCs w:val="24"/>
          <w:highlight w:val="white"/>
        </w:rPr>
        <w:t xml:space="preserve"> et al.</w:t>
      </w:r>
      <w:r w:rsidR="007D2B8C" w:rsidRPr="00B62726">
        <w:rPr>
          <w:rFonts w:eastAsia="Times New Roman"/>
          <w:color w:val="222222"/>
          <w:sz w:val="24"/>
          <w:szCs w:val="24"/>
          <w:highlight w:val="white"/>
        </w:rPr>
        <w:t xml:space="preserve"> 2020, p.5)</w:t>
      </w:r>
      <w:r w:rsidRPr="00B62726">
        <w:rPr>
          <w:sz w:val="24"/>
          <w:szCs w:val="24"/>
        </w:rPr>
        <w:t>. This is an important portion for knowing the actual financial health of the organization so the investors can invest their money risk-free in the business</w:t>
      </w:r>
      <w:r w:rsidR="009F3C5F" w:rsidRPr="00B62726">
        <w:rPr>
          <w:sz w:val="24"/>
          <w:szCs w:val="24"/>
        </w:rPr>
        <w:t xml:space="preserve">. </w:t>
      </w:r>
      <w:r w:rsidRPr="00B62726">
        <w:rPr>
          <w:sz w:val="24"/>
          <w:szCs w:val="24"/>
        </w:rPr>
        <w:t>In shorts, it shows how much amount the firm owns and owes from its business. Additionally, with the help of a balance sheet, the managers can evaluate the liquidity, efficiency, profitability, and leverage of the business</w:t>
      </w:r>
      <w:r w:rsidR="00CB5D14" w:rsidRPr="00B62726">
        <w:rPr>
          <w:sz w:val="24"/>
          <w:szCs w:val="24"/>
        </w:rPr>
        <w:t xml:space="preserve"> </w:t>
      </w:r>
      <w:r w:rsidR="00CB5D14" w:rsidRPr="00B62726">
        <w:rPr>
          <w:rFonts w:eastAsia="Times New Roman"/>
          <w:color w:val="222222"/>
          <w:sz w:val="24"/>
          <w:szCs w:val="24"/>
          <w:highlight w:val="white"/>
        </w:rPr>
        <w:t>(</w:t>
      </w:r>
      <w:proofErr w:type="spellStart"/>
      <w:r w:rsidR="00CB5D14" w:rsidRPr="00B62726">
        <w:rPr>
          <w:rFonts w:eastAsia="Times New Roman"/>
          <w:color w:val="222222"/>
          <w:sz w:val="24"/>
          <w:szCs w:val="24"/>
          <w:highlight w:val="white"/>
        </w:rPr>
        <w:t>Bogatyrev</w:t>
      </w:r>
      <w:proofErr w:type="spellEnd"/>
      <w:r w:rsidR="00CB5D14" w:rsidRPr="00B62726">
        <w:rPr>
          <w:rFonts w:eastAsia="Times New Roman"/>
          <w:color w:val="222222"/>
          <w:sz w:val="24"/>
          <w:szCs w:val="24"/>
          <w:highlight w:val="white"/>
        </w:rPr>
        <w:t>, 2018, p.56)</w:t>
      </w:r>
      <w:r w:rsidR="00CB5D14" w:rsidRPr="00B62726">
        <w:rPr>
          <w:sz w:val="24"/>
          <w:szCs w:val="24"/>
        </w:rPr>
        <w:t>.</w:t>
      </w:r>
      <w:r w:rsidRPr="00B62726">
        <w:rPr>
          <w:sz w:val="24"/>
          <w:szCs w:val="24"/>
        </w:rPr>
        <w:t xml:space="preserve">. Marinating a balance between the assets and liability is important for a business otherwise the liability portion can go out of hand and increase the number of bad debts in the business.  </w:t>
      </w:r>
    </w:p>
    <w:p w14:paraId="371C3B10" w14:textId="77777777" w:rsidR="00506A7D" w:rsidRPr="00B62726" w:rsidRDefault="00430B80" w:rsidP="007F054C">
      <w:pPr>
        <w:pStyle w:val="Normal1"/>
        <w:spacing w:line="360" w:lineRule="auto"/>
        <w:jc w:val="both"/>
        <w:rPr>
          <w:b/>
          <w:sz w:val="24"/>
          <w:szCs w:val="24"/>
        </w:rPr>
      </w:pPr>
      <w:r w:rsidRPr="00B62726">
        <w:rPr>
          <w:b/>
          <w:sz w:val="24"/>
          <w:szCs w:val="24"/>
        </w:rPr>
        <w:t xml:space="preserve">Trial balance </w:t>
      </w:r>
    </w:p>
    <w:p w14:paraId="5112A9DB" w14:textId="77777777" w:rsidR="00506A7D" w:rsidRPr="00B62726" w:rsidRDefault="00430B80" w:rsidP="007F054C">
      <w:pPr>
        <w:pStyle w:val="Normal1"/>
        <w:spacing w:line="360" w:lineRule="auto"/>
        <w:jc w:val="both"/>
        <w:rPr>
          <w:rFonts w:eastAsia="Times New Roman"/>
          <w:color w:val="222222"/>
          <w:sz w:val="24"/>
          <w:szCs w:val="24"/>
          <w:highlight w:val="white"/>
        </w:rPr>
      </w:pPr>
      <w:r w:rsidRPr="00B62726">
        <w:rPr>
          <w:sz w:val="24"/>
          <w:szCs w:val="24"/>
        </w:rPr>
        <w:t xml:space="preserve">Trail balance is a bookkeeping process that helps to balance </w:t>
      </w:r>
      <w:r w:rsidR="00FC3627" w:rsidRPr="00B62726">
        <w:rPr>
          <w:sz w:val="24"/>
          <w:szCs w:val="24"/>
        </w:rPr>
        <w:t>the entire</w:t>
      </w:r>
      <w:r w:rsidRPr="00B62726">
        <w:rPr>
          <w:sz w:val="24"/>
          <w:szCs w:val="24"/>
        </w:rPr>
        <w:t xml:space="preserve"> ledger that comes in the debit and credit side and make them equal. A firm prepares a trial balance at the end of the reporting period year</w:t>
      </w:r>
      <w:r w:rsidR="00890C1B" w:rsidRPr="00B62726">
        <w:rPr>
          <w:sz w:val="24"/>
          <w:szCs w:val="24"/>
        </w:rPr>
        <w:t xml:space="preserve"> </w:t>
      </w:r>
      <w:r w:rsidR="00890C1B" w:rsidRPr="00B62726">
        <w:rPr>
          <w:rFonts w:eastAsia="Times New Roman"/>
          <w:color w:val="222222"/>
          <w:sz w:val="24"/>
          <w:szCs w:val="24"/>
          <w:highlight w:val="white"/>
        </w:rPr>
        <w:t xml:space="preserve">(Pillay and </w:t>
      </w:r>
      <w:proofErr w:type="spellStart"/>
      <w:r w:rsidR="00890C1B" w:rsidRPr="00B62726">
        <w:rPr>
          <w:rFonts w:eastAsia="Times New Roman"/>
          <w:color w:val="222222"/>
          <w:sz w:val="24"/>
          <w:szCs w:val="24"/>
          <w:highlight w:val="white"/>
        </w:rPr>
        <w:t>Njenga</w:t>
      </w:r>
      <w:proofErr w:type="spellEnd"/>
      <w:r w:rsidR="00890C1B" w:rsidRPr="00B62726">
        <w:rPr>
          <w:rFonts w:eastAsia="Times New Roman"/>
          <w:color w:val="222222"/>
          <w:sz w:val="24"/>
          <w:szCs w:val="24"/>
          <w:highlight w:val="white"/>
        </w:rPr>
        <w:t>, 2021, p.5)</w:t>
      </w:r>
      <w:r w:rsidRPr="00B62726">
        <w:rPr>
          <w:sz w:val="24"/>
          <w:szCs w:val="24"/>
        </w:rPr>
        <w:t xml:space="preserve">. The main purpose of the trial balance is to ensure all entries are properly recorded and leaders are balanced properly. It is helpful to detect any calculation or arithmetic faults during recording transactions. Trial balance also takes an effective part in making important financial statements for the business like balance sheet, cash flow, and P&amp;L account. This is an important statement for comparing the current year’s financial position and the previous year’s financial position for making important decisions for the growth of the business. </w:t>
      </w:r>
    </w:p>
    <w:p w14:paraId="540B169E" w14:textId="77777777" w:rsidR="00506A7D" w:rsidRPr="00B62726" w:rsidRDefault="00430B80" w:rsidP="007F054C">
      <w:pPr>
        <w:pStyle w:val="Heading1"/>
      </w:pPr>
      <w:bookmarkStart w:id="6" w:name="_Toc75520640"/>
      <w:r w:rsidRPr="00B62726">
        <w:t>Task 2</w:t>
      </w:r>
      <w:bookmarkEnd w:id="6"/>
      <w:r w:rsidRPr="00B62726">
        <w:t xml:space="preserve"> </w:t>
      </w:r>
    </w:p>
    <w:p w14:paraId="486F7FFE" w14:textId="77777777" w:rsidR="00506A7D" w:rsidRPr="00B62726" w:rsidRDefault="007D65CB" w:rsidP="007F054C">
      <w:pPr>
        <w:pStyle w:val="Heading2"/>
      </w:pPr>
      <w:bookmarkStart w:id="7" w:name="_Toc75520641"/>
      <w:r w:rsidRPr="00B62726">
        <w:t>1. a</w:t>
      </w:r>
      <w:r w:rsidR="00430B80" w:rsidRPr="00B62726">
        <w:t>. Journal entries</w:t>
      </w:r>
      <w:bookmarkEnd w:id="7"/>
      <w:r w:rsidR="00430B80" w:rsidRPr="00B62726">
        <w:t xml:space="preserve"> </w:t>
      </w:r>
    </w:p>
    <w:p w14:paraId="788E0FE2" w14:textId="77777777" w:rsidR="00506A7D" w:rsidRPr="00B62726" w:rsidRDefault="00430B80" w:rsidP="007F054C">
      <w:pPr>
        <w:pStyle w:val="Normal1"/>
        <w:spacing w:line="360" w:lineRule="auto"/>
        <w:jc w:val="center"/>
        <w:rPr>
          <w:b/>
          <w:sz w:val="24"/>
          <w:szCs w:val="24"/>
        </w:rPr>
      </w:pPr>
      <w:r w:rsidRPr="00B62726">
        <w:rPr>
          <w:b/>
          <w:noProof/>
          <w:sz w:val="24"/>
          <w:szCs w:val="24"/>
        </w:rPr>
        <w:drawing>
          <wp:inline distT="114300" distB="114300" distL="114300" distR="114300" wp14:anchorId="36DE2EDD" wp14:editId="04B8A6A3">
            <wp:extent cx="5943600" cy="48514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cstate="print"/>
                    <a:srcRect/>
                    <a:stretch>
                      <a:fillRect/>
                    </a:stretch>
                  </pic:blipFill>
                  <pic:spPr>
                    <a:xfrm>
                      <a:off x="0" y="0"/>
                      <a:ext cx="5943600" cy="4851400"/>
                    </a:xfrm>
                    <a:prstGeom prst="rect">
                      <a:avLst/>
                    </a:prstGeom>
                    <a:ln/>
                  </pic:spPr>
                </pic:pic>
              </a:graphicData>
            </a:graphic>
          </wp:inline>
        </w:drawing>
      </w:r>
    </w:p>
    <w:p w14:paraId="7D043E6B" w14:textId="77777777" w:rsidR="00506A7D" w:rsidRPr="00B62726" w:rsidRDefault="00430B80" w:rsidP="007F054C">
      <w:pPr>
        <w:pStyle w:val="Normal1"/>
        <w:spacing w:line="360" w:lineRule="auto"/>
        <w:jc w:val="center"/>
        <w:rPr>
          <w:b/>
          <w:sz w:val="24"/>
          <w:szCs w:val="24"/>
        </w:rPr>
      </w:pPr>
      <w:r w:rsidRPr="00B62726">
        <w:rPr>
          <w:b/>
          <w:noProof/>
          <w:sz w:val="24"/>
          <w:szCs w:val="24"/>
        </w:rPr>
        <w:drawing>
          <wp:inline distT="114300" distB="114300" distL="114300" distR="114300" wp14:anchorId="3ADD603B" wp14:editId="59C186EE">
            <wp:extent cx="5943600" cy="2870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943600" cy="2870200"/>
                    </a:xfrm>
                    <a:prstGeom prst="rect">
                      <a:avLst/>
                    </a:prstGeom>
                    <a:ln/>
                  </pic:spPr>
                </pic:pic>
              </a:graphicData>
            </a:graphic>
          </wp:inline>
        </w:drawing>
      </w:r>
    </w:p>
    <w:p w14:paraId="26DB8FAD" w14:textId="77777777" w:rsidR="00506A7D" w:rsidRPr="00B62726" w:rsidRDefault="00430B80" w:rsidP="007F054C">
      <w:pPr>
        <w:pStyle w:val="Normal1"/>
        <w:spacing w:line="360" w:lineRule="auto"/>
        <w:jc w:val="center"/>
        <w:rPr>
          <w:b/>
          <w:sz w:val="24"/>
          <w:szCs w:val="24"/>
        </w:rPr>
      </w:pPr>
      <w:r w:rsidRPr="00B62726">
        <w:rPr>
          <w:b/>
          <w:noProof/>
          <w:sz w:val="24"/>
          <w:szCs w:val="24"/>
        </w:rPr>
        <w:drawing>
          <wp:inline distT="114300" distB="114300" distL="114300" distR="114300" wp14:anchorId="70624DF2" wp14:editId="065535ED">
            <wp:extent cx="5943600" cy="40386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943600" cy="4038600"/>
                    </a:xfrm>
                    <a:prstGeom prst="rect">
                      <a:avLst/>
                    </a:prstGeom>
                    <a:ln/>
                  </pic:spPr>
                </pic:pic>
              </a:graphicData>
            </a:graphic>
          </wp:inline>
        </w:drawing>
      </w:r>
    </w:p>
    <w:p w14:paraId="50239C9D" w14:textId="77777777" w:rsidR="00506A7D" w:rsidRPr="00B62726" w:rsidRDefault="00430B80" w:rsidP="007F054C">
      <w:pPr>
        <w:pStyle w:val="Normal1"/>
        <w:spacing w:line="360" w:lineRule="auto"/>
        <w:jc w:val="center"/>
        <w:rPr>
          <w:b/>
          <w:sz w:val="24"/>
          <w:szCs w:val="24"/>
        </w:rPr>
      </w:pPr>
      <w:r w:rsidRPr="00B62726">
        <w:rPr>
          <w:b/>
          <w:sz w:val="24"/>
          <w:szCs w:val="24"/>
        </w:rPr>
        <w:t xml:space="preserve">Table 1: Journal entries </w:t>
      </w:r>
    </w:p>
    <w:p w14:paraId="013C18CB" w14:textId="77777777" w:rsidR="00506A7D" w:rsidRPr="00B62726" w:rsidRDefault="00430B80" w:rsidP="007F054C">
      <w:pPr>
        <w:pStyle w:val="Normal1"/>
        <w:spacing w:line="360" w:lineRule="auto"/>
        <w:jc w:val="center"/>
        <w:rPr>
          <w:sz w:val="24"/>
          <w:szCs w:val="24"/>
        </w:rPr>
      </w:pPr>
      <w:r w:rsidRPr="00B62726">
        <w:rPr>
          <w:sz w:val="24"/>
          <w:szCs w:val="24"/>
        </w:rPr>
        <w:t>(Source: Self-developed)</w:t>
      </w:r>
    </w:p>
    <w:p w14:paraId="798FCA7B" w14:textId="77777777" w:rsidR="00506A7D" w:rsidRPr="00B62726" w:rsidRDefault="00430B80" w:rsidP="007F054C">
      <w:pPr>
        <w:pStyle w:val="Normal1"/>
        <w:spacing w:line="360" w:lineRule="auto"/>
        <w:jc w:val="both"/>
        <w:rPr>
          <w:sz w:val="24"/>
          <w:szCs w:val="24"/>
        </w:rPr>
      </w:pPr>
      <w:r w:rsidRPr="00B62726">
        <w:rPr>
          <w:sz w:val="24"/>
          <w:szCs w:val="24"/>
        </w:rPr>
        <w:t xml:space="preserve">The reflection of the above table helps to produce the journal entries of Michael’s business. The repainted earnings earned by the business is £10100 and the amount is credited to the bank account on 1.1.2019. The firm needs a computer for recording the transactions in the </w:t>
      </w:r>
      <w:r w:rsidR="001F18D8" w:rsidRPr="00B62726">
        <w:rPr>
          <w:sz w:val="24"/>
          <w:szCs w:val="24"/>
        </w:rPr>
        <w:t>business;</w:t>
      </w:r>
      <w:r w:rsidRPr="00B62726">
        <w:rPr>
          <w:sz w:val="24"/>
          <w:szCs w:val="24"/>
        </w:rPr>
        <w:t xml:space="preserve"> therefore, they buy a computer amount of £14600. The payment for the computer was made in cash on 1.1.2019. The amount of accumulated depreciation paid on the computer by the business is £5000 and the payment is made in cash on 1.1.2019. On the same date, the firm purchased a plant and machinery for its business and for that they have paid £60000 through the bank. The amount paid by the firm for accumulated depreciation on plant and machinery is £12000 and the amount is cleared by cash. An amount of £20000 was recovered in the business from the debtors on 1.1.2019 and the amount was received in cash. An allowance is provided to the debtor in cash of £1600. The amount of trade payable in the business was £36000 and the amount is provided through the bank. The owner of the firm invests cash of £28000 that will be considered as capital investment for the business. There are drawings recorded for the official purpose of the business of the amount of £9500. Wages and advertisement costs are provided by the firm in cash of £24000 and 8000 respectively. The bank charges £400 for the advertisement cost of the product. The firm also provides £3600 in cash for the rates. There is another drawing recorded by the business for personal purposes of £750 respectively. </w:t>
      </w:r>
    </w:p>
    <w:p w14:paraId="1C57CD5E" w14:textId="77777777" w:rsidR="00506A7D" w:rsidRPr="00B62726" w:rsidRDefault="00430B80" w:rsidP="007F054C">
      <w:pPr>
        <w:pStyle w:val="Heading2"/>
      </w:pPr>
      <w:bookmarkStart w:id="8" w:name="_Toc75520642"/>
      <w:r w:rsidRPr="00B62726">
        <w:t>B. trial balance</w:t>
      </w:r>
      <w:bookmarkEnd w:id="8"/>
    </w:p>
    <w:p w14:paraId="6F6E57C0" w14:textId="77777777" w:rsidR="00506A7D" w:rsidRPr="00B62726" w:rsidRDefault="00430B80" w:rsidP="007F054C">
      <w:pPr>
        <w:pStyle w:val="Normal1"/>
        <w:spacing w:line="360" w:lineRule="auto"/>
        <w:jc w:val="center"/>
        <w:rPr>
          <w:b/>
          <w:sz w:val="24"/>
          <w:szCs w:val="24"/>
        </w:rPr>
      </w:pPr>
      <w:r w:rsidRPr="00B62726">
        <w:rPr>
          <w:b/>
          <w:noProof/>
          <w:sz w:val="24"/>
          <w:szCs w:val="24"/>
        </w:rPr>
        <w:drawing>
          <wp:inline distT="114300" distB="114300" distL="114300" distR="114300" wp14:anchorId="0E028610" wp14:editId="11DDD9CC">
            <wp:extent cx="5943600" cy="4521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943600" cy="4521200"/>
                    </a:xfrm>
                    <a:prstGeom prst="rect">
                      <a:avLst/>
                    </a:prstGeom>
                    <a:ln/>
                  </pic:spPr>
                </pic:pic>
              </a:graphicData>
            </a:graphic>
          </wp:inline>
        </w:drawing>
      </w:r>
    </w:p>
    <w:p w14:paraId="77296153" w14:textId="77777777" w:rsidR="00506A7D" w:rsidRPr="00B62726" w:rsidRDefault="00430B80" w:rsidP="007F054C">
      <w:pPr>
        <w:pStyle w:val="Normal1"/>
        <w:spacing w:line="360" w:lineRule="auto"/>
        <w:jc w:val="center"/>
        <w:rPr>
          <w:b/>
          <w:sz w:val="24"/>
          <w:szCs w:val="24"/>
        </w:rPr>
      </w:pPr>
      <w:r w:rsidRPr="00B62726">
        <w:rPr>
          <w:b/>
          <w:sz w:val="24"/>
          <w:szCs w:val="24"/>
        </w:rPr>
        <w:t>Table 2: Trial Balance</w:t>
      </w:r>
    </w:p>
    <w:p w14:paraId="0987A1AB" w14:textId="77777777" w:rsidR="00506A7D" w:rsidRPr="00B62726" w:rsidRDefault="00430B80" w:rsidP="007F054C">
      <w:pPr>
        <w:pStyle w:val="Normal1"/>
        <w:spacing w:line="360" w:lineRule="auto"/>
        <w:jc w:val="center"/>
        <w:rPr>
          <w:sz w:val="24"/>
          <w:szCs w:val="24"/>
        </w:rPr>
      </w:pPr>
      <w:r w:rsidRPr="00B62726">
        <w:rPr>
          <w:sz w:val="24"/>
          <w:szCs w:val="24"/>
        </w:rPr>
        <w:t>(Source: Self-developed)</w:t>
      </w:r>
    </w:p>
    <w:p w14:paraId="3351E1FB" w14:textId="77777777" w:rsidR="00506A7D" w:rsidRPr="00B62726" w:rsidRDefault="00430B80" w:rsidP="007F054C">
      <w:pPr>
        <w:pStyle w:val="Normal1"/>
        <w:spacing w:line="360" w:lineRule="auto"/>
        <w:jc w:val="both"/>
        <w:rPr>
          <w:sz w:val="24"/>
          <w:szCs w:val="24"/>
        </w:rPr>
      </w:pPr>
      <w:r w:rsidRPr="00B62726">
        <w:rPr>
          <w:sz w:val="24"/>
          <w:szCs w:val="24"/>
        </w:rPr>
        <w:t xml:space="preserve">The above table helps to reflect the trial balance of Michael’s company. The retained earnings earned by the business </w:t>
      </w:r>
      <w:r w:rsidR="008573A6" w:rsidRPr="00B62726">
        <w:rPr>
          <w:sz w:val="24"/>
          <w:szCs w:val="24"/>
        </w:rPr>
        <w:t>are</w:t>
      </w:r>
      <w:r w:rsidRPr="00B62726">
        <w:rPr>
          <w:sz w:val="24"/>
          <w:szCs w:val="24"/>
        </w:rPr>
        <w:t xml:space="preserve"> £10100 recorded on the debit side of the trial balance. The amount paid by the business for purchasing a computer and its depreciation is £14600 and £17000 respectively. The amount of plant and machinery purchase in the business is £60000 after deducting the depreciation the peasant value of plant and machinery shows £43000. The receivable amount from debtors and bad debt amount recorded in the trial balance is £20000 and £1600 respectively. Payment done by the firm to their creditors is £36000. The owner invests £28000 as the capital of the business. Total drawing made by the business for personal and official purposes is £10250 respectively. The wages paid to the workers is £24000 and the firm </w:t>
      </w:r>
      <w:r w:rsidR="00FB735D" w:rsidRPr="00B62726">
        <w:rPr>
          <w:sz w:val="24"/>
          <w:szCs w:val="24"/>
        </w:rPr>
        <w:t>also</w:t>
      </w:r>
      <w:r w:rsidRPr="00B62726">
        <w:rPr>
          <w:sz w:val="24"/>
          <w:szCs w:val="24"/>
        </w:rPr>
        <w:t xml:space="preserve"> paid an advertisement expense of £8000 for selling their product. The bank charge paid by the business is £400 and the total amount of rates paid is £3600 respectively. The total cash balance recorded after maintaining double-entry bookkeeping is £127050 and the balance in the bank shows £86300. After adding both debit and credit side of the trial balance both sides </w:t>
      </w:r>
      <w:r w:rsidR="00F1780D" w:rsidRPr="00B62726">
        <w:rPr>
          <w:sz w:val="24"/>
          <w:szCs w:val="24"/>
        </w:rPr>
        <w:t>show</w:t>
      </w:r>
      <w:r w:rsidRPr="00B62726">
        <w:rPr>
          <w:sz w:val="24"/>
          <w:szCs w:val="24"/>
        </w:rPr>
        <w:t xml:space="preserve"> the result of £216700 respectively.</w:t>
      </w:r>
    </w:p>
    <w:p w14:paraId="67573140" w14:textId="77777777" w:rsidR="00506A7D" w:rsidRPr="00B62726" w:rsidRDefault="00430B80" w:rsidP="007F054C">
      <w:pPr>
        <w:pStyle w:val="Heading2"/>
      </w:pPr>
      <w:bookmarkStart w:id="9" w:name="_Toc75520643"/>
      <w:r w:rsidRPr="00B62726">
        <w:t>C. profit and loss and balance sheet</w:t>
      </w:r>
      <w:bookmarkEnd w:id="9"/>
      <w:r w:rsidRPr="00B62726">
        <w:t xml:space="preserve"> </w:t>
      </w:r>
    </w:p>
    <w:p w14:paraId="170940A4" w14:textId="77777777" w:rsidR="00506A7D" w:rsidRPr="00B62726" w:rsidRDefault="00430B80" w:rsidP="007F054C">
      <w:pPr>
        <w:pStyle w:val="Normal1"/>
        <w:spacing w:line="360" w:lineRule="auto"/>
        <w:jc w:val="both"/>
        <w:rPr>
          <w:b/>
          <w:sz w:val="24"/>
          <w:szCs w:val="24"/>
        </w:rPr>
      </w:pPr>
      <w:r w:rsidRPr="00B62726">
        <w:rPr>
          <w:b/>
          <w:sz w:val="24"/>
          <w:szCs w:val="24"/>
        </w:rPr>
        <w:t>P&amp;L a/c</w:t>
      </w:r>
    </w:p>
    <w:p w14:paraId="590185A1" w14:textId="77777777" w:rsidR="00506A7D" w:rsidRPr="00B62726" w:rsidRDefault="00430B80" w:rsidP="007F054C">
      <w:pPr>
        <w:pStyle w:val="Normal1"/>
        <w:spacing w:line="360" w:lineRule="auto"/>
        <w:jc w:val="center"/>
        <w:rPr>
          <w:b/>
          <w:sz w:val="24"/>
          <w:szCs w:val="24"/>
        </w:rPr>
      </w:pPr>
      <w:r w:rsidRPr="00B62726">
        <w:rPr>
          <w:b/>
          <w:noProof/>
          <w:sz w:val="24"/>
          <w:szCs w:val="24"/>
        </w:rPr>
        <w:drawing>
          <wp:inline distT="114300" distB="114300" distL="114300" distR="114300" wp14:anchorId="06F9339D" wp14:editId="213DD2F9">
            <wp:extent cx="5943600" cy="44704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cstate="print"/>
                    <a:srcRect/>
                    <a:stretch>
                      <a:fillRect/>
                    </a:stretch>
                  </pic:blipFill>
                  <pic:spPr>
                    <a:xfrm>
                      <a:off x="0" y="0"/>
                      <a:ext cx="5943600" cy="4470400"/>
                    </a:xfrm>
                    <a:prstGeom prst="rect">
                      <a:avLst/>
                    </a:prstGeom>
                    <a:ln/>
                  </pic:spPr>
                </pic:pic>
              </a:graphicData>
            </a:graphic>
          </wp:inline>
        </w:drawing>
      </w:r>
    </w:p>
    <w:p w14:paraId="2A705837" w14:textId="77777777" w:rsidR="00506A7D" w:rsidRPr="00B62726" w:rsidRDefault="00506A7D" w:rsidP="007F054C">
      <w:pPr>
        <w:pStyle w:val="Normal1"/>
        <w:spacing w:line="360" w:lineRule="auto"/>
        <w:jc w:val="center"/>
        <w:rPr>
          <w:b/>
          <w:sz w:val="24"/>
          <w:szCs w:val="24"/>
        </w:rPr>
      </w:pPr>
    </w:p>
    <w:p w14:paraId="32F510F2" w14:textId="77777777" w:rsidR="00506A7D" w:rsidRPr="00B62726" w:rsidRDefault="00430B80" w:rsidP="007F054C">
      <w:pPr>
        <w:pStyle w:val="Normal1"/>
        <w:spacing w:line="360" w:lineRule="auto"/>
        <w:jc w:val="center"/>
        <w:rPr>
          <w:b/>
          <w:sz w:val="24"/>
          <w:szCs w:val="24"/>
        </w:rPr>
      </w:pPr>
      <w:r w:rsidRPr="00B62726">
        <w:rPr>
          <w:b/>
          <w:sz w:val="24"/>
          <w:szCs w:val="24"/>
        </w:rPr>
        <w:t>Table 3: P&amp;L a/c</w:t>
      </w:r>
    </w:p>
    <w:p w14:paraId="7E97DB04" w14:textId="77777777" w:rsidR="00506A7D" w:rsidRPr="00B62726" w:rsidRDefault="00430B80" w:rsidP="007F054C">
      <w:pPr>
        <w:pStyle w:val="Normal1"/>
        <w:spacing w:line="360" w:lineRule="auto"/>
        <w:jc w:val="center"/>
        <w:rPr>
          <w:sz w:val="24"/>
          <w:szCs w:val="24"/>
        </w:rPr>
      </w:pPr>
      <w:r w:rsidRPr="00B62726">
        <w:rPr>
          <w:sz w:val="24"/>
          <w:szCs w:val="24"/>
        </w:rPr>
        <w:t>(Source: Self-developed)</w:t>
      </w:r>
    </w:p>
    <w:p w14:paraId="22BA371E" w14:textId="77777777" w:rsidR="00506A7D" w:rsidRPr="00B62726" w:rsidRDefault="00430B80" w:rsidP="007F054C">
      <w:pPr>
        <w:pStyle w:val="Normal1"/>
        <w:spacing w:line="360" w:lineRule="auto"/>
        <w:jc w:val="both"/>
        <w:rPr>
          <w:sz w:val="24"/>
          <w:szCs w:val="24"/>
        </w:rPr>
      </w:pPr>
      <w:r w:rsidRPr="00B62726">
        <w:rPr>
          <w:sz w:val="24"/>
          <w:szCs w:val="24"/>
        </w:rPr>
        <w:t xml:space="preserve">The above table helps to analyze the income statement of the Michael company. The opening stock recorded in the business is £30000 and the total purchase made by the business during 2019 is £160000. The amount of sales recorded in the business for this period is £240000 and the closing stock balance shows £30000 respectively.  After adjusting both sides the total gross profit of the business shows £80000. There is some expense related to the sales record in the business those are depreciation on computer and plant and machinery is £5000 </w:t>
      </w:r>
      <w:r w:rsidR="00F50D4A" w:rsidRPr="00B62726">
        <w:rPr>
          <w:sz w:val="24"/>
          <w:szCs w:val="24"/>
        </w:rPr>
        <w:t>and £</w:t>
      </w:r>
      <w:r w:rsidRPr="00B62726">
        <w:rPr>
          <w:sz w:val="24"/>
          <w:szCs w:val="24"/>
        </w:rPr>
        <w:t xml:space="preserve">12000 respectively. The amount of doubtful debt recorded in the business </w:t>
      </w:r>
      <w:r w:rsidR="00F50D4A" w:rsidRPr="00B62726">
        <w:rPr>
          <w:sz w:val="24"/>
          <w:szCs w:val="24"/>
        </w:rPr>
        <w:t>is £</w:t>
      </w:r>
      <w:r w:rsidRPr="00B62726">
        <w:rPr>
          <w:sz w:val="24"/>
          <w:szCs w:val="24"/>
        </w:rPr>
        <w:t>1600 and the drawing made for the official purpose is  £9500.  The wages and advertisement expense provided by the business is  £24000 and  £8000 respectively. The rates and bank charge paid by the firm is £2950 and £400 respectively. The bad debt record in the business is £1500 and after adding all this expense total net profit of the business shows £16550.</w:t>
      </w:r>
    </w:p>
    <w:p w14:paraId="5CE14DBE" w14:textId="77777777" w:rsidR="00506A7D" w:rsidRPr="00B62726" w:rsidRDefault="00430B80" w:rsidP="007F054C">
      <w:pPr>
        <w:pStyle w:val="Normal1"/>
        <w:spacing w:line="360" w:lineRule="auto"/>
        <w:jc w:val="both"/>
        <w:rPr>
          <w:b/>
          <w:sz w:val="24"/>
          <w:szCs w:val="24"/>
        </w:rPr>
      </w:pPr>
      <w:r w:rsidRPr="00B62726">
        <w:rPr>
          <w:b/>
          <w:sz w:val="24"/>
          <w:szCs w:val="24"/>
        </w:rPr>
        <w:t>Balance sheet</w:t>
      </w:r>
    </w:p>
    <w:p w14:paraId="4A7055AE" w14:textId="77777777" w:rsidR="00506A7D" w:rsidRPr="00B62726" w:rsidRDefault="00430B80" w:rsidP="007F054C">
      <w:pPr>
        <w:pStyle w:val="Normal1"/>
        <w:spacing w:line="360" w:lineRule="auto"/>
        <w:jc w:val="center"/>
        <w:rPr>
          <w:b/>
          <w:sz w:val="24"/>
          <w:szCs w:val="24"/>
        </w:rPr>
      </w:pPr>
      <w:r w:rsidRPr="00B62726">
        <w:rPr>
          <w:b/>
          <w:noProof/>
          <w:sz w:val="24"/>
          <w:szCs w:val="24"/>
        </w:rPr>
        <w:drawing>
          <wp:inline distT="114300" distB="114300" distL="114300" distR="114300" wp14:anchorId="5BD35221" wp14:editId="55029441">
            <wp:extent cx="5943600" cy="24892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5943600" cy="2489200"/>
                    </a:xfrm>
                    <a:prstGeom prst="rect">
                      <a:avLst/>
                    </a:prstGeom>
                    <a:ln/>
                  </pic:spPr>
                </pic:pic>
              </a:graphicData>
            </a:graphic>
          </wp:inline>
        </w:drawing>
      </w:r>
    </w:p>
    <w:p w14:paraId="5293BE04" w14:textId="77777777" w:rsidR="00506A7D" w:rsidRPr="00B62726" w:rsidRDefault="00430B80" w:rsidP="007F054C">
      <w:pPr>
        <w:pStyle w:val="Normal1"/>
        <w:spacing w:line="360" w:lineRule="auto"/>
        <w:jc w:val="center"/>
        <w:rPr>
          <w:b/>
          <w:sz w:val="24"/>
          <w:szCs w:val="24"/>
        </w:rPr>
      </w:pPr>
      <w:r w:rsidRPr="00B62726">
        <w:rPr>
          <w:b/>
          <w:sz w:val="24"/>
          <w:szCs w:val="24"/>
        </w:rPr>
        <w:t>Table 4: Balance sheet</w:t>
      </w:r>
    </w:p>
    <w:p w14:paraId="08ED7613" w14:textId="77777777" w:rsidR="00506A7D" w:rsidRPr="00B62726" w:rsidRDefault="00430B80" w:rsidP="007F054C">
      <w:pPr>
        <w:pStyle w:val="Normal1"/>
        <w:spacing w:line="360" w:lineRule="auto"/>
        <w:jc w:val="center"/>
        <w:rPr>
          <w:sz w:val="24"/>
          <w:szCs w:val="24"/>
        </w:rPr>
      </w:pPr>
      <w:r w:rsidRPr="00B62726">
        <w:rPr>
          <w:sz w:val="24"/>
          <w:szCs w:val="24"/>
        </w:rPr>
        <w:t>(Source: Self-developed)</w:t>
      </w:r>
    </w:p>
    <w:p w14:paraId="18D7697B" w14:textId="77777777" w:rsidR="00506A7D" w:rsidRPr="00B62726" w:rsidRDefault="00430B80" w:rsidP="007F054C">
      <w:pPr>
        <w:pStyle w:val="Normal1"/>
        <w:spacing w:line="360" w:lineRule="auto"/>
        <w:jc w:val="both"/>
        <w:rPr>
          <w:sz w:val="24"/>
          <w:szCs w:val="24"/>
        </w:rPr>
      </w:pPr>
      <w:r w:rsidRPr="00B62726">
        <w:rPr>
          <w:sz w:val="24"/>
          <w:szCs w:val="24"/>
        </w:rPr>
        <w:t xml:space="preserve">The above table helps to analyze the balance sheet of Michael’s company. The net profit transferred from the P&amp;L account is £16550 and the total capital of the business </w:t>
      </w:r>
      <w:r w:rsidR="00821181" w:rsidRPr="00B62726">
        <w:rPr>
          <w:sz w:val="24"/>
          <w:szCs w:val="24"/>
        </w:rPr>
        <w:t>was £</w:t>
      </w:r>
      <w:r w:rsidRPr="00B62726">
        <w:rPr>
          <w:sz w:val="24"/>
          <w:szCs w:val="24"/>
        </w:rPr>
        <w:t xml:space="preserve">28000 respectively. The drawings </w:t>
      </w:r>
      <w:r w:rsidR="006D07F9" w:rsidRPr="00B62726">
        <w:rPr>
          <w:sz w:val="24"/>
          <w:szCs w:val="24"/>
        </w:rPr>
        <w:t>amount £</w:t>
      </w:r>
      <w:r w:rsidRPr="00B62726">
        <w:rPr>
          <w:sz w:val="24"/>
          <w:szCs w:val="24"/>
        </w:rPr>
        <w:t xml:space="preserve">9500 are deducted from the net profit. The amount of trade payable in the business </w:t>
      </w:r>
      <w:r w:rsidR="006D07F9" w:rsidRPr="00B62726">
        <w:rPr>
          <w:sz w:val="24"/>
          <w:szCs w:val="24"/>
        </w:rPr>
        <w:t>is £</w:t>
      </w:r>
      <w:r w:rsidRPr="00B62726">
        <w:rPr>
          <w:sz w:val="24"/>
          <w:szCs w:val="24"/>
        </w:rPr>
        <w:t xml:space="preserve">36000 and retained earning paid </w:t>
      </w:r>
      <w:r w:rsidR="00CC1D36" w:rsidRPr="00B62726">
        <w:rPr>
          <w:sz w:val="24"/>
          <w:szCs w:val="24"/>
        </w:rPr>
        <w:t>is £</w:t>
      </w:r>
      <w:r w:rsidRPr="00B62726">
        <w:rPr>
          <w:sz w:val="24"/>
          <w:szCs w:val="24"/>
        </w:rPr>
        <w:t xml:space="preserve">10100 respectively. After adding the liability part total liability of the business </w:t>
      </w:r>
      <w:r w:rsidR="00821181" w:rsidRPr="00B62726">
        <w:rPr>
          <w:sz w:val="24"/>
          <w:szCs w:val="24"/>
        </w:rPr>
        <w:t>shows £</w:t>
      </w:r>
      <w:r w:rsidRPr="00B62726">
        <w:rPr>
          <w:sz w:val="24"/>
          <w:szCs w:val="24"/>
        </w:rPr>
        <w:t xml:space="preserve">193550. On the assets side, all the assets are recorded after deducting depreciation from it and the total balance of the assets side </w:t>
      </w:r>
      <w:r w:rsidR="006D07F9" w:rsidRPr="00B62726">
        <w:rPr>
          <w:sz w:val="24"/>
          <w:szCs w:val="24"/>
        </w:rPr>
        <w:t>shows £</w:t>
      </w:r>
      <w:r w:rsidRPr="00B62726">
        <w:rPr>
          <w:sz w:val="24"/>
          <w:szCs w:val="24"/>
        </w:rPr>
        <w:t xml:space="preserve">193550. </w:t>
      </w:r>
    </w:p>
    <w:p w14:paraId="1AF65E77" w14:textId="77777777" w:rsidR="00506A7D" w:rsidRPr="00B62726" w:rsidRDefault="00430B80" w:rsidP="007F054C">
      <w:pPr>
        <w:pStyle w:val="Heading2"/>
      </w:pPr>
      <w:bookmarkStart w:id="10" w:name="_Toc75520644"/>
      <w:r w:rsidRPr="00B62726">
        <w:t>2. Critical assessment for financial statements to the users</w:t>
      </w:r>
      <w:bookmarkEnd w:id="10"/>
    </w:p>
    <w:p w14:paraId="7892B958" w14:textId="77777777" w:rsidR="00506A7D" w:rsidRPr="00B62726" w:rsidRDefault="00430B80" w:rsidP="007F054C">
      <w:pPr>
        <w:pStyle w:val="Normal1"/>
        <w:spacing w:line="360" w:lineRule="auto"/>
        <w:jc w:val="both"/>
        <w:rPr>
          <w:rFonts w:eastAsia="Times New Roman"/>
          <w:color w:val="222222"/>
          <w:sz w:val="24"/>
          <w:szCs w:val="24"/>
          <w:highlight w:val="white"/>
        </w:rPr>
      </w:pPr>
      <w:r w:rsidRPr="00B62726">
        <w:rPr>
          <w:sz w:val="24"/>
          <w:szCs w:val="24"/>
        </w:rPr>
        <w:t>There are several types of financial statements and all have their different purposes. Financial statements play a very important role in managing a directing a business. The basic and first step of the financial step is making journal entries for every transaction that will reduce the chances of missing any records</w:t>
      </w:r>
      <w:r w:rsidR="00890C1B" w:rsidRPr="00B62726">
        <w:rPr>
          <w:sz w:val="24"/>
          <w:szCs w:val="24"/>
        </w:rPr>
        <w:t xml:space="preserve"> </w:t>
      </w:r>
      <w:r w:rsidR="00890C1B" w:rsidRPr="00B62726">
        <w:rPr>
          <w:rFonts w:eastAsia="Times New Roman"/>
          <w:color w:val="222222"/>
          <w:sz w:val="24"/>
          <w:szCs w:val="24"/>
          <w:highlight w:val="white"/>
        </w:rPr>
        <w:t>(</w:t>
      </w:r>
      <w:proofErr w:type="spellStart"/>
      <w:r w:rsidR="00890C1B" w:rsidRPr="00B62726">
        <w:rPr>
          <w:rFonts w:eastAsia="Times New Roman"/>
          <w:color w:val="222222"/>
          <w:sz w:val="24"/>
          <w:szCs w:val="24"/>
          <w:highlight w:val="white"/>
        </w:rPr>
        <w:t>Akyüz</w:t>
      </w:r>
      <w:proofErr w:type="spellEnd"/>
      <w:r w:rsidR="00890C1B" w:rsidRPr="00B62726">
        <w:rPr>
          <w:rFonts w:eastAsia="Times New Roman"/>
          <w:color w:val="222222"/>
          <w:sz w:val="24"/>
          <w:szCs w:val="24"/>
          <w:highlight w:val="white"/>
        </w:rPr>
        <w:t>, 2021, p.235)</w:t>
      </w:r>
      <w:r w:rsidRPr="00B62726">
        <w:rPr>
          <w:sz w:val="24"/>
          <w:szCs w:val="24"/>
        </w:rPr>
        <w:t>. The second thing is preparing ledgers that help to record all the transactions with their proper valuation. After completing the ledger trial balance needs to be prepared that helps to reduce the chances of arithmetic mistakes in the transaction. After that income statement is produce that helps to know about the egress profit and net profit earn from the business. This is useful to know about the financial ability of the business like how efficiently the firm generates profit. The next step is preparing a balance sheet, it helps to understand how much the company owns and how much the company owes from its business</w:t>
      </w:r>
      <w:r w:rsidR="00890C1B" w:rsidRPr="00B62726">
        <w:rPr>
          <w:sz w:val="24"/>
          <w:szCs w:val="24"/>
        </w:rPr>
        <w:t xml:space="preserve"> </w:t>
      </w:r>
      <w:r w:rsidR="00890C1B" w:rsidRPr="00B62726">
        <w:rPr>
          <w:rFonts w:eastAsia="Times New Roman"/>
          <w:color w:val="222222"/>
          <w:sz w:val="24"/>
          <w:szCs w:val="24"/>
          <w:highlight w:val="white"/>
        </w:rPr>
        <w:t xml:space="preserve">(Yang </w:t>
      </w:r>
      <w:r w:rsidR="00890C1B" w:rsidRPr="00B62726">
        <w:rPr>
          <w:rFonts w:eastAsia="Times New Roman"/>
          <w:i/>
          <w:color w:val="222222"/>
          <w:sz w:val="24"/>
          <w:szCs w:val="24"/>
          <w:highlight w:val="white"/>
        </w:rPr>
        <w:t>et al.</w:t>
      </w:r>
      <w:r w:rsidR="00890C1B" w:rsidRPr="00B62726">
        <w:rPr>
          <w:rFonts w:eastAsia="Times New Roman"/>
          <w:color w:val="222222"/>
          <w:sz w:val="24"/>
          <w:szCs w:val="24"/>
          <w:highlight w:val="white"/>
        </w:rPr>
        <w:t xml:space="preserve"> 2017, p.575)</w:t>
      </w:r>
      <w:r w:rsidRPr="00B62726">
        <w:rPr>
          <w:sz w:val="24"/>
          <w:szCs w:val="24"/>
        </w:rPr>
        <w:t xml:space="preserve">. It helps to maintain a good balance between the assets and liability side of the business. </w:t>
      </w:r>
    </w:p>
    <w:p w14:paraId="2FDD5510" w14:textId="77777777" w:rsidR="00506A7D" w:rsidRPr="00B62726" w:rsidRDefault="00430B80" w:rsidP="007F054C">
      <w:pPr>
        <w:pStyle w:val="Heading1"/>
      </w:pPr>
      <w:bookmarkStart w:id="11" w:name="_Toc75520645"/>
      <w:r w:rsidRPr="00B62726">
        <w:t>Conclusion</w:t>
      </w:r>
      <w:bookmarkEnd w:id="11"/>
      <w:r w:rsidRPr="00B62726">
        <w:t xml:space="preserve"> </w:t>
      </w:r>
    </w:p>
    <w:p w14:paraId="59151676" w14:textId="77777777" w:rsidR="00506A7D" w:rsidRPr="00B62726" w:rsidRDefault="00430B80" w:rsidP="007F054C">
      <w:pPr>
        <w:pStyle w:val="Normal1"/>
        <w:spacing w:line="360" w:lineRule="auto"/>
        <w:jc w:val="both"/>
        <w:rPr>
          <w:sz w:val="24"/>
          <w:szCs w:val="24"/>
        </w:rPr>
      </w:pPr>
      <w:r w:rsidRPr="00B62726">
        <w:rPr>
          <w:sz w:val="24"/>
          <w:szCs w:val="24"/>
        </w:rPr>
        <w:t>The study can be concluded that financial accounting plays an important</w:t>
      </w:r>
      <w:r w:rsidR="003050A8" w:rsidRPr="00B62726">
        <w:rPr>
          <w:sz w:val="24"/>
          <w:szCs w:val="24"/>
        </w:rPr>
        <w:t xml:space="preserve"> role in the growth of the Mich</w:t>
      </w:r>
      <w:r w:rsidRPr="00B62726">
        <w:rPr>
          <w:sz w:val="24"/>
          <w:szCs w:val="24"/>
        </w:rPr>
        <w:t>a</w:t>
      </w:r>
      <w:r w:rsidR="003050A8" w:rsidRPr="00B62726">
        <w:rPr>
          <w:sz w:val="24"/>
          <w:szCs w:val="24"/>
        </w:rPr>
        <w:t>e</w:t>
      </w:r>
      <w:r w:rsidRPr="00B62726">
        <w:rPr>
          <w:sz w:val="24"/>
          <w:szCs w:val="24"/>
        </w:rPr>
        <w:t>l business. From the selling price of the goods after deducting all the expenses regarding the product like its production expense, advertisement expense the net income of the business revealed.  Having money in the business is a part of the capital that helps to improve the production and investment procedure in the business. The income statement of the firm helps to detect its net profit in the business that is £16650. The total balance i</w:t>
      </w:r>
      <w:r w:rsidR="003050A8" w:rsidRPr="00B62726">
        <w:rPr>
          <w:sz w:val="24"/>
          <w:szCs w:val="24"/>
        </w:rPr>
        <w:t>n the balance sheet of the Mich</w:t>
      </w:r>
      <w:r w:rsidRPr="00B62726">
        <w:rPr>
          <w:sz w:val="24"/>
          <w:szCs w:val="24"/>
        </w:rPr>
        <w:t>a</w:t>
      </w:r>
      <w:r w:rsidR="003050A8" w:rsidRPr="00B62726">
        <w:rPr>
          <w:sz w:val="24"/>
          <w:szCs w:val="24"/>
        </w:rPr>
        <w:t>e</w:t>
      </w:r>
      <w:r w:rsidRPr="00B62726">
        <w:rPr>
          <w:sz w:val="24"/>
          <w:szCs w:val="24"/>
        </w:rPr>
        <w:t>l business shows an amount of £193550.</w:t>
      </w:r>
      <w:r w:rsidRPr="00B62726">
        <w:br w:type="page"/>
      </w:r>
    </w:p>
    <w:p w14:paraId="190B89EE" w14:textId="77777777" w:rsidR="00506A7D" w:rsidRPr="00B62726" w:rsidRDefault="00430B80" w:rsidP="007F054C">
      <w:pPr>
        <w:pStyle w:val="Heading1"/>
      </w:pPr>
      <w:bookmarkStart w:id="12" w:name="_Toc75520646"/>
      <w:r w:rsidRPr="00B62726">
        <w:t>References</w:t>
      </w:r>
      <w:bookmarkEnd w:id="12"/>
      <w:r w:rsidRPr="00B62726">
        <w:t xml:space="preserve"> </w:t>
      </w:r>
    </w:p>
    <w:p w14:paraId="6AB739DD" w14:textId="77777777" w:rsidR="003050A8" w:rsidRPr="00B62726" w:rsidRDefault="003050A8" w:rsidP="007F054C">
      <w:pPr>
        <w:pStyle w:val="Normal1"/>
        <w:spacing w:line="360" w:lineRule="auto"/>
        <w:jc w:val="both"/>
        <w:rPr>
          <w:rFonts w:eastAsia="Times New Roman"/>
          <w:color w:val="222222"/>
          <w:sz w:val="24"/>
          <w:szCs w:val="24"/>
          <w:highlight w:val="white"/>
        </w:rPr>
      </w:pPr>
      <w:proofErr w:type="spellStart"/>
      <w:r w:rsidRPr="00B62726">
        <w:rPr>
          <w:rFonts w:eastAsia="Times New Roman"/>
          <w:color w:val="222222"/>
          <w:sz w:val="24"/>
          <w:szCs w:val="24"/>
          <w:highlight w:val="white"/>
        </w:rPr>
        <w:t>Akyüz</w:t>
      </w:r>
      <w:proofErr w:type="spellEnd"/>
      <w:r w:rsidRPr="00B62726">
        <w:rPr>
          <w:rFonts w:eastAsia="Times New Roman"/>
          <w:color w:val="222222"/>
          <w:sz w:val="24"/>
          <w:szCs w:val="24"/>
          <w:highlight w:val="white"/>
        </w:rPr>
        <w:t xml:space="preserve">, Y., 2021. External balance sheets of emerging economies: low-yielding assets, high-yielding liabilities. </w:t>
      </w:r>
      <w:r w:rsidRPr="00B62726">
        <w:rPr>
          <w:rFonts w:eastAsia="Times New Roman"/>
          <w:i/>
          <w:color w:val="222222"/>
          <w:sz w:val="24"/>
          <w:szCs w:val="24"/>
          <w:highlight w:val="white"/>
        </w:rPr>
        <w:t>Review of Keynesian Economics</w:t>
      </w:r>
      <w:r w:rsidRPr="00B62726">
        <w:rPr>
          <w:rFonts w:eastAsia="Times New Roman"/>
          <w:color w:val="222222"/>
          <w:sz w:val="24"/>
          <w:szCs w:val="24"/>
          <w:highlight w:val="white"/>
        </w:rPr>
        <w:t xml:space="preserve">, </w:t>
      </w:r>
      <w:r w:rsidRPr="00B62726">
        <w:rPr>
          <w:rFonts w:eastAsia="Times New Roman"/>
          <w:i/>
          <w:color w:val="222222"/>
          <w:sz w:val="24"/>
          <w:szCs w:val="24"/>
          <w:highlight w:val="white"/>
        </w:rPr>
        <w:t>9</w:t>
      </w:r>
      <w:r w:rsidRPr="00B62726">
        <w:rPr>
          <w:rFonts w:eastAsia="Times New Roman"/>
          <w:color w:val="222222"/>
          <w:sz w:val="24"/>
          <w:szCs w:val="24"/>
          <w:highlight w:val="white"/>
        </w:rPr>
        <w:t>(2), pp.232-252.</w:t>
      </w:r>
    </w:p>
    <w:p w14:paraId="1233BB4A" w14:textId="77777777" w:rsidR="003050A8" w:rsidRPr="00B62726" w:rsidRDefault="003050A8" w:rsidP="007F054C">
      <w:pPr>
        <w:pStyle w:val="Normal1"/>
        <w:spacing w:line="360" w:lineRule="auto"/>
        <w:jc w:val="both"/>
        <w:rPr>
          <w:rFonts w:eastAsia="Times New Roman"/>
          <w:color w:val="222222"/>
          <w:sz w:val="24"/>
          <w:szCs w:val="24"/>
          <w:highlight w:val="white"/>
        </w:rPr>
      </w:pPr>
      <w:proofErr w:type="spellStart"/>
      <w:r w:rsidRPr="00B62726">
        <w:rPr>
          <w:rFonts w:eastAsia="Times New Roman"/>
          <w:color w:val="222222"/>
          <w:sz w:val="24"/>
          <w:szCs w:val="24"/>
          <w:highlight w:val="white"/>
        </w:rPr>
        <w:t>Bogatyrev</w:t>
      </w:r>
      <w:proofErr w:type="spellEnd"/>
      <w:r w:rsidRPr="00B62726">
        <w:rPr>
          <w:rFonts w:eastAsia="Times New Roman"/>
          <w:color w:val="222222"/>
          <w:sz w:val="24"/>
          <w:szCs w:val="24"/>
          <w:highlight w:val="white"/>
        </w:rPr>
        <w:t xml:space="preserve">, S.Y., 2018. Analytical capabilities of modern information systems as part of the income-based business valuation method. </w:t>
      </w:r>
      <w:proofErr w:type="spellStart"/>
      <w:r w:rsidRPr="00B62726">
        <w:rPr>
          <w:rFonts w:eastAsia="Times New Roman"/>
          <w:i/>
          <w:color w:val="222222"/>
          <w:sz w:val="24"/>
          <w:szCs w:val="24"/>
          <w:highlight w:val="white"/>
        </w:rPr>
        <w:t>Дайджест-финансы</w:t>
      </w:r>
      <w:proofErr w:type="spellEnd"/>
      <w:r w:rsidRPr="00B62726">
        <w:rPr>
          <w:rFonts w:eastAsia="Times New Roman"/>
          <w:color w:val="222222"/>
          <w:sz w:val="24"/>
          <w:szCs w:val="24"/>
          <w:highlight w:val="white"/>
        </w:rPr>
        <w:t xml:space="preserve">, </w:t>
      </w:r>
      <w:r w:rsidRPr="00B62726">
        <w:rPr>
          <w:rFonts w:eastAsia="Times New Roman"/>
          <w:i/>
          <w:color w:val="222222"/>
          <w:sz w:val="24"/>
          <w:szCs w:val="24"/>
          <w:highlight w:val="white"/>
        </w:rPr>
        <w:t>23</w:t>
      </w:r>
      <w:r w:rsidRPr="00B62726">
        <w:rPr>
          <w:rFonts w:eastAsia="Times New Roman"/>
          <w:color w:val="222222"/>
          <w:sz w:val="24"/>
          <w:szCs w:val="24"/>
          <w:highlight w:val="white"/>
        </w:rPr>
        <w:t>(1 (245)).</w:t>
      </w:r>
    </w:p>
    <w:p w14:paraId="65A4BDDA" w14:textId="77777777" w:rsidR="003050A8" w:rsidRPr="00B62726" w:rsidRDefault="003050A8" w:rsidP="007F054C">
      <w:pPr>
        <w:pStyle w:val="Normal1"/>
        <w:spacing w:line="360" w:lineRule="auto"/>
        <w:jc w:val="both"/>
        <w:rPr>
          <w:rFonts w:eastAsia="Times New Roman"/>
          <w:color w:val="222222"/>
          <w:sz w:val="24"/>
          <w:szCs w:val="24"/>
          <w:highlight w:val="white"/>
        </w:rPr>
      </w:pPr>
      <w:r w:rsidRPr="00B62726">
        <w:rPr>
          <w:rFonts w:eastAsia="Times New Roman"/>
          <w:color w:val="222222"/>
          <w:sz w:val="24"/>
          <w:szCs w:val="24"/>
          <w:highlight w:val="white"/>
        </w:rPr>
        <w:t>Conti, B., 2021. Natural Substances against Insect Pests: Assets and Liabilities.</w:t>
      </w:r>
    </w:p>
    <w:p w14:paraId="7C144855" w14:textId="77777777" w:rsidR="003050A8" w:rsidRPr="00B62726" w:rsidRDefault="003050A8" w:rsidP="007F054C">
      <w:pPr>
        <w:pStyle w:val="Normal1"/>
        <w:spacing w:line="360" w:lineRule="auto"/>
        <w:jc w:val="both"/>
        <w:rPr>
          <w:rFonts w:eastAsia="Times New Roman"/>
          <w:color w:val="222222"/>
          <w:sz w:val="24"/>
          <w:szCs w:val="24"/>
          <w:highlight w:val="white"/>
        </w:rPr>
      </w:pPr>
      <w:r w:rsidRPr="00B62726">
        <w:rPr>
          <w:rFonts w:eastAsia="Times New Roman"/>
          <w:color w:val="222222"/>
          <w:sz w:val="24"/>
          <w:szCs w:val="24"/>
          <w:highlight w:val="white"/>
        </w:rPr>
        <w:t xml:space="preserve">Haji, A.A. and Ghazali, N.A.M., 2018. The role of intangible assets and liabilities in firm performance: empirical evidence. </w:t>
      </w:r>
      <w:r w:rsidRPr="00B62726">
        <w:rPr>
          <w:rFonts w:eastAsia="Times New Roman"/>
          <w:i/>
          <w:color w:val="222222"/>
          <w:sz w:val="24"/>
          <w:szCs w:val="24"/>
          <w:highlight w:val="white"/>
        </w:rPr>
        <w:t>Journal of Applied Accounting Research</w:t>
      </w:r>
      <w:r w:rsidRPr="00B62726">
        <w:rPr>
          <w:rFonts w:eastAsia="Times New Roman"/>
          <w:color w:val="222222"/>
          <w:sz w:val="24"/>
          <w:szCs w:val="24"/>
          <w:highlight w:val="white"/>
        </w:rPr>
        <w:t>.</w:t>
      </w:r>
    </w:p>
    <w:p w14:paraId="3127D38D" w14:textId="77777777" w:rsidR="003050A8" w:rsidRPr="00B62726" w:rsidRDefault="003050A8" w:rsidP="007F054C">
      <w:pPr>
        <w:pStyle w:val="Normal1"/>
        <w:spacing w:line="360" w:lineRule="auto"/>
        <w:jc w:val="both"/>
        <w:rPr>
          <w:rFonts w:eastAsia="Times New Roman"/>
          <w:color w:val="222222"/>
          <w:sz w:val="24"/>
          <w:szCs w:val="24"/>
          <w:highlight w:val="white"/>
        </w:rPr>
      </w:pPr>
      <w:r w:rsidRPr="00B62726">
        <w:rPr>
          <w:rFonts w:eastAsia="Times New Roman"/>
          <w:color w:val="222222"/>
          <w:sz w:val="24"/>
          <w:szCs w:val="24"/>
          <w:highlight w:val="white"/>
        </w:rPr>
        <w:t xml:space="preserve">KOSOV, M.E., GRISHINA, O.A., VORONKOVA, E.K. and BALANDIN, S.A., 2021. Modern Paradigms of the Government Financial Assets and Liabilities Management. </w:t>
      </w:r>
      <w:r w:rsidRPr="00B62726">
        <w:rPr>
          <w:rFonts w:eastAsia="Times New Roman"/>
          <w:i/>
          <w:color w:val="222222"/>
          <w:sz w:val="24"/>
          <w:szCs w:val="24"/>
          <w:highlight w:val="white"/>
        </w:rPr>
        <w:t>Journal of Contemporary Issues in Business and Government</w:t>
      </w:r>
      <w:r w:rsidRPr="00B62726">
        <w:rPr>
          <w:rFonts w:eastAsia="Times New Roman"/>
          <w:color w:val="222222"/>
          <w:sz w:val="24"/>
          <w:szCs w:val="24"/>
          <w:highlight w:val="white"/>
        </w:rPr>
        <w:t xml:space="preserve">, </w:t>
      </w:r>
      <w:r w:rsidRPr="00B62726">
        <w:rPr>
          <w:rFonts w:eastAsia="Times New Roman"/>
          <w:i/>
          <w:color w:val="222222"/>
          <w:sz w:val="24"/>
          <w:szCs w:val="24"/>
          <w:highlight w:val="white"/>
        </w:rPr>
        <w:t>27</w:t>
      </w:r>
      <w:r w:rsidRPr="00B62726">
        <w:rPr>
          <w:rFonts w:eastAsia="Times New Roman"/>
          <w:color w:val="222222"/>
          <w:sz w:val="24"/>
          <w:szCs w:val="24"/>
          <w:highlight w:val="white"/>
        </w:rPr>
        <w:t>(1), pp.3475-3488.</w:t>
      </w:r>
    </w:p>
    <w:p w14:paraId="5FEB86A3" w14:textId="77777777" w:rsidR="003050A8" w:rsidRPr="00B62726" w:rsidRDefault="003050A8" w:rsidP="007F054C">
      <w:pPr>
        <w:pStyle w:val="Normal1"/>
        <w:spacing w:line="360" w:lineRule="auto"/>
        <w:jc w:val="both"/>
        <w:rPr>
          <w:rFonts w:eastAsia="Times New Roman"/>
          <w:color w:val="222222"/>
          <w:sz w:val="24"/>
          <w:szCs w:val="24"/>
          <w:highlight w:val="white"/>
        </w:rPr>
      </w:pPr>
      <w:proofErr w:type="spellStart"/>
      <w:r w:rsidRPr="00B62726">
        <w:rPr>
          <w:rFonts w:eastAsia="Times New Roman"/>
          <w:color w:val="222222"/>
          <w:sz w:val="24"/>
          <w:szCs w:val="24"/>
          <w:highlight w:val="white"/>
        </w:rPr>
        <w:t>Madadian</w:t>
      </w:r>
      <w:proofErr w:type="spellEnd"/>
      <w:r w:rsidRPr="00B62726">
        <w:rPr>
          <w:rFonts w:eastAsia="Times New Roman"/>
          <w:color w:val="222222"/>
          <w:sz w:val="24"/>
          <w:szCs w:val="24"/>
          <w:highlight w:val="white"/>
        </w:rPr>
        <w:t xml:space="preserve">, O., </w:t>
      </w:r>
      <w:proofErr w:type="spellStart"/>
      <w:r w:rsidRPr="00B62726">
        <w:rPr>
          <w:rFonts w:eastAsia="Times New Roman"/>
          <w:color w:val="222222"/>
          <w:sz w:val="24"/>
          <w:szCs w:val="24"/>
          <w:highlight w:val="white"/>
        </w:rPr>
        <w:t>Aerts</w:t>
      </w:r>
      <w:proofErr w:type="spellEnd"/>
      <w:r w:rsidRPr="00B62726">
        <w:rPr>
          <w:rFonts w:eastAsia="Times New Roman"/>
          <w:color w:val="222222"/>
          <w:sz w:val="24"/>
          <w:szCs w:val="24"/>
          <w:highlight w:val="white"/>
        </w:rPr>
        <w:t xml:space="preserve">, W. and Van </w:t>
      </w:r>
      <w:proofErr w:type="spellStart"/>
      <w:r w:rsidRPr="00B62726">
        <w:rPr>
          <w:rFonts w:eastAsia="Times New Roman"/>
          <w:color w:val="222222"/>
          <w:sz w:val="24"/>
          <w:szCs w:val="24"/>
          <w:highlight w:val="white"/>
        </w:rPr>
        <w:t>Caneghem</w:t>
      </w:r>
      <w:proofErr w:type="spellEnd"/>
      <w:r w:rsidRPr="00B62726">
        <w:rPr>
          <w:rFonts w:eastAsia="Times New Roman"/>
          <w:color w:val="222222"/>
          <w:sz w:val="24"/>
          <w:szCs w:val="24"/>
          <w:highlight w:val="white"/>
        </w:rPr>
        <w:t xml:space="preserve">, T., 2021. Value relevance of peer-based benchmarking of discretionary expenses and business strategy. </w:t>
      </w:r>
      <w:r w:rsidRPr="00B62726">
        <w:rPr>
          <w:rFonts w:eastAsia="Times New Roman"/>
          <w:i/>
          <w:color w:val="222222"/>
          <w:sz w:val="24"/>
          <w:szCs w:val="24"/>
          <w:highlight w:val="white"/>
        </w:rPr>
        <w:t>Applied Economics</w:t>
      </w:r>
      <w:r w:rsidRPr="00B62726">
        <w:rPr>
          <w:rFonts w:eastAsia="Times New Roman"/>
          <w:color w:val="222222"/>
          <w:sz w:val="24"/>
          <w:szCs w:val="24"/>
          <w:highlight w:val="white"/>
        </w:rPr>
        <w:t>, pp.1-21.</w:t>
      </w:r>
    </w:p>
    <w:p w14:paraId="699900D1" w14:textId="77777777" w:rsidR="003050A8" w:rsidRPr="00B62726" w:rsidRDefault="003050A8" w:rsidP="007F054C">
      <w:pPr>
        <w:pStyle w:val="Normal1"/>
        <w:spacing w:line="360" w:lineRule="auto"/>
        <w:jc w:val="both"/>
        <w:rPr>
          <w:rFonts w:eastAsia="Times New Roman"/>
          <w:color w:val="222222"/>
          <w:sz w:val="24"/>
          <w:szCs w:val="24"/>
          <w:highlight w:val="white"/>
        </w:rPr>
      </w:pPr>
      <w:proofErr w:type="spellStart"/>
      <w:r w:rsidRPr="00B62726">
        <w:rPr>
          <w:rFonts w:eastAsia="Times New Roman"/>
          <w:color w:val="222222"/>
          <w:sz w:val="24"/>
          <w:szCs w:val="24"/>
          <w:highlight w:val="white"/>
        </w:rPr>
        <w:t>Maffra</w:t>
      </w:r>
      <w:proofErr w:type="spellEnd"/>
      <w:r w:rsidRPr="00B62726">
        <w:rPr>
          <w:rFonts w:eastAsia="Times New Roman"/>
          <w:color w:val="222222"/>
          <w:sz w:val="24"/>
          <w:szCs w:val="24"/>
          <w:highlight w:val="white"/>
        </w:rPr>
        <w:t xml:space="preserve">, S.A., Armstrong, J. and </w:t>
      </w:r>
      <w:proofErr w:type="spellStart"/>
      <w:r w:rsidRPr="00B62726">
        <w:rPr>
          <w:rFonts w:eastAsia="Times New Roman"/>
          <w:color w:val="222222"/>
          <w:sz w:val="24"/>
          <w:szCs w:val="24"/>
          <w:highlight w:val="white"/>
        </w:rPr>
        <w:t>Pennanen</w:t>
      </w:r>
      <w:proofErr w:type="spellEnd"/>
      <w:r w:rsidRPr="00B62726">
        <w:rPr>
          <w:rFonts w:eastAsia="Times New Roman"/>
          <w:color w:val="222222"/>
          <w:sz w:val="24"/>
          <w:szCs w:val="24"/>
          <w:highlight w:val="white"/>
        </w:rPr>
        <w:t xml:space="preserve">, T., 2020. Stochastic </w:t>
      </w:r>
      <w:proofErr w:type="spellStart"/>
      <w:r w:rsidRPr="00B62726">
        <w:rPr>
          <w:rFonts w:eastAsia="Times New Roman"/>
          <w:color w:val="222222"/>
          <w:sz w:val="24"/>
          <w:szCs w:val="24"/>
          <w:highlight w:val="white"/>
        </w:rPr>
        <w:t>modeling</w:t>
      </w:r>
      <w:proofErr w:type="spellEnd"/>
      <w:r w:rsidRPr="00B62726">
        <w:rPr>
          <w:rFonts w:eastAsia="Times New Roman"/>
          <w:color w:val="222222"/>
          <w:sz w:val="24"/>
          <w:szCs w:val="24"/>
          <w:highlight w:val="white"/>
        </w:rPr>
        <w:t xml:space="preserve"> of assets and liabilities with mortality risk. </w:t>
      </w:r>
      <w:proofErr w:type="spellStart"/>
      <w:r w:rsidRPr="00B62726">
        <w:rPr>
          <w:rFonts w:eastAsia="Times New Roman"/>
          <w:i/>
          <w:color w:val="222222"/>
          <w:sz w:val="24"/>
          <w:szCs w:val="24"/>
          <w:highlight w:val="white"/>
        </w:rPr>
        <w:t>arXiv</w:t>
      </w:r>
      <w:proofErr w:type="spellEnd"/>
      <w:r w:rsidRPr="00B62726">
        <w:rPr>
          <w:rFonts w:eastAsia="Times New Roman"/>
          <w:i/>
          <w:color w:val="222222"/>
          <w:sz w:val="24"/>
          <w:szCs w:val="24"/>
          <w:highlight w:val="white"/>
        </w:rPr>
        <w:t xml:space="preserve"> preprint arXiv:2005.09974</w:t>
      </w:r>
      <w:r w:rsidRPr="00B62726">
        <w:rPr>
          <w:rFonts w:eastAsia="Times New Roman"/>
          <w:color w:val="222222"/>
          <w:sz w:val="24"/>
          <w:szCs w:val="24"/>
          <w:highlight w:val="white"/>
        </w:rPr>
        <w:t>.</w:t>
      </w:r>
    </w:p>
    <w:p w14:paraId="2DC13774" w14:textId="77777777" w:rsidR="003050A8" w:rsidRPr="00B62726" w:rsidRDefault="003050A8" w:rsidP="007F054C">
      <w:pPr>
        <w:pStyle w:val="Normal1"/>
        <w:spacing w:line="360" w:lineRule="auto"/>
        <w:jc w:val="both"/>
        <w:rPr>
          <w:rFonts w:eastAsia="Times New Roman"/>
          <w:color w:val="222222"/>
          <w:sz w:val="24"/>
          <w:szCs w:val="24"/>
          <w:highlight w:val="white"/>
        </w:rPr>
      </w:pPr>
      <w:r w:rsidRPr="00B62726">
        <w:rPr>
          <w:rFonts w:eastAsia="Times New Roman"/>
          <w:color w:val="222222"/>
          <w:sz w:val="24"/>
          <w:szCs w:val="24"/>
          <w:highlight w:val="white"/>
        </w:rPr>
        <w:t xml:space="preserve">O’Shaughnessy, E., </w:t>
      </w:r>
      <w:proofErr w:type="spellStart"/>
      <w:r w:rsidRPr="00B62726">
        <w:rPr>
          <w:rFonts w:eastAsia="Times New Roman"/>
          <w:color w:val="222222"/>
          <w:sz w:val="24"/>
          <w:szCs w:val="24"/>
          <w:highlight w:val="white"/>
        </w:rPr>
        <w:t>Barbose</w:t>
      </w:r>
      <w:proofErr w:type="spellEnd"/>
      <w:r w:rsidRPr="00B62726">
        <w:rPr>
          <w:rFonts w:eastAsia="Times New Roman"/>
          <w:color w:val="222222"/>
          <w:sz w:val="24"/>
          <w:szCs w:val="24"/>
          <w:highlight w:val="white"/>
        </w:rPr>
        <w:t xml:space="preserve">, G., Wiser, R., Forrester, S. and </w:t>
      </w:r>
      <w:proofErr w:type="spellStart"/>
      <w:r w:rsidRPr="00B62726">
        <w:rPr>
          <w:rFonts w:eastAsia="Times New Roman"/>
          <w:color w:val="222222"/>
          <w:sz w:val="24"/>
          <w:szCs w:val="24"/>
          <w:highlight w:val="white"/>
        </w:rPr>
        <w:t>Darghouth</w:t>
      </w:r>
      <w:proofErr w:type="spellEnd"/>
      <w:r w:rsidRPr="00B62726">
        <w:rPr>
          <w:rFonts w:eastAsia="Times New Roman"/>
          <w:color w:val="222222"/>
          <w:sz w:val="24"/>
          <w:szCs w:val="24"/>
          <w:highlight w:val="white"/>
        </w:rPr>
        <w:t xml:space="preserve">, N., 2020. The impact of policies and business models on income equity in rooftop solar adoption. </w:t>
      </w:r>
      <w:r w:rsidRPr="00B62726">
        <w:rPr>
          <w:rFonts w:eastAsia="Times New Roman"/>
          <w:i/>
          <w:color w:val="222222"/>
          <w:sz w:val="24"/>
          <w:szCs w:val="24"/>
          <w:highlight w:val="white"/>
        </w:rPr>
        <w:t>Nature Energy</w:t>
      </w:r>
      <w:r w:rsidRPr="00B62726">
        <w:rPr>
          <w:rFonts w:eastAsia="Times New Roman"/>
          <w:color w:val="222222"/>
          <w:sz w:val="24"/>
          <w:szCs w:val="24"/>
          <w:highlight w:val="white"/>
        </w:rPr>
        <w:t>, pp.1-8.</w:t>
      </w:r>
    </w:p>
    <w:p w14:paraId="68793BB3" w14:textId="77777777" w:rsidR="003050A8" w:rsidRPr="00B62726" w:rsidRDefault="003050A8" w:rsidP="007F054C">
      <w:pPr>
        <w:pStyle w:val="Normal1"/>
        <w:spacing w:line="360" w:lineRule="auto"/>
        <w:jc w:val="both"/>
        <w:rPr>
          <w:rFonts w:eastAsia="Times New Roman"/>
          <w:color w:val="222222"/>
          <w:sz w:val="24"/>
          <w:szCs w:val="24"/>
          <w:highlight w:val="white"/>
        </w:rPr>
      </w:pPr>
      <w:r w:rsidRPr="00B62726">
        <w:rPr>
          <w:rFonts w:eastAsia="Times New Roman"/>
          <w:color w:val="222222"/>
          <w:sz w:val="24"/>
          <w:szCs w:val="24"/>
          <w:highlight w:val="white"/>
        </w:rPr>
        <w:t xml:space="preserve">Pillay, C.P. and </w:t>
      </w:r>
      <w:proofErr w:type="spellStart"/>
      <w:r w:rsidRPr="00B62726">
        <w:rPr>
          <w:rFonts w:eastAsia="Times New Roman"/>
          <w:color w:val="222222"/>
          <w:sz w:val="24"/>
          <w:szCs w:val="24"/>
          <w:highlight w:val="white"/>
        </w:rPr>
        <w:t>Njenga</w:t>
      </w:r>
      <w:proofErr w:type="spellEnd"/>
      <w:r w:rsidRPr="00B62726">
        <w:rPr>
          <w:rFonts w:eastAsia="Times New Roman"/>
          <w:color w:val="222222"/>
          <w:sz w:val="24"/>
          <w:szCs w:val="24"/>
          <w:highlight w:val="white"/>
        </w:rPr>
        <w:t xml:space="preserve">, J.K., 2021. Opportunities for Reducing Expenses through Digital Innovation: The Case of an Insurance Company. </w:t>
      </w:r>
      <w:r w:rsidRPr="00B62726">
        <w:rPr>
          <w:rFonts w:eastAsia="Times New Roman"/>
          <w:i/>
          <w:color w:val="222222"/>
          <w:sz w:val="24"/>
          <w:szCs w:val="24"/>
          <w:highlight w:val="white"/>
        </w:rPr>
        <w:t>The African Journal of Information Systems</w:t>
      </w:r>
      <w:r w:rsidRPr="00B62726">
        <w:rPr>
          <w:rFonts w:eastAsia="Times New Roman"/>
          <w:color w:val="222222"/>
          <w:sz w:val="24"/>
          <w:szCs w:val="24"/>
          <w:highlight w:val="white"/>
        </w:rPr>
        <w:t xml:space="preserve">, </w:t>
      </w:r>
      <w:r w:rsidRPr="00B62726">
        <w:rPr>
          <w:rFonts w:eastAsia="Times New Roman"/>
          <w:i/>
          <w:color w:val="222222"/>
          <w:sz w:val="24"/>
          <w:szCs w:val="24"/>
          <w:highlight w:val="white"/>
        </w:rPr>
        <w:t>13</w:t>
      </w:r>
      <w:r w:rsidRPr="00B62726">
        <w:rPr>
          <w:rFonts w:eastAsia="Times New Roman"/>
          <w:color w:val="222222"/>
          <w:sz w:val="24"/>
          <w:szCs w:val="24"/>
          <w:highlight w:val="white"/>
        </w:rPr>
        <w:t>(1), p.5.</w:t>
      </w:r>
    </w:p>
    <w:p w14:paraId="0DF424B6" w14:textId="77777777" w:rsidR="003050A8" w:rsidRPr="00B62726" w:rsidRDefault="003050A8" w:rsidP="007F054C">
      <w:pPr>
        <w:pStyle w:val="Normal1"/>
        <w:spacing w:line="360" w:lineRule="auto"/>
        <w:jc w:val="both"/>
        <w:rPr>
          <w:rFonts w:eastAsia="Times New Roman"/>
          <w:color w:val="222222"/>
          <w:sz w:val="24"/>
          <w:szCs w:val="24"/>
          <w:highlight w:val="white"/>
        </w:rPr>
      </w:pPr>
      <w:r w:rsidRPr="00B62726">
        <w:rPr>
          <w:rFonts w:eastAsia="Times New Roman"/>
          <w:color w:val="222222"/>
          <w:sz w:val="24"/>
          <w:szCs w:val="24"/>
          <w:highlight w:val="white"/>
        </w:rPr>
        <w:t xml:space="preserve">Yang, Y., Liu, Y., Cao, S. and Cheng, Y., 2017. A method of evaluating water resource assets and liabilities: A case study of Jinan City, Shandong Province. </w:t>
      </w:r>
      <w:r w:rsidRPr="00B62726">
        <w:rPr>
          <w:rFonts w:eastAsia="Times New Roman"/>
          <w:i/>
          <w:color w:val="222222"/>
          <w:sz w:val="24"/>
          <w:szCs w:val="24"/>
          <w:highlight w:val="white"/>
        </w:rPr>
        <w:t>Water</w:t>
      </w:r>
      <w:r w:rsidRPr="00B62726">
        <w:rPr>
          <w:rFonts w:eastAsia="Times New Roman"/>
          <w:color w:val="222222"/>
          <w:sz w:val="24"/>
          <w:szCs w:val="24"/>
          <w:highlight w:val="white"/>
        </w:rPr>
        <w:t xml:space="preserve">, </w:t>
      </w:r>
      <w:r w:rsidRPr="00B62726">
        <w:rPr>
          <w:rFonts w:eastAsia="Times New Roman"/>
          <w:i/>
          <w:color w:val="222222"/>
          <w:sz w:val="24"/>
          <w:szCs w:val="24"/>
          <w:highlight w:val="white"/>
        </w:rPr>
        <w:t>9</w:t>
      </w:r>
      <w:r w:rsidRPr="00B62726">
        <w:rPr>
          <w:rFonts w:eastAsia="Times New Roman"/>
          <w:color w:val="222222"/>
          <w:sz w:val="24"/>
          <w:szCs w:val="24"/>
          <w:highlight w:val="white"/>
        </w:rPr>
        <w:t>(8), p.575.</w:t>
      </w:r>
    </w:p>
    <w:p w14:paraId="6A31160F" w14:textId="77777777" w:rsidR="00506A7D" w:rsidRPr="00B62726" w:rsidRDefault="00506A7D" w:rsidP="007F054C">
      <w:pPr>
        <w:pStyle w:val="Normal1"/>
        <w:spacing w:line="360" w:lineRule="auto"/>
        <w:jc w:val="both"/>
        <w:rPr>
          <w:rFonts w:eastAsia="Times New Roman"/>
          <w:color w:val="222222"/>
          <w:sz w:val="24"/>
          <w:szCs w:val="24"/>
          <w:highlight w:val="white"/>
        </w:rPr>
      </w:pPr>
    </w:p>
    <w:p w14:paraId="78282346" w14:textId="77777777" w:rsidR="00506A7D" w:rsidRPr="00B62726" w:rsidRDefault="00FC3627" w:rsidP="007F054C">
      <w:pPr>
        <w:pStyle w:val="Normal1"/>
        <w:tabs>
          <w:tab w:val="left" w:pos="2469"/>
        </w:tabs>
        <w:spacing w:line="360" w:lineRule="auto"/>
        <w:jc w:val="both"/>
        <w:rPr>
          <w:b/>
          <w:color w:val="222222"/>
          <w:sz w:val="20"/>
          <w:szCs w:val="20"/>
          <w:highlight w:val="white"/>
        </w:rPr>
      </w:pPr>
      <w:r w:rsidRPr="00B62726">
        <w:rPr>
          <w:b/>
          <w:color w:val="222222"/>
          <w:sz w:val="20"/>
          <w:szCs w:val="20"/>
          <w:highlight w:val="white"/>
        </w:rPr>
        <w:tab/>
      </w:r>
    </w:p>
    <w:sectPr w:rsidR="00506A7D" w:rsidRPr="00B62726" w:rsidSect="004B28EC">
      <w:headerReference w:type="default" r:id="rId1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1FC327" w14:textId="77777777" w:rsidR="004A4696" w:rsidRDefault="004A4696" w:rsidP="004B28EC">
      <w:pPr>
        <w:spacing w:line="240" w:lineRule="auto"/>
      </w:pPr>
      <w:r>
        <w:separator/>
      </w:r>
    </w:p>
  </w:endnote>
  <w:endnote w:type="continuationSeparator" w:id="0">
    <w:p w14:paraId="5C21C141" w14:textId="77777777" w:rsidR="004A4696" w:rsidRDefault="004A4696" w:rsidP="004B28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245680"/>
      <w:docPartObj>
        <w:docPartGallery w:val="Page Numbers (Bottom of Page)"/>
        <w:docPartUnique/>
      </w:docPartObj>
    </w:sdtPr>
    <w:sdtEndPr/>
    <w:sdtContent>
      <w:p w14:paraId="4B6B9735" w14:textId="77777777" w:rsidR="004B28EC" w:rsidRDefault="004A4696">
        <w:pPr>
          <w:pStyle w:val="Footer"/>
          <w:jc w:val="right"/>
        </w:pPr>
        <w:r>
          <w:fldChar w:fldCharType="begin"/>
        </w:r>
        <w:r>
          <w:instrText xml:space="preserve"> PAGE   \* MERGEFORMAT </w:instrText>
        </w:r>
        <w:r>
          <w:fldChar w:fldCharType="separate"/>
        </w:r>
        <w:r w:rsidR="0044086D">
          <w:rPr>
            <w:noProof/>
          </w:rPr>
          <w:t>13</w:t>
        </w:r>
        <w:r>
          <w:rPr>
            <w:noProof/>
          </w:rPr>
          <w:fldChar w:fldCharType="end"/>
        </w:r>
      </w:p>
    </w:sdtContent>
  </w:sdt>
  <w:p w14:paraId="7994ADA8" w14:textId="77777777" w:rsidR="004B28EC" w:rsidRDefault="004B2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25D971" w14:textId="77777777" w:rsidR="004A4696" w:rsidRDefault="004A4696" w:rsidP="004B28EC">
      <w:pPr>
        <w:spacing w:line="240" w:lineRule="auto"/>
      </w:pPr>
      <w:r>
        <w:separator/>
      </w:r>
    </w:p>
  </w:footnote>
  <w:footnote w:type="continuationSeparator" w:id="0">
    <w:p w14:paraId="3BBCA414" w14:textId="77777777" w:rsidR="004A4696" w:rsidRDefault="004A4696" w:rsidP="004B28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987E8" w14:textId="77777777" w:rsidR="00461A39" w:rsidRPr="00164356" w:rsidRDefault="00461A39" w:rsidP="00461A39">
    <w:pPr>
      <w:tabs>
        <w:tab w:val="left" w:pos="3315"/>
      </w:tabs>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Student ID:</w:t>
    </w:r>
    <w:r w:rsidRPr="001B0D20">
      <w:t xml:space="preserve"> </w:t>
    </w:r>
    <w:r w:rsidRPr="001B0D20">
      <w:rPr>
        <w:rFonts w:ascii="Times New Roman" w:hAnsi="Times New Roman" w:cs="Times New Roman"/>
        <w:b/>
        <w:bCs/>
        <w:sz w:val="24"/>
        <w:szCs w:val="24"/>
        <w:shd w:val="clear" w:color="auto" w:fill="FFFFFF"/>
      </w:rPr>
      <w:t>2029319</w:t>
    </w:r>
  </w:p>
  <w:p w14:paraId="5A285AA1" w14:textId="0BD1F8FC" w:rsidR="00461A39" w:rsidRDefault="00461A39">
    <w:pPr>
      <w:pStyle w:val="Header"/>
    </w:pPr>
  </w:p>
  <w:p w14:paraId="4FFD97DB" w14:textId="77777777" w:rsidR="00461A39" w:rsidRDefault="00461A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A7D"/>
    <w:rsid w:val="0006327E"/>
    <w:rsid w:val="001F18D8"/>
    <w:rsid w:val="00242989"/>
    <w:rsid w:val="002B1D2F"/>
    <w:rsid w:val="003050A8"/>
    <w:rsid w:val="003072EA"/>
    <w:rsid w:val="00430B80"/>
    <w:rsid w:val="0044086D"/>
    <w:rsid w:val="00461A39"/>
    <w:rsid w:val="004951EC"/>
    <w:rsid w:val="004A4696"/>
    <w:rsid w:val="004B28EC"/>
    <w:rsid w:val="00506A7D"/>
    <w:rsid w:val="00601118"/>
    <w:rsid w:val="00606F66"/>
    <w:rsid w:val="006D07F9"/>
    <w:rsid w:val="007A3AC0"/>
    <w:rsid w:val="007D2B8C"/>
    <w:rsid w:val="007D65CB"/>
    <w:rsid w:val="007F054C"/>
    <w:rsid w:val="008078B5"/>
    <w:rsid w:val="00821181"/>
    <w:rsid w:val="008573A6"/>
    <w:rsid w:val="00884F55"/>
    <w:rsid w:val="00886EF9"/>
    <w:rsid w:val="00890C1B"/>
    <w:rsid w:val="008F7E98"/>
    <w:rsid w:val="009214D9"/>
    <w:rsid w:val="00955042"/>
    <w:rsid w:val="009F3C5F"/>
    <w:rsid w:val="00A57640"/>
    <w:rsid w:val="00A90449"/>
    <w:rsid w:val="00AA55C9"/>
    <w:rsid w:val="00B62726"/>
    <w:rsid w:val="00C62AF8"/>
    <w:rsid w:val="00CB5D14"/>
    <w:rsid w:val="00CC1D36"/>
    <w:rsid w:val="00D1302C"/>
    <w:rsid w:val="00DB6979"/>
    <w:rsid w:val="00F1780D"/>
    <w:rsid w:val="00F50D4A"/>
    <w:rsid w:val="00FB498A"/>
    <w:rsid w:val="00FB735D"/>
    <w:rsid w:val="00FC36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EF29A"/>
  <w15:docId w15:val="{5520C15F-9ACE-9042-A83C-7C40B1755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F66"/>
  </w:style>
  <w:style w:type="paragraph" w:styleId="Heading1">
    <w:name w:val="heading 1"/>
    <w:basedOn w:val="Normal1"/>
    <w:next w:val="Normal1"/>
    <w:rsid w:val="004951EC"/>
    <w:pPr>
      <w:keepNext/>
      <w:keepLines/>
      <w:spacing w:before="400" w:after="120" w:line="360" w:lineRule="auto"/>
      <w:jc w:val="both"/>
      <w:outlineLvl w:val="0"/>
    </w:pPr>
    <w:rPr>
      <w:b/>
      <w:color w:val="000000" w:themeColor="text1"/>
      <w:sz w:val="24"/>
      <w:szCs w:val="40"/>
    </w:rPr>
  </w:style>
  <w:style w:type="paragraph" w:styleId="Heading2">
    <w:name w:val="heading 2"/>
    <w:basedOn w:val="Normal1"/>
    <w:next w:val="Normal1"/>
    <w:rsid w:val="004951EC"/>
    <w:pPr>
      <w:keepNext/>
      <w:keepLines/>
      <w:spacing w:before="360" w:after="120" w:line="360" w:lineRule="auto"/>
      <w:jc w:val="both"/>
      <w:outlineLvl w:val="1"/>
    </w:pPr>
    <w:rPr>
      <w:b/>
      <w:color w:val="000000" w:themeColor="text1"/>
      <w:sz w:val="24"/>
      <w:szCs w:val="32"/>
    </w:rPr>
  </w:style>
  <w:style w:type="paragraph" w:styleId="Heading3">
    <w:name w:val="heading 3"/>
    <w:basedOn w:val="Normal1"/>
    <w:next w:val="Normal1"/>
    <w:rsid w:val="00506A7D"/>
    <w:pPr>
      <w:keepNext/>
      <w:keepLines/>
      <w:spacing w:before="320" w:after="80"/>
      <w:outlineLvl w:val="2"/>
    </w:pPr>
    <w:rPr>
      <w:color w:val="434343"/>
      <w:sz w:val="28"/>
      <w:szCs w:val="28"/>
    </w:rPr>
  </w:style>
  <w:style w:type="paragraph" w:styleId="Heading4">
    <w:name w:val="heading 4"/>
    <w:basedOn w:val="Normal1"/>
    <w:next w:val="Normal1"/>
    <w:rsid w:val="00506A7D"/>
    <w:pPr>
      <w:keepNext/>
      <w:keepLines/>
      <w:spacing w:before="280" w:after="80"/>
      <w:outlineLvl w:val="3"/>
    </w:pPr>
    <w:rPr>
      <w:color w:val="666666"/>
      <w:sz w:val="24"/>
      <w:szCs w:val="24"/>
    </w:rPr>
  </w:style>
  <w:style w:type="paragraph" w:styleId="Heading5">
    <w:name w:val="heading 5"/>
    <w:basedOn w:val="Normal1"/>
    <w:next w:val="Normal1"/>
    <w:rsid w:val="00506A7D"/>
    <w:pPr>
      <w:keepNext/>
      <w:keepLines/>
      <w:spacing w:before="240" w:after="80"/>
      <w:outlineLvl w:val="4"/>
    </w:pPr>
    <w:rPr>
      <w:color w:val="666666"/>
    </w:rPr>
  </w:style>
  <w:style w:type="paragraph" w:styleId="Heading6">
    <w:name w:val="heading 6"/>
    <w:basedOn w:val="Normal1"/>
    <w:next w:val="Normal1"/>
    <w:rsid w:val="00506A7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06A7D"/>
  </w:style>
  <w:style w:type="paragraph" w:styleId="Title">
    <w:name w:val="Title"/>
    <w:basedOn w:val="Normal1"/>
    <w:next w:val="Normal1"/>
    <w:rsid w:val="00506A7D"/>
    <w:pPr>
      <w:keepNext/>
      <w:keepLines/>
      <w:spacing w:after="60"/>
    </w:pPr>
    <w:rPr>
      <w:sz w:val="52"/>
      <w:szCs w:val="52"/>
    </w:rPr>
  </w:style>
  <w:style w:type="paragraph" w:styleId="Subtitle">
    <w:name w:val="Subtitle"/>
    <w:basedOn w:val="Normal1"/>
    <w:next w:val="Normal1"/>
    <w:rsid w:val="00506A7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06A7D"/>
    <w:pPr>
      <w:spacing w:line="240" w:lineRule="auto"/>
    </w:pPr>
    <w:rPr>
      <w:sz w:val="20"/>
      <w:szCs w:val="20"/>
    </w:rPr>
  </w:style>
  <w:style w:type="character" w:customStyle="1" w:styleId="CommentTextChar">
    <w:name w:val="Comment Text Char"/>
    <w:basedOn w:val="DefaultParagraphFont"/>
    <w:link w:val="CommentText"/>
    <w:uiPriority w:val="99"/>
    <w:semiHidden/>
    <w:rsid w:val="00506A7D"/>
    <w:rPr>
      <w:sz w:val="20"/>
      <w:szCs w:val="20"/>
    </w:rPr>
  </w:style>
  <w:style w:type="character" w:styleId="CommentReference">
    <w:name w:val="annotation reference"/>
    <w:basedOn w:val="DefaultParagraphFont"/>
    <w:uiPriority w:val="99"/>
    <w:semiHidden/>
    <w:unhideWhenUsed/>
    <w:rsid w:val="00506A7D"/>
    <w:rPr>
      <w:sz w:val="16"/>
      <w:szCs w:val="16"/>
    </w:rPr>
  </w:style>
  <w:style w:type="paragraph" w:styleId="BalloonText">
    <w:name w:val="Balloon Text"/>
    <w:basedOn w:val="Normal"/>
    <w:link w:val="BalloonTextChar"/>
    <w:uiPriority w:val="99"/>
    <w:semiHidden/>
    <w:unhideWhenUsed/>
    <w:rsid w:val="002429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989"/>
    <w:rPr>
      <w:rFonts w:ascii="Tahoma" w:hAnsi="Tahoma" w:cs="Tahoma"/>
      <w:sz w:val="16"/>
      <w:szCs w:val="16"/>
    </w:rPr>
  </w:style>
  <w:style w:type="paragraph" w:styleId="TOCHeading">
    <w:name w:val="TOC Heading"/>
    <w:basedOn w:val="Heading1"/>
    <w:next w:val="Normal"/>
    <w:uiPriority w:val="39"/>
    <w:semiHidden/>
    <w:unhideWhenUsed/>
    <w:qFormat/>
    <w:rsid w:val="003072E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3072EA"/>
    <w:pPr>
      <w:spacing w:after="100"/>
    </w:pPr>
  </w:style>
  <w:style w:type="paragraph" w:styleId="TOC2">
    <w:name w:val="toc 2"/>
    <w:basedOn w:val="Normal"/>
    <w:next w:val="Normal"/>
    <w:autoRedefine/>
    <w:uiPriority w:val="39"/>
    <w:unhideWhenUsed/>
    <w:rsid w:val="003072EA"/>
    <w:pPr>
      <w:spacing w:after="100"/>
      <w:ind w:left="220"/>
    </w:pPr>
  </w:style>
  <w:style w:type="character" w:styleId="Hyperlink">
    <w:name w:val="Hyperlink"/>
    <w:basedOn w:val="DefaultParagraphFont"/>
    <w:uiPriority w:val="99"/>
    <w:unhideWhenUsed/>
    <w:rsid w:val="003072EA"/>
    <w:rPr>
      <w:color w:val="0000FF" w:themeColor="hyperlink"/>
      <w:u w:val="single"/>
    </w:rPr>
  </w:style>
  <w:style w:type="paragraph" w:styleId="Header">
    <w:name w:val="header"/>
    <w:basedOn w:val="Normal"/>
    <w:link w:val="HeaderChar"/>
    <w:uiPriority w:val="99"/>
    <w:unhideWhenUsed/>
    <w:rsid w:val="004B28EC"/>
    <w:pPr>
      <w:tabs>
        <w:tab w:val="center" w:pos="4513"/>
        <w:tab w:val="right" w:pos="9026"/>
      </w:tabs>
      <w:spacing w:line="240" w:lineRule="auto"/>
    </w:pPr>
  </w:style>
  <w:style w:type="character" w:customStyle="1" w:styleId="HeaderChar">
    <w:name w:val="Header Char"/>
    <w:basedOn w:val="DefaultParagraphFont"/>
    <w:link w:val="Header"/>
    <w:uiPriority w:val="99"/>
    <w:rsid w:val="004B28EC"/>
  </w:style>
  <w:style w:type="paragraph" w:styleId="Footer">
    <w:name w:val="footer"/>
    <w:basedOn w:val="Normal"/>
    <w:link w:val="FooterChar"/>
    <w:uiPriority w:val="99"/>
    <w:unhideWhenUsed/>
    <w:rsid w:val="004B28EC"/>
    <w:pPr>
      <w:tabs>
        <w:tab w:val="center" w:pos="4513"/>
        <w:tab w:val="right" w:pos="9026"/>
      </w:tabs>
      <w:spacing w:line="240" w:lineRule="auto"/>
    </w:pPr>
  </w:style>
  <w:style w:type="character" w:customStyle="1" w:styleId="FooterChar">
    <w:name w:val="Footer Char"/>
    <w:basedOn w:val="DefaultParagraphFont"/>
    <w:link w:val="Footer"/>
    <w:uiPriority w:val="99"/>
    <w:rsid w:val="004B2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4D944F-D5AA-449F-B44B-082AA3F04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2368</Words>
  <Characters>13502</Characters>
  <Application>Microsoft Office Word</Application>
  <DocSecurity>0</DocSecurity>
  <Lines>112</Lines>
  <Paragraphs>31</Paragraphs>
  <ScaleCrop>false</ScaleCrop>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dc:creator>
  <cp:lastModifiedBy>Nuszer, Melinda (Student)</cp:lastModifiedBy>
  <cp:revision>2</cp:revision>
  <dcterms:created xsi:type="dcterms:W3CDTF">2021-06-25T17:16:00Z</dcterms:created>
  <dcterms:modified xsi:type="dcterms:W3CDTF">2021-06-25T17:16:00Z</dcterms:modified>
</cp:coreProperties>
</file>