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0AC05C" w14:textId="67221B4A" w:rsidR="00F24DDA" w:rsidRPr="00022DBA" w:rsidRDefault="00B06B9B" w:rsidP="00A337E1">
      <w:pPr>
        <w:tabs>
          <w:tab w:val="left" w:pos="5376"/>
        </w:tabs>
        <w:spacing w:after="200" w:line="360" w:lineRule="auto"/>
        <w:jc w:val="both"/>
        <w:rPr>
          <w:b/>
          <w:bCs/>
        </w:rPr>
      </w:pPr>
      <w:r>
        <w:rPr>
          <w:noProof/>
        </w:rPr>
        <w:t xml:space="preserve"> </w:t>
      </w:r>
      <w:r w:rsidR="00F24DDA" w:rsidRPr="00022DBA">
        <w:rPr>
          <w:noProof/>
        </w:rPr>
        <w:drawing>
          <wp:inline distT="0" distB="0" distL="0" distR="0" wp14:anchorId="73C9FFC3" wp14:editId="2765D141">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623078" cy="1167542"/>
                    </a:xfrm>
                    <a:prstGeom prst="rect">
                      <a:avLst/>
                    </a:prstGeom>
                    <a:ln/>
                  </pic:spPr>
                </pic:pic>
              </a:graphicData>
            </a:graphic>
          </wp:inline>
        </w:drawing>
      </w:r>
      <w:r w:rsidR="00A337E1">
        <w:rPr>
          <w:noProof/>
        </w:rPr>
        <w:tab/>
      </w:r>
    </w:p>
    <w:p w14:paraId="625C91D8" w14:textId="77777777" w:rsidR="00F24DDA" w:rsidRPr="00022DBA" w:rsidRDefault="00F24DDA" w:rsidP="00022DBA">
      <w:pPr>
        <w:spacing w:after="200" w:line="360" w:lineRule="auto"/>
        <w:jc w:val="both"/>
        <w:rPr>
          <w:b/>
          <w:bCs/>
        </w:rPr>
      </w:pPr>
    </w:p>
    <w:p w14:paraId="62AFEAC0" w14:textId="2D34912B" w:rsidR="00630140" w:rsidRPr="00022DBA" w:rsidRDefault="00A337E1" w:rsidP="00022DBA">
      <w:pPr>
        <w:spacing w:after="200" w:line="360" w:lineRule="auto"/>
        <w:jc w:val="both"/>
      </w:pPr>
      <w:r w:rsidRPr="00022DBA">
        <w:t xml:space="preserve">Name: </w:t>
      </w:r>
      <w:r w:rsidR="00B06B9B">
        <w:t xml:space="preserve">  ZARIA FATIMA</w:t>
      </w:r>
    </w:p>
    <w:p w14:paraId="11CDB021" w14:textId="7FC0DCAE" w:rsidR="00630140" w:rsidRPr="00022DBA" w:rsidRDefault="00A337E1" w:rsidP="00022DBA">
      <w:pPr>
        <w:spacing w:after="200" w:line="360" w:lineRule="auto"/>
        <w:jc w:val="both"/>
      </w:pPr>
      <w:r w:rsidRPr="00022DBA">
        <w:t xml:space="preserve">Student ID: </w:t>
      </w:r>
      <w:r w:rsidR="00B06B9B">
        <w:t>2542352</w:t>
      </w:r>
    </w:p>
    <w:p w14:paraId="1AEA9671" w14:textId="07B45CF3" w:rsidR="00630140" w:rsidRPr="00022DBA" w:rsidRDefault="00A337E1" w:rsidP="00022DBA">
      <w:pPr>
        <w:spacing w:after="200" w:line="360" w:lineRule="auto"/>
        <w:jc w:val="both"/>
      </w:pPr>
      <w:r w:rsidRPr="00022DBA">
        <w:t xml:space="preserve">Module Code: </w:t>
      </w:r>
      <w:r w:rsidR="00B06B9B">
        <w:t xml:space="preserve"> TASK 3</w:t>
      </w:r>
    </w:p>
    <w:p w14:paraId="349A2639" w14:textId="77777777" w:rsidR="00630140" w:rsidRPr="00022DBA" w:rsidRDefault="00A337E1" w:rsidP="00022DBA">
      <w:pPr>
        <w:spacing w:after="200" w:line="360" w:lineRule="auto"/>
        <w:jc w:val="both"/>
      </w:pPr>
      <w:r w:rsidRPr="00022DBA">
        <w:t xml:space="preserve">Module: </w:t>
      </w:r>
    </w:p>
    <w:p w14:paraId="18B922E4" w14:textId="04C50E4F" w:rsidR="00630140" w:rsidRPr="00022DBA" w:rsidRDefault="00A337E1" w:rsidP="00022DBA">
      <w:pPr>
        <w:spacing w:after="200" w:line="360" w:lineRule="auto"/>
        <w:jc w:val="both"/>
      </w:pPr>
      <w:r w:rsidRPr="00022DBA">
        <w:t>Lecturer:</w:t>
      </w:r>
      <w:r w:rsidR="00B06B9B">
        <w:t xml:space="preserve">  EMMUNAL</w:t>
      </w:r>
      <w:r w:rsidRPr="00022DBA">
        <w:t xml:space="preserve"> </w:t>
      </w:r>
    </w:p>
    <w:p w14:paraId="117C3190" w14:textId="77777777" w:rsidR="00630140" w:rsidRPr="00022DBA" w:rsidRDefault="00A337E1" w:rsidP="00022DBA">
      <w:pPr>
        <w:spacing w:after="800" w:line="360" w:lineRule="auto"/>
        <w:jc w:val="both"/>
      </w:pPr>
      <w:r w:rsidRPr="00022DBA">
        <w:t>Assignment Title: Task 3: Report - The Role of the Social Worker</w:t>
      </w:r>
    </w:p>
    <w:p w14:paraId="648625A5" w14:textId="77777777" w:rsidR="00630140" w:rsidRPr="00022DBA" w:rsidRDefault="00A337E1" w:rsidP="00022DBA">
      <w:pPr>
        <w:spacing w:after="200" w:line="360" w:lineRule="auto"/>
        <w:jc w:val="both"/>
      </w:pPr>
      <w:r w:rsidRPr="00022DBA">
        <w:t xml:space="preserve">Submitted on: </w:t>
      </w:r>
    </w:p>
    <w:p w14:paraId="095F1DF6" w14:textId="77777777" w:rsidR="00630140" w:rsidRPr="00022DBA" w:rsidRDefault="00A337E1" w:rsidP="00022DBA">
      <w:pPr>
        <w:spacing w:line="360" w:lineRule="auto"/>
        <w:jc w:val="both"/>
      </w:pPr>
      <w:r w:rsidRPr="00022DBA">
        <w:br w:type="page"/>
      </w:r>
    </w:p>
    <w:p w14:paraId="2D9866A2" w14:textId="77777777" w:rsidR="000D7956" w:rsidRDefault="000D7956" w:rsidP="000D7956">
      <w:pPr>
        <w:pStyle w:val="Heading1"/>
        <w:spacing w:line="360" w:lineRule="auto"/>
        <w:jc w:val="both"/>
        <w:rPr>
          <w:sz w:val="22"/>
          <w:szCs w:val="22"/>
        </w:rPr>
      </w:pPr>
      <w:bookmarkStart w:id="0" w:name="_Toc235365487"/>
      <w:bookmarkStart w:id="1" w:name="_Toc235366623"/>
      <w:bookmarkStart w:id="2" w:name="_Toc235365488"/>
      <w:r w:rsidRPr="00022DBA">
        <w:rPr>
          <w:sz w:val="22"/>
          <w:szCs w:val="22"/>
        </w:rPr>
        <w:lastRenderedPageBreak/>
        <w:t>Contents</w:t>
      </w:r>
      <w:bookmarkEnd w:id="0"/>
      <w:bookmarkEnd w:id="1"/>
    </w:p>
    <w:sdt>
      <w:sdtPr>
        <w:rPr>
          <w:b w:val="0"/>
          <w:bCs w:val="0"/>
          <w:color w:val="auto"/>
          <w:sz w:val="22"/>
          <w:szCs w:val="22"/>
        </w:rPr>
        <w:id w:val="596918770"/>
        <w:docPartObj>
          <w:docPartGallery w:val="Table of Contents"/>
          <w:docPartUnique/>
        </w:docPartObj>
      </w:sdtPr>
      <w:sdtEndPr>
        <w:rPr>
          <w:noProof/>
        </w:rPr>
      </w:sdtEndPr>
      <w:sdtContent>
        <w:p w14:paraId="741297A1" w14:textId="4D0756C3" w:rsidR="000D7956" w:rsidRPr="000D7956" w:rsidRDefault="000D7956" w:rsidP="000D7956">
          <w:pPr>
            <w:pStyle w:val="Heading1"/>
            <w:spacing w:line="360" w:lineRule="auto"/>
            <w:jc w:val="both"/>
            <w:rPr>
              <w:sz w:val="22"/>
              <w:szCs w:val="22"/>
            </w:rPr>
          </w:pPr>
        </w:p>
        <w:p w14:paraId="084FED3C" w14:textId="77777777" w:rsidR="000D7956" w:rsidRPr="00B92035" w:rsidRDefault="000D7956" w:rsidP="000D7956">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r w:rsidRPr="00B92035">
            <w:rPr>
              <w:rFonts w:ascii="Arial" w:hAnsi="Arial" w:cs="Arial"/>
              <w:b w:val="0"/>
              <w:bCs w:val="0"/>
              <w:sz w:val="22"/>
              <w:szCs w:val="22"/>
            </w:rPr>
            <w:fldChar w:fldCharType="begin"/>
          </w:r>
          <w:r w:rsidRPr="00B92035">
            <w:rPr>
              <w:rFonts w:ascii="Arial" w:hAnsi="Arial" w:cs="Arial"/>
              <w:b w:val="0"/>
              <w:bCs w:val="0"/>
              <w:sz w:val="22"/>
              <w:szCs w:val="22"/>
            </w:rPr>
            <w:instrText xml:space="preserve"> TOC \o "1-3" \h \z \u </w:instrText>
          </w:r>
          <w:r w:rsidRPr="00B92035">
            <w:rPr>
              <w:rFonts w:ascii="Arial" w:hAnsi="Arial" w:cs="Arial"/>
              <w:b w:val="0"/>
              <w:bCs w:val="0"/>
              <w:sz w:val="22"/>
              <w:szCs w:val="22"/>
            </w:rPr>
            <w:fldChar w:fldCharType="separate"/>
          </w:r>
          <w:hyperlink w:anchor="_Toc235366623" w:history="1">
            <w:r w:rsidRPr="00B92035">
              <w:rPr>
                <w:rStyle w:val="Hyperlink"/>
                <w:rFonts w:ascii="Arial" w:hAnsi="Arial" w:cs="Arial"/>
                <w:b w:val="0"/>
                <w:bCs w:val="0"/>
                <w:noProof/>
                <w:color w:val="auto"/>
                <w:sz w:val="22"/>
                <w:szCs w:val="22"/>
              </w:rPr>
              <w:t>Contents</w:t>
            </w:r>
            <w:r w:rsidRPr="00B92035">
              <w:rPr>
                <w:rFonts w:ascii="Arial" w:hAnsi="Arial" w:cs="Arial"/>
                <w:b w:val="0"/>
                <w:bCs w:val="0"/>
                <w:noProof/>
                <w:webHidden/>
                <w:sz w:val="22"/>
                <w:szCs w:val="22"/>
              </w:rPr>
              <w:tab/>
            </w:r>
            <w:r w:rsidRPr="00B92035">
              <w:rPr>
                <w:rFonts w:ascii="Arial" w:hAnsi="Arial" w:cs="Arial"/>
                <w:b w:val="0"/>
                <w:bCs w:val="0"/>
                <w:noProof/>
                <w:webHidden/>
                <w:sz w:val="22"/>
                <w:szCs w:val="22"/>
              </w:rPr>
              <w:fldChar w:fldCharType="begin"/>
            </w:r>
            <w:r w:rsidRPr="00B92035">
              <w:rPr>
                <w:rFonts w:ascii="Arial" w:hAnsi="Arial" w:cs="Arial"/>
                <w:b w:val="0"/>
                <w:bCs w:val="0"/>
                <w:noProof/>
                <w:webHidden/>
                <w:sz w:val="22"/>
                <w:szCs w:val="22"/>
              </w:rPr>
              <w:instrText xml:space="preserve"> PAGEREF _Toc235366623 \h </w:instrText>
            </w:r>
            <w:r w:rsidRPr="00B92035">
              <w:rPr>
                <w:rFonts w:ascii="Arial" w:hAnsi="Arial" w:cs="Arial"/>
                <w:b w:val="0"/>
                <w:bCs w:val="0"/>
                <w:noProof/>
                <w:webHidden/>
                <w:sz w:val="22"/>
                <w:szCs w:val="22"/>
              </w:rPr>
            </w:r>
            <w:r w:rsidRPr="00B92035">
              <w:rPr>
                <w:rFonts w:ascii="Arial" w:hAnsi="Arial" w:cs="Arial"/>
                <w:b w:val="0"/>
                <w:bCs w:val="0"/>
                <w:noProof/>
                <w:webHidden/>
                <w:sz w:val="22"/>
                <w:szCs w:val="22"/>
              </w:rPr>
              <w:fldChar w:fldCharType="separate"/>
            </w:r>
            <w:r w:rsidRPr="00B92035">
              <w:rPr>
                <w:rFonts w:ascii="Arial" w:hAnsi="Arial" w:cs="Arial"/>
                <w:b w:val="0"/>
                <w:bCs w:val="0"/>
                <w:noProof/>
                <w:webHidden/>
                <w:sz w:val="22"/>
                <w:szCs w:val="22"/>
              </w:rPr>
              <w:t>2</w:t>
            </w:r>
            <w:r w:rsidRPr="00B92035">
              <w:rPr>
                <w:rFonts w:ascii="Arial" w:hAnsi="Arial" w:cs="Arial"/>
                <w:b w:val="0"/>
                <w:bCs w:val="0"/>
                <w:noProof/>
                <w:webHidden/>
                <w:sz w:val="22"/>
                <w:szCs w:val="22"/>
              </w:rPr>
              <w:fldChar w:fldCharType="end"/>
            </w:r>
          </w:hyperlink>
        </w:p>
        <w:p w14:paraId="7D4CBFEE" w14:textId="77777777" w:rsidR="000D7956" w:rsidRPr="00B92035" w:rsidRDefault="00A337E1" w:rsidP="000D7956">
          <w:pPr>
            <w:pStyle w:val="TOC1"/>
            <w:tabs>
              <w:tab w:val="left" w:pos="440"/>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35366624" w:history="1">
            <w:r w:rsidR="000D7956" w:rsidRPr="00B92035">
              <w:rPr>
                <w:rStyle w:val="Hyperlink"/>
                <w:rFonts w:ascii="Arial" w:hAnsi="Arial" w:cs="Arial"/>
                <w:b w:val="0"/>
                <w:bCs w:val="0"/>
                <w:noProof/>
                <w:color w:val="auto"/>
                <w:sz w:val="22"/>
                <w:szCs w:val="22"/>
              </w:rPr>
              <w:t>1</w:t>
            </w:r>
            <w:r w:rsidR="000D7956" w:rsidRPr="00B92035">
              <w:rPr>
                <w:rFonts w:ascii="Arial" w:eastAsiaTheme="minorEastAsia" w:hAnsi="Arial" w:cs="Arial"/>
                <w:b w:val="0"/>
                <w:bCs w:val="0"/>
                <w:i w:val="0"/>
                <w:iCs w:val="0"/>
                <w:noProof/>
                <w:kern w:val="2"/>
                <w:sz w:val="22"/>
                <w:szCs w:val="22"/>
                <w14:ligatures w14:val="standardContextual"/>
              </w:rPr>
              <w:tab/>
            </w:r>
            <w:r w:rsidR="000D7956" w:rsidRPr="00B92035">
              <w:rPr>
                <w:rStyle w:val="Hyperlink"/>
                <w:rFonts w:ascii="Arial" w:hAnsi="Arial" w:cs="Arial"/>
                <w:b w:val="0"/>
                <w:bCs w:val="0"/>
                <w:noProof/>
                <w:color w:val="auto"/>
                <w:sz w:val="22"/>
                <w:szCs w:val="22"/>
              </w:rPr>
              <w:t>Written Report</w:t>
            </w:r>
            <w:r w:rsidR="000D7956" w:rsidRPr="00B92035">
              <w:rPr>
                <w:rFonts w:ascii="Arial" w:hAnsi="Arial" w:cs="Arial"/>
                <w:b w:val="0"/>
                <w:bCs w:val="0"/>
                <w:noProof/>
                <w:webHidden/>
                <w:sz w:val="22"/>
                <w:szCs w:val="22"/>
              </w:rPr>
              <w:tab/>
            </w:r>
            <w:r w:rsidR="000D7956" w:rsidRPr="00B92035">
              <w:rPr>
                <w:rFonts w:ascii="Arial" w:hAnsi="Arial" w:cs="Arial"/>
                <w:b w:val="0"/>
                <w:bCs w:val="0"/>
                <w:noProof/>
                <w:webHidden/>
                <w:sz w:val="22"/>
                <w:szCs w:val="22"/>
              </w:rPr>
              <w:fldChar w:fldCharType="begin"/>
            </w:r>
            <w:r w:rsidR="000D7956" w:rsidRPr="00B92035">
              <w:rPr>
                <w:rFonts w:ascii="Arial" w:hAnsi="Arial" w:cs="Arial"/>
                <w:b w:val="0"/>
                <w:bCs w:val="0"/>
                <w:noProof/>
                <w:webHidden/>
                <w:sz w:val="22"/>
                <w:szCs w:val="22"/>
              </w:rPr>
              <w:instrText xml:space="preserve"> PAGEREF _Toc235366624 \h </w:instrText>
            </w:r>
            <w:r w:rsidR="000D7956" w:rsidRPr="00B92035">
              <w:rPr>
                <w:rFonts w:ascii="Arial" w:hAnsi="Arial" w:cs="Arial"/>
                <w:b w:val="0"/>
                <w:bCs w:val="0"/>
                <w:noProof/>
                <w:webHidden/>
                <w:sz w:val="22"/>
                <w:szCs w:val="22"/>
              </w:rPr>
            </w:r>
            <w:r w:rsidR="000D7956" w:rsidRPr="00B92035">
              <w:rPr>
                <w:rFonts w:ascii="Arial" w:hAnsi="Arial" w:cs="Arial"/>
                <w:b w:val="0"/>
                <w:bCs w:val="0"/>
                <w:noProof/>
                <w:webHidden/>
                <w:sz w:val="22"/>
                <w:szCs w:val="22"/>
              </w:rPr>
              <w:fldChar w:fldCharType="separate"/>
            </w:r>
            <w:r w:rsidR="000D7956" w:rsidRPr="00B92035">
              <w:rPr>
                <w:rFonts w:ascii="Arial" w:hAnsi="Arial" w:cs="Arial"/>
                <w:b w:val="0"/>
                <w:bCs w:val="0"/>
                <w:noProof/>
                <w:webHidden/>
                <w:sz w:val="22"/>
                <w:szCs w:val="22"/>
              </w:rPr>
              <w:t>4</w:t>
            </w:r>
            <w:r w:rsidR="000D7956" w:rsidRPr="00B92035">
              <w:rPr>
                <w:rFonts w:ascii="Arial" w:hAnsi="Arial" w:cs="Arial"/>
                <w:b w:val="0"/>
                <w:bCs w:val="0"/>
                <w:noProof/>
                <w:webHidden/>
                <w:sz w:val="22"/>
                <w:szCs w:val="22"/>
              </w:rPr>
              <w:fldChar w:fldCharType="end"/>
            </w:r>
          </w:hyperlink>
        </w:p>
        <w:p w14:paraId="046C02F4" w14:textId="77777777" w:rsidR="000D7956" w:rsidRPr="00B92035" w:rsidRDefault="00A337E1" w:rsidP="000D7956">
          <w:pPr>
            <w:pStyle w:val="TOC2"/>
            <w:tabs>
              <w:tab w:val="left" w:pos="880"/>
              <w:tab w:val="right" w:leader="dot" w:pos="9016"/>
            </w:tabs>
            <w:spacing w:line="360" w:lineRule="auto"/>
            <w:rPr>
              <w:rFonts w:ascii="Arial" w:eastAsiaTheme="minorEastAsia" w:hAnsi="Arial" w:cs="Arial"/>
              <w:b w:val="0"/>
              <w:bCs w:val="0"/>
              <w:noProof/>
              <w:kern w:val="2"/>
              <w14:ligatures w14:val="standardContextual"/>
            </w:rPr>
          </w:pPr>
          <w:hyperlink w:anchor="_Toc235366625" w:history="1">
            <w:r w:rsidR="000D7956" w:rsidRPr="00B92035">
              <w:rPr>
                <w:rStyle w:val="Hyperlink"/>
                <w:rFonts w:ascii="Arial" w:hAnsi="Arial" w:cs="Arial"/>
                <w:b w:val="0"/>
                <w:bCs w:val="0"/>
                <w:noProof/>
                <w:color w:val="auto"/>
              </w:rPr>
              <w:t xml:space="preserve">1.1 </w:t>
            </w:r>
            <w:r w:rsidR="000D7956" w:rsidRPr="00B92035">
              <w:rPr>
                <w:rFonts w:ascii="Arial" w:eastAsiaTheme="minorEastAsia" w:hAnsi="Arial" w:cs="Arial"/>
                <w:b w:val="0"/>
                <w:bCs w:val="0"/>
                <w:noProof/>
                <w:kern w:val="2"/>
                <w14:ligatures w14:val="standardContextual"/>
              </w:rPr>
              <w:tab/>
            </w:r>
            <w:r w:rsidR="000D7956" w:rsidRPr="00B92035">
              <w:rPr>
                <w:rStyle w:val="Hyperlink"/>
                <w:rFonts w:ascii="Arial" w:hAnsi="Arial" w:cs="Arial"/>
                <w:b w:val="0"/>
                <w:bCs w:val="0"/>
                <w:noProof/>
                <w:color w:val="auto"/>
              </w:rPr>
              <w:t>Introduction</w:t>
            </w:r>
            <w:r w:rsidR="000D7956" w:rsidRPr="00B92035">
              <w:rPr>
                <w:rFonts w:ascii="Arial" w:hAnsi="Arial" w:cs="Arial"/>
                <w:b w:val="0"/>
                <w:bCs w:val="0"/>
                <w:noProof/>
                <w:webHidden/>
              </w:rPr>
              <w:tab/>
            </w:r>
            <w:r w:rsidR="000D7956" w:rsidRPr="00B92035">
              <w:rPr>
                <w:rFonts w:ascii="Arial" w:hAnsi="Arial" w:cs="Arial"/>
                <w:b w:val="0"/>
                <w:bCs w:val="0"/>
                <w:noProof/>
                <w:webHidden/>
              </w:rPr>
              <w:fldChar w:fldCharType="begin"/>
            </w:r>
            <w:r w:rsidR="000D7956" w:rsidRPr="00B92035">
              <w:rPr>
                <w:rFonts w:ascii="Arial" w:hAnsi="Arial" w:cs="Arial"/>
                <w:b w:val="0"/>
                <w:bCs w:val="0"/>
                <w:noProof/>
                <w:webHidden/>
              </w:rPr>
              <w:instrText xml:space="preserve"> PAGEREF _Toc235366625 \h </w:instrText>
            </w:r>
            <w:r w:rsidR="000D7956" w:rsidRPr="00B92035">
              <w:rPr>
                <w:rFonts w:ascii="Arial" w:hAnsi="Arial" w:cs="Arial"/>
                <w:b w:val="0"/>
                <w:bCs w:val="0"/>
                <w:noProof/>
                <w:webHidden/>
              </w:rPr>
            </w:r>
            <w:r w:rsidR="000D7956" w:rsidRPr="00B92035">
              <w:rPr>
                <w:rFonts w:ascii="Arial" w:hAnsi="Arial" w:cs="Arial"/>
                <w:b w:val="0"/>
                <w:bCs w:val="0"/>
                <w:noProof/>
                <w:webHidden/>
              </w:rPr>
              <w:fldChar w:fldCharType="separate"/>
            </w:r>
            <w:r w:rsidR="000D7956" w:rsidRPr="00B92035">
              <w:rPr>
                <w:rFonts w:ascii="Arial" w:hAnsi="Arial" w:cs="Arial"/>
                <w:b w:val="0"/>
                <w:bCs w:val="0"/>
                <w:noProof/>
                <w:webHidden/>
              </w:rPr>
              <w:t>4</w:t>
            </w:r>
            <w:r w:rsidR="000D7956" w:rsidRPr="00B92035">
              <w:rPr>
                <w:rFonts w:ascii="Arial" w:hAnsi="Arial" w:cs="Arial"/>
                <w:b w:val="0"/>
                <w:bCs w:val="0"/>
                <w:noProof/>
                <w:webHidden/>
              </w:rPr>
              <w:fldChar w:fldCharType="end"/>
            </w:r>
          </w:hyperlink>
        </w:p>
        <w:p w14:paraId="3EB9F6EC" w14:textId="77777777" w:rsidR="000D7956" w:rsidRPr="00B92035" w:rsidRDefault="00A337E1" w:rsidP="000D7956">
          <w:pPr>
            <w:pStyle w:val="TOC2"/>
            <w:tabs>
              <w:tab w:val="left" w:pos="880"/>
              <w:tab w:val="right" w:leader="dot" w:pos="9016"/>
            </w:tabs>
            <w:spacing w:line="360" w:lineRule="auto"/>
            <w:rPr>
              <w:rFonts w:ascii="Arial" w:eastAsiaTheme="minorEastAsia" w:hAnsi="Arial" w:cs="Arial"/>
              <w:b w:val="0"/>
              <w:bCs w:val="0"/>
              <w:noProof/>
              <w:kern w:val="2"/>
              <w14:ligatures w14:val="standardContextual"/>
            </w:rPr>
          </w:pPr>
          <w:hyperlink w:anchor="_Toc235366626" w:history="1">
            <w:r w:rsidR="000D7956" w:rsidRPr="00B92035">
              <w:rPr>
                <w:rStyle w:val="Hyperlink"/>
                <w:rFonts w:ascii="Arial" w:hAnsi="Arial" w:cs="Arial"/>
                <w:b w:val="0"/>
                <w:bCs w:val="0"/>
                <w:noProof/>
                <w:color w:val="auto"/>
              </w:rPr>
              <w:t xml:space="preserve">1.2 </w:t>
            </w:r>
            <w:r w:rsidR="000D7956" w:rsidRPr="00B92035">
              <w:rPr>
                <w:rFonts w:ascii="Arial" w:eastAsiaTheme="minorEastAsia" w:hAnsi="Arial" w:cs="Arial"/>
                <w:b w:val="0"/>
                <w:bCs w:val="0"/>
                <w:noProof/>
                <w:kern w:val="2"/>
                <w14:ligatures w14:val="standardContextual"/>
              </w:rPr>
              <w:tab/>
            </w:r>
            <w:r w:rsidR="000D7956" w:rsidRPr="00B92035">
              <w:rPr>
                <w:rStyle w:val="Hyperlink"/>
                <w:rFonts w:ascii="Arial" w:hAnsi="Arial" w:cs="Arial"/>
                <w:b w:val="0"/>
                <w:bCs w:val="0"/>
                <w:noProof/>
                <w:color w:val="auto"/>
              </w:rPr>
              <w:t>Description of, and background to, the social worker role in healthcare</w:t>
            </w:r>
            <w:r w:rsidR="000D7956" w:rsidRPr="00B92035">
              <w:rPr>
                <w:rFonts w:ascii="Arial" w:hAnsi="Arial" w:cs="Arial"/>
                <w:b w:val="0"/>
                <w:bCs w:val="0"/>
                <w:noProof/>
                <w:webHidden/>
              </w:rPr>
              <w:tab/>
            </w:r>
            <w:r w:rsidR="000D7956" w:rsidRPr="00B92035">
              <w:rPr>
                <w:rFonts w:ascii="Arial" w:hAnsi="Arial" w:cs="Arial"/>
                <w:b w:val="0"/>
                <w:bCs w:val="0"/>
                <w:noProof/>
                <w:webHidden/>
              </w:rPr>
              <w:fldChar w:fldCharType="begin"/>
            </w:r>
            <w:r w:rsidR="000D7956" w:rsidRPr="00B92035">
              <w:rPr>
                <w:rFonts w:ascii="Arial" w:hAnsi="Arial" w:cs="Arial"/>
                <w:b w:val="0"/>
                <w:bCs w:val="0"/>
                <w:noProof/>
                <w:webHidden/>
              </w:rPr>
              <w:instrText xml:space="preserve"> PAGEREF _Toc235366626 \h </w:instrText>
            </w:r>
            <w:r w:rsidR="000D7956" w:rsidRPr="00B92035">
              <w:rPr>
                <w:rFonts w:ascii="Arial" w:hAnsi="Arial" w:cs="Arial"/>
                <w:b w:val="0"/>
                <w:bCs w:val="0"/>
                <w:noProof/>
                <w:webHidden/>
              </w:rPr>
            </w:r>
            <w:r w:rsidR="000D7956" w:rsidRPr="00B92035">
              <w:rPr>
                <w:rFonts w:ascii="Arial" w:hAnsi="Arial" w:cs="Arial"/>
                <w:b w:val="0"/>
                <w:bCs w:val="0"/>
                <w:noProof/>
                <w:webHidden/>
              </w:rPr>
              <w:fldChar w:fldCharType="separate"/>
            </w:r>
            <w:r w:rsidR="000D7956" w:rsidRPr="00B92035">
              <w:rPr>
                <w:rFonts w:ascii="Arial" w:hAnsi="Arial" w:cs="Arial"/>
                <w:b w:val="0"/>
                <w:bCs w:val="0"/>
                <w:noProof/>
                <w:webHidden/>
              </w:rPr>
              <w:t>4</w:t>
            </w:r>
            <w:r w:rsidR="000D7956" w:rsidRPr="00B92035">
              <w:rPr>
                <w:rFonts w:ascii="Arial" w:hAnsi="Arial" w:cs="Arial"/>
                <w:b w:val="0"/>
                <w:bCs w:val="0"/>
                <w:noProof/>
                <w:webHidden/>
              </w:rPr>
              <w:fldChar w:fldCharType="end"/>
            </w:r>
          </w:hyperlink>
        </w:p>
        <w:p w14:paraId="7F42A2FB" w14:textId="77777777" w:rsidR="000D7956" w:rsidRPr="00B92035" w:rsidRDefault="00A337E1" w:rsidP="000D7956">
          <w:pPr>
            <w:pStyle w:val="TOC2"/>
            <w:tabs>
              <w:tab w:val="left" w:pos="880"/>
              <w:tab w:val="right" w:leader="dot" w:pos="9016"/>
            </w:tabs>
            <w:spacing w:line="360" w:lineRule="auto"/>
            <w:rPr>
              <w:rFonts w:ascii="Arial" w:eastAsiaTheme="minorEastAsia" w:hAnsi="Arial" w:cs="Arial"/>
              <w:b w:val="0"/>
              <w:bCs w:val="0"/>
              <w:noProof/>
              <w:kern w:val="2"/>
              <w14:ligatures w14:val="standardContextual"/>
            </w:rPr>
          </w:pPr>
          <w:hyperlink w:anchor="_Toc235366627" w:history="1">
            <w:r w:rsidR="000D7956" w:rsidRPr="00B92035">
              <w:rPr>
                <w:rStyle w:val="Hyperlink"/>
                <w:rFonts w:ascii="Arial" w:hAnsi="Arial" w:cs="Arial"/>
                <w:b w:val="0"/>
                <w:bCs w:val="0"/>
                <w:noProof/>
                <w:color w:val="auto"/>
              </w:rPr>
              <w:t xml:space="preserve">1.3 </w:t>
            </w:r>
            <w:r w:rsidR="000D7956" w:rsidRPr="00B92035">
              <w:rPr>
                <w:rFonts w:ascii="Arial" w:eastAsiaTheme="minorEastAsia" w:hAnsi="Arial" w:cs="Arial"/>
                <w:b w:val="0"/>
                <w:bCs w:val="0"/>
                <w:noProof/>
                <w:kern w:val="2"/>
                <w14:ligatures w14:val="standardContextual"/>
              </w:rPr>
              <w:tab/>
            </w:r>
            <w:r w:rsidR="000D7956" w:rsidRPr="00B92035">
              <w:rPr>
                <w:rStyle w:val="Hyperlink"/>
                <w:rFonts w:ascii="Arial" w:hAnsi="Arial" w:cs="Arial"/>
                <w:b w:val="0"/>
                <w:bCs w:val="0"/>
                <w:noProof/>
                <w:color w:val="auto"/>
              </w:rPr>
              <w:t>Evaluation of the skills needed for the social worker role in healthcare</w:t>
            </w:r>
            <w:r w:rsidR="000D7956" w:rsidRPr="00B92035">
              <w:rPr>
                <w:rFonts w:ascii="Arial" w:hAnsi="Arial" w:cs="Arial"/>
                <w:b w:val="0"/>
                <w:bCs w:val="0"/>
                <w:noProof/>
                <w:webHidden/>
              </w:rPr>
              <w:tab/>
            </w:r>
            <w:r w:rsidR="000D7956" w:rsidRPr="00B92035">
              <w:rPr>
                <w:rFonts w:ascii="Arial" w:hAnsi="Arial" w:cs="Arial"/>
                <w:b w:val="0"/>
                <w:bCs w:val="0"/>
                <w:noProof/>
                <w:webHidden/>
              </w:rPr>
              <w:fldChar w:fldCharType="begin"/>
            </w:r>
            <w:r w:rsidR="000D7956" w:rsidRPr="00B92035">
              <w:rPr>
                <w:rFonts w:ascii="Arial" w:hAnsi="Arial" w:cs="Arial"/>
                <w:b w:val="0"/>
                <w:bCs w:val="0"/>
                <w:noProof/>
                <w:webHidden/>
              </w:rPr>
              <w:instrText xml:space="preserve"> PAGEREF _Toc235366627 \h </w:instrText>
            </w:r>
            <w:r w:rsidR="000D7956" w:rsidRPr="00B92035">
              <w:rPr>
                <w:rFonts w:ascii="Arial" w:hAnsi="Arial" w:cs="Arial"/>
                <w:b w:val="0"/>
                <w:bCs w:val="0"/>
                <w:noProof/>
                <w:webHidden/>
              </w:rPr>
            </w:r>
            <w:r w:rsidR="000D7956" w:rsidRPr="00B92035">
              <w:rPr>
                <w:rFonts w:ascii="Arial" w:hAnsi="Arial" w:cs="Arial"/>
                <w:b w:val="0"/>
                <w:bCs w:val="0"/>
                <w:noProof/>
                <w:webHidden/>
              </w:rPr>
              <w:fldChar w:fldCharType="separate"/>
            </w:r>
            <w:r w:rsidR="000D7956" w:rsidRPr="00B92035">
              <w:rPr>
                <w:rFonts w:ascii="Arial" w:hAnsi="Arial" w:cs="Arial"/>
                <w:b w:val="0"/>
                <w:bCs w:val="0"/>
                <w:noProof/>
                <w:webHidden/>
              </w:rPr>
              <w:t>4</w:t>
            </w:r>
            <w:r w:rsidR="000D7956" w:rsidRPr="00B92035">
              <w:rPr>
                <w:rFonts w:ascii="Arial" w:hAnsi="Arial" w:cs="Arial"/>
                <w:b w:val="0"/>
                <w:bCs w:val="0"/>
                <w:noProof/>
                <w:webHidden/>
              </w:rPr>
              <w:fldChar w:fldCharType="end"/>
            </w:r>
          </w:hyperlink>
        </w:p>
        <w:p w14:paraId="3A7382ED" w14:textId="77777777" w:rsidR="000D7956" w:rsidRPr="00B92035" w:rsidRDefault="00A337E1" w:rsidP="000D7956">
          <w:pPr>
            <w:pStyle w:val="TOC2"/>
            <w:tabs>
              <w:tab w:val="left" w:pos="880"/>
              <w:tab w:val="right" w:leader="dot" w:pos="9016"/>
            </w:tabs>
            <w:spacing w:line="360" w:lineRule="auto"/>
            <w:rPr>
              <w:rFonts w:ascii="Arial" w:eastAsiaTheme="minorEastAsia" w:hAnsi="Arial" w:cs="Arial"/>
              <w:b w:val="0"/>
              <w:bCs w:val="0"/>
              <w:noProof/>
              <w:kern w:val="2"/>
              <w14:ligatures w14:val="standardContextual"/>
            </w:rPr>
          </w:pPr>
          <w:hyperlink w:anchor="_Toc235366628" w:history="1">
            <w:r w:rsidR="000D7956" w:rsidRPr="00B92035">
              <w:rPr>
                <w:rStyle w:val="Hyperlink"/>
                <w:rFonts w:ascii="Arial" w:hAnsi="Arial" w:cs="Arial"/>
                <w:b w:val="0"/>
                <w:bCs w:val="0"/>
                <w:noProof/>
                <w:color w:val="auto"/>
              </w:rPr>
              <w:t xml:space="preserve">1.4 </w:t>
            </w:r>
            <w:r w:rsidR="000D7956" w:rsidRPr="00B92035">
              <w:rPr>
                <w:rFonts w:ascii="Arial" w:eastAsiaTheme="minorEastAsia" w:hAnsi="Arial" w:cs="Arial"/>
                <w:b w:val="0"/>
                <w:bCs w:val="0"/>
                <w:noProof/>
                <w:kern w:val="2"/>
                <w14:ligatures w14:val="standardContextual"/>
              </w:rPr>
              <w:tab/>
            </w:r>
            <w:r w:rsidR="000D7956" w:rsidRPr="00B92035">
              <w:rPr>
                <w:rStyle w:val="Hyperlink"/>
                <w:rFonts w:ascii="Arial" w:hAnsi="Arial" w:cs="Arial"/>
                <w:b w:val="0"/>
                <w:bCs w:val="0"/>
                <w:noProof/>
                <w:color w:val="auto"/>
              </w:rPr>
              <w:t>Strategies to improve the skills for the social worker role</w:t>
            </w:r>
            <w:r w:rsidR="000D7956" w:rsidRPr="00B92035">
              <w:rPr>
                <w:rFonts w:ascii="Arial" w:hAnsi="Arial" w:cs="Arial"/>
                <w:b w:val="0"/>
                <w:bCs w:val="0"/>
                <w:noProof/>
                <w:webHidden/>
              </w:rPr>
              <w:tab/>
            </w:r>
            <w:r w:rsidR="000D7956" w:rsidRPr="00B92035">
              <w:rPr>
                <w:rFonts w:ascii="Arial" w:hAnsi="Arial" w:cs="Arial"/>
                <w:b w:val="0"/>
                <w:bCs w:val="0"/>
                <w:noProof/>
                <w:webHidden/>
              </w:rPr>
              <w:fldChar w:fldCharType="begin"/>
            </w:r>
            <w:r w:rsidR="000D7956" w:rsidRPr="00B92035">
              <w:rPr>
                <w:rFonts w:ascii="Arial" w:hAnsi="Arial" w:cs="Arial"/>
                <w:b w:val="0"/>
                <w:bCs w:val="0"/>
                <w:noProof/>
                <w:webHidden/>
              </w:rPr>
              <w:instrText xml:space="preserve"> PAGEREF _Toc235366628 \h </w:instrText>
            </w:r>
            <w:r w:rsidR="000D7956" w:rsidRPr="00B92035">
              <w:rPr>
                <w:rFonts w:ascii="Arial" w:hAnsi="Arial" w:cs="Arial"/>
                <w:b w:val="0"/>
                <w:bCs w:val="0"/>
                <w:noProof/>
                <w:webHidden/>
              </w:rPr>
            </w:r>
            <w:r w:rsidR="000D7956" w:rsidRPr="00B92035">
              <w:rPr>
                <w:rFonts w:ascii="Arial" w:hAnsi="Arial" w:cs="Arial"/>
                <w:b w:val="0"/>
                <w:bCs w:val="0"/>
                <w:noProof/>
                <w:webHidden/>
              </w:rPr>
              <w:fldChar w:fldCharType="separate"/>
            </w:r>
            <w:r w:rsidR="000D7956" w:rsidRPr="00B92035">
              <w:rPr>
                <w:rFonts w:ascii="Arial" w:hAnsi="Arial" w:cs="Arial"/>
                <w:b w:val="0"/>
                <w:bCs w:val="0"/>
                <w:noProof/>
                <w:webHidden/>
              </w:rPr>
              <w:t>5</w:t>
            </w:r>
            <w:r w:rsidR="000D7956" w:rsidRPr="00B92035">
              <w:rPr>
                <w:rFonts w:ascii="Arial" w:hAnsi="Arial" w:cs="Arial"/>
                <w:b w:val="0"/>
                <w:bCs w:val="0"/>
                <w:noProof/>
                <w:webHidden/>
              </w:rPr>
              <w:fldChar w:fldCharType="end"/>
            </w:r>
          </w:hyperlink>
        </w:p>
        <w:p w14:paraId="7C728ECB" w14:textId="77777777" w:rsidR="000D7956" w:rsidRPr="00B92035" w:rsidRDefault="00A337E1" w:rsidP="000D7956">
          <w:pPr>
            <w:pStyle w:val="TOC2"/>
            <w:tabs>
              <w:tab w:val="left" w:pos="880"/>
              <w:tab w:val="right" w:leader="dot" w:pos="9016"/>
            </w:tabs>
            <w:spacing w:line="360" w:lineRule="auto"/>
            <w:rPr>
              <w:rFonts w:ascii="Arial" w:eastAsiaTheme="minorEastAsia" w:hAnsi="Arial" w:cs="Arial"/>
              <w:b w:val="0"/>
              <w:bCs w:val="0"/>
              <w:noProof/>
              <w:kern w:val="2"/>
              <w14:ligatures w14:val="standardContextual"/>
            </w:rPr>
          </w:pPr>
          <w:hyperlink w:anchor="_Toc235366629" w:history="1">
            <w:r w:rsidR="000D7956" w:rsidRPr="00B92035">
              <w:rPr>
                <w:rStyle w:val="Hyperlink"/>
                <w:rFonts w:ascii="Arial" w:hAnsi="Arial" w:cs="Arial"/>
                <w:b w:val="0"/>
                <w:bCs w:val="0"/>
                <w:noProof/>
                <w:color w:val="auto"/>
              </w:rPr>
              <w:t xml:space="preserve">1.5 </w:t>
            </w:r>
            <w:r w:rsidR="000D7956" w:rsidRPr="00B92035">
              <w:rPr>
                <w:rFonts w:ascii="Arial" w:eastAsiaTheme="minorEastAsia" w:hAnsi="Arial" w:cs="Arial"/>
                <w:b w:val="0"/>
                <w:bCs w:val="0"/>
                <w:noProof/>
                <w:kern w:val="2"/>
                <w14:ligatures w14:val="standardContextual"/>
              </w:rPr>
              <w:tab/>
            </w:r>
            <w:r w:rsidR="000D7956" w:rsidRPr="00B92035">
              <w:rPr>
                <w:rStyle w:val="Hyperlink"/>
                <w:rFonts w:ascii="Arial" w:hAnsi="Arial" w:cs="Arial"/>
                <w:b w:val="0"/>
                <w:bCs w:val="0"/>
                <w:noProof/>
                <w:color w:val="auto"/>
              </w:rPr>
              <w:t>Conclusion</w:t>
            </w:r>
            <w:r w:rsidR="000D7956" w:rsidRPr="00B92035">
              <w:rPr>
                <w:rFonts w:ascii="Arial" w:hAnsi="Arial" w:cs="Arial"/>
                <w:b w:val="0"/>
                <w:bCs w:val="0"/>
                <w:noProof/>
                <w:webHidden/>
              </w:rPr>
              <w:tab/>
            </w:r>
            <w:r w:rsidR="000D7956" w:rsidRPr="00B92035">
              <w:rPr>
                <w:rFonts w:ascii="Arial" w:hAnsi="Arial" w:cs="Arial"/>
                <w:b w:val="0"/>
                <w:bCs w:val="0"/>
                <w:noProof/>
                <w:webHidden/>
              </w:rPr>
              <w:fldChar w:fldCharType="begin"/>
            </w:r>
            <w:r w:rsidR="000D7956" w:rsidRPr="00B92035">
              <w:rPr>
                <w:rFonts w:ascii="Arial" w:hAnsi="Arial" w:cs="Arial"/>
                <w:b w:val="0"/>
                <w:bCs w:val="0"/>
                <w:noProof/>
                <w:webHidden/>
              </w:rPr>
              <w:instrText xml:space="preserve"> PAGEREF _Toc235366629 \h </w:instrText>
            </w:r>
            <w:r w:rsidR="000D7956" w:rsidRPr="00B92035">
              <w:rPr>
                <w:rFonts w:ascii="Arial" w:hAnsi="Arial" w:cs="Arial"/>
                <w:b w:val="0"/>
                <w:bCs w:val="0"/>
                <w:noProof/>
                <w:webHidden/>
              </w:rPr>
            </w:r>
            <w:r w:rsidR="000D7956" w:rsidRPr="00B92035">
              <w:rPr>
                <w:rFonts w:ascii="Arial" w:hAnsi="Arial" w:cs="Arial"/>
                <w:b w:val="0"/>
                <w:bCs w:val="0"/>
                <w:noProof/>
                <w:webHidden/>
              </w:rPr>
              <w:fldChar w:fldCharType="separate"/>
            </w:r>
            <w:r w:rsidR="000D7956" w:rsidRPr="00B92035">
              <w:rPr>
                <w:rFonts w:ascii="Arial" w:hAnsi="Arial" w:cs="Arial"/>
                <w:b w:val="0"/>
                <w:bCs w:val="0"/>
                <w:noProof/>
                <w:webHidden/>
              </w:rPr>
              <w:t>6</w:t>
            </w:r>
            <w:r w:rsidR="000D7956" w:rsidRPr="00B92035">
              <w:rPr>
                <w:rFonts w:ascii="Arial" w:hAnsi="Arial" w:cs="Arial"/>
                <w:b w:val="0"/>
                <w:bCs w:val="0"/>
                <w:noProof/>
                <w:webHidden/>
              </w:rPr>
              <w:fldChar w:fldCharType="end"/>
            </w:r>
          </w:hyperlink>
        </w:p>
        <w:p w14:paraId="51DCF3A3" w14:textId="77777777" w:rsidR="000D7956" w:rsidRPr="00B92035" w:rsidRDefault="00A337E1" w:rsidP="000D7956">
          <w:pPr>
            <w:pStyle w:val="TOC1"/>
            <w:tabs>
              <w:tab w:val="left" w:pos="440"/>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35366630" w:history="1">
            <w:r w:rsidR="000D7956" w:rsidRPr="00B92035">
              <w:rPr>
                <w:rStyle w:val="Hyperlink"/>
                <w:rFonts w:ascii="Arial" w:hAnsi="Arial" w:cs="Arial"/>
                <w:b w:val="0"/>
                <w:bCs w:val="0"/>
                <w:noProof/>
                <w:color w:val="auto"/>
                <w:sz w:val="22"/>
                <w:szCs w:val="22"/>
              </w:rPr>
              <w:t>2</w:t>
            </w:r>
            <w:r w:rsidR="000D7956" w:rsidRPr="00B92035">
              <w:rPr>
                <w:rFonts w:ascii="Arial" w:eastAsiaTheme="minorEastAsia" w:hAnsi="Arial" w:cs="Arial"/>
                <w:b w:val="0"/>
                <w:bCs w:val="0"/>
                <w:i w:val="0"/>
                <w:iCs w:val="0"/>
                <w:noProof/>
                <w:kern w:val="2"/>
                <w:sz w:val="22"/>
                <w:szCs w:val="22"/>
                <w14:ligatures w14:val="standardContextual"/>
              </w:rPr>
              <w:tab/>
            </w:r>
            <w:r w:rsidR="000D7956" w:rsidRPr="00B92035">
              <w:rPr>
                <w:rStyle w:val="Hyperlink"/>
                <w:rFonts w:ascii="Arial" w:hAnsi="Arial" w:cs="Arial"/>
                <w:b w:val="0"/>
                <w:bCs w:val="0"/>
                <w:noProof/>
                <w:color w:val="auto"/>
                <w:sz w:val="22"/>
                <w:szCs w:val="22"/>
              </w:rPr>
              <w:t>References</w:t>
            </w:r>
            <w:r w:rsidR="000D7956" w:rsidRPr="00B92035">
              <w:rPr>
                <w:rFonts w:ascii="Arial" w:hAnsi="Arial" w:cs="Arial"/>
                <w:b w:val="0"/>
                <w:bCs w:val="0"/>
                <w:noProof/>
                <w:webHidden/>
                <w:sz w:val="22"/>
                <w:szCs w:val="22"/>
              </w:rPr>
              <w:tab/>
            </w:r>
            <w:r w:rsidR="000D7956" w:rsidRPr="00B92035">
              <w:rPr>
                <w:rFonts w:ascii="Arial" w:hAnsi="Arial" w:cs="Arial"/>
                <w:b w:val="0"/>
                <w:bCs w:val="0"/>
                <w:noProof/>
                <w:webHidden/>
                <w:sz w:val="22"/>
                <w:szCs w:val="22"/>
              </w:rPr>
              <w:fldChar w:fldCharType="begin"/>
            </w:r>
            <w:r w:rsidR="000D7956" w:rsidRPr="00B92035">
              <w:rPr>
                <w:rFonts w:ascii="Arial" w:hAnsi="Arial" w:cs="Arial"/>
                <w:b w:val="0"/>
                <w:bCs w:val="0"/>
                <w:noProof/>
                <w:webHidden/>
                <w:sz w:val="22"/>
                <w:szCs w:val="22"/>
              </w:rPr>
              <w:instrText xml:space="preserve"> PAGEREF _Toc235366630 \h </w:instrText>
            </w:r>
            <w:r w:rsidR="000D7956" w:rsidRPr="00B92035">
              <w:rPr>
                <w:rFonts w:ascii="Arial" w:hAnsi="Arial" w:cs="Arial"/>
                <w:b w:val="0"/>
                <w:bCs w:val="0"/>
                <w:noProof/>
                <w:webHidden/>
                <w:sz w:val="22"/>
                <w:szCs w:val="22"/>
              </w:rPr>
            </w:r>
            <w:r w:rsidR="000D7956" w:rsidRPr="00B92035">
              <w:rPr>
                <w:rFonts w:ascii="Arial" w:hAnsi="Arial" w:cs="Arial"/>
                <w:b w:val="0"/>
                <w:bCs w:val="0"/>
                <w:noProof/>
                <w:webHidden/>
                <w:sz w:val="22"/>
                <w:szCs w:val="22"/>
              </w:rPr>
              <w:fldChar w:fldCharType="separate"/>
            </w:r>
            <w:r w:rsidR="000D7956" w:rsidRPr="00B92035">
              <w:rPr>
                <w:rFonts w:ascii="Arial" w:hAnsi="Arial" w:cs="Arial"/>
                <w:b w:val="0"/>
                <w:bCs w:val="0"/>
                <w:noProof/>
                <w:webHidden/>
                <w:sz w:val="22"/>
                <w:szCs w:val="22"/>
              </w:rPr>
              <w:t>7</w:t>
            </w:r>
            <w:r w:rsidR="000D7956" w:rsidRPr="00B92035">
              <w:rPr>
                <w:rFonts w:ascii="Arial" w:hAnsi="Arial" w:cs="Arial"/>
                <w:b w:val="0"/>
                <w:bCs w:val="0"/>
                <w:noProof/>
                <w:webHidden/>
                <w:sz w:val="22"/>
                <w:szCs w:val="22"/>
              </w:rPr>
              <w:fldChar w:fldCharType="end"/>
            </w:r>
          </w:hyperlink>
        </w:p>
        <w:p w14:paraId="247B91A7" w14:textId="77777777" w:rsidR="000D7956" w:rsidRPr="00B92035" w:rsidRDefault="000D7956" w:rsidP="000D7956">
          <w:pPr>
            <w:spacing w:line="360" w:lineRule="auto"/>
          </w:pPr>
          <w:r w:rsidRPr="00B92035">
            <w:rPr>
              <w:noProof/>
            </w:rPr>
            <w:fldChar w:fldCharType="end"/>
          </w:r>
        </w:p>
      </w:sdtContent>
    </w:sdt>
    <w:p w14:paraId="2651DDA9" w14:textId="40B00AED" w:rsidR="006D3F3C" w:rsidRPr="000D7956" w:rsidRDefault="000D7956" w:rsidP="000D7956">
      <w:pPr>
        <w:spacing w:line="360" w:lineRule="auto"/>
      </w:pPr>
      <w:r w:rsidRPr="00B92035">
        <w:br w:type="page"/>
      </w:r>
    </w:p>
    <w:p w14:paraId="395F4D10" w14:textId="27073DB9" w:rsidR="00630140" w:rsidRPr="00022DBA" w:rsidRDefault="00A337E1" w:rsidP="00022DBA">
      <w:pPr>
        <w:pStyle w:val="Heading1"/>
        <w:spacing w:line="360" w:lineRule="auto"/>
        <w:jc w:val="both"/>
        <w:rPr>
          <w:sz w:val="22"/>
          <w:szCs w:val="22"/>
        </w:rPr>
      </w:pPr>
      <w:bookmarkStart w:id="3" w:name="_Toc235366624"/>
      <w:r w:rsidRPr="00022DBA">
        <w:rPr>
          <w:sz w:val="22"/>
          <w:szCs w:val="22"/>
        </w:rPr>
        <w:lastRenderedPageBreak/>
        <w:t>1</w:t>
      </w:r>
      <w:r w:rsidR="00B92035">
        <w:rPr>
          <w:sz w:val="22"/>
          <w:szCs w:val="22"/>
        </w:rPr>
        <w:tab/>
      </w:r>
      <w:r w:rsidRPr="00022DBA">
        <w:rPr>
          <w:sz w:val="22"/>
          <w:szCs w:val="22"/>
        </w:rPr>
        <w:t>Written Report</w:t>
      </w:r>
      <w:bookmarkEnd w:id="2"/>
      <w:bookmarkEnd w:id="3"/>
    </w:p>
    <w:p w14:paraId="575A5B35" w14:textId="5BD7A93D" w:rsidR="00022DBA" w:rsidRPr="00022DBA" w:rsidRDefault="00022DBA" w:rsidP="00B92035">
      <w:pPr>
        <w:pStyle w:val="Heading2"/>
      </w:pPr>
      <w:bookmarkStart w:id="4" w:name="_Toc235366625"/>
      <w:r w:rsidRPr="00022DBA">
        <w:t xml:space="preserve">1.1 </w:t>
      </w:r>
      <w:r w:rsidR="00B92035">
        <w:tab/>
      </w:r>
      <w:r w:rsidRPr="00022DBA">
        <w:t>Introduction</w:t>
      </w:r>
      <w:bookmarkEnd w:id="4"/>
    </w:p>
    <w:p w14:paraId="4069F704"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This report provides an analysis of the role of the social worker in health and social care, with particular reference to statutory children's and families' work in England. The position has been selected because it is legally required, it is the hub of support to vulnerable people, and it has a multi-agency coordination role. Its importance is how it ensures that it has a duty of care while also promoting the rights and well-being of service users (Social Work England, 2019). It starts with a description of the role and its responsibilities and background and then critically assesses three key skills needed to do the role well. It then offers suggestions for the ways these skills can be developed, and targeted strategies are then offered, and a summary of key findings is offered at the end.</w:t>
      </w:r>
    </w:p>
    <w:p w14:paraId="3C362A79" w14:textId="7B846A7D" w:rsidR="00022DBA" w:rsidRPr="00022DBA" w:rsidRDefault="00022DBA" w:rsidP="00B92035">
      <w:pPr>
        <w:pStyle w:val="Heading2"/>
      </w:pPr>
      <w:bookmarkStart w:id="5" w:name="_Toc235366626"/>
      <w:r w:rsidRPr="00022DBA">
        <w:t xml:space="preserve">1.2 </w:t>
      </w:r>
      <w:r w:rsidR="00B92035">
        <w:tab/>
      </w:r>
      <w:r w:rsidRPr="00022DBA">
        <w:t>Description of, and background to, the social worker role in healthcare</w:t>
      </w:r>
      <w:bookmarkEnd w:id="5"/>
    </w:p>
    <w:p w14:paraId="05082B84"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In England, social workers are regulated by Social Work England, which took over the regulation of social workers from the Health and Care Professions Council (Social Work England, 2019). Registered social workers perform a variety of statutory duties as outlined in the Children Act 1989 and the Care Act 2014, such as assessing under the Children Act 1989, conducting safeguarding investigations following a referral or disclosure, preparing a care and support plan, preparing a report for the family court and advocating on behalf of service users who cannot fully advocate for themselves (Social Work England, 2019). In the context of children and family practice, safeguarding is the most important aspect of practice – </w:t>
      </w:r>
      <w:proofErr w:type="spellStart"/>
      <w:r w:rsidRPr="00022DBA">
        <w:rPr>
          <w:rFonts w:ascii="Arial" w:hAnsi="Arial" w:cs="Arial"/>
          <w:sz w:val="22"/>
          <w:szCs w:val="22"/>
        </w:rPr>
        <w:t>recognising</w:t>
      </w:r>
      <w:proofErr w:type="spellEnd"/>
      <w:r w:rsidRPr="00022DBA">
        <w:rPr>
          <w:rFonts w:ascii="Arial" w:hAnsi="Arial" w:cs="Arial"/>
          <w:sz w:val="22"/>
          <w:szCs w:val="22"/>
        </w:rPr>
        <w:t xml:space="preserve"> and responding to risk of harm is a critical task, as failure to do so can have devastating and long-lasting consequences (Munro, 2011). These duties are performed regularly and legally and require interpersonal, psychological and administrative skills, three of which are explored below.</w:t>
      </w:r>
    </w:p>
    <w:p w14:paraId="257A2C57" w14:textId="21F63BBE" w:rsidR="00022DBA" w:rsidRPr="00022DBA" w:rsidRDefault="00022DBA" w:rsidP="00B92035">
      <w:pPr>
        <w:pStyle w:val="Heading2"/>
      </w:pPr>
      <w:bookmarkStart w:id="6" w:name="_Toc235366627"/>
      <w:r w:rsidRPr="00022DBA">
        <w:t xml:space="preserve">1.3 </w:t>
      </w:r>
      <w:r w:rsidR="00B92035">
        <w:tab/>
      </w:r>
      <w:r w:rsidRPr="00022DBA">
        <w:t>Evaluation of the skills needed for the social worker role in healthcare</w:t>
      </w:r>
      <w:bookmarkEnd w:id="6"/>
    </w:p>
    <w:p w14:paraId="5B03C0B9"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Communication is considered to be the most basic social work skill, essential for correct assessment, relationship building and legal accountability (Trevithick, 2012). For example, when a social worker is undertaking a Section 47 enquiry, they need to be able to talk sensitively to the child and use language appropriate to their age whilst also creating records which will hold up in family court. The impact of communication breakdown is widely known; the serious case review of Peter Connelly's death found a lack of inter-agency communication as one of the factors in his death, which led to a nationwide review of the practice of communicating information (Munro, 2011). As is shown in this case, communication is not </w:t>
      </w:r>
      <w:r w:rsidRPr="00022DBA">
        <w:rPr>
          <w:rFonts w:ascii="Arial" w:hAnsi="Arial" w:cs="Arial"/>
          <w:sz w:val="22"/>
          <w:szCs w:val="22"/>
        </w:rPr>
        <w:lastRenderedPageBreak/>
        <w:t>simply an interpersonal courtesy; it is a safeguarding mechanism in itself, and without it, fatal consequences can occur.</w:t>
      </w:r>
    </w:p>
    <w:p w14:paraId="3A055F1C"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Emotional resilience is also a necessary ability, as the job itself is an emotionally charged one. Trauma, hostility and high workloads are common experiences for social workers, and if they don't have the necessary resilience, they are more likely to experience burnout and to make poor decisions. This is not a minor issue, as a national survey of more than 2,000 social workers revealed that 65.6 per cent said that service cuts were a significant challenge, and more than a third indicated that their caseloads had not returned to pre-pandemic levels (BASW, 2022). However, when people are not resilient, practitioners can find it difficult to maintain an objective and empathetic approach needed for safe practice, which in turn leads to greater staff turnover and continuity of care issues for service users.</w:t>
      </w:r>
    </w:p>
    <w:p w14:paraId="7B1E9035"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The third essential skill, </w:t>
      </w:r>
      <w:proofErr w:type="spellStart"/>
      <w:r w:rsidRPr="00022DBA">
        <w:rPr>
          <w:rFonts w:ascii="Arial" w:hAnsi="Arial" w:cs="Arial"/>
          <w:sz w:val="22"/>
          <w:szCs w:val="22"/>
        </w:rPr>
        <w:t>organisational</w:t>
      </w:r>
      <w:proofErr w:type="spellEnd"/>
      <w:r w:rsidRPr="00022DBA">
        <w:rPr>
          <w:rFonts w:ascii="Arial" w:hAnsi="Arial" w:cs="Arial"/>
          <w:sz w:val="22"/>
          <w:szCs w:val="22"/>
        </w:rPr>
        <w:t xml:space="preserve"> and time-management ability, is a requirement because of the numbers of complex concurrent cases social workers have to deal with and the statutory time limits. The BASW (2019) commissioned research revealed that 40% of child protection social workers felt their caseload was unmanageable, and 67% said that the number of cases had increased over the previous year. The consequences of poor </w:t>
      </w:r>
      <w:proofErr w:type="spellStart"/>
      <w:r w:rsidRPr="00022DBA">
        <w:rPr>
          <w:rFonts w:ascii="Arial" w:hAnsi="Arial" w:cs="Arial"/>
          <w:sz w:val="22"/>
          <w:szCs w:val="22"/>
        </w:rPr>
        <w:t>organisation</w:t>
      </w:r>
      <w:proofErr w:type="spellEnd"/>
      <w:r w:rsidRPr="00022DBA">
        <w:rPr>
          <w:rFonts w:ascii="Arial" w:hAnsi="Arial" w:cs="Arial"/>
          <w:sz w:val="22"/>
          <w:szCs w:val="22"/>
        </w:rPr>
        <w:t xml:space="preserve"> are far-reaching; failure to meet statutory time limits, for example, the 45 working-day limit for completing a child and family assessment, could have direct consequences for a child's safety and could lead to a loss of public confidence in the service.</w:t>
      </w:r>
    </w:p>
    <w:p w14:paraId="5E8F35B1"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All three skills demonstrate a job where technical expertise, emotional stamina and administrative discipline are all necessary to safe practice. It is important to </w:t>
      </w:r>
      <w:proofErr w:type="spellStart"/>
      <w:r w:rsidRPr="00022DBA">
        <w:rPr>
          <w:rFonts w:ascii="Arial" w:hAnsi="Arial" w:cs="Arial"/>
          <w:sz w:val="22"/>
          <w:szCs w:val="22"/>
        </w:rPr>
        <w:t>recognise</w:t>
      </w:r>
      <w:proofErr w:type="spellEnd"/>
      <w:r w:rsidRPr="00022DBA">
        <w:rPr>
          <w:rFonts w:ascii="Arial" w:hAnsi="Arial" w:cs="Arial"/>
          <w:sz w:val="22"/>
          <w:szCs w:val="22"/>
        </w:rPr>
        <w:t xml:space="preserve"> that any element that is not well developed in one dimension affects the other dimensions, so there needs to be thoughtfully planned and evidence-based strategies for developing each dimension.</w:t>
      </w:r>
    </w:p>
    <w:p w14:paraId="370BAB7B" w14:textId="32124299" w:rsidR="00022DBA" w:rsidRPr="00022DBA" w:rsidRDefault="00022DBA" w:rsidP="00B92035">
      <w:pPr>
        <w:pStyle w:val="Heading2"/>
      </w:pPr>
      <w:bookmarkStart w:id="7" w:name="_Toc235366628"/>
      <w:r w:rsidRPr="00022DBA">
        <w:t xml:space="preserve">1.4 </w:t>
      </w:r>
      <w:r w:rsidR="00B92035">
        <w:tab/>
      </w:r>
      <w:r w:rsidRPr="00022DBA">
        <w:t>Strategies to improve the skills for the social worker role</w:t>
      </w:r>
      <w:bookmarkEnd w:id="7"/>
    </w:p>
    <w:p w14:paraId="55BE61E7"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A strategy for each of the three skills listed above exists that can help strengthen that skill.</w:t>
      </w:r>
    </w:p>
    <w:p w14:paraId="03BEBB0E"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Structured continuing professional development (CPD) is an effective way forward to enhance communication. Social Work England asks registrants to document CPD activity which demonstrates how learning has impacted on their work (Social Work England, 2019). Specific communication models (like Signs of Safety, used in children's services) would assist a social worker to have a conversation with a family that included strengths as well as risks, which </w:t>
      </w:r>
      <w:r w:rsidRPr="00022DBA">
        <w:rPr>
          <w:rFonts w:ascii="Arial" w:hAnsi="Arial" w:cs="Arial"/>
          <w:sz w:val="22"/>
          <w:szCs w:val="22"/>
        </w:rPr>
        <w:lastRenderedPageBreak/>
        <w:t>would enhance the quality of information that is obtained and the transparency of decision-making with service users.</w:t>
      </w:r>
    </w:p>
    <w:p w14:paraId="471ABD49"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One well-evidenced practice to develop emotional resilience is regular reflective supervision. The Munro Review suggested a move away from a case-management supervisory approach and towards reflective practice which facilitates practitioners' emotional responses to challenging work (Munro, 2011). Alongside structured peer support groups, reflective supervision would allow a social worker to have a regular and confidential space to reflect on difficult cases and </w:t>
      </w:r>
      <w:proofErr w:type="spellStart"/>
      <w:r w:rsidRPr="00022DBA">
        <w:rPr>
          <w:rFonts w:ascii="Arial" w:hAnsi="Arial" w:cs="Arial"/>
          <w:sz w:val="22"/>
          <w:szCs w:val="22"/>
        </w:rPr>
        <w:t>minimise</w:t>
      </w:r>
      <w:proofErr w:type="spellEnd"/>
      <w:r w:rsidRPr="00022DBA">
        <w:rPr>
          <w:rFonts w:ascii="Arial" w:hAnsi="Arial" w:cs="Arial"/>
          <w:sz w:val="22"/>
          <w:szCs w:val="22"/>
        </w:rPr>
        <w:t xml:space="preserve"> the risk of the compassion fatigue expressed in national workforce surveys (BASW, 2022).</w:t>
      </w:r>
    </w:p>
    <w:p w14:paraId="67DC7202" w14:textId="77777777" w:rsidR="00022DBA" w:rsidRPr="00022DBA" w:rsidRDefault="00022DBA" w:rsidP="00022DBA">
      <w:pPr>
        <w:pStyle w:val="NormalWeb"/>
        <w:spacing w:line="360" w:lineRule="auto"/>
        <w:jc w:val="both"/>
        <w:rPr>
          <w:rFonts w:ascii="Arial" w:hAnsi="Arial" w:cs="Arial"/>
          <w:sz w:val="22"/>
          <w:szCs w:val="22"/>
        </w:rPr>
      </w:pPr>
      <w:proofErr w:type="spellStart"/>
      <w:r w:rsidRPr="00022DBA">
        <w:rPr>
          <w:rFonts w:ascii="Arial" w:hAnsi="Arial" w:cs="Arial"/>
          <w:sz w:val="22"/>
          <w:szCs w:val="22"/>
        </w:rPr>
        <w:t>Prioritisation</w:t>
      </w:r>
      <w:proofErr w:type="spellEnd"/>
      <w:r w:rsidRPr="00022DBA">
        <w:rPr>
          <w:rFonts w:ascii="Arial" w:hAnsi="Arial" w:cs="Arial"/>
          <w:sz w:val="22"/>
          <w:szCs w:val="22"/>
        </w:rPr>
        <w:t xml:space="preserve"> tools complemented with digital case management systems are practical and effective to enhance </w:t>
      </w:r>
      <w:proofErr w:type="spellStart"/>
      <w:r w:rsidRPr="00022DBA">
        <w:rPr>
          <w:rFonts w:ascii="Arial" w:hAnsi="Arial" w:cs="Arial"/>
          <w:sz w:val="22"/>
          <w:szCs w:val="22"/>
        </w:rPr>
        <w:t>organisational</w:t>
      </w:r>
      <w:proofErr w:type="spellEnd"/>
      <w:r w:rsidRPr="00022DBA">
        <w:rPr>
          <w:rFonts w:ascii="Arial" w:hAnsi="Arial" w:cs="Arial"/>
          <w:sz w:val="22"/>
          <w:szCs w:val="22"/>
        </w:rPr>
        <w:t xml:space="preserve"> and time-management abilities. A </w:t>
      </w:r>
      <w:proofErr w:type="spellStart"/>
      <w:r w:rsidRPr="00022DBA">
        <w:rPr>
          <w:rFonts w:ascii="Arial" w:hAnsi="Arial" w:cs="Arial"/>
          <w:sz w:val="22"/>
          <w:szCs w:val="22"/>
        </w:rPr>
        <w:t>prioritisation</w:t>
      </w:r>
      <w:proofErr w:type="spellEnd"/>
      <w:r w:rsidRPr="00022DBA">
        <w:rPr>
          <w:rFonts w:ascii="Arial" w:hAnsi="Arial" w:cs="Arial"/>
          <w:sz w:val="22"/>
          <w:szCs w:val="22"/>
        </w:rPr>
        <w:t xml:space="preserve"> matrix, based on urgency and statutory deadlines, helps the social worker to allocate time appropriately and not just to the most recent referral. Combined with electronic recording of cases which automatically alerts the user to statutory time limits, this would directly decrease the risk of statutory time limits being missed, a systemic risk identified in caseload research (BASW, 2019).</w:t>
      </w:r>
    </w:p>
    <w:p w14:paraId="0F0EA46D" w14:textId="77777777"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These are not stand-alone strategies but are complementary: the CPD enables the practitioner to use the key assessment tools; the supervision helps them to maintain their capacity to use the tools under pressure; </w:t>
      </w:r>
      <w:proofErr w:type="spellStart"/>
      <w:r w:rsidRPr="00022DBA">
        <w:rPr>
          <w:rFonts w:ascii="Arial" w:hAnsi="Arial" w:cs="Arial"/>
          <w:sz w:val="22"/>
          <w:szCs w:val="22"/>
        </w:rPr>
        <w:t>organisational</w:t>
      </w:r>
      <w:proofErr w:type="spellEnd"/>
      <w:r w:rsidRPr="00022DBA">
        <w:rPr>
          <w:rFonts w:ascii="Arial" w:hAnsi="Arial" w:cs="Arial"/>
          <w:sz w:val="22"/>
          <w:szCs w:val="22"/>
        </w:rPr>
        <w:t xml:space="preserve"> systems ensure that the tools are used within the time available. They provide a </w:t>
      </w:r>
      <w:proofErr w:type="spellStart"/>
      <w:r w:rsidRPr="00022DBA">
        <w:rPr>
          <w:rFonts w:ascii="Arial" w:hAnsi="Arial" w:cs="Arial"/>
          <w:sz w:val="22"/>
          <w:szCs w:val="22"/>
        </w:rPr>
        <w:t>programme</w:t>
      </w:r>
      <w:proofErr w:type="spellEnd"/>
      <w:r w:rsidRPr="00022DBA">
        <w:rPr>
          <w:rFonts w:ascii="Arial" w:hAnsi="Arial" w:cs="Arial"/>
          <w:sz w:val="22"/>
          <w:szCs w:val="22"/>
        </w:rPr>
        <w:t xml:space="preserve"> for workforce development, not a collection of one-off solutions.</w:t>
      </w:r>
    </w:p>
    <w:p w14:paraId="3FC69A14" w14:textId="2878D8B8" w:rsidR="00022DBA" w:rsidRPr="00022DBA" w:rsidRDefault="00022DBA" w:rsidP="00B92035">
      <w:pPr>
        <w:pStyle w:val="Heading2"/>
      </w:pPr>
      <w:bookmarkStart w:id="8" w:name="_Toc235366629"/>
      <w:r w:rsidRPr="00022DBA">
        <w:t xml:space="preserve">1.5 </w:t>
      </w:r>
      <w:r w:rsidR="00B92035">
        <w:tab/>
      </w:r>
      <w:r w:rsidRPr="00022DBA">
        <w:t>Conclusion</w:t>
      </w:r>
      <w:bookmarkEnd w:id="8"/>
    </w:p>
    <w:p w14:paraId="4111B8BF" w14:textId="19202FB0" w:rsidR="00022DBA" w:rsidRPr="00022DBA" w:rsidRDefault="00022DBA" w:rsidP="00022DBA">
      <w:pPr>
        <w:pStyle w:val="NormalWeb"/>
        <w:spacing w:line="360" w:lineRule="auto"/>
        <w:jc w:val="both"/>
        <w:rPr>
          <w:rFonts w:ascii="Arial" w:hAnsi="Arial" w:cs="Arial"/>
          <w:sz w:val="22"/>
          <w:szCs w:val="22"/>
        </w:rPr>
      </w:pPr>
      <w:r w:rsidRPr="00022DBA">
        <w:rPr>
          <w:rFonts w:ascii="Arial" w:hAnsi="Arial" w:cs="Arial"/>
          <w:sz w:val="22"/>
          <w:szCs w:val="22"/>
        </w:rPr>
        <w:t xml:space="preserve">This report has illustrated the social worker role to be in a pivotal position in health and social care, a role which has statutory responsibility for safeguarding and protecting vulnerable people and families while also providing them with ongoing care and support. Three skills were identified as being essential to safe and effective practice: Communication, emotional resilience, </w:t>
      </w:r>
      <w:proofErr w:type="spellStart"/>
      <w:r w:rsidRPr="00022DBA">
        <w:rPr>
          <w:rFonts w:ascii="Arial" w:hAnsi="Arial" w:cs="Arial"/>
          <w:sz w:val="22"/>
          <w:szCs w:val="22"/>
        </w:rPr>
        <w:t>organisational</w:t>
      </w:r>
      <w:proofErr w:type="spellEnd"/>
      <w:r w:rsidRPr="00022DBA">
        <w:rPr>
          <w:rFonts w:ascii="Arial" w:hAnsi="Arial" w:cs="Arial"/>
          <w:sz w:val="22"/>
          <w:szCs w:val="22"/>
        </w:rPr>
        <w:t xml:space="preserve"> / time management</w:t>
      </w:r>
      <w:r>
        <w:rPr>
          <w:rFonts w:ascii="Arial" w:hAnsi="Arial" w:cs="Arial"/>
          <w:sz w:val="22"/>
          <w:szCs w:val="22"/>
        </w:rPr>
        <w:t>,</w:t>
      </w:r>
      <w:r w:rsidRPr="00022DBA">
        <w:rPr>
          <w:rFonts w:ascii="Arial" w:hAnsi="Arial" w:cs="Arial"/>
          <w:sz w:val="22"/>
          <w:szCs w:val="22"/>
        </w:rPr>
        <w:t xml:space="preserve"> evidence was provided on the consequences that ensue when these skills are missing. Structured CPD, reflective supervision and </w:t>
      </w:r>
      <w:proofErr w:type="spellStart"/>
      <w:r w:rsidRPr="00022DBA">
        <w:rPr>
          <w:rFonts w:ascii="Arial" w:hAnsi="Arial" w:cs="Arial"/>
          <w:sz w:val="22"/>
          <w:szCs w:val="22"/>
        </w:rPr>
        <w:t>prioritisation</w:t>
      </w:r>
      <w:proofErr w:type="spellEnd"/>
      <w:r w:rsidRPr="00022DBA">
        <w:rPr>
          <w:rFonts w:ascii="Arial" w:hAnsi="Arial" w:cs="Arial"/>
          <w:sz w:val="22"/>
          <w:szCs w:val="22"/>
        </w:rPr>
        <w:t xml:space="preserve"> tools were suggested as specific tools that can work to develop these skills together. Continuous investment in workforce development and support systems is vital, not just to keep service users safe, but also to keep the social care workforce safe, resilient and effective.</w:t>
      </w:r>
    </w:p>
    <w:p w14:paraId="08C65252" w14:textId="40288E96" w:rsidR="00022DBA" w:rsidRPr="00022DBA" w:rsidRDefault="00B92035" w:rsidP="00B92035">
      <w:pPr>
        <w:pStyle w:val="Heading1"/>
      </w:pPr>
      <w:bookmarkStart w:id="9" w:name="_Toc235365494"/>
      <w:bookmarkStart w:id="10" w:name="_Toc235366630"/>
      <w:r>
        <w:lastRenderedPageBreak/>
        <w:t>2</w:t>
      </w:r>
      <w:bookmarkEnd w:id="9"/>
      <w:r>
        <w:tab/>
      </w:r>
      <w:r w:rsidR="00022DBA" w:rsidRPr="00022DBA">
        <w:t>References</w:t>
      </w:r>
      <w:bookmarkEnd w:id="10"/>
    </w:p>
    <w:p w14:paraId="3B50D0B5" w14:textId="77777777" w:rsidR="00022DBA" w:rsidRPr="00022DBA" w:rsidRDefault="00022DBA" w:rsidP="00022DBA">
      <w:pPr>
        <w:pStyle w:val="NormalWeb"/>
        <w:spacing w:before="0" w:beforeAutospacing="0" w:after="0" w:afterAutospacing="0" w:line="360" w:lineRule="auto"/>
        <w:ind w:left="720" w:hanging="720"/>
        <w:jc w:val="both"/>
        <w:rPr>
          <w:rFonts w:ascii="Arial" w:hAnsi="Arial" w:cs="Arial"/>
          <w:sz w:val="22"/>
          <w:szCs w:val="22"/>
        </w:rPr>
      </w:pPr>
      <w:r w:rsidRPr="00022DBA">
        <w:rPr>
          <w:rFonts w:ascii="Arial" w:hAnsi="Arial" w:cs="Arial"/>
          <w:sz w:val="22"/>
          <w:szCs w:val="22"/>
        </w:rPr>
        <w:t xml:space="preserve">British Association of Social Workers (BASW). (2019). </w:t>
      </w:r>
      <w:r w:rsidRPr="00022DBA">
        <w:rPr>
          <w:rFonts w:ascii="Arial" w:hAnsi="Arial" w:cs="Arial"/>
          <w:i/>
          <w:iCs/>
          <w:sz w:val="22"/>
          <w:szCs w:val="22"/>
        </w:rPr>
        <w:t>Caseload pressures on social workers revealed | BASW</w:t>
      </w:r>
      <w:r w:rsidRPr="00022DBA">
        <w:rPr>
          <w:rFonts w:ascii="Arial" w:hAnsi="Arial" w:cs="Arial"/>
          <w:sz w:val="22"/>
          <w:szCs w:val="22"/>
        </w:rPr>
        <w:t>. New.Basw.Co.Uk. https://new.basw.co.uk/articles/caseload-pressures-social-workers-revealed</w:t>
      </w:r>
    </w:p>
    <w:p w14:paraId="26637D15" w14:textId="77777777" w:rsidR="00022DBA" w:rsidRPr="00022DBA" w:rsidRDefault="00022DBA" w:rsidP="00022DBA">
      <w:pPr>
        <w:pStyle w:val="NormalWeb"/>
        <w:spacing w:before="0" w:beforeAutospacing="0" w:after="0" w:afterAutospacing="0" w:line="360" w:lineRule="auto"/>
        <w:ind w:left="720" w:hanging="720"/>
        <w:jc w:val="both"/>
        <w:rPr>
          <w:rFonts w:ascii="Arial" w:hAnsi="Arial" w:cs="Arial"/>
          <w:sz w:val="22"/>
          <w:szCs w:val="22"/>
        </w:rPr>
      </w:pPr>
      <w:r w:rsidRPr="00022DBA">
        <w:rPr>
          <w:rFonts w:ascii="Arial" w:hAnsi="Arial" w:cs="Arial"/>
          <w:sz w:val="22"/>
          <w:szCs w:val="22"/>
        </w:rPr>
        <w:t xml:space="preserve">British Association of Social Workers (BASW). (2021, July 7). </w:t>
      </w:r>
      <w:r w:rsidRPr="00022DBA">
        <w:rPr>
          <w:rFonts w:ascii="Arial" w:hAnsi="Arial" w:cs="Arial"/>
          <w:i/>
          <w:iCs/>
          <w:sz w:val="22"/>
          <w:szCs w:val="22"/>
        </w:rPr>
        <w:t>BASW code of ethics for soci</w:t>
      </w:r>
      <w:bookmarkStart w:id="11" w:name="_GoBack"/>
      <w:bookmarkEnd w:id="11"/>
      <w:r w:rsidRPr="00022DBA">
        <w:rPr>
          <w:rFonts w:ascii="Arial" w:hAnsi="Arial" w:cs="Arial"/>
          <w:i/>
          <w:iCs/>
          <w:sz w:val="22"/>
          <w:szCs w:val="22"/>
        </w:rPr>
        <w:t>al work</w:t>
      </w:r>
      <w:r w:rsidRPr="00022DBA">
        <w:rPr>
          <w:rFonts w:ascii="Arial" w:hAnsi="Arial" w:cs="Arial"/>
          <w:sz w:val="22"/>
          <w:szCs w:val="22"/>
        </w:rPr>
        <w:t xml:space="preserve">. </w:t>
      </w:r>
      <w:proofErr w:type="gramStart"/>
      <w:r w:rsidRPr="00022DBA">
        <w:rPr>
          <w:rFonts w:ascii="Arial" w:hAnsi="Arial" w:cs="Arial"/>
          <w:sz w:val="22"/>
          <w:szCs w:val="22"/>
        </w:rPr>
        <w:t>Basw.Co.Uk</w:t>
      </w:r>
      <w:proofErr w:type="gramEnd"/>
      <w:r w:rsidRPr="00022DBA">
        <w:rPr>
          <w:rFonts w:ascii="Arial" w:hAnsi="Arial" w:cs="Arial"/>
          <w:sz w:val="22"/>
          <w:szCs w:val="22"/>
        </w:rPr>
        <w:t>; BASW. https://basw.co.uk/policy-and-practice/resources/basw-code-ethics-social-work</w:t>
      </w:r>
    </w:p>
    <w:p w14:paraId="51C2537D" w14:textId="77777777" w:rsidR="00022DBA" w:rsidRPr="00022DBA" w:rsidRDefault="00022DBA" w:rsidP="00022DBA">
      <w:pPr>
        <w:pStyle w:val="NormalWeb"/>
        <w:spacing w:before="0" w:beforeAutospacing="0" w:after="0" w:afterAutospacing="0" w:line="360" w:lineRule="auto"/>
        <w:ind w:left="720" w:hanging="720"/>
        <w:jc w:val="both"/>
        <w:rPr>
          <w:rFonts w:ascii="Arial" w:hAnsi="Arial" w:cs="Arial"/>
          <w:sz w:val="22"/>
          <w:szCs w:val="22"/>
        </w:rPr>
      </w:pPr>
      <w:r w:rsidRPr="00022DBA">
        <w:rPr>
          <w:rFonts w:ascii="Arial" w:hAnsi="Arial" w:cs="Arial"/>
          <w:sz w:val="22"/>
          <w:szCs w:val="22"/>
        </w:rPr>
        <w:t xml:space="preserve">British Association of Social Workers (BASW). (2022, March 7). </w:t>
      </w:r>
      <w:r w:rsidRPr="00022DBA">
        <w:rPr>
          <w:rFonts w:ascii="Arial" w:hAnsi="Arial" w:cs="Arial"/>
          <w:i/>
          <w:iCs/>
          <w:sz w:val="22"/>
          <w:szCs w:val="22"/>
        </w:rPr>
        <w:t>BASW launches first annual survey of membership, revealing what social workers want to overcome current challenges</w:t>
      </w:r>
      <w:r w:rsidRPr="00022DBA">
        <w:rPr>
          <w:rFonts w:ascii="Arial" w:hAnsi="Arial" w:cs="Arial"/>
          <w:sz w:val="22"/>
          <w:szCs w:val="22"/>
        </w:rPr>
        <w:t>. Basw.Co.Uk. https://basw.co.uk/articles/basw-launches-first-annual-survey-membership-revealing-what-social-workers-want-overcome</w:t>
      </w:r>
    </w:p>
    <w:p w14:paraId="2709B97B" w14:textId="77777777" w:rsidR="00022DBA" w:rsidRPr="00022DBA" w:rsidRDefault="00022DBA" w:rsidP="00022DBA">
      <w:pPr>
        <w:pStyle w:val="NormalWeb"/>
        <w:spacing w:before="0" w:beforeAutospacing="0" w:after="0" w:afterAutospacing="0" w:line="360" w:lineRule="auto"/>
        <w:ind w:left="720" w:hanging="720"/>
        <w:jc w:val="both"/>
        <w:rPr>
          <w:rFonts w:ascii="Arial" w:hAnsi="Arial" w:cs="Arial"/>
          <w:sz w:val="22"/>
          <w:szCs w:val="22"/>
        </w:rPr>
      </w:pPr>
      <w:r w:rsidRPr="00022DBA">
        <w:rPr>
          <w:rFonts w:ascii="Arial" w:hAnsi="Arial" w:cs="Arial"/>
          <w:sz w:val="22"/>
          <w:szCs w:val="22"/>
        </w:rPr>
        <w:t xml:space="preserve">Munro, E. (2011). </w:t>
      </w:r>
      <w:r w:rsidRPr="00022DBA">
        <w:rPr>
          <w:rFonts w:ascii="Arial" w:hAnsi="Arial" w:cs="Arial"/>
          <w:i/>
          <w:iCs/>
          <w:sz w:val="22"/>
          <w:szCs w:val="22"/>
        </w:rPr>
        <w:t>Munro review of child protection: A child-</w:t>
      </w:r>
      <w:proofErr w:type="spellStart"/>
      <w:r w:rsidRPr="00022DBA">
        <w:rPr>
          <w:rFonts w:ascii="Arial" w:hAnsi="Arial" w:cs="Arial"/>
          <w:i/>
          <w:iCs/>
          <w:sz w:val="22"/>
          <w:szCs w:val="22"/>
        </w:rPr>
        <w:t>centred</w:t>
      </w:r>
      <w:proofErr w:type="spellEnd"/>
      <w:r w:rsidRPr="00022DBA">
        <w:rPr>
          <w:rFonts w:ascii="Arial" w:hAnsi="Arial" w:cs="Arial"/>
          <w:i/>
          <w:iCs/>
          <w:sz w:val="22"/>
          <w:szCs w:val="22"/>
        </w:rPr>
        <w:t xml:space="preserve"> system</w:t>
      </w:r>
      <w:r w:rsidRPr="00022DBA">
        <w:rPr>
          <w:rFonts w:ascii="Arial" w:hAnsi="Arial" w:cs="Arial"/>
          <w:sz w:val="22"/>
          <w:szCs w:val="22"/>
        </w:rPr>
        <w:t>. GOV.UK. https://www.gov.uk/government/publications/munro-review-of-child-protection-final-report-a-child-centred-system</w:t>
      </w:r>
    </w:p>
    <w:p w14:paraId="3B1D59B5" w14:textId="77777777" w:rsidR="00022DBA" w:rsidRPr="00022DBA" w:rsidRDefault="00022DBA" w:rsidP="00022DBA">
      <w:pPr>
        <w:pStyle w:val="NormalWeb"/>
        <w:spacing w:before="0" w:beforeAutospacing="0" w:after="0" w:afterAutospacing="0" w:line="360" w:lineRule="auto"/>
        <w:ind w:left="720" w:hanging="720"/>
        <w:jc w:val="both"/>
        <w:rPr>
          <w:rFonts w:ascii="Arial" w:hAnsi="Arial" w:cs="Arial"/>
          <w:sz w:val="22"/>
          <w:szCs w:val="22"/>
        </w:rPr>
      </w:pPr>
      <w:r w:rsidRPr="00022DBA">
        <w:rPr>
          <w:rFonts w:ascii="Arial" w:hAnsi="Arial" w:cs="Arial"/>
          <w:sz w:val="22"/>
          <w:szCs w:val="22"/>
        </w:rPr>
        <w:t xml:space="preserve">Social Work England. (2019). </w:t>
      </w:r>
      <w:r w:rsidRPr="00022DBA">
        <w:rPr>
          <w:rFonts w:ascii="Arial" w:hAnsi="Arial" w:cs="Arial"/>
          <w:i/>
          <w:iCs/>
          <w:sz w:val="22"/>
          <w:szCs w:val="22"/>
        </w:rPr>
        <w:t>Professional standards</w:t>
      </w:r>
      <w:r w:rsidRPr="00022DBA">
        <w:rPr>
          <w:rFonts w:ascii="Arial" w:hAnsi="Arial" w:cs="Arial"/>
          <w:sz w:val="22"/>
          <w:szCs w:val="22"/>
        </w:rPr>
        <w:t>. Social Work England. https://www.socialworkengland.org.uk/standards/professional-standards/</w:t>
      </w:r>
    </w:p>
    <w:p w14:paraId="70074D2B" w14:textId="77777777" w:rsidR="00022DBA" w:rsidRPr="00022DBA" w:rsidRDefault="00022DBA" w:rsidP="00022DBA">
      <w:pPr>
        <w:pStyle w:val="NormalWeb"/>
        <w:spacing w:before="0" w:beforeAutospacing="0" w:after="0" w:afterAutospacing="0" w:line="360" w:lineRule="auto"/>
        <w:ind w:left="720" w:hanging="720"/>
        <w:jc w:val="both"/>
        <w:rPr>
          <w:rFonts w:ascii="Arial" w:hAnsi="Arial" w:cs="Arial"/>
          <w:sz w:val="22"/>
          <w:szCs w:val="22"/>
        </w:rPr>
      </w:pPr>
      <w:r w:rsidRPr="00022DBA">
        <w:rPr>
          <w:rFonts w:ascii="Arial" w:hAnsi="Arial" w:cs="Arial"/>
          <w:sz w:val="22"/>
          <w:szCs w:val="22"/>
        </w:rPr>
        <w:t xml:space="preserve">Trevithick, P. (2012). </w:t>
      </w:r>
      <w:r w:rsidRPr="00022DBA">
        <w:rPr>
          <w:rFonts w:ascii="Arial" w:hAnsi="Arial" w:cs="Arial"/>
          <w:i/>
          <w:iCs/>
          <w:sz w:val="22"/>
          <w:szCs w:val="22"/>
        </w:rPr>
        <w:t>Social work skills and knowledge: A practice handbook</w:t>
      </w:r>
      <w:r w:rsidRPr="00022DBA">
        <w:rPr>
          <w:rFonts w:ascii="Arial" w:hAnsi="Arial" w:cs="Arial"/>
          <w:sz w:val="22"/>
          <w:szCs w:val="22"/>
        </w:rPr>
        <w:t xml:space="preserve"> (3rd ed.). Open University Press.</w:t>
      </w:r>
    </w:p>
    <w:p w14:paraId="338AC03F" w14:textId="63285159" w:rsidR="00630140" w:rsidRPr="00022DBA" w:rsidRDefault="00630140" w:rsidP="00022DBA">
      <w:pPr>
        <w:pStyle w:val="Heading2"/>
        <w:spacing w:before="300" w:after="200" w:line="360" w:lineRule="auto"/>
        <w:jc w:val="both"/>
        <w:rPr>
          <w:sz w:val="22"/>
          <w:szCs w:val="22"/>
        </w:rPr>
      </w:pPr>
    </w:p>
    <w:sectPr w:rsidR="00630140" w:rsidRPr="00022DBA">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8642AD" w14:textId="77777777" w:rsidR="00FD6806" w:rsidRDefault="00FD6806">
      <w:r>
        <w:separator/>
      </w:r>
    </w:p>
  </w:endnote>
  <w:endnote w:type="continuationSeparator" w:id="0">
    <w:p w14:paraId="28D8E532" w14:textId="77777777" w:rsidR="00FD6806" w:rsidRDefault="00FD6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3C4A85" w14:textId="77777777" w:rsidR="00630140" w:rsidRDefault="00A337E1">
    <w:pPr>
      <w:jc w:val="center"/>
    </w:pPr>
    <w:r>
      <w:t xml:space="preserve">Page </w:t>
    </w:r>
    <w:r>
      <w:fldChar w:fldCharType="begin"/>
    </w:r>
    <w:r>
      <w:instrText>PAGE</w:instrText>
    </w:r>
    <w:r>
      <w:fldChar w:fldCharType="separate"/>
    </w:r>
    <w:r w:rsidR="00F24DDA">
      <w:rPr>
        <w:noProof/>
      </w:rPr>
      <w:t>1</w:t>
    </w:r>
    <w:r>
      <w:fldChar w:fldCharType="end"/>
    </w:r>
    <w:r>
      <w:t xml:space="preserve"> of </w:t>
    </w:r>
    <w:r>
      <w:fldChar w:fldCharType="begin"/>
    </w:r>
    <w:r>
      <w:instrText>NUMPAGES</w:instrText>
    </w:r>
    <w:r>
      <w:fldChar w:fldCharType="separate"/>
    </w:r>
    <w:r w:rsidR="00F24DD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E1EEA" w14:textId="77777777" w:rsidR="00FD6806" w:rsidRDefault="00FD6806">
      <w:r>
        <w:separator/>
      </w:r>
    </w:p>
  </w:footnote>
  <w:footnote w:type="continuationSeparator" w:id="0">
    <w:p w14:paraId="65059CD2" w14:textId="77777777" w:rsidR="00FD6806" w:rsidRDefault="00FD68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1FEAC6" w14:textId="77777777" w:rsidR="00630140" w:rsidRDefault="0063014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A065D9"/>
    <w:multiLevelType w:val="hybridMultilevel"/>
    <w:tmpl w:val="15B893D4"/>
    <w:lvl w:ilvl="0" w:tplc="A144143E">
      <w:start w:val="1"/>
      <w:numFmt w:val="bullet"/>
      <w:lvlText w:val="●"/>
      <w:lvlJc w:val="left"/>
      <w:pPr>
        <w:ind w:left="720" w:hanging="360"/>
      </w:pPr>
    </w:lvl>
    <w:lvl w:ilvl="1" w:tplc="E5765F18">
      <w:start w:val="1"/>
      <w:numFmt w:val="bullet"/>
      <w:lvlText w:val="○"/>
      <w:lvlJc w:val="left"/>
      <w:pPr>
        <w:ind w:left="1440" w:hanging="360"/>
      </w:pPr>
    </w:lvl>
    <w:lvl w:ilvl="2" w:tplc="76FC47B8">
      <w:start w:val="1"/>
      <w:numFmt w:val="bullet"/>
      <w:lvlText w:val="■"/>
      <w:lvlJc w:val="left"/>
      <w:pPr>
        <w:ind w:left="2160" w:hanging="360"/>
      </w:pPr>
    </w:lvl>
    <w:lvl w:ilvl="3" w:tplc="E31C5680">
      <w:start w:val="1"/>
      <w:numFmt w:val="bullet"/>
      <w:lvlText w:val="●"/>
      <w:lvlJc w:val="left"/>
      <w:pPr>
        <w:ind w:left="2880" w:hanging="360"/>
      </w:pPr>
    </w:lvl>
    <w:lvl w:ilvl="4" w:tplc="D604D3E0">
      <w:start w:val="1"/>
      <w:numFmt w:val="bullet"/>
      <w:lvlText w:val="○"/>
      <w:lvlJc w:val="left"/>
      <w:pPr>
        <w:ind w:left="3600" w:hanging="360"/>
      </w:pPr>
    </w:lvl>
    <w:lvl w:ilvl="5" w:tplc="CECE5558">
      <w:start w:val="1"/>
      <w:numFmt w:val="bullet"/>
      <w:lvlText w:val="■"/>
      <w:lvlJc w:val="left"/>
      <w:pPr>
        <w:ind w:left="4320" w:hanging="360"/>
      </w:pPr>
    </w:lvl>
    <w:lvl w:ilvl="6" w:tplc="695A30D2">
      <w:start w:val="1"/>
      <w:numFmt w:val="bullet"/>
      <w:lvlText w:val="●"/>
      <w:lvlJc w:val="left"/>
      <w:pPr>
        <w:ind w:left="5040" w:hanging="360"/>
      </w:pPr>
    </w:lvl>
    <w:lvl w:ilvl="7" w:tplc="405C533E">
      <w:start w:val="1"/>
      <w:numFmt w:val="bullet"/>
      <w:lvlText w:val="●"/>
      <w:lvlJc w:val="left"/>
      <w:pPr>
        <w:ind w:left="5760" w:hanging="360"/>
      </w:pPr>
    </w:lvl>
    <w:lvl w:ilvl="8" w:tplc="E458BD3A">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140"/>
    <w:rsid w:val="00022DBA"/>
    <w:rsid w:val="00070584"/>
    <w:rsid w:val="000D7956"/>
    <w:rsid w:val="00166141"/>
    <w:rsid w:val="00616ACD"/>
    <w:rsid w:val="00630140"/>
    <w:rsid w:val="006D3F3C"/>
    <w:rsid w:val="00A337E1"/>
    <w:rsid w:val="00AA581F"/>
    <w:rsid w:val="00B06B9B"/>
    <w:rsid w:val="00B92035"/>
    <w:rsid w:val="00F24DDA"/>
    <w:rsid w:val="00F30DA4"/>
    <w:rsid w:val="00FD6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B408A"/>
  <w15:docId w15:val="{942FD2FA-980C-2D41-A29A-B8A07E4A6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uiPriority w:val="9"/>
    <w:qFormat/>
    <w:pPr>
      <w:spacing w:before="300" w:after="200"/>
      <w:outlineLvl w:val="0"/>
    </w:pPr>
    <w:rPr>
      <w:b/>
      <w:bCs/>
      <w:color w:val="000000"/>
      <w:sz w:val="28"/>
      <w:szCs w:val="28"/>
    </w:rPr>
  </w:style>
  <w:style w:type="paragraph" w:styleId="Heading2">
    <w:name w:val="heading 2"/>
    <w:uiPriority w:val="9"/>
    <w:unhideWhenUsed/>
    <w:qFormat/>
    <w:pPr>
      <w:spacing w:before="240" w:after="16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F24DDA"/>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F24DDA"/>
    <w:pPr>
      <w:spacing w:before="120"/>
      <w:ind w:left="220"/>
    </w:pPr>
    <w:rPr>
      <w:rFonts w:asciiTheme="minorHAnsi" w:hAnsiTheme="minorHAnsi" w:cstheme="minorHAnsi"/>
      <w:b/>
      <w:bCs/>
    </w:rPr>
  </w:style>
  <w:style w:type="paragraph" w:styleId="NormalWeb">
    <w:name w:val="Normal (Web)"/>
    <w:basedOn w:val="Normal"/>
    <w:uiPriority w:val="99"/>
    <w:semiHidden/>
    <w:unhideWhenUsed/>
    <w:rsid w:val="00022DBA"/>
    <w:pPr>
      <w:spacing w:before="100" w:beforeAutospacing="1" w:after="100" w:afterAutospacing="1"/>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6D3F3C"/>
    <w:pPr>
      <w:keepNext/>
      <w:keepLines/>
      <w:spacing w:before="480" w:after="0" w:line="276" w:lineRule="auto"/>
      <w:outlineLvl w:val="9"/>
    </w:pPr>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semiHidden/>
    <w:unhideWhenUsed/>
    <w:rsid w:val="006D3F3C"/>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D3F3C"/>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D3F3C"/>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D3F3C"/>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D3F3C"/>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D3F3C"/>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D3F3C"/>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F9488-2D2E-44EF-AE1C-BF222D5EF1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Pages>
  <Words>1500</Words>
  <Characters>8550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sainimani6322@gmail.com</cp:lastModifiedBy>
  <cp:revision>3</cp:revision>
  <dcterms:created xsi:type="dcterms:W3CDTF">2026-07-20T22:55:00Z</dcterms:created>
  <dcterms:modified xsi:type="dcterms:W3CDTF">2026-07-21T00:27:00Z</dcterms:modified>
</cp:coreProperties>
</file>