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621"/>
        <w:gridCol w:w="4621"/>
      </w:tblGrid>
      <w:tr w:rsidR="00ED0710" w:rsidTr="00ED0710">
        <w:tc>
          <w:tcPr>
            <w:tcW w:w="4621" w:type="dxa"/>
          </w:tcPr>
          <w:p w:rsidR="00ED0710" w:rsidRDefault="00ED0710" w:rsidP="00F824E0">
            <w:pPr>
              <w:spacing w:line="259" w:lineRule="auto"/>
              <w:jc w:val="center"/>
              <w:rPr>
                <w:sz w:val="40"/>
                <w:szCs w:val="40"/>
              </w:rPr>
            </w:pPr>
            <w:r>
              <w:rPr>
                <w:sz w:val="40"/>
                <w:szCs w:val="40"/>
              </w:rPr>
              <w:t>Student Name</w:t>
            </w:r>
          </w:p>
        </w:tc>
        <w:tc>
          <w:tcPr>
            <w:tcW w:w="4621" w:type="dxa"/>
          </w:tcPr>
          <w:p w:rsidR="00ED0710" w:rsidRDefault="00ED0710" w:rsidP="00F824E0">
            <w:pPr>
              <w:spacing w:line="259" w:lineRule="auto"/>
              <w:jc w:val="center"/>
              <w:rPr>
                <w:sz w:val="40"/>
                <w:szCs w:val="40"/>
              </w:rPr>
            </w:pPr>
            <w:r>
              <w:rPr>
                <w:sz w:val="40"/>
                <w:szCs w:val="40"/>
              </w:rPr>
              <w:t xml:space="preserve">Florina </w:t>
            </w:r>
            <w:proofErr w:type="spellStart"/>
            <w:r>
              <w:rPr>
                <w:sz w:val="40"/>
                <w:szCs w:val="40"/>
              </w:rPr>
              <w:t>Anghel</w:t>
            </w:r>
            <w:proofErr w:type="spellEnd"/>
          </w:p>
        </w:tc>
      </w:tr>
      <w:tr w:rsidR="00ED0710" w:rsidTr="00ED0710">
        <w:tc>
          <w:tcPr>
            <w:tcW w:w="4621" w:type="dxa"/>
          </w:tcPr>
          <w:p w:rsidR="00ED0710" w:rsidRDefault="00ED0710" w:rsidP="00F824E0">
            <w:pPr>
              <w:spacing w:line="259" w:lineRule="auto"/>
              <w:jc w:val="center"/>
              <w:rPr>
                <w:sz w:val="40"/>
                <w:szCs w:val="40"/>
              </w:rPr>
            </w:pPr>
            <w:r>
              <w:rPr>
                <w:sz w:val="40"/>
                <w:szCs w:val="40"/>
              </w:rPr>
              <w:t>Student Number</w:t>
            </w:r>
          </w:p>
        </w:tc>
        <w:tc>
          <w:tcPr>
            <w:tcW w:w="4621" w:type="dxa"/>
          </w:tcPr>
          <w:p w:rsidR="00ED0710" w:rsidRDefault="00ED0710" w:rsidP="00ED0710">
            <w:pPr>
              <w:tabs>
                <w:tab w:val="left" w:pos="1365"/>
              </w:tabs>
              <w:spacing w:line="259" w:lineRule="auto"/>
              <w:rPr>
                <w:sz w:val="40"/>
                <w:szCs w:val="40"/>
              </w:rPr>
            </w:pPr>
            <w:r>
              <w:rPr>
                <w:sz w:val="40"/>
                <w:szCs w:val="40"/>
              </w:rPr>
              <w:tab/>
              <w:t>1605361</w:t>
            </w:r>
          </w:p>
        </w:tc>
      </w:tr>
      <w:tr w:rsidR="00ED0710" w:rsidTr="00ED0710">
        <w:tc>
          <w:tcPr>
            <w:tcW w:w="4621" w:type="dxa"/>
          </w:tcPr>
          <w:p w:rsidR="00ED0710" w:rsidRDefault="00ED0710" w:rsidP="00F824E0">
            <w:pPr>
              <w:spacing w:line="259" w:lineRule="auto"/>
              <w:jc w:val="center"/>
              <w:rPr>
                <w:sz w:val="40"/>
                <w:szCs w:val="40"/>
              </w:rPr>
            </w:pPr>
            <w:r>
              <w:rPr>
                <w:sz w:val="40"/>
                <w:szCs w:val="40"/>
              </w:rPr>
              <w:t>Module No</w:t>
            </w:r>
          </w:p>
        </w:tc>
        <w:tc>
          <w:tcPr>
            <w:tcW w:w="4621" w:type="dxa"/>
          </w:tcPr>
          <w:p w:rsidR="00ED0710" w:rsidRDefault="001C4A9A" w:rsidP="00F824E0">
            <w:pPr>
              <w:spacing w:line="259" w:lineRule="auto"/>
              <w:jc w:val="center"/>
              <w:rPr>
                <w:sz w:val="40"/>
                <w:szCs w:val="40"/>
              </w:rPr>
            </w:pPr>
            <w:r>
              <w:rPr>
                <w:sz w:val="40"/>
                <w:szCs w:val="40"/>
              </w:rPr>
              <w:t>EMPL4012</w:t>
            </w:r>
          </w:p>
        </w:tc>
      </w:tr>
      <w:tr w:rsidR="00ED0710" w:rsidTr="00ED0710">
        <w:tc>
          <w:tcPr>
            <w:tcW w:w="4621" w:type="dxa"/>
          </w:tcPr>
          <w:p w:rsidR="00ED0710" w:rsidRDefault="001C4A9A" w:rsidP="00F824E0">
            <w:pPr>
              <w:spacing w:line="259" w:lineRule="auto"/>
              <w:jc w:val="center"/>
              <w:rPr>
                <w:sz w:val="40"/>
                <w:szCs w:val="40"/>
              </w:rPr>
            </w:pPr>
            <w:r>
              <w:rPr>
                <w:sz w:val="40"/>
                <w:szCs w:val="40"/>
              </w:rPr>
              <w:t>Module Title</w:t>
            </w:r>
          </w:p>
        </w:tc>
        <w:tc>
          <w:tcPr>
            <w:tcW w:w="4621" w:type="dxa"/>
          </w:tcPr>
          <w:p w:rsidR="00ED0710" w:rsidRDefault="001C4A9A" w:rsidP="001C4A9A">
            <w:pPr>
              <w:tabs>
                <w:tab w:val="left" w:pos="1185"/>
              </w:tabs>
              <w:spacing w:line="259" w:lineRule="auto"/>
              <w:rPr>
                <w:sz w:val="40"/>
                <w:szCs w:val="40"/>
              </w:rPr>
            </w:pPr>
            <w:r>
              <w:rPr>
                <w:sz w:val="40"/>
                <w:szCs w:val="40"/>
              </w:rPr>
              <w:tab/>
              <w:t>Researching and Analysing Date</w:t>
            </w:r>
          </w:p>
        </w:tc>
      </w:tr>
      <w:tr w:rsidR="00ED0710" w:rsidTr="00ED0710">
        <w:tc>
          <w:tcPr>
            <w:tcW w:w="4621" w:type="dxa"/>
          </w:tcPr>
          <w:p w:rsidR="00ED0710" w:rsidRDefault="001C4A9A" w:rsidP="00F824E0">
            <w:pPr>
              <w:spacing w:line="259" w:lineRule="auto"/>
              <w:jc w:val="center"/>
              <w:rPr>
                <w:sz w:val="40"/>
                <w:szCs w:val="40"/>
              </w:rPr>
            </w:pPr>
            <w:r>
              <w:rPr>
                <w:sz w:val="40"/>
                <w:szCs w:val="40"/>
              </w:rPr>
              <w:t>Lecture Name</w:t>
            </w:r>
          </w:p>
        </w:tc>
        <w:tc>
          <w:tcPr>
            <w:tcW w:w="4621" w:type="dxa"/>
          </w:tcPr>
          <w:p w:rsidR="00ED0710" w:rsidRDefault="001C4A9A" w:rsidP="00F824E0">
            <w:pPr>
              <w:spacing w:line="259" w:lineRule="auto"/>
              <w:jc w:val="center"/>
              <w:rPr>
                <w:sz w:val="40"/>
                <w:szCs w:val="40"/>
              </w:rPr>
            </w:pPr>
            <w:r>
              <w:rPr>
                <w:sz w:val="40"/>
                <w:szCs w:val="40"/>
              </w:rPr>
              <w:t xml:space="preserve">Dr </w:t>
            </w:r>
            <w:bookmarkStart w:id="0" w:name="_GoBack"/>
            <w:bookmarkEnd w:id="0"/>
            <w:proofErr w:type="spellStart"/>
            <w:r>
              <w:rPr>
                <w:sz w:val="40"/>
                <w:szCs w:val="40"/>
              </w:rPr>
              <w:t>Sheraz</w:t>
            </w:r>
            <w:proofErr w:type="spellEnd"/>
            <w:r>
              <w:rPr>
                <w:sz w:val="40"/>
                <w:szCs w:val="40"/>
              </w:rPr>
              <w:t xml:space="preserve"> </w:t>
            </w:r>
            <w:proofErr w:type="spellStart"/>
            <w:r>
              <w:rPr>
                <w:sz w:val="40"/>
                <w:szCs w:val="40"/>
              </w:rPr>
              <w:t>Alam</w:t>
            </w:r>
            <w:proofErr w:type="spellEnd"/>
            <w:r>
              <w:rPr>
                <w:sz w:val="40"/>
                <w:szCs w:val="40"/>
              </w:rPr>
              <w:t xml:space="preserve"> Malik </w:t>
            </w:r>
          </w:p>
        </w:tc>
      </w:tr>
    </w:tbl>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Default="001C4A9A" w:rsidP="00F824E0">
      <w:pPr>
        <w:spacing w:line="259" w:lineRule="auto"/>
        <w:jc w:val="center"/>
        <w:rPr>
          <w:sz w:val="40"/>
          <w:szCs w:val="40"/>
        </w:rPr>
      </w:pPr>
    </w:p>
    <w:p w:rsidR="00F824E0" w:rsidRPr="00F824E0" w:rsidRDefault="00DB2276" w:rsidP="00F824E0">
      <w:pPr>
        <w:spacing w:line="259" w:lineRule="auto"/>
        <w:jc w:val="center"/>
        <w:rPr>
          <w:b/>
          <w:sz w:val="48"/>
          <w:szCs w:val="48"/>
        </w:rPr>
      </w:pPr>
      <w:r w:rsidRPr="00F824E0">
        <w:rPr>
          <w:b/>
          <w:sz w:val="48"/>
          <w:szCs w:val="48"/>
        </w:rPr>
        <w:t xml:space="preserve">Research Project on: </w:t>
      </w:r>
    </w:p>
    <w:p w:rsidR="00F824E0" w:rsidRPr="00F824E0" w:rsidRDefault="00DB2276" w:rsidP="00F824E0">
      <w:pPr>
        <w:spacing w:line="259" w:lineRule="auto"/>
        <w:jc w:val="center"/>
        <w:rPr>
          <w:b/>
          <w:sz w:val="36"/>
          <w:szCs w:val="36"/>
        </w:rPr>
      </w:pPr>
      <w:r w:rsidRPr="007A6E78">
        <w:rPr>
          <w:b/>
          <w:color w:val="767171" w:themeColor="background2" w:themeShade="80"/>
          <w:sz w:val="44"/>
          <w:szCs w:val="36"/>
        </w:rPr>
        <w:t>The Future of Work from Home</w:t>
      </w:r>
      <w:r w:rsidRPr="00F824E0">
        <w:rPr>
          <w:b/>
          <w:sz w:val="36"/>
          <w:szCs w:val="36"/>
        </w:rPr>
        <w:br w:type="page"/>
      </w:r>
    </w:p>
    <w:sdt>
      <w:sdtPr>
        <w:rPr>
          <w:rFonts w:ascii="Times New Roman" w:eastAsiaTheme="minorHAnsi" w:hAnsi="Times New Roman" w:cstheme="minorBidi"/>
          <w:color w:val="auto"/>
          <w:sz w:val="24"/>
          <w:szCs w:val="22"/>
          <w:lang w:val="en-GB"/>
        </w:rPr>
        <w:id w:val="1117488155"/>
        <w:docPartObj>
          <w:docPartGallery w:val="Table of Contents"/>
          <w:docPartUnique/>
        </w:docPartObj>
      </w:sdtPr>
      <w:sdtEndPr>
        <w:rPr>
          <w:b/>
          <w:bCs/>
          <w:noProof/>
        </w:rPr>
      </w:sdtEndPr>
      <w:sdtContent>
        <w:p w:rsidR="00F824E0" w:rsidRDefault="00DB2276">
          <w:pPr>
            <w:pStyle w:val="TOCHeading"/>
          </w:pPr>
          <w:r>
            <w:t>Table of Contents</w:t>
          </w:r>
        </w:p>
        <w:p w:rsidR="00742E12" w:rsidRDefault="00DB227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1301919" w:history="1">
            <w:r w:rsidR="00742E12" w:rsidRPr="002949E1">
              <w:rPr>
                <w:rStyle w:val="Hyperlink"/>
                <w:noProof/>
              </w:rPr>
              <w:t>Chapter 1 Introduction</w:t>
            </w:r>
            <w:r w:rsidR="00742E12">
              <w:rPr>
                <w:noProof/>
                <w:webHidden/>
              </w:rPr>
              <w:tab/>
            </w:r>
            <w:r w:rsidR="00742E12">
              <w:rPr>
                <w:noProof/>
                <w:webHidden/>
              </w:rPr>
              <w:fldChar w:fldCharType="begin"/>
            </w:r>
            <w:r w:rsidR="00742E12">
              <w:rPr>
                <w:noProof/>
                <w:webHidden/>
              </w:rPr>
              <w:instrText xml:space="preserve"> PAGEREF _Toc501301919 \h </w:instrText>
            </w:r>
            <w:r w:rsidR="00742E12">
              <w:rPr>
                <w:noProof/>
                <w:webHidden/>
              </w:rPr>
            </w:r>
            <w:r w:rsidR="00742E12">
              <w:rPr>
                <w:noProof/>
                <w:webHidden/>
              </w:rPr>
              <w:fldChar w:fldCharType="separate"/>
            </w:r>
            <w:r w:rsidR="00742E12">
              <w:rPr>
                <w:noProof/>
                <w:webHidden/>
              </w:rPr>
              <w:t>3</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0" w:history="1">
            <w:r w:rsidR="00742E12" w:rsidRPr="002949E1">
              <w:rPr>
                <w:rStyle w:val="Hyperlink"/>
                <w:noProof/>
              </w:rPr>
              <w:t>Background and rationale of the study</w:t>
            </w:r>
            <w:r w:rsidR="00742E12">
              <w:rPr>
                <w:noProof/>
                <w:webHidden/>
              </w:rPr>
              <w:tab/>
            </w:r>
            <w:r w:rsidR="00742E12">
              <w:rPr>
                <w:noProof/>
                <w:webHidden/>
              </w:rPr>
              <w:fldChar w:fldCharType="begin"/>
            </w:r>
            <w:r w:rsidR="00742E12">
              <w:rPr>
                <w:noProof/>
                <w:webHidden/>
              </w:rPr>
              <w:instrText xml:space="preserve"> PAGEREF _Toc501301920 \h </w:instrText>
            </w:r>
            <w:r w:rsidR="00742E12">
              <w:rPr>
                <w:noProof/>
                <w:webHidden/>
              </w:rPr>
            </w:r>
            <w:r w:rsidR="00742E12">
              <w:rPr>
                <w:noProof/>
                <w:webHidden/>
              </w:rPr>
              <w:fldChar w:fldCharType="separate"/>
            </w:r>
            <w:r w:rsidR="00742E12">
              <w:rPr>
                <w:noProof/>
                <w:webHidden/>
              </w:rPr>
              <w:t>3</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1" w:history="1">
            <w:r w:rsidR="00742E12" w:rsidRPr="002949E1">
              <w:rPr>
                <w:rStyle w:val="Hyperlink"/>
                <w:noProof/>
              </w:rPr>
              <w:t>Research objectives</w:t>
            </w:r>
            <w:r w:rsidR="00742E12">
              <w:rPr>
                <w:noProof/>
                <w:webHidden/>
              </w:rPr>
              <w:tab/>
            </w:r>
            <w:r w:rsidR="00742E12">
              <w:rPr>
                <w:noProof/>
                <w:webHidden/>
              </w:rPr>
              <w:fldChar w:fldCharType="begin"/>
            </w:r>
            <w:r w:rsidR="00742E12">
              <w:rPr>
                <w:noProof/>
                <w:webHidden/>
              </w:rPr>
              <w:instrText xml:space="preserve"> PAGEREF _Toc501301921 \h </w:instrText>
            </w:r>
            <w:r w:rsidR="00742E12">
              <w:rPr>
                <w:noProof/>
                <w:webHidden/>
              </w:rPr>
            </w:r>
            <w:r w:rsidR="00742E12">
              <w:rPr>
                <w:noProof/>
                <w:webHidden/>
              </w:rPr>
              <w:fldChar w:fldCharType="separate"/>
            </w:r>
            <w:r w:rsidR="00742E12">
              <w:rPr>
                <w:noProof/>
                <w:webHidden/>
              </w:rPr>
              <w:t>3</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2" w:history="1">
            <w:r w:rsidR="00742E12" w:rsidRPr="002949E1">
              <w:rPr>
                <w:rStyle w:val="Hyperlink"/>
                <w:noProof/>
              </w:rPr>
              <w:t>Research Questions</w:t>
            </w:r>
            <w:r w:rsidR="00742E12">
              <w:rPr>
                <w:noProof/>
                <w:webHidden/>
              </w:rPr>
              <w:tab/>
            </w:r>
            <w:r w:rsidR="00742E12">
              <w:rPr>
                <w:noProof/>
                <w:webHidden/>
              </w:rPr>
              <w:fldChar w:fldCharType="begin"/>
            </w:r>
            <w:r w:rsidR="00742E12">
              <w:rPr>
                <w:noProof/>
                <w:webHidden/>
              </w:rPr>
              <w:instrText xml:space="preserve"> PAGEREF _Toc501301922 \h </w:instrText>
            </w:r>
            <w:r w:rsidR="00742E12">
              <w:rPr>
                <w:noProof/>
                <w:webHidden/>
              </w:rPr>
            </w:r>
            <w:r w:rsidR="00742E12">
              <w:rPr>
                <w:noProof/>
                <w:webHidden/>
              </w:rPr>
              <w:fldChar w:fldCharType="separate"/>
            </w:r>
            <w:r w:rsidR="00742E12">
              <w:rPr>
                <w:noProof/>
                <w:webHidden/>
              </w:rPr>
              <w:t>3</w:t>
            </w:r>
            <w:r w:rsidR="00742E12">
              <w:rPr>
                <w:noProof/>
                <w:webHidden/>
              </w:rPr>
              <w:fldChar w:fldCharType="end"/>
            </w:r>
          </w:hyperlink>
        </w:p>
        <w:p w:rsidR="00742E12" w:rsidRDefault="001C4A9A">
          <w:pPr>
            <w:pStyle w:val="TOC1"/>
            <w:tabs>
              <w:tab w:val="right" w:leader="dot" w:pos="9016"/>
            </w:tabs>
            <w:rPr>
              <w:rFonts w:asciiTheme="minorHAnsi" w:eastAsiaTheme="minorEastAsia" w:hAnsiTheme="minorHAnsi"/>
              <w:noProof/>
              <w:sz w:val="22"/>
              <w:lang w:eastAsia="en-GB"/>
            </w:rPr>
          </w:pPr>
          <w:hyperlink w:anchor="_Toc501301923" w:history="1">
            <w:r w:rsidR="00742E12" w:rsidRPr="002949E1">
              <w:rPr>
                <w:rStyle w:val="Hyperlink"/>
                <w:noProof/>
              </w:rPr>
              <w:t>Chapter 2 Literature Review</w:t>
            </w:r>
            <w:r w:rsidR="00742E12">
              <w:rPr>
                <w:noProof/>
                <w:webHidden/>
              </w:rPr>
              <w:tab/>
            </w:r>
            <w:r w:rsidR="00742E12">
              <w:rPr>
                <w:noProof/>
                <w:webHidden/>
              </w:rPr>
              <w:fldChar w:fldCharType="begin"/>
            </w:r>
            <w:r w:rsidR="00742E12">
              <w:rPr>
                <w:noProof/>
                <w:webHidden/>
              </w:rPr>
              <w:instrText xml:space="preserve"> PAGEREF _Toc501301923 \h </w:instrText>
            </w:r>
            <w:r w:rsidR="00742E12">
              <w:rPr>
                <w:noProof/>
                <w:webHidden/>
              </w:rPr>
            </w:r>
            <w:r w:rsidR="00742E12">
              <w:rPr>
                <w:noProof/>
                <w:webHidden/>
              </w:rPr>
              <w:fldChar w:fldCharType="separate"/>
            </w:r>
            <w:r w:rsidR="00742E12">
              <w:rPr>
                <w:noProof/>
                <w:webHidden/>
              </w:rPr>
              <w:t>4</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4" w:history="1">
            <w:r w:rsidR="00742E12" w:rsidRPr="002949E1">
              <w:rPr>
                <w:rStyle w:val="Hyperlink"/>
                <w:noProof/>
              </w:rPr>
              <w:t>Work from Home</w:t>
            </w:r>
            <w:r w:rsidR="00742E12">
              <w:rPr>
                <w:noProof/>
                <w:webHidden/>
              </w:rPr>
              <w:tab/>
            </w:r>
            <w:r w:rsidR="00742E12">
              <w:rPr>
                <w:noProof/>
                <w:webHidden/>
              </w:rPr>
              <w:fldChar w:fldCharType="begin"/>
            </w:r>
            <w:r w:rsidR="00742E12">
              <w:rPr>
                <w:noProof/>
                <w:webHidden/>
              </w:rPr>
              <w:instrText xml:space="preserve"> PAGEREF _Toc501301924 \h </w:instrText>
            </w:r>
            <w:r w:rsidR="00742E12">
              <w:rPr>
                <w:noProof/>
                <w:webHidden/>
              </w:rPr>
            </w:r>
            <w:r w:rsidR="00742E12">
              <w:rPr>
                <w:noProof/>
                <w:webHidden/>
              </w:rPr>
              <w:fldChar w:fldCharType="separate"/>
            </w:r>
            <w:r w:rsidR="00742E12">
              <w:rPr>
                <w:noProof/>
                <w:webHidden/>
              </w:rPr>
              <w:t>4</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5" w:history="1">
            <w:r w:rsidR="00742E12" w:rsidRPr="002949E1">
              <w:rPr>
                <w:rStyle w:val="Hyperlink"/>
                <w:noProof/>
              </w:rPr>
              <w:t>Impact of work from home on the organisations</w:t>
            </w:r>
            <w:r w:rsidR="00742E12">
              <w:rPr>
                <w:noProof/>
                <w:webHidden/>
              </w:rPr>
              <w:tab/>
            </w:r>
            <w:r w:rsidR="00742E12">
              <w:rPr>
                <w:noProof/>
                <w:webHidden/>
              </w:rPr>
              <w:fldChar w:fldCharType="begin"/>
            </w:r>
            <w:r w:rsidR="00742E12">
              <w:rPr>
                <w:noProof/>
                <w:webHidden/>
              </w:rPr>
              <w:instrText xml:space="preserve"> PAGEREF _Toc501301925 \h </w:instrText>
            </w:r>
            <w:r w:rsidR="00742E12">
              <w:rPr>
                <w:noProof/>
                <w:webHidden/>
              </w:rPr>
            </w:r>
            <w:r w:rsidR="00742E12">
              <w:rPr>
                <w:noProof/>
                <w:webHidden/>
              </w:rPr>
              <w:fldChar w:fldCharType="separate"/>
            </w:r>
            <w:r w:rsidR="00742E12">
              <w:rPr>
                <w:noProof/>
                <w:webHidden/>
              </w:rPr>
              <w:t>4</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6" w:history="1">
            <w:r w:rsidR="00742E12" w:rsidRPr="002949E1">
              <w:rPr>
                <w:rStyle w:val="Hyperlink"/>
                <w:noProof/>
              </w:rPr>
              <w:t>Employee satisfaction and work from home</w:t>
            </w:r>
            <w:r w:rsidR="00742E12">
              <w:rPr>
                <w:noProof/>
                <w:webHidden/>
              </w:rPr>
              <w:tab/>
            </w:r>
            <w:r w:rsidR="00742E12">
              <w:rPr>
                <w:noProof/>
                <w:webHidden/>
              </w:rPr>
              <w:fldChar w:fldCharType="begin"/>
            </w:r>
            <w:r w:rsidR="00742E12">
              <w:rPr>
                <w:noProof/>
                <w:webHidden/>
              </w:rPr>
              <w:instrText xml:space="preserve"> PAGEREF _Toc501301926 \h </w:instrText>
            </w:r>
            <w:r w:rsidR="00742E12">
              <w:rPr>
                <w:noProof/>
                <w:webHidden/>
              </w:rPr>
            </w:r>
            <w:r w:rsidR="00742E12">
              <w:rPr>
                <w:noProof/>
                <w:webHidden/>
              </w:rPr>
              <w:fldChar w:fldCharType="separate"/>
            </w:r>
            <w:r w:rsidR="00742E12">
              <w:rPr>
                <w:noProof/>
                <w:webHidden/>
              </w:rPr>
              <w:t>5</w:t>
            </w:r>
            <w:r w:rsidR="00742E12">
              <w:rPr>
                <w:noProof/>
                <w:webHidden/>
              </w:rPr>
              <w:fldChar w:fldCharType="end"/>
            </w:r>
          </w:hyperlink>
        </w:p>
        <w:p w:rsidR="00742E12" w:rsidRDefault="001C4A9A">
          <w:pPr>
            <w:pStyle w:val="TOC1"/>
            <w:tabs>
              <w:tab w:val="right" w:leader="dot" w:pos="9016"/>
            </w:tabs>
            <w:rPr>
              <w:rFonts w:asciiTheme="minorHAnsi" w:eastAsiaTheme="minorEastAsia" w:hAnsiTheme="minorHAnsi"/>
              <w:noProof/>
              <w:sz w:val="22"/>
              <w:lang w:eastAsia="en-GB"/>
            </w:rPr>
          </w:pPr>
          <w:hyperlink w:anchor="_Toc501301927" w:history="1">
            <w:r w:rsidR="00742E12" w:rsidRPr="002949E1">
              <w:rPr>
                <w:rStyle w:val="Hyperlink"/>
                <w:noProof/>
              </w:rPr>
              <w:t>Chapter 3 Research Design and Methodology</w:t>
            </w:r>
            <w:r w:rsidR="00742E12">
              <w:rPr>
                <w:noProof/>
                <w:webHidden/>
              </w:rPr>
              <w:tab/>
            </w:r>
            <w:r w:rsidR="00742E12">
              <w:rPr>
                <w:noProof/>
                <w:webHidden/>
              </w:rPr>
              <w:fldChar w:fldCharType="begin"/>
            </w:r>
            <w:r w:rsidR="00742E12">
              <w:rPr>
                <w:noProof/>
                <w:webHidden/>
              </w:rPr>
              <w:instrText xml:space="preserve"> PAGEREF _Toc501301927 \h </w:instrText>
            </w:r>
            <w:r w:rsidR="00742E12">
              <w:rPr>
                <w:noProof/>
                <w:webHidden/>
              </w:rPr>
            </w:r>
            <w:r w:rsidR="00742E12">
              <w:rPr>
                <w:noProof/>
                <w:webHidden/>
              </w:rPr>
              <w:fldChar w:fldCharType="separate"/>
            </w:r>
            <w:r w:rsidR="00742E12">
              <w:rPr>
                <w:noProof/>
                <w:webHidden/>
              </w:rPr>
              <w:t>6</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8" w:history="1">
            <w:r w:rsidR="00742E12" w:rsidRPr="002949E1">
              <w:rPr>
                <w:rStyle w:val="Hyperlink"/>
                <w:noProof/>
              </w:rPr>
              <w:t>Research philosophy</w:t>
            </w:r>
            <w:r w:rsidR="00742E12">
              <w:rPr>
                <w:noProof/>
                <w:webHidden/>
              </w:rPr>
              <w:tab/>
            </w:r>
            <w:r w:rsidR="00742E12">
              <w:rPr>
                <w:noProof/>
                <w:webHidden/>
              </w:rPr>
              <w:fldChar w:fldCharType="begin"/>
            </w:r>
            <w:r w:rsidR="00742E12">
              <w:rPr>
                <w:noProof/>
                <w:webHidden/>
              </w:rPr>
              <w:instrText xml:space="preserve"> PAGEREF _Toc501301928 \h </w:instrText>
            </w:r>
            <w:r w:rsidR="00742E12">
              <w:rPr>
                <w:noProof/>
                <w:webHidden/>
              </w:rPr>
            </w:r>
            <w:r w:rsidR="00742E12">
              <w:rPr>
                <w:noProof/>
                <w:webHidden/>
              </w:rPr>
              <w:fldChar w:fldCharType="separate"/>
            </w:r>
            <w:r w:rsidR="00742E12">
              <w:rPr>
                <w:noProof/>
                <w:webHidden/>
              </w:rPr>
              <w:t>6</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29" w:history="1">
            <w:r w:rsidR="00742E12" w:rsidRPr="002949E1">
              <w:rPr>
                <w:rStyle w:val="Hyperlink"/>
                <w:noProof/>
              </w:rPr>
              <w:t>Data collection method</w:t>
            </w:r>
            <w:r w:rsidR="00742E12">
              <w:rPr>
                <w:noProof/>
                <w:webHidden/>
              </w:rPr>
              <w:tab/>
            </w:r>
            <w:r w:rsidR="00742E12">
              <w:rPr>
                <w:noProof/>
                <w:webHidden/>
              </w:rPr>
              <w:fldChar w:fldCharType="begin"/>
            </w:r>
            <w:r w:rsidR="00742E12">
              <w:rPr>
                <w:noProof/>
                <w:webHidden/>
              </w:rPr>
              <w:instrText xml:space="preserve"> PAGEREF _Toc501301929 \h </w:instrText>
            </w:r>
            <w:r w:rsidR="00742E12">
              <w:rPr>
                <w:noProof/>
                <w:webHidden/>
              </w:rPr>
            </w:r>
            <w:r w:rsidR="00742E12">
              <w:rPr>
                <w:noProof/>
                <w:webHidden/>
              </w:rPr>
              <w:fldChar w:fldCharType="separate"/>
            </w:r>
            <w:r w:rsidR="00742E12">
              <w:rPr>
                <w:noProof/>
                <w:webHidden/>
              </w:rPr>
              <w:t>6</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30" w:history="1">
            <w:r w:rsidR="00742E12" w:rsidRPr="002949E1">
              <w:rPr>
                <w:rStyle w:val="Hyperlink"/>
                <w:noProof/>
              </w:rPr>
              <w:t>Sampling technique and size</w:t>
            </w:r>
            <w:r w:rsidR="00742E12">
              <w:rPr>
                <w:noProof/>
                <w:webHidden/>
              </w:rPr>
              <w:tab/>
            </w:r>
            <w:r w:rsidR="00742E12">
              <w:rPr>
                <w:noProof/>
                <w:webHidden/>
              </w:rPr>
              <w:fldChar w:fldCharType="begin"/>
            </w:r>
            <w:r w:rsidR="00742E12">
              <w:rPr>
                <w:noProof/>
                <w:webHidden/>
              </w:rPr>
              <w:instrText xml:space="preserve"> PAGEREF _Toc501301930 \h </w:instrText>
            </w:r>
            <w:r w:rsidR="00742E12">
              <w:rPr>
                <w:noProof/>
                <w:webHidden/>
              </w:rPr>
            </w:r>
            <w:r w:rsidR="00742E12">
              <w:rPr>
                <w:noProof/>
                <w:webHidden/>
              </w:rPr>
              <w:fldChar w:fldCharType="separate"/>
            </w:r>
            <w:r w:rsidR="00742E12">
              <w:rPr>
                <w:noProof/>
                <w:webHidden/>
              </w:rPr>
              <w:t>6</w:t>
            </w:r>
            <w:r w:rsidR="00742E12">
              <w:rPr>
                <w:noProof/>
                <w:webHidden/>
              </w:rPr>
              <w:fldChar w:fldCharType="end"/>
            </w:r>
          </w:hyperlink>
        </w:p>
        <w:p w:rsidR="00742E12" w:rsidRDefault="001C4A9A">
          <w:pPr>
            <w:pStyle w:val="TOC2"/>
            <w:tabs>
              <w:tab w:val="right" w:leader="dot" w:pos="9016"/>
            </w:tabs>
            <w:rPr>
              <w:rFonts w:asciiTheme="minorHAnsi" w:eastAsiaTheme="minorEastAsia" w:hAnsiTheme="minorHAnsi"/>
              <w:noProof/>
              <w:sz w:val="22"/>
              <w:lang w:eastAsia="en-GB"/>
            </w:rPr>
          </w:pPr>
          <w:hyperlink w:anchor="_Toc501301931" w:history="1">
            <w:r w:rsidR="00742E12" w:rsidRPr="002949E1">
              <w:rPr>
                <w:rStyle w:val="Hyperlink"/>
                <w:noProof/>
              </w:rPr>
              <w:t>Ethical Consideration</w:t>
            </w:r>
            <w:r w:rsidR="00742E12">
              <w:rPr>
                <w:noProof/>
                <w:webHidden/>
              </w:rPr>
              <w:tab/>
            </w:r>
            <w:r w:rsidR="00742E12">
              <w:rPr>
                <w:noProof/>
                <w:webHidden/>
              </w:rPr>
              <w:fldChar w:fldCharType="begin"/>
            </w:r>
            <w:r w:rsidR="00742E12">
              <w:rPr>
                <w:noProof/>
                <w:webHidden/>
              </w:rPr>
              <w:instrText xml:space="preserve"> PAGEREF _Toc501301931 \h </w:instrText>
            </w:r>
            <w:r w:rsidR="00742E12">
              <w:rPr>
                <w:noProof/>
                <w:webHidden/>
              </w:rPr>
            </w:r>
            <w:r w:rsidR="00742E12">
              <w:rPr>
                <w:noProof/>
                <w:webHidden/>
              </w:rPr>
              <w:fldChar w:fldCharType="separate"/>
            </w:r>
            <w:r w:rsidR="00742E12">
              <w:rPr>
                <w:noProof/>
                <w:webHidden/>
              </w:rPr>
              <w:t>6</w:t>
            </w:r>
            <w:r w:rsidR="00742E12">
              <w:rPr>
                <w:noProof/>
                <w:webHidden/>
              </w:rPr>
              <w:fldChar w:fldCharType="end"/>
            </w:r>
          </w:hyperlink>
        </w:p>
        <w:p w:rsidR="00742E12" w:rsidRDefault="001C4A9A">
          <w:pPr>
            <w:pStyle w:val="TOC1"/>
            <w:tabs>
              <w:tab w:val="right" w:leader="dot" w:pos="9016"/>
            </w:tabs>
            <w:rPr>
              <w:rFonts w:asciiTheme="minorHAnsi" w:eastAsiaTheme="minorEastAsia" w:hAnsiTheme="minorHAnsi"/>
              <w:noProof/>
              <w:sz w:val="22"/>
              <w:lang w:eastAsia="en-GB"/>
            </w:rPr>
          </w:pPr>
          <w:hyperlink w:anchor="_Toc501301932" w:history="1">
            <w:r w:rsidR="00742E12" w:rsidRPr="002949E1">
              <w:rPr>
                <w:rStyle w:val="Hyperlink"/>
                <w:noProof/>
              </w:rPr>
              <w:t>Chapter 4 Result, analysis, and discussion</w:t>
            </w:r>
            <w:r w:rsidR="00742E12">
              <w:rPr>
                <w:noProof/>
                <w:webHidden/>
              </w:rPr>
              <w:tab/>
            </w:r>
            <w:r w:rsidR="00742E12">
              <w:rPr>
                <w:noProof/>
                <w:webHidden/>
              </w:rPr>
              <w:fldChar w:fldCharType="begin"/>
            </w:r>
            <w:r w:rsidR="00742E12">
              <w:rPr>
                <w:noProof/>
                <w:webHidden/>
              </w:rPr>
              <w:instrText xml:space="preserve"> PAGEREF _Toc501301932 \h </w:instrText>
            </w:r>
            <w:r w:rsidR="00742E12">
              <w:rPr>
                <w:noProof/>
                <w:webHidden/>
              </w:rPr>
            </w:r>
            <w:r w:rsidR="00742E12">
              <w:rPr>
                <w:noProof/>
                <w:webHidden/>
              </w:rPr>
              <w:fldChar w:fldCharType="separate"/>
            </w:r>
            <w:r w:rsidR="00742E12">
              <w:rPr>
                <w:noProof/>
                <w:webHidden/>
              </w:rPr>
              <w:t>7</w:t>
            </w:r>
            <w:r w:rsidR="00742E12">
              <w:rPr>
                <w:noProof/>
                <w:webHidden/>
              </w:rPr>
              <w:fldChar w:fldCharType="end"/>
            </w:r>
          </w:hyperlink>
        </w:p>
        <w:p w:rsidR="00742E12" w:rsidRDefault="001C4A9A">
          <w:pPr>
            <w:pStyle w:val="TOC1"/>
            <w:tabs>
              <w:tab w:val="right" w:leader="dot" w:pos="9016"/>
            </w:tabs>
            <w:rPr>
              <w:rFonts w:asciiTheme="minorHAnsi" w:eastAsiaTheme="minorEastAsia" w:hAnsiTheme="minorHAnsi"/>
              <w:noProof/>
              <w:sz w:val="22"/>
              <w:lang w:eastAsia="en-GB"/>
            </w:rPr>
          </w:pPr>
          <w:hyperlink w:anchor="_Toc501301933" w:history="1">
            <w:r w:rsidR="00742E12" w:rsidRPr="002949E1">
              <w:rPr>
                <w:rStyle w:val="Hyperlink"/>
                <w:noProof/>
              </w:rPr>
              <w:t>Conclusion</w:t>
            </w:r>
            <w:r w:rsidR="00742E12">
              <w:rPr>
                <w:noProof/>
                <w:webHidden/>
              </w:rPr>
              <w:tab/>
            </w:r>
            <w:r w:rsidR="00742E12">
              <w:rPr>
                <w:noProof/>
                <w:webHidden/>
              </w:rPr>
              <w:fldChar w:fldCharType="begin"/>
            </w:r>
            <w:r w:rsidR="00742E12">
              <w:rPr>
                <w:noProof/>
                <w:webHidden/>
              </w:rPr>
              <w:instrText xml:space="preserve"> PAGEREF _Toc501301933 \h </w:instrText>
            </w:r>
            <w:r w:rsidR="00742E12">
              <w:rPr>
                <w:noProof/>
                <w:webHidden/>
              </w:rPr>
            </w:r>
            <w:r w:rsidR="00742E12">
              <w:rPr>
                <w:noProof/>
                <w:webHidden/>
              </w:rPr>
              <w:fldChar w:fldCharType="separate"/>
            </w:r>
            <w:r w:rsidR="00742E12">
              <w:rPr>
                <w:noProof/>
                <w:webHidden/>
              </w:rPr>
              <w:t>10</w:t>
            </w:r>
            <w:r w:rsidR="00742E12">
              <w:rPr>
                <w:noProof/>
                <w:webHidden/>
              </w:rPr>
              <w:fldChar w:fldCharType="end"/>
            </w:r>
          </w:hyperlink>
        </w:p>
        <w:p w:rsidR="00742E12" w:rsidRDefault="001C4A9A">
          <w:pPr>
            <w:pStyle w:val="TOC1"/>
            <w:tabs>
              <w:tab w:val="right" w:leader="dot" w:pos="9016"/>
            </w:tabs>
            <w:rPr>
              <w:rFonts w:asciiTheme="minorHAnsi" w:eastAsiaTheme="minorEastAsia" w:hAnsiTheme="minorHAnsi"/>
              <w:noProof/>
              <w:sz w:val="22"/>
              <w:lang w:eastAsia="en-GB"/>
            </w:rPr>
          </w:pPr>
          <w:hyperlink w:anchor="_Toc501301934" w:history="1">
            <w:r w:rsidR="00742E12" w:rsidRPr="002949E1">
              <w:rPr>
                <w:rStyle w:val="Hyperlink"/>
                <w:noProof/>
              </w:rPr>
              <w:t>References</w:t>
            </w:r>
            <w:r w:rsidR="00742E12">
              <w:rPr>
                <w:noProof/>
                <w:webHidden/>
              </w:rPr>
              <w:tab/>
            </w:r>
            <w:r w:rsidR="00742E12">
              <w:rPr>
                <w:noProof/>
                <w:webHidden/>
              </w:rPr>
              <w:fldChar w:fldCharType="begin"/>
            </w:r>
            <w:r w:rsidR="00742E12">
              <w:rPr>
                <w:noProof/>
                <w:webHidden/>
              </w:rPr>
              <w:instrText xml:space="preserve"> PAGEREF _Toc501301934 \h </w:instrText>
            </w:r>
            <w:r w:rsidR="00742E12">
              <w:rPr>
                <w:noProof/>
                <w:webHidden/>
              </w:rPr>
            </w:r>
            <w:r w:rsidR="00742E12">
              <w:rPr>
                <w:noProof/>
                <w:webHidden/>
              </w:rPr>
              <w:fldChar w:fldCharType="separate"/>
            </w:r>
            <w:r w:rsidR="00742E12">
              <w:rPr>
                <w:noProof/>
                <w:webHidden/>
              </w:rPr>
              <w:t>11</w:t>
            </w:r>
            <w:r w:rsidR="00742E12">
              <w:rPr>
                <w:noProof/>
                <w:webHidden/>
              </w:rPr>
              <w:fldChar w:fldCharType="end"/>
            </w:r>
          </w:hyperlink>
        </w:p>
        <w:p w:rsidR="00F824E0" w:rsidRDefault="00DB2276">
          <w:r>
            <w:rPr>
              <w:b/>
              <w:bCs/>
              <w:noProof/>
            </w:rPr>
            <w:fldChar w:fldCharType="end"/>
          </w:r>
        </w:p>
      </w:sdtContent>
    </w:sdt>
    <w:p w:rsidR="00F824E0" w:rsidRDefault="00DB2276">
      <w:pPr>
        <w:spacing w:line="259" w:lineRule="auto"/>
        <w:jc w:val="left"/>
        <w:rPr>
          <w:rFonts w:eastAsiaTheme="majorEastAsia" w:cstheme="majorBidi"/>
          <w:b/>
          <w:sz w:val="32"/>
          <w:szCs w:val="32"/>
        </w:rPr>
      </w:pPr>
      <w:r>
        <w:br w:type="page"/>
      </w:r>
    </w:p>
    <w:p w:rsidR="00F824E0" w:rsidRDefault="00DB2276" w:rsidP="00F824E0">
      <w:pPr>
        <w:pStyle w:val="Heading1"/>
      </w:pPr>
      <w:bookmarkStart w:id="1" w:name="_Toc501301919"/>
      <w:r>
        <w:lastRenderedPageBreak/>
        <w:t>Chapter 1 Introduction</w:t>
      </w:r>
      <w:bookmarkEnd w:id="1"/>
    </w:p>
    <w:p w:rsidR="00F824E0" w:rsidRDefault="00DB2276" w:rsidP="00F824E0">
      <w:pPr>
        <w:pStyle w:val="Heading2"/>
      </w:pPr>
      <w:bookmarkStart w:id="2" w:name="_Toc501301920"/>
      <w:r>
        <w:t>Background and rationale of the study</w:t>
      </w:r>
      <w:bookmarkEnd w:id="2"/>
    </w:p>
    <w:p w:rsidR="00F824E0" w:rsidRPr="00F824E0" w:rsidRDefault="00DB2276" w:rsidP="00F824E0">
      <w:r>
        <w:t>Work from home is one of the greatest innovations that every organisation are applying to save times and spending. As a result, many organisations are getting huge profits from their employees. The workers are working to achieve the organisational objectives from home rather than coming to office place. The current studies stated that more than 30% organisations had applied for the work from home model to achieve a better result and provide employee satisfaction. Recent globalisation has a great impact on the business and its working processes. The current situation of the business is more based on the technology. Depending on the activities of the organisations, the Work from Home has taken a great place in different small, medium, and large organisations. The employees are also willing to work from home as it saves a huge time and also the spending become less as well. Depending on that fact, the paper will provide research on the future of work from home and its effects on the organisations</w:t>
      </w:r>
      <w:r w:rsidR="00742E12">
        <w:t xml:space="preserve"> </w:t>
      </w:r>
      <w:r w:rsidR="00742E12">
        <w:rPr>
          <w:rFonts w:cs="Times New Roman"/>
          <w:color w:val="222222"/>
          <w:szCs w:val="24"/>
          <w:shd w:val="clear" w:color="auto" w:fill="FFFFFF"/>
        </w:rPr>
        <w:t>(</w:t>
      </w:r>
      <w:r w:rsidR="00742E12" w:rsidRPr="0075450B">
        <w:rPr>
          <w:rFonts w:cs="Times New Roman"/>
          <w:color w:val="222222"/>
          <w:szCs w:val="24"/>
          <w:shd w:val="clear" w:color="auto" w:fill="FFFFFF"/>
        </w:rPr>
        <w:t>Bloom, 2014</w:t>
      </w:r>
      <w:r w:rsidR="00742E12">
        <w:rPr>
          <w:rFonts w:cs="Times New Roman"/>
          <w:color w:val="222222"/>
          <w:szCs w:val="24"/>
          <w:shd w:val="clear" w:color="auto" w:fill="FFFFFF"/>
        </w:rPr>
        <w:t>)</w:t>
      </w:r>
      <w:r>
        <w:t xml:space="preserve">. </w:t>
      </w:r>
    </w:p>
    <w:p w:rsidR="00F824E0" w:rsidRDefault="00DB2276" w:rsidP="00F824E0">
      <w:pPr>
        <w:pStyle w:val="Heading2"/>
      </w:pPr>
      <w:bookmarkStart w:id="3" w:name="_Toc501301921"/>
      <w:r>
        <w:t>Research objectives</w:t>
      </w:r>
      <w:bookmarkEnd w:id="3"/>
    </w:p>
    <w:p w:rsidR="00D554E2" w:rsidRDefault="00DB2276" w:rsidP="00D554E2">
      <w:r>
        <w:t>The research objectives are:</w:t>
      </w:r>
    </w:p>
    <w:p w:rsidR="00D554E2" w:rsidRDefault="00DB2276" w:rsidP="00D554E2">
      <w:pPr>
        <w:pStyle w:val="ListParagraph"/>
        <w:numPr>
          <w:ilvl w:val="0"/>
          <w:numId w:val="1"/>
        </w:numPr>
      </w:pPr>
      <w:r>
        <w:t>To understand the advantages of work from home.</w:t>
      </w:r>
    </w:p>
    <w:p w:rsidR="00D554E2" w:rsidRDefault="00DB2276" w:rsidP="00D554E2">
      <w:pPr>
        <w:pStyle w:val="ListParagraph"/>
        <w:numPr>
          <w:ilvl w:val="0"/>
          <w:numId w:val="1"/>
        </w:numPr>
      </w:pPr>
      <w:r>
        <w:t>To determine the ways through which the employees are satisfied.</w:t>
      </w:r>
    </w:p>
    <w:p w:rsidR="00D554E2" w:rsidRPr="00D554E2" w:rsidRDefault="00DB2276" w:rsidP="00D554E2">
      <w:pPr>
        <w:pStyle w:val="ListParagraph"/>
        <w:numPr>
          <w:ilvl w:val="0"/>
          <w:numId w:val="1"/>
        </w:numPr>
      </w:pPr>
      <w:r>
        <w:t xml:space="preserve">To understand the effect of work from home on the organisations. </w:t>
      </w:r>
    </w:p>
    <w:p w:rsidR="00F824E0" w:rsidRPr="00F824E0" w:rsidRDefault="00DB2276" w:rsidP="00F824E0">
      <w:pPr>
        <w:pStyle w:val="Heading2"/>
      </w:pPr>
      <w:bookmarkStart w:id="4" w:name="_Toc501301922"/>
      <w:r>
        <w:t>Research Questions</w:t>
      </w:r>
      <w:bookmarkEnd w:id="4"/>
    </w:p>
    <w:p w:rsidR="00D554E2" w:rsidRDefault="00DB2276" w:rsidP="00D554E2">
      <w:r>
        <w:t>The research questions will focus on the future of work from home model. The research questions are as followed:</w:t>
      </w:r>
    </w:p>
    <w:p w:rsidR="00D554E2" w:rsidRDefault="00DB2276" w:rsidP="00D554E2">
      <w:pPr>
        <w:pStyle w:val="ListParagraph"/>
        <w:numPr>
          <w:ilvl w:val="0"/>
          <w:numId w:val="2"/>
        </w:numPr>
      </w:pPr>
      <w:r>
        <w:t>What is the advantage of organisations in work from home model?</w:t>
      </w:r>
    </w:p>
    <w:p w:rsidR="00D554E2" w:rsidRDefault="00DB2276" w:rsidP="00D554E2">
      <w:pPr>
        <w:pStyle w:val="ListParagraph"/>
        <w:numPr>
          <w:ilvl w:val="0"/>
          <w:numId w:val="2"/>
        </w:numPr>
      </w:pPr>
      <w:r>
        <w:t>How work from home meets the employee satisfaction?</w:t>
      </w:r>
    </w:p>
    <w:p w:rsidR="00F824E0" w:rsidRPr="00D554E2" w:rsidRDefault="00DB2276" w:rsidP="00D554E2">
      <w:pPr>
        <w:pStyle w:val="ListParagraph"/>
        <w:numPr>
          <w:ilvl w:val="0"/>
          <w:numId w:val="2"/>
        </w:numPr>
        <w:spacing w:line="259" w:lineRule="auto"/>
        <w:jc w:val="left"/>
        <w:rPr>
          <w:rFonts w:eastAsiaTheme="majorEastAsia" w:cstheme="majorBidi"/>
          <w:b/>
          <w:sz w:val="32"/>
          <w:szCs w:val="32"/>
        </w:rPr>
      </w:pPr>
      <w:r>
        <w:t>What are the effects of work from home on the organisations?</w:t>
      </w:r>
      <w:r>
        <w:br w:type="page"/>
      </w:r>
    </w:p>
    <w:p w:rsidR="00F824E0" w:rsidRDefault="00DB2276" w:rsidP="00F824E0">
      <w:pPr>
        <w:pStyle w:val="Heading1"/>
      </w:pPr>
      <w:bookmarkStart w:id="5" w:name="_Toc501301923"/>
      <w:r>
        <w:lastRenderedPageBreak/>
        <w:t>Chapter 2 Literature Review</w:t>
      </w:r>
      <w:bookmarkEnd w:id="5"/>
    </w:p>
    <w:p w:rsidR="00D554E2" w:rsidRDefault="00DB2276" w:rsidP="006621E1">
      <w:pPr>
        <w:pStyle w:val="Heading2"/>
      </w:pPr>
      <w:bookmarkStart w:id="6" w:name="_Toc501301924"/>
      <w:r>
        <w:t>Work from Home</w:t>
      </w:r>
      <w:bookmarkEnd w:id="6"/>
    </w:p>
    <w:p w:rsidR="006621E1" w:rsidRDefault="00DB2276" w:rsidP="001114E0">
      <w:r>
        <w:t>Work from home is a process through which the employees work on their organisational tasks from their home. The process is introduced first in the year of 1995 by an American multinational company. The objective of the work from home was to save organisational space and save the excess spending of the company. However, the organisation was successful to introduce the model and meet their objectives effectively. The process of work from home has different shapes</w:t>
      </w:r>
      <w:r w:rsidR="00742E12">
        <w:t xml:space="preserve"> </w:t>
      </w:r>
      <w:r w:rsidR="00742E12">
        <w:rPr>
          <w:rFonts w:cs="Times New Roman"/>
          <w:color w:val="222222"/>
          <w:szCs w:val="24"/>
          <w:shd w:val="clear" w:color="auto" w:fill="FFFFFF"/>
        </w:rPr>
        <w:t>(</w:t>
      </w:r>
      <w:r w:rsidR="00742E12" w:rsidRPr="0075450B">
        <w:rPr>
          <w:rFonts w:cs="Times New Roman"/>
          <w:color w:val="222222"/>
          <w:szCs w:val="24"/>
          <w:shd w:val="clear" w:color="auto" w:fill="FFFFFF"/>
        </w:rPr>
        <w:t>Derks, and Bakker, 2014</w:t>
      </w:r>
      <w:r w:rsidR="00742E12">
        <w:rPr>
          <w:rFonts w:cs="Times New Roman"/>
          <w:color w:val="222222"/>
          <w:szCs w:val="24"/>
          <w:shd w:val="clear" w:color="auto" w:fill="FFFFFF"/>
        </w:rPr>
        <w:t>)</w:t>
      </w:r>
      <w:r>
        <w:t>. The critical analysis of the model is as followed:</w:t>
      </w:r>
    </w:p>
    <w:p w:rsidR="006621E1" w:rsidRPr="006621E1" w:rsidRDefault="00DB2276" w:rsidP="001114E0">
      <w:pPr>
        <w:rPr>
          <w:b/>
        </w:rPr>
      </w:pPr>
      <w:r w:rsidRPr="006621E1">
        <w:rPr>
          <w:b/>
        </w:rPr>
        <w:t xml:space="preserve">A source from organisation: </w:t>
      </w:r>
      <w:r>
        <w:t>the organisations who are applying for the work from home model are providing information of jobs to the employees and the employees are readily access that information. Through the access to information, the employees start their work according to their timing.</w:t>
      </w:r>
    </w:p>
    <w:p w:rsidR="006621E1" w:rsidRPr="006621E1" w:rsidRDefault="00DB2276" w:rsidP="001114E0">
      <w:pPr>
        <w:rPr>
          <w:b/>
        </w:rPr>
      </w:pPr>
      <w:r>
        <w:rPr>
          <w:b/>
        </w:rPr>
        <w:t xml:space="preserve">Work timing: </w:t>
      </w:r>
      <w:r>
        <w:t>the employees work as per their timing to complete the tasks within the given deadline. The process of working from home technically has no specific timing. However, there are some organisations who have the specific timing of work through the employee is working from home</w:t>
      </w:r>
      <w:r w:rsidR="00742E12">
        <w:t xml:space="preserve"> </w:t>
      </w:r>
      <w:r w:rsidR="00742E12">
        <w:rPr>
          <w:rFonts w:cs="Times New Roman"/>
          <w:color w:val="222222"/>
          <w:szCs w:val="24"/>
          <w:shd w:val="clear" w:color="auto" w:fill="FFFFFF"/>
        </w:rPr>
        <w:t>(</w:t>
      </w:r>
      <w:r w:rsidR="00742E12" w:rsidRPr="0075450B">
        <w:rPr>
          <w:rFonts w:cs="Times New Roman"/>
          <w:color w:val="222222"/>
          <w:szCs w:val="24"/>
          <w:shd w:val="clear" w:color="auto" w:fill="FFFFFF"/>
        </w:rPr>
        <w:t>Davies, and Frink, 2014</w:t>
      </w:r>
      <w:r w:rsidR="00742E12">
        <w:rPr>
          <w:rFonts w:cs="Times New Roman"/>
          <w:color w:val="222222"/>
          <w:szCs w:val="24"/>
          <w:shd w:val="clear" w:color="auto" w:fill="FFFFFF"/>
        </w:rPr>
        <w:t>)</w:t>
      </w:r>
      <w:r>
        <w:t>.</w:t>
      </w:r>
    </w:p>
    <w:p w:rsidR="006621E1" w:rsidRPr="006621E1" w:rsidRDefault="00DB2276" w:rsidP="001114E0">
      <w:pPr>
        <w:rPr>
          <w:b/>
        </w:rPr>
      </w:pPr>
      <w:r>
        <w:rPr>
          <w:b/>
        </w:rPr>
        <w:t xml:space="preserve">Delivery of work: </w:t>
      </w:r>
      <w:r>
        <w:t>the employees deliver the completed tasks through mainly E-Mail. However, the many organisations have their portals to submit the completed tasks. The employees complete the tasks and upload the work to the portal.</w:t>
      </w:r>
    </w:p>
    <w:p w:rsidR="006621E1" w:rsidRPr="006621E1" w:rsidRDefault="00DB2276" w:rsidP="001114E0">
      <w:r w:rsidRPr="006621E1">
        <w:t xml:space="preserve">The above discussion of the </w:t>
      </w:r>
      <w:r>
        <w:t>home-based work has provided an understanding of how the employees and organisations cooperate each other while the work from home model is applied. A clear understanding of the process has been provided in the above discussion.</w:t>
      </w:r>
    </w:p>
    <w:p w:rsidR="00D554E2" w:rsidRDefault="00DB2276" w:rsidP="006621E1">
      <w:pPr>
        <w:pStyle w:val="Heading2"/>
      </w:pPr>
      <w:bookmarkStart w:id="7" w:name="_Toc501301925"/>
      <w:r>
        <w:t>Impact of work from home on the organisations</w:t>
      </w:r>
      <w:bookmarkEnd w:id="7"/>
    </w:p>
    <w:p w:rsidR="001114E0" w:rsidRDefault="00DB2276" w:rsidP="001114E0">
      <w:r>
        <w:t>There are different effects of the work from home on the organisations. The following discussion will focus on the advantages and disadvantages of work from home to understand the effects on organisations</w:t>
      </w:r>
      <w:r w:rsidR="00742E12">
        <w:t xml:space="preserve"> </w:t>
      </w:r>
      <w:r w:rsidR="00742E12">
        <w:rPr>
          <w:rFonts w:cs="Times New Roman"/>
          <w:color w:val="222222"/>
          <w:szCs w:val="24"/>
          <w:shd w:val="clear" w:color="auto" w:fill="FFFFFF"/>
        </w:rPr>
        <w:t>(</w:t>
      </w:r>
      <w:r w:rsidR="00742E12" w:rsidRPr="0075450B">
        <w:rPr>
          <w:rFonts w:cs="Times New Roman"/>
          <w:color w:val="222222"/>
          <w:szCs w:val="24"/>
          <w:shd w:val="clear" w:color="auto" w:fill="FFFFFF"/>
        </w:rPr>
        <w:t>Bloom, 2014</w:t>
      </w:r>
      <w:r w:rsidR="00742E12">
        <w:rPr>
          <w:rFonts w:cs="Times New Roman"/>
          <w:color w:val="222222"/>
          <w:szCs w:val="24"/>
          <w:shd w:val="clear" w:color="auto" w:fill="FFFFFF"/>
        </w:rPr>
        <w:t>)</w:t>
      </w:r>
      <w:r>
        <w:t>.</w:t>
      </w:r>
    </w:p>
    <w:p w:rsidR="001114E0" w:rsidRPr="001114E0" w:rsidRDefault="00DB2276" w:rsidP="001114E0">
      <w:pPr>
        <w:rPr>
          <w:b/>
        </w:rPr>
      </w:pPr>
      <w:r w:rsidRPr="001114E0">
        <w:rPr>
          <w:b/>
        </w:rPr>
        <w:t>Advantages:</w:t>
      </w:r>
    </w:p>
    <w:p w:rsidR="001114E0" w:rsidRDefault="00DB2276" w:rsidP="001114E0">
      <w:r>
        <w:t>The advantages of work from home are:</w:t>
      </w:r>
    </w:p>
    <w:p w:rsidR="00585865" w:rsidRDefault="00DB2276" w:rsidP="00585865">
      <w:pPr>
        <w:pStyle w:val="ListParagraph"/>
        <w:numPr>
          <w:ilvl w:val="0"/>
          <w:numId w:val="4"/>
        </w:numPr>
      </w:pPr>
      <w:r>
        <w:lastRenderedPageBreak/>
        <w:t>With the help of work from home, the organisations can save a lot of spending on the employees. It is mainly highly influential for the small-scale business to save spending on the equipment, spaces, and allowances.</w:t>
      </w:r>
    </w:p>
    <w:p w:rsidR="00585865" w:rsidRDefault="00DB2276" w:rsidP="00585865">
      <w:pPr>
        <w:pStyle w:val="ListParagraph"/>
        <w:numPr>
          <w:ilvl w:val="0"/>
          <w:numId w:val="4"/>
        </w:numPr>
      </w:pPr>
      <w:r>
        <w:t>Organisations can provide employee satisfaction to the employees. This model has a great advantage for the companies who are willing to provide better working experiences to their employees. With the help of work from home model, the organisations allow their employees to stay home and work on their assigned tasks</w:t>
      </w:r>
      <w:r w:rsidR="00742E12">
        <w:t xml:space="preserve"> </w:t>
      </w:r>
      <w:r w:rsidR="00742E12">
        <w:rPr>
          <w:rFonts w:cs="Times New Roman"/>
          <w:color w:val="222222"/>
          <w:szCs w:val="24"/>
          <w:shd w:val="clear" w:color="auto" w:fill="FFFFFF"/>
        </w:rPr>
        <w:t>(</w:t>
      </w:r>
      <w:r w:rsidR="00742E12" w:rsidRPr="0075450B">
        <w:rPr>
          <w:rFonts w:cs="Times New Roman"/>
          <w:color w:val="222222"/>
          <w:szCs w:val="24"/>
          <w:shd w:val="clear" w:color="auto" w:fill="FFFFFF"/>
        </w:rPr>
        <w:t>Barber, and Jenkins, 2014</w:t>
      </w:r>
      <w:r w:rsidR="00742E12">
        <w:rPr>
          <w:rFonts w:cs="Times New Roman"/>
          <w:color w:val="222222"/>
          <w:szCs w:val="24"/>
          <w:shd w:val="clear" w:color="auto" w:fill="FFFFFF"/>
        </w:rPr>
        <w:t>)</w:t>
      </w:r>
      <w:r>
        <w:t>.</w:t>
      </w:r>
    </w:p>
    <w:p w:rsidR="00585865" w:rsidRPr="009F3874" w:rsidRDefault="00DB2276" w:rsidP="00585865">
      <w:pPr>
        <w:rPr>
          <w:b/>
        </w:rPr>
      </w:pPr>
      <w:r w:rsidRPr="009F3874">
        <w:rPr>
          <w:b/>
        </w:rPr>
        <w:t>Disadvantages:</w:t>
      </w:r>
    </w:p>
    <w:p w:rsidR="006621E1" w:rsidRDefault="00DB2276" w:rsidP="00585865">
      <w:r>
        <w:t>Though there are many advantages, the work from home has many disadvantages like:</w:t>
      </w:r>
    </w:p>
    <w:p w:rsidR="00585865" w:rsidRDefault="00DB2276" w:rsidP="006B6555">
      <w:pPr>
        <w:pStyle w:val="ListParagraph"/>
        <w:numPr>
          <w:ilvl w:val="0"/>
          <w:numId w:val="6"/>
        </w:numPr>
      </w:pPr>
      <w:r>
        <w:t>Deadline issue is one of the most common issues that the organisations can face while applying for the work from home model. It is noticed that employees fail to meet the assigned deadlines that organisations provided to submit the tasks.</w:t>
      </w:r>
    </w:p>
    <w:p w:rsidR="00585865" w:rsidRDefault="00DB2276" w:rsidP="006B6555">
      <w:pPr>
        <w:pStyle w:val="ListParagraph"/>
        <w:numPr>
          <w:ilvl w:val="0"/>
          <w:numId w:val="6"/>
        </w:numPr>
      </w:pPr>
      <w:r>
        <w:t>Internet issues is also a great factor that is hindered by the home-based work model. If internet connection becomes crashed, working from home can be hampered</w:t>
      </w:r>
      <w:r w:rsidR="00742E12">
        <w:t xml:space="preserve"> </w:t>
      </w:r>
      <w:r w:rsidR="00742E12">
        <w:rPr>
          <w:rFonts w:cs="Times New Roman"/>
          <w:color w:val="222222"/>
          <w:szCs w:val="24"/>
          <w:shd w:val="clear" w:color="auto" w:fill="FFFFFF"/>
        </w:rPr>
        <w:t>(</w:t>
      </w:r>
      <w:r w:rsidR="00742E12" w:rsidRPr="0075450B">
        <w:rPr>
          <w:rFonts w:cs="Times New Roman"/>
          <w:color w:val="222222"/>
          <w:szCs w:val="24"/>
          <w:shd w:val="clear" w:color="auto" w:fill="FFFFFF"/>
        </w:rPr>
        <w:t>Flannigan, 2016</w:t>
      </w:r>
      <w:r w:rsidR="00742E12">
        <w:rPr>
          <w:rFonts w:cs="Times New Roman"/>
          <w:color w:val="222222"/>
          <w:szCs w:val="24"/>
          <w:shd w:val="clear" w:color="auto" w:fill="FFFFFF"/>
        </w:rPr>
        <w:t>)</w:t>
      </w:r>
      <w:r>
        <w:t>.</w:t>
      </w:r>
    </w:p>
    <w:p w:rsidR="00585865" w:rsidRDefault="00DB2276" w:rsidP="00585865">
      <w:r>
        <w:t>The above discussion has provided an understanding of the effects of work from home model. Though there are many advantages, there are many disadvantages that organisations can face in the future.</w:t>
      </w:r>
    </w:p>
    <w:p w:rsidR="006621E1" w:rsidRDefault="00DB2276" w:rsidP="006621E1">
      <w:pPr>
        <w:pStyle w:val="Heading2"/>
      </w:pPr>
      <w:bookmarkStart w:id="8" w:name="_Toc501301926"/>
      <w:r>
        <w:t>Employee satisfaction and work from home</w:t>
      </w:r>
      <w:bookmarkEnd w:id="8"/>
    </w:p>
    <w:p w:rsidR="00134B3B" w:rsidRDefault="00DB2276" w:rsidP="001D1C4A">
      <w:r>
        <w:t xml:space="preserve">Work from home provides better satisfaction to the employees. While an employee is working from home, he or she gets time to complete their tasks within given deadline. Apart from that, the employees also find their available time to perform their assigned tasks. However, according to the research, it is noticed that almost every organisations are focused on providing the opportunity to their employees to work from home. As a result, many employees demand to work from home at the time of joining their jobs. Though it is a great innovation for the employee satisfaction, it makes the employees lazy to work and come to the office. Research also states that the employee is more focused to work from home as they can spend time with their family as well </w:t>
      </w:r>
      <w:r>
        <w:rPr>
          <w:rFonts w:cs="Times New Roman"/>
          <w:color w:val="222222"/>
          <w:szCs w:val="24"/>
          <w:shd w:val="clear" w:color="auto" w:fill="FFFFFF"/>
        </w:rPr>
        <w:t>(</w:t>
      </w:r>
      <w:r w:rsidRPr="0075450B">
        <w:rPr>
          <w:rFonts w:cs="Times New Roman"/>
          <w:color w:val="222222"/>
          <w:szCs w:val="24"/>
          <w:shd w:val="clear" w:color="auto" w:fill="FFFFFF"/>
        </w:rPr>
        <w:t xml:space="preserve">Mannering, and </w:t>
      </w:r>
      <w:proofErr w:type="spellStart"/>
      <w:r w:rsidRPr="0075450B">
        <w:rPr>
          <w:rFonts w:cs="Times New Roman"/>
          <w:color w:val="222222"/>
          <w:szCs w:val="24"/>
          <w:shd w:val="clear" w:color="auto" w:fill="FFFFFF"/>
        </w:rPr>
        <w:t>Hamed</w:t>
      </w:r>
      <w:proofErr w:type="spellEnd"/>
      <w:r w:rsidRPr="0075450B">
        <w:rPr>
          <w:rFonts w:cs="Times New Roman"/>
          <w:color w:val="222222"/>
          <w:szCs w:val="24"/>
          <w:shd w:val="clear" w:color="auto" w:fill="FFFFFF"/>
        </w:rPr>
        <w:t>, 2010</w:t>
      </w:r>
      <w:r>
        <w:rPr>
          <w:rFonts w:cs="Times New Roman"/>
          <w:color w:val="222222"/>
          <w:szCs w:val="24"/>
          <w:shd w:val="clear" w:color="auto" w:fill="FFFFFF"/>
        </w:rPr>
        <w:t>)</w:t>
      </w:r>
      <w:r>
        <w:t>.</w:t>
      </w:r>
    </w:p>
    <w:p w:rsidR="00F824E0" w:rsidRDefault="00DB2276" w:rsidP="001D1C4A">
      <w:pPr>
        <w:rPr>
          <w:rFonts w:eastAsiaTheme="majorEastAsia" w:cstheme="majorBidi"/>
          <w:b/>
          <w:sz w:val="32"/>
          <w:szCs w:val="32"/>
        </w:rPr>
      </w:pPr>
      <w:r>
        <w:t xml:space="preserve">The above discussion provides a better understanding of how the organisations are being profited by the work from home and also the ways employees are satisfied by the model. </w:t>
      </w:r>
      <w:r>
        <w:lastRenderedPageBreak/>
        <w:t xml:space="preserve">Justified advantages and disadvantages have provided knowledge on the effects of work from home on the organisations. </w:t>
      </w:r>
      <w:r>
        <w:br w:type="page"/>
      </w:r>
    </w:p>
    <w:p w:rsidR="00F824E0" w:rsidRDefault="00DB2276" w:rsidP="00F824E0">
      <w:pPr>
        <w:pStyle w:val="Heading1"/>
      </w:pPr>
      <w:bookmarkStart w:id="9" w:name="_Toc501301927"/>
      <w:r>
        <w:lastRenderedPageBreak/>
        <w:t>Chapter 3 Research Design and Methodology</w:t>
      </w:r>
      <w:bookmarkEnd w:id="9"/>
    </w:p>
    <w:p w:rsidR="00F824E0" w:rsidRDefault="00DB2276" w:rsidP="00F824E0">
      <w:pPr>
        <w:pStyle w:val="Heading2"/>
      </w:pPr>
      <w:bookmarkStart w:id="10" w:name="_Toc501301928"/>
      <w:r>
        <w:t>Research philosophy</w:t>
      </w:r>
      <w:bookmarkEnd w:id="10"/>
    </w:p>
    <w:p w:rsidR="003600F5" w:rsidRPr="003600F5" w:rsidRDefault="00DB2276" w:rsidP="003600F5">
      <w:r>
        <w:t>Research philosophy is one of the significant aspects of research methodology. Through research philosophy, the researcher can understand how the research should proceed. There are several philosophies like positivism, interpretivism, and so on. The appropriate research philosophy for this research project is the interpretivism.</w:t>
      </w:r>
    </w:p>
    <w:p w:rsidR="00F824E0" w:rsidRDefault="00DB2276" w:rsidP="00F824E0">
      <w:pPr>
        <w:pStyle w:val="Heading2"/>
      </w:pPr>
      <w:bookmarkStart w:id="11" w:name="_Toc501301929"/>
      <w:r>
        <w:t>Data collection method</w:t>
      </w:r>
      <w:bookmarkEnd w:id="11"/>
    </w:p>
    <w:p w:rsidR="003600F5" w:rsidRPr="003600F5" w:rsidRDefault="00DB2276" w:rsidP="003600F5">
      <w:r>
        <w:t xml:space="preserve">Data collection method is segmented into two parts. The phases of data collection methods are primary data collection and secondary data collection methods. Primary data collection method is processed through the questionnaire and survey process. On the other hand, the secondary data collection method is performed through online journals, annual reports, newspapers and magazines </w:t>
      </w:r>
      <w:r>
        <w:rPr>
          <w:rFonts w:cs="Times New Roman"/>
          <w:color w:val="222222"/>
          <w:szCs w:val="24"/>
          <w:shd w:val="clear" w:color="auto" w:fill="FFFFFF"/>
        </w:rPr>
        <w:t>(</w:t>
      </w:r>
      <w:r w:rsidRPr="0075450B">
        <w:rPr>
          <w:rFonts w:cs="Times New Roman"/>
          <w:color w:val="222222"/>
          <w:szCs w:val="24"/>
          <w:shd w:val="clear" w:color="auto" w:fill="FFFFFF"/>
        </w:rPr>
        <w:t>Bhat, 2016</w:t>
      </w:r>
      <w:r>
        <w:rPr>
          <w:rFonts w:cs="Times New Roman"/>
          <w:color w:val="222222"/>
          <w:szCs w:val="24"/>
          <w:shd w:val="clear" w:color="auto" w:fill="FFFFFF"/>
        </w:rPr>
        <w:t>)</w:t>
      </w:r>
      <w:r>
        <w:t>.</w:t>
      </w:r>
    </w:p>
    <w:p w:rsidR="00F824E0" w:rsidRDefault="00DB2276" w:rsidP="00F824E0">
      <w:pPr>
        <w:pStyle w:val="Heading2"/>
      </w:pPr>
      <w:bookmarkStart w:id="12" w:name="_Toc501301930"/>
      <w:r>
        <w:t>Sampling technique and size</w:t>
      </w:r>
      <w:bookmarkEnd w:id="12"/>
    </w:p>
    <w:p w:rsidR="009503F3" w:rsidRDefault="00DB2276" w:rsidP="009503F3">
      <w:r>
        <w:t>For this research project, the conventional data collection method has been chosen. This method is one of the best techniques of non-probability sampling methods. The sample size of this research project is 100. The population from the UK has been selected to prepare the data collection method.</w:t>
      </w:r>
    </w:p>
    <w:p w:rsidR="009503F3" w:rsidRDefault="00DB2276" w:rsidP="009503F3">
      <w:pPr>
        <w:pStyle w:val="Heading2"/>
      </w:pPr>
      <w:bookmarkStart w:id="13" w:name="_Toc501301931"/>
      <w:r>
        <w:t>Ethical Consideration</w:t>
      </w:r>
      <w:bookmarkEnd w:id="13"/>
    </w:p>
    <w:p w:rsidR="00F824E0" w:rsidRPr="009503F3" w:rsidRDefault="00DB2276" w:rsidP="009503F3">
      <w:pPr>
        <w:rPr>
          <w:sz w:val="28"/>
          <w:szCs w:val="26"/>
        </w:rPr>
      </w:pPr>
      <w:r>
        <w:t xml:space="preserve">The available data have been collected through the survey process. The researcher must protect the data through data protection act 1998 of UK. The data will only be used to perform the research. The security of public privacy will be applied to protect the information </w:t>
      </w:r>
      <w:r>
        <w:rPr>
          <w:rFonts w:cs="Times New Roman"/>
          <w:color w:val="222222"/>
          <w:szCs w:val="24"/>
          <w:shd w:val="clear" w:color="auto" w:fill="FFFFFF"/>
        </w:rPr>
        <w:t>(</w:t>
      </w:r>
      <w:r w:rsidRPr="0075450B">
        <w:rPr>
          <w:rFonts w:cs="Times New Roman"/>
          <w:color w:val="222222"/>
          <w:szCs w:val="24"/>
          <w:shd w:val="clear" w:color="auto" w:fill="FFFFFF"/>
        </w:rPr>
        <w:t>Bacharach, 2011</w:t>
      </w:r>
      <w:r>
        <w:rPr>
          <w:rFonts w:cs="Times New Roman"/>
          <w:color w:val="222222"/>
          <w:szCs w:val="24"/>
          <w:shd w:val="clear" w:color="auto" w:fill="FFFFFF"/>
        </w:rPr>
        <w:t>)</w:t>
      </w:r>
      <w:r>
        <w:t>.</w:t>
      </w:r>
      <w:r>
        <w:br w:type="page"/>
      </w:r>
    </w:p>
    <w:p w:rsidR="00F824E0" w:rsidRDefault="00DB2276" w:rsidP="00F824E0">
      <w:pPr>
        <w:pStyle w:val="Heading1"/>
      </w:pPr>
      <w:bookmarkStart w:id="14" w:name="_Toc501301932"/>
      <w:r>
        <w:lastRenderedPageBreak/>
        <w:t>Chapter 4 Result, analysis, and discussion</w:t>
      </w:r>
      <w:bookmarkEnd w:id="14"/>
    </w:p>
    <w:p w:rsidR="00CF217B" w:rsidRDefault="00DB2276" w:rsidP="00CF217B">
      <w:pPr>
        <w:pStyle w:val="ListParagraph"/>
        <w:numPr>
          <w:ilvl w:val="0"/>
          <w:numId w:val="7"/>
        </w:numPr>
        <w:spacing w:line="259" w:lineRule="auto"/>
        <w:jc w:val="left"/>
      </w:pPr>
      <w:r>
        <w:t>What is your name?</w:t>
      </w:r>
    </w:p>
    <w:p w:rsidR="00CF217B" w:rsidRPr="00CF217B" w:rsidRDefault="00DB2276" w:rsidP="00CF217B">
      <w:r>
        <w:t>_________________________</w:t>
      </w:r>
    </w:p>
    <w:p w:rsidR="00CF217B" w:rsidRDefault="00DB2276" w:rsidP="00CF217B">
      <w:pPr>
        <w:pStyle w:val="ListParagraph"/>
        <w:numPr>
          <w:ilvl w:val="0"/>
          <w:numId w:val="7"/>
        </w:numPr>
        <w:spacing w:line="259" w:lineRule="auto"/>
        <w:jc w:val="left"/>
      </w:pPr>
      <w:r>
        <w:t>Do you think work from home can provide an improvement to the organisations?</w:t>
      </w:r>
    </w:p>
    <w:tbl>
      <w:tblPr>
        <w:tblW w:w="4284" w:type="dxa"/>
        <w:tblInd w:w="-10" w:type="dxa"/>
        <w:tblLook w:val="04A0" w:firstRow="1" w:lastRow="0" w:firstColumn="1" w:lastColumn="0" w:noHBand="0" w:noVBand="1"/>
      </w:tblPr>
      <w:tblGrid>
        <w:gridCol w:w="1048"/>
        <w:gridCol w:w="1848"/>
        <w:gridCol w:w="1388"/>
      </w:tblGrid>
      <w:tr w:rsidR="003B1AE3" w:rsidTr="00CF217B">
        <w:trPr>
          <w:trHeight w:val="300"/>
        </w:trPr>
        <w:tc>
          <w:tcPr>
            <w:tcW w:w="1048" w:type="dxa"/>
            <w:tcBorders>
              <w:top w:val="single" w:sz="4" w:space="0" w:color="9BC2E6"/>
              <w:left w:val="single" w:sz="4" w:space="0" w:color="9BC2E6"/>
              <w:bottom w:val="single" w:sz="4" w:space="0" w:color="9BC2E6"/>
              <w:right w:val="nil"/>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r w:rsidRPr="00CF217B">
              <w:rPr>
                <w:rFonts w:ascii="Calibri" w:eastAsia="Times New Roman" w:hAnsi="Calibri" w:cs="Times New Roman"/>
                <w:b/>
                <w:bCs/>
                <w:color w:val="FFFFFF"/>
                <w:sz w:val="22"/>
                <w:lang w:eastAsia="en-GB"/>
              </w:rPr>
              <w:t>options</w:t>
            </w:r>
          </w:p>
        </w:tc>
        <w:tc>
          <w:tcPr>
            <w:tcW w:w="1848" w:type="dxa"/>
            <w:tcBorders>
              <w:top w:val="single" w:sz="4" w:space="0" w:color="9BC2E6"/>
              <w:left w:val="nil"/>
              <w:bottom w:val="single" w:sz="4" w:space="0" w:color="9BC2E6"/>
              <w:right w:val="nil"/>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proofErr w:type="spellStart"/>
            <w:r w:rsidRPr="00CF217B">
              <w:rPr>
                <w:rFonts w:ascii="Calibri" w:eastAsia="Times New Roman" w:hAnsi="Calibri" w:cs="Times New Roman"/>
                <w:b/>
                <w:bCs/>
                <w:color w:val="FFFFFF"/>
                <w:sz w:val="22"/>
                <w:lang w:eastAsia="en-GB"/>
              </w:rPr>
              <w:t>No.of</w:t>
            </w:r>
            <w:proofErr w:type="spellEnd"/>
            <w:r w:rsidRPr="00CF217B">
              <w:rPr>
                <w:rFonts w:ascii="Calibri" w:eastAsia="Times New Roman" w:hAnsi="Calibri" w:cs="Times New Roman"/>
                <w:b/>
                <w:bCs/>
                <w:color w:val="FFFFFF"/>
                <w:sz w:val="22"/>
                <w:lang w:eastAsia="en-GB"/>
              </w:rPr>
              <w:t xml:space="preserve"> applicants</w:t>
            </w:r>
          </w:p>
        </w:tc>
        <w:tc>
          <w:tcPr>
            <w:tcW w:w="1388" w:type="dxa"/>
            <w:tcBorders>
              <w:top w:val="single" w:sz="4" w:space="0" w:color="9BC2E6"/>
              <w:left w:val="nil"/>
              <w:bottom w:val="single" w:sz="4" w:space="0" w:color="9BC2E6"/>
              <w:right w:val="single" w:sz="4" w:space="0" w:color="9BC2E6"/>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r w:rsidRPr="00CF217B">
              <w:rPr>
                <w:rFonts w:ascii="Calibri" w:eastAsia="Times New Roman" w:hAnsi="Calibri" w:cs="Times New Roman"/>
                <w:b/>
                <w:bCs/>
                <w:color w:val="FFFFFF"/>
                <w:sz w:val="22"/>
                <w:lang w:eastAsia="en-GB"/>
              </w:rPr>
              <w:t>percentage</w:t>
            </w:r>
          </w:p>
        </w:tc>
      </w:tr>
      <w:tr w:rsidR="003B1AE3" w:rsidTr="00CF217B">
        <w:trPr>
          <w:trHeight w:val="300"/>
        </w:trPr>
        <w:tc>
          <w:tcPr>
            <w:tcW w:w="1048" w:type="dxa"/>
            <w:tcBorders>
              <w:top w:val="single" w:sz="4" w:space="0" w:color="9BC2E6"/>
              <w:left w:val="single" w:sz="4" w:space="0" w:color="9BC2E6"/>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yes</w:t>
            </w:r>
          </w:p>
        </w:tc>
        <w:tc>
          <w:tcPr>
            <w:tcW w:w="1848" w:type="dxa"/>
            <w:tcBorders>
              <w:top w:val="single" w:sz="4" w:space="0" w:color="9BC2E6"/>
              <w:left w:val="nil"/>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80</w:t>
            </w:r>
          </w:p>
        </w:tc>
        <w:tc>
          <w:tcPr>
            <w:tcW w:w="1388" w:type="dxa"/>
            <w:tcBorders>
              <w:top w:val="single" w:sz="4" w:space="0" w:color="9BC2E6"/>
              <w:left w:val="nil"/>
              <w:bottom w:val="single" w:sz="4" w:space="0" w:color="9BC2E6"/>
              <w:right w:val="single" w:sz="4" w:space="0" w:color="9BC2E6"/>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80%</w:t>
            </w:r>
          </w:p>
        </w:tc>
      </w:tr>
      <w:tr w:rsidR="003B1AE3" w:rsidTr="00CF217B">
        <w:trPr>
          <w:trHeight w:val="300"/>
        </w:trPr>
        <w:tc>
          <w:tcPr>
            <w:tcW w:w="1048" w:type="dxa"/>
            <w:tcBorders>
              <w:top w:val="single" w:sz="4" w:space="0" w:color="9BC2E6"/>
              <w:left w:val="single" w:sz="4" w:space="0" w:color="9BC2E6"/>
              <w:bottom w:val="single" w:sz="4" w:space="0" w:color="9BC2E6"/>
              <w:right w:val="nil"/>
            </w:tcBorders>
            <w:shd w:val="clear" w:color="auto" w:fill="auto"/>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no</w:t>
            </w:r>
          </w:p>
        </w:tc>
        <w:tc>
          <w:tcPr>
            <w:tcW w:w="1848" w:type="dxa"/>
            <w:tcBorders>
              <w:top w:val="single" w:sz="4" w:space="0" w:color="9BC2E6"/>
              <w:left w:val="nil"/>
              <w:bottom w:val="single" w:sz="4" w:space="0" w:color="9BC2E6"/>
              <w:right w:val="nil"/>
            </w:tcBorders>
            <w:shd w:val="clear" w:color="auto" w:fill="auto"/>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20</w:t>
            </w:r>
          </w:p>
        </w:tc>
        <w:tc>
          <w:tcPr>
            <w:tcW w:w="1388" w:type="dxa"/>
            <w:tcBorders>
              <w:top w:val="single" w:sz="4" w:space="0" w:color="9BC2E6"/>
              <w:left w:val="nil"/>
              <w:bottom w:val="single" w:sz="4" w:space="0" w:color="9BC2E6"/>
              <w:right w:val="single" w:sz="4" w:space="0" w:color="9BC2E6"/>
            </w:tcBorders>
            <w:shd w:val="clear" w:color="auto" w:fill="auto"/>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20%</w:t>
            </w:r>
          </w:p>
        </w:tc>
      </w:tr>
      <w:tr w:rsidR="003B1AE3" w:rsidTr="00CF217B">
        <w:trPr>
          <w:trHeight w:val="300"/>
        </w:trPr>
        <w:tc>
          <w:tcPr>
            <w:tcW w:w="1048" w:type="dxa"/>
            <w:tcBorders>
              <w:top w:val="nil"/>
              <w:left w:val="nil"/>
              <w:bottom w:val="nil"/>
              <w:right w:val="nil"/>
            </w:tcBorders>
            <w:shd w:val="clear" w:color="auto" w:fill="auto"/>
            <w:noWrap/>
            <w:vAlign w:val="bottom"/>
            <w:hideMark/>
          </w:tcPr>
          <w:p w:rsidR="00CF217B" w:rsidRPr="00CF217B" w:rsidRDefault="001C4A9A" w:rsidP="00CF217B">
            <w:pPr>
              <w:spacing w:after="0" w:line="240" w:lineRule="auto"/>
              <w:jc w:val="right"/>
              <w:rPr>
                <w:rFonts w:ascii="Calibri" w:eastAsia="Times New Roman" w:hAnsi="Calibri" w:cs="Times New Roman"/>
                <w:color w:val="000000"/>
                <w:sz w:val="22"/>
                <w:lang w:eastAsia="en-GB"/>
              </w:rPr>
            </w:pPr>
          </w:p>
        </w:tc>
        <w:tc>
          <w:tcPr>
            <w:tcW w:w="1848" w:type="dxa"/>
            <w:tcBorders>
              <w:top w:val="nil"/>
              <w:left w:val="nil"/>
              <w:bottom w:val="nil"/>
              <w:right w:val="nil"/>
            </w:tcBorders>
            <w:shd w:val="clear" w:color="auto" w:fill="auto"/>
            <w:noWrap/>
            <w:vAlign w:val="bottom"/>
            <w:hideMark/>
          </w:tcPr>
          <w:p w:rsidR="00CF217B" w:rsidRPr="00CF217B" w:rsidRDefault="001C4A9A" w:rsidP="00CF217B">
            <w:pPr>
              <w:spacing w:after="0" w:line="240" w:lineRule="auto"/>
              <w:jc w:val="left"/>
              <w:rPr>
                <w:rFonts w:eastAsia="Times New Roman" w:cs="Times New Roman"/>
                <w:sz w:val="20"/>
                <w:szCs w:val="20"/>
                <w:lang w:eastAsia="en-GB"/>
              </w:rPr>
            </w:pPr>
          </w:p>
        </w:tc>
        <w:tc>
          <w:tcPr>
            <w:tcW w:w="1388" w:type="dxa"/>
            <w:tcBorders>
              <w:top w:val="nil"/>
              <w:left w:val="nil"/>
              <w:bottom w:val="nil"/>
              <w:right w:val="nil"/>
            </w:tcBorders>
            <w:shd w:val="clear" w:color="auto" w:fill="auto"/>
            <w:noWrap/>
            <w:vAlign w:val="bottom"/>
            <w:hideMark/>
          </w:tcPr>
          <w:p w:rsidR="00CF217B" w:rsidRPr="00CF217B" w:rsidRDefault="001C4A9A" w:rsidP="00CF217B">
            <w:pPr>
              <w:spacing w:after="0" w:line="240" w:lineRule="auto"/>
              <w:jc w:val="left"/>
              <w:rPr>
                <w:rFonts w:eastAsia="Times New Roman" w:cs="Times New Roman"/>
                <w:sz w:val="20"/>
                <w:szCs w:val="20"/>
                <w:lang w:eastAsia="en-GB"/>
              </w:rPr>
            </w:pPr>
          </w:p>
        </w:tc>
      </w:tr>
    </w:tbl>
    <w:p w:rsidR="00CF217B" w:rsidRDefault="00DB2276" w:rsidP="00CF217B">
      <w:r>
        <w:rPr>
          <w:noProof/>
          <w:lang w:eastAsia="en-GB"/>
        </w:rPr>
        <w:drawing>
          <wp:inline distT="0" distB="0" distL="0" distR="0">
            <wp:extent cx="3914775" cy="19431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F217B" w:rsidRPr="00CF217B" w:rsidRDefault="00DB2276" w:rsidP="00CF217B">
      <w:r w:rsidRPr="00F257DA">
        <w:rPr>
          <w:b/>
        </w:rPr>
        <w:t>Analysis and discussion:</w:t>
      </w:r>
      <w:r>
        <w:t xml:space="preserve"> from the above bars it is noticed that work from home can provide improvements to the organisations. As a result, 80% people said that this model could be a sight of improvement for the organisations. 20% people said that it is not a process of improvement for any organisation. </w:t>
      </w:r>
    </w:p>
    <w:p w:rsidR="00CF217B" w:rsidRDefault="00DB2276" w:rsidP="00CF217B">
      <w:pPr>
        <w:pStyle w:val="ListParagraph"/>
        <w:numPr>
          <w:ilvl w:val="0"/>
          <w:numId w:val="7"/>
        </w:numPr>
        <w:spacing w:line="259" w:lineRule="auto"/>
        <w:jc w:val="left"/>
      </w:pPr>
      <w:r>
        <w:t>What are the issues of work from home?</w:t>
      </w:r>
    </w:p>
    <w:tbl>
      <w:tblPr>
        <w:tblW w:w="5060" w:type="dxa"/>
        <w:tblLook w:val="04A0" w:firstRow="1" w:lastRow="0" w:firstColumn="1" w:lastColumn="0" w:noHBand="0" w:noVBand="1"/>
      </w:tblPr>
      <w:tblGrid>
        <w:gridCol w:w="1840"/>
        <w:gridCol w:w="1840"/>
        <w:gridCol w:w="1380"/>
      </w:tblGrid>
      <w:tr w:rsidR="003B1AE3" w:rsidTr="00CF217B">
        <w:trPr>
          <w:trHeight w:val="300"/>
        </w:trPr>
        <w:tc>
          <w:tcPr>
            <w:tcW w:w="1840" w:type="dxa"/>
            <w:tcBorders>
              <w:top w:val="single" w:sz="4" w:space="0" w:color="9BC2E6"/>
              <w:left w:val="single" w:sz="4" w:space="0" w:color="9BC2E6"/>
              <w:bottom w:val="single" w:sz="4" w:space="0" w:color="9BC2E6"/>
              <w:right w:val="nil"/>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r w:rsidRPr="00CF217B">
              <w:rPr>
                <w:rFonts w:ascii="Calibri" w:eastAsia="Times New Roman" w:hAnsi="Calibri" w:cs="Times New Roman"/>
                <w:b/>
                <w:bCs/>
                <w:color w:val="FFFFFF"/>
                <w:sz w:val="22"/>
                <w:lang w:eastAsia="en-GB"/>
              </w:rPr>
              <w:t>options</w:t>
            </w:r>
          </w:p>
        </w:tc>
        <w:tc>
          <w:tcPr>
            <w:tcW w:w="1840" w:type="dxa"/>
            <w:tcBorders>
              <w:top w:val="single" w:sz="4" w:space="0" w:color="9BC2E6"/>
              <w:left w:val="nil"/>
              <w:bottom w:val="single" w:sz="4" w:space="0" w:color="9BC2E6"/>
              <w:right w:val="nil"/>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proofErr w:type="spellStart"/>
            <w:r w:rsidRPr="00CF217B">
              <w:rPr>
                <w:rFonts w:ascii="Calibri" w:eastAsia="Times New Roman" w:hAnsi="Calibri" w:cs="Times New Roman"/>
                <w:b/>
                <w:bCs/>
                <w:color w:val="FFFFFF"/>
                <w:sz w:val="22"/>
                <w:lang w:eastAsia="en-GB"/>
              </w:rPr>
              <w:t>No.of</w:t>
            </w:r>
            <w:proofErr w:type="spellEnd"/>
            <w:r w:rsidRPr="00CF217B">
              <w:rPr>
                <w:rFonts w:ascii="Calibri" w:eastAsia="Times New Roman" w:hAnsi="Calibri" w:cs="Times New Roman"/>
                <w:b/>
                <w:bCs/>
                <w:color w:val="FFFFFF"/>
                <w:sz w:val="22"/>
                <w:lang w:eastAsia="en-GB"/>
              </w:rPr>
              <w:t xml:space="preserve"> applicants</w:t>
            </w:r>
          </w:p>
        </w:tc>
        <w:tc>
          <w:tcPr>
            <w:tcW w:w="1380" w:type="dxa"/>
            <w:tcBorders>
              <w:top w:val="single" w:sz="4" w:space="0" w:color="9BC2E6"/>
              <w:left w:val="nil"/>
              <w:bottom w:val="single" w:sz="4" w:space="0" w:color="9BC2E6"/>
              <w:right w:val="single" w:sz="4" w:space="0" w:color="9BC2E6"/>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r w:rsidRPr="00CF217B">
              <w:rPr>
                <w:rFonts w:ascii="Calibri" w:eastAsia="Times New Roman" w:hAnsi="Calibri" w:cs="Times New Roman"/>
                <w:b/>
                <w:bCs/>
                <w:color w:val="FFFFFF"/>
                <w:sz w:val="22"/>
                <w:lang w:eastAsia="en-GB"/>
              </w:rPr>
              <w:t>percentage</w:t>
            </w:r>
          </w:p>
        </w:tc>
      </w:tr>
      <w:tr w:rsidR="003B1AE3" w:rsidTr="00CF217B">
        <w:trPr>
          <w:trHeight w:val="300"/>
        </w:trPr>
        <w:tc>
          <w:tcPr>
            <w:tcW w:w="1840" w:type="dxa"/>
            <w:tcBorders>
              <w:top w:val="single" w:sz="4" w:space="0" w:color="9BC2E6"/>
              <w:left w:val="single" w:sz="4" w:space="0" w:color="9BC2E6"/>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deadline</w:t>
            </w:r>
          </w:p>
        </w:tc>
        <w:tc>
          <w:tcPr>
            <w:tcW w:w="1840" w:type="dxa"/>
            <w:tcBorders>
              <w:top w:val="single" w:sz="4" w:space="0" w:color="9BC2E6"/>
              <w:left w:val="nil"/>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40</w:t>
            </w:r>
          </w:p>
        </w:tc>
        <w:tc>
          <w:tcPr>
            <w:tcW w:w="1380" w:type="dxa"/>
            <w:tcBorders>
              <w:top w:val="single" w:sz="4" w:space="0" w:color="9BC2E6"/>
              <w:left w:val="nil"/>
              <w:bottom w:val="single" w:sz="4" w:space="0" w:color="9BC2E6"/>
              <w:right w:val="single" w:sz="4" w:space="0" w:color="9BC2E6"/>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40%</w:t>
            </w:r>
          </w:p>
        </w:tc>
      </w:tr>
      <w:tr w:rsidR="003B1AE3" w:rsidTr="00CF217B">
        <w:trPr>
          <w:trHeight w:val="300"/>
        </w:trPr>
        <w:tc>
          <w:tcPr>
            <w:tcW w:w="1840" w:type="dxa"/>
            <w:tcBorders>
              <w:top w:val="single" w:sz="4" w:space="0" w:color="9BC2E6"/>
              <w:left w:val="single" w:sz="4" w:space="0" w:color="9BC2E6"/>
              <w:bottom w:val="single" w:sz="4" w:space="0" w:color="9BC2E6"/>
              <w:right w:val="nil"/>
            </w:tcBorders>
            <w:shd w:val="clear" w:color="auto" w:fill="auto"/>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responsibilities</w:t>
            </w:r>
          </w:p>
        </w:tc>
        <w:tc>
          <w:tcPr>
            <w:tcW w:w="1840" w:type="dxa"/>
            <w:tcBorders>
              <w:top w:val="single" w:sz="4" w:space="0" w:color="9BC2E6"/>
              <w:left w:val="nil"/>
              <w:bottom w:val="single" w:sz="4" w:space="0" w:color="9BC2E6"/>
              <w:right w:val="nil"/>
            </w:tcBorders>
            <w:shd w:val="clear" w:color="auto" w:fill="auto"/>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30</w:t>
            </w:r>
          </w:p>
        </w:tc>
        <w:tc>
          <w:tcPr>
            <w:tcW w:w="1380" w:type="dxa"/>
            <w:tcBorders>
              <w:top w:val="single" w:sz="4" w:space="0" w:color="9BC2E6"/>
              <w:left w:val="nil"/>
              <w:bottom w:val="single" w:sz="4" w:space="0" w:color="9BC2E6"/>
              <w:right w:val="single" w:sz="4" w:space="0" w:color="9BC2E6"/>
            </w:tcBorders>
            <w:shd w:val="clear" w:color="auto" w:fill="auto"/>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30%</w:t>
            </w:r>
          </w:p>
        </w:tc>
      </w:tr>
      <w:tr w:rsidR="003B1AE3" w:rsidTr="00CF217B">
        <w:trPr>
          <w:trHeight w:val="300"/>
        </w:trPr>
        <w:tc>
          <w:tcPr>
            <w:tcW w:w="1840" w:type="dxa"/>
            <w:tcBorders>
              <w:top w:val="single" w:sz="4" w:space="0" w:color="9BC2E6"/>
              <w:left w:val="single" w:sz="4" w:space="0" w:color="9BC2E6"/>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lack of involvement</w:t>
            </w:r>
          </w:p>
        </w:tc>
        <w:tc>
          <w:tcPr>
            <w:tcW w:w="1840" w:type="dxa"/>
            <w:tcBorders>
              <w:top w:val="single" w:sz="4" w:space="0" w:color="9BC2E6"/>
              <w:left w:val="nil"/>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30</w:t>
            </w:r>
          </w:p>
        </w:tc>
        <w:tc>
          <w:tcPr>
            <w:tcW w:w="1380" w:type="dxa"/>
            <w:tcBorders>
              <w:top w:val="single" w:sz="4" w:space="0" w:color="9BC2E6"/>
              <w:left w:val="nil"/>
              <w:bottom w:val="single" w:sz="4" w:space="0" w:color="9BC2E6"/>
              <w:right w:val="single" w:sz="4" w:space="0" w:color="9BC2E6"/>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30%</w:t>
            </w:r>
          </w:p>
        </w:tc>
      </w:tr>
    </w:tbl>
    <w:p w:rsidR="00CF217B" w:rsidRDefault="001C4A9A" w:rsidP="00CF217B"/>
    <w:p w:rsidR="00CF217B" w:rsidRDefault="00DB2276" w:rsidP="00CF217B">
      <w:r>
        <w:rPr>
          <w:noProof/>
          <w:lang w:eastAsia="en-GB"/>
        </w:rPr>
        <w:lastRenderedPageBreak/>
        <w:drawing>
          <wp:inline distT="0" distB="0" distL="0" distR="0">
            <wp:extent cx="3924300" cy="20193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CF217B" w:rsidRPr="00CF217B" w:rsidRDefault="00DB2276" w:rsidP="00CF217B">
      <w:r w:rsidRPr="00F257DA">
        <w:rPr>
          <w:b/>
        </w:rPr>
        <w:t>Analysis and discussion:</w:t>
      </w:r>
      <w:r>
        <w:t xml:space="preserve"> From the above pie chart, it is analysed that 40% people said that deadline could be a great issue while working from home. Apart from that, 30% people answered that employees become irresponsible to their tasks if they are working from home. Significantly, 30% people also said that employees do not involve in the organisational activities if they are working from home. </w:t>
      </w:r>
    </w:p>
    <w:p w:rsidR="00CF217B" w:rsidRDefault="00DB2276" w:rsidP="00CF217B">
      <w:pPr>
        <w:pStyle w:val="ListParagraph"/>
        <w:numPr>
          <w:ilvl w:val="0"/>
          <w:numId w:val="7"/>
        </w:numPr>
        <w:spacing w:line="259" w:lineRule="auto"/>
        <w:jc w:val="left"/>
      </w:pPr>
      <w:r>
        <w:t>Is it a better process to satisfy the employees?</w:t>
      </w:r>
    </w:p>
    <w:tbl>
      <w:tblPr>
        <w:tblW w:w="4260" w:type="dxa"/>
        <w:tblLook w:val="04A0" w:firstRow="1" w:lastRow="0" w:firstColumn="1" w:lastColumn="0" w:noHBand="0" w:noVBand="1"/>
      </w:tblPr>
      <w:tblGrid>
        <w:gridCol w:w="1040"/>
        <w:gridCol w:w="1840"/>
        <w:gridCol w:w="1380"/>
      </w:tblGrid>
      <w:tr w:rsidR="003B1AE3" w:rsidTr="00CF217B">
        <w:trPr>
          <w:trHeight w:val="300"/>
        </w:trPr>
        <w:tc>
          <w:tcPr>
            <w:tcW w:w="1040" w:type="dxa"/>
            <w:tcBorders>
              <w:top w:val="single" w:sz="4" w:space="0" w:color="9BC2E6"/>
              <w:left w:val="single" w:sz="4" w:space="0" w:color="9BC2E6"/>
              <w:bottom w:val="single" w:sz="4" w:space="0" w:color="9BC2E6"/>
              <w:right w:val="nil"/>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r w:rsidRPr="00CF217B">
              <w:rPr>
                <w:rFonts w:ascii="Calibri" w:eastAsia="Times New Roman" w:hAnsi="Calibri" w:cs="Times New Roman"/>
                <w:b/>
                <w:bCs/>
                <w:color w:val="FFFFFF"/>
                <w:sz w:val="22"/>
                <w:lang w:eastAsia="en-GB"/>
              </w:rPr>
              <w:t>options</w:t>
            </w:r>
          </w:p>
        </w:tc>
        <w:tc>
          <w:tcPr>
            <w:tcW w:w="1840" w:type="dxa"/>
            <w:tcBorders>
              <w:top w:val="single" w:sz="4" w:space="0" w:color="9BC2E6"/>
              <w:left w:val="nil"/>
              <w:bottom w:val="single" w:sz="4" w:space="0" w:color="9BC2E6"/>
              <w:right w:val="nil"/>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proofErr w:type="spellStart"/>
            <w:r w:rsidRPr="00CF217B">
              <w:rPr>
                <w:rFonts w:ascii="Calibri" w:eastAsia="Times New Roman" w:hAnsi="Calibri" w:cs="Times New Roman"/>
                <w:b/>
                <w:bCs/>
                <w:color w:val="FFFFFF"/>
                <w:sz w:val="22"/>
                <w:lang w:eastAsia="en-GB"/>
              </w:rPr>
              <w:t>No.of</w:t>
            </w:r>
            <w:proofErr w:type="spellEnd"/>
            <w:r w:rsidRPr="00CF217B">
              <w:rPr>
                <w:rFonts w:ascii="Calibri" w:eastAsia="Times New Roman" w:hAnsi="Calibri" w:cs="Times New Roman"/>
                <w:b/>
                <w:bCs/>
                <w:color w:val="FFFFFF"/>
                <w:sz w:val="22"/>
                <w:lang w:eastAsia="en-GB"/>
              </w:rPr>
              <w:t xml:space="preserve"> applicants</w:t>
            </w:r>
          </w:p>
        </w:tc>
        <w:tc>
          <w:tcPr>
            <w:tcW w:w="1380" w:type="dxa"/>
            <w:tcBorders>
              <w:top w:val="single" w:sz="4" w:space="0" w:color="9BC2E6"/>
              <w:left w:val="nil"/>
              <w:bottom w:val="single" w:sz="4" w:space="0" w:color="9BC2E6"/>
              <w:right w:val="single" w:sz="4" w:space="0" w:color="9BC2E6"/>
            </w:tcBorders>
            <w:shd w:val="clear" w:color="5B9BD5" w:fill="5B9BD5"/>
            <w:noWrap/>
            <w:vAlign w:val="bottom"/>
            <w:hideMark/>
          </w:tcPr>
          <w:p w:rsidR="00CF217B" w:rsidRPr="00CF217B" w:rsidRDefault="00DB2276" w:rsidP="00CF217B">
            <w:pPr>
              <w:spacing w:after="0" w:line="240" w:lineRule="auto"/>
              <w:jc w:val="left"/>
              <w:rPr>
                <w:rFonts w:ascii="Calibri" w:eastAsia="Times New Roman" w:hAnsi="Calibri" w:cs="Times New Roman"/>
                <w:b/>
                <w:bCs/>
                <w:color w:val="FFFFFF"/>
                <w:sz w:val="22"/>
                <w:lang w:eastAsia="en-GB"/>
              </w:rPr>
            </w:pPr>
            <w:r w:rsidRPr="00CF217B">
              <w:rPr>
                <w:rFonts w:ascii="Calibri" w:eastAsia="Times New Roman" w:hAnsi="Calibri" w:cs="Times New Roman"/>
                <w:b/>
                <w:bCs/>
                <w:color w:val="FFFFFF"/>
                <w:sz w:val="22"/>
                <w:lang w:eastAsia="en-GB"/>
              </w:rPr>
              <w:t>percentage</w:t>
            </w:r>
          </w:p>
        </w:tc>
      </w:tr>
      <w:tr w:rsidR="003B1AE3" w:rsidTr="00CF217B">
        <w:trPr>
          <w:trHeight w:val="300"/>
        </w:trPr>
        <w:tc>
          <w:tcPr>
            <w:tcW w:w="1040" w:type="dxa"/>
            <w:tcBorders>
              <w:top w:val="single" w:sz="4" w:space="0" w:color="9BC2E6"/>
              <w:left w:val="single" w:sz="4" w:space="0" w:color="9BC2E6"/>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yes</w:t>
            </w:r>
          </w:p>
        </w:tc>
        <w:tc>
          <w:tcPr>
            <w:tcW w:w="1840" w:type="dxa"/>
            <w:tcBorders>
              <w:top w:val="single" w:sz="4" w:space="0" w:color="9BC2E6"/>
              <w:left w:val="nil"/>
              <w:bottom w:val="single" w:sz="4" w:space="0" w:color="9BC2E6"/>
              <w:right w:val="nil"/>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70</w:t>
            </w:r>
          </w:p>
        </w:tc>
        <w:tc>
          <w:tcPr>
            <w:tcW w:w="1380" w:type="dxa"/>
            <w:tcBorders>
              <w:top w:val="single" w:sz="4" w:space="0" w:color="9BC2E6"/>
              <w:left w:val="nil"/>
              <w:bottom w:val="single" w:sz="4" w:space="0" w:color="9BC2E6"/>
              <w:right w:val="single" w:sz="4" w:space="0" w:color="9BC2E6"/>
            </w:tcBorders>
            <w:shd w:val="clear" w:color="DDEBF7" w:fill="DDEBF7"/>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70%</w:t>
            </w:r>
          </w:p>
        </w:tc>
      </w:tr>
      <w:tr w:rsidR="003B1AE3" w:rsidTr="00CF217B">
        <w:trPr>
          <w:trHeight w:val="300"/>
        </w:trPr>
        <w:tc>
          <w:tcPr>
            <w:tcW w:w="1040" w:type="dxa"/>
            <w:tcBorders>
              <w:top w:val="single" w:sz="4" w:space="0" w:color="9BC2E6"/>
              <w:left w:val="single" w:sz="4" w:space="0" w:color="9BC2E6"/>
              <w:bottom w:val="single" w:sz="4" w:space="0" w:color="9BC2E6"/>
              <w:right w:val="nil"/>
            </w:tcBorders>
            <w:shd w:val="clear" w:color="auto" w:fill="auto"/>
            <w:noWrap/>
            <w:vAlign w:val="bottom"/>
            <w:hideMark/>
          </w:tcPr>
          <w:p w:rsidR="00CF217B" w:rsidRPr="00CF217B" w:rsidRDefault="00DB2276" w:rsidP="00CF217B">
            <w:pPr>
              <w:spacing w:after="0" w:line="240" w:lineRule="auto"/>
              <w:jc w:val="lef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no</w:t>
            </w:r>
          </w:p>
        </w:tc>
        <w:tc>
          <w:tcPr>
            <w:tcW w:w="1840" w:type="dxa"/>
            <w:tcBorders>
              <w:top w:val="single" w:sz="4" w:space="0" w:color="9BC2E6"/>
              <w:left w:val="nil"/>
              <w:bottom w:val="single" w:sz="4" w:space="0" w:color="9BC2E6"/>
              <w:right w:val="nil"/>
            </w:tcBorders>
            <w:shd w:val="clear" w:color="auto" w:fill="auto"/>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30</w:t>
            </w:r>
          </w:p>
        </w:tc>
        <w:tc>
          <w:tcPr>
            <w:tcW w:w="1380" w:type="dxa"/>
            <w:tcBorders>
              <w:top w:val="single" w:sz="4" w:space="0" w:color="9BC2E6"/>
              <w:left w:val="nil"/>
              <w:bottom w:val="single" w:sz="4" w:space="0" w:color="9BC2E6"/>
              <w:right w:val="single" w:sz="4" w:space="0" w:color="9BC2E6"/>
            </w:tcBorders>
            <w:shd w:val="clear" w:color="auto" w:fill="auto"/>
            <w:noWrap/>
            <w:vAlign w:val="bottom"/>
            <w:hideMark/>
          </w:tcPr>
          <w:p w:rsidR="00CF217B" w:rsidRPr="00CF217B" w:rsidRDefault="00DB2276" w:rsidP="00CF217B">
            <w:pPr>
              <w:spacing w:after="0" w:line="240" w:lineRule="auto"/>
              <w:jc w:val="right"/>
              <w:rPr>
                <w:rFonts w:ascii="Calibri" w:eastAsia="Times New Roman" w:hAnsi="Calibri" w:cs="Times New Roman"/>
                <w:color w:val="000000"/>
                <w:sz w:val="22"/>
                <w:lang w:eastAsia="en-GB"/>
              </w:rPr>
            </w:pPr>
            <w:r w:rsidRPr="00CF217B">
              <w:rPr>
                <w:rFonts w:ascii="Calibri" w:eastAsia="Times New Roman" w:hAnsi="Calibri" w:cs="Times New Roman"/>
                <w:color w:val="000000"/>
                <w:sz w:val="22"/>
                <w:lang w:eastAsia="en-GB"/>
              </w:rPr>
              <w:t>30%</w:t>
            </w:r>
          </w:p>
        </w:tc>
      </w:tr>
    </w:tbl>
    <w:p w:rsidR="00CF217B" w:rsidRDefault="001C4A9A" w:rsidP="00CF217B"/>
    <w:p w:rsidR="00CF217B" w:rsidRDefault="00DB2276" w:rsidP="00CF217B">
      <w:r>
        <w:rPr>
          <w:noProof/>
          <w:lang w:eastAsia="en-GB"/>
        </w:rPr>
        <w:drawing>
          <wp:inline distT="0" distB="0" distL="0" distR="0">
            <wp:extent cx="4010025" cy="207645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257DA" w:rsidRPr="00CF217B" w:rsidRDefault="00DB2276" w:rsidP="00CF217B">
      <w:r w:rsidRPr="00F257DA">
        <w:rPr>
          <w:b/>
        </w:rPr>
        <w:t>Analysis and discussion:</w:t>
      </w:r>
      <w:r>
        <w:t xml:space="preserve"> the above diagram shows that 70% people think that the model is a great innovation to satisfy the employees. Apart from that, 30% people also said that employees don't get satisfaction from the work from home model as they might lose cultural connection from the workplace. </w:t>
      </w:r>
    </w:p>
    <w:p w:rsidR="00CF217B" w:rsidRPr="00CF217B" w:rsidRDefault="00DB2276" w:rsidP="00CF217B">
      <w:pPr>
        <w:pStyle w:val="ListParagraph"/>
        <w:numPr>
          <w:ilvl w:val="0"/>
          <w:numId w:val="7"/>
        </w:numPr>
        <w:spacing w:line="259" w:lineRule="auto"/>
        <w:jc w:val="left"/>
        <w:rPr>
          <w:rFonts w:eastAsiaTheme="majorEastAsia" w:cstheme="majorBidi"/>
          <w:b/>
          <w:sz w:val="32"/>
          <w:szCs w:val="32"/>
        </w:rPr>
      </w:pPr>
      <w:r>
        <w:t xml:space="preserve">Does the model </w:t>
      </w:r>
      <w:proofErr w:type="gramStart"/>
      <w:r>
        <w:t>has</w:t>
      </w:r>
      <w:proofErr w:type="gramEnd"/>
      <w:r>
        <w:t xml:space="preserve"> a prospect shortly?</w:t>
      </w:r>
    </w:p>
    <w:tbl>
      <w:tblPr>
        <w:tblW w:w="5060" w:type="dxa"/>
        <w:tblLook w:val="04A0" w:firstRow="1" w:lastRow="0" w:firstColumn="1" w:lastColumn="0" w:noHBand="0" w:noVBand="1"/>
      </w:tblPr>
      <w:tblGrid>
        <w:gridCol w:w="1840"/>
        <w:gridCol w:w="1840"/>
        <w:gridCol w:w="1380"/>
      </w:tblGrid>
      <w:tr w:rsidR="003B1AE3" w:rsidTr="00F257DA">
        <w:trPr>
          <w:trHeight w:val="300"/>
        </w:trPr>
        <w:tc>
          <w:tcPr>
            <w:tcW w:w="1840" w:type="dxa"/>
            <w:tcBorders>
              <w:top w:val="single" w:sz="4" w:space="0" w:color="9BC2E6"/>
              <w:left w:val="single" w:sz="4" w:space="0" w:color="9BC2E6"/>
              <w:bottom w:val="single" w:sz="4" w:space="0" w:color="9BC2E6"/>
              <w:right w:val="nil"/>
            </w:tcBorders>
            <w:shd w:val="clear" w:color="5B9BD5" w:fill="5B9BD5"/>
            <w:noWrap/>
            <w:vAlign w:val="bottom"/>
            <w:hideMark/>
          </w:tcPr>
          <w:p w:rsidR="00F257DA" w:rsidRPr="00F257DA" w:rsidRDefault="00DB2276" w:rsidP="00F257DA">
            <w:pPr>
              <w:spacing w:after="0" w:line="240" w:lineRule="auto"/>
              <w:jc w:val="left"/>
              <w:rPr>
                <w:rFonts w:ascii="Calibri" w:eastAsia="Times New Roman" w:hAnsi="Calibri" w:cs="Times New Roman"/>
                <w:b/>
                <w:bCs/>
                <w:color w:val="FFFFFF"/>
                <w:sz w:val="22"/>
                <w:lang w:eastAsia="en-GB"/>
              </w:rPr>
            </w:pPr>
            <w:r w:rsidRPr="00F257DA">
              <w:rPr>
                <w:rFonts w:ascii="Calibri" w:eastAsia="Times New Roman" w:hAnsi="Calibri" w:cs="Times New Roman"/>
                <w:b/>
                <w:bCs/>
                <w:color w:val="FFFFFF"/>
                <w:sz w:val="22"/>
                <w:lang w:eastAsia="en-GB"/>
              </w:rPr>
              <w:t>options</w:t>
            </w:r>
          </w:p>
        </w:tc>
        <w:tc>
          <w:tcPr>
            <w:tcW w:w="1840" w:type="dxa"/>
            <w:tcBorders>
              <w:top w:val="single" w:sz="4" w:space="0" w:color="9BC2E6"/>
              <w:left w:val="nil"/>
              <w:bottom w:val="single" w:sz="4" w:space="0" w:color="9BC2E6"/>
              <w:right w:val="nil"/>
            </w:tcBorders>
            <w:shd w:val="clear" w:color="5B9BD5" w:fill="5B9BD5"/>
            <w:noWrap/>
            <w:vAlign w:val="bottom"/>
            <w:hideMark/>
          </w:tcPr>
          <w:p w:rsidR="00F257DA" w:rsidRPr="00F257DA" w:rsidRDefault="00DB2276" w:rsidP="00F257DA">
            <w:pPr>
              <w:spacing w:after="0" w:line="240" w:lineRule="auto"/>
              <w:jc w:val="left"/>
              <w:rPr>
                <w:rFonts w:ascii="Calibri" w:eastAsia="Times New Roman" w:hAnsi="Calibri" w:cs="Times New Roman"/>
                <w:b/>
                <w:bCs/>
                <w:color w:val="FFFFFF"/>
                <w:sz w:val="22"/>
                <w:lang w:eastAsia="en-GB"/>
              </w:rPr>
            </w:pPr>
            <w:proofErr w:type="spellStart"/>
            <w:r w:rsidRPr="00F257DA">
              <w:rPr>
                <w:rFonts w:ascii="Calibri" w:eastAsia="Times New Roman" w:hAnsi="Calibri" w:cs="Times New Roman"/>
                <w:b/>
                <w:bCs/>
                <w:color w:val="FFFFFF"/>
                <w:sz w:val="22"/>
                <w:lang w:eastAsia="en-GB"/>
              </w:rPr>
              <w:t>No.of</w:t>
            </w:r>
            <w:proofErr w:type="spellEnd"/>
            <w:r w:rsidRPr="00F257DA">
              <w:rPr>
                <w:rFonts w:ascii="Calibri" w:eastAsia="Times New Roman" w:hAnsi="Calibri" w:cs="Times New Roman"/>
                <w:b/>
                <w:bCs/>
                <w:color w:val="FFFFFF"/>
                <w:sz w:val="22"/>
                <w:lang w:eastAsia="en-GB"/>
              </w:rPr>
              <w:t xml:space="preserve"> applicants</w:t>
            </w:r>
          </w:p>
        </w:tc>
        <w:tc>
          <w:tcPr>
            <w:tcW w:w="1380" w:type="dxa"/>
            <w:tcBorders>
              <w:top w:val="single" w:sz="4" w:space="0" w:color="9BC2E6"/>
              <w:left w:val="nil"/>
              <w:bottom w:val="single" w:sz="4" w:space="0" w:color="9BC2E6"/>
              <w:right w:val="single" w:sz="4" w:space="0" w:color="9BC2E6"/>
            </w:tcBorders>
            <w:shd w:val="clear" w:color="5B9BD5" w:fill="5B9BD5"/>
            <w:noWrap/>
            <w:vAlign w:val="bottom"/>
            <w:hideMark/>
          </w:tcPr>
          <w:p w:rsidR="00F257DA" w:rsidRPr="00F257DA" w:rsidRDefault="00DB2276" w:rsidP="00F257DA">
            <w:pPr>
              <w:spacing w:after="0" w:line="240" w:lineRule="auto"/>
              <w:jc w:val="left"/>
              <w:rPr>
                <w:rFonts w:ascii="Calibri" w:eastAsia="Times New Roman" w:hAnsi="Calibri" w:cs="Times New Roman"/>
                <w:b/>
                <w:bCs/>
                <w:color w:val="FFFFFF"/>
                <w:sz w:val="22"/>
                <w:lang w:eastAsia="en-GB"/>
              </w:rPr>
            </w:pPr>
            <w:r w:rsidRPr="00F257DA">
              <w:rPr>
                <w:rFonts w:ascii="Calibri" w:eastAsia="Times New Roman" w:hAnsi="Calibri" w:cs="Times New Roman"/>
                <w:b/>
                <w:bCs/>
                <w:color w:val="FFFFFF"/>
                <w:sz w:val="22"/>
                <w:lang w:eastAsia="en-GB"/>
              </w:rPr>
              <w:t>percentage</w:t>
            </w:r>
          </w:p>
        </w:tc>
      </w:tr>
      <w:tr w:rsidR="003B1AE3" w:rsidTr="00F257DA">
        <w:trPr>
          <w:trHeight w:val="300"/>
        </w:trPr>
        <w:tc>
          <w:tcPr>
            <w:tcW w:w="1840" w:type="dxa"/>
            <w:tcBorders>
              <w:top w:val="single" w:sz="4" w:space="0" w:color="9BC2E6"/>
              <w:left w:val="single" w:sz="4" w:space="0" w:color="9BC2E6"/>
              <w:bottom w:val="single" w:sz="4" w:space="0" w:color="9BC2E6"/>
              <w:right w:val="nil"/>
            </w:tcBorders>
            <w:shd w:val="clear" w:color="DDEBF7" w:fill="DDEBF7"/>
            <w:noWrap/>
            <w:vAlign w:val="bottom"/>
            <w:hideMark/>
          </w:tcPr>
          <w:p w:rsidR="00F257DA" w:rsidRPr="00F257DA" w:rsidRDefault="00DB2276" w:rsidP="00F257DA">
            <w:pPr>
              <w:spacing w:after="0" w:line="240" w:lineRule="auto"/>
              <w:jc w:val="left"/>
              <w:rPr>
                <w:rFonts w:ascii="Calibri" w:eastAsia="Times New Roman" w:hAnsi="Calibri" w:cs="Times New Roman"/>
                <w:color w:val="000000"/>
                <w:sz w:val="22"/>
                <w:lang w:eastAsia="en-GB"/>
              </w:rPr>
            </w:pPr>
            <w:r w:rsidRPr="00F257DA">
              <w:rPr>
                <w:rFonts w:ascii="Calibri" w:eastAsia="Times New Roman" w:hAnsi="Calibri" w:cs="Times New Roman"/>
                <w:color w:val="000000"/>
                <w:sz w:val="22"/>
                <w:lang w:eastAsia="en-GB"/>
              </w:rPr>
              <w:lastRenderedPageBreak/>
              <w:t>yes</w:t>
            </w:r>
          </w:p>
        </w:tc>
        <w:tc>
          <w:tcPr>
            <w:tcW w:w="1840" w:type="dxa"/>
            <w:tcBorders>
              <w:top w:val="single" w:sz="4" w:space="0" w:color="9BC2E6"/>
              <w:left w:val="nil"/>
              <w:bottom w:val="single" w:sz="4" w:space="0" w:color="9BC2E6"/>
              <w:right w:val="nil"/>
            </w:tcBorders>
            <w:shd w:val="clear" w:color="DDEBF7" w:fill="DDEBF7"/>
            <w:noWrap/>
            <w:vAlign w:val="bottom"/>
            <w:hideMark/>
          </w:tcPr>
          <w:p w:rsidR="00F257DA" w:rsidRPr="00F257DA" w:rsidRDefault="00DB2276" w:rsidP="00F257DA">
            <w:pPr>
              <w:spacing w:after="0" w:line="240" w:lineRule="auto"/>
              <w:jc w:val="right"/>
              <w:rPr>
                <w:rFonts w:ascii="Calibri" w:eastAsia="Times New Roman" w:hAnsi="Calibri" w:cs="Times New Roman"/>
                <w:color w:val="000000"/>
                <w:sz w:val="22"/>
                <w:lang w:eastAsia="en-GB"/>
              </w:rPr>
            </w:pPr>
            <w:r w:rsidRPr="00F257DA">
              <w:rPr>
                <w:rFonts w:ascii="Calibri" w:eastAsia="Times New Roman" w:hAnsi="Calibri" w:cs="Times New Roman"/>
                <w:color w:val="000000"/>
                <w:sz w:val="22"/>
                <w:lang w:eastAsia="en-GB"/>
              </w:rPr>
              <w:t>80</w:t>
            </w:r>
          </w:p>
        </w:tc>
        <w:tc>
          <w:tcPr>
            <w:tcW w:w="1380" w:type="dxa"/>
            <w:tcBorders>
              <w:top w:val="single" w:sz="4" w:space="0" w:color="9BC2E6"/>
              <w:left w:val="nil"/>
              <w:bottom w:val="single" w:sz="4" w:space="0" w:color="9BC2E6"/>
              <w:right w:val="single" w:sz="4" w:space="0" w:color="9BC2E6"/>
            </w:tcBorders>
            <w:shd w:val="clear" w:color="DDEBF7" w:fill="DDEBF7"/>
            <w:noWrap/>
            <w:vAlign w:val="bottom"/>
            <w:hideMark/>
          </w:tcPr>
          <w:p w:rsidR="00F257DA" w:rsidRPr="00F257DA" w:rsidRDefault="00DB2276" w:rsidP="00F257DA">
            <w:pPr>
              <w:spacing w:after="0" w:line="240" w:lineRule="auto"/>
              <w:jc w:val="right"/>
              <w:rPr>
                <w:rFonts w:ascii="Calibri" w:eastAsia="Times New Roman" w:hAnsi="Calibri" w:cs="Times New Roman"/>
                <w:color w:val="000000"/>
                <w:sz w:val="22"/>
                <w:lang w:eastAsia="en-GB"/>
              </w:rPr>
            </w:pPr>
            <w:r w:rsidRPr="00F257DA">
              <w:rPr>
                <w:rFonts w:ascii="Calibri" w:eastAsia="Times New Roman" w:hAnsi="Calibri" w:cs="Times New Roman"/>
                <w:color w:val="000000"/>
                <w:sz w:val="22"/>
                <w:lang w:eastAsia="en-GB"/>
              </w:rPr>
              <w:t>80%</w:t>
            </w:r>
          </w:p>
        </w:tc>
      </w:tr>
      <w:tr w:rsidR="003B1AE3" w:rsidTr="00F257DA">
        <w:trPr>
          <w:trHeight w:val="300"/>
        </w:trPr>
        <w:tc>
          <w:tcPr>
            <w:tcW w:w="1840" w:type="dxa"/>
            <w:tcBorders>
              <w:top w:val="single" w:sz="4" w:space="0" w:color="9BC2E6"/>
              <w:left w:val="single" w:sz="4" w:space="0" w:color="9BC2E6"/>
              <w:bottom w:val="single" w:sz="4" w:space="0" w:color="9BC2E6"/>
              <w:right w:val="nil"/>
            </w:tcBorders>
            <w:shd w:val="clear" w:color="auto" w:fill="auto"/>
            <w:noWrap/>
            <w:vAlign w:val="bottom"/>
            <w:hideMark/>
          </w:tcPr>
          <w:p w:rsidR="00F257DA" w:rsidRPr="00F257DA" w:rsidRDefault="00DB2276" w:rsidP="00F257DA">
            <w:pPr>
              <w:spacing w:after="0" w:line="240" w:lineRule="auto"/>
              <w:jc w:val="left"/>
              <w:rPr>
                <w:rFonts w:ascii="Calibri" w:eastAsia="Times New Roman" w:hAnsi="Calibri" w:cs="Times New Roman"/>
                <w:color w:val="000000"/>
                <w:sz w:val="22"/>
                <w:lang w:eastAsia="en-GB"/>
              </w:rPr>
            </w:pPr>
            <w:r w:rsidRPr="00F257DA">
              <w:rPr>
                <w:rFonts w:ascii="Calibri" w:eastAsia="Times New Roman" w:hAnsi="Calibri" w:cs="Times New Roman"/>
                <w:color w:val="000000"/>
                <w:sz w:val="22"/>
                <w:lang w:eastAsia="en-GB"/>
              </w:rPr>
              <w:t>no</w:t>
            </w:r>
          </w:p>
        </w:tc>
        <w:tc>
          <w:tcPr>
            <w:tcW w:w="1840" w:type="dxa"/>
            <w:tcBorders>
              <w:top w:val="single" w:sz="4" w:space="0" w:color="9BC2E6"/>
              <w:left w:val="nil"/>
              <w:bottom w:val="single" w:sz="4" w:space="0" w:color="9BC2E6"/>
              <w:right w:val="nil"/>
            </w:tcBorders>
            <w:shd w:val="clear" w:color="auto" w:fill="auto"/>
            <w:noWrap/>
            <w:vAlign w:val="bottom"/>
            <w:hideMark/>
          </w:tcPr>
          <w:p w:rsidR="00F257DA" w:rsidRPr="00F257DA" w:rsidRDefault="00DB2276" w:rsidP="00F257DA">
            <w:pPr>
              <w:spacing w:after="0" w:line="240" w:lineRule="auto"/>
              <w:jc w:val="right"/>
              <w:rPr>
                <w:rFonts w:ascii="Calibri" w:eastAsia="Times New Roman" w:hAnsi="Calibri" w:cs="Times New Roman"/>
                <w:color w:val="000000"/>
                <w:sz w:val="22"/>
                <w:lang w:eastAsia="en-GB"/>
              </w:rPr>
            </w:pPr>
            <w:r w:rsidRPr="00F257DA">
              <w:rPr>
                <w:rFonts w:ascii="Calibri" w:eastAsia="Times New Roman" w:hAnsi="Calibri" w:cs="Times New Roman"/>
                <w:color w:val="000000"/>
                <w:sz w:val="22"/>
                <w:lang w:eastAsia="en-GB"/>
              </w:rPr>
              <w:t>20</w:t>
            </w:r>
          </w:p>
        </w:tc>
        <w:tc>
          <w:tcPr>
            <w:tcW w:w="1380" w:type="dxa"/>
            <w:tcBorders>
              <w:top w:val="single" w:sz="4" w:space="0" w:color="9BC2E6"/>
              <w:left w:val="nil"/>
              <w:bottom w:val="single" w:sz="4" w:space="0" w:color="9BC2E6"/>
              <w:right w:val="single" w:sz="4" w:space="0" w:color="9BC2E6"/>
            </w:tcBorders>
            <w:shd w:val="clear" w:color="auto" w:fill="auto"/>
            <w:noWrap/>
            <w:vAlign w:val="bottom"/>
            <w:hideMark/>
          </w:tcPr>
          <w:p w:rsidR="00F257DA" w:rsidRPr="00F257DA" w:rsidRDefault="00DB2276" w:rsidP="00F257DA">
            <w:pPr>
              <w:spacing w:after="0" w:line="240" w:lineRule="auto"/>
              <w:jc w:val="right"/>
              <w:rPr>
                <w:rFonts w:ascii="Calibri" w:eastAsia="Times New Roman" w:hAnsi="Calibri" w:cs="Times New Roman"/>
                <w:color w:val="000000"/>
                <w:sz w:val="22"/>
                <w:lang w:eastAsia="en-GB"/>
              </w:rPr>
            </w:pPr>
            <w:r w:rsidRPr="00F257DA">
              <w:rPr>
                <w:rFonts w:ascii="Calibri" w:eastAsia="Times New Roman" w:hAnsi="Calibri" w:cs="Times New Roman"/>
                <w:color w:val="000000"/>
                <w:sz w:val="22"/>
                <w:lang w:eastAsia="en-GB"/>
              </w:rPr>
              <w:t>20%</w:t>
            </w:r>
          </w:p>
        </w:tc>
      </w:tr>
    </w:tbl>
    <w:p w:rsidR="00F257DA" w:rsidRDefault="00DB2276" w:rsidP="00CF217B">
      <w:r>
        <w:rPr>
          <w:noProof/>
          <w:lang w:eastAsia="en-GB"/>
        </w:rPr>
        <w:drawing>
          <wp:inline distT="0" distB="0" distL="0" distR="0">
            <wp:extent cx="3990975" cy="23526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824E0" w:rsidRPr="00CF217B" w:rsidRDefault="00DB2276" w:rsidP="00CF217B">
      <w:pPr>
        <w:rPr>
          <w:rFonts w:eastAsiaTheme="majorEastAsia" w:cstheme="majorBidi"/>
          <w:sz w:val="32"/>
          <w:szCs w:val="32"/>
        </w:rPr>
      </w:pPr>
      <w:r>
        <w:t>The pie chart shows that 80% people think this model has a great prospect shortly. However, significantly 20% people also stated that this model could not be a helping hand for the organisations.</w:t>
      </w:r>
      <w:r>
        <w:br w:type="page"/>
      </w:r>
    </w:p>
    <w:p w:rsidR="00F824E0" w:rsidRDefault="00DB2276" w:rsidP="00F824E0">
      <w:pPr>
        <w:pStyle w:val="Heading1"/>
      </w:pPr>
      <w:bookmarkStart w:id="15" w:name="_Toc501301933"/>
      <w:r>
        <w:lastRenderedPageBreak/>
        <w:t>Conclusion</w:t>
      </w:r>
      <w:bookmarkEnd w:id="15"/>
    </w:p>
    <w:p w:rsidR="00742E12" w:rsidRDefault="00DB2276" w:rsidP="00906506">
      <w:r>
        <w:t>From the above discussion, the report has provided a justified background of the research with objectives of the research and research questions. Moreover, a proper literature review for the research has been placed to signify the research project. A methodology for the research has been introduced to carry out the research. Moreover, a proper data analysis has been provided to make a justified conclusion. From the analysis, it is understood that the employees are satisfied by the work from home model, and the model has a long-term success in the organisational context.</w:t>
      </w:r>
    </w:p>
    <w:p w:rsidR="00742E12" w:rsidRDefault="00742E12">
      <w:pPr>
        <w:spacing w:line="259" w:lineRule="auto"/>
        <w:jc w:val="left"/>
      </w:pPr>
      <w:r>
        <w:br w:type="page"/>
      </w:r>
    </w:p>
    <w:p w:rsidR="00906506" w:rsidRDefault="00742E12" w:rsidP="00742E12">
      <w:pPr>
        <w:pStyle w:val="Heading1"/>
      </w:pPr>
      <w:bookmarkStart w:id="16" w:name="_Toc501301934"/>
      <w:r>
        <w:lastRenderedPageBreak/>
        <w:t>References</w:t>
      </w:r>
      <w:bookmarkEnd w:id="16"/>
    </w:p>
    <w:p w:rsidR="00742E12" w:rsidRPr="00906506" w:rsidRDefault="00742E12" w:rsidP="00742E12">
      <w:r w:rsidRPr="0075450B">
        <w:rPr>
          <w:rFonts w:cs="Times New Roman"/>
          <w:color w:val="222222"/>
          <w:szCs w:val="24"/>
          <w:shd w:val="clear" w:color="auto" w:fill="FFFFFF"/>
        </w:rPr>
        <w:t>Bacharach, S.B., 2011. Work</w:t>
      </w:r>
      <w:r w:rsidRPr="0075450B">
        <w:rPr>
          <w:rFonts w:ascii="Cambria Math" w:hAnsi="Cambria Math" w:cs="Cambria Math"/>
          <w:color w:val="222222"/>
          <w:szCs w:val="24"/>
          <w:shd w:val="clear" w:color="auto" w:fill="FFFFFF"/>
        </w:rPr>
        <w:t>‐</w:t>
      </w:r>
      <w:r w:rsidRPr="0075450B">
        <w:rPr>
          <w:rFonts w:cs="Times New Roman"/>
          <w:color w:val="222222"/>
          <w:szCs w:val="24"/>
          <w:shd w:val="clear" w:color="auto" w:fill="FFFFFF"/>
        </w:rPr>
        <w:t>home conflict among nurses and engineers: Mediating the impact of role stress on burnout and satisfaction at work. </w:t>
      </w:r>
      <w:r w:rsidRPr="0075450B">
        <w:rPr>
          <w:rFonts w:cs="Times New Roman"/>
          <w:i/>
          <w:iCs/>
          <w:color w:val="222222"/>
          <w:szCs w:val="24"/>
          <w:shd w:val="clear" w:color="auto" w:fill="FFFFFF"/>
        </w:rPr>
        <w:t xml:space="preserve">Journal of organizational </w:t>
      </w:r>
      <w:proofErr w:type="spellStart"/>
      <w:r w:rsidRPr="0075450B">
        <w:rPr>
          <w:rFonts w:cs="Times New Roman"/>
          <w:i/>
          <w:iCs/>
          <w:color w:val="222222"/>
          <w:szCs w:val="24"/>
          <w:shd w:val="clear" w:color="auto" w:fill="FFFFFF"/>
        </w:rPr>
        <w:t>Behavior</w:t>
      </w:r>
      <w:proofErr w:type="spellEnd"/>
      <w:r w:rsidRPr="0075450B">
        <w:rPr>
          <w:rFonts w:cs="Times New Roman"/>
          <w:color w:val="222222"/>
          <w:szCs w:val="24"/>
          <w:shd w:val="clear" w:color="auto" w:fill="FFFFFF"/>
        </w:rPr>
        <w:t>, </w:t>
      </w:r>
      <w:r w:rsidRPr="0075450B">
        <w:rPr>
          <w:rFonts w:cs="Times New Roman"/>
          <w:i/>
          <w:iCs/>
          <w:color w:val="222222"/>
          <w:szCs w:val="24"/>
          <w:shd w:val="clear" w:color="auto" w:fill="FFFFFF"/>
        </w:rPr>
        <w:t>12</w:t>
      </w:r>
      <w:r w:rsidRPr="0075450B">
        <w:rPr>
          <w:rFonts w:cs="Times New Roman"/>
          <w:color w:val="222222"/>
          <w:szCs w:val="24"/>
          <w:shd w:val="clear" w:color="auto" w:fill="FFFFFF"/>
        </w:rPr>
        <w:t>(1), pp.39-53.</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 xml:space="preserve">Barber, L.K. and Jenkins, J.S., 2014. Creating technological boundaries to protect bedtime: Examining work–home boundary management, psychological </w:t>
      </w:r>
      <w:proofErr w:type="gramStart"/>
      <w:r w:rsidRPr="0075450B">
        <w:rPr>
          <w:rFonts w:cs="Times New Roman"/>
          <w:color w:val="222222"/>
          <w:szCs w:val="24"/>
          <w:shd w:val="clear" w:color="auto" w:fill="FFFFFF"/>
        </w:rPr>
        <w:t>detachment</w:t>
      </w:r>
      <w:proofErr w:type="gramEnd"/>
      <w:r w:rsidRPr="0075450B">
        <w:rPr>
          <w:rFonts w:cs="Times New Roman"/>
          <w:color w:val="222222"/>
          <w:szCs w:val="24"/>
          <w:shd w:val="clear" w:color="auto" w:fill="FFFFFF"/>
        </w:rPr>
        <w:t xml:space="preserve"> and sleep. </w:t>
      </w:r>
      <w:r w:rsidRPr="0075450B">
        <w:rPr>
          <w:rFonts w:cs="Times New Roman"/>
          <w:i/>
          <w:iCs/>
          <w:color w:val="222222"/>
          <w:szCs w:val="24"/>
          <w:shd w:val="clear" w:color="auto" w:fill="FFFFFF"/>
        </w:rPr>
        <w:t>Stress and Health</w:t>
      </w:r>
      <w:r w:rsidRPr="0075450B">
        <w:rPr>
          <w:rFonts w:cs="Times New Roman"/>
          <w:color w:val="222222"/>
          <w:szCs w:val="24"/>
          <w:shd w:val="clear" w:color="auto" w:fill="FFFFFF"/>
        </w:rPr>
        <w:t>, </w:t>
      </w:r>
      <w:r w:rsidRPr="0075450B">
        <w:rPr>
          <w:rFonts w:cs="Times New Roman"/>
          <w:i/>
          <w:iCs/>
          <w:color w:val="222222"/>
          <w:szCs w:val="24"/>
          <w:shd w:val="clear" w:color="auto" w:fill="FFFFFF"/>
        </w:rPr>
        <w:t>30</w:t>
      </w:r>
      <w:r w:rsidRPr="0075450B">
        <w:rPr>
          <w:rFonts w:cs="Times New Roman"/>
          <w:color w:val="222222"/>
          <w:szCs w:val="24"/>
          <w:shd w:val="clear" w:color="auto" w:fill="FFFFFF"/>
        </w:rPr>
        <w:t>(3), pp.259-264.</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 xml:space="preserve">Bhat, C.R., 2016. A generalized multiple durations proportional hazard model with an application to activity </w:t>
      </w:r>
      <w:proofErr w:type="spellStart"/>
      <w:r w:rsidRPr="0075450B">
        <w:rPr>
          <w:rFonts w:cs="Times New Roman"/>
          <w:color w:val="222222"/>
          <w:szCs w:val="24"/>
          <w:shd w:val="clear" w:color="auto" w:fill="FFFFFF"/>
        </w:rPr>
        <w:t>behavior</w:t>
      </w:r>
      <w:proofErr w:type="spellEnd"/>
      <w:r w:rsidRPr="0075450B">
        <w:rPr>
          <w:rFonts w:cs="Times New Roman"/>
          <w:color w:val="222222"/>
          <w:szCs w:val="24"/>
          <w:shd w:val="clear" w:color="auto" w:fill="FFFFFF"/>
        </w:rPr>
        <w:t xml:space="preserve"> during the evening work-to-home commute. </w:t>
      </w:r>
      <w:r w:rsidRPr="0075450B">
        <w:rPr>
          <w:rFonts w:cs="Times New Roman"/>
          <w:i/>
          <w:iCs/>
          <w:color w:val="222222"/>
          <w:szCs w:val="24"/>
          <w:shd w:val="clear" w:color="auto" w:fill="FFFFFF"/>
        </w:rPr>
        <w:t>Transportation Research Part B: Methodological</w:t>
      </w:r>
      <w:r w:rsidRPr="0075450B">
        <w:rPr>
          <w:rFonts w:cs="Times New Roman"/>
          <w:color w:val="222222"/>
          <w:szCs w:val="24"/>
          <w:shd w:val="clear" w:color="auto" w:fill="FFFFFF"/>
        </w:rPr>
        <w:t>, </w:t>
      </w:r>
      <w:r w:rsidRPr="0075450B">
        <w:rPr>
          <w:rFonts w:cs="Times New Roman"/>
          <w:i/>
          <w:iCs/>
          <w:color w:val="222222"/>
          <w:szCs w:val="24"/>
          <w:shd w:val="clear" w:color="auto" w:fill="FFFFFF"/>
        </w:rPr>
        <w:t>30</w:t>
      </w:r>
      <w:r w:rsidRPr="0075450B">
        <w:rPr>
          <w:rFonts w:cs="Times New Roman"/>
          <w:color w:val="222222"/>
          <w:szCs w:val="24"/>
          <w:shd w:val="clear" w:color="auto" w:fill="FFFFFF"/>
        </w:rPr>
        <w:t>(6), pp.465-480.</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Bloom, N., 2014. To raise productivity, let more employees work from home. </w:t>
      </w:r>
      <w:r w:rsidRPr="0075450B">
        <w:rPr>
          <w:rFonts w:cs="Times New Roman"/>
          <w:i/>
          <w:iCs/>
          <w:color w:val="222222"/>
          <w:szCs w:val="24"/>
          <w:shd w:val="clear" w:color="auto" w:fill="FFFFFF"/>
        </w:rPr>
        <w:t>Harvard business review</w:t>
      </w:r>
      <w:r w:rsidRPr="0075450B">
        <w:rPr>
          <w:rFonts w:cs="Times New Roman"/>
          <w:color w:val="222222"/>
          <w:szCs w:val="24"/>
          <w:shd w:val="clear" w:color="auto" w:fill="FFFFFF"/>
        </w:rPr>
        <w:t>, </w:t>
      </w:r>
      <w:r w:rsidRPr="0075450B">
        <w:rPr>
          <w:rFonts w:cs="Times New Roman"/>
          <w:i/>
          <w:iCs/>
          <w:color w:val="222222"/>
          <w:szCs w:val="24"/>
          <w:shd w:val="clear" w:color="auto" w:fill="FFFFFF"/>
        </w:rPr>
        <w:t>92</w:t>
      </w:r>
      <w:r w:rsidRPr="0075450B">
        <w:rPr>
          <w:rFonts w:cs="Times New Roman"/>
          <w:color w:val="222222"/>
          <w:szCs w:val="24"/>
          <w:shd w:val="clear" w:color="auto" w:fill="FFFFFF"/>
        </w:rPr>
        <w:t>(1/2), pp.28-29.</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Bloom, N., 2014. Does working from home work? Evidence from a Chinese experiment. </w:t>
      </w:r>
      <w:r w:rsidRPr="0075450B">
        <w:rPr>
          <w:rFonts w:cs="Times New Roman"/>
          <w:i/>
          <w:iCs/>
          <w:color w:val="222222"/>
          <w:szCs w:val="24"/>
          <w:shd w:val="clear" w:color="auto" w:fill="FFFFFF"/>
        </w:rPr>
        <w:t>The Quarterly Journal of Economics</w:t>
      </w:r>
      <w:r w:rsidRPr="0075450B">
        <w:rPr>
          <w:rFonts w:cs="Times New Roman"/>
          <w:color w:val="222222"/>
          <w:szCs w:val="24"/>
          <w:shd w:val="clear" w:color="auto" w:fill="FFFFFF"/>
        </w:rPr>
        <w:t>, </w:t>
      </w:r>
      <w:r w:rsidRPr="0075450B">
        <w:rPr>
          <w:rFonts w:cs="Times New Roman"/>
          <w:i/>
          <w:iCs/>
          <w:color w:val="222222"/>
          <w:szCs w:val="24"/>
          <w:shd w:val="clear" w:color="auto" w:fill="FFFFFF"/>
        </w:rPr>
        <w:t>130</w:t>
      </w:r>
      <w:r w:rsidRPr="0075450B">
        <w:rPr>
          <w:rFonts w:cs="Times New Roman"/>
          <w:color w:val="222222"/>
          <w:szCs w:val="24"/>
          <w:shd w:val="clear" w:color="auto" w:fill="FFFFFF"/>
        </w:rPr>
        <w:t>(1), pp.165-218.</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Davies, A.R. and Frink, B.D., 2014. The origins of the ideal worker: The separation of work and home in the United States from the market revolution to 1950. </w:t>
      </w:r>
      <w:r w:rsidRPr="0075450B">
        <w:rPr>
          <w:rFonts w:cs="Times New Roman"/>
          <w:i/>
          <w:iCs/>
          <w:color w:val="222222"/>
          <w:szCs w:val="24"/>
          <w:shd w:val="clear" w:color="auto" w:fill="FFFFFF"/>
        </w:rPr>
        <w:t>Work and Occupations</w:t>
      </w:r>
      <w:r w:rsidRPr="0075450B">
        <w:rPr>
          <w:rFonts w:cs="Times New Roman"/>
          <w:color w:val="222222"/>
          <w:szCs w:val="24"/>
          <w:shd w:val="clear" w:color="auto" w:fill="FFFFFF"/>
        </w:rPr>
        <w:t>, </w:t>
      </w:r>
      <w:r w:rsidRPr="0075450B">
        <w:rPr>
          <w:rFonts w:cs="Times New Roman"/>
          <w:i/>
          <w:iCs/>
          <w:color w:val="222222"/>
          <w:szCs w:val="24"/>
          <w:shd w:val="clear" w:color="auto" w:fill="FFFFFF"/>
        </w:rPr>
        <w:t>41</w:t>
      </w:r>
      <w:r w:rsidRPr="0075450B">
        <w:rPr>
          <w:rFonts w:cs="Times New Roman"/>
          <w:color w:val="222222"/>
          <w:szCs w:val="24"/>
          <w:shd w:val="clear" w:color="auto" w:fill="FFFFFF"/>
        </w:rPr>
        <w:t>(1), pp.18-39.</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Derks, D. and Bakker, A.B., 2014. Smartphone use, work–home interference, and burnout: A diary study on the role of recovery. </w:t>
      </w:r>
      <w:r w:rsidRPr="0075450B">
        <w:rPr>
          <w:rFonts w:cs="Times New Roman"/>
          <w:i/>
          <w:iCs/>
          <w:color w:val="222222"/>
          <w:szCs w:val="24"/>
          <w:shd w:val="clear" w:color="auto" w:fill="FFFFFF"/>
        </w:rPr>
        <w:t>Applied Psychology</w:t>
      </w:r>
      <w:r w:rsidRPr="0075450B">
        <w:rPr>
          <w:rFonts w:cs="Times New Roman"/>
          <w:color w:val="222222"/>
          <w:szCs w:val="24"/>
          <w:shd w:val="clear" w:color="auto" w:fill="FFFFFF"/>
        </w:rPr>
        <w:t>, </w:t>
      </w:r>
      <w:r w:rsidRPr="0075450B">
        <w:rPr>
          <w:rFonts w:cs="Times New Roman"/>
          <w:i/>
          <w:iCs/>
          <w:color w:val="222222"/>
          <w:szCs w:val="24"/>
          <w:shd w:val="clear" w:color="auto" w:fill="FFFFFF"/>
        </w:rPr>
        <w:t>63</w:t>
      </w:r>
      <w:r w:rsidRPr="0075450B">
        <w:rPr>
          <w:rFonts w:cs="Times New Roman"/>
          <w:color w:val="222222"/>
          <w:szCs w:val="24"/>
          <w:shd w:val="clear" w:color="auto" w:fill="FFFFFF"/>
        </w:rPr>
        <w:t>(3), pp.411-440.</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Flannigan, B., 2016. </w:t>
      </w:r>
      <w:r w:rsidRPr="0075450B">
        <w:rPr>
          <w:rFonts w:cs="Times New Roman"/>
          <w:i/>
          <w:iCs/>
          <w:color w:val="222222"/>
          <w:szCs w:val="24"/>
          <w:shd w:val="clear" w:color="auto" w:fill="FFFFFF"/>
        </w:rPr>
        <w:t>Microorganisms in home and indoor work environments: diversity, health impacts, investigation and control</w:t>
      </w:r>
      <w:r w:rsidRPr="0075450B">
        <w:rPr>
          <w:rFonts w:cs="Times New Roman"/>
          <w:color w:val="222222"/>
          <w:szCs w:val="24"/>
          <w:shd w:val="clear" w:color="auto" w:fill="FFFFFF"/>
        </w:rPr>
        <w:t>. CRC Press.</w:t>
      </w:r>
    </w:p>
    <w:p w:rsidR="00742E12" w:rsidRPr="0075450B" w:rsidRDefault="00742E12" w:rsidP="00742E12">
      <w:pPr>
        <w:rPr>
          <w:rFonts w:cs="Times New Roman"/>
          <w:color w:val="222222"/>
          <w:szCs w:val="24"/>
          <w:shd w:val="clear" w:color="auto" w:fill="FFFFFF"/>
        </w:rPr>
      </w:pPr>
      <w:r w:rsidRPr="0075450B">
        <w:rPr>
          <w:rFonts w:cs="Times New Roman"/>
          <w:color w:val="222222"/>
          <w:szCs w:val="24"/>
          <w:shd w:val="clear" w:color="auto" w:fill="FFFFFF"/>
        </w:rPr>
        <w:t xml:space="preserve">Mannering, F.L. and </w:t>
      </w:r>
      <w:proofErr w:type="spellStart"/>
      <w:r w:rsidRPr="0075450B">
        <w:rPr>
          <w:rFonts w:cs="Times New Roman"/>
          <w:color w:val="222222"/>
          <w:szCs w:val="24"/>
          <w:shd w:val="clear" w:color="auto" w:fill="FFFFFF"/>
        </w:rPr>
        <w:t>Hamed</w:t>
      </w:r>
      <w:proofErr w:type="spellEnd"/>
      <w:r w:rsidRPr="0075450B">
        <w:rPr>
          <w:rFonts w:cs="Times New Roman"/>
          <w:color w:val="222222"/>
          <w:szCs w:val="24"/>
          <w:shd w:val="clear" w:color="auto" w:fill="FFFFFF"/>
        </w:rPr>
        <w:t xml:space="preserve">, M.M., 2010. </w:t>
      </w:r>
      <w:proofErr w:type="spellStart"/>
      <w:r w:rsidRPr="0075450B">
        <w:rPr>
          <w:rFonts w:cs="Times New Roman"/>
          <w:color w:val="222222"/>
          <w:szCs w:val="24"/>
          <w:shd w:val="clear" w:color="auto" w:fill="FFFFFF"/>
        </w:rPr>
        <w:t>Occurence</w:t>
      </w:r>
      <w:proofErr w:type="spellEnd"/>
      <w:r w:rsidRPr="0075450B">
        <w:rPr>
          <w:rFonts w:cs="Times New Roman"/>
          <w:color w:val="222222"/>
          <w:szCs w:val="24"/>
          <w:shd w:val="clear" w:color="auto" w:fill="FFFFFF"/>
        </w:rPr>
        <w:t>, frequency, and duration of commuters' work-to-home departure delay. </w:t>
      </w:r>
      <w:r w:rsidRPr="0075450B">
        <w:rPr>
          <w:rFonts w:cs="Times New Roman"/>
          <w:i/>
          <w:iCs/>
          <w:color w:val="222222"/>
          <w:szCs w:val="24"/>
          <w:shd w:val="clear" w:color="auto" w:fill="FFFFFF"/>
        </w:rPr>
        <w:t>Transportation Research Part B: Methodological</w:t>
      </w:r>
      <w:r w:rsidRPr="0075450B">
        <w:rPr>
          <w:rFonts w:cs="Times New Roman"/>
          <w:color w:val="222222"/>
          <w:szCs w:val="24"/>
          <w:shd w:val="clear" w:color="auto" w:fill="FFFFFF"/>
        </w:rPr>
        <w:t>, </w:t>
      </w:r>
      <w:r w:rsidRPr="0075450B">
        <w:rPr>
          <w:rFonts w:cs="Times New Roman"/>
          <w:i/>
          <w:iCs/>
          <w:color w:val="222222"/>
          <w:szCs w:val="24"/>
          <w:shd w:val="clear" w:color="auto" w:fill="FFFFFF"/>
        </w:rPr>
        <w:t>24</w:t>
      </w:r>
      <w:r w:rsidRPr="0075450B">
        <w:rPr>
          <w:rFonts w:cs="Times New Roman"/>
          <w:color w:val="222222"/>
          <w:szCs w:val="24"/>
          <w:shd w:val="clear" w:color="auto" w:fill="FFFFFF"/>
        </w:rPr>
        <w:t>(2), pp.99-109.</w:t>
      </w:r>
    </w:p>
    <w:sectPr w:rsidR="00742E12" w:rsidRPr="00754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C67F4"/>
    <w:multiLevelType w:val="hybridMultilevel"/>
    <w:tmpl w:val="6E24F57E"/>
    <w:lvl w:ilvl="0" w:tplc="6C2C3D56">
      <w:start w:val="1"/>
      <w:numFmt w:val="bullet"/>
      <w:lvlText w:val=""/>
      <w:lvlJc w:val="left"/>
      <w:pPr>
        <w:ind w:left="720" w:hanging="360"/>
      </w:pPr>
      <w:rPr>
        <w:rFonts w:ascii="Symbol" w:hAnsi="Symbol" w:hint="default"/>
      </w:rPr>
    </w:lvl>
    <w:lvl w:ilvl="1" w:tplc="7090B74E" w:tentative="1">
      <w:start w:val="1"/>
      <w:numFmt w:val="bullet"/>
      <w:lvlText w:val="o"/>
      <w:lvlJc w:val="left"/>
      <w:pPr>
        <w:ind w:left="1440" w:hanging="360"/>
      </w:pPr>
      <w:rPr>
        <w:rFonts w:ascii="Courier New" w:hAnsi="Courier New" w:cs="Courier New" w:hint="default"/>
      </w:rPr>
    </w:lvl>
    <w:lvl w:ilvl="2" w:tplc="DE76CF76" w:tentative="1">
      <w:start w:val="1"/>
      <w:numFmt w:val="bullet"/>
      <w:lvlText w:val=""/>
      <w:lvlJc w:val="left"/>
      <w:pPr>
        <w:ind w:left="2160" w:hanging="360"/>
      </w:pPr>
      <w:rPr>
        <w:rFonts w:ascii="Wingdings" w:hAnsi="Wingdings" w:hint="default"/>
      </w:rPr>
    </w:lvl>
    <w:lvl w:ilvl="3" w:tplc="6BE49A04" w:tentative="1">
      <w:start w:val="1"/>
      <w:numFmt w:val="bullet"/>
      <w:lvlText w:val=""/>
      <w:lvlJc w:val="left"/>
      <w:pPr>
        <w:ind w:left="2880" w:hanging="360"/>
      </w:pPr>
      <w:rPr>
        <w:rFonts w:ascii="Symbol" w:hAnsi="Symbol" w:hint="default"/>
      </w:rPr>
    </w:lvl>
    <w:lvl w:ilvl="4" w:tplc="F6D60C6E" w:tentative="1">
      <w:start w:val="1"/>
      <w:numFmt w:val="bullet"/>
      <w:lvlText w:val="o"/>
      <w:lvlJc w:val="left"/>
      <w:pPr>
        <w:ind w:left="3600" w:hanging="360"/>
      </w:pPr>
      <w:rPr>
        <w:rFonts w:ascii="Courier New" w:hAnsi="Courier New" w:cs="Courier New" w:hint="default"/>
      </w:rPr>
    </w:lvl>
    <w:lvl w:ilvl="5" w:tplc="35BA942A" w:tentative="1">
      <w:start w:val="1"/>
      <w:numFmt w:val="bullet"/>
      <w:lvlText w:val=""/>
      <w:lvlJc w:val="left"/>
      <w:pPr>
        <w:ind w:left="4320" w:hanging="360"/>
      </w:pPr>
      <w:rPr>
        <w:rFonts w:ascii="Wingdings" w:hAnsi="Wingdings" w:hint="default"/>
      </w:rPr>
    </w:lvl>
    <w:lvl w:ilvl="6" w:tplc="AD04230E" w:tentative="1">
      <w:start w:val="1"/>
      <w:numFmt w:val="bullet"/>
      <w:lvlText w:val=""/>
      <w:lvlJc w:val="left"/>
      <w:pPr>
        <w:ind w:left="5040" w:hanging="360"/>
      </w:pPr>
      <w:rPr>
        <w:rFonts w:ascii="Symbol" w:hAnsi="Symbol" w:hint="default"/>
      </w:rPr>
    </w:lvl>
    <w:lvl w:ilvl="7" w:tplc="5AACD376" w:tentative="1">
      <w:start w:val="1"/>
      <w:numFmt w:val="bullet"/>
      <w:lvlText w:val="o"/>
      <w:lvlJc w:val="left"/>
      <w:pPr>
        <w:ind w:left="5760" w:hanging="360"/>
      </w:pPr>
      <w:rPr>
        <w:rFonts w:ascii="Courier New" w:hAnsi="Courier New" w:cs="Courier New" w:hint="default"/>
      </w:rPr>
    </w:lvl>
    <w:lvl w:ilvl="8" w:tplc="F50ED0C0" w:tentative="1">
      <w:start w:val="1"/>
      <w:numFmt w:val="bullet"/>
      <w:lvlText w:val=""/>
      <w:lvlJc w:val="left"/>
      <w:pPr>
        <w:ind w:left="6480" w:hanging="360"/>
      </w:pPr>
      <w:rPr>
        <w:rFonts w:ascii="Wingdings" w:hAnsi="Wingdings" w:hint="default"/>
      </w:rPr>
    </w:lvl>
  </w:abstractNum>
  <w:abstractNum w:abstractNumId="1" w15:restartNumberingAfterBreak="0">
    <w:nsid w:val="14D679B2"/>
    <w:multiLevelType w:val="hybridMultilevel"/>
    <w:tmpl w:val="DBA85A74"/>
    <w:lvl w:ilvl="0" w:tplc="5A98100C">
      <w:start w:val="1"/>
      <w:numFmt w:val="bullet"/>
      <w:lvlText w:val=""/>
      <w:lvlJc w:val="left"/>
      <w:pPr>
        <w:ind w:left="720" w:hanging="360"/>
      </w:pPr>
      <w:rPr>
        <w:rFonts w:ascii="Symbol" w:hAnsi="Symbol" w:hint="default"/>
      </w:rPr>
    </w:lvl>
    <w:lvl w:ilvl="1" w:tplc="E014EC50" w:tentative="1">
      <w:start w:val="1"/>
      <w:numFmt w:val="bullet"/>
      <w:lvlText w:val="o"/>
      <w:lvlJc w:val="left"/>
      <w:pPr>
        <w:ind w:left="1440" w:hanging="360"/>
      </w:pPr>
      <w:rPr>
        <w:rFonts w:ascii="Courier New" w:hAnsi="Courier New" w:cs="Courier New" w:hint="default"/>
      </w:rPr>
    </w:lvl>
    <w:lvl w:ilvl="2" w:tplc="75303E94" w:tentative="1">
      <w:start w:val="1"/>
      <w:numFmt w:val="bullet"/>
      <w:lvlText w:val=""/>
      <w:lvlJc w:val="left"/>
      <w:pPr>
        <w:ind w:left="2160" w:hanging="360"/>
      </w:pPr>
      <w:rPr>
        <w:rFonts w:ascii="Wingdings" w:hAnsi="Wingdings" w:hint="default"/>
      </w:rPr>
    </w:lvl>
    <w:lvl w:ilvl="3" w:tplc="48123F3A" w:tentative="1">
      <w:start w:val="1"/>
      <w:numFmt w:val="bullet"/>
      <w:lvlText w:val=""/>
      <w:lvlJc w:val="left"/>
      <w:pPr>
        <w:ind w:left="2880" w:hanging="360"/>
      </w:pPr>
      <w:rPr>
        <w:rFonts w:ascii="Symbol" w:hAnsi="Symbol" w:hint="default"/>
      </w:rPr>
    </w:lvl>
    <w:lvl w:ilvl="4" w:tplc="FB22FC20" w:tentative="1">
      <w:start w:val="1"/>
      <w:numFmt w:val="bullet"/>
      <w:lvlText w:val="o"/>
      <w:lvlJc w:val="left"/>
      <w:pPr>
        <w:ind w:left="3600" w:hanging="360"/>
      </w:pPr>
      <w:rPr>
        <w:rFonts w:ascii="Courier New" w:hAnsi="Courier New" w:cs="Courier New" w:hint="default"/>
      </w:rPr>
    </w:lvl>
    <w:lvl w:ilvl="5" w:tplc="19C85124" w:tentative="1">
      <w:start w:val="1"/>
      <w:numFmt w:val="bullet"/>
      <w:lvlText w:val=""/>
      <w:lvlJc w:val="left"/>
      <w:pPr>
        <w:ind w:left="4320" w:hanging="360"/>
      </w:pPr>
      <w:rPr>
        <w:rFonts w:ascii="Wingdings" w:hAnsi="Wingdings" w:hint="default"/>
      </w:rPr>
    </w:lvl>
    <w:lvl w:ilvl="6" w:tplc="4CC4530E" w:tentative="1">
      <w:start w:val="1"/>
      <w:numFmt w:val="bullet"/>
      <w:lvlText w:val=""/>
      <w:lvlJc w:val="left"/>
      <w:pPr>
        <w:ind w:left="5040" w:hanging="360"/>
      </w:pPr>
      <w:rPr>
        <w:rFonts w:ascii="Symbol" w:hAnsi="Symbol" w:hint="default"/>
      </w:rPr>
    </w:lvl>
    <w:lvl w:ilvl="7" w:tplc="C04491F2" w:tentative="1">
      <w:start w:val="1"/>
      <w:numFmt w:val="bullet"/>
      <w:lvlText w:val="o"/>
      <w:lvlJc w:val="left"/>
      <w:pPr>
        <w:ind w:left="5760" w:hanging="360"/>
      </w:pPr>
      <w:rPr>
        <w:rFonts w:ascii="Courier New" w:hAnsi="Courier New" w:cs="Courier New" w:hint="default"/>
      </w:rPr>
    </w:lvl>
    <w:lvl w:ilvl="8" w:tplc="5BF4057A" w:tentative="1">
      <w:start w:val="1"/>
      <w:numFmt w:val="bullet"/>
      <w:lvlText w:val=""/>
      <w:lvlJc w:val="left"/>
      <w:pPr>
        <w:ind w:left="6480" w:hanging="360"/>
      </w:pPr>
      <w:rPr>
        <w:rFonts w:ascii="Wingdings" w:hAnsi="Wingdings" w:hint="default"/>
      </w:rPr>
    </w:lvl>
  </w:abstractNum>
  <w:abstractNum w:abstractNumId="2" w15:restartNumberingAfterBreak="0">
    <w:nsid w:val="22D50A11"/>
    <w:multiLevelType w:val="hybridMultilevel"/>
    <w:tmpl w:val="EB7C84C4"/>
    <w:lvl w:ilvl="0" w:tplc="24E81E16">
      <w:start w:val="1"/>
      <w:numFmt w:val="decimal"/>
      <w:lvlText w:val="%1."/>
      <w:lvlJc w:val="left"/>
      <w:pPr>
        <w:ind w:left="720" w:hanging="360"/>
      </w:pPr>
      <w:rPr>
        <w:rFonts w:eastAsiaTheme="minorHAnsi" w:cstheme="minorBidi" w:hint="default"/>
        <w:b w:val="0"/>
        <w:sz w:val="24"/>
      </w:rPr>
    </w:lvl>
    <w:lvl w:ilvl="1" w:tplc="78E8D446" w:tentative="1">
      <w:start w:val="1"/>
      <w:numFmt w:val="lowerLetter"/>
      <w:lvlText w:val="%2."/>
      <w:lvlJc w:val="left"/>
      <w:pPr>
        <w:ind w:left="1440" w:hanging="360"/>
      </w:pPr>
    </w:lvl>
    <w:lvl w:ilvl="2" w:tplc="40BE4406" w:tentative="1">
      <w:start w:val="1"/>
      <w:numFmt w:val="lowerRoman"/>
      <w:lvlText w:val="%3."/>
      <w:lvlJc w:val="right"/>
      <w:pPr>
        <w:ind w:left="2160" w:hanging="180"/>
      </w:pPr>
    </w:lvl>
    <w:lvl w:ilvl="3" w:tplc="0D721574" w:tentative="1">
      <w:start w:val="1"/>
      <w:numFmt w:val="decimal"/>
      <w:lvlText w:val="%4."/>
      <w:lvlJc w:val="left"/>
      <w:pPr>
        <w:ind w:left="2880" w:hanging="360"/>
      </w:pPr>
    </w:lvl>
    <w:lvl w:ilvl="4" w:tplc="7F64B1A2" w:tentative="1">
      <w:start w:val="1"/>
      <w:numFmt w:val="lowerLetter"/>
      <w:lvlText w:val="%5."/>
      <w:lvlJc w:val="left"/>
      <w:pPr>
        <w:ind w:left="3600" w:hanging="360"/>
      </w:pPr>
    </w:lvl>
    <w:lvl w:ilvl="5" w:tplc="1C8ECAE6" w:tentative="1">
      <w:start w:val="1"/>
      <w:numFmt w:val="lowerRoman"/>
      <w:lvlText w:val="%6."/>
      <w:lvlJc w:val="right"/>
      <w:pPr>
        <w:ind w:left="4320" w:hanging="180"/>
      </w:pPr>
    </w:lvl>
    <w:lvl w:ilvl="6" w:tplc="56067CB6" w:tentative="1">
      <w:start w:val="1"/>
      <w:numFmt w:val="decimal"/>
      <w:lvlText w:val="%7."/>
      <w:lvlJc w:val="left"/>
      <w:pPr>
        <w:ind w:left="5040" w:hanging="360"/>
      </w:pPr>
    </w:lvl>
    <w:lvl w:ilvl="7" w:tplc="B24A7032" w:tentative="1">
      <w:start w:val="1"/>
      <w:numFmt w:val="lowerLetter"/>
      <w:lvlText w:val="%8."/>
      <w:lvlJc w:val="left"/>
      <w:pPr>
        <w:ind w:left="5760" w:hanging="360"/>
      </w:pPr>
    </w:lvl>
    <w:lvl w:ilvl="8" w:tplc="A968999A" w:tentative="1">
      <w:start w:val="1"/>
      <w:numFmt w:val="lowerRoman"/>
      <w:lvlText w:val="%9."/>
      <w:lvlJc w:val="right"/>
      <w:pPr>
        <w:ind w:left="6480" w:hanging="180"/>
      </w:pPr>
    </w:lvl>
  </w:abstractNum>
  <w:abstractNum w:abstractNumId="3" w15:restartNumberingAfterBreak="0">
    <w:nsid w:val="30FC7ACC"/>
    <w:multiLevelType w:val="hybridMultilevel"/>
    <w:tmpl w:val="4CC486C0"/>
    <w:lvl w:ilvl="0" w:tplc="9CCA82DC">
      <w:start w:val="1"/>
      <w:numFmt w:val="decimal"/>
      <w:lvlText w:val="%1."/>
      <w:lvlJc w:val="left"/>
      <w:pPr>
        <w:ind w:left="720" w:hanging="360"/>
      </w:pPr>
      <w:rPr>
        <w:rFonts w:hint="default"/>
      </w:rPr>
    </w:lvl>
    <w:lvl w:ilvl="1" w:tplc="B5DAEEB0" w:tentative="1">
      <w:start w:val="1"/>
      <w:numFmt w:val="lowerLetter"/>
      <w:lvlText w:val="%2."/>
      <w:lvlJc w:val="left"/>
      <w:pPr>
        <w:ind w:left="1440" w:hanging="360"/>
      </w:pPr>
    </w:lvl>
    <w:lvl w:ilvl="2" w:tplc="5AFAB96E" w:tentative="1">
      <w:start w:val="1"/>
      <w:numFmt w:val="lowerRoman"/>
      <w:lvlText w:val="%3."/>
      <w:lvlJc w:val="right"/>
      <w:pPr>
        <w:ind w:left="2160" w:hanging="180"/>
      </w:pPr>
    </w:lvl>
    <w:lvl w:ilvl="3" w:tplc="5032DE80" w:tentative="1">
      <w:start w:val="1"/>
      <w:numFmt w:val="decimal"/>
      <w:lvlText w:val="%4."/>
      <w:lvlJc w:val="left"/>
      <w:pPr>
        <w:ind w:left="2880" w:hanging="360"/>
      </w:pPr>
    </w:lvl>
    <w:lvl w:ilvl="4" w:tplc="8B607D86" w:tentative="1">
      <w:start w:val="1"/>
      <w:numFmt w:val="lowerLetter"/>
      <w:lvlText w:val="%5."/>
      <w:lvlJc w:val="left"/>
      <w:pPr>
        <w:ind w:left="3600" w:hanging="360"/>
      </w:pPr>
    </w:lvl>
    <w:lvl w:ilvl="5" w:tplc="F6C46F7E" w:tentative="1">
      <w:start w:val="1"/>
      <w:numFmt w:val="lowerRoman"/>
      <w:lvlText w:val="%6."/>
      <w:lvlJc w:val="right"/>
      <w:pPr>
        <w:ind w:left="4320" w:hanging="180"/>
      </w:pPr>
    </w:lvl>
    <w:lvl w:ilvl="6" w:tplc="A5322248" w:tentative="1">
      <w:start w:val="1"/>
      <w:numFmt w:val="decimal"/>
      <w:lvlText w:val="%7."/>
      <w:lvlJc w:val="left"/>
      <w:pPr>
        <w:ind w:left="5040" w:hanging="360"/>
      </w:pPr>
    </w:lvl>
    <w:lvl w:ilvl="7" w:tplc="80444724" w:tentative="1">
      <w:start w:val="1"/>
      <w:numFmt w:val="lowerLetter"/>
      <w:lvlText w:val="%8."/>
      <w:lvlJc w:val="left"/>
      <w:pPr>
        <w:ind w:left="5760" w:hanging="360"/>
      </w:pPr>
    </w:lvl>
    <w:lvl w:ilvl="8" w:tplc="8AE28F7E" w:tentative="1">
      <w:start w:val="1"/>
      <w:numFmt w:val="lowerRoman"/>
      <w:lvlText w:val="%9."/>
      <w:lvlJc w:val="right"/>
      <w:pPr>
        <w:ind w:left="6480" w:hanging="180"/>
      </w:pPr>
    </w:lvl>
  </w:abstractNum>
  <w:abstractNum w:abstractNumId="4" w15:restartNumberingAfterBreak="0">
    <w:nsid w:val="47D90F80"/>
    <w:multiLevelType w:val="hybridMultilevel"/>
    <w:tmpl w:val="B3AA1DA0"/>
    <w:lvl w:ilvl="0" w:tplc="7312DD4A">
      <w:start w:val="1"/>
      <w:numFmt w:val="decimal"/>
      <w:lvlText w:val="%1."/>
      <w:lvlJc w:val="left"/>
      <w:pPr>
        <w:ind w:left="720" w:hanging="360"/>
      </w:pPr>
      <w:rPr>
        <w:rFonts w:hint="default"/>
      </w:rPr>
    </w:lvl>
    <w:lvl w:ilvl="1" w:tplc="14740E48" w:tentative="1">
      <w:start w:val="1"/>
      <w:numFmt w:val="lowerLetter"/>
      <w:lvlText w:val="%2."/>
      <w:lvlJc w:val="left"/>
      <w:pPr>
        <w:ind w:left="1440" w:hanging="360"/>
      </w:pPr>
    </w:lvl>
    <w:lvl w:ilvl="2" w:tplc="1C08E068" w:tentative="1">
      <w:start w:val="1"/>
      <w:numFmt w:val="lowerRoman"/>
      <w:lvlText w:val="%3."/>
      <w:lvlJc w:val="right"/>
      <w:pPr>
        <w:ind w:left="2160" w:hanging="180"/>
      </w:pPr>
    </w:lvl>
    <w:lvl w:ilvl="3" w:tplc="A1581424" w:tentative="1">
      <w:start w:val="1"/>
      <w:numFmt w:val="decimal"/>
      <w:lvlText w:val="%4."/>
      <w:lvlJc w:val="left"/>
      <w:pPr>
        <w:ind w:left="2880" w:hanging="360"/>
      </w:pPr>
    </w:lvl>
    <w:lvl w:ilvl="4" w:tplc="2F4CECAE" w:tentative="1">
      <w:start w:val="1"/>
      <w:numFmt w:val="lowerLetter"/>
      <w:lvlText w:val="%5."/>
      <w:lvlJc w:val="left"/>
      <w:pPr>
        <w:ind w:left="3600" w:hanging="360"/>
      </w:pPr>
    </w:lvl>
    <w:lvl w:ilvl="5" w:tplc="8904DD76" w:tentative="1">
      <w:start w:val="1"/>
      <w:numFmt w:val="lowerRoman"/>
      <w:lvlText w:val="%6."/>
      <w:lvlJc w:val="right"/>
      <w:pPr>
        <w:ind w:left="4320" w:hanging="180"/>
      </w:pPr>
    </w:lvl>
    <w:lvl w:ilvl="6" w:tplc="A2787F0E" w:tentative="1">
      <w:start w:val="1"/>
      <w:numFmt w:val="decimal"/>
      <w:lvlText w:val="%7."/>
      <w:lvlJc w:val="left"/>
      <w:pPr>
        <w:ind w:left="5040" w:hanging="360"/>
      </w:pPr>
    </w:lvl>
    <w:lvl w:ilvl="7" w:tplc="C6A8D0EC" w:tentative="1">
      <w:start w:val="1"/>
      <w:numFmt w:val="lowerLetter"/>
      <w:lvlText w:val="%8."/>
      <w:lvlJc w:val="left"/>
      <w:pPr>
        <w:ind w:left="5760" w:hanging="360"/>
      </w:pPr>
    </w:lvl>
    <w:lvl w:ilvl="8" w:tplc="69042A58" w:tentative="1">
      <w:start w:val="1"/>
      <w:numFmt w:val="lowerRoman"/>
      <w:lvlText w:val="%9."/>
      <w:lvlJc w:val="right"/>
      <w:pPr>
        <w:ind w:left="6480" w:hanging="180"/>
      </w:pPr>
    </w:lvl>
  </w:abstractNum>
  <w:abstractNum w:abstractNumId="5" w15:restartNumberingAfterBreak="0">
    <w:nsid w:val="4C466AA0"/>
    <w:multiLevelType w:val="hybridMultilevel"/>
    <w:tmpl w:val="B5F28152"/>
    <w:lvl w:ilvl="0" w:tplc="ED1AC100">
      <w:start w:val="1"/>
      <w:numFmt w:val="decimal"/>
      <w:lvlText w:val="%1."/>
      <w:lvlJc w:val="left"/>
      <w:pPr>
        <w:ind w:left="720" w:hanging="360"/>
      </w:pPr>
    </w:lvl>
    <w:lvl w:ilvl="1" w:tplc="93665726" w:tentative="1">
      <w:start w:val="1"/>
      <w:numFmt w:val="lowerLetter"/>
      <w:lvlText w:val="%2."/>
      <w:lvlJc w:val="left"/>
      <w:pPr>
        <w:ind w:left="1440" w:hanging="360"/>
      </w:pPr>
    </w:lvl>
    <w:lvl w:ilvl="2" w:tplc="C660F25C" w:tentative="1">
      <w:start w:val="1"/>
      <w:numFmt w:val="lowerRoman"/>
      <w:lvlText w:val="%3."/>
      <w:lvlJc w:val="right"/>
      <w:pPr>
        <w:ind w:left="2160" w:hanging="180"/>
      </w:pPr>
    </w:lvl>
    <w:lvl w:ilvl="3" w:tplc="365CF9DC" w:tentative="1">
      <w:start w:val="1"/>
      <w:numFmt w:val="decimal"/>
      <w:lvlText w:val="%4."/>
      <w:lvlJc w:val="left"/>
      <w:pPr>
        <w:ind w:left="2880" w:hanging="360"/>
      </w:pPr>
    </w:lvl>
    <w:lvl w:ilvl="4" w:tplc="1F7429E2" w:tentative="1">
      <w:start w:val="1"/>
      <w:numFmt w:val="lowerLetter"/>
      <w:lvlText w:val="%5."/>
      <w:lvlJc w:val="left"/>
      <w:pPr>
        <w:ind w:left="3600" w:hanging="360"/>
      </w:pPr>
    </w:lvl>
    <w:lvl w:ilvl="5" w:tplc="0F8E298C" w:tentative="1">
      <w:start w:val="1"/>
      <w:numFmt w:val="lowerRoman"/>
      <w:lvlText w:val="%6."/>
      <w:lvlJc w:val="right"/>
      <w:pPr>
        <w:ind w:left="4320" w:hanging="180"/>
      </w:pPr>
    </w:lvl>
    <w:lvl w:ilvl="6" w:tplc="33965678" w:tentative="1">
      <w:start w:val="1"/>
      <w:numFmt w:val="decimal"/>
      <w:lvlText w:val="%7."/>
      <w:lvlJc w:val="left"/>
      <w:pPr>
        <w:ind w:left="5040" w:hanging="360"/>
      </w:pPr>
    </w:lvl>
    <w:lvl w:ilvl="7" w:tplc="AE86D28E" w:tentative="1">
      <w:start w:val="1"/>
      <w:numFmt w:val="lowerLetter"/>
      <w:lvlText w:val="%8."/>
      <w:lvlJc w:val="left"/>
      <w:pPr>
        <w:ind w:left="5760" w:hanging="360"/>
      </w:pPr>
    </w:lvl>
    <w:lvl w:ilvl="8" w:tplc="101A2462" w:tentative="1">
      <w:start w:val="1"/>
      <w:numFmt w:val="lowerRoman"/>
      <w:lvlText w:val="%9."/>
      <w:lvlJc w:val="right"/>
      <w:pPr>
        <w:ind w:left="6480" w:hanging="180"/>
      </w:pPr>
    </w:lvl>
  </w:abstractNum>
  <w:abstractNum w:abstractNumId="6" w15:restartNumberingAfterBreak="0">
    <w:nsid w:val="615E19FA"/>
    <w:multiLevelType w:val="hybridMultilevel"/>
    <w:tmpl w:val="10A61C1E"/>
    <w:lvl w:ilvl="0" w:tplc="BDA633EE">
      <w:start w:val="1"/>
      <w:numFmt w:val="decimal"/>
      <w:lvlText w:val="%1."/>
      <w:lvlJc w:val="left"/>
      <w:pPr>
        <w:ind w:left="720" w:hanging="360"/>
      </w:pPr>
      <w:rPr>
        <w:rFonts w:hint="default"/>
      </w:rPr>
    </w:lvl>
    <w:lvl w:ilvl="1" w:tplc="8702C266" w:tentative="1">
      <w:start w:val="1"/>
      <w:numFmt w:val="lowerLetter"/>
      <w:lvlText w:val="%2."/>
      <w:lvlJc w:val="left"/>
      <w:pPr>
        <w:ind w:left="1440" w:hanging="360"/>
      </w:pPr>
    </w:lvl>
    <w:lvl w:ilvl="2" w:tplc="400C6C50" w:tentative="1">
      <w:start w:val="1"/>
      <w:numFmt w:val="lowerRoman"/>
      <w:lvlText w:val="%3."/>
      <w:lvlJc w:val="right"/>
      <w:pPr>
        <w:ind w:left="2160" w:hanging="180"/>
      </w:pPr>
    </w:lvl>
    <w:lvl w:ilvl="3" w:tplc="D7DCC3D2" w:tentative="1">
      <w:start w:val="1"/>
      <w:numFmt w:val="decimal"/>
      <w:lvlText w:val="%4."/>
      <w:lvlJc w:val="left"/>
      <w:pPr>
        <w:ind w:left="2880" w:hanging="360"/>
      </w:pPr>
    </w:lvl>
    <w:lvl w:ilvl="4" w:tplc="CB5E5F38" w:tentative="1">
      <w:start w:val="1"/>
      <w:numFmt w:val="lowerLetter"/>
      <w:lvlText w:val="%5."/>
      <w:lvlJc w:val="left"/>
      <w:pPr>
        <w:ind w:left="3600" w:hanging="360"/>
      </w:pPr>
    </w:lvl>
    <w:lvl w:ilvl="5" w:tplc="55BEC7A4" w:tentative="1">
      <w:start w:val="1"/>
      <w:numFmt w:val="lowerRoman"/>
      <w:lvlText w:val="%6."/>
      <w:lvlJc w:val="right"/>
      <w:pPr>
        <w:ind w:left="4320" w:hanging="180"/>
      </w:pPr>
    </w:lvl>
    <w:lvl w:ilvl="6" w:tplc="7B9C6C1A" w:tentative="1">
      <w:start w:val="1"/>
      <w:numFmt w:val="decimal"/>
      <w:lvlText w:val="%7."/>
      <w:lvlJc w:val="left"/>
      <w:pPr>
        <w:ind w:left="5040" w:hanging="360"/>
      </w:pPr>
    </w:lvl>
    <w:lvl w:ilvl="7" w:tplc="A5343F50" w:tentative="1">
      <w:start w:val="1"/>
      <w:numFmt w:val="lowerLetter"/>
      <w:lvlText w:val="%8."/>
      <w:lvlJc w:val="left"/>
      <w:pPr>
        <w:ind w:left="5760" w:hanging="360"/>
      </w:pPr>
    </w:lvl>
    <w:lvl w:ilvl="8" w:tplc="3AFE6A4E"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6"/>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1AE3"/>
    <w:rsid w:val="001C4A9A"/>
    <w:rsid w:val="003B1AE3"/>
    <w:rsid w:val="00742E12"/>
    <w:rsid w:val="007A6E78"/>
    <w:rsid w:val="00DB2276"/>
    <w:rsid w:val="00ED0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D3451"/>
  <w15:docId w15:val="{EAB2A033-34C8-468C-8515-70D6C6341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24E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824E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824E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4E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824E0"/>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F824E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824E0"/>
    <w:pPr>
      <w:spacing w:after="100"/>
    </w:pPr>
  </w:style>
  <w:style w:type="paragraph" w:styleId="TOC2">
    <w:name w:val="toc 2"/>
    <w:basedOn w:val="Normal"/>
    <w:next w:val="Normal"/>
    <w:autoRedefine/>
    <w:uiPriority w:val="39"/>
    <w:unhideWhenUsed/>
    <w:rsid w:val="00F824E0"/>
    <w:pPr>
      <w:spacing w:after="100"/>
      <w:ind w:left="240"/>
    </w:pPr>
  </w:style>
  <w:style w:type="character" w:styleId="Hyperlink">
    <w:name w:val="Hyperlink"/>
    <w:basedOn w:val="DefaultParagraphFont"/>
    <w:uiPriority w:val="99"/>
    <w:unhideWhenUsed/>
    <w:rsid w:val="00F824E0"/>
    <w:rPr>
      <w:color w:val="0563C1" w:themeColor="hyperlink"/>
      <w:u w:val="single"/>
    </w:rPr>
  </w:style>
  <w:style w:type="paragraph" w:styleId="ListParagraph">
    <w:name w:val="List Paragraph"/>
    <w:basedOn w:val="Normal"/>
    <w:next w:val="Normal"/>
    <w:uiPriority w:val="34"/>
    <w:qFormat/>
    <w:rsid w:val="00D554E2"/>
    <w:pPr>
      <w:ind w:left="720"/>
      <w:contextualSpacing/>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paragraph" w:styleId="BalloonText">
    <w:name w:val="Balloon Text"/>
    <w:basedOn w:val="Normal"/>
    <w:link w:val="BalloonTextChar"/>
    <w:uiPriority w:val="99"/>
    <w:semiHidden/>
    <w:unhideWhenUsed/>
    <w:rsid w:val="00742E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2E12"/>
    <w:rPr>
      <w:rFonts w:ascii="Segoe UI" w:hAnsi="Segoe UI" w:cs="Segoe UI"/>
      <w:sz w:val="18"/>
      <w:szCs w:val="18"/>
    </w:rPr>
  </w:style>
  <w:style w:type="table" w:styleId="TableGrid">
    <w:name w:val="Table Grid"/>
    <w:basedOn w:val="TableNormal"/>
    <w:uiPriority w:val="39"/>
    <w:unhideWhenUsed/>
    <w:rsid w:val="00ED0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Sheet1!$E$6</c:f>
              <c:strCache>
                <c:ptCount val="1"/>
                <c:pt idx="0">
                  <c:v>No.of applicants</c:v>
                </c:pt>
              </c:strCache>
            </c:strRef>
          </c:tx>
          <c:spPr>
            <a:solidFill>
              <a:schemeClr val="accent1"/>
            </a:solidFill>
            <a:ln>
              <a:noFill/>
            </a:ln>
            <a:effectLst/>
          </c:spPr>
          <c:invertIfNegative val="0"/>
          <c:cat>
            <c:strRef>
              <c:f>Sheet1!$D$7:$D$8</c:f>
              <c:strCache>
                <c:ptCount val="2"/>
                <c:pt idx="0">
                  <c:v>yes</c:v>
                </c:pt>
                <c:pt idx="1">
                  <c:v>no</c:v>
                </c:pt>
              </c:strCache>
            </c:strRef>
          </c:cat>
          <c:val>
            <c:numRef>
              <c:f>Sheet1!$E$7:$E$8</c:f>
              <c:numCache>
                <c:formatCode>General</c:formatCode>
                <c:ptCount val="2"/>
                <c:pt idx="0">
                  <c:v>80</c:v>
                </c:pt>
                <c:pt idx="1">
                  <c:v>20</c:v>
                </c:pt>
              </c:numCache>
            </c:numRef>
          </c:val>
          <c:extLst>
            <c:ext xmlns:c16="http://schemas.microsoft.com/office/drawing/2014/chart" uri="{C3380CC4-5D6E-409C-BE32-E72D297353CC}">
              <c16:uniqueId val="{00000000-7415-4927-9A49-D0BE71ABABC5}"/>
            </c:ext>
          </c:extLst>
        </c:ser>
        <c:dLbls>
          <c:showLegendKey val="0"/>
          <c:showVal val="0"/>
          <c:showCatName val="0"/>
          <c:showSerName val="0"/>
          <c:showPercent val="0"/>
          <c:showBubbleSize val="0"/>
        </c:dLbls>
        <c:gapWidth val="219"/>
        <c:overlap val="-27"/>
        <c:axId val="144972416"/>
        <c:axId val="144974208"/>
      </c:barChart>
      <c:lineChart>
        <c:grouping val="standard"/>
        <c:varyColors val="0"/>
        <c:ser>
          <c:idx val="1"/>
          <c:order val="1"/>
          <c:tx>
            <c:strRef>
              <c:f>Sheet1!$F$6</c:f>
              <c:strCache>
                <c:ptCount val="1"/>
                <c:pt idx="0">
                  <c:v>percentage</c:v>
                </c:pt>
              </c:strCache>
            </c:strRef>
          </c:tx>
          <c:spPr>
            <a:ln w="28575" cap="rnd">
              <a:solidFill>
                <a:schemeClr val="accent2"/>
              </a:solidFill>
              <a:round/>
            </a:ln>
            <a:effectLst/>
          </c:spPr>
          <c:marker>
            <c:symbol val="none"/>
          </c:marker>
          <c:cat>
            <c:strRef>
              <c:f>Sheet1!$D$7:$D$8</c:f>
              <c:strCache>
                <c:ptCount val="2"/>
                <c:pt idx="0">
                  <c:v>yes</c:v>
                </c:pt>
                <c:pt idx="1">
                  <c:v>no</c:v>
                </c:pt>
              </c:strCache>
            </c:strRef>
          </c:cat>
          <c:val>
            <c:numRef>
              <c:f>Sheet1!$F$7:$F$8</c:f>
              <c:numCache>
                <c:formatCode>0%</c:formatCode>
                <c:ptCount val="2"/>
                <c:pt idx="0">
                  <c:v>0.8</c:v>
                </c:pt>
                <c:pt idx="1">
                  <c:v>0.2</c:v>
                </c:pt>
              </c:numCache>
            </c:numRef>
          </c:val>
          <c:smooth val="0"/>
          <c:extLst>
            <c:ext xmlns:c16="http://schemas.microsoft.com/office/drawing/2014/chart" uri="{C3380CC4-5D6E-409C-BE32-E72D297353CC}">
              <c16:uniqueId val="{00000001-7415-4927-9A49-D0BE71ABABC5}"/>
            </c:ext>
          </c:extLst>
        </c:ser>
        <c:dLbls>
          <c:showLegendKey val="0"/>
          <c:showVal val="0"/>
          <c:showCatName val="0"/>
          <c:showSerName val="0"/>
          <c:showPercent val="0"/>
          <c:showBubbleSize val="0"/>
        </c:dLbls>
        <c:marker val="1"/>
        <c:smooth val="0"/>
        <c:axId val="144977280"/>
        <c:axId val="144975744"/>
      </c:lineChart>
      <c:catAx>
        <c:axId val="1449724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74208"/>
        <c:crosses val="autoZero"/>
        <c:auto val="1"/>
        <c:lblAlgn val="ctr"/>
        <c:lblOffset val="100"/>
        <c:noMultiLvlLbl val="0"/>
      </c:catAx>
      <c:valAx>
        <c:axId val="14497420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72416"/>
        <c:crosses val="autoZero"/>
        <c:crossBetween val="between"/>
      </c:valAx>
      <c:valAx>
        <c:axId val="14497574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77280"/>
        <c:crosses val="max"/>
        <c:crossBetween val="between"/>
      </c:valAx>
      <c:catAx>
        <c:axId val="144977280"/>
        <c:scaling>
          <c:orientation val="minMax"/>
        </c:scaling>
        <c:delete val="1"/>
        <c:axPos val="b"/>
        <c:numFmt formatCode="General" sourceLinked="1"/>
        <c:majorTickMark val="none"/>
        <c:minorTickMark val="none"/>
        <c:tickLblPos val="nextTo"/>
        <c:crossAx val="1449757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Sheet1!$I$6</c:f>
              <c:strCache>
                <c:ptCount val="1"/>
                <c:pt idx="0">
                  <c:v>No.of applicants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808-428F-92E6-7662A6091EB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808-428F-92E6-7662A6091EB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808-428F-92E6-7662A6091EB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Sheet1!$H$7:$H$9</c:f>
              <c:strCache>
                <c:ptCount val="3"/>
                <c:pt idx="0">
                  <c:v>deadline</c:v>
                </c:pt>
                <c:pt idx="1">
                  <c:v>responsibilities</c:v>
                </c:pt>
                <c:pt idx="2">
                  <c:v>lack of involvment</c:v>
                </c:pt>
              </c:strCache>
            </c:strRef>
          </c:cat>
          <c:val>
            <c:numRef>
              <c:f>Sheet1!$I$7:$I$9</c:f>
              <c:numCache>
                <c:formatCode>General</c:formatCode>
                <c:ptCount val="3"/>
                <c:pt idx="0">
                  <c:v>40</c:v>
                </c:pt>
                <c:pt idx="1">
                  <c:v>30</c:v>
                </c:pt>
                <c:pt idx="2">
                  <c:v>30</c:v>
                </c:pt>
              </c:numCache>
            </c:numRef>
          </c:val>
          <c:extLst>
            <c:ext xmlns:c16="http://schemas.microsoft.com/office/drawing/2014/chart" uri="{C3380CC4-5D6E-409C-BE32-E72D297353CC}">
              <c16:uniqueId val="{00000006-B808-428F-92E6-7662A6091EB7}"/>
            </c:ext>
          </c:extLst>
        </c:ser>
        <c:ser>
          <c:idx val="1"/>
          <c:order val="1"/>
          <c:tx>
            <c:strRef>
              <c:f>Sheet1!$J$6</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B808-428F-92E6-7662A6091EB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B808-428F-92E6-7662A6091EB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B808-428F-92E6-7662A6091EB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Sheet1!$H$7:$H$9</c:f>
              <c:strCache>
                <c:ptCount val="3"/>
                <c:pt idx="0">
                  <c:v>deadline</c:v>
                </c:pt>
                <c:pt idx="1">
                  <c:v>responsibilities</c:v>
                </c:pt>
                <c:pt idx="2">
                  <c:v>lack of involvment</c:v>
                </c:pt>
              </c:strCache>
            </c:strRef>
          </c:cat>
          <c:val>
            <c:numRef>
              <c:f>Sheet1!$J$7:$J$9</c:f>
              <c:numCache>
                <c:formatCode>0%</c:formatCode>
                <c:ptCount val="3"/>
                <c:pt idx="0">
                  <c:v>0.4</c:v>
                </c:pt>
                <c:pt idx="1">
                  <c:v>0.3</c:v>
                </c:pt>
                <c:pt idx="2">
                  <c:v>0.3</c:v>
                </c:pt>
              </c:numCache>
            </c:numRef>
          </c:val>
          <c:extLst>
            <c:ext xmlns:c16="http://schemas.microsoft.com/office/drawing/2014/chart" uri="{C3380CC4-5D6E-409C-BE32-E72D297353CC}">
              <c16:uniqueId val="{0000000D-B808-428F-92E6-7662A6091EB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Sheet1!$E$19</c:f>
              <c:strCache>
                <c:ptCount val="1"/>
                <c:pt idx="0">
                  <c:v>No.of applicants</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Sheet1!$D$20:$D$21</c:f>
              <c:strCache>
                <c:ptCount val="2"/>
                <c:pt idx="0">
                  <c:v>yes</c:v>
                </c:pt>
                <c:pt idx="1">
                  <c:v>no</c:v>
                </c:pt>
              </c:strCache>
            </c:strRef>
          </c:cat>
          <c:val>
            <c:numRef>
              <c:f>Sheet1!$E$20:$E$21</c:f>
              <c:numCache>
                <c:formatCode>General</c:formatCode>
                <c:ptCount val="2"/>
                <c:pt idx="0">
                  <c:v>70</c:v>
                </c:pt>
                <c:pt idx="1">
                  <c:v>30</c:v>
                </c:pt>
              </c:numCache>
            </c:numRef>
          </c:val>
          <c:extLst>
            <c:ext xmlns:c16="http://schemas.microsoft.com/office/drawing/2014/chart" uri="{C3380CC4-5D6E-409C-BE32-E72D297353CC}">
              <c16:uniqueId val="{00000000-1C01-4092-8965-C13DF84BA30C}"/>
            </c:ext>
          </c:extLst>
        </c:ser>
        <c:ser>
          <c:idx val="1"/>
          <c:order val="1"/>
          <c:tx>
            <c:strRef>
              <c:f>Sheet1!$F$19</c:f>
              <c:strCache>
                <c:ptCount val="1"/>
                <c:pt idx="0">
                  <c:v>percentage</c:v>
                </c:pt>
              </c:strCache>
            </c:strRef>
          </c:tx>
          <c:spPr>
            <a:solidFill>
              <a:schemeClr val="accent2">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Sheet1!$D$20:$D$21</c:f>
              <c:strCache>
                <c:ptCount val="2"/>
                <c:pt idx="0">
                  <c:v>yes</c:v>
                </c:pt>
                <c:pt idx="1">
                  <c:v>no</c:v>
                </c:pt>
              </c:strCache>
            </c:strRef>
          </c:cat>
          <c:val>
            <c:numRef>
              <c:f>Sheet1!$F$20:$F$21</c:f>
              <c:numCache>
                <c:formatCode>0%</c:formatCode>
                <c:ptCount val="2"/>
                <c:pt idx="0">
                  <c:v>0.7</c:v>
                </c:pt>
                <c:pt idx="1">
                  <c:v>0.3</c:v>
                </c:pt>
              </c:numCache>
            </c:numRef>
          </c:val>
          <c:extLst>
            <c:ext xmlns:c16="http://schemas.microsoft.com/office/drawing/2014/chart" uri="{C3380CC4-5D6E-409C-BE32-E72D297353CC}">
              <c16:uniqueId val="{00000001-1C01-4092-8965-C13DF84BA30C}"/>
            </c:ext>
          </c:extLst>
        </c:ser>
        <c:dLbls>
          <c:dLblPos val="inEnd"/>
          <c:showLegendKey val="0"/>
          <c:showVal val="1"/>
          <c:showCatName val="0"/>
          <c:showSerName val="0"/>
          <c:showPercent val="0"/>
          <c:showBubbleSize val="0"/>
        </c:dLbls>
        <c:gapWidth val="65"/>
        <c:axId val="186453376"/>
        <c:axId val="186459264"/>
      </c:barChart>
      <c:catAx>
        <c:axId val="186453376"/>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6459264"/>
        <c:crosses val="autoZero"/>
        <c:auto val="1"/>
        <c:lblAlgn val="ctr"/>
        <c:lblOffset val="100"/>
        <c:noMultiLvlLbl val="0"/>
      </c:catAx>
      <c:valAx>
        <c:axId val="186459264"/>
        <c:scaling>
          <c:orientation val="minMax"/>
        </c:scaling>
        <c:delete val="1"/>
        <c:axPos val="l"/>
        <c:majorGridlines>
          <c:spPr>
            <a:ln w="9525">
              <a:gradFill rotWithShape="0">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crossAx val="18645337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Sheet1!$I$19</c:f>
              <c:strCache>
                <c:ptCount val="1"/>
                <c:pt idx="0">
                  <c:v>No.of applicants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3D66-4C10-AF1B-EAF2018B18D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3D66-4C10-AF1B-EAF2018B18D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Sheet1!$H$20:$H$21</c:f>
              <c:strCache>
                <c:ptCount val="2"/>
                <c:pt idx="0">
                  <c:v>yes</c:v>
                </c:pt>
                <c:pt idx="1">
                  <c:v>no</c:v>
                </c:pt>
              </c:strCache>
            </c:strRef>
          </c:cat>
          <c:val>
            <c:numRef>
              <c:f>Sheet1!$I$20:$I$21</c:f>
              <c:numCache>
                <c:formatCode>General</c:formatCode>
                <c:ptCount val="2"/>
                <c:pt idx="0">
                  <c:v>80</c:v>
                </c:pt>
                <c:pt idx="1">
                  <c:v>20</c:v>
                </c:pt>
              </c:numCache>
            </c:numRef>
          </c:val>
          <c:extLst>
            <c:ext xmlns:c16="http://schemas.microsoft.com/office/drawing/2014/chart" uri="{C3380CC4-5D6E-409C-BE32-E72D297353CC}">
              <c16:uniqueId val="{00000004-3D66-4C10-AF1B-EAF2018B18DF}"/>
            </c:ext>
          </c:extLst>
        </c:ser>
        <c:ser>
          <c:idx val="1"/>
          <c:order val="1"/>
          <c:tx>
            <c:strRef>
              <c:f>Sheet1!$J$19</c:f>
              <c:strCache>
                <c:ptCount val="1"/>
                <c:pt idx="0">
                  <c:v>percentage</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6-3D66-4C10-AF1B-EAF2018B18D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8-3D66-4C10-AF1B-EAF2018B18D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Sheet1!$H$20:$H$21</c:f>
              <c:strCache>
                <c:ptCount val="2"/>
                <c:pt idx="0">
                  <c:v>yes</c:v>
                </c:pt>
                <c:pt idx="1">
                  <c:v>no</c:v>
                </c:pt>
              </c:strCache>
            </c:strRef>
          </c:cat>
          <c:val>
            <c:numRef>
              <c:f>Sheet1!$J$20:$J$21</c:f>
              <c:numCache>
                <c:formatCode>0%</c:formatCode>
                <c:ptCount val="2"/>
                <c:pt idx="0">
                  <c:v>0.8</c:v>
                </c:pt>
                <c:pt idx="1">
                  <c:v>0.2</c:v>
                </c:pt>
              </c:numCache>
            </c:numRef>
          </c:val>
          <c:extLst>
            <c:ext xmlns:c16="http://schemas.microsoft.com/office/drawing/2014/chart" uri="{C3380CC4-5D6E-409C-BE32-E72D297353CC}">
              <c16:uniqueId val="{00000009-3D66-4C10-AF1B-EAF2018B18DF}"/>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B3089E-18E7-420C-8AB7-528383C8E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12</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tanumoy ghosh</dc:creator>
  <cp:lastModifiedBy>ionut cristian dragnea</cp:lastModifiedBy>
  <cp:revision>11</cp:revision>
  <dcterms:created xsi:type="dcterms:W3CDTF">2017-12-17T11:48:00Z</dcterms:created>
  <dcterms:modified xsi:type="dcterms:W3CDTF">2017-12-31T15:36:00Z</dcterms:modified>
</cp:coreProperties>
</file>