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869B2" w14:textId="77777777" w:rsidR="006B7234" w:rsidRDefault="006B7234" w:rsidP="006B7234">
      <w:pPr>
        <w:jc w:val="center"/>
        <w:rPr>
          <w:rFonts w:ascii="Times New Roman" w:hAnsi="Times New Roman" w:cs="Times New Roman"/>
          <w:b/>
          <w:sz w:val="40"/>
          <w:szCs w:val="20"/>
        </w:rPr>
      </w:pPr>
      <w:r>
        <w:rPr>
          <w:rFonts w:cs="Times New Roman"/>
          <w:b/>
          <w:noProof/>
          <w:szCs w:val="24"/>
        </w:rPr>
        <w:drawing>
          <wp:inline distT="0" distB="0" distL="0" distR="0" wp14:anchorId="3FFD0C2C" wp14:editId="69C8D9E2">
            <wp:extent cx="2882900" cy="952500"/>
            <wp:effectExtent l="0" t="0" r="0" b="0"/>
            <wp:docPr id="104765151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2900" cy="952500"/>
                    </a:xfrm>
                    <a:prstGeom prst="rect">
                      <a:avLst/>
                    </a:prstGeom>
                    <a:noFill/>
                    <a:ln>
                      <a:noFill/>
                    </a:ln>
                  </pic:spPr>
                </pic:pic>
              </a:graphicData>
            </a:graphic>
          </wp:inline>
        </w:drawing>
      </w:r>
    </w:p>
    <w:p w14:paraId="145B98ED" w14:textId="77777777" w:rsidR="006B7234" w:rsidRDefault="006B7234" w:rsidP="006B7234">
      <w:pPr>
        <w:jc w:val="center"/>
        <w:rPr>
          <w:rFonts w:cs="Times New Roman"/>
          <w:b/>
          <w:sz w:val="26"/>
          <w:szCs w:val="6"/>
        </w:rPr>
      </w:pPr>
    </w:p>
    <w:p w14:paraId="5A4A0651" w14:textId="2EF7ADD9" w:rsidR="006B7234" w:rsidRPr="004A133B" w:rsidRDefault="006B7234" w:rsidP="006B7234">
      <w:pPr>
        <w:jc w:val="center"/>
        <w:rPr>
          <w:rFonts w:eastAsiaTheme="minorEastAsia" w:cs="Arial"/>
          <w:b/>
          <w:bCs/>
          <w:noProof/>
          <w:sz w:val="32"/>
          <w:szCs w:val="32"/>
        </w:rPr>
      </w:pPr>
      <w:r w:rsidRPr="004A133B">
        <w:rPr>
          <w:rFonts w:eastAsiaTheme="minorEastAsia" w:cs="Arial"/>
          <w:b/>
          <w:bCs/>
          <w:noProof/>
          <w:sz w:val="32"/>
          <w:szCs w:val="32"/>
        </w:rPr>
        <w:t>Individual Business Model Canvas with Entrepreneurial Reflection Using Appropriate Academic Models</w:t>
      </w:r>
    </w:p>
    <w:p w14:paraId="2574DD47" w14:textId="77777777" w:rsidR="006B7234" w:rsidRDefault="006B7234" w:rsidP="006B7234">
      <w:pPr>
        <w:jc w:val="center"/>
        <w:rPr>
          <w:rFonts w:cs="Times New Roman"/>
          <w:b/>
          <w:bCs/>
          <w:sz w:val="32"/>
          <w:szCs w:val="30"/>
        </w:rPr>
      </w:pPr>
    </w:p>
    <w:p w14:paraId="0F59AAD6" w14:textId="77777777" w:rsidR="006B7234" w:rsidRDefault="006B7234" w:rsidP="006B7234">
      <w:pPr>
        <w:jc w:val="center"/>
        <w:rPr>
          <w:rFonts w:cs="Times New Roman"/>
          <w:b/>
          <w:sz w:val="32"/>
          <w:szCs w:val="10"/>
        </w:rPr>
      </w:pPr>
      <w:r>
        <w:rPr>
          <w:rFonts w:cs="Times New Roman"/>
          <w:b/>
          <w:sz w:val="32"/>
          <w:szCs w:val="10"/>
        </w:rPr>
        <w:t xml:space="preserve">Module Name </w:t>
      </w:r>
    </w:p>
    <w:p w14:paraId="7DFB9680" w14:textId="77777777" w:rsidR="006B7234" w:rsidRDefault="006B7234" w:rsidP="006B7234">
      <w:pPr>
        <w:pStyle w:val="Default"/>
      </w:pPr>
    </w:p>
    <w:p w14:paraId="37C9A6A2" w14:textId="2ACF431A" w:rsidR="006B7234" w:rsidRPr="006B7234" w:rsidRDefault="006B7234" w:rsidP="006B7234">
      <w:pPr>
        <w:jc w:val="center"/>
        <w:rPr>
          <w:szCs w:val="24"/>
        </w:rPr>
      </w:pPr>
      <w:r w:rsidRPr="006B7234">
        <w:rPr>
          <w:szCs w:val="24"/>
        </w:rPr>
        <w:t xml:space="preserve"> </w:t>
      </w:r>
      <w:r w:rsidRPr="006B7234">
        <w:rPr>
          <w:rFonts w:eastAsiaTheme="minorEastAsia" w:cs="Arial"/>
          <w:noProof/>
          <w:sz w:val="28"/>
          <w:szCs w:val="28"/>
        </w:rPr>
        <w:t xml:space="preserve">Entrepreneurship </w:t>
      </w:r>
      <w:r w:rsidRPr="006B7234">
        <w:rPr>
          <w:rFonts w:eastAsiaTheme="minorEastAsia" w:cs="Arial"/>
          <w:noProof/>
          <w:sz w:val="28"/>
          <w:szCs w:val="28"/>
        </w:rPr>
        <w:t>(</w:t>
      </w:r>
      <w:r w:rsidRPr="006B7234">
        <w:rPr>
          <w:rFonts w:eastAsiaTheme="minorEastAsia" w:cs="Arial"/>
          <w:noProof/>
          <w:sz w:val="28"/>
          <w:szCs w:val="28"/>
        </w:rPr>
        <w:t>BMIH5001</w:t>
      </w:r>
      <w:r w:rsidRPr="006B7234">
        <w:rPr>
          <w:rFonts w:eastAsiaTheme="minorEastAsia" w:cs="Arial"/>
          <w:noProof/>
          <w:sz w:val="28"/>
          <w:szCs w:val="28"/>
        </w:rPr>
        <w:t>)</w:t>
      </w:r>
    </w:p>
    <w:p w14:paraId="4E0A71B0" w14:textId="77777777" w:rsidR="006B7234" w:rsidRDefault="006B7234" w:rsidP="006B7234">
      <w:pPr>
        <w:jc w:val="center"/>
        <w:rPr>
          <w:rFonts w:cs="Times New Roman"/>
          <w:b/>
          <w:bCs/>
          <w:sz w:val="32"/>
          <w:szCs w:val="30"/>
        </w:rPr>
      </w:pPr>
    </w:p>
    <w:p w14:paraId="01B848CE" w14:textId="77777777" w:rsidR="006B7234" w:rsidRDefault="006B7234" w:rsidP="006B7234">
      <w:pPr>
        <w:jc w:val="center"/>
        <w:rPr>
          <w:rFonts w:cs="Times New Roman"/>
          <w:b/>
          <w:bCs/>
          <w:sz w:val="32"/>
          <w:szCs w:val="30"/>
        </w:rPr>
      </w:pPr>
      <w:r>
        <w:rPr>
          <w:rFonts w:cs="Times New Roman"/>
          <w:b/>
          <w:bCs/>
          <w:sz w:val="32"/>
          <w:szCs w:val="30"/>
        </w:rPr>
        <w:t>Lecturer’s Name</w:t>
      </w:r>
    </w:p>
    <w:p w14:paraId="0EAB352C" w14:textId="71FF1D76" w:rsidR="006B7234" w:rsidRDefault="006B7234" w:rsidP="006B7234">
      <w:pPr>
        <w:jc w:val="center"/>
        <w:rPr>
          <w:rFonts w:cs="Arial"/>
          <w:bCs/>
          <w:sz w:val="28"/>
          <w:szCs w:val="26"/>
        </w:rPr>
      </w:pPr>
      <w:r w:rsidRPr="006B7234">
        <w:rPr>
          <w:rFonts w:cs="Arial"/>
          <w:bCs/>
          <w:sz w:val="28"/>
          <w:szCs w:val="26"/>
        </w:rPr>
        <w:t>Ben Chong</w:t>
      </w:r>
    </w:p>
    <w:p w14:paraId="7D311B86" w14:textId="77777777" w:rsidR="006B7234" w:rsidRDefault="006B7234" w:rsidP="006B7234">
      <w:pPr>
        <w:jc w:val="center"/>
        <w:rPr>
          <w:rFonts w:cs="Times New Roman"/>
          <w:b/>
          <w:sz w:val="32"/>
          <w:szCs w:val="10"/>
        </w:rPr>
      </w:pPr>
    </w:p>
    <w:p w14:paraId="5923A1F7" w14:textId="77777777" w:rsidR="006B7234" w:rsidRDefault="006B7234" w:rsidP="006B7234">
      <w:pPr>
        <w:jc w:val="center"/>
        <w:rPr>
          <w:rFonts w:cs="Times New Roman"/>
          <w:b/>
          <w:sz w:val="32"/>
          <w:szCs w:val="10"/>
        </w:rPr>
      </w:pPr>
      <w:r>
        <w:rPr>
          <w:rFonts w:cs="Times New Roman"/>
          <w:b/>
          <w:sz w:val="32"/>
          <w:szCs w:val="10"/>
        </w:rPr>
        <w:t>Prepared by</w:t>
      </w:r>
    </w:p>
    <w:p w14:paraId="4709576C" w14:textId="77777777" w:rsidR="006B7234" w:rsidRDefault="006B7234" w:rsidP="006B7234">
      <w:pPr>
        <w:jc w:val="center"/>
        <w:rPr>
          <w:rFonts w:cs="Arial"/>
          <w:b/>
          <w:bCs/>
          <w:noProof/>
          <w:sz w:val="28"/>
          <w:szCs w:val="24"/>
        </w:rPr>
      </w:pPr>
      <w:r>
        <w:rPr>
          <w:rFonts w:cs="Arial"/>
          <w:b/>
          <w:bCs/>
          <w:noProof/>
          <w:sz w:val="28"/>
          <w:szCs w:val="24"/>
        </w:rPr>
        <w:t>Abdur Rahman</w:t>
      </w:r>
    </w:p>
    <w:p w14:paraId="4C6BAA24" w14:textId="77777777" w:rsidR="006B7234" w:rsidRDefault="006B7234" w:rsidP="006B7234">
      <w:pPr>
        <w:jc w:val="center"/>
        <w:rPr>
          <w:b/>
          <w:bCs/>
          <w:sz w:val="32"/>
          <w:szCs w:val="30"/>
        </w:rPr>
      </w:pPr>
      <w:r>
        <w:rPr>
          <w:rFonts w:cs="Arial"/>
          <w:b/>
          <w:bCs/>
          <w:noProof/>
          <w:kern w:val="0"/>
          <w:sz w:val="28"/>
          <w:szCs w:val="24"/>
          <w14:ligatures w14:val="none"/>
        </w:rPr>
        <w:t>Student ID: 2212899</w:t>
      </w:r>
    </w:p>
    <w:p w14:paraId="596B1419" w14:textId="77777777" w:rsidR="006B7234" w:rsidRDefault="006B7234" w:rsidP="006B7234">
      <w:pPr>
        <w:jc w:val="center"/>
        <w:rPr>
          <w:b/>
          <w:bCs/>
          <w:sz w:val="32"/>
          <w:szCs w:val="30"/>
        </w:rPr>
      </w:pPr>
    </w:p>
    <w:p w14:paraId="7BEEE7EF" w14:textId="77777777" w:rsidR="006B7234" w:rsidRDefault="006B7234" w:rsidP="006B7234">
      <w:pPr>
        <w:jc w:val="center"/>
        <w:rPr>
          <w:b/>
          <w:bCs/>
          <w:sz w:val="32"/>
          <w:szCs w:val="30"/>
        </w:rPr>
      </w:pPr>
      <w:r>
        <w:rPr>
          <w:b/>
          <w:bCs/>
          <w:sz w:val="32"/>
          <w:szCs w:val="30"/>
        </w:rPr>
        <w:t>Word Count</w:t>
      </w:r>
    </w:p>
    <w:p w14:paraId="1744A866" w14:textId="570DB976" w:rsidR="006B7234" w:rsidRDefault="006B7234" w:rsidP="006B7234">
      <w:pPr>
        <w:jc w:val="center"/>
        <w:rPr>
          <w:rFonts w:cs="Times New Roman"/>
          <w:b/>
          <w:bCs/>
          <w:sz w:val="36"/>
          <w:szCs w:val="36"/>
        </w:rPr>
      </w:pPr>
      <w:r>
        <w:rPr>
          <w:b/>
          <w:bCs/>
          <w:sz w:val="28"/>
          <w:szCs w:val="26"/>
        </w:rPr>
        <w:t>2</w:t>
      </w:r>
      <w:r>
        <w:rPr>
          <w:b/>
          <w:bCs/>
          <w:sz w:val="28"/>
          <w:szCs w:val="26"/>
        </w:rPr>
        <w:t>138</w:t>
      </w:r>
      <w:r>
        <w:rPr>
          <w:b/>
          <w:bCs/>
          <w:sz w:val="28"/>
          <w:szCs w:val="26"/>
        </w:rPr>
        <w:t xml:space="preserve"> words</w:t>
      </w:r>
    </w:p>
    <w:p w14:paraId="29CA5263" w14:textId="77777777" w:rsidR="006B7234" w:rsidRPr="006B7234" w:rsidRDefault="006B7234" w:rsidP="006B7234">
      <w:pPr>
        <w:rPr>
          <w:rFonts w:eastAsiaTheme="minorEastAsia" w:cs="Arial"/>
          <w:noProof/>
          <w:sz w:val="32"/>
          <w:szCs w:val="32"/>
        </w:rPr>
      </w:pPr>
    </w:p>
    <w:p w14:paraId="6C6207F6" w14:textId="77777777" w:rsidR="006B7234" w:rsidRDefault="006B7234" w:rsidP="004A133B">
      <w:pPr>
        <w:jc w:val="center"/>
        <w:rPr>
          <w:rFonts w:eastAsiaTheme="minorEastAsia" w:cs="Arial"/>
          <w:b/>
          <w:bCs/>
          <w:noProof/>
          <w:sz w:val="32"/>
          <w:szCs w:val="32"/>
        </w:rPr>
      </w:pPr>
    </w:p>
    <w:p w14:paraId="1FE9089C" w14:textId="77777777" w:rsidR="004E2276" w:rsidRPr="004A133B" w:rsidRDefault="004E2276" w:rsidP="004A133B">
      <w:pPr>
        <w:pStyle w:val="Heading1"/>
        <w:rPr>
          <w:rFonts w:cs="Arial"/>
          <w:noProof/>
          <w:lang w:val="en-GB"/>
        </w:rPr>
      </w:pPr>
      <w:r w:rsidRPr="004A133B">
        <w:rPr>
          <w:rFonts w:cs="Arial"/>
          <w:noProof/>
          <w:lang w:val="en-GB"/>
        </w:rPr>
        <w:lastRenderedPageBreak/>
        <w:t>Part A: Essay on Business Idea for "EcoDeluX Hotel using Business Model Canvas</w:t>
      </w:r>
    </w:p>
    <w:p w14:paraId="49FBFC99"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Business idea generation is a critical task. There might be plenty of ideas to work on but all these ideas may not be suitable or viable in real life. To make a realistic and informed business plan, an entrepreneur needs to undertake various initiatives and go through various stages. The first stage is idea generation. In idea generation, all the market factors such as needs and existing problems need to be identified and the proposed business should aim to solve the problem or fill the market gap to get a better response (Barringer and Ireland, 2019). In this essay, the author will introduce a fresh business idea related to the hospitality industry. The business idea will be explained in detail using business model canvas. The business idea is </w:t>
      </w:r>
      <w:bookmarkStart w:id="0" w:name="_Hlk157564452"/>
      <w:r w:rsidRPr="004A133B">
        <w:rPr>
          <w:rFonts w:eastAsiaTheme="minorEastAsia" w:cs="Arial"/>
          <w:noProof/>
          <w:szCs w:val="24"/>
        </w:rPr>
        <w:t>for "EcoDeluX Hotel</w:t>
      </w:r>
      <w:bookmarkEnd w:id="0"/>
      <w:r w:rsidRPr="004A133B">
        <w:rPr>
          <w:rFonts w:eastAsiaTheme="minorEastAsia" w:cs="Arial"/>
          <w:noProof/>
          <w:szCs w:val="24"/>
        </w:rPr>
        <w:t xml:space="preserve">. This hotel will provide a sustainable and eco-friendly hospitality experience to the guests. It will be located in Newcastle upon Tyne. This place is a popular tourist destination. </w:t>
      </w:r>
    </w:p>
    <w:p w14:paraId="63164EB3"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Key Partnerships: Choosing the right partners for the business can enhance the performance of the business because a partnership between two entities or organisations can leverage their key competencies (Giraldi, Coacci and Cedrola, 2023). As a result, the business can achieve a competitive advantage. For the EcoDeluX business, a partnership will be formed with the local vendors and agents who can provide sustainable and quality ingredients for the business. The business will be able to manage the eco-friendly sources at lower prices by building a partnership with them. The business needs to make partnerships with the event planning companies. Eventbrite and the Bash are two online platforms that can be chosen for arranging online events. Local agencies can be good partners because they can manage guests and arrange their stays at the hotel (Jiang, 2014). </w:t>
      </w:r>
    </w:p>
    <w:p w14:paraId="69D6100D"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Key Activities: A hospitality business has so many important activities to perform to satisfy the guests and meet the customers' expectations. The activities are performed to create distinctive values, reach customers, retain loyal customers, make profits, and achieve the business goals and objectives (Burns, 2022). The key activities for EcoDeluX hotel are to implement eco-friendly and sustainable business practices, arrange unique and grand events, and promote the hotel’s market offerings to the target market. The eco-friendly and sustainable business practices will be executed by adopting digital technologies and innovative equipment such as solar panels, </w:t>
      </w:r>
      <w:r w:rsidRPr="004A133B">
        <w:rPr>
          <w:rFonts w:eastAsiaTheme="minorEastAsia" w:cs="Arial"/>
          <w:noProof/>
          <w:szCs w:val="24"/>
        </w:rPr>
        <w:lastRenderedPageBreak/>
        <w:t xml:space="preserve">rainwater harvesting, LED lighting, and biodegradable materials. It will have business practices such as recycling, waste minimisation, and composting. Such practices need to be communicated with the stakeholders using the hotel’s website, social media sites, and reports (Strobl and Kronenberg, 2016). The event will be organised in the event spaces such as banquet halls, hotel restaurants, and conference rooms. Trained staff will coordinate the event’s activities. The hotel will promote its offering by participating in festivals, environmental campaigns, and online media. </w:t>
      </w:r>
    </w:p>
    <w:p w14:paraId="5432B98F"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Value Proposition: Values are the distinctive offerings that the business will introduce to the market to attract customers. Businesses operating in the same industry can draw differences among themselves based on their value proposition (Fissi, Romolini and Gori, 2020). For example, Hyatt Hotel’s value proposition is luxury and premium experiences (Hospitality.net, 2024). On the other hand, EcoDelux has set some values that are different from Hyatt hotels. They provide sustainable and eco-friendly accommodation and hospitality services, and memorable guest experiences by providing spacious, comfortable rooms and quality services. The guests can choose rooms based on their preferences. They will have all types of facilities such as Wi-Fi, TV, minibar, or balcony. All rooms should have the accessibility, privacy, and required amenities. The guests will have a memorable experience as they taste unique cuisine based on sustainable and ethical sources. The staff of the hotel will provide personalised services (Debarliev and Mitrovska, 2016). They will continuously monitor the guest’s needs and ask for feedback to provide an enhanced experience. The overall value proposition will differentiate the business from other hotels operating in the same location. </w:t>
      </w:r>
    </w:p>
    <w:p w14:paraId="39057FF0"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Customer Relationships: The customer relationship decision involves determining the types of relationships that should be created for different types of customers. Some customers make one-time purchases while loyal customers make repetitive purchases (Rahimi et al., 2017). The business will provide tailored and customised services to the guests such as room service, concierge, and laundry. By being focused on customers’ needs and preferences, the hotel will build a good relationship with them and make the guests loyal and satisfied with the hotel brand. It will drive them to make positive referrals to other people (Williams, 2022). It will maintain continuous communication with the guests by engaging with them through emails, websites, and social media. The hotel brand should also encourage its customers to participate in </w:t>
      </w:r>
      <w:r w:rsidRPr="004A133B">
        <w:rPr>
          <w:rFonts w:eastAsiaTheme="minorEastAsia" w:cs="Arial"/>
          <w:noProof/>
          <w:szCs w:val="24"/>
        </w:rPr>
        <w:lastRenderedPageBreak/>
        <w:t xml:space="preserve">the various events as it will engage them with the business increasing the brand’s visibility and reputation (Dewnarain, Ramkissoon and Mavondo, 2019). </w:t>
      </w:r>
    </w:p>
    <w:p w14:paraId="2309DDA0"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Channels: The channels are the medium that are used for communication. Businesses choose the channels in such a way that their communications can be effective with the customers (Mohammad and AbouElezz, 2020). Poor communication or miscommunication can create various issues for the business. For a new startup, communication channels can play as a game changer. The EcoDelux hotel will utilise its website as a primary communication channel. Using the website, the business will offer its various services to the customers. It can also take reservations and customer feedback through the channel (Law et al., 2015). It will include the local businesses in the business operation by collaborating with them. As a result, it will be able to use the local networks, resources, and expertise. Moreover, the business can use digital channels and social media sites for regular updates (Berman, 2012). These channels can also be used to promote the services and events of the hotel. </w:t>
      </w:r>
    </w:p>
    <w:p w14:paraId="4C8808E2"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Customer Segments: Segmentation is a part of STP analysis. In STP analysis, the business analyses various market factors to identify the key market (Kotler, 2018). Many customers seek hospitality services. Among these customers, the target customer segments for EcoDeluX hotel are tourists who prefer eco-friendly accommodation and hospitality services, residents, business travellers, and visitors. Among these customer segments, visitors and residents are likely to participate in the hotel’s events, and restaurant services. On the other hand, tourists and business travellers are the key customer segments who will take the core market offerings of the business such as eco-friendly rooms, and sustainable cuisine. </w:t>
      </w:r>
    </w:p>
    <w:p w14:paraId="19C9A410"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Key Resources: The key resources are used to continue the business operations and value creation (Davcik and Sharma, 2016). Each business in the hospitality industry has some unique resources that are used in the creation of distinctive values. The resource capabilities are essential for the achievement of a competitive advantage (Chatzoglou et al., 2018). The business will implement eco-friendly technologies, and employ highly experienced staff and management, experienced chefs, and event organizers. These are the key resources that will contribute to the delivery of eco-friendly and highly enhanced guest experience. Moreover, the hotel rooms and </w:t>
      </w:r>
      <w:r w:rsidRPr="004A133B">
        <w:rPr>
          <w:rFonts w:eastAsiaTheme="minorEastAsia" w:cs="Arial"/>
          <w:noProof/>
          <w:szCs w:val="24"/>
        </w:rPr>
        <w:lastRenderedPageBreak/>
        <w:t xml:space="preserve">amenities are also part of its key resources which will be used by the guest (Hassanien and Dale, 2019). </w:t>
      </w:r>
    </w:p>
    <w:p w14:paraId="67A7CB1C"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Cost Structure: The cost structure outlines the various expenditures that the business will incur. In the cost structure, there are various types of costs such as fixed costs, variable costs, and semi-variable costs. Since the business is completely new, it will require significant investment for the development of its eco-friendly and sustainable structure and building. These are the initial investment of the business. The staff management costs such as salaries can be both fixed and variable (Cvetkovic, 2019). It will depend on the approach used to provide salaries such as whether the business applies performance-based pay. It will incur costs for arranging events. Moreover, marketing and operating costs are common for all types of businesses. </w:t>
      </w:r>
    </w:p>
    <w:p w14:paraId="2B27CE16"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Revenue Streams: The plan for revenue stream is important for any business idea. Depending on a specific revenue source can increase the financial risk for the business (Jae Lee and Shawn Jang, 2007). A more diversified revenue stream can enhance the profitability of the business. EcoDelux has aimed to generate its major revenue from the room booking source. Guests will pay for the room fee and room services charge. Restaurants are another source of revenue inflow. By selling food and beverages, it can increase the total revenue. Moreover, customized service charges will also be included in the total revenue (Brown, 2024). On various occasions, the hotel will arrange events and parties. Those events can generate a significant amount of revenue in the form of event fees, branding of other products, and sponsorships. </w:t>
      </w:r>
    </w:p>
    <w:p w14:paraId="3119DE76"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EcoDelux is a new business idea that focuses on satisfying the growing needs and demands of the customers. The business idea involves providing eco-friendly and sustainable accommodation and hospitality services to various types of customers such as business travellers, tourists who are seeking eco-friendly and sustainable tourism, residents, and visitors. The business will offer accommodation and hospitality services such as restaurants and events. To meet the customer’s preferences and eco-friendly and sustainable practices, it has to invest in innovative and digital technologies that have the least impact on the environment. The business will employ experienced staff, chefs, and management will ensure exceptional guest experience. The business will use various channels such as emails, websites, and social media </w:t>
      </w:r>
      <w:r w:rsidRPr="004A133B">
        <w:rPr>
          <w:rFonts w:eastAsiaTheme="minorEastAsia" w:cs="Arial"/>
          <w:noProof/>
          <w:szCs w:val="24"/>
        </w:rPr>
        <w:lastRenderedPageBreak/>
        <w:t xml:space="preserve">platforms for communicating with the customers, taking their feedback, and promoting the hotel’s market propositions. This business will incur a significant amount of costs initially for the development of its buildings and other establishments. However, it will have operating and administrative costs for performing its operations. By managing its revenue streams properly, it can achieve growth and success in the hospitality industry. </w:t>
      </w:r>
    </w:p>
    <w:p w14:paraId="48781EBF" w14:textId="77777777" w:rsidR="004E2276" w:rsidRPr="004A133B" w:rsidRDefault="004E2276" w:rsidP="004A133B">
      <w:pPr>
        <w:rPr>
          <w:rFonts w:eastAsiaTheme="minorEastAsia" w:cs="Arial"/>
          <w:b/>
          <w:bCs/>
          <w:noProof/>
          <w:szCs w:val="24"/>
        </w:rPr>
      </w:pPr>
    </w:p>
    <w:p w14:paraId="434062F9" w14:textId="77777777" w:rsidR="004E2276" w:rsidRPr="004A133B" w:rsidRDefault="004E2276" w:rsidP="004A133B">
      <w:pPr>
        <w:rPr>
          <w:rFonts w:eastAsiaTheme="minorEastAsia" w:cs="Arial"/>
          <w:b/>
          <w:bCs/>
          <w:noProof/>
          <w:szCs w:val="24"/>
        </w:rPr>
      </w:pPr>
      <w:r w:rsidRPr="004A133B">
        <w:rPr>
          <w:rFonts w:eastAsiaTheme="minorEastAsia" w:cs="Arial"/>
          <w:b/>
          <w:bCs/>
          <w:noProof/>
          <w:szCs w:val="24"/>
        </w:rPr>
        <w:br w:type="page"/>
      </w:r>
    </w:p>
    <w:p w14:paraId="1821BF47" w14:textId="77777777" w:rsidR="004E2276" w:rsidRPr="004A133B" w:rsidRDefault="004E2276" w:rsidP="004A133B">
      <w:pPr>
        <w:pStyle w:val="Heading1"/>
        <w:rPr>
          <w:rFonts w:cs="Arial"/>
          <w:noProof/>
          <w:lang w:val="en-GB"/>
        </w:rPr>
      </w:pPr>
      <w:r w:rsidRPr="004A133B">
        <w:rPr>
          <w:rFonts w:cs="Arial"/>
          <w:noProof/>
          <w:lang w:val="en-GB"/>
        </w:rPr>
        <w:lastRenderedPageBreak/>
        <w:t xml:space="preserve">Part B: Reflection </w:t>
      </w:r>
    </w:p>
    <w:p w14:paraId="61B3D1F2" w14:textId="77777777" w:rsidR="004E2276" w:rsidRPr="004A133B" w:rsidRDefault="004E2276" w:rsidP="004A133B">
      <w:pPr>
        <w:rPr>
          <w:rFonts w:eastAsiaTheme="minorEastAsia" w:cs="Arial"/>
          <w:noProof/>
          <w:szCs w:val="24"/>
        </w:rPr>
      </w:pPr>
      <w:r w:rsidRPr="004A133B">
        <w:rPr>
          <w:rFonts w:eastAsiaTheme="minorEastAsia" w:cs="Arial"/>
          <w:noProof/>
          <w:szCs w:val="24"/>
        </w:rPr>
        <w:t>Reflection is a process by which learners can evaluate their part experience (</w:t>
      </w:r>
      <w:r w:rsidRPr="004A133B">
        <w:rPr>
          <w:rFonts w:eastAsiaTheme="minorEastAsia" w:cs="Arial"/>
          <w:noProof/>
          <w:kern w:val="0"/>
          <w:szCs w:val="24"/>
          <w14:ligatures w14:val="none"/>
        </w:rPr>
        <w:t>Chang, 2019)</w:t>
      </w:r>
      <w:r w:rsidRPr="004A133B">
        <w:rPr>
          <w:rFonts w:eastAsiaTheme="minorEastAsia" w:cs="Arial"/>
          <w:noProof/>
          <w:szCs w:val="24"/>
        </w:rPr>
        <w:t xml:space="preserve">. The experiences that learners get from their learning have some gaps or areas for improvement. Using Gibbs’s reflective cycle model, reflective practice can be continued. The model has six stages which ensures continuous development of the learners (The University of Edinburgh, 2020). </w:t>
      </w:r>
    </w:p>
    <w:p w14:paraId="4A8A11DF"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I will reflect on the experience that I have received recently. It was about participating in an entrepreneurship questionnaire. The questionnaires have 12 questions to which I had to respond and for each response, I will get a score. After adding all the scores of the 12 questions, I could get 32. It shows that I have entrepreneurial traits and I can start a business of my own but I am cautious of taking various risks. </w:t>
      </w:r>
    </w:p>
    <w:p w14:paraId="2DDC7380"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It was a mixed feeling for me to take the experience. I was very excited before filling in my answers. I wanted to know about my entrepreneurial traits. When I got the result, I was disappointed that still there are many areas for improvement. My teacher and friends have encouraged me by saying that I am capable enough to address all these issues and become a successful entrepreneur. </w:t>
      </w:r>
    </w:p>
    <w:p w14:paraId="7D47C705"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The questionnaire had both strengths and weaknesses to assess my capabilities. It was very simple and easy to use. I could easily answer the questions and got the result quickly. The weaknesses of this questionnaire were that it was not comprehensive and it could only cover 12 aspects of entrepreneurial traits. There are other considerations such as situation and external factors which were not considered in the questionnaire. The positive aspect of my score is that I have gained many entrepreneurial skills and capabilities. The negative aspect of my score is that still, I still need to improve my capabilities. </w:t>
      </w:r>
    </w:p>
    <w:p w14:paraId="45AAFCA2"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The experience has informed me that I have various entrepreneurial traits such as curiosity, creativity, risk tolerance, open-mindedness, productivity, and leadership (Burns, 2022). I have discovered that I have the curiosity to learn something new and try something challenging. My creativity has helped me to generate a fresh business idea. Starting a business would require significant risk tolerance (Barringer and Ireland, 2019). I am willing to take such a risk and start the business as soon as I get the opportunity. I perform all tasks proactively Which is an essential trait of the entrepreneur. Leadership is a crucial characteristic of a successful entrepreneur </w:t>
      </w:r>
      <w:r w:rsidRPr="004A133B">
        <w:rPr>
          <w:rFonts w:eastAsiaTheme="minorEastAsia" w:cs="Arial"/>
          <w:noProof/>
          <w:szCs w:val="24"/>
        </w:rPr>
        <w:lastRenderedPageBreak/>
        <w:t xml:space="preserve">(Burns, 2022). I could relate my traits and behaviour to situational leadership. In situational leadership, the leader takes various roles based on the influencing factors of the situation. However, I need to progress on my interests, values, goals, and fears. </w:t>
      </w:r>
    </w:p>
    <w:p w14:paraId="4BAAA965" w14:textId="77777777" w:rsidR="004E2276" w:rsidRPr="004A133B" w:rsidRDefault="004E2276" w:rsidP="004A133B">
      <w:pPr>
        <w:rPr>
          <w:rFonts w:eastAsiaTheme="minorEastAsia" w:cs="Arial"/>
          <w:noProof/>
          <w:szCs w:val="24"/>
        </w:rPr>
      </w:pPr>
      <w:r w:rsidRPr="004A133B">
        <w:rPr>
          <w:rFonts w:eastAsiaTheme="minorEastAsia" w:cs="Arial"/>
          <w:noProof/>
          <w:szCs w:val="24"/>
        </w:rPr>
        <w:t xml:space="preserve">The questionnaire played an important role in shaping my entrepreneurial traits and driving my motivations. I can become a successful entrepreneur by addressing my weaknesses. </w:t>
      </w:r>
    </w:p>
    <w:p w14:paraId="6D3159A9" w14:textId="77777777" w:rsidR="004E2276" w:rsidRPr="004A133B" w:rsidRDefault="004E2276" w:rsidP="004A133B">
      <w:pPr>
        <w:rPr>
          <w:rFonts w:eastAsiaTheme="minorEastAsia" w:cs="Arial"/>
          <w:noProof/>
          <w:szCs w:val="24"/>
        </w:rPr>
      </w:pPr>
      <w:r w:rsidRPr="004A133B">
        <w:rPr>
          <w:rFonts w:eastAsiaTheme="minorEastAsia" w:cs="Arial"/>
          <w:noProof/>
          <w:szCs w:val="24"/>
        </w:rPr>
        <w:t>If I even get the opportunity to showcase my entrepreneurship capabilities, I will show it by starting my own business. I will overcome my fear by undertaking proper risk assessment and implementing the risk minimisation strategy. I must keep clear and consistent goals that I should achieve in future. Based on my interest, I will pursue my endeavour.</w:t>
      </w:r>
    </w:p>
    <w:p w14:paraId="19499DA9" w14:textId="77777777" w:rsidR="004E2276" w:rsidRPr="004A133B" w:rsidRDefault="004E2276" w:rsidP="004A133B">
      <w:pPr>
        <w:rPr>
          <w:rFonts w:eastAsiaTheme="minorEastAsia" w:cs="Arial"/>
          <w:noProof/>
          <w:szCs w:val="24"/>
        </w:rPr>
      </w:pPr>
    </w:p>
    <w:p w14:paraId="38321A36" w14:textId="77777777" w:rsidR="004E2276" w:rsidRPr="004A133B" w:rsidRDefault="004E2276" w:rsidP="004A133B">
      <w:pPr>
        <w:rPr>
          <w:rFonts w:eastAsiaTheme="minorEastAsia" w:cs="Arial"/>
          <w:noProof/>
          <w:szCs w:val="24"/>
        </w:rPr>
      </w:pPr>
      <w:r w:rsidRPr="004A133B">
        <w:rPr>
          <w:rFonts w:eastAsiaTheme="minorEastAsia" w:cs="Arial"/>
          <w:noProof/>
          <w:szCs w:val="24"/>
        </w:rPr>
        <w:br w:type="page"/>
      </w:r>
    </w:p>
    <w:p w14:paraId="75245DD5" w14:textId="77777777" w:rsidR="004E2276" w:rsidRPr="004A133B" w:rsidRDefault="004E2276" w:rsidP="004A133B">
      <w:pPr>
        <w:pStyle w:val="Heading1"/>
        <w:rPr>
          <w:rFonts w:cs="Arial"/>
          <w:noProof/>
          <w:lang w:val="en-GB"/>
        </w:rPr>
      </w:pPr>
      <w:r w:rsidRPr="004A133B">
        <w:rPr>
          <w:rFonts w:cs="Arial"/>
          <w:noProof/>
          <w:lang w:val="en-GB"/>
        </w:rPr>
        <w:lastRenderedPageBreak/>
        <w:t>References</w:t>
      </w:r>
    </w:p>
    <w:p w14:paraId="0F30BAE1"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Barringer, B.R. and Ireland, R.D. (2019) </w:t>
      </w:r>
      <w:r w:rsidRPr="004A133B">
        <w:rPr>
          <w:rFonts w:eastAsiaTheme="minorEastAsia" w:cs="Arial"/>
          <w:i/>
          <w:iCs/>
          <w:noProof/>
          <w:kern w:val="0"/>
          <w:szCs w:val="24"/>
          <w14:ligatures w14:val="none"/>
        </w:rPr>
        <w:t>Entrepreneurship : Successfully Launching New Ventures</w:t>
      </w:r>
      <w:r w:rsidRPr="004A133B">
        <w:rPr>
          <w:rFonts w:eastAsiaTheme="minorEastAsia" w:cs="Arial"/>
          <w:noProof/>
          <w:kern w:val="0"/>
          <w:szCs w:val="24"/>
          <w14:ligatures w14:val="none"/>
        </w:rPr>
        <w:t>. New York, Ny: Pearson.</w:t>
      </w:r>
    </w:p>
    <w:p w14:paraId="5B7DFF03"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Berman, S.J. (2012) Digital transformation: Opportunities to Create New Business Models. </w:t>
      </w:r>
      <w:r w:rsidRPr="004A133B">
        <w:rPr>
          <w:rFonts w:eastAsiaTheme="minorEastAsia" w:cs="Arial"/>
          <w:i/>
          <w:iCs/>
          <w:noProof/>
          <w:kern w:val="0"/>
          <w:szCs w:val="24"/>
          <w14:ligatures w14:val="none"/>
        </w:rPr>
        <w:t>Strategy &amp; Leadership</w:t>
      </w:r>
      <w:r w:rsidRPr="004A133B">
        <w:rPr>
          <w:rFonts w:eastAsiaTheme="minorEastAsia" w:cs="Arial"/>
          <w:noProof/>
          <w:kern w:val="0"/>
          <w:szCs w:val="24"/>
          <w14:ligatures w14:val="none"/>
        </w:rPr>
        <w:t xml:space="preserve">, 40(2), pp.16–24. </w:t>
      </w:r>
    </w:p>
    <w:p w14:paraId="0BACF58D"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Brown, T. (2024) </w:t>
      </w:r>
      <w:r w:rsidRPr="004A133B">
        <w:rPr>
          <w:rFonts w:eastAsiaTheme="minorEastAsia" w:cs="Arial"/>
          <w:i/>
          <w:iCs/>
          <w:noProof/>
          <w:kern w:val="0"/>
          <w:szCs w:val="24"/>
          <w14:ligatures w14:val="none"/>
        </w:rPr>
        <w:t>Eight Ways to Diversify Revenue at Your Hotel | Mews</w:t>
      </w:r>
      <w:r w:rsidRPr="004A133B">
        <w:rPr>
          <w:rFonts w:eastAsiaTheme="minorEastAsia" w:cs="Arial"/>
          <w:noProof/>
          <w:kern w:val="0"/>
          <w:szCs w:val="24"/>
          <w14:ligatures w14:val="none"/>
        </w:rPr>
        <w:t>. [online] www.mews.com. Available at: https://www.mews.com/en/blog/eight-ways-to-diversify-revenue-hotel [Accessed 29 Jan. 2024].</w:t>
      </w:r>
    </w:p>
    <w:p w14:paraId="0554E570"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Burns, P. (2022) </w:t>
      </w:r>
      <w:r w:rsidRPr="004A133B">
        <w:rPr>
          <w:rFonts w:eastAsiaTheme="minorEastAsia" w:cs="Arial"/>
          <w:i/>
          <w:iCs/>
          <w:noProof/>
          <w:kern w:val="0"/>
          <w:szCs w:val="24"/>
          <w14:ligatures w14:val="none"/>
        </w:rPr>
        <w:t>Entrepreneurship and Small Business : start-up, Growth and Maturity</w:t>
      </w:r>
      <w:r w:rsidRPr="004A133B">
        <w:rPr>
          <w:rFonts w:eastAsiaTheme="minorEastAsia" w:cs="Arial"/>
          <w:noProof/>
          <w:kern w:val="0"/>
          <w:szCs w:val="24"/>
          <w14:ligatures w14:val="none"/>
        </w:rPr>
        <w:t>. 5th ed. Basingstoke (Gb): Palgrave Macmillan Education, Cop.</w:t>
      </w:r>
    </w:p>
    <w:p w14:paraId="24F2AA8B"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Chang, B. (2019) Reflection in learning. </w:t>
      </w:r>
      <w:r w:rsidRPr="004A133B">
        <w:rPr>
          <w:rFonts w:eastAsiaTheme="minorEastAsia" w:cs="Arial"/>
          <w:i/>
          <w:iCs/>
          <w:noProof/>
          <w:kern w:val="0"/>
          <w:szCs w:val="24"/>
          <w14:ligatures w14:val="none"/>
        </w:rPr>
        <w:t>Online Learning</w:t>
      </w:r>
      <w:r w:rsidRPr="004A133B">
        <w:rPr>
          <w:rFonts w:eastAsiaTheme="minorEastAsia" w:cs="Arial"/>
          <w:noProof/>
          <w:kern w:val="0"/>
          <w:szCs w:val="24"/>
          <w14:ligatures w14:val="none"/>
        </w:rPr>
        <w:t xml:space="preserve">, </w:t>
      </w:r>
      <w:r w:rsidRPr="004A133B">
        <w:rPr>
          <w:rFonts w:eastAsiaTheme="minorEastAsia" w:cs="Arial"/>
          <w:i/>
          <w:iCs/>
          <w:noProof/>
          <w:kern w:val="0"/>
          <w:szCs w:val="24"/>
          <w14:ligatures w14:val="none"/>
        </w:rPr>
        <w:t>23</w:t>
      </w:r>
      <w:r w:rsidRPr="004A133B">
        <w:rPr>
          <w:rFonts w:eastAsiaTheme="minorEastAsia" w:cs="Arial"/>
          <w:noProof/>
          <w:kern w:val="0"/>
          <w:szCs w:val="24"/>
          <w14:ligatures w14:val="none"/>
        </w:rPr>
        <w:t>(1), 95-110.</w:t>
      </w:r>
    </w:p>
    <w:p w14:paraId="0C855A76"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Chatzoglou, P., Chatzoudes, D., Sarigiannidis, L. and Theriou, G. (2018) The Role of firm-specific Factors in the strategy-performance Relationship. </w:t>
      </w:r>
      <w:r w:rsidRPr="004A133B">
        <w:rPr>
          <w:rFonts w:eastAsiaTheme="minorEastAsia" w:cs="Arial"/>
          <w:i/>
          <w:iCs/>
          <w:noProof/>
          <w:kern w:val="0"/>
          <w:szCs w:val="24"/>
          <w14:ligatures w14:val="none"/>
        </w:rPr>
        <w:t>Management Research Review</w:t>
      </w:r>
      <w:r w:rsidRPr="004A133B">
        <w:rPr>
          <w:rFonts w:eastAsiaTheme="minorEastAsia" w:cs="Arial"/>
          <w:noProof/>
          <w:kern w:val="0"/>
          <w:szCs w:val="24"/>
          <w14:ligatures w14:val="none"/>
        </w:rPr>
        <w:t xml:space="preserve">, 41(1), pp.46–73. </w:t>
      </w:r>
    </w:p>
    <w:p w14:paraId="72EC0AAD"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Cvetkovic, A. (2019) </w:t>
      </w:r>
      <w:r w:rsidRPr="004A133B">
        <w:rPr>
          <w:rFonts w:eastAsiaTheme="minorEastAsia" w:cs="Arial"/>
          <w:i/>
          <w:iCs/>
          <w:noProof/>
          <w:kern w:val="0"/>
          <w:szCs w:val="24"/>
          <w14:ligatures w14:val="none"/>
        </w:rPr>
        <w:t>Hospitality Business Costs breakdown: beyond the Basics</w:t>
      </w:r>
      <w:r w:rsidRPr="004A133B">
        <w:rPr>
          <w:rFonts w:eastAsiaTheme="minorEastAsia" w:cs="Arial"/>
          <w:noProof/>
          <w:kern w:val="0"/>
          <w:szCs w:val="24"/>
          <w14:ligatures w14:val="none"/>
        </w:rPr>
        <w:t>. [online] blog.typsy.com. Available at: https://blog.typsy.com/hospitality-business-costs-breakdown-beyond-the-basics [Accessed 29 Jan. 2024].</w:t>
      </w:r>
    </w:p>
    <w:p w14:paraId="64627652"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Davcik, N.S. and Sharma, P. (2016) Marketing resources, performance, and Competitive advantage: a Review and Future Research Directions. </w:t>
      </w:r>
      <w:r w:rsidRPr="004A133B">
        <w:rPr>
          <w:rFonts w:eastAsiaTheme="minorEastAsia" w:cs="Arial"/>
          <w:i/>
          <w:iCs/>
          <w:noProof/>
          <w:kern w:val="0"/>
          <w:szCs w:val="24"/>
          <w14:ligatures w14:val="none"/>
        </w:rPr>
        <w:t>Journal of Business Research</w:t>
      </w:r>
      <w:r w:rsidRPr="004A133B">
        <w:rPr>
          <w:rFonts w:eastAsiaTheme="minorEastAsia" w:cs="Arial"/>
          <w:noProof/>
          <w:kern w:val="0"/>
          <w:szCs w:val="24"/>
          <w14:ligatures w14:val="none"/>
        </w:rPr>
        <w:t xml:space="preserve">, 69(12), pp.5547–5552. </w:t>
      </w:r>
    </w:p>
    <w:p w14:paraId="30622226"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Debarliev, S. and Mitrovska, S. (2016) Creating Distinctive Value Proposition in Tourism by Business Model Tools: Case Study of the City of Ohrid. </w:t>
      </w:r>
      <w:r w:rsidRPr="004A133B">
        <w:rPr>
          <w:rFonts w:eastAsiaTheme="minorEastAsia" w:cs="Arial"/>
          <w:i/>
          <w:iCs/>
          <w:noProof/>
          <w:kern w:val="0"/>
          <w:szCs w:val="24"/>
          <w14:ligatures w14:val="none"/>
        </w:rPr>
        <w:t>European Scientific Journal, ESJ</w:t>
      </w:r>
      <w:r w:rsidRPr="004A133B">
        <w:rPr>
          <w:rFonts w:eastAsiaTheme="minorEastAsia" w:cs="Arial"/>
          <w:noProof/>
          <w:kern w:val="0"/>
          <w:szCs w:val="24"/>
          <w14:ligatures w14:val="none"/>
        </w:rPr>
        <w:t xml:space="preserve">, 12(35), p.82. </w:t>
      </w:r>
    </w:p>
    <w:p w14:paraId="3FC4D708"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Dewnarain, S., Ramkissoon, H. and Mavondo, F. (2019) Social customer relationship management in the hospitality industry. </w:t>
      </w:r>
      <w:r w:rsidRPr="004A133B">
        <w:rPr>
          <w:rFonts w:eastAsiaTheme="minorEastAsia" w:cs="Arial"/>
          <w:i/>
          <w:iCs/>
          <w:noProof/>
          <w:kern w:val="0"/>
          <w:szCs w:val="24"/>
          <w14:ligatures w14:val="none"/>
        </w:rPr>
        <w:t>Journal of Hospitality</w:t>
      </w:r>
      <w:r w:rsidRPr="004A133B">
        <w:rPr>
          <w:rFonts w:eastAsiaTheme="minorEastAsia" w:cs="Arial"/>
          <w:noProof/>
          <w:kern w:val="0"/>
          <w:szCs w:val="24"/>
          <w14:ligatures w14:val="none"/>
        </w:rPr>
        <w:t xml:space="preserve">, </w:t>
      </w:r>
      <w:r w:rsidRPr="004A133B">
        <w:rPr>
          <w:rFonts w:eastAsiaTheme="minorEastAsia" w:cs="Arial"/>
          <w:i/>
          <w:iCs/>
          <w:noProof/>
          <w:kern w:val="0"/>
          <w:szCs w:val="24"/>
          <w14:ligatures w14:val="none"/>
        </w:rPr>
        <w:t>1</w:t>
      </w:r>
      <w:r w:rsidRPr="004A133B">
        <w:rPr>
          <w:rFonts w:eastAsiaTheme="minorEastAsia" w:cs="Arial"/>
          <w:noProof/>
          <w:kern w:val="0"/>
          <w:szCs w:val="24"/>
          <w14:ligatures w14:val="none"/>
        </w:rPr>
        <w:t>(1), pp.1-14.</w:t>
      </w:r>
    </w:p>
    <w:p w14:paraId="7D7A35D4"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lastRenderedPageBreak/>
        <w:t xml:space="preserve">Fissi, S., Romolini, A. and Gori, E. (2020) Building a Business Model for a New Form of hospitality: the Albergo Diffuso. </w:t>
      </w:r>
      <w:r w:rsidRPr="004A133B">
        <w:rPr>
          <w:rFonts w:eastAsiaTheme="minorEastAsia" w:cs="Arial"/>
          <w:i/>
          <w:iCs/>
          <w:noProof/>
          <w:kern w:val="0"/>
          <w:szCs w:val="24"/>
          <w14:ligatures w14:val="none"/>
        </w:rPr>
        <w:t>International Journal of Contemporary Hospitality Management</w:t>
      </w:r>
      <w:r w:rsidRPr="004A133B">
        <w:rPr>
          <w:rFonts w:eastAsiaTheme="minorEastAsia" w:cs="Arial"/>
          <w:noProof/>
          <w:kern w:val="0"/>
          <w:szCs w:val="24"/>
          <w14:ligatures w14:val="none"/>
        </w:rPr>
        <w:t xml:space="preserve">, 32(1), pp.307–323. </w:t>
      </w:r>
    </w:p>
    <w:p w14:paraId="547003BF"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Giraldi, L., Coacci, S. and Cedrola, E. (2023) How Relational Capability Can influence the Success Of business Partnerships. </w:t>
      </w:r>
      <w:r w:rsidRPr="004A133B">
        <w:rPr>
          <w:rFonts w:eastAsiaTheme="minorEastAsia" w:cs="Arial"/>
          <w:i/>
          <w:iCs/>
          <w:noProof/>
          <w:kern w:val="0"/>
          <w:szCs w:val="24"/>
          <w14:ligatures w14:val="none"/>
        </w:rPr>
        <w:t>International Journal of Productivity and Performance Management</w:t>
      </w:r>
      <w:r w:rsidRPr="004A133B">
        <w:rPr>
          <w:rFonts w:eastAsiaTheme="minorEastAsia" w:cs="Arial"/>
          <w:noProof/>
          <w:kern w:val="0"/>
          <w:szCs w:val="24"/>
          <w14:ligatures w14:val="none"/>
        </w:rPr>
        <w:t xml:space="preserve">. </w:t>
      </w:r>
    </w:p>
    <w:p w14:paraId="684C886E"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Hassanien, A. and Dale, C. (2019) </w:t>
      </w:r>
      <w:r w:rsidRPr="004A133B">
        <w:rPr>
          <w:rFonts w:eastAsiaTheme="minorEastAsia" w:cs="Arial"/>
          <w:i/>
          <w:iCs/>
          <w:noProof/>
          <w:kern w:val="0"/>
          <w:szCs w:val="24"/>
          <w14:ligatures w14:val="none"/>
        </w:rPr>
        <w:t>Hospitality Business Development</w:t>
      </w:r>
      <w:r w:rsidRPr="004A133B">
        <w:rPr>
          <w:rFonts w:eastAsiaTheme="minorEastAsia" w:cs="Arial"/>
          <w:noProof/>
          <w:kern w:val="0"/>
          <w:szCs w:val="24"/>
          <w14:ligatures w14:val="none"/>
        </w:rPr>
        <w:t xml:space="preserve">. </w:t>
      </w:r>
      <w:r w:rsidRPr="004A133B">
        <w:rPr>
          <w:rFonts w:eastAsiaTheme="minorEastAsia" w:cs="Arial"/>
          <w:noProof/>
        </w:rPr>
        <w:t>Routledge.</w:t>
      </w:r>
    </w:p>
    <w:p w14:paraId="5B1AE031"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Hospitality.net (2024) </w:t>
      </w:r>
      <w:r w:rsidRPr="004A133B">
        <w:rPr>
          <w:rFonts w:eastAsiaTheme="minorEastAsia" w:cs="Arial"/>
          <w:i/>
          <w:iCs/>
          <w:noProof/>
          <w:kern w:val="0"/>
          <w:szCs w:val="24"/>
          <w14:ligatures w14:val="none"/>
        </w:rPr>
        <w:t>Hyatt Strengthens Luxury Portfolio with 35+ Planned Hotels and Resorts to Open through 2025</w:t>
      </w:r>
      <w:r w:rsidRPr="004A133B">
        <w:rPr>
          <w:rFonts w:eastAsiaTheme="minorEastAsia" w:cs="Arial"/>
          <w:noProof/>
          <w:kern w:val="0"/>
          <w:szCs w:val="24"/>
          <w14:ligatures w14:val="none"/>
        </w:rPr>
        <w:t>. [online] Hospitality Net. Available at: https://www.hospitalitynet.org/news/4119463.html [Accessed 28 Jan. 2024].</w:t>
      </w:r>
    </w:p>
    <w:p w14:paraId="311797C9"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Jae Lee, M. and Shawn Jang, S. (2007) Market Diversification and Financial Performance and stability: a Study of Hotel Companies. </w:t>
      </w:r>
      <w:r w:rsidRPr="004A133B">
        <w:rPr>
          <w:rFonts w:eastAsiaTheme="minorEastAsia" w:cs="Arial"/>
          <w:i/>
          <w:iCs/>
          <w:noProof/>
          <w:kern w:val="0"/>
          <w:szCs w:val="24"/>
          <w14:ligatures w14:val="none"/>
        </w:rPr>
        <w:t>International Journal of Hospitality Management</w:t>
      </w:r>
      <w:r w:rsidRPr="004A133B">
        <w:rPr>
          <w:rFonts w:eastAsiaTheme="minorEastAsia" w:cs="Arial"/>
          <w:noProof/>
          <w:kern w:val="0"/>
          <w:szCs w:val="24"/>
          <w14:ligatures w14:val="none"/>
        </w:rPr>
        <w:t xml:space="preserve">, 26(2), pp.362–375. </w:t>
      </w:r>
    </w:p>
    <w:p w14:paraId="7126C7A4"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Jiang, W. (2014) Business partnerships and organizational performance. </w:t>
      </w:r>
      <w:r w:rsidRPr="004A133B">
        <w:rPr>
          <w:rFonts w:eastAsiaTheme="minorEastAsia" w:cs="Arial"/>
          <w:i/>
          <w:iCs/>
          <w:noProof/>
          <w:kern w:val="0"/>
          <w:szCs w:val="24"/>
          <w14:ligatures w14:val="none"/>
        </w:rPr>
        <w:t>The Role of Resources and Capabilities. Nueva York: Springer</w:t>
      </w:r>
      <w:r w:rsidRPr="004A133B">
        <w:rPr>
          <w:rFonts w:eastAsiaTheme="minorEastAsia" w:cs="Arial"/>
          <w:noProof/>
          <w:kern w:val="0"/>
          <w:szCs w:val="24"/>
          <w14:ligatures w14:val="none"/>
        </w:rPr>
        <w:t>.</w:t>
      </w:r>
    </w:p>
    <w:p w14:paraId="77C5E5AC"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Kotler, P. (2018) </w:t>
      </w:r>
      <w:r w:rsidRPr="004A133B">
        <w:rPr>
          <w:rFonts w:eastAsiaTheme="minorEastAsia" w:cs="Arial"/>
          <w:i/>
          <w:iCs/>
          <w:noProof/>
          <w:kern w:val="0"/>
          <w:szCs w:val="24"/>
          <w14:ligatures w14:val="none"/>
        </w:rPr>
        <w:t>Principles of Marketing</w:t>
      </w:r>
      <w:r w:rsidRPr="004A133B">
        <w:rPr>
          <w:rFonts w:eastAsiaTheme="minorEastAsia" w:cs="Arial"/>
          <w:noProof/>
          <w:kern w:val="0"/>
          <w:szCs w:val="24"/>
          <w14:ligatures w14:val="none"/>
        </w:rPr>
        <w:t>. 17th ed. Hoboken: Pearson Higher Education.</w:t>
      </w:r>
    </w:p>
    <w:p w14:paraId="7E08E480"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Law, R., Leung, R., Lo, A., Leung, D. and Fong, L.H.N. (2015) Distribution Channel in Hospitality and Tourism. </w:t>
      </w:r>
      <w:r w:rsidRPr="004A133B">
        <w:rPr>
          <w:rFonts w:eastAsiaTheme="minorEastAsia" w:cs="Arial"/>
          <w:i/>
          <w:iCs/>
          <w:noProof/>
          <w:kern w:val="0"/>
          <w:szCs w:val="24"/>
          <w14:ligatures w14:val="none"/>
        </w:rPr>
        <w:t>International Journal of Contemporary Hospitality Management</w:t>
      </w:r>
      <w:r w:rsidRPr="004A133B">
        <w:rPr>
          <w:rFonts w:eastAsiaTheme="minorEastAsia" w:cs="Arial"/>
          <w:noProof/>
          <w:kern w:val="0"/>
          <w:szCs w:val="24"/>
          <w14:ligatures w14:val="none"/>
        </w:rPr>
        <w:t xml:space="preserve">, 27(3), pp.431–452. </w:t>
      </w:r>
    </w:p>
    <w:p w14:paraId="36330DCB"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Mohammad, A. and AbouElezz, M. (2020) A Holistic Model for Sustainable Restaurant Operations Using the Business Model Canvas Approach. </w:t>
      </w:r>
      <w:r w:rsidRPr="004A133B">
        <w:rPr>
          <w:rFonts w:eastAsiaTheme="minorEastAsia" w:cs="Arial"/>
          <w:i/>
          <w:iCs/>
          <w:noProof/>
          <w:kern w:val="0"/>
          <w:szCs w:val="24"/>
          <w14:ligatures w14:val="none"/>
        </w:rPr>
        <w:t>Journal of Association of Arab Universities for Tourism and Hospitality</w:t>
      </w:r>
      <w:r w:rsidRPr="004A133B">
        <w:rPr>
          <w:rFonts w:eastAsiaTheme="minorEastAsia" w:cs="Arial"/>
          <w:noProof/>
          <w:kern w:val="0"/>
          <w:szCs w:val="24"/>
          <w14:ligatures w14:val="none"/>
        </w:rPr>
        <w:t xml:space="preserve">, 19(3). </w:t>
      </w:r>
    </w:p>
    <w:p w14:paraId="5FA4F1FF"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Rahimi, R., Köseoglu, M.A., Ersoy, A.B. and Okumus, F. (2017) Customer Relationship Management Research in Tourism and hospitality: a state-of-the-art. </w:t>
      </w:r>
      <w:r w:rsidRPr="004A133B">
        <w:rPr>
          <w:rFonts w:eastAsiaTheme="minorEastAsia" w:cs="Arial"/>
          <w:i/>
          <w:iCs/>
          <w:noProof/>
          <w:kern w:val="0"/>
          <w:szCs w:val="24"/>
          <w14:ligatures w14:val="none"/>
        </w:rPr>
        <w:t>Tourism Review</w:t>
      </w:r>
      <w:r w:rsidRPr="004A133B">
        <w:rPr>
          <w:rFonts w:eastAsiaTheme="minorEastAsia" w:cs="Arial"/>
          <w:noProof/>
          <w:kern w:val="0"/>
          <w:szCs w:val="24"/>
          <w14:ligatures w14:val="none"/>
        </w:rPr>
        <w:t xml:space="preserve">, 72(2), pp.209–220. </w:t>
      </w:r>
    </w:p>
    <w:p w14:paraId="55E4A7E4"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lastRenderedPageBreak/>
        <w:t xml:space="preserve">Strobl, A. and Kronenberg, C. (2016) Entrepreneurial Networks across the Business Life cycle: the Case of Alpine Hospitality Entrepreneurs. </w:t>
      </w:r>
      <w:r w:rsidRPr="004A133B">
        <w:rPr>
          <w:rFonts w:eastAsiaTheme="minorEastAsia" w:cs="Arial"/>
          <w:i/>
          <w:iCs/>
          <w:noProof/>
          <w:kern w:val="0"/>
          <w:szCs w:val="24"/>
          <w14:ligatures w14:val="none"/>
        </w:rPr>
        <w:t>International Journal of Contemporary Hospitality Management</w:t>
      </w:r>
      <w:r w:rsidRPr="004A133B">
        <w:rPr>
          <w:rFonts w:eastAsiaTheme="minorEastAsia" w:cs="Arial"/>
          <w:noProof/>
          <w:kern w:val="0"/>
          <w:szCs w:val="24"/>
          <w14:ligatures w14:val="none"/>
        </w:rPr>
        <w:t xml:space="preserve">, 28(6), pp.1177–1203. </w:t>
      </w:r>
    </w:p>
    <w:p w14:paraId="4009B104" w14:textId="77777777" w:rsidR="004E2276" w:rsidRPr="004A133B" w:rsidRDefault="004E2276" w:rsidP="004A133B">
      <w:pPr>
        <w:spacing w:after="240"/>
        <w:rPr>
          <w:rFonts w:eastAsiaTheme="minorEastAsia" w:cs="Arial"/>
          <w:noProof/>
          <w:kern w:val="0"/>
          <w:szCs w:val="24"/>
          <w14:ligatures w14:val="none"/>
        </w:rPr>
      </w:pPr>
      <w:r w:rsidRPr="004A133B">
        <w:rPr>
          <w:rFonts w:eastAsiaTheme="minorEastAsia" w:cs="Arial"/>
          <w:noProof/>
          <w:kern w:val="0"/>
          <w:szCs w:val="24"/>
          <w14:ligatures w14:val="none"/>
        </w:rPr>
        <w:t xml:space="preserve">The University of Edinburgh (2020) </w:t>
      </w:r>
      <w:r w:rsidRPr="004A133B">
        <w:rPr>
          <w:rFonts w:eastAsiaTheme="minorEastAsia" w:cs="Arial"/>
          <w:i/>
          <w:iCs/>
          <w:noProof/>
          <w:kern w:val="0"/>
          <w:szCs w:val="24"/>
          <w14:ligatures w14:val="none"/>
        </w:rPr>
        <w:t>Gibbs’ Reflective Cycle</w:t>
      </w:r>
      <w:r w:rsidRPr="004A133B">
        <w:rPr>
          <w:rFonts w:eastAsiaTheme="minorEastAsia" w:cs="Arial"/>
          <w:noProof/>
          <w:kern w:val="0"/>
          <w:szCs w:val="24"/>
          <w14:ligatures w14:val="none"/>
        </w:rPr>
        <w:t>. [online] The University of Edinburgh. Available at: https://www.ed.ac.uk/reflection/reflectors-toolkit/reflecting-on-experience/gibbs-reflective-cycle#:~:text=One%20of%20the%20most%20famous [Accessed 29 Jan. 2024].</w:t>
      </w:r>
    </w:p>
    <w:p w14:paraId="04A2A3F2" w14:textId="53C7D52C" w:rsidR="00E83349" w:rsidRPr="00A87FF5" w:rsidRDefault="004E2276" w:rsidP="00A87FF5">
      <w:pPr>
        <w:spacing w:after="240"/>
        <w:rPr>
          <w:rFonts w:eastAsiaTheme="minorEastAsia" w:cs="Arial"/>
          <w:noProof/>
          <w:kern w:val="0"/>
          <w:szCs w:val="24"/>
          <w14:ligatures w14:val="none"/>
        </w:rPr>
        <w:sectPr w:rsidR="00E83349" w:rsidRPr="00A87FF5" w:rsidSect="00120DBE">
          <w:footerReference w:type="default" r:id="rId8"/>
          <w:pgSz w:w="11906" w:h="16838" w:code="9"/>
          <w:pgMar w:top="1440" w:right="1440" w:bottom="1440" w:left="1440" w:header="708" w:footer="708" w:gutter="0"/>
          <w:cols w:space="708"/>
          <w:docGrid w:linePitch="360"/>
        </w:sectPr>
      </w:pPr>
      <w:r w:rsidRPr="004A133B">
        <w:rPr>
          <w:rFonts w:eastAsiaTheme="minorEastAsia" w:cs="Arial"/>
          <w:noProof/>
          <w:kern w:val="0"/>
          <w:szCs w:val="24"/>
          <w14:ligatures w14:val="none"/>
        </w:rPr>
        <w:t xml:space="preserve">Williams, S. (2022) </w:t>
      </w:r>
      <w:r w:rsidRPr="004A133B">
        <w:rPr>
          <w:rFonts w:eastAsiaTheme="minorEastAsia" w:cs="Arial"/>
          <w:i/>
          <w:iCs/>
          <w:noProof/>
          <w:kern w:val="0"/>
          <w:szCs w:val="24"/>
          <w14:ligatures w14:val="none"/>
        </w:rPr>
        <w:t>The Financial Times Guide to Business Start up 2021/2023 : the Most Comprehensive Guide for Entrepreneurs</w:t>
      </w:r>
      <w:r w:rsidRPr="004A133B">
        <w:rPr>
          <w:rFonts w:eastAsiaTheme="minorEastAsia" w:cs="Arial"/>
          <w:noProof/>
          <w:kern w:val="0"/>
          <w:szCs w:val="24"/>
          <w14:ligatures w14:val="none"/>
        </w:rPr>
        <w:t>. Harlow, England ; London ; New York: Pearson.</w:t>
      </w:r>
    </w:p>
    <w:p w14:paraId="0322587C" w14:textId="7B645DFC" w:rsidR="004B3494" w:rsidRDefault="00E83349" w:rsidP="004A133B">
      <w:pPr>
        <w:pStyle w:val="Heading1"/>
        <w:rPr>
          <w:rFonts w:cs="Arial"/>
          <w:noProof/>
          <w:lang w:val="en-GB"/>
        </w:rPr>
      </w:pPr>
      <w:r w:rsidRPr="004A133B">
        <w:rPr>
          <w:rFonts w:cs="Arial"/>
          <w:noProof/>
          <w:lang w:val="en-GB"/>
        </w:rPr>
        <w:lastRenderedPageBreak/>
        <w:t>Appendix</w:t>
      </w:r>
    </w:p>
    <w:p w14:paraId="4F97E378" w14:textId="6F827F96" w:rsidR="00A05DD2" w:rsidRPr="00A05DD2" w:rsidRDefault="00A05DD2" w:rsidP="00A05DD2">
      <w:pPr>
        <w:pStyle w:val="Heading2"/>
      </w:pPr>
      <w:r>
        <w:t>Appendix – 1: Business Canvas Model</w:t>
      </w:r>
    </w:p>
    <w:tbl>
      <w:tblPr>
        <w:tblStyle w:val="GridTable1Light-Accent5"/>
        <w:tblpPr w:leftFromText="180" w:rightFromText="180" w:vertAnchor="text" w:horzAnchor="margin" w:tblpXSpec="center" w:tblpY="263"/>
        <w:tblW w:w="13590" w:type="dxa"/>
        <w:tblLook w:val="04A0" w:firstRow="1" w:lastRow="0" w:firstColumn="1" w:lastColumn="0" w:noHBand="0" w:noVBand="1"/>
      </w:tblPr>
      <w:tblGrid>
        <w:gridCol w:w="2695"/>
        <w:gridCol w:w="2430"/>
        <w:gridCol w:w="1421"/>
        <w:gridCol w:w="1369"/>
        <w:gridCol w:w="2700"/>
        <w:gridCol w:w="2975"/>
      </w:tblGrid>
      <w:tr w:rsidR="00E83349" w:rsidRPr="004A133B" w14:paraId="5D7F3483" w14:textId="77777777" w:rsidTr="00A87FF5">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13590" w:type="dxa"/>
            <w:gridSpan w:val="6"/>
            <w:hideMark/>
          </w:tcPr>
          <w:p w14:paraId="2B4DA9FE" w14:textId="77777777" w:rsidR="00E83349" w:rsidRPr="004A133B" w:rsidRDefault="00E83349" w:rsidP="004A133B">
            <w:pPr>
              <w:spacing w:after="160"/>
              <w:jc w:val="center"/>
              <w:rPr>
                <w:rFonts w:cs="Arial"/>
                <w:b w:val="0"/>
                <w:bCs w:val="0"/>
                <w:noProof/>
                <w:u w:val="single"/>
              </w:rPr>
            </w:pPr>
            <w:r w:rsidRPr="004A133B">
              <w:rPr>
                <w:rFonts w:cs="Arial"/>
                <w:b w:val="0"/>
                <w:bCs w:val="0"/>
                <w:noProof/>
                <w:sz w:val="28"/>
                <w:szCs w:val="24"/>
                <w:u w:val="single"/>
              </w:rPr>
              <w:t>Business Model Canvas for EcoDeluX Hotel, Newcastle, UK:</w:t>
            </w:r>
          </w:p>
        </w:tc>
      </w:tr>
      <w:tr w:rsidR="00E83349" w:rsidRPr="004A133B" w14:paraId="58512D93" w14:textId="77777777" w:rsidTr="00A87FF5">
        <w:trPr>
          <w:trHeight w:val="1770"/>
        </w:trPr>
        <w:tc>
          <w:tcPr>
            <w:cnfStyle w:val="001000000000" w:firstRow="0" w:lastRow="0" w:firstColumn="1" w:lastColumn="0" w:oddVBand="0" w:evenVBand="0" w:oddHBand="0" w:evenHBand="0" w:firstRowFirstColumn="0" w:firstRowLastColumn="0" w:lastRowFirstColumn="0" w:lastRowLastColumn="0"/>
            <w:tcW w:w="2695" w:type="dxa"/>
            <w:vMerge w:val="restart"/>
            <w:hideMark/>
          </w:tcPr>
          <w:p w14:paraId="740E6B1D" w14:textId="77777777" w:rsidR="00E83349" w:rsidRPr="004A133B" w:rsidRDefault="00E83349" w:rsidP="004A133B">
            <w:pPr>
              <w:spacing w:after="160"/>
              <w:rPr>
                <w:rFonts w:cs="Arial"/>
                <w:b w:val="0"/>
                <w:bCs w:val="0"/>
                <w:noProof/>
                <w:u w:val="single"/>
              </w:rPr>
            </w:pPr>
            <w:r w:rsidRPr="004A133B">
              <w:rPr>
                <w:rFonts w:cs="Arial"/>
                <w:b w:val="0"/>
                <w:bCs w:val="0"/>
                <w:noProof/>
                <w:u w:val="single"/>
              </w:rPr>
              <w:t xml:space="preserve">Key Partnerships: </w:t>
            </w:r>
          </w:p>
          <w:p w14:paraId="68303C75" w14:textId="77777777" w:rsidR="00E83349" w:rsidRPr="004A133B" w:rsidRDefault="00E83349" w:rsidP="004A133B">
            <w:pPr>
              <w:numPr>
                <w:ilvl w:val="0"/>
                <w:numId w:val="1"/>
              </w:numPr>
              <w:spacing w:after="160"/>
              <w:rPr>
                <w:rFonts w:cs="Arial"/>
                <w:b w:val="0"/>
                <w:bCs w:val="0"/>
                <w:noProof/>
              </w:rPr>
            </w:pPr>
            <w:r w:rsidRPr="004A133B">
              <w:rPr>
                <w:rFonts w:cs="Arial"/>
                <w:b w:val="0"/>
                <w:bCs w:val="0"/>
                <w:noProof/>
              </w:rPr>
              <w:t>Partnering with local vendors and agents for fresh and sustainable ingredients.</w:t>
            </w:r>
          </w:p>
          <w:p w14:paraId="1D8C3756" w14:textId="4D8B4DA5" w:rsidR="00E83349" w:rsidRPr="004A133B" w:rsidRDefault="00E83349" w:rsidP="004A133B">
            <w:pPr>
              <w:numPr>
                <w:ilvl w:val="0"/>
                <w:numId w:val="1"/>
              </w:numPr>
              <w:spacing w:after="160"/>
              <w:rPr>
                <w:rFonts w:cs="Arial"/>
                <w:b w:val="0"/>
                <w:bCs w:val="0"/>
                <w:noProof/>
              </w:rPr>
            </w:pPr>
            <w:r w:rsidRPr="004A133B">
              <w:rPr>
                <w:rFonts w:cs="Arial"/>
                <w:b w:val="0"/>
                <w:bCs w:val="0"/>
                <w:noProof/>
              </w:rPr>
              <w:t>Making partnership with event planning companies while organising any big cultural events</w:t>
            </w:r>
            <w:r w:rsidR="003E65D6" w:rsidRPr="004A133B">
              <w:rPr>
                <w:rFonts w:cs="Arial"/>
                <w:b w:val="0"/>
                <w:bCs w:val="0"/>
                <w:noProof/>
              </w:rPr>
              <w:t>.</w:t>
            </w:r>
          </w:p>
          <w:p w14:paraId="2733A820" w14:textId="77777777" w:rsidR="00E83349" w:rsidRPr="004A133B" w:rsidRDefault="00E83349" w:rsidP="004A133B">
            <w:pPr>
              <w:numPr>
                <w:ilvl w:val="0"/>
                <w:numId w:val="1"/>
              </w:numPr>
              <w:spacing w:after="160"/>
              <w:rPr>
                <w:rFonts w:cs="Arial"/>
                <w:b w:val="0"/>
                <w:bCs w:val="0"/>
                <w:noProof/>
              </w:rPr>
            </w:pPr>
            <w:r w:rsidRPr="004A133B">
              <w:rPr>
                <w:rFonts w:cs="Arial"/>
                <w:b w:val="0"/>
                <w:bCs w:val="0"/>
                <w:noProof/>
              </w:rPr>
              <w:t xml:space="preserve">Parenting with the local agencies for </w:t>
            </w:r>
            <w:r w:rsidRPr="004A133B">
              <w:rPr>
                <w:rFonts w:cs="Arial"/>
                <w:b w:val="0"/>
                <w:bCs w:val="0"/>
                <w:noProof/>
              </w:rPr>
              <w:lastRenderedPageBreak/>
              <w:t>getting customers for the hotel</w:t>
            </w:r>
          </w:p>
        </w:tc>
        <w:tc>
          <w:tcPr>
            <w:tcW w:w="2430" w:type="dxa"/>
            <w:hideMark/>
          </w:tcPr>
          <w:p w14:paraId="03C58ADA" w14:textId="77777777" w:rsidR="00E83349" w:rsidRPr="004A133B" w:rsidRDefault="00E83349" w:rsidP="004A133B">
            <w:pPr>
              <w:spacing w:after="160"/>
              <w:cnfStyle w:val="000000000000" w:firstRow="0" w:lastRow="0" w:firstColumn="0" w:lastColumn="0" w:oddVBand="0" w:evenVBand="0" w:oddHBand="0" w:evenHBand="0" w:firstRowFirstColumn="0" w:firstRowLastColumn="0" w:lastRowFirstColumn="0" w:lastRowLastColumn="0"/>
              <w:rPr>
                <w:rFonts w:cs="Arial"/>
                <w:noProof/>
                <w:u w:val="single"/>
              </w:rPr>
            </w:pPr>
            <w:r w:rsidRPr="004A133B">
              <w:rPr>
                <w:rFonts w:cs="Arial"/>
                <w:noProof/>
                <w:u w:val="single"/>
              </w:rPr>
              <w:lastRenderedPageBreak/>
              <w:t xml:space="preserve">Key Activities: </w:t>
            </w:r>
          </w:p>
          <w:p w14:paraId="4C6C7BA7" w14:textId="5E7F26EA" w:rsidR="00E83349" w:rsidRPr="004A133B" w:rsidRDefault="00E83349" w:rsidP="004A133B">
            <w:pPr>
              <w:numPr>
                <w:ilvl w:val="0"/>
                <w:numId w:val="2"/>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Implementation of eco-friendly and sustainable business practices</w:t>
            </w:r>
            <w:r w:rsidR="00016F8E" w:rsidRPr="004A133B">
              <w:rPr>
                <w:rFonts w:cs="Arial"/>
                <w:noProof/>
              </w:rPr>
              <w:t>.</w:t>
            </w:r>
          </w:p>
          <w:p w14:paraId="78D080D1" w14:textId="6A86B99B" w:rsidR="00E83349" w:rsidRPr="004A133B" w:rsidRDefault="00E83349" w:rsidP="004A133B">
            <w:pPr>
              <w:numPr>
                <w:ilvl w:val="0"/>
                <w:numId w:val="2"/>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Offering and executing events that are exceptional and provide enhanced experience to the guests</w:t>
            </w:r>
            <w:r w:rsidR="003E65D6" w:rsidRPr="004A133B">
              <w:rPr>
                <w:rFonts w:cs="Arial"/>
                <w:noProof/>
              </w:rPr>
              <w:t>.</w:t>
            </w:r>
          </w:p>
          <w:p w14:paraId="71EAD93E" w14:textId="77777777" w:rsidR="00E83349" w:rsidRPr="004A133B" w:rsidRDefault="00E83349" w:rsidP="004A133B">
            <w:pPr>
              <w:numPr>
                <w:ilvl w:val="0"/>
                <w:numId w:val="2"/>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lastRenderedPageBreak/>
              <w:t xml:space="preserve">Promoting the hotel’s attractions, services, and unique selling points </w:t>
            </w:r>
          </w:p>
        </w:tc>
        <w:tc>
          <w:tcPr>
            <w:tcW w:w="2790" w:type="dxa"/>
            <w:gridSpan w:val="2"/>
            <w:vMerge w:val="restart"/>
          </w:tcPr>
          <w:p w14:paraId="599D2186" w14:textId="77777777" w:rsidR="00E83349" w:rsidRPr="004A133B" w:rsidRDefault="00E83349" w:rsidP="004A133B">
            <w:pPr>
              <w:spacing w:after="160"/>
              <w:cnfStyle w:val="000000000000" w:firstRow="0" w:lastRow="0" w:firstColumn="0" w:lastColumn="0" w:oddVBand="0" w:evenVBand="0" w:oddHBand="0" w:evenHBand="0" w:firstRowFirstColumn="0" w:firstRowLastColumn="0" w:lastRowFirstColumn="0" w:lastRowLastColumn="0"/>
              <w:rPr>
                <w:rFonts w:cs="Arial"/>
                <w:noProof/>
                <w:u w:val="single"/>
              </w:rPr>
            </w:pPr>
            <w:r w:rsidRPr="004A133B">
              <w:rPr>
                <w:rFonts w:cs="Arial"/>
                <w:noProof/>
                <w:u w:val="single"/>
              </w:rPr>
              <w:lastRenderedPageBreak/>
              <w:t>Value Proposition:</w:t>
            </w:r>
          </w:p>
          <w:p w14:paraId="7C1BF136" w14:textId="3114861A" w:rsidR="00E83349" w:rsidRPr="004A133B" w:rsidRDefault="00E83349" w:rsidP="004A133B">
            <w:pPr>
              <w:numPr>
                <w:ilvl w:val="0"/>
                <w:numId w:val="3"/>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Offering accommodation and hospitality services that are sustainable and eco-friendly</w:t>
            </w:r>
            <w:r w:rsidR="00016F8E" w:rsidRPr="004A133B">
              <w:rPr>
                <w:rFonts w:cs="Arial"/>
                <w:noProof/>
              </w:rPr>
              <w:t>.</w:t>
            </w:r>
          </w:p>
          <w:p w14:paraId="57019529" w14:textId="4E2CF170" w:rsidR="00E83349" w:rsidRPr="004A133B" w:rsidRDefault="00E83349" w:rsidP="004A133B">
            <w:pPr>
              <w:numPr>
                <w:ilvl w:val="0"/>
                <w:numId w:val="3"/>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Ensuring rooms are spacious, comfortable, and meet the customers’ requirements</w:t>
            </w:r>
            <w:r w:rsidR="003E65D6" w:rsidRPr="004A133B">
              <w:rPr>
                <w:rFonts w:cs="Arial"/>
                <w:noProof/>
              </w:rPr>
              <w:t>.</w:t>
            </w:r>
          </w:p>
          <w:p w14:paraId="72C41923" w14:textId="6D6F8679" w:rsidR="00E83349" w:rsidRPr="004A133B" w:rsidRDefault="00E83349" w:rsidP="004A133B">
            <w:pPr>
              <w:numPr>
                <w:ilvl w:val="0"/>
                <w:numId w:val="3"/>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lastRenderedPageBreak/>
              <w:t>Introducing unique business event concept</w:t>
            </w:r>
            <w:r w:rsidR="003E65D6" w:rsidRPr="004A133B">
              <w:rPr>
                <w:rFonts w:cs="Arial"/>
                <w:noProof/>
              </w:rPr>
              <w:t>.</w:t>
            </w:r>
          </w:p>
          <w:p w14:paraId="157506B1" w14:textId="24CF959C" w:rsidR="00E83349" w:rsidRPr="00A87FF5" w:rsidRDefault="00E83349" w:rsidP="004A133B">
            <w:pPr>
              <w:numPr>
                <w:ilvl w:val="0"/>
                <w:numId w:val="3"/>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Providing memorable stay and experience to the guests</w:t>
            </w:r>
            <w:r w:rsidR="003E65D6" w:rsidRPr="004A133B">
              <w:rPr>
                <w:rFonts w:cs="Arial"/>
                <w:noProof/>
              </w:rPr>
              <w:t>.</w:t>
            </w:r>
          </w:p>
        </w:tc>
        <w:tc>
          <w:tcPr>
            <w:tcW w:w="2700" w:type="dxa"/>
            <w:hideMark/>
          </w:tcPr>
          <w:p w14:paraId="458E82C0" w14:textId="77777777" w:rsidR="00E83349" w:rsidRPr="004A133B" w:rsidRDefault="00E83349" w:rsidP="004A133B">
            <w:pPr>
              <w:spacing w:after="160"/>
              <w:cnfStyle w:val="000000000000" w:firstRow="0" w:lastRow="0" w:firstColumn="0" w:lastColumn="0" w:oddVBand="0" w:evenVBand="0" w:oddHBand="0" w:evenHBand="0" w:firstRowFirstColumn="0" w:firstRowLastColumn="0" w:lastRowFirstColumn="0" w:lastRowLastColumn="0"/>
              <w:rPr>
                <w:rFonts w:cs="Arial"/>
                <w:noProof/>
                <w:u w:val="single"/>
              </w:rPr>
            </w:pPr>
            <w:r w:rsidRPr="004A133B">
              <w:rPr>
                <w:rFonts w:cs="Arial"/>
                <w:noProof/>
                <w:u w:val="single"/>
              </w:rPr>
              <w:lastRenderedPageBreak/>
              <w:t xml:space="preserve">Customer relationships: </w:t>
            </w:r>
          </w:p>
          <w:p w14:paraId="073AE069" w14:textId="7B695022" w:rsidR="00E83349" w:rsidRPr="004A133B" w:rsidRDefault="00E83349" w:rsidP="004A133B">
            <w:pPr>
              <w:numPr>
                <w:ilvl w:val="0"/>
                <w:numId w:val="4"/>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Tailored and customised services to the guest</w:t>
            </w:r>
            <w:r w:rsidR="00016F8E" w:rsidRPr="004A133B">
              <w:rPr>
                <w:rFonts w:cs="Arial"/>
                <w:noProof/>
              </w:rPr>
              <w:t>.</w:t>
            </w:r>
          </w:p>
          <w:p w14:paraId="78BFDBC1" w14:textId="33967319" w:rsidR="00E83349" w:rsidRPr="004A133B" w:rsidRDefault="00E83349" w:rsidP="004A133B">
            <w:pPr>
              <w:numPr>
                <w:ilvl w:val="0"/>
                <w:numId w:val="4"/>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Creating effective channels for communication with the customers</w:t>
            </w:r>
            <w:r w:rsidR="003E65D6" w:rsidRPr="004A133B">
              <w:rPr>
                <w:rFonts w:cs="Arial"/>
                <w:noProof/>
              </w:rPr>
              <w:t>.</w:t>
            </w:r>
          </w:p>
          <w:p w14:paraId="735E837B" w14:textId="4F04D6D1" w:rsidR="00E83349" w:rsidRPr="004A133B" w:rsidRDefault="00E83349" w:rsidP="004A133B">
            <w:pPr>
              <w:numPr>
                <w:ilvl w:val="0"/>
                <w:numId w:val="4"/>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 xml:space="preserve">Supporting local events and providing opportunities to </w:t>
            </w:r>
            <w:r w:rsidRPr="004A133B">
              <w:rPr>
                <w:rFonts w:cs="Arial"/>
                <w:noProof/>
              </w:rPr>
              <w:lastRenderedPageBreak/>
              <w:t>customers to join them.</w:t>
            </w:r>
          </w:p>
        </w:tc>
        <w:tc>
          <w:tcPr>
            <w:tcW w:w="2975" w:type="dxa"/>
            <w:vMerge w:val="restart"/>
            <w:hideMark/>
          </w:tcPr>
          <w:p w14:paraId="0BE6F601" w14:textId="77777777" w:rsidR="00E83349" w:rsidRPr="004A133B" w:rsidRDefault="00E83349" w:rsidP="004A133B">
            <w:pPr>
              <w:spacing w:after="160"/>
              <w:cnfStyle w:val="000000000000" w:firstRow="0" w:lastRow="0" w:firstColumn="0" w:lastColumn="0" w:oddVBand="0" w:evenVBand="0" w:oddHBand="0" w:evenHBand="0" w:firstRowFirstColumn="0" w:firstRowLastColumn="0" w:lastRowFirstColumn="0" w:lastRowLastColumn="0"/>
              <w:rPr>
                <w:rFonts w:cs="Arial"/>
                <w:noProof/>
                <w:u w:val="single"/>
              </w:rPr>
            </w:pPr>
            <w:r w:rsidRPr="004A133B">
              <w:rPr>
                <w:rFonts w:cs="Arial"/>
                <w:noProof/>
                <w:u w:val="single"/>
              </w:rPr>
              <w:lastRenderedPageBreak/>
              <w:t>Customer Segments:</w:t>
            </w:r>
          </w:p>
          <w:p w14:paraId="367842A1" w14:textId="12342D81" w:rsidR="00E83349" w:rsidRPr="004A133B" w:rsidRDefault="00E83349" w:rsidP="004A133B">
            <w:pPr>
              <w:numPr>
                <w:ilvl w:val="0"/>
                <w:numId w:val="5"/>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Eco-Friendly tourists and other guests who seek exceptional experience</w:t>
            </w:r>
            <w:r w:rsidR="00016F8E" w:rsidRPr="004A133B">
              <w:rPr>
                <w:rFonts w:cs="Arial"/>
                <w:noProof/>
              </w:rPr>
              <w:t>.</w:t>
            </w:r>
          </w:p>
          <w:p w14:paraId="3EA0F228" w14:textId="76C258CB" w:rsidR="00E83349" w:rsidRPr="004A133B" w:rsidRDefault="00E83349" w:rsidP="004A133B">
            <w:pPr>
              <w:numPr>
                <w:ilvl w:val="0"/>
                <w:numId w:val="5"/>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Local residents</w:t>
            </w:r>
            <w:r w:rsidR="00016F8E" w:rsidRPr="004A133B">
              <w:rPr>
                <w:rFonts w:cs="Arial"/>
                <w:noProof/>
              </w:rPr>
              <w:t>.</w:t>
            </w:r>
          </w:p>
          <w:p w14:paraId="3F76AFF0" w14:textId="18D56706" w:rsidR="00E83349" w:rsidRPr="004A133B" w:rsidRDefault="00E83349" w:rsidP="004A133B">
            <w:pPr>
              <w:numPr>
                <w:ilvl w:val="0"/>
                <w:numId w:val="5"/>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Business travellers</w:t>
            </w:r>
            <w:r w:rsidR="00016F8E" w:rsidRPr="004A133B">
              <w:rPr>
                <w:rFonts w:cs="Arial"/>
                <w:noProof/>
              </w:rPr>
              <w:t>.</w:t>
            </w:r>
          </w:p>
          <w:p w14:paraId="474867FF" w14:textId="22F5E3B2" w:rsidR="00E83349" w:rsidRPr="004A133B" w:rsidRDefault="00E83349" w:rsidP="004A133B">
            <w:pPr>
              <w:numPr>
                <w:ilvl w:val="0"/>
                <w:numId w:val="5"/>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Visitors aiming to join the events</w:t>
            </w:r>
            <w:r w:rsidR="003E65D6" w:rsidRPr="004A133B">
              <w:rPr>
                <w:rFonts w:cs="Arial"/>
                <w:noProof/>
              </w:rPr>
              <w:t>.</w:t>
            </w:r>
          </w:p>
          <w:p w14:paraId="3FCA8B5C" w14:textId="77777777" w:rsidR="00E83349" w:rsidRPr="004A133B" w:rsidRDefault="00E83349" w:rsidP="004A133B">
            <w:p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 xml:space="preserve"> </w:t>
            </w:r>
          </w:p>
        </w:tc>
      </w:tr>
      <w:tr w:rsidR="00016F8E" w:rsidRPr="004A133B" w14:paraId="4E40C48A" w14:textId="77777777" w:rsidTr="00A87FF5">
        <w:trPr>
          <w:trHeight w:val="161"/>
        </w:trPr>
        <w:tc>
          <w:tcPr>
            <w:cnfStyle w:val="001000000000" w:firstRow="0" w:lastRow="0" w:firstColumn="1" w:lastColumn="0" w:oddVBand="0" w:evenVBand="0" w:oddHBand="0" w:evenHBand="0" w:firstRowFirstColumn="0" w:firstRowLastColumn="0" w:lastRowFirstColumn="0" w:lastRowLastColumn="0"/>
            <w:tcW w:w="2695" w:type="dxa"/>
            <w:vMerge/>
            <w:hideMark/>
          </w:tcPr>
          <w:p w14:paraId="3D4E427C" w14:textId="77777777" w:rsidR="00E83349" w:rsidRPr="004A133B" w:rsidRDefault="00E83349" w:rsidP="004A133B">
            <w:pPr>
              <w:spacing w:after="160"/>
              <w:rPr>
                <w:rFonts w:cs="Arial"/>
                <w:b w:val="0"/>
                <w:bCs w:val="0"/>
                <w:noProof/>
              </w:rPr>
            </w:pPr>
          </w:p>
        </w:tc>
        <w:tc>
          <w:tcPr>
            <w:tcW w:w="2430" w:type="dxa"/>
            <w:hideMark/>
          </w:tcPr>
          <w:p w14:paraId="7E595FF7" w14:textId="77777777" w:rsidR="00E83349" w:rsidRPr="004A133B" w:rsidRDefault="00E83349" w:rsidP="004A133B">
            <w:pPr>
              <w:spacing w:after="160"/>
              <w:cnfStyle w:val="000000000000" w:firstRow="0" w:lastRow="0" w:firstColumn="0" w:lastColumn="0" w:oddVBand="0" w:evenVBand="0" w:oddHBand="0" w:evenHBand="0" w:firstRowFirstColumn="0" w:firstRowLastColumn="0" w:lastRowFirstColumn="0" w:lastRowLastColumn="0"/>
              <w:rPr>
                <w:rFonts w:cs="Arial"/>
                <w:noProof/>
                <w:u w:val="single"/>
              </w:rPr>
            </w:pPr>
            <w:r w:rsidRPr="004A133B">
              <w:rPr>
                <w:rFonts w:cs="Arial"/>
                <w:noProof/>
                <w:u w:val="single"/>
              </w:rPr>
              <w:t xml:space="preserve">Key Resources: </w:t>
            </w:r>
          </w:p>
          <w:p w14:paraId="45C38D87" w14:textId="51EE5884" w:rsidR="00E83349" w:rsidRPr="004A133B" w:rsidRDefault="00E83349" w:rsidP="004A133B">
            <w:pPr>
              <w:numPr>
                <w:ilvl w:val="0"/>
                <w:numId w:val="6"/>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Environment</w:t>
            </w:r>
            <w:r w:rsidR="009E040E" w:rsidRPr="004A133B">
              <w:rPr>
                <w:rFonts w:cs="Arial"/>
                <w:noProof/>
              </w:rPr>
              <w:t>-</w:t>
            </w:r>
            <w:r w:rsidRPr="004A133B">
              <w:rPr>
                <w:rFonts w:cs="Arial"/>
                <w:noProof/>
              </w:rPr>
              <w:t>friendly technologies</w:t>
            </w:r>
            <w:r w:rsidR="00016F8E" w:rsidRPr="004A133B">
              <w:rPr>
                <w:rFonts w:cs="Arial"/>
                <w:noProof/>
              </w:rPr>
              <w:t>.</w:t>
            </w:r>
          </w:p>
          <w:p w14:paraId="7A194530" w14:textId="61BDDDFD" w:rsidR="00E83349" w:rsidRPr="004A133B" w:rsidRDefault="00E83349" w:rsidP="004A133B">
            <w:pPr>
              <w:numPr>
                <w:ilvl w:val="0"/>
                <w:numId w:val="6"/>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Highly qualified and experienced staff</w:t>
            </w:r>
            <w:r w:rsidR="00016F8E" w:rsidRPr="004A133B">
              <w:rPr>
                <w:rFonts w:cs="Arial"/>
                <w:noProof/>
              </w:rPr>
              <w:t>.</w:t>
            </w:r>
          </w:p>
          <w:p w14:paraId="368037C7" w14:textId="77777777" w:rsidR="00E83349" w:rsidRPr="004A133B" w:rsidRDefault="00E83349" w:rsidP="004A133B">
            <w:pPr>
              <w:numPr>
                <w:ilvl w:val="0"/>
                <w:numId w:val="6"/>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Experienced chef, management, and event organiser.</w:t>
            </w:r>
          </w:p>
          <w:p w14:paraId="6FE89226" w14:textId="568DC7F8" w:rsidR="00E83349" w:rsidRPr="004A133B" w:rsidRDefault="00E83349" w:rsidP="004A133B">
            <w:pPr>
              <w:numPr>
                <w:ilvl w:val="0"/>
                <w:numId w:val="6"/>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lastRenderedPageBreak/>
              <w:t>Hotel rooms and amenities</w:t>
            </w:r>
            <w:r w:rsidR="00016F8E" w:rsidRPr="004A133B">
              <w:rPr>
                <w:rFonts w:cs="Arial"/>
                <w:noProof/>
              </w:rPr>
              <w:t>.</w:t>
            </w:r>
          </w:p>
        </w:tc>
        <w:tc>
          <w:tcPr>
            <w:tcW w:w="2790" w:type="dxa"/>
            <w:gridSpan w:val="2"/>
            <w:vMerge/>
            <w:hideMark/>
          </w:tcPr>
          <w:p w14:paraId="483BB93C" w14:textId="77777777" w:rsidR="00E83349" w:rsidRPr="004A133B" w:rsidRDefault="00E83349" w:rsidP="004A133B">
            <w:pPr>
              <w:spacing w:after="160"/>
              <w:cnfStyle w:val="000000000000" w:firstRow="0" w:lastRow="0" w:firstColumn="0" w:lastColumn="0" w:oddVBand="0" w:evenVBand="0" w:oddHBand="0" w:evenHBand="0" w:firstRowFirstColumn="0" w:firstRowLastColumn="0" w:lastRowFirstColumn="0" w:lastRowLastColumn="0"/>
              <w:rPr>
                <w:rFonts w:cs="Arial"/>
                <w:noProof/>
              </w:rPr>
            </w:pPr>
          </w:p>
        </w:tc>
        <w:tc>
          <w:tcPr>
            <w:tcW w:w="2700" w:type="dxa"/>
            <w:hideMark/>
          </w:tcPr>
          <w:p w14:paraId="363E0F56" w14:textId="77777777" w:rsidR="00E83349" w:rsidRPr="004A133B" w:rsidRDefault="00E83349" w:rsidP="004A133B">
            <w:pPr>
              <w:spacing w:after="160"/>
              <w:cnfStyle w:val="000000000000" w:firstRow="0" w:lastRow="0" w:firstColumn="0" w:lastColumn="0" w:oddVBand="0" w:evenVBand="0" w:oddHBand="0" w:evenHBand="0" w:firstRowFirstColumn="0" w:firstRowLastColumn="0" w:lastRowFirstColumn="0" w:lastRowLastColumn="0"/>
              <w:rPr>
                <w:rFonts w:cs="Arial"/>
                <w:noProof/>
                <w:u w:val="single"/>
              </w:rPr>
            </w:pPr>
            <w:r w:rsidRPr="004A133B">
              <w:rPr>
                <w:rFonts w:cs="Arial"/>
                <w:noProof/>
                <w:u w:val="single"/>
              </w:rPr>
              <w:t xml:space="preserve">Channels: </w:t>
            </w:r>
          </w:p>
          <w:p w14:paraId="05DF163C" w14:textId="5ABE632F" w:rsidR="00E83349" w:rsidRPr="004A133B" w:rsidRDefault="00E83349" w:rsidP="004A133B">
            <w:pPr>
              <w:numPr>
                <w:ilvl w:val="0"/>
                <w:numId w:val="7"/>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Website</w:t>
            </w:r>
            <w:r w:rsidR="00016F8E" w:rsidRPr="004A133B">
              <w:rPr>
                <w:rFonts w:cs="Arial"/>
                <w:noProof/>
              </w:rPr>
              <w:t>.</w:t>
            </w:r>
          </w:p>
          <w:p w14:paraId="5A64B3EB" w14:textId="4DDE0DA5" w:rsidR="00E83349" w:rsidRPr="004A133B" w:rsidRDefault="00E83349" w:rsidP="004A133B">
            <w:pPr>
              <w:numPr>
                <w:ilvl w:val="0"/>
                <w:numId w:val="7"/>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Local businesses</w:t>
            </w:r>
            <w:r w:rsidR="00016F8E" w:rsidRPr="004A133B">
              <w:rPr>
                <w:rFonts w:cs="Arial"/>
                <w:noProof/>
              </w:rPr>
              <w:t>.</w:t>
            </w:r>
          </w:p>
          <w:p w14:paraId="64571A15" w14:textId="0B1B5B9E" w:rsidR="00E83349" w:rsidRPr="004A133B" w:rsidRDefault="00E83349" w:rsidP="004A133B">
            <w:pPr>
              <w:numPr>
                <w:ilvl w:val="0"/>
                <w:numId w:val="7"/>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Digital channels and social media sites</w:t>
            </w:r>
            <w:r w:rsidR="003E65D6" w:rsidRPr="004A133B">
              <w:rPr>
                <w:rFonts w:cs="Arial"/>
                <w:noProof/>
              </w:rPr>
              <w:t>.</w:t>
            </w:r>
          </w:p>
        </w:tc>
        <w:tc>
          <w:tcPr>
            <w:tcW w:w="2975" w:type="dxa"/>
            <w:vMerge/>
            <w:hideMark/>
          </w:tcPr>
          <w:p w14:paraId="7C907E0D" w14:textId="77777777" w:rsidR="00E83349" w:rsidRPr="004A133B" w:rsidRDefault="00E83349" w:rsidP="004A133B">
            <w:pPr>
              <w:spacing w:after="160"/>
              <w:cnfStyle w:val="000000000000" w:firstRow="0" w:lastRow="0" w:firstColumn="0" w:lastColumn="0" w:oddVBand="0" w:evenVBand="0" w:oddHBand="0" w:evenHBand="0" w:firstRowFirstColumn="0" w:firstRowLastColumn="0" w:lastRowFirstColumn="0" w:lastRowLastColumn="0"/>
              <w:rPr>
                <w:rFonts w:cs="Arial"/>
                <w:noProof/>
              </w:rPr>
            </w:pPr>
          </w:p>
        </w:tc>
      </w:tr>
      <w:tr w:rsidR="00E83349" w:rsidRPr="004A133B" w14:paraId="0FCCEA42" w14:textId="77777777" w:rsidTr="00A87FF5">
        <w:trPr>
          <w:trHeight w:val="1402"/>
        </w:trPr>
        <w:tc>
          <w:tcPr>
            <w:cnfStyle w:val="001000000000" w:firstRow="0" w:lastRow="0" w:firstColumn="1" w:lastColumn="0" w:oddVBand="0" w:evenVBand="0" w:oddHBand="0" w:evenHBand="0" w:firstRowFirstColumn="0" w:firstRowLastColumn="0" w:lastRowFirstColumn="0" w:lastRowLastColumn="0"/>
            <w:tcW w:w="6546" w:type="dxa"/>
            <w:gridSpan w:val="3"/>
            <w:hideMark/>
          </w:tcPr>
          <w:p w14:paraId="25C0B9E0" w14:textId="77777777" w:rsidR="00E83349" w:rsidRPr="004A133B" w:rsidRDefault="00E83349" w:rsidP="004A133B">
            <w:pPr>
              <w:spacing w:after="160"/>
              <w:rPr>
                <w:rFonts w:cs="Arial"/>
                <w:b w:val="0"/>
                <w:bCs w:val="0"/>
                <w:noProof/>
                <w:u w:val="single"/>
              </w:rPr>
            </w:pPr>
            <w:r w:rsidRPr="004A133B">
              <w:rPr>
                <w:rFonts w:cs="Arial"/>
                <w:b w:val="0"/>
                <w:bCs w:val="0"/>
                <w:noProof/>
                <w:u w:val="single"/>
              </w:rPr>
              <w:t xml:space="preserve">Cost Structure: </w:t>
            </w:r>
          </w:p>
          <w:p w14:paraId="6DA794BF" w14:textId="0EC37D6F" w:rsidR="00E83349" w:rsidRPr="004A133B" w:rsidRDefault="00E83349" w:rsidP="004A133B">
            <w:pPr>
              <w:numPr>
                <w:ilvl w:val="0"/>
                <w:numId w:val="8"/>
              </w:numPr>
              <w:spacing w:after="160"/>
              <w:rPr>
                <w:rFonts w:cs="Arial"/>
                <w:b w:val="0"/>
                <w:bCs w:val="0"/>
                <w:noProof/>
              </w:rPr>
            </w:pPr>
            <w:r w:rsidRPr="004A133B">
              <w:rPr>
                <w:rFonts w:cs="Arial"/>
                <w:b w:val="0"/>
                <w:bCs w:val="0"/>
                <w:noProof/>
              </w:rPr>
              <w:t>Development of eco-friendly and sustainable structures and building</w:t>
            </w:r>
            <w:r w:rsidR="003E65D6" w:rsidRPr="004A133B">
              <w:rPr>
                <w:rFonts w:cs="Arial"/>
                <w:b w:val="0"/>
                <w:bCs w:val="0"/>
                <w:noProof/>
              </w:rPr>
              <w:t>.</w:t>
            </w:r>
          </w:p>
          <w:p w14:paraId="51026370" w14:textId="7CAFBE92" w:rsidR="00E83349" w:rsidRPr="004A133B" w:rsidRDefault="00E83349" w:rsidP="004A133B">
            <w:pPr>
              <w:numPr>
                <w:ilvl w:val="0"/>
                <w:numId w:val="8"/>
              </w:numPr>
              <w:spacing w:after="160"/>
              <w:rPr>
                <w:rFonts w:cs="Arial"/>
                <w:b w:val="0"/>
                <w:bCs w:val="0"/>
                <w:noProof/>
              </w:rPr>
            </w:pPr>
            <w:r w:rsidRPr="004A133B">
              <w:rPr>
                <w:rFonts w:cs="Arial"/>
                <w:b w:val="0"/>
                <w:bCs w:val="0"/>
                <w:noProof/>
              </w:rPr>
              <w:t>Staff management and salaries</w:t>
            </w:r>
            <w:r w:rsidR="003E65D6" w:rsidRPr="004A133B">
              <w:rPr>
                <w:rFonts w:cs="Arial"/>
                <w:b w:val="0"/>
                <w:bCs w:val="0"/>
                <w:noProof/>
              </w:rPr>
              <w:t>.</w:t>
            </w:r>
          </w:p>
          <w:p w14:paraId="63ADA9DC" w14:textId="7D2EF087" w:rsidR="00E83349" w:rsidRPr="004A133B" w:rsidRDefault="00E83349" w:rsidP="004A133B">
            <w:pPr>
              <w:numPr>
                <w:ilvl w:val="0"/>
                <w:numId w:val="8"/>
              </w:numPr>
              <w:spacing w:after="160"/>
              <w:rPr>
                <w:rFonts w:cs="Arial"/>
                <w:b w:val="0"/>
                <w:bCs w:val="0"/>
                <w:noProof/>
              </w:rPr>
            </w:pPr>
            <w:r w:rsidRPr="004A133B">
              <w:rPr>
                <w:rFonts w:cs="Arial"/>
                <w:b w:val="0"/>
                <w:bCs w:val="0"/>
                <w:noProof/>
              </w:rPr>
              <w:t>Marketing expenses</w:t>
            </w:r>
            <w:r w:rsidR="003E65D6" w:rsidRPr="004A133B">
              <w:rPr>
                <w:rFonts w:cs="Arial"/>
                <w:b w:val="0"/>
                <w:bCs w:val="0"/>
                <w:noProof/>
              </w:rPr>
              <w:t>.</w:t>
            </w:r>
          </w:p>
          <w:p w14:paraId="185A4586" w14:textId="0CCE773D" w:rsidR="00E83349" w:rsidRPr="004A133B" w:rsidRDefault="00E83349" w:rsidP="004A133B">
            <w:pPr>
              <w:numPr>
                <w:ilvl w:val="0"/>
                <w:numId w:val="8"/>
              </w:numPr>
              <w:spacing w:after="160"/>
              <w:rPr>
                <w:rFonts w:cs="Arial"/>
                <w:b w:val="0"/>
                <w:bCs w:val="0"/>
                <w:noProof/>
              </w:rPr>
            </w:pPr>
            <w:r w:rsidRPr="004A133B">
              <w:rPr>
                <w:rFonts w:cs="Arial"/>
                <w:b w:val="0"/>
                <w:bCs w:val="0"/>
                <w:noProof/>
              </w:rPr>
              <w:t>Operating expenses</w:t>
            </w:r>
            <w:r w:rsidR="003E65D6" w:rsidRPr="004A133B">
              <w:rPr>
                <w:rFonts w:cs="Arial"/>
                <w:b w:val="0"/>
                <w:bCs w:val="0"/>
                <w:noProof/>
              </w:rPr>
              <w:t>.</w:t>
            </w:r>
          </w:p>
          <w:p w14:paraId="5A29EF09" w14:textId="67C10CF0" w:rsidR="00E83349" w:rsidRPr="004A133B" w:rsidRDefault="00E83349" w:rsidP="004A133B">
            <w:pPr>
              <w:numPr>
                <w:ilvl w:val="0"/>
                <w:numId w:val="8"/>
              </w:numPr>
              <w:spacing w:after="160"/>
              <w:rPr>
                <w:rFonts w:cs="Arial"/>
                <w:b w:val="0"/>
                <w:bCs w:val="0"/>
                <w:noProof/>
              </w:rPr>
            </w:pPr>
            <w:r w:rsidRPr="004A133B">
              <w:rPr>
                <w:rFonts w:cs="Arial"/>
                <w:b w:val="0"/>
                <w:bCs w:val="0"/>
                <w:noProof/>
              </w:rPr>
              <w:t>Budget for event hosting</w:t>
            </w:r>
            <w:r w:rsidR="003E65D6" w:rsidRPr="004A133B">
              <w:rPr>
                <w:rFonts w:cs="Arial"/>
                <w:b w:val="0"/>
                <w:bCs w:val="0"/>
                <w:noProof/>
              </w:rPr>
              <w:t>.</w:t>
            </w:r>
          </w:p>
        </w:tc>
        <w:tc>
          <w:tcPr>
            <w:tcW w:w="7044" w:type="dxa"/>
            <w:gridSpan w:val="3"/>
            <w:hideMark/>
          </w:tcPr>
          <w:p w14:paraId="15C3FF71" w14:textId="77777777" w:rsidR="00E83349" w:rsidRPr="004A133B" w:rsidRDefault="00E83349" w:rsidP="004A133B">
            <w:pPr>
              <w:spacing w:after="160"/>
              <w:cnfStyle w:val="000000000000" w:firstRow="0" w:lastRow="0" w:firstColumn="0" w:lastColumn="0" w:oddVBand="0" w:evenVBand="0" w:oddHBand="0" w:evenHBand="0" w:firstRowFirstColumn="0" w:firstRowLastColumn="0" w:lastRowFirstColumn="0" w:lastRowLastColumn="0"/>
              <w:rPr>
                <w:rFonts w:cs="Arial"/>
                <w:noProof/>
                <w:u w:val="single"/>
              </w:rPr>
            </w:pPr>
            <w:r w:rsidRPr="004A133B">
              <w:rPr>
                <w:rFonts w:cs="Arial"/>
                <w:noProof/>
                <w:u w:val="single"/>
              </w:rPr>
              <w:t xml:space="preserve">Revenue Streams: </w:t>
            </w:r>
          </w:p>
          <w:p w14:paraId="1B2B5D5B" w14:textId="3518AD77" w:rsidR="00E83349" w:rsidRPr="004A133B" w:rsidRDefault="00E83349" w:rsidP="004A133B">
            <w:pPr>
              <w:numPr>
                <w:ilvl w:val="0"/>
                <w:numId w:val="9"/>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Room booking</w:t>
            </w:r>
            <w:r w:rsidR="003E65D6" w:rsidRPr="004A133B">
              <w:rPr>
                <w:rFonts w:cs="Arial"/>
                <w:noProof/>
              </w:rPr>
              <w:t>.</w:t>
            </w:r>
          </w:p>
          <w:p w14:paraId="69A93496" w14:textId="4EEEAABB" w:rsidR="00E83349" w:rsidRPr="004A133B" w:rsidRDefault="00E83349" w:rsidP="004A133B">
            <w:pPr>
              <w:numPr>
                <w:ilvl w:val="0"/>
                <w:numId w:val="9"/>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Restaurant</w:t>
            </w:r>
            <w:r w:rsidR="003E65D6" w:rsidRPr="004A133B">
              <w:rPr>
                <w:rFonts w:cs="Arial"/>
                <w:noProof/>
              </w:rPr>
              <w:t>.</w:t>
            </w:r>
          </w:p>
          <w:p w14:paraId="1B53581A" w14:textId="03402596" w:rsidR="00E83349" w:rsidRPr="004A133B" w:rsidRDefault="00E83349" w:rsidP="004A133B">
            <w:pPr>
              <w:numPr>
                <w:ilvl w:val="0"/>
                <w:numId w:val="9"/>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Fee of the events</w:t>
            </w:r>
            <w:r w:rsidR="003E65D6" w:rsidRPr="004A133B">
              <w:rPr>
                <w:rFonts w:cs="Arial"/>
                <w:noProof/>
              </w:rPr>
              <w:t>.</w:t>
            </w:r>
            <w:r w:rsidRPr="004A133B">
              <w:rPr>
                <w:rFonts w:cs="Arial"/>
                <w:noProof/>
              </w:rPr>
              <w:t xml:space="preserve"> </w:t>
            </w:r>
          </w:p>
          <w:p w14:paraId="6767AFB7" w14:textId="370CDB27" w:rsidR="00E83349" w:rsidRPr="004A133B" w:rsidRDefault="00E83349" w:rsidP="004A133B">
            <w:pPr>
              <w:numPr>
                <w:ilvl w:val="0"/>
                <w:numId w:val="9"/>
              </w:numPr>
              <w:spacing w:after="160"/>
              <w:cnfStyle w:val="000000000000" w:firstRow="0" w:lastRow="0" w:firstColumn="0" w:lastColumn="0" w:oddVBand="0" w:evenVBand="0" w:oddHBand="0" w:evenHBand="0" w:firstRowFirstColumn="0" w:firstRowLastColumn="0" w:lastRowFirstColumn="0" w:lastRowLastColumn="0"/>
              <w:rPr>
                <w:rFonts w:cs="Arial"/>
                <w:noProof/>
              </w:rPr>
            </w:pPr>
            <w:r w:rsidRPr="004A133B">
              <w:rPr>
                <w:rFonts w:cs="Arial"/>
                <w:noProof/>
              </w:rPr>
              <w:t>Service charges</w:t>
            </w:r>
            <w:r w:rsidR="003E65D6" w:rsidRPr="004A133B">
              <w:rPr>
                <w:rFonts w:cs="Arial"/>
                <w:noProof/>
              </w:rPr>
              <w:t>.</w:t>
            </w:r>
          </w:p>
        </w:tc>
      </w:tr>
    </w:tbl>
    <w:p w14:paraId="6078D0B9" w14:textId="11DB726C" w:rsidR="00A05DD2" w:rsidRDefault="00A05DD2" w:rsidP="004A133B">
      <w:pPr>
        <w:rPr>
          <w:rFonts w:cs="Arial"/>
          <w:noProof/>
        </w:rPr>
      </w:pPr>
    </w:p>
    <w:p w14:paraId="2AC144B2" w14:textId="77777777" w:rsidR="00A05DD2" w:rsidRDefault="00A05DD2">
      <w:pPr>
        <w:spacing w:line="259" w:lineRule="auto"/>
        <w:jc w:val="left"/>
        <w:rPr>
          <w:rFonts w:cs="Arial"/>
          <w:noProof/>
        </w:rPr>
      </w:pPr>
      <w:r>
        <w:rPr>
          <w:rFonts w:cs="Arial"/>
          <w:noProof/>
        </w:rPr>
        <w:br w:type="page"/>
      </w:r>
    </w:p>
    <w:p w14:paraId="69D7AB81" w14:textId="5C31D669" w:rsidR="00E83349" w:rsidRDefault="00A05DD2" w:rsidP="00A05DD2">
      <w:pPr>
        <w:pStyle w:val="Heading2"/>
        <w:rPr>
          <w:noProof/>
        </w:rPr>
      </w:pPr>
      <w:r>
        <w:rPr>
          <w:noProof/>
        </w:rPr>
        <w:lastRenderedPageBreak/>
        <w:t>Appendix – 2: Mindmap</w:t>
      </w:r>
      <w:r w:rsidR="005B269E">
        <w:rPr>
          <w:noProof/>
        </w:rPr>
        <w:t xml:space="preserve"> for EcoDeluX Hotel</w:t>
      </w:r>
    </w:p>
    <w:p w14:paraId="3E8F1B66" w14:textId="7007248C" w:rsidR="00A05DD2" w:rsidRPr="004A133B" w:rsidRDefault="00A05DD2" w:rsidP="00A05DD2">
      <w:pPr>
        <w:jc w:val="center"/>
        <w:rPr>
          <w:rFonts w:cs="Arial"/>
          <w:noProof/>
        </w:rPr>
      </w:pPr>
      <w:r w:rsidRPr="00A05DD2">
        <w:rPr>
          <w:rFonts w:cs="Arial"/>
          <w:noProof/>
        </w:rPr>
        <w:drawing>
          <wp:inline distT="0" distB="0" distL="0" distR="0" wp14:anchorId="5D120026" wp14:editId="0686BDF1">
            <wp:extent cx="8439150" cy="5324475"/>
            <wp:effectExtent l="0" t="0" r="0" b="9525"/>
            <wp:docPr id="750482130"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482130" name="Picture 1" descr="A diagram of a company&#10;&#10;Description automatically generated with medium confidence"/>
                    <pic:cNvPicPr/>
                  </pic:nvPicPr>
                  <pic:blipFill rotWithShape="1">
                    <a:blip r:embed="rId9"/>
                    <a:srcRect t="665" b="4774"/>
                    <a:stretch/>
                  </pic:blipFill>
                  <pic:spPr bwMode="auto">
                    <a:xfrm>
                      <a:off x="0" y="0"/>
                      <a:ext cx="8439150" cy="5324475"/>
                    </a:xfrm>
                    <a:prstGeom prst="rect">
                      <a:avLst/>
                    </a:prstGeom>
                    <a:ln>
                      <a:noFill/>
                    </a:ln>
                    <a:extLst>
                      <a:ext uri="{53640926-AAD7-44D8-BBD7-CCE9431645EC}">
                        <a14:shadowObscured xmlns:a14="http://schemas.microsoft.com/office/drawing/2010/main"/>
                      </a:ext>
                    </a:extLst>
                  </pic:spPr>
                </pic:pic>
              </a:graphicData>
            </a:graphic>
          </wp:inline>
        </w:drawing>
      </w:r>
    </w:p>
    <w:sectPr w:rsidR="00A05DD2" w:rsidRPr="004A133B" w:rsidSect="00120DBE">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E5D6A" w14:textId="77777777" w:rsidR="00120DBE" w:rsidRDefault="00120DBE" w:rsidP="00D40FB8">
      <w:pPr>
        <w:spacing w:after="0" w:line="240" w:lineRule="auto"/>
      </w:pPr>
      <w:r>
        <w:separator/>
      </w:r>
    </w:p>
  </w:endnote>
  <w:endnote w:type="continuationSeparator" w:id="0">
    <w:p w14:paraId="0E9BD737" w14:textId="77777777" w:rsidR="00120DBE" w:rsidRDefault="00120DBE" w:rsidP="00D40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816503"/>
      <w:docPartObj>
        <w:docPartGallery w:val="Page Numbers (Bottom of Page)"/>
        <w:docPartUnique/>
      </w:docPartObj>
    </w:sdtPr>
    <w:sdtContent>
      <w:p w14:paraId="0BA28240" w14:textId="5A0C598C" w:rsidR="00D40FB8" w:rsidRDefault="00D40FB8">
        <w:pPr>
          <w:pStyle w:val="Footer"/>
          <w:jc w:val="center"/>
        </w:pPr>
        <w:r>
          <w:fldChar w:fldCharType="begin"/>
        </w:r>
        <w:r>
          <w:instrText>PAGE   \* MERGEFORMAT</w:instrText>
        </w:r>
        <w:r>
          <w:fldChar w:fldCharType="separate"/>
        </w:r>
        <w:r>
          <w:t>2</w:t>
        </w:r>
        <w:r>
          <w:fldChar w:fldCharType="end"/>
        </w:r>
      </w:p>
    </w:sdtContent>
  </w:sdt>
  <w:p w14:paraId="3A6D2EC3" w14:textId="77777777" w:rsidR="00D40FB8" w:rsidRDefault="00D40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5AC34" w14:textId="77777777" w:rsidR="00120DBE" w:rsidRDefault="00120DBE" w:rsidP="00D40FB8">
      <w:pPr>
        <w:spacing w:after="0" w:line="240" w:lineRule="auto"/>
      </w:pPr>
      <w:r>
        <w:separator/>
      </w:r>
    </w:p>
  </w:footnote>
  <w:footnote w:type="continuationSeparator" w:id="0">
    <w:p w14:paraId="7446B3B9" w14:textId="77777777" w:rsidR="00120DBE" w:rsidRDefault="00120DBE" w:rsidP="00D40F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B5F1F"/>
    <w:multiLevelType w:val="multilevel"/>
    <w:tmpl w:val="D15A16D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5C17F30"/>
    <w:multiLevelType w:val="hybridMultilevel"/>
    <w:tmpl w:val="04E2CA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B822782"/>
    <w:multiLevelType w:val="multilevel"/>
    <w:tmpl w:val="B5B21F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CE1223D"/>
    <w:multiLevelType w:val="multilevel"/>
    <w:tmpl w:val="7E167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FD73A8"/>
    <w:multiLevelType w:val="multilevel"/>
    <w:tmpl w:val="94D41D7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483F60C9"/>
    <w:multiLevelType w:val="hybridMultilevel"/>
    <w:tmpl w:val="CAD6EF62"/>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6" w15:restartNumberingAfterBreak="0">
    <w:nsid w:val="5B797EBD"/>
    <w:multiLevelType w:val="hybridMultilevel"/>
    <w:tmpl w:val="F676AD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79FE53B9"/>
    <w:multiLevelType w:val="multilevel"/>
    <w:tmpl w:val="4D2E3B7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7C0A5AD6"/>
    <w:multiLevelType w:val="multilevel"/>
    <w:tmpl w:val="12A24EC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num w:numId="1" w16cid:durableId="838470798">
    <w:abstractNumId w:val="6"/>
  </w:num>
  <w:num w:numId="2" w16cid:durableId="118651826">
    <w:abstractNumId w:val="5"/>
  </w:num>
  <w:num w:numId="3" w16cid:durableId="633557779">
    <w:abstractNumId w:val="0"/>
  </w:num>
  <w:num w:numId="4" w16cid:durableId="595942166">
    <w:abstractNumId w:val="1"/>
  </w:num>
  <w:num w:numId="5" w16cid:durableId="1705666699">
    <w:abstractNumId w:val="2"/>
  </w:num>
  <w:num w:numId="6" w16cid:durableId="526989692">
    <w:abstractNumId w:val="8"/>
  </w:num>
  <w:num w:numId="7" w16cid:durableId="1847669411">
    <w:abstractNumId w:val="7"/>
  </w:num>
  <w:num w:numId="8" w16cid:durableId="727994297">
    <w:abstractNumId w:val="3"/>
  </w:num>
  <w:num w:numId="9" w16cid:durableId="8553104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0MjM3s7Q0tTSysDRR0lEKTi0uzszPAykwrAUAeCSLLSwAAAA="/>
  </w:docVars>
  <w:rsids>
    <w:rsidRoot w:val="00A81256"/>
    <w:rsid w:val="00016F8E"/>
    <w:rsid w:val="000E2B2F"/>
    <w:rsid w:val="00107ABD"/>
    <w:rsid w:val="0012017C"/>
    <w:rsid w:val="00120DBE"/>
    <w:rsid w:val="00203F09"/>
    <w:rsid w:val="00227C18"/>
    <w:rsid w:val="003E65D6"/>
    <w:rsid w:val="00495D55"/>
    <w:rsid w:val="004A133B"/>
    <w:rsid w:val="004B3494"/>
    <w:rsid w:val="004E2276"/>
    <w:rsid w:val="005B269E"/>
    <w:rsid w:val="005D7516"/>
    <w:rsid w:val="00695659"/>
    <w:rsid w:val="006A6B57"/>
    <w:rsid w:val="006B7234"/>
    <w:rsid w:val="008D198E"/>
    <w:rsid w:val="00913A8E"/>
    <w:rsid w:val="009A70A9"/>
    <w:rsid w:val="009E040E"/>
    <w:rsid w:val="00A05DD2"/>
    <w:rsid w:val="00A81256"/>
    <w:rsid w:val="00A87FF5"/>
    <w:rsid w:val="00C34A8D"/>
    <w:rsid w:val="00D40FB8"/>
    <w:rsid w:val="00DF138C"/>
    <w:rsid w:val="00E73B68"/>
    <w:rsid w:val="00E83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92B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276"/>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4E2276"/>
    <w:pPr>
      <w:keepNext/>
      <w:keepLines/>
      <w:spacing w:before="240" w:after="0"/>
      <w:outlineLvl w:val="0"/>
    </w:pPr>
    <w:rPr>
      <w:rFonts w:eastAsiaTheme="majorEastAsia" w:cstheme="majorBidi"/>
      <w:i/>
      <w:color w:val="1F3864" w:themeColor="accent1" w:themeShade="80"/>
      <w:sz w:val="32"/>
      <w:szCs w:val="32"/>
      <w:lang w:val="en-US"/>
    </w:rPr>
  </w:style>
  <w:style w:type="paragraph" w:styleId="Heading2">
    <w:name w:val="heading 2"/>
    <w:basedOn w:val="Normal"/>
    <w:next w:val="Normal"/>
    <w:link w:val="Heading2Char"/>
    <w:autoRedefine/>
    <w:uiPriority w:val="9"/>
    <w:unhideWhenUsed/>
    <w:qFormat/>
    <w:rsid w:val="005B269E"/>
    <w:pPr>
      <w:keepNext/>
      <w:keepLines/>
      <w:spacing w:before="40" w:after="0"/>
      <w:outlineLvl w:val="1"/>
    </w:pPr>
    <w:rPr>
      <w:rFonts w:eastAsiaTheme="majorEastAsia" w:cstheme="majorBidi"/>
      <w:b/>
      <w:color w:val="222A35" w:themeColor="text2"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276"/>
    <w:rPr>
      <w:rFonts w:ascii="Arial" w:eastAsiaTheme="majorEastAsia" w:hAnsi="Arial" w:cstheme="majorBidi"/>
      <w:i/>
      <w:color w:val="1F3864" w:themeColor="accent1" w:themeShade="80"/>
      <w:sz w:val="32"/>
      <w:szCs w:val="32"/>
      <w:lang w:val="en-US"/>
    </w:rPr>
  </w:style>
  <w:style w:type="paragraph" w:styleId="Header">
    <w:name w:val="header"/>
    <w:basedOn w:val="Normal"/>
    <w:link w:val="HeaderChar"/>
    <w:uiPriority w:val="99"/>
    <w:unhideWhenUsed/>
    <w:rsid w:val="00D40F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FB8"/>
    <w:rPr>
      <w:rFonts w:ascii="Arial" w:hAnsi="Arial"/>
      <w:sz w:val="24"/>
    </w:rPr>
  </w:style>
  <w:style w:type="paragraph" w:styleId="Footer">
    <w:name w:val="footer"/>
    <w:basedOn w:val="Normal"/>
    <w:link w:val="FooterChar"/>
    <w:uiPriority w:val="99"/>
    <w:unhideWhenUsed/>
    <w:rsid w:val="00D40F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FB8"/>
    <w:rPr>
      <w:rFonts w:ascii="Arial" w:hAnsi="Arial"/>
      <w:sz w:val="24"/>
    </w:rPr>
  </w:style>
  <w:style w:type="table" w:styleId="GridTable1Light-Accent5">
    <w:name w:val="Grid Table 1 Light Accent 5"/>
    <w:basedOn w:val="TableNormal"/>
    <w:uiPriority w:val="46"/>
    <w:rsid w:val="00E83349"/>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5B269E"/>
    <w:rPr>
      <w:rFonts w:ascii="Arial" w:eastAsiaTheme="majorEastAsia" w:hAnsi="Arial" w:cstheme="majorBidi"/>
      <w:b/>
      <w:color w:val="222A35" w:themeColor="text2" w:themeShade="80"/>
      <w:sz w:val="26"/>
      <w:szCs w:val="26"/>
    </w:rPr>
  </w:style>
  <w:style w:type="paragraph" w:customStyle="1" w:styleId="Default">
    <w:name w:val="Default"/>
    <w:rsid w:val="006B7234"/>
    <w:pPr>
      <w:autoSpaceDE w:val="0"/>
      <w:autoSpaceDN w:val="0"/>
      <w:adjustRightInd w:val="0"/>
      <w:spacing w:after="0" w:line="240" w:lineRule="auto"/>
    </w:pPr>
    <w:rPr>
      <w:rFonts w:ascii="Arial"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3008</Words>
  <Characters>17149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2024-01-30T22:09:00Z</dcterms:created>
  <dcterms:modified xsi:type="dcterms:W3CDTF">2024-02-02T23:42:00Z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2024-02-01T20:11:29Z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940884eb-df18-4bd2-b624-8cf1af887811</vt:lpwstr>
  </property>
  <property fmtid="{D5CDD505-2E9C-101B-9397-08002B2CF9AE}" pid="7" name="MSIP_Label_defa4170-0d19-0005-0004-bc88714345d2_ActionId">
    <vt:lpwstr>057adea6-fdec-490f-bcd0-31788b9e2c2f</vt:lpwstr>
  </property>
  <property fmtid="{D5CDD505-2E9C-101B-9397-08002B2CF9AE}" pid="8" name="MSIP_Label_defa4170-0d19-0005-0004-bc88714345d2_ContentBits">
    <vt:lpwstr>0</vt:lpwstr>
  </property>
</Properties>
</file>