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977"/>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8"/>
        <w:gridCol w:w="3303"/>
        <w:gridCol w:w="2275"/>
        <w:gridCol w:w="2275"/>
      </w:tblGrid>
      <w:tr w:rsidR="007073C6" w:rsidRPr="00876921" w14:paraId="223543E8" w14:textId="77777777" w:rsidTr="007073C6">
        <w:tc>
          <w:tcPr>
            <w:tcW w:w="2098" w:type="dxa"/>
            <w:shd w:val="clear" w:color="auto" w:fill="auto"/>
          </w:tcPr>
          <w:p w14:paraId="13F5D859" w14:textId="77777777" w:rsidR="007073C6" w:rsidRPr="00876921" w:rsidRDefault="007073C6" w:rsidP="007073C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303" w:type="dxa"/>
          </w:tcPr>
          <w:p w14:paraId="597978AA" w14:textId="2B84C475" w:rsidR="007073C6" w:rsidRPr="00876921" w:rsidRDefault="007073C6" w:rsidP="007073C6">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Robert Lane</w:t>
            </w:r>
          </w:p>
        </w:tc>
        <w:tc>
          <w:tcPr>
            <w:tcW w:w="2275" w:type="dxa"/>
            <w:shd w:val="clear" w:color="auto" w:fill="D9D9D9" w:themeFill="background1" w:themeFillShade="D9"/>
          </w:tcPr>
          <w:p w14:paraId="241703A7" w14:textId="77777777" w:rsidR="007073C6" w:rsidRPr="00876921" w:rsidRDefault="007073C6" w:rsidP="007073C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75" w:type="dxa"/>
          </w:tcPr>
          <w:p w14:paraId="21F3D4BE" w14:textId="31756D3F" w:rsidR="007073C6" w:rsidRPr="00876921" w:rsidRDefault="0048509F" w:rsidP="007073C6">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2319744</w:t>
            </w:r>
          </w:p>
        </w:tc>
      </w:tr>
      <w:tr w:rsidR="007073C6" w:rsidRPr="00876921" w14:paraId="5ED0529D" w14:textId="77777777" w:rsidTr="007073C6">
        <w:tc>
          <w:tcPr>
            <w:tcW w:w="2098" w:type="dxa"/>
            <w:shd w:val="clear" w:color="auto" w:fill="auto"/>
          </w:tcPr>
          <w:p w14:paraId="707AEEAC" w14:textId="77777777" w:rsidR="007073C6" w:rsidRPr="00876921" w:rsidRDefault="007073C6" w:rsidP="007073C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53" w:type="dxa"/>
            <w:gridSpan w:val="3"/>
          </w:tcPr>
          <w:p w14:paraId="3723430E" w14:textId="77777777" w:rsidR="007073C6" w:rsidRPr="00876921" w:rsidRDefault="007073C6" w:rsidP="007073C6">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BSc Professional Policing Practice</w:t>
            </w:r>
          </w:p>
        </w:tc>
      </w:tr>
      <w:tr w:rsidR="007073C6" w:rsidRPr="00876921" w14:paraId="72EB2CD2" w14:textId="77777777" w:rsidTr="007073C6">
        <w:tc>
          <w:tcPr>
            <w:tcW w:w="2098" w:type="dxa"/>
            <w:shd w:val="clear" w:color="auto" w:fill="auto"/>
          </w:tcPr>
          <w:p w14:paraId="78FE4BC4" w14:textId="77777777" w:rsidR="007073C6" w:rsidRPr="00876921" w:rsidRDefault="007073C6" w:rsidP="007073C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53" w:type="dxa"/>
            <w:gridSpan w:val="3"/>
            <w:shd w:val="clear" w:color="auto" w:fill="auto"/>
          </w:tcPr>
          <w:p w14:paraId="4EAD8C46" w14:textId="77777777" w:rsidR="007073C6" w:rsidRPr="00876921" w:rsidRDefault="007073C6" w:rsidP="007073C6">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073C6" w:rsidRPr="00876921" w14:paraId="064C9DEF" w14:textId="77777777" w:rsidTr="007073C6">
        <w:tc>
          <w:tcPr>
            <w:tcW w:w="2098" w:type="dxa"/>
            <w:shd w:val="clear" w:color="auto" w:fill="auto"/>
          </w:tcPr>
          <w:p w14:paraId="43237ADC" w14:textId="77777777" w:rsidR="007073C6" w:rsidRPr="00876921" w:rsidRDefault="007073C6" w:rsidP="007073C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303" w:type="dxa"/>
          </w:tcPr>
          <w:p w14:paraId="432D2C74" w14:textId="77777777" w:rsidR="007073C6" w:rsidRPr="00876921" w:rsidRDefault="007073C6" w:rsidP="007073C6">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75" w:type="dxa"/>
            <w:shd w:val="clear" w:color="auto" w:fill="D9D9D9" w:themeFill="background1" w:themeFillShade="D9"/>
          </w:tcPr>
          <w:p w14:paraId="370F3283" w14:textId="77777777" w:rsidR="007073C6" w:rsidRPr="00876921" w:rsidRDefault="007073C6" w:rsidP="007073C6">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75" w:type="dxa"/>
          </w:tcPr>
          <w:p w14:paraId="5D11934B" w14:textId="77777777" w:rsidR="007073C6" w:rsidRPr="00876921" w:rsidRDefault="007073C6" w:rsidP="007073C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073C6" w:rsidRPr="00876921" w14:paraId="597DEA9C" w14:textId="77777777" w:rsidTr="007073C6">
        <w:tc>
          <w:tcPr>
            <w:tcW w:w="2098" w:type="dxa"/>
            <w:shd w:val="clear" w:color="auto" w:fill="auto"/>
          </w:tcPr>
          <w:p w14:paraId="44538CB3" w14:textId="77777777" w:rsidR="007073C6" w:rsidRPr="00876921" w:rsidRDefault="007073C6" w:rsidP="007073C6">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Tutor</w:t>
            </w:r>
          </w:p>
        </w:tc>
        <w:tc>
          <w:tcPr>
            <w:tcW w:w="3303" w:type="dxa"/>
          </w:tcPr>
          <w:p w14:paraId="544995AE" w14:textId="77777777" w:rsidR="007073C6" w:rsidRPr="00876921" w:rsidRDefault="007073C6" w:rsidP="007073C6">
            <w:pPr>
              <w:spacing w:before="120" w:after="120" w:line="240" w:lineRule="auto"/>
              <w:jc w:val="both"/>
              <w:rPr>
                <w:rFonts w:ascii="Arial" w:eastAsia="Times New Roman" w:hAnsi="Arial" w:cs="Arial"/>
                <w:b/>
                <w:lang w:eastAsia="en-GB"/>
              </w:rPr>
            </w:pPr>
          </w:p>
        </w:tc>
        <w:tc>
          <w:tcPr>
            <w:tcW w:w="2275" w:type="dxa"/>
            <w:shd w:val="clear" w:color="auto" w:fill="D9D9D9" w:themeFill="background1" w:themeFillShade="D9"/>
          </w:tcPr>
          <w:p w14:paraId="26000835" w14:textId="77777777" w:rsidR="007073C6" w:rsidRPr="00876921" w:rsidRDefault="007073C6" w:rsidP="007073C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75" w:type="dxa"/>
          </w:tcPr>
          <w:p w14:paraId="6A47A47B" w14:textId="77777777" w:rsidR="007073C6" w:rsidRPr="00876921" w:rsidRDefault="007073C6" w:rsidP="007073C6">
            <w:pPr>
              <w:spacing w:before="120" w:after="120" w:line="240" w:lineRule="auto"/>
              <w:jc w:val="both"/>
              <w:rPr>
                <w:rFonts w:ascii="Arial" w:eastAsia="Times New Roman" w:hAnsi="Arial" w:cs="Arial"/>
                <w:b/>
                <w:lang w:eastAsia="en-GB"/>
              </w:rPr>
            </w:pPr>
          </w:p>
        </w:tc>
      </w:tr>
      <w:tr w:rsidR="007073C6" w:rsidRPr="00876921" w14:paraId="3900A779" w14:textId="77777777" w:rsidTr="007073C6">
        <w:tc>
          <w:tcPr>
            <w:tcW w:w="2098" w:type="dxa"/>
            <w:shd w:val="clear" w:color="auto" w:fill="auto"/>
          </w:tcPr>
          <w:p w14:paraId="4E9E3A0A" w14:textId="77777777" w:rsidR="007073C6" w:rsidRPr="00876921" w:rsidRDefault="007073C6" w:rsidP="007073C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303" w:type="dxa"/>
          </w:tcPr>
          <w:p w14:paraId="27256388" w14:textId="77777777" w:rsidR="007073C6" w:rsidRPr="00876921" w:rsidRDefault="007073C6" w:rsidP="007073C6">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75" w:type="dxa"/>
            <w:shd w:val="clear" w:color="auto" w:fill="auto"/>
          </w:tcPr>
          <w:p w14:paraId="60682056" w14:textId="77777777" w:rsidR="007073C6" w:rsidRPr="00876921" w:rsidRDefault="007073C6" w:rsidP="007073C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75" w:type="dxa"/>
          </w:tcPr>
          <w:p w14:paraId="15AD6B78" w14:textId="77777777" w:rsidR="007073C6" w:rsidRPr="00876921" w:rsidRDefault="007073C6" w:rsidP="007073C6">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073C6" w:rsidRPr="00876921" w14:paraId="0CDB4CF5" w14:textId="77777777" w:rsidTr="007073C6">
        <w:tc>
          <w:tcPr>
            <w:tcW w:w="2098" w:type="dxa"/>
            <w:shd w:val="clear" w:color="auto" w:fill="auto"/>
          </w:tcPr>
          <w:p w14:paraId="69258E5E" w14:textId="77777777" w:rsidR="007073C6" w:rsidRPr="00F403AF" w:rsidRDefault="007073C6" w:rsidP="007073C6">
            <w:pPr>
              <w:spacing w:before="120" w:after="120" w:line="240" w:lineRule="auto"/>
              <w:jc w:val="both"/>
              <w:rPr>
                <w:rFonts w:ascii="Arial" w:eastAsia="Times New Roman" w:hAnsi="Arial" w:cs="Arial"/>
                <w:b/>
                <w:lang w:eastAsia="en-GB"/>
              </w:rPr>
            </w:pPr>
            <w:r w:rsidRPr="00F403AF">
              <w:rPr>
                <w:rFonts w:ascii="Arial" w:eastAsia="Times New Roman" w:hAnsi="Arial" w:cs="Arial"/>
                <w:b/>
                <w:lang w:eastAsia="en-GB"/>
              </w:rPr>
              <w:t>Submission deadline:</w:t>
            </w:r>
          </w:p>
        </w:tc>
        <w:tc>
          <w:tcPr>
            <w:tcW w:w="3303" w:type="dxa"/>
            <w:shd w:val="clear" w:color="auto" w:fill="auto"/>
          </w:tcPr>
          <w:p w14:paraId="60D39BF1" w14:textId="77777777" w:rsidR="007073C6" w:rsidRPr="00F403AF" w:rsidRDefault="007073C6" w:rsidP="007073C6">
            <w:pPr>
              <w:spacing w:before="120" w:after="120" w:line="240" w:lineRule="auto"/>
              <w:jc w:val="both"/>
              <w:rPr>
                <w:rFonts w:asciiTheme="minorBidi" w:eastAsia="Times New Roman" w:hAnsiTheme="minorBidi"/>
                <w:b/>
                <w:bCs/>
                <w:color w:val="000000" w:themeColor="text1"/>
                <w:lang w:eastAsia="en-GB"/>
              </w:rPr>
            </w:pPr>
            <w:r>
              <w:rPr>
                <w:rFonts w:asciiTheme="minorBidi" w:eastAsia="Times New Roman" w:hAnsiTheme="minorBidi"/>
                <w:b/>
                <w:bCs/>
                <w:color w:val="000000" w:themeColor="text1"/>
                <w:lang w:eastAsia="en-GB"/>
              </w:rPr>
              <w:t>27</w:t>
            </w:r>
            <w:r w:rsidRPr="009648DA">
              <w:rPr>
                <w:rFonts w:asciiTheme="minorBidi" w:eastAsia="Times New Roman" w:hAnsiTheme="minorBidi"/>
                <w:b/>
                <w:bCs/>
                <w:color w:val="000000" w:themeColor="text1"/>
                <w:vertAlign w:val="superscript"/>
                <w:lang w:eastAsia="en-GB"/>
              </w:rPr>
              <w:t>th</w:t>
            </w:r>
            <w:r>
              <w:rPr>
                <w:rFonts w:asciiTheme="minorBidi" w:eastAsia="Times New Roman" w:hAnsiTheme="minorBidi"/>
                <w:b/>
                <w:bCs/>
                <w:color w:val="000000" w:themeColor="text1"/>
                <w:lang w:eastAsia="en-GB"/>
              </w:rPr>
              <w:t xml:space="preserve"> January 2025</w:t>
            </w:r>
          </w:p>
        </w:tc>
        <w:tc>
          <w:tcPr>
            <w:tcW w:w="2275" w:type="dxa"/>
            <w:shd w:val="clear" w:color="auto" w:fill="auto"/>
          </w:tcPr>
          <w:p w14:paraId="311246B1" w14:textId="77777777" w:rsidR="007073C6" w:rsidRPr="00876921" w:rsidRDefault="007073C6" w:rsidP="007073C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75" w:type="dxa"/>
          </w:tcPr>
          <w:p w14:paraId="252EBB7C" w14:textId="77777777" w:rsidR="007073C6" w:rsidRPr="00876921" w:rsidRDefault="007073C6" w:rsidP="007073C6">
            <w:pPr>
              <w:spacing w:before="120" w:after="120" w:line="240" w:lineRule="auto"/>
              <w:rPr>
                <w:rFonts w:ascii="Arial" w:eastAsia="Times New Roman" w:hAnsi="Arial" w:cs="Arial"/>
                <w:b/>
                <w:bCs/>
                <w:lang w:eastAsia="en-GB"/>
              </w:rPr>
            </w:pPr>
            <w:r>
              <w:rPr>
                <w:rFonts w:ascii="Arial" w:eastAsia="Times New Roman" w:hAnsi="Arial" w:cs="Arial"/>
                <w:b/>
                <w:bCs/>
                <w:lang w:eastAsia="en-GB"/>
              </w:rPr>
              <w:t>17</w:t>
            </w:r>
            <w:r w:rsidRPr="009648DA">
              <w:rPr>
                <w:rFonts w:ascii="Arial" w:eastAsia="Times New Roman" w:hAnsi="Arial" w:cs="Arial"/>
                <w:b/>
                <w:bCs/>
                <w:vertAlign w:val="superscript"/>
                <w:lang w:eastAsia="en-GB"/>
              </w:rPr>
              <w:t>th</w:t>
            </w:r>
            <w:r>
              <w:rPr>
                <w:rFonts w:ascii="Arial" w:eastAsia="Times New Roman" w:hAnsi="Arial" w:cs="Arial"/>
                <w:b/>
                <w:bCs/>
                <w:lang w:eastAsia="en-GB"/>
              </w:rPr>
              <w:t xml:space="preserve"> February 2025</w:t>
            </w:r>
          </w:p>
        </w:tc>
      </w:tr>
    </w:tbl>
    <w:p w14:paraId="349791A1" w14:textId="77777777" w:rsidR="007073C6" w:rsidRDefault="007073C6">
      <w:pPr>
        <w:rPr>
          <w:b/>
          <w:bCs/>
        </w:rPr>
      </w:pPr>
      <w:r>
        <w:rPr>
          <w:b/>
          <w:bCs/>
        </w:rPr>
        <w:br w:type="page"/>
      </w:r>
    </w:p>
    <w:p w14:paraId="284651E4" w14:textId="066D9270" w:rsidR="00AB191A" w:rsidRDefault="007073C6">
      <w:pPr>
        <w:rPr>
          <w:b/>
          <w:bCs/>
        </w:rPr>
      </w:pPr>
      <w:r>
        <w:rPr>
          <w:b/>
          <w:bCs/>
        </w:rPr>
        <w:lastRenderedPageBreak/>
        <w:t xml:space="preserve">Essay 1: </w:t>
      </w:r>
      <w:r w:rsidR="0099014A" w:rsidRPr="0099014A">
        <w:rPr>
          <w:b/>
          <w:bCs/>
        </w:rPr>
        <w:t>Maintaining Professional Standards</w:t>
      </w:r>
    </w:p>
    <w:p w14:paraId="606E95A3" w14:textId="77777777" w:rsidR="0099014A" w:rsidRDefault="0099014A">
      <w:pPr>
        <w:rPr>
          <w:b/>
          <w:bCs/>
        </w:rPr>
      </w:pPr>
    </w:p>
    <w:p w14:paraId="1EF1E11F" w14:textId="77777777" w:rsidR="0099014A" w:rsidRPr="0099014A" w:rsidRDefault="0099014A" w:rsidP="0099014A">
      <w:r w:rsidRPr="0099014A">
        <w:t>Critically examine policing policies and procedures (e.g. PACE, Code of Ethics, NDM, use of BWV) aimed at reducing misconduct and malpractice by police officers. How might these increase public confidence in police?</w:t>
      </w:r>
    </w:p>
    <w:p w14:paraId="4056277F" w14:textId="77777777" w:rsidR="0099014A" w:rsidRPr="0099014A" w:rsidRDefault="0099014A" w:rsidP="0099014A">
      <w:r w:rsidRPr="0099014A">
        <w:t>Support your answer with relevant evidence drawn from academic sources.</w:t>
      </w:r>
    </w:p>
    <w:p w14:paraId="443606AF" w14:textId="77777777" w:rsidR="0099014A" w:rsidRPr="0099014A" w:rsidRDefault="0099014A" w:rsidP="0099014A">
      <w:r w:rsidRPr="0099014A">
        <w:t xml:space="preserve">NB – to </w:t>
      </w:r>
      <w:r w:rsidRPr="0099014A">
        <w:rPr>
          <w:i/>
          <w:iCs/>
        </w:rPr>
        <w:t>critically examine</w:t>
      </w:r>
      <w:r w:rsidRPr="0099014A">
        <w:t xml:space="preserve"> is to give a balanced answer that points out weaknesses as well as favourable aspects of the topic in question. </w:t>
      </w:r>
    </w:p>
    <w:p w14:paraId="67AB2F5A" w14:textId="77777777" w:rsidR="0099014A" w:rsidRPr="0099014A" w:rsidRDefault="0099014A" w:rsidP="0099014A">
      <w:r w:rsidRPr="0099014A">
        <w:rPr>
          <w:b/>
          <w:bCs/>
        </w:rPr>
        <w:t>Word limit:</w:t>
      </w:r>
      <w:r w:rsidRPr="0099014A">
        <w:t xml:space="preserve"> 1000 words.</w:t>
      </w:r>
    </w:p>
    <w:p w14:paraId="52B2BD5B" w14:textId="24658C2F" w:rsidR="00422503" w:rsidRDefault="00422503"/>
    <w:p w14:paraId="66573C14" w14:textId="5CF93029" w:rsidR="00422503" w:rsidRDefault="004F6C66">
      <w:r>
        <w:t>Public confidence in the police is currently on the decline in recent years (</w:t>
      </w:r>
      <w:r w:rsidRPr="000E3016">
        <w:t>Cooke, A. 2024)</w:t>
      </w:r>
      <w:r>
        <w:t xml:space="preserve"> especially </w:t>
      </w:r>
      <w:r w:rsidR="00CD35A2">
        <w:t>because of</w:t>
      </w:r>
      <w:r>
        <w:t xml:space="preserve"> </w:t>
      </w:r>
      <w:r w:rsidR="000447D5">
        <w:t>high-profile</w:t>
      </w:r>
      <w:r>
        <w:t xml:space="preserve"> cases like Wayne Couzens and the Chris Kabara shooting. </w:t>
      </w:r>
    </w:p>
    <w:p w14:paraId="71FFD349" w14:textId="77777777" w:rsidR="004F6C66" w:rsidRDefault="004F6C66"/>
    <w:p w14:paraId="5305B82F" w14:textId="63D2CE2A" w:rsidR="00422503" w:rsidRDefault="00926C9D">
      <w:r>
        <w:t>P</w:t>
      </w:r>
      <w:r w:rsidR="00E5210C">
        <w:t xml:space="preserve">olice forces </w:t>
      </w:r>
      <w:r w:rsidR="000819D6">
        <w:t xml:space="preserve">are </w:t>
      </w:r>
      <w:r w:rsidR="00423C78">
        <w:t xml:space="preserve">currently measuring how affective procedures </w:t>
      </w:r>
      <w:r w:rsidR="00F905E7">
        <w:t xml:space="preserve">and policies </w:t>
      </w:r>
      <w:r w:rsidR="00044157">
        <w:t>are</w:t>
      </w:r>
      <w:r w:rsidR="00F905E7">
        <w:t xml:space="preserve"> via public confidence</w:t>
      </w:r>
      <w:r w:rsidR="00482E52">
        <w:t xml:space="preserve"> as it helps to determine the demographic in how the public trust the police and highlight failings affecting the confidence the public may have modern policing. </w:t>
      </w:r>
      <w:r w:rsidR="00044157">
        <w:t>I</w:t>
      </w:r>
      <w:r w:rsidR="00DC73C9">
        <w:t xml:space="preserve">t was found that the demographic females and older members of the public that took part in surveys are more likely to have confidence in policing </w:t>
      </w:r>
      <w:r w:rsidR="00044157">
        <w:t>whereas</w:t>
      </w:r>
      <w:r w:rsidR="00DC73C9">
        <w:t xml:space="preserve"> males and the younger generation are less like to have confidence which is theoretically down to experience or dealings they have had with police </w:t>
      </w:r>
      <w:r w:rsidR="002D5A3B">
        <w:t>(</w:t>
      </w:r>
      <w:r w:rsidR="002D5A3B" w:rsidRPr="00741D60">
        <w:t xml:space="preserve">Merry, S., </w:t>
      </w:r>
      <w:r w:rsidR="002D5A3B">
        <w:t>et al</w:t>
      </w:r>
      <w:r w:rsidR="002D5A3B" w:rsidRPr="00741D60">
        <w:t xml:space="preserve"> (2012).</w:t>
      </w:r>
    </w:p>
    <w:p w14:paraId="50AFBCA1" w14:textId="77777777" w:rsidR="00422503" w:rsidRDefault="00422503"/>
    <w:p w14:paraId="4045DDBD" w14:textId="28B925D8" w:rsidR="003D59B1" w:rsidRDefault="004F6C66">
      <w:r>
        <w:t>In the year ending 31 March 2023, in total 1,300 people were referred to the formal misconduct hearings with 972 of these being officers and 328 being police staff (</w:t>
      </w:r>
      <w:r w:rsidRPr="00B02EDA">
        <w:t>Home Office</w:t>
      </w:r>
      <w:r>
        <w:t xml:space="preserve">, </w:t>
      </w:r>
      <w:r w:rsidRPr="00B02EDA">
        <w:t>2024)</w:t>
      </w:r>
      <w:r>
        <w:t xml:space="preserve">. </w:t>
      </w:r>
      <w:r w:rsidR="008608FD">
        <w:t>Currently, Police officers and staff are currently under a micro-scope with regards to public scrutiny and must be held accountable for their actions. With the introduction of the Police and Criminal Evidence Act 1984 (PACE) (</w:t>
      </w:r>
      <w:r w:rsidR="008608FD" w:rsidRPr="00B13245">
        <w:t>Police and Criminal Evidence Act 1984</w:t>
      </w:r>
      <w:r w:rsidR="008608FD">
        <w:t>,</w:t>
      </w:r>
      <w:r w:rsidR="008608FD" w:rsidRPr="00B13245">
        <w:t>1984</w:t>
      </w:r>
      <w:r w:rsidR="008608FD">
        <w:t xml:space="preserve">), this ensured that the </w:t>
      </w:r>
      <w:r w:rsidR="009A1C5A">
        <w:t xml:space="preserve">powers the police hold are aligned with the rights that the public hold. Prior to the introduction to PACE, process like interviewing, arrests and stop searches were not regulated which would </w:t>
      </w:r>
      <w:r w:rsidR="00DB599A">
        <w:t>mean</w:t>
      </w:r>
      <w:r w:rsidR="009A1C5A">
        <w:t xml:space="preserve"> that officers could purely act on discretion</w:t>
      </w:r>
      <w:r w:rsidR="00DB599A">
        <w:t>. Prior to PACE the police used a power such as the VAGRANCY ACT 1824 / SUS LAW which ultimately led to the Brixton Riots (</w:t>
      </w:r>
      <w:r w:rsidR="00DB599A" w:rsidRPr="002D253A">
        <w:t>Taylor, S., 1984</w:t>
      </w:r>
      <w:r w:rsidR="00DB599A">
        <w:t xml:space="preserve">) however even with the introduction of PACE </w:t>
      </w:r>
      <w:r w:rsidR="003D59B1">
        <w:t>in relation to stop searches, there are still fundamental failings which is causing the publics trust in policing to decline as shown in 2016 that following a report conducted by Her Majesty’s Inspector of Constabulary showed that 27% of stop searches where completed with no reasonable grounds for completing the search (</w:t>
      </w:r>
      <w:r w:rsidR="003D59B1" w:rsidRPr="002E7EDC">
        <w:t>Easton, M. 2014).</w:t>
      </w:r>
      <w:r w:rsidR="003D59B1">
        <w:t xml:space="preserve"> </w:t>
      </w:r>
      <w:r w:rsidR="006E1B3A">
        <w:t>However,</w:t>
      </w:r>
      <w:r w:rsidR="002631E7">
        <w:t xml:space="preserve"> when looking at statistics </w:t>
      </w:r>
      <w:r w:rsidR="00B86188">
        <w:t xml:space="preserve">in relation for complaints between </w:t>
      </w:r>
      <w:r w:rsidR="0087056B">
        <w:t xml:space="preserve">2021/2022 to 2023/2024 </w:t>
      </w:r>
      <w:r w:rsidR="00DE09D0">
        <w:t xml:space="preserve">in relation to stop searches there is actually a </w:t>
      </w:r>
      <w:r w:rsidR="00A51693">
        <w:t xml:space="preserve">8.5% decrease in complaints made by the members of the public </w:t>
      </w:r>
      <w:r w:rsidR="00D325B3">
        <w:t>(</w:t>
      </w:r>
      <w:hyperlink r:id="rId6" w:history="1">
        <w:r w:rsidR="00D325B3" w:rsidRPr="008111CC">
          <w:rPr>
            <w:rStyle w:val="Hyperlink"/>
          </w:rPr>
          <w:t>www.policeconduct.gov.uk</w:t>
        </w:r>
      </w:hyperlink>
      <w:r w:rsidR="00D325B3">
        <w:t xml:space="preserve">, </w:t>
      </w:r>
      <w:r w:rsidR="00D325B3" w:rsidRPr="008111CC">
        <w:t>n.d.)</w:t>
      </w:r>
      <w:r w:rsidR="00D325B3">
        <w:t xml:space="preserve"> showing that albeit there </w:t>
      </w:r>
      <w:r w:rsidR="00BA49ED">
        <w:t xml:space="preserve">are still </w:t>
      </w:r>
      <w:r w:rsidR="004207D2">
        <w:t xml:space="preserve">ongoing issues in relation to stop searches which was introduced by PACE, with there being a decrease in complaints this can </w:t>
      </w:r>
      <w:r w:rsidR="00A77487">
        <w:t xml:space="preserve">help to show that the </w:t>
      </w:r>
      <w:r w:rsidR="00DF37AE">
        <w:t>public’s</w:t>
      </w:r>
      <w:r w:rsidR="00A77487">
        <w:t xml:space="preserve"> confidence in policing</w:t>
      </w:r>
      <w:r w:rsidR="00DF37AE">
        <w:t xml:space="preserve"> is slowly increasing.</w:t>
      </w:r>
    </w:p>
    <w:p w14:paraId="50B604CF" w14:textId="77777777" w:rsidR="003D59B1" w:rsidRDefault="003D59B1"/>
    <w:p w14:paraId="13F97F01" w14:textId="3BF9BFF5" w:rsidR="00FB3B66" w:rsidRDefault="00FB3B66">
      <w:r>
        <w:t xml:space="preserve">Body Warn Video </w:t>
      </w:r>
      <w:r w:rsidR="00926C9D">
        <w:t xml:space="preserve">(BWV) </w:t>
      </w:r>
      <w:r w:rsidR="00A86D10">
        <w:t xml:space="preserve">are utilised by police officers in the England and Wales and was introduced to </w:t>
      </w:r>
      <w:r w:rsidR="006902F6">
        <w:t>help capture</w:t>
      </w:r>
      <w:r w:rsidR="009E07BD">
        <w:t xml:space="preserve"> encounters with members of the publ</w:t>
      </w:r>
      <w:r w:rsidR="00D87ADF">
        <w:t xml:space="preserve">ic how ever the exact use of the </w:t>
      </w:r>
      <w:r w:rsidR="00926C9D">
        <w:t>BWV</w:t>
      </w:r>
      <w:r w:rsidR="00D87ADF">
        <w:t xml:space="preserve"> will differ depending on the force policy (</w:t>
      </w:r>
      <w:r w:rsidR="00D87ADF" w:rsidRPr="00877E58">
        <w:t>College of Policing</w:t>
      </w:r>
      <w:r w:rsidR="00D87ADF">
        <w:t xml:space="preserve">, </w:t>
      </w:r>
      <w:r w:rsidR="00D87ADF" w:rsidRPr="00877E58">
        <w:t>2021)</w:t>
      </w:r>
      <w:r w:rsidR="00D87ADF">
        <w:t xml:space="preserve">. </w:t>
      </w:r>
      <w:r w:rsidR="003A35EA">
        <w:t xml:space="preserve">The </w:t>
      </w:r>
      <w:r w:rsidR="00F516DA">
        <w:t xml:space="preserve">use of </w:t>
      </w:r>
      <w:r w:rsidR="00926C9D">
        <w:t xml:space="preserve">BWV </w:t>
      </w:r>
      <w:r w:rsidR="00F516DA">
        <w:t xml:space="preserve">faced criticism due to </w:t>
      </w:r>
      <w:r w:rsidR="00672201">
        <w:t xml:space="preserve">it being a more intrusive way of policing however </w:t>
      </w:r>
      <w:r w:rsidR="00A749B7">
        <w:t xml:space="preserve">in a survey carried out by the Met, ninety percent of London residents found it will make sure Police Officers follow correct policy and procedures and it was also found that </w:t>
      </w:r>
      <w:r w:rsidR="00973257">
        <w:t>there was a thirty three percent reduction in allegations against police officers and staff (</w:t>
      </w:r>
      <w:r w:rsidR="00FB3325" w:rsidRPr="00751A1C">
        <w:t>Porter, T. 2016)</w:t>
      </w:r>
      <w:r w:rsidR="00FB3325">
        <w:t>.</w:t>
      </w:r>
      <w:r w:rsidR="00672201">
        <w:t xml:space="preserve"> </w:t>
      </w:r>
      <w:r w:rsidR="009E07BD">
        <w:t xml:space="preserve"> </w:t>
      </w:r>
      <w:r w:rsidR="00F275F8">
        <w:t>However,</w:t>
      </w:r>
      <w:r w:rsidR="004C719D">
        <w:t xml:space="preserve"> there is also an argument down to officers mis-use of the B</w:t>
      </w:r>
      <w:r w:rsidR="00CB4D11">
        <w:t>WVs and ho</w:t>
      </w:r>
      <w:r w:rsidR="007A56C9">
        <w:t>w there is an element of trust in how the officer uses them</w:t>
      </w:r>
      <w:r w:rsidR="00A67ECB">
        <w:t xml:space="preserve"> and the reliance of the camera being somewhat of a witness for the officer, officers have been found to become reliant on the cameras when </w:t>
      </w:r>
      <w:r w:rsidR="005B5EF0">
        <w:t>producing statements and this later causing issues with honesty and integrity in court but also the fact that the cameras are really only effective in built up areas at night due to lighting issues officers may face in the countryside (</w:t>
      </w:r>
      <w:r w:rsidR="0025195C" w:rsidRPr="00356B03">
        <w:t>Miranda, D</w:t>
      </w:r>
      <w:r w:rsidR="00D75643">
        <w:t>,</w:t>
      </w:r>
      <w:r w:rsidR="0025195C" w:rsidRPr="00356B03">
        <w:t xml:space="preserve"> 2021).</w:t>
      </w:r>
      <w:r w:rsidR="00D75643">
        <w:t xml:space="preserve"> </w:t>
      </w:r>
      <w:r w:rsidR="00CD35A2">
        <w:t>A</w:t>
      </w:r>
      <w:r w:rsidR="00D75643">
        <w:t xml:space="preserve">lbeit </w:t>
      </w:r>
      <w:r w:rsidR="000447D5">
        <w:t xml:space="preserve">they </w:t>
      </w:r>
      <w:r w:rsidR="00CD35A2">
        <w:t>can</w:t>
      </w:r>
      <w:r w:rsidR="00D75643">
        <w:t xml:space="preserve"> decrease the complaints being made by the members of the public and increase the public confidence, they could also be relied on too much actually give less confidence to the public and an officer may become less believable and contradict what is </w:t>
      </w:r>
      <w:proofErr w:type="gramStart"/>
      <w:r w:rsidR="00D75643">
        <w:t>actually being</w:t>
      </w:r>
      <w:proofErr w:type="gramEnd"/>
      <w:r w:rsidR="00D75643">
        <w:t xml:space="preserve"> showing on the </w:t>
      </w:r>
      <w:r w:rsidR="000276A9">
        <w:t>BWV</w:t>
      </w:r>
      <w:r w:rsidR="00D75643">
        <w:t xml:space="preserve">. </w:t>
      </w:r>
    </w:p>
    <w:p w14:paraId="3AE6C1EF" w14:textId="77777777" w:rsidR="003D59B1" w:rsidRDefault="003D59B1"/>
    <w:p w14:paraId="5E8D48AD" w14:textId="3FEE1E27" w:rsidR="00D75643" w:rsidRDefault="00D75643">
      <w:r>
        <w:t>The code of ethics is at the heart of every</w:t>
      </w:r>
      <w:r w:rsidR="00A726ED">
        <w:t xml:space="preserve"> policy created by forces and also is at the forefront of the </w:t>
      </w:r>
      <w:proofErr w:type="gramStart"/>
      <w:r w:rsidR="00A726ED">
        <w:t>officers</w:t>
      </w:r>
      <w:proofErr w:type="gramEnd"/>
      <w:r w:rsidR="00A726ED">
        <w:t xml:space="preserve"> mind when making any sort of decision day to day, </w:t>
      </w:r>
      <w:r w:rsidR="005D70B8">
        <w:t>with the code of ethics being recently updated t</w:t>
      </w:r>
      <w:r w:rsidR="00E46229">
        <w:t>o cover three principles; Courage, Respect and Empathy, Public Service (</w:t>
      </w:r>
      <w:r w:rsidR="0004617D" w:rsidRPr="00241503">
        <w:t>College of Policing</w:t>
      </w:r>
      <w:r w:rsidR="0004617D">
        <w:t>, 2</w:t>
      </w:r>
      <w:r w:rsidR="0004617D" w:rsidRPr="00241503">
        <w:t>024).</w:t>
      </w:r>
      <w:r w:rsidR="003B4BDC">
        <w:t xml:space="preserve"> </w:t>
      </w:r>
      <w:r w:rsidR="009540AD">
        <w:t xml:space="preserve">The Code of Ethics is the centre of the National Decision Model and helps to ensure that every decision being made by officers are ethical and align with the three aforementioned principles </w:t>
      </w:r>
      <w:r w:rsidR="00A86517">
        <w:t>(</w:t>
      </w:r>
      <w:r w:rsidR="00A86517" w:rsidRPr="00C0645C">
        <w:t xml:space="preserve">College </w:t>
      </w:r>
      <w:proofErr w:type="gramStart"/>
      <w:r w:rsidR="00A86517" w:rsidRPr="00C0645C">
        <w:t>Of</w:t>
      </w:r>
      <w:proofErr w:type="gramEnd"/>
      <w:r w:rsidR="00A86517" w:rsidRPr="00C0645C">
        <w:t xml:space="preserve"> Policing</w:t>
      </w:r>
      <w:r w:rsidR="00275D1F">
        <w:t xml:space="preserve">, </w:t>
      </w:r>
      <w:r w:rsidR="00A86517" w:rsidRPr="00C0645C">
        <w:t>2013)</w:t>
      </w:r>
      <w:r w:rsidR="000327E1">
        <w:t>.</w:t>
      </w:r>
      <w:r w:rsidR="007A06E8">
        <w:t xml:space="preserve"> The code of ethics is also used to hold officers to account for their actions and decisions they do on and off the job which could have a negative impact not only on themselves but also on the </w:t>
      </w:r>
      <w:r w:rsidR="000447D5">
        <w:t>force</w:t>
      </w:r>
      <w:r w:rsidR="007A06E8">
        <w:t xml:space="preserve">. Prior to the </w:t>
      </w:r>
      <w:r w:rsidR="004476FA">
        <w:t xml:space="preserve">Code of Ethics being updated in 2024, </w:t>
      </w:r>
      <w:r w:rsidR="0050057E">
        <w:t xml:space="preserve">the code of ethics mainly focussed </w:t>
      </w:r>
      <w:proofErr w:type="gramStart"/>
      <w:r w:rsidR="0050057E">
        <w:t>around</w:t>
      </w:r>
      <w:proofErr w:type="gramEnd"/>
      <w:r w:rsidR="0050057E">
        <w:t xml:space="preserve"> the actions of officers and not how this could impact on the wider public therefore not necessarily addressing key issues around the publics confidence and trust in the police </w:t>
      </w:r>
      <w:r w:rsidR="00750C30">
        <w:t>(</w:t>
      </w:r>
      <w:proofErr w:type="spellStart"/>
      <w:r w:rsidR="00750C30" w:rsidRPr="00C2573E">
        <w:t>Westmarland</w:t>
      </w:r>
      <w:proofErr w:type="spellEnd"/>
      <w:r w:rsidR="00750C30" w:rsidRPr="00C2573E">
        <w:t>, L. and Conway, S. 2020)</w:t>
      </w:r>
      <w:r w:rsidR="004E6C14">
        <w:t xml:space="preserve">. I believe that the introduction of </w:t>
      </w:r>
      <w:r w:rsidR="00483242">
        <w:t xml:space="preserve">Public service into the code of ethics is forcing officers to ensure that they are acting in the </w:t>
      </w:r>
      <w:proofErr w:type="spellStart"/>
      <w:r w:rsidR="00483242">
        <w:t>publics</w:t>
      </w:r>
      <w:proofErr w:type="spellEnd"/>
      <w:r w:rsidR="00483242">
        <w:t xml:space="preserve"> interest, improving the service to the public and this ultimately improving publics confidence however as this has only just been introduced this year, at this moment in time it will not be possible to look at whether this has improved public confidence or has it actually decrease the confidence due to there now only being three principles make it more vague and not topic specific.</w:t>
      </w:r>
    </w:p>
    <w:p w14:paraId="616DB86E" w14:textId="77777777" w:rsidR="00D75643" w:rsidRDefault="00D75643"/>
    <w:p w14:paraId="083939F8" w14:textId="77777777" w:rsidR="009918A6" w:rsidRDefault="00926C9D">
      <w:r>
        <w:t>T</w:t>
      </w:r>
      <w:r w:rsidR="003D59B1">
        <w:t>here is still currently a</w:t>
      </w:r>
      <w:r w:rsidR="00C47CA1">
        <w:t>n</w:t>
      </w:r>
      <w:r w:rsidR="003D59B1">
        <w:t xml:space="preserve"> </w:t>
      </w:r>
      <w:r w:rsidR="00CF2FFE">
        <w:t>imbalance</w:t>
      </w:r>
      <w:r w:rsidR="003D59B1">
        <w:t xml:space="preserve"> between the public and the police and albeit there is legislation and policy in place to protect officers, there are still a significant number of complaints being made by the public with 120,243 allegations being made by the public against the police across 43 police forces in England and Wales in year ending 31</w:t>
      </w:r>
      <w:r w:rsidR="003D59B1" w:rsidRPr="003D59B1">
        <w:rPr>
          <w:vertAlign w:val="superscript"/>
        </w:rPr>
        <w:t>st</w:t>
      </w:r>
      <w:r w:rsidR="003D59B1">
        <w:t xml:space="preserve"> March 2023 (</w:t>
      </w:r>
      <w:r w:rsidR="003D59B1" w:rsidRPr="00B02EDA">
        <w:t>Home Office</w:t>
      </w:r>
      <w:r w:rsidR="003D59B1">
        <w:t xml:space="preserve">, </w:t>
      </w:r>
      <w:r w:rsidR="003D59B1" w:rsidRPr="00B02EDA">
        <w:t>2024)</w:t>
      </w:r>
      <w:r w:rsidR="003D59B1">
        <w:t>.</w:t>
      </w:r>
      <w:r w:rsidR="00C47CA1">
        <w:t xml:space="preserve"> </w:t>
      </w:r>
      <w:r>
        <w:t>A</w:t>
      </w:r>
      <w:r w:rsidR="0065789F">
        <w:t>lbeit t</w:t>
      </w:r>
      <w:r w:rsidR="001C042B">
        <w:t xml:space="preserve">here were 120,243 allegations made against police, this was an increase by 8% for the year 2022 to 2023 </w:t>
      </w:r>
      <w:r w:rsidR="00DD09D8">
        <w:t>(</w:t>
      </w:r>
      <w:r w:rsidR="00160FAF" w:rsidRPr="00D451A9">
        <w:t>www.policeconduct.gov.uk</w:t>
      </w:r>
      <w:r w:rsidR="00DD09D8">
        <w:t>,</w:t>
      </w:r>
      <w:r w:rsidR="00160FAF" w:rsidRPr="00D451A9">
        <w:t xml:space="preserve"> n.d.)</w:t>
      </w:r>
      <w:r w:rsidR="00DD09D8">
        <w:t xml:space="preserve"> this was found to be a link to </w:t>
      </w:r>
      <w:r w:rsidR="00BB32D2">
        <w:t xml:space="preserve">a new system that the IOPC were using making it hard to analysis </w:t>
      </w:r>
      <w:r w:rsidR="00626DEA">
        <w:t xml:space="preserve">whether the use of </w:t>
      </w:r>
      <w:r w:rsidR="00146D7C">
        <w:t xml:space="preserve">different procedures and policy increase public perception in policing. </w:t>
      </w:r>
      <w:r w:rsidR="00DD6658">
        <w:t>Additionally,</w:t>
      </w:r>
      <w:r w:rsidR="00146D7C">
        <w:t xml:space="preserve"> to this, the main reason for complaints being made to </w:t>
      </w:r>
      <w:r w:rsidR="00E3068F">
        <w:t xml:space="preserve">the IOPC was down to services provided to the public by officers </w:t>
      </w:r>
      <w:proofErr w:type="spellStart"/>
      <w:r w:rsidR="00E3068F">
        <w:t>i.e</w:t>
      </w:r>
      <w:proofErr w:type="spellEnd"/>
      <w:r w:rsidR="00E3068F">
        <w:t xml:space="preserve"> </w:t>
      </w:r>
      <w:r w:rsidR="00B74BC5">
        <w:t>how they update victims and responding to incidents (</w:t>
      </w:r>
      <w:r w:rsidR="00B74BC5" w:rsidRPr="00D451A9">
        <w:t>www.policeconduct.gov.uk</w:t>
      </w:r>
      <w:r w:rsidR="00B74BC5">
        <w:t>,</w:t>
      </w:r>
      <w:r w:rsidR="00B74BC5" w:rsidRPr="00D451A9">
        <w:t xml:space="preserve"> n.d.)</w:t>
      </w:r>
      <w:r w:rsidR="00A05EB9">
        <w:t xml:space="preserve"> </w:t>
      </w:r>
      <w:r w:rsidR="009A288D">
        <w:t>which was 73</w:t>
      </w:r>
      <w:r w:rsidR="00E41FBB">
        <w:t xml:space="preserve">.646 </w:t>
      </w:r>
      <w:r w:rsidR="00801835">
        <w:t xml:space="preserve">complaints compared to Police Powers, policies and procedures which was 27,072 complaints being the second most area complained about </w:t>
      </w:r>
      <w:r w:rsidR="009A72AD">
        <w:t>(</w:t>
      </w:r>
      <w:hyperlink r:id="rId7" w:history="1">
        <w:r w:rsidR="009A72AD" w:rsidRPr="008111CC">
          <w:rPr>
            <w:rStyle w:val="Hyperlink"/>
          </w:rPr>
          <w:t>www.policeconduct.gov.uk</w:t>
        </w:r>
      </w:hyperlink>
      <w:r w:rsidR="009A72AD">
        <w:t xml:space="preserve">, </w:t>
      </w:r>
      <w:r w:rsidR="009A72AD" w:rsidRPr="008111CC">
        <w:t>n.d.)</w:t>
      </w:r>
      <w:r w:rsidR="00C4518C">
        <w:t xml:space="preserve"> when compared to 2021 to 2022, there </w:t>
      </w:r>
      <w:r w:rsidR="00433CB3">
        <w:t>were 24,</w:t>
      </w:r>
      <w:r w:rsidR="007F4928">
        <w:t xml:space="preserve">387 complaints made in relation to Police, Powers, Policies and procedures </w:t>
      </w:r>
      <w:r w:rsidR="008354BD">
        <w:t>(</w:t>
      </w:r>
      <w:hyperlink r:id="rId8" w:history="1">
        <w:r w:rsidR="000C168B" w:rsidRPr="00930437">
          <w:rPr>
            <w:rStyle w:val="Hyperlink"/>
          </w:rPr>
          <w:t>www.policeconduct.gov.uk</w:t>
        </w:r>
      </w:hyperlink>
      <w:r w:rsidR="000C168B">
        <w:t xml:space="preserve">, </w:t>
      </w:r>
      <w:r w:rsidR="000C168B" w:rsidRPr="00930437">
        <w:t>n.d.)</w:t>
      </w:r>
      <w:r w:rsidR="00806517">
        <w:t>.</w:t>
      </w:r>
      <w:r w:rsidR="00FB3EAD">
        <w:t xml:space="preserve"> </w:t>
      </w:r>
      <w:r w:rsidR="009D2561">
        <w:t xml:space="preserve"> </w:t>
      </w:r>
    </w:p>
    <w:p w14:paraId="4C50BDBF" w14:textId="07751B2D" w:rsidR="005E3D71" w:rsidRDefault="009D2561">
      <w:r>
        <w:t>(</w:t>
      </w:r>
      <w:r w:rsidR="00806517">
        <w:t>Word Count:</w:t>
      </w:r>
      <w:r>
        <w:t>1</w:t>
      </w:r>
      <w:r w:rsidR="00806517">
        <w:t>,0</w:t>
      </w:r>
      <w:r w:rsidR="00203171">
        <w:t>76</w:t>
      </w:r>
      <w:r>
        <w:t>)</w:t>
      </w:r>
    </w:p>
    <w:p w14:paraId="5E04DD3C" w14:textId="77777777" w:rsidR="005E3D71" w:rsidRDefault="005E3D71">
      <w:r>
        <w:br w:type="page"/>
      </w:r>
    </w:p>
    <w:p w14:paraId="2A178C8C" w14:textId="32995EBF" w:rsidR="003D59B1" w:rsidRDefault="006C6D14">
      <w:pPr>
        <w:rPr>
          <w:b/>
          <w:bCs/>
        </w:rPr>
      </w:pPr>
      <w:r>
        <w:rPr>
          <w:b/>
          <w:bCs/>
        </w:rPr>
        <w:t>Essay</w:t>
      </w:r>
      <w:r w:rsidR="005E3D71">
        <w:rPr>
          <w:b/>
          <w:bCs/>
        </w:rPr>
        <w:t xml:space="preserve"> 2: Public Protection</w:t>
      </w:r>
    </w:p>
    <w:p w14:paraId="25671DCF" w14:textId="77777777" w:rsidR="004F5F2D" w:rsidRPr="0008457B" w:rsidRDefault="004F5F2D" w:rsidP="004F5F2D">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What characteristics (socio-economic, psychological etc.) can make a person vulnerable to exploitation to criminal gangs? </w:t>
      </w:r>
    </w:p>
    <w:p w14:paraId="7FEF4CFC" w14:textId="77777777" w:rsidR="004F5F2D" w:rsidRDefault="004F5F2D" w:rsidP="004F5F2D">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Your answer must be based on academic research.</w:t>
      </w:r>
    </w:p>
    <w:p w14:paraId="1A6967FE" w14:textId="77777777" w:rsidR="004F5F2D" w:rsidRPr="006C3C20" w:rsidRDefault="004F5F2D" w:rsidP="004F5F2D">
      <w:pPr>
        <w:spacing w:after="0" w:line="276" w:lineRule="auto"/>
        <w:ind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7FCCE03C" w14:textId="7BBF0ED2" w:rsidR="00806517" w:rsidRDefault="00806517"/>
    <w:p w14:paraId="3E18B661" w14:textId="1545683D" w:rsidR="00811125" w:rsidRDefault="003117D2">
      <w:r>
        <w:t xml:space="preserve">Up until July 2023 </w:t>
      </w:r>
      <w:r w:rsidR="00631DC3">
        <w:t xml:space="preserve">it was believed that there were approximately 27,000 </w:t>
      </w:r>
      <w:r w:rsidR="00CD7044">
        <w:t xml:space="preserve">children currently </w:t>
      </w:r>
      <w:r w:rsidR="00C339FF">
        <w:t xml:space="preserve">apart of </w:t>
      </w:r>
      <w:r w:rsidR="009450F5">
        <w:t xml:space="preserve">county lines in England </w:t>
      </w:r>
      <w:r w:rsidR="005048E7">
        <w:t>which up</w:t>
      </w:r>
      <w:r w:rsidR="00994FEC">
        <w:t xml:space="preserve"> </w:t>
      </w:r>
      <w:r w:rsidR="005048E7">
        <w:t xml:space="preserve">to 70,000 children and young people </w:t>
      </w:r>
      <w:r w:rsidR="00994FEC">
        <w:t xml:space="preserve">throughout the UK being apart of a gang with up to 30 </w:t>
      </w:r>
      <w:r w:rsidR="00E46CE4">
        <w:t xml:space="preserve">children or young people being involved in at least one line out of the 1,500 county lines operating across the country </w:t>
      </w:r>
      <w:r w:rsidR="00BA14C8" w:rsidRPr="00BA14C8">
        <w:t>(tacklinggangs.co.uk, n.d.)</w:t>
      </w:r>
      <w:r w:rsidR="00CC3CBB">
        <w:t xml:space="preserve">. </w:t>
      </w:r>
    </w:p>
    <w:p w14:paraId="7DB1E35E" w14:textId="77777777" w:rsidR="00A30F31" w:rsidRDefault="00A30F31"/>
    <w:p w14:paraId="3A22CB15" w14:textId="77272DC0" w:rsidR="00314C99" w:rsidRDefault="00ED0AFA">
      <w:r>
        <w:t xml:space="preserve">Whilst </w:t>
      </w:r>
      <w:r w:rsidR="004F6498">
        <w:t>look</w:t>
      </w:r>
      <w:r>
        <w:t>ing</w:t>
      </w:r>
      <w:r w:rsidR="004F6498">
        <w:t xml:space="preserve"> at exploring the </w:t>
      </w:r>
      <w:proofErr w:type="gramStart"/>
      <w:r w:rsidR="00012DF7">
        <w:t>Psychological</w:t>
      </w:r>
      <w:proofErr w:type="gramEnd"/>
      <w:r w:rsidR="004F6498">
        <w:t xml:space="preserve"> impact that causes a person to join a gang, in </w:t>
      </w:r>
      <w:r w:rsidR="00404973">
        <w:t xml:space="preserve">a report produced by the Youth </w:t>
      </w:r>
      <w:r w:rsidR="00A72753">
        <w:t xml:space="preserve">Violence Commission it found that on average </w:t>
      </w:r>
      <w:r w:rsidR="00AD3F36">
        <w:t xml:space="preserve">you are </w:t>
      </w:r>
      <w:r w:rsidR="00012DF7">
        <w:t xml:space="preserve">70% of people a month will be exposed to </w:t>
      </w:r>
      <w:r w:rsidR="00314C99">
        <w:t xml:space="preserve">some sort of serious violence with </w:t>
      </w:r>
      <w:r w:rsidR="00420AB0">
        <w:t xml:space="preserve">up to 90% being exposed every week to violence </w:t>
      </w:r>
      <w:r w:rsidR="00DA71F8">
        <w:t xml:space="preserve">online </w:t>
      </w:r>
      <w:r w:rsidR="004D31B2" w:rsidRPr="004D31B2">
        <w:t xml:space="preserve">(Youth Violence Commission Final Report, </w:t>
      </w:r>
      <w:r w:rsidR="004D31B2">
        <w:t>2020</w:t>
      </w:r>
      <w:r w:rsidR="004D31B2" w:rsidRPr="004D31B2">
        <w:t>)</w:t>
      </w:r>
      <w:r w:rsidR="00CF4B0F">
        <w:t xml:space="preserve">. This is ultimately </w:t>
      </w:r>
      <w:r w:rsidR="00440BB1">
        <w:t>having a</w:t>
      </w:r>
      <w:r w:rsidR="00136351">
        <w:t xml:space="preserve">n overall negative impact on the child / young person as they are more likely to think it is acceptable for violence to be used and are more likely to revert to violence this making them vulnerable to organised crime groups (OCGs) in the long run </w:t>
      </w:r>
      <w:r w:rsidR="001643BE" w:rsidRPr="001643BE">
        <w:t>(psycnet.apa.org, n.d.)</w:t>
      </w:r>
      <w:r w:rsidR="001643BE">
        <w:t>.</w:t>
      </w:r>
      <w:r w:rsidR="002F4E84">
        <w:t xml:space="preserve"> </w:t>
      </w:r>
      <w:r w:rsidR="00B42AA6">
        <w:t>Additionally,</w:t>
      </w:r>
      <w:r w:rsidR="002E4924">
        <w:t xml:space="preserve"> to this </w:t>
      </w:r>
      <w:r w:rsidR="00C150D1">
        <w:t xml:space="preserve">when studying the other courses of psychological impacts this could also be in relation to young person growing up and </w:t>
      </w:r>
      <w:r w:rsidR="00023B93">
        <w:t xml:space="preserve">the experiences they may face and what long term impacts this may have on the individual. </w:t>
      </w:r>
      <w:r w:rsidR="00015CBB">
        <w:t>These experiences are also commonly known as Adverse Child Experiences</w:t>
      </w:r>
      <w:r w:rsidR="00774AF4">
        <w:t xml:space="preserve"> (ACE)</w:t>
      </w:r>
      <w:r w:rsidR="00015CBB">
        <w:t xml:space="preserve"> and consist of several elements which include; physical, sexual and emotional abuse along with someone you live with abusing both or either drugs and alcohol,</w:t>
      </w:r>
      <w:r w:rsidR="00B30FE4">
        <w:t xml:space="preserve"> who has gone to prison or suffering with a serious mental illness along with</w:t>
      </w:r>
      <w:r w:rsidR="00015CBB">
        <w:t xml:space="preserve"> </w:t>
      </w:r>
      <w:r w:rsidR="00B30FE4">
        <w:t xml:space="preserve">exposure to domestic abuse and losing a parent to </w:t>
      </w:r>
      <w:r w:rsidR="002C161C">
        <w:t xml:space="preserve">divorce, death or abandonment </w:t>
      </w:r>
      <w:r w:rsidR="003B6470" w:rsidRPr="003B6470">
        <w:t>(NHS, 2021)</w:t>
      </w:r>
      <w:r w:rsidR="003B6470">
        <w:t xml:space="preserve">. The long term impacts of this </w:t>
      </w:r>
      <w:r w:rsidR="007D0AEF">
        <w:t xml:space="preserve">can lead to the child being at risk of being violent or become a victim of violence along with </w:t>
      </w:r>
      <w:r w:rsidR="00B633DD">
        <w:t xml:space="preserve">impacting how they manage certain emotions or keeping relations making them </w:t>
      </w:r>
      <w:r w:rsidR="00B633DD" w:rsidRPr="00B633DD">
        <w:t>(NHS, 2021)</w:t>
      </w:r>
      <w:r w:rsidR="00B633DD">
        <w:t xml:space="preserve"> making them theoretically at risk of being vulnerable </w:t>
      </w:r>
      <w:r w:rsidR="00E90836">
        <w:t xml:space="preserve">and ultimately exposed to </w:t>
      </w:r>
      <w:r w:rsidR="002E0FA0">
        <w:t xml:space="preserve">gangs and increasing the risk of being exploited significantly as </w:t>
      </w:r>
      <w:r w:rsidR="00774AF4">
        <w:t>on average 45% of young people being exposed to at least one ACE in their lifetime (</w:t>
      </w:r>
      <w:r w:rsidR="00194EA2" w:rsidRPr="00194EA2">
        <w:t>National Conference of State Legislatures, 2022)</w:t>
      </w:r>
      <w:r w:rsidR="00C1383C">
        <w:t xml:space="preserve">. </w:t>
      </w:r>
    </w:p>
    <w:p w14:paraId="7F01BE82" w14:textId="77777777" w:rsidR="00A9131D" w:rsidRDefault="00A9131D"/>
    <w:p w14:paraId="0DE112EA" w14:textId="4A104EAE" w:rsidR="00A9131D" w:rsidRDefault="00B42AA6">
      <w:r>
        <w:t>Additionally,</w:t>
      </w:r>
      <w:r w:rsidR="00AD3DD8">
        <w:t xml:space="preserve"> to the psychological </w:t>
      </w:r>
      <w:r w:rsidR="00091973">
        <w:t>characteristics</w:t>
      </w:r>
      <w:r w:rsidR="001619DF">
        <w:t xml:space="preserve"> </w:t>
      </w:r>
      <w:r w:rsidR="008815EA">
        <w:t xml:space="preserve">there are also </w:t>
      </w:r>
      <w:r w:rsidR="00D11BFC">
        <w:t xml:space="preserve">Socio-Economic characteristics which ultimately contribute to </w:t>
      </w:r>
      <w:r w:rsidR="00377F9C">
        <w:t xml:space="preserve">persons being exploited to </w:t>
      </w:r>
      <w:r w:rsidR="00327D0D">
        <w:t>gangs. These consist of several key issues</w:t>
      </w:r>
      <w:r w:rsidR="00EF2B3F">
        <w:t xml:space="preserve">; Poverty and Deprivation, Unemployment and limited opportunities, educational opportunities, social exclusions, </w:t>
      </w:r>
      <w:r w:rsidR="00FD40B9">
        <w:t xml:space="preserve">breakdown of family structures and influence from the media / pop culture </w:t>
      </w:r>
      <w:r w:rsidR="000B5272" w:rsidRPr="000B5272">
        <w:t>(Anon, n.d.)</w:t>
      </w:r>
      <w:r w:rsidR="004943D9">
        <w:t xml:space="preserve">. </w:t>
      </w:r>
      <w:r w:rsidR="00884670">
        <w:t xml:space="preserve">Out of these key issues one of the main incentives is as a result of poverty and deprivation, this is as a result of </w:t>
      </w:r>
      <w:r w:rsidR="00C36103">
        <w:t>gangs enticing young persons in with gifts / money which they would not normally get in a normal job,</w:t>
      </w:r>
      <w:r w:rsidR="00A245C5">
        <w:t xml:space="preserve"> and giving them a “quick financial reward” and </w:t>
      </w:r>
      <w:r w:rsidR="0049050B">
        <w:t xml:space="preserve">becoming a status within their community which will ultimately result in a vulnerable person more likely to join the gang and OCGs will use this when recruiting new members </w:t>
      </w:r>
      <w:r w:rsidR="005A7E90" w:rsidRPr="005A7E90">
        <w:t>(Unitedagainstviolence.co.uk, 2024)</w:t>
      </w:r>
      <w:r w:rsidR="005A7E90">
        <w:t xml:space="preserve">. </w:t>
      </w:r>
    </w:p>
    <w:p w14:paraId="5932E191" w14:textId="77777777" w:rsidR="00A30F31" w:rsidRDefault="00A30F31"/>
    <w:p w14:paraId="60A59C2A" w14:textId="6F361B23" w:rsidR="00FC1DDC" w:rsidRDefault="00A8535D">
      <w:r>
        <w:t xml:space="preserve">Aswell as the Psychological and </w:t>
      </w:r>
      <w:r w:rsidR="00314E87">
        <w:t>Socio-economic characteristics there is also the sense of family characteristics to joining a gang</w:t>
      </w:r>
      <w:r w:rsidR="008121E5">
        <w:t xml:space="preserve"> </w:t>
      </w:r>
      <w:r w:rsidR="00C06813" w:rsidRPr="00C06813">
        <w:t>(Decker and Curry, 2000)</w:t>
      </w:r>
      <w:r w:rsidR="00ED00C5">
        <w:t xml:space="preserve">, this can be interpreted in two different ways, the lack of family in which the individual has resulting </w:t>
      </w:r>
      <w:r w:rsidR="003317D0">
        <w:t xml:space="preserve">making them not have a role model / support network making them vulnerable to </w:t>
      </w:r>
      <w:r w:rsidR="006E16DB">
        <w:t xml:space="preserve">joining the gang or this could also result in them </w:t>
      </w:r>
      <w:r w:rsidR="00E03B55">
        <w:t xml:space="preserve">having family members who are part of a gang and they subsequently </w:t>
      </w:r>
      <w:r w:rsidR="00564EAB">
        <w:t xml:space="preserve">get influenced or even groomed to an extent to joining a gang and making them at risk of exploitation </w:t>
      </w:r>
      <w:r w:rsidR="00AD5BDA" w:rsidRPr="00AD5BDA">
        <w:t xml:space="preserve">(National Gang </w:t>
      </w:r>
      <w:proofErr w:type="spellStart"/>
      <w:r w:rsidR="00AD5BDA" w:rsidRPr="00AD5BDA">
        <w:t>Center</w:t>
      </w:r>
      <w:proofErr w:type="spellEnd"/>
      <w:r w:rsidR="00AD5BDA" w:rsidRPr="00AD5BDA">
        <w:t>, 2020)</w:t>
      </w:r>
      <w:r w:rsidR="00AD5BDA">
        <w:t>.</w:t>
      </w:r>
    </w:p>
    <w:p w14:paraId="4A51C45E" w14:textId="77777777" w:rsidR="00B36305" w:rsidRDefault="00B36305"/>
    <w:p w14:paraId="668A9C05" w14:textId="50489DED" w:rsidR="00B36305" w:rsidRDefault="0094286F">
      <w:r>
        <w:t xml:space="preserve">A common tool in which </w:t>
      </w:r>
      <w:r w:rsidR="007C6260">
        <w:t>a gang will exploit an individual</w:t>
      </w:r>
      <w:r w:rsidR="007C6260">
        <w:tab/>
        <w:t>is via</w:t>
      </w:r>
      <w:r w:rsidR="00FE0475">
        <w:t xml:space="preserve"> means of cuckooing, cuckooing Is the process </w:t>
      </w:r>
      <w:r w:rsidR="00CA16B0">
        <w:t xml:space="preserve">of gangs using </w:t>
      </w:r>
      <w:r w:rsidR="00A237DD">
        <w:t>another person’s</w:t>
      </w:r>
      <w:r w:rsidR="00CA16B0">
        <w:t xml:space="preserve"> house to use as a means of drug supply or </w:t>
      </w:r>
      <w:r w:rsidR="009544A7">
        <w:t xml:space="preserve">even drug production </w:t>
      </w:r>
      <w:r w:rsidR="00C62EEF" w:rsidRPr="00C62EEF">
        <w:t>(Spicer, Moyle and Coomber, 2019)</w:t>
      </w:r>
      <w:r w:rsidR="00C62EEF">
        <w:t xml:space="preserve">, the </w:t>
      </w:r>
      <w:r w:rsidR="00656934">
        <w:t>characterises</w:t>
      </w:r>
      <w:r w:rsidR="00C62EEF">
        <w:t xml:space="preserve"> a person </w:t>
      </w:r>
      <w:r w:rsidR="00656934">
        <w:t>who is normally at risk of this, making them vulnerable to criminal exploitation are person</w:t>
      </w:r>
      <w:r w:rsidR="0010701A">
        <w:t xml:space="preserve"> could be the fact they are addicts, have cognitive impairments or learning difficulties, elderly / socially isolated or have a lack of a safe stable / home environment </w:t>
      </w:r>
      <w:r w:rsidR="00A237DD" w:rsidRPr="00A237DD">
        <w:t>(Lee, 2022)</w:t>
      </w:r>
      <w:r w:rsidR="00A237DD">
        <w:t xml:space="preserve"> the criminal organisation / gang will naturally pray on these vulnerabilities and be via threat of violence, </w:t>
      </w:r>
      <w:r w:rsidR="008701BD">
        <w:t>material goods or a sense of security will manipulate /</w:t>
      </w:r>
      <w:r w:rsidR="00445E90">
        <w:t xml:space="preserve"> exploit the individual into joining the gang. </w:t>
      </w:r>
    </w:p>
    <w:p w14:paraId="704664D3" w14:textId="77777777" w:rsidR="00AD58D2" w:rsidRDefault="00AD58D2"/>
    <w:p w14:paraId="5405898E" w14:textId="2347AA3F" w:rsidR="00453689" w:rsidRDefault="00FC22E0">
      <w:r>
        <w:t>One of the main c</w:t>
      </w:r>
      <w:r w:rsidR="00307278">
        <w:t xml:space="preserve">haracteristics that results in individuals being at risk of exploitation by gangs us by </w:t>
      </w:r>
      <w:r w:rsidR="004172DE">
        <w:t>peer influence and lack of relationships with the local police</w:t>
      </w:r>
      <w:r w:rsidR="009F473D">
        <w:t xml:space="preserve"> </w:t>
      </w:r>
      <w:r w:rsidR="009F473D" w:rsidRPr="009F473D">
        <w:t>(Annan et al., 2021)</w:t>
      </w:r>
      <w:r w:rsidR="008147BE">
        <w:t xml:space="preserve"> There is currently is a disconnect between the police and members of the community especially in deprived areas as a result of a break down in community relations and how the media portray the police </w:t>
      </w:r>
      <w:r w:rsidR="00087C52">
        <w:t xml:space="preserve">especially after incidents like the Chris Kabara, George Floyd and Wayne Cousins </w:t>
      </w:r>
      <w:r w:rsidR="009C08AE" w:rsidRPr="009C08AE">
        <w:t>(College of Policing, 2020)</w:t>
      </w:r>
      <w:r w:rsidR="00B7151F">
        <w:t>.</w:t>
      </w:r>
      <w:r w:rsidR="008A6E19">
        <w:t xml:space="preserve"> Members of Gangs / OCGs will use this disconnect to portray the police as the enemy and </w:t>
      </w:r>
      <w:r w:rsidR="001F2853">
        <w:t xml:space="preserve">will manipulate and exploit these individuals </w:t>
      </w:r>
      <w:r w:rsidR="0064152A">
        <w:t>in getting involved in criminal activities</w:t>
      </w:r>
      <w:r w:rsidR="0021067D">
        <w:t>.</w:t>
      </w:r>
      <w:r w:rsidR="000F4AF8">
        <w:t xml:space="preserve"> Which also ultimately links in way the Broken Window Theory </w:t>
      </w:r>
      <w:r w:rsidR="001B08AC" w:rsidRPr="001B08AC">
        <w:t>(McKee, 2024)</w:t>
      </w:r>
      <w:r w:rsidR="001B08AC">
        <w:t xml:space="preserve">, </w:t>
      </w:r>
      <w:r w:rsidR="00976C55">
        <w:t xml:space="preserve">this theory looks at </w:t>
      </w:r>
      <w:r w:rsidR="0060401E">
        <w:t xml:space="preserve">where </w:t>
      </w:r>
      <w:r w:rsidR="00256268">
        <w:t>there</w:t>
      </w:r>
      <w:r w:rsidR="0073316A">
        <w:t xml:space="preserve"> is a lack of</w:t>
      </w:r>
      <w:r w:rsidR="00F27B76">
        <w:t xml:space="preserve"> social control and an area</w:t>
      </w:r>
      <w:r w:rsidR="002C03E2">
        <w:t xml:space="preserve"> is deprived, it normally lea</w:t>
      </w:r>
      <w:r w:rsidR="00FF1659">
        <w:t>ds to disorder which will then  lead to serious crime and this makes a person vulnerable to being exploited to criminal gangs especially from a young age as this is all they know an</w:t>
      </w:r>
      <w:r w:rsidR="004059C9">
        <w:t xml:space="preserve">d see the gangs as the </w:t>
      </w:r>
      <w:r w:rsidR="00702A64">
        <w:t xml:space="preserve">law and order in the area rather than the actually police. </w:t>
      </w:r>
      <w:r w:rsidR="00605062">
        <w:t xml:space="preserve"> </w:t>
      </w:r>
    </w:p>
    <w:p w14:paraId="155B60E2" w14:textId="77777777" w:rsidR="001B08AC" w:rsidRDefault="001B08AC"/>
    <w:p w14:paraId="0F1BED1C" w14:textId="533C398C" w:rsidR="004639D8" w:rsidRDefault="00A074E2">
      <w:r>
        <w:t xml:space="preserve">In conclusion there are several characteristics which will make a person vulnerable into joining a gang, be it psychological, socio-economic, </w:t>
      </w:r>
      <w:r w:rsidR="007C2B8C">
        <w:t xml:space="preserve">cuckooing, sense of family / belonging and this is enticing young persons / vulnerable individuals into gangs </w:t>
      </w:r>
      <w:r w:rsidR="00DF3361">
        <w:t>daily</w:t>
      </w:r>
      <w:r w:rsidR="00EF5E0A">
        <w:t xml:space="preserve"> which </w:t>
      </w:r>
      <w:r w:rsidR="00663C9B">
        <w:t xml:space="preserve">is ultimately an increasing problem being faced by police forces and third partner agencies </w:t>
      </w:r>
      <w:proofErr w:type="gramStart"/>
      <w:r w:rsidR="00663C9B">
        <w:t>on a daily basis</w:t>
      </w:r>
      <w:proofErr w:type="gramEnd"/>
      <w:r w:rsidR="007C2B8C">
        <w:t xml:space="preserve">. </w:t>
      </w:r>
      <w:r w:rsidR="00475BA4">
        <w:t xml:space="preserve">There is more of a general understanding </w:t>
      </w:r>
      <w:r w:rsidR="00B26CFD">
        <w:t>on why individuals will join a gang and prevention measures are</w:t>
      </w:r>
      <w:r w:rsidR="00A109DA">
        <w:t xml:space="preserve"> currently</w:t>
      </w:r>
      <w:r w:rsidR="00B26CFD">
        <w:t xml:space="preserve"> being put into place like educating individuals around the risks of gangs, providing them with support not just academic but financial </w:t>
      </w:r>
      <w:r w:rsidR="00DF3361">
        <w:t>and</w:t>
      </w:r>
      <w:r w:rsidR="00BC4B84">
        <w:t xml:space="preserve"> early intervention if individuals are seen at risk of joining a gang </w:t>
      </w:r>
      <w:r w:rsidR="00537415" w:rsidRPr="00537415">
        <w:t>(Home Office, 2015)</w:t>
      </w:r>
      <w:r w:rsidR="00537415">
        <w:t>.</w:t>
      </w:r>
      <w:r w:rsidR="00AD58D2">
        <w:t xml:space="preserve"> (Word Count: </w:t>
      </w:r>
      <w:r w:rsidR="00DB5BFC">
        <w:t>975</w:t>
      </w:r>
      <w:r w:rsidR="00AD58D2">
        <w:t>)</w:t>
      </w:r>
    </w:p>
    <w:p w14:paraId="727384B3" w14:textId="77777777" w:rsidR="004639D8" w:rsidRDefault="004639D8">
      <w:r>
        <w:br w:type="page"/>
      </w:r>
    </w:p>
    <w:p w14:paraId="17597D4B" w14:textId="6EA03ED4" w:rsidR="005271A9" w:rsidRDefault="006C6D14">
      <w:pPr>
        <w:rPr>
          <w:b/>
          <w:bCs/>
        </w:rPr>
      </w:pPr>
      <w:r>
        <w:rPr>
          <w:b/>
          <w:bCs/>
        </w:rPr>
        <w:t>Essay</w:t>
      </w:r>
      <w:r w:rsidR="00327AB5">
        <w:rPr>
          <w:b/>
          <w:bCs/>
        </w:rPr>
        <w:t xml:space="preserve"> 3: </w:t>
      </w:r>
      <w:r w:rsidR="005271A9">
        <w:rPr>
          <w:b/>
          <w:bCs/>
        </w:rPr>
        <w:t xml:space="preserve">Vulnerability and Risk </w:t>
      </w:r>
    </w:p>
    <w:p w14:paraId="02135447" w14:textId="77777777" w:rsidR="00A05B87" w:rsidRPr="00503777" w:rsidRDefault="00A05B87" w:rsidP="00A342DC">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Is early intervention an effective means of preventing young people from offending? What increases or detracts from its effectiveness?</w:t>
      </w:r>
    </w:p>
    <w:p w14:paraId="3A94E2B0" w14:textId="77777777" w:rsidR="00A05B87" w:rsidRPr="00503777" w:rsidRDefault="00A05B87" w:rsidP="00A342DC">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Your answer must be based on academic research.</w:t>
      </w:r>
    </w:p>
    <w:p w14:paraId="450846C5" w14:textId="77777777" w:rsidR="005271A9" w:rsidRDefault="005271A9"/>
    <w:p w14:paraId="472FC6E4" w14:textId="08864511" w:rsidR="00E6295B" w:rsidRDefault="002C4B85">
      <w:r>
        <w:t>In the year ending March 2023</w:t>
      </w:r>
      <w:r w:rsidR="00462B2B">
        <w:t xml:space="preserve">, approximately 59,000 children for arrested for notifiable offences which is a 9% </w:t>
      </w:r>
      <w:r w:rsidR="00D15FC7">
        <w:t xml:space="preserve">increase since March 2022 with 31% of these being in relation to </w:t>
      </w:r>
      <w:r w:rsidR="00300756">
        <w:t>Robbery’s</w:t>
      </w:r>
      <w:r w:rsidR="00D15FC7">
        <w:t xml:space="preserve"> and </w:t>
      </w:r>
      <w:r w:rsidR="000B763F">
        <w:t xml:space="preserve">22% in relation to Thefts however </w:t>
      </w:r>
      <w:r w:rsidR="00C32E75">
        <w:t>overall,</w:t>
      </w:r>
      <w:r w:rsidR="000B763F">
        <w:t xml:space="preserve"> since 2013 there has been a 53% decrease</w:t>
      </w:r>
      <w:r w:rsidR="00F47AE5">
        <w:t xml:space="preserve"> in children being arrested </w:t>
      </w:r>
      <w:r w:rsidR="004407F8" w:rsidRPr="004407F8">
        <w:t>(Youth Justice Board, 2024)</w:t>
      </w:r>
      <w:r w:rsidR="004407F8">
        <w:t xml:space="preserve">. </w:t>
      </w:r>
    </w:p>
    <w:p w14:paraId="7EAC3C41" w14:textId="77777777" w:rsidR="00F57BA2" w:rsidRDefault="00F57BA2"/>
    <w:p w14:paraId="7A8E4B48" w14:textId="27E7F28F" w:rsidR="00F23AFF" w:rsidRDefault="00021440">
      <w:r>
        <w:t xml:space="preserve">Early Intervention is the process </w:t>
      </w:r>
      <w:r w:rsidR="003A4950">
        <w:t xml:space="preserve">of highlighting and focusing on </w:t>
      </w:r>
      <w:r w:rsidR="0082330B">
        <w:t xml:space="preserve">young people who are at risk of </w:t>
      </w:r>
      <w:r w:rsidR="00293498">
        <w:t>offending,</w:t>
      </w:r>
      <w:r w:rsidR="001A7908">
        <w:t xml:space="preserve"> and this will normally provide support to the families and the individual to steer them away from offending</w:t>
      </w:r>
      <w:r w:rsidR="0097380F">
        <w:t xml:space="preserve"> and provide them with a better opportunity in life </w:t>
      </w:r>
      <w:r w:rsidR="00E91DE9" w:rsidRPr="00E91DE9">
        <w:t>(Anon, 2016)</w:t>
      </w:r>
      <w:r w:rsidR="002617A9">
        <w:t xml:space="preserve">. </w:t>
      </w:r>
      <w:r w:rsidR="00A74718">
        <w:t>However,</w:t>
      </w:r>
      <w:r w:rsidR="002617A9">
        <w:t xml:space="preserve"> intervention should not</w:t>
      </w:r>
      <w:r w:rsidR="00E045FB">
        <w:t xml:space="preserve"> be mistaken with Diversion, Intervention is the process of stopping the young person from being involved in crime </w:t>
      </w:r>
      <w:proofErr w:type="gramStart"/>
      <w:r w:rsidR="00E045FB">
        <w:t>where as</w:t>
      </w:r>
      <w:proofErr w:type="gramEnd"/>
      <w:r w:rsidR="00E045FB">
        <w:t xml:space="preserve"> diversion is where the person has been involved in crime and </w:t>
      </w:r>
      <w:r w:rsidR="009463CE">
        <w:t xml:space="preserve">they receive support from services to prevent them from committing further offences </w:t>
      </w:r>
      <w:r w:rsidR="00672F94" w:rsidRPr="00672F94">
        <w:t>(Hancock, 2023)</w:t>
      </w:r>
      <w:r w:rsidR="00672F94">
        <w:t>.</w:t>
      </w:r>
      <w:r w:rsidR="0085021A">
        <w:t xml:space="preserve"> </w:t>
      </w:r>
    </w:p>
    <w:p w14:paraId="17CE37A8" w14:textId="77777777" w:rsidR="005F685F" w:rsidRDefault="005F685F"/>
    <w:p w14:paraId="0ECC65BB" w14:textId="775E1A5C" w:rsidR="005F685F" w:rsidRDefault="005F685F">
      <w:r>
        <w:t>I</w:t>
      </w:r>
      <w:r w:rsidR="00A376EE">
        <w:t xml:space="preserve">t was shown that in </w:t>
      </w:r>
      <w:r w:rsidR="003D4736">
        <w:t xml:space="preserve">March 2021, young people who </w:t>
      </w:r>
      <w:r w:rsidR="0077793B">
        <w:t xml:space="preserve">were involved in crime and no previous offences they had a reoffending rate of 16.4% </w:t>
      </w:r>
      <w:proofErr w:type="gramStart"/>
      <w:r w:rsidR="0077793B">
        <w:t>where as</w:t>
      </w:r>
      <w:proofErr w:type="gramEnd"/>
      <w:r w:rsidR="0077793B">
        <w:t xml:space="preserve"> those who had </w:t>
      </w:r>
      <w:r w:rsidR="007D4FB4">
        <w:t xml:space="preserve">had been involved in 11 or more offences had actually had a reoffending rate of 63.8% (Hancock, 2023) showing that </w:t>
      </w:r>
      <w:r w:rsidR="00DD39FA">
        <w:t xml:space="preserve">early intervention is key to </w:t>
      </w:r>
      <w:r w:rsidR="00157ADA">
        <w:t xml:space="preserve">reduce the rate of young person reoffending. </w:t>
      </w:r>
    </w:p>
    <w:p w14:paraId="7C7E60DC" w14:textId="77777777" w:rsidR="00F23AFF" w:rsidRDefault="00F23AFF"/>
    <w:p w14:paraId="72518019" w14:textId="4987D798" w:rsidR="00893B9A" w:rsidRDefault="00FE6E6A">
      <w:r>
        <w:t xml:space="preserve">In a study carried out by the Mayor of London in December 2021, it revealed that the main drivers for young people offending ranges from Poverty to unemployment to poor mental health and even down to the facilities available to children currently in their communities </w:t>
      </w:r>
      <w:r w:rsidR="00893B9A" w:rsidRPr="00893B9A">
        <w:t>(University of Bolton, 2023)</w:t>
      </w:r>
      <w:r w:rsidR="00893B9A">
        <w:t xml:space="preserve">. </w:t>
      </w:r>
    </w:p>
    <w:p w14:paraId="76FBD799" w14:textId="77777777" w:rsidR="00324A2D" w:rsidRDefault="00324A2D"/>
    <w:p w14:paraId="3B48C622" w14:textId="16BC17F3" w:rsidR="008E0449" w:rsidRDefault="006C2F10" w:rsidP="008E0449">
      <w:r>
        <w:t xml:space="preserve">At present the main source of early intervention is when a child / young offender commits an offence in the United Kingdom and they are </w:t>
      </w:r>
      <w:r w:rsidR="00567922">
        <w:t>referred to the Youth Offending Service and this is where they</w:t>
      </w:r>
      <w:r w:rsidR="00447A14">
        <w:t xml:space="preserve"> will work with mentors and professionals to try and prevent them from re-offending and putting</w:t>
      </w:r>
      <w:r w:rsidR="00A164C7">
        <w:t xml:space="preserve"> them on a path away from crime </w:t>
      </w:r>
      <w:r w:rsidR="008E0449" w:rsidRPr="008E0449">
        <w:t>(GOV.UK, 2011)</w:t>
      </w:r>
      <w:r w:rsidR="008E0449">
        <w:t xml:space="preserve">. </w:t>
      </w:r>
    </w:p>
    <w:p w14:paraId="4398088E" w14:textId="77777777" w:rsidR="000F7686" w:rsidRDefault="000F7686" w:rsidP="008E0449"/>
    <w:p w14:paraId="4FB80BE2" w14:textId="7A51F5B2" w:rsidR="000F7686" w:rsidRDefault="00A62743" w:rsidP="008E0449">
      <w:r>
        <w:t xml:space="preserve">From a report published by </w:t>
      </w:r>
      <w:r w:rsidR="00433534">
        <w:t xml:space="preserve">The Ministry of Justice in 2016, it found that since </w:t>
      </w:r>
      <w:r w:rsidR="004161F8">
        <w:t xml:space="preserve">2006/07 there had been a 74% decrease in cases being carried by the Youth Offending Teams (YOTs) </w:t>
      </w:r>
      <w:r w:rsidR="00CB1CCD">
        <w:t xml:space="preserve"> which is a significant decrease and shows that the work they are doing is effective and </w:t>
      </w:r>
      <w:r w:rsidR="00115435">
        <w:t xml:space="preserve">the individuals who remain with the YOTs is mainly down to them </w:t>
      </w:r>
      <w:r w:rsidR="006D2C56">
        <w:t>having complex needs with regards to their education, health or we</w:t>
      </w:r>
      <w:r w:rsidR="00E80D9D">
        <w:t xml:space="preserve">lfare </w:t>
      </w:r>
      <w:r w:rsidR="00BA439B" w:rsidRPr="00BA439B">
        <w:t>(</w:t>
      </w:r>
      <w:r w:rsidR="009F0EDA">
        <w:t>Ministry of Justice, 2016)</w:t>
      </w:r>
      <w:r w:rsidR="00BA439B">
        <w:t xml:space="preserve">. </w:t>
      </w:r>
    </w:p>
    <w:p w14:paraId="66688469" w14:textId="77777777" w:rsidR="00132E35" w:rsidRDefault="00132E35" w:rsidP="008E0449"/>
    <w:p w14:paraId="7C1CCF73" w14:textId="1F8C9023" w:rsidR="001C49CD" w:rsidRPr="008E0449" w:rsidRDefault="00132E35" w:rsidP="008E0449">
      <w:r>
        <w:t xml:space="preserve">However albeit there has been a 74% decrease in cases involving young person, it has been shown that </w:t>
      </w:r>
      <w:r w:rsidR="00A64860">
        <w:t xml:space="preserve">contact with the criminal justice system can actually have a negative impact on a child or juvenile increasing the chance of them actually re-offending especially for children in care as they are more likely to </w:t>
      </w:r>
      <w:r w:rsidR="008E7366">
        <w:t xml:space="preserve">be in contact with the criminal system as of a child or juvenile </w:t>
      </w:r>
      <w:r w:rsidR="001C49CD">
        <w:t xml:space="preserve">who is still living at home </w:t>
      </w:r>
      <w:r w:rsidR="001C49CD" w:rsidRPr="001C49CD">
        <w:t>(</w:t>
      </w:r>
      <w:r w:rsidR="009F0EDA">
        <w:t>Ministry of Justice, 2016</w:t>
      </w:r>
      <w:r w:rsidR="001C49CD" w:rsidRPr="001C49CD">
        <w:t>)</w:t>
      </w:r>
      <w:r w:rsidR="00EE67F4">
        <w:t xml:space="preserve"> this detracting from the effectiveness of </w:t>
      </w:r>
      <w:r w:rsidR="00853EAC">
        <w:t>early intervention.</w:t>
      </w:r>
      <w:r w:rsidR="00300756">
        <w:t xml:space="preserve"> </w:t>
      </w:r>
      <w:r w:rsidR="00830CB9">
        <w:t>Therefore,</w:t>
      </w:r>
      <w:r w:rsidR="00AB0764">
        <w:t xml:space="preserve"> </w:t>
      </w:r>
      <w:r w:rsidR="00571D53">
        <w:t>showing that early intervention needs be carried out on</w:t>
      </w:r>
      <w:r w:rsidR="00D6699E">
        <w:t xml:space="preserve"> young p</w:t>
      </w:r>
      <w:r w:rsidR="00C10429">
        <w:t xml:space="preserve">ersons who are at </w:t>
      </w:r>
      <w:r w:rsidR="00250039">
        <w:t>risk</w:t>
      </w:r>
      <w:r w:rsidR="00F54093">
        <w:t xml:space="preserve"> of offending</w:t>
      </w:r>
      <w:r w:rsidR="00A77FBA">
        <w:t xml:space="preserve"> to make the intervention effective. </w:t>
      </w:r>
    </w:p>
    <w:p w14:paraId="0FF0CC5B" w14:textId="3A90E377" w:rsidR="00324A2D" w:rsidRDefault="008E0449" w:rsidP="008E0449">
      <w:r w:rsidRPr="008E0449">
        <w:br/>
      </w:r>
      <w:r w:rsidR="008F5198">
        <w:t xml:space="preserve">In another study carried out by the HM Inspectorate of Probation, it found that </w:t>
      </w:r>
      <w:r w:rsidR="00F53C60">
        <w:t xml:space="preserve">the threshold </w:t>
      </w:r>
      <w:r w:rsidR="00D430FB">
        <w:t xml:space="preserve">in the services provided should be clearly defined to prevent individuals who are not risk at offending do not get exposed to unnecessary prevention and those who currently have no links to the criminal justice </w:t>
      </w:r>
      <w:r w:rsidR="006969BE">
        <w:t xml:space="preserve">system </w:t>
      </w:r>
      <w:r w:rsidR="00D430FB">
        <w:t xml:space="preserve">should be </w:t>
      </w:r>
      <w:r w:rsidR="006969BE">
        <w:t>completed by services like social services</w:t>
      </w:r>
      <w:r w:rsidR="00766270">
        <w:t xml:space="preserve">, voluntary groups etc </w:t>
      </w:r>
      <w:r w:rsidR="00C75D3A" w:rsidRPr="00C75D3A">
        <w:t>(HM Inspectorate of Probation, 2023)</w:t>
      </w:r>
      <w:r w:rsidR="00C75D3A">
        <w:t>.</w:t>
      </w:r>
      <w:r w:rsidR="009E3356">
        <w:t xml:space="preserve"> </w:t>
      </w:r>
    </w:p>
    <w:p w14:paraId="70819851" w14:textId="77777777" w:rsidR="001700A5" w:rsidRDefault="001700A5" w:rsidP="008E0449"/>
    <w:p w14:paraId="17127C73" w14:textId="7DE24173" w:rsidR="001700A5" w:rsidRDefault="006527C4" w:rsidP="008E0449">
      <w:r>
        <w:t>Y</w:t>
      </w:r>
      <w:r w:rsidR="001700A5">
        <w:t xml:space="preserve">ear ending </w:t>
      </w:r>
      <w:r>
        <w:t>March 2020, it was found that of all children sentenced, 54% of these cases had concerns in relation to family behaviours</w:t>
      </w:r>
      <w:r w:rsidR="007E2FEA">
        <w:t xml:space="preserve"> </w:t>
      </w:r>
      <w:r w:rsidR="000B1557" w:rsidRPr="000B1557">
        <w:t>(HM Inspectorate of Probation, 2023)</w:t>
      </w:r>
      <w:r w:rsidR="009F1ADE">
        <w:t xml:space="preserve"> with </w:t>
      </w:r>
      <w:r w:rsidR="009E74E1">
        <w:t xml:space="preserve">certain circumstances and conditions </w:t>
      </w:r>
      <w:r w:rsidR="006204BD">
        <w:t>will increase the chances of them being involved in some sort of criminality so therefore early prevention</w:t>
      </w:r>
      <w:r w:rsidR="00995D71">
        <w:t xml:space="preserve"> is key to the effectiveness </w:t>
      </w:r>
      <w:r w:rsidR="002A2911">
        <w:t xml:space="preserve">of preventing young people </w:t>
      </w:r>
      <w:r w:rsidR="00A96F43">
        <w:t xml:space="preserve">of offending. In the report also conducted by the HM Inspectorate of Probation it did find that by conducting </w:t>
      </w:r>
      <w:r w:rsidR="001B2664">
        <w:t xml:space="preserve">a collaborative family approach has </w:t>
      </w:r>
      <w:r w:rsidR="00DF7542">
        <w:t xml:space="preserve">in fact </w:t>
      </w:r>
      <w:r w:rsidR="00224ADE">
        <w:t>improved relations in families and ultimately reduced the risk of them offending (</w:t>
      </w:r>
      <w:r w:rsidR="00224ADE" w:rsidRPr="00224ADE">
        <w:t>HM Inspectorate of Probation, 2023)</w:t>
      </w:r>
      <w:r w:rsidR="000E6B04">
        <w:t>.</w:t>
      </w:r>
      <w:r w:rsidR="00047331">
        <w:t xml:space="preserve"> </w:t>
      </w:r>
    </w:p>
    <w:p w14:paraId="5246C572" w14:textId="77777777" w:rsidR="000E6B04" w:rsidRDefault="000E6B04" w:rsidP="008E0449"/>
    <w:p w14:paraId="4CF5C479" w14:textId="79E60ACA" w:rsidR="00747DEF" w:rsidRDefault="00B02FCC" w:rsidP="008E0449">
      <w:r>
        <w:t>Additionally to the above</w:t>
      </w:r>
      <w:r w:rsidR="000F0CA1">
        <w:t xml:space="preserve">, it has been found that children being exposed to Adverse Child </w:t>
      </w:r>
      <w:r w:rsidR="005A35D7">
        <w:t xml:space="preserve">Experiences, mainly exposure to domestic abuse are more likely to </w:t>
      </w:r>
      <w:r w:rsidR="004F162E">
        <w:t xml:space="preserve">be violent </w:t>
      </w:r>
      <w:r w:rsidR="0073323C">
        <w:t xml:space="preserve">which ultimately increase the risk of them offending when they are younger </w:t>
      </w:r>
      <w:r w:rsidR="0073323C" w:rsidRPr="00B633DD">
        <w:t>(NHS, 2021</w:t>
      </w:r>
      <w:r w:rsidR="0073323C">
        <w:t xml:space="preserve">), however a study had found that </w:t>
      </w:r>
      <w:r w:rsidR="0007156B">
        <w:t xml:space="preserve">whereby children who have been exposed to Domestic Abuse </w:t>
      </w:r>
      <w:r w:rsidR="00C3600C">
        <w:t>and have worked with specialist services th</w:t>
      </w:r>
      <w:r w:rsidR="007054F3">
        <w:t xml:space="preserve">at it actually reduced offending rates from 25% to 7% which theoretically shows that </w:t>
      </w:r>
      <w:r w:rsidR="00E6739C">
        <w:t>by intervening in the early stages is effective and will ultimately mean the risk of them offending is lowered significantly</w:t>
      </w:r>
      <w:r w:rsidR="00747DEF">
        <w:t>,</w:t>
      </w:r>
      <w:r w:rsidR="001922D7">
        <w:t xml:space="preserve"> supporting the theory that early intervention can somewhat be effective in the prevention of </w:t>
      </w:r>
      <w:r w:rsidR="00747DEF">
        <w:t xml:space="preserve">young person’s offending </w:t>
      </w:r>
      <w:r w:rsidR="00E6739C">
        <w:t xml:space="preserve"> </w:t>
      </w:r>
      <w:r w:rsidR="00C64307" w:rsidRPr="00C64307">
        <w:t>(Thompson, 2021)</w:t>
      </w:r>
      <w:r w:rsidR="00FC5DB7">
        <w:t>.</w:t>
      </w:r>
    </w:p>
    <w:p w14:paraId="70F1E429" w14:textId="28BFFA73" w:rsidR="00226A62" w:rsidRDefault="00226A62" w:rsidP="008E0449"/>
    <w:p w14:paraId="7BF8C448" w14:textId="0AD5E2F4" w:rsidR="00226A62" w:rsidRDefault="00226A62" w:rsidP="008E0449">
      <w:r>
        <w:t xml:space="preserve">From reviewing both sides of the arguments, studies have shown like the one conducted </w:t>
      </w:r>
      <w:r w:rsidR="007F7912">
        <w:t>by Thompson in 2021 which sho</w:t>
      </w:r>
      <w:r w:rsidR="00483B05">
        <w:t xml:space="preserve">wed </w:t>
      </w:r>
      <w:r w:rsidR="007F7912">
        <w:t>that the offending rates have reduced from 25% to 7% following working with</w:t>
      </w:r>
      <w:r w:rsidR="00483B05">
        <w:t xml:space="preserve"> specialist services does support the theory that early intervention </w:t>
      </w:r>
      <w:r w:rsidR="00C5200F">
        <w:t xml:space="preserve">(Thompson, 2021) however this is for persons who have been exposed to Adverse Child Experiences (NHS, 2021) so does not reflect the whole population. This ultimately </w:t>
      </w:r>
      <w:r w:rsidR="00E762EB">
        <w:t xml:space="preserve">coincides with the issues shown in a study carried out by </w:t>
      </w:r>
      <w:r w:rsidR="00565FF3">
        <w:t xml:space="preserve">the Ministry of Justice </w:t>
      </w:r>
      <w:proofErr w:type="gramStart"/>
      <w:r w:rsidR="00565FF3">
        <w:t>on</w:t>
      </w:r>
      <w:proofErr w:type="gramEnd"/>
      <w:r w:rsidR="00565FF3">
        <w:t xml:space="preserve"> 2016 as in their study it proved that by having unnecessary contact with the criminal justice system can actually have a negative impact on the young person and may in fact </w:t>
      </w:r>
      <w:r w:rsidR="009F0EDA">
        <w:t>increase the probability of them offending (Ministry of Justice, 2016)</w:t>
      </w:r>
      <w:r w:rsidR="001C470E">
        <w:t xml:space="preserve">. </w:t>
      </w:r>
      <w:r w:rsidR="003B1EDD">
        <w:t>Thus,</w:t>
      </w:r>
      <w:r w:rsidR="001C470E">
        <w:t xml:space="preserve"> showing that there still needs to be more research undertaken mainly focusing on young persons who have never </w:t>
      </w:r>
      <w:r w:rsidR="005D61CB">
        <w:t xml:space="preserve">had contact with the criminal justice service and whether by having intervention with them will </w:t>
      </w:r>
      <w:proofErr w:type="gramStart"/>
      <w:r w:rsidR="005D61CB">
        <w:t>actually increase</w:t>
      </w:r>
      <w:proofErr w:type="gramEnd"/>
      <w:r w:rsidR="005D61CB">
        <w:t xml:space="preserve"> or decrease the probability of them offending. </w:t>
      </w:r>
    </w:p>
    <w:p w14:paraId="3BB6E0AC" w14:textId="254DF68F" w:rsidR="000E6B04" w:rsidRPr="005271A9" w:rsidRDefault="00FC5DB7" w:rsidP="008E0449">
      <w:r>
        <w:t xml:space="preserve"> (Word Count:</w:t>
      </w:r>
      <w:r w:rsidR="00D61DCB">
        <w:t>9</w:t>
      </w:r>
      <w:r w:rsidR="00A77FBA">
        <w:t>07</w:t>
      </w:r>
      <w:r>
        <w:t>)</w:t>
      </w:r>
      <w:r w:rsidR="00747DEF">
        <w:t xml:space="preserve"> </w:t>
      </w:r>
    </w:p>
    <w:p w14:paraId="57D183C4" w14:textId="737AF5EF" w:rsidR="00453689" w:rsidRDefault="00453689">
      <w:r>
        <w:br w:type="page"/>
      </w:r>
    </w:p>
    <w:p w14:paraId="4F39BA80" w14:textId="52CB564D" w:rsidR="00806517" w:rsidRDefault="00E550EB">
      <w:pPr>
        <w:rPr>
          <w:b/>
          <w:bCs/>
        </w:rPr>
      </w:pPr>
      <w:r>
        <w:rPr>
          <w:b/>
          <w:bCs/>
        </w:rPr>
        <w:t>Essay 4: Valuing Difference &amp; Inclusion</w:t>
      </w:r>
    </w:p>
    <w:p w14:paraId="1244021D" w14:textId="77777777" w:rsidR="00041126" w:rsidRDefault="00041126" w:rsidP="00041126">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How effectively has policing adapted to accommodate diversity within the UK?</w:t>
      </w:r>
    </w:p>
    <w:p w14:paraId="5611BA9F" w14:textId="77777777" w:rsidR="00041126" w:rsidRDefault="00041126" w:rsidP="00041126">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Consider the police force itself and/or the way police engage with diverse communities.</w:t>
      </w:r>
    </w:p>
    <w:p w14:paraId="0131466C" w14:textId="77777777" w:rsidR="00041126" w:rsidRPr="00E25D8A" w:rsidRDefault="00041126" w:rsidP="00041126">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Support your answer with relevant evidence drawn from academic sources.</w:t>
      </w:r>
    </w:p>
    <w:p w14:paraId="5F7370FA" w14:textId="77777777" w:rsidR="00E550EB" w:rsidRPr="00E550EB" w:rsidRDefault="00E550EB"/>
    <w:p w14:paraId="236351E6" w14:textId="6BCAF38E" w:rsidR="00806517" w:rsidRDefault="00DA0B35">
      <w:r>
        <w:t xml:space="preserve">Modern day policing is for ever changing but has the same founding principles from when the Police was first created and which involves the main principle which is Policing by Consent, </w:t>
      </w:r>
      <w:r w:rsidR="003B161F">
        <w:t>this</w:t>
      </w:r>
      <w:r>
        <w:t xml:space="preserve"> concept </w:t>
      </w:r>
      <w:r w:rsidR="002A276C">
        <w:t xml:space="preserve">is built on the public allowing the police to operate </w:t>
      </w:r>
      <w:r w:rsidR="00BF481D">
        <w:t>within the communities and without the consent from the communities that they serve then they would not be able t</w:t>
      </w:r>
      <w:r w:rsidR="0034497A">
        <w:t>o operate effectively.</w:t>
      </w:r>
      <w:r>
        <w:t xml:space="preserve"> </w:t>
      </w:r>
      <w:r w:rsidR="002F6A92">
        <w:t xml:space="preserve">As per the Census completed in 2021, there was a total of </w:t>
      </w:r>
      <w:r w:rsidR="007C01E5">
        <w:t>59.6 million people living in the United Kingdom with 81.7% of the population being white, with 9.3% being from an Asian Ethnic group, 4.0</w:t>
      </w:r>
      <w:r w:rsidR="00DB7D8B">
        <w:t xml:space="preserve">% black, 2.9%  mixed and 2.1% from other ethic </w:t>
      </w:r>
      <w:r w:rsidR="006B00B2">
        <w:t xml:space="preserve">groups with the percentage of </w:t>
      </w:r>
      <w:r w:rsidR="00084E31">
        <w:t xml:space="preserve">white British decreasing from 80.5% </w:t>
      </w:r>
      <w:r w:rsidR="002A2FC2">
        <w:t xml:space="preserve">in 2011 </w:t>
      </w:r>
      <w:r w:rsidR="00084E31">
        <w:t xml:space="preserve">to </w:t>
      </w:r>
      <w:r w:rsidR="002A2FC2">
        <w:t xml:space="preserve">74.4% in 2021 </w:t>
      </w:r>
      <w:r w:rsidR="003331B4" w:rsidRPr="003331B4">
        <w:t>(GOV.UK, 2022)</w:t>
      </w:r>
      <w:r w:rsidR="00061025">
        <w:t xml:space="preserve"> which shows more than ever </w:t>
      </w:r>
      <w:r w:rsidR="00B95D74">
        <w:t xml:space="preserve">there is a need for forces across the United Kingdom to adapt to </w:t>
      </w:r>
      <w:r w:rsidR="00B54D59">
        <w:t xml:space="preserve">the diverse communities in which they serve. </w:t>
      </w:r>
    </w:p>
    <w:p w14:paraId="5EF72322" w14:textId="77777777" w:rsidR="00693524" w:rsidRDefault="00693524"/>
    <w:p w14:paraId="7111EE0C" w14:textId="0B809595" w:rsidR="00DD6740" w:rsidRDefault="00DD6740">
      <w:r>
        <w:t xml:space="preserve">At present Diversity </w:t>
      </w:r>
      <w:proofErr w:type="gramStart"/>
      <w:r>
        <w:t>is considered to</w:t>
      </w:r>
      <w:r w:rsidR="005A0F4E">
        <w:t xml:space="preserve"> </w:t>
      </w:r>
      <w:r w:rsidR="00D9291C">
        <w:t>be</w:t>
      </w:r>
      <w:proofErr w:type="gramEnd"/>
      <w:r w:rsidR="00D9291C">
        <w:t xml:space="preserve"> a main priority within the college of policing especially after the Black Lives Matters movement, the death of George Floyd</w:t>
      </w:r>
      <w:r w:rsidR="00C27C37">
        <w:t xml:space="preserve"> and the death of Chris Kabara due to the pressure that the police are facing on a </w:t>
      </w:r>
      <w:r w:rsidR="004D53BD">
        <w:t>day-to-day</w:t>
      </w:r>
      <w:r w:rsidR="00C27C37">
        <w:t xml:space="preserve"> basis and being held accountable for their actions more than ever</w:t>
      </w:r>
      <w:r w:rsidR="0095100A">
        <w:t xml:space="preserve"> </w:t>
      </w:r>
      <w:r w:rsidR="0095100A" w:rsidRPr="0095100A">
        <w:t>(College of Policing, 2021)</w:t>
      </w:r>
      <w:r w:rsidR="0095100A">
        <w:t xml:space="preserve">. </w:t>
      </w:r>
    </w:p>
    <w:p w14:paraId="7081575A" w14:textId="77777777" w:rsidR="00014CA8" w:rsidRDefault="00014CA8"/>
    <w:p w14:paraId="7D9815E4" w14:textId="04FD97CD" w:rsidR="00CF04A5" w:rsidRDefault="00CF04A5">
      <w:r>
        <w:t xml:space="preserve">First of </w:t>
      </w:r>
      <w:r w:rsidR="002F58A0">
        <w:t>all,</w:t>
      </w:r>
      <w:r>
        <w:t xml:space="preserve"> </w:t>
      </w:r>
      <w:r w:rsidR="007E016C">
        <w:t xml:space="preserve">police forces like Gwent Police have taken up an initiative where they believe that to </w:t>
      </w:r>
      <w:r w:rsidR="003E7BA1">
        <w:t>ensure they are delivering the service which the community require that they need to have a</w:t>
      </w:r>
      <w:r w:rsidR="005B48FA">
        <w:t xml:space="preserve"> force which </w:t>
      </w:r>
      <w:r w:rsidR="005708C8">
        <w:t xml:space="preserve">reflects the communities in which they serve </w:t>
      </w:r>
      <w:r w:rsidR="0080688F" w:rsidRPr="0080688F">
        <w:t>(www.gwent.police.uk, n.d.)</w:t>
      </w:r>
      <w:r w:rsidR="002F58A0">
        <w:t xml:space="preserve"> </w:t>
      </w:r>
      <w:r w:rsidR="003606F7">
        <w:t xml:space="preserve">this has been done via positive action </w:t>
      </w:r>
      <w:r w:rsidR="000D6632">
        <w:t>which involves working with local communities</w:t>
      </w:r>
      <w:r w:rsidR="005E0C81">
        <w:t xml:space="preserve"> and groups, helping people through the recruitment process and giving sessions </w:t>
      </w:r>
      <w:r w:rsidR="00944685">
        <w:t xml:space="preserve">on the recruitment process </w:t>
      </w:r>
      <w:r w:rsidR="00944685" w:rsidRPr="00944685">
        <w:t>(www.gwent.police.uk, n.d.</w:t>
      </w:r>
      <w:r w:rsidR="00566B97">
        <w:t xml:space="preserve">). This has ultimately shown that </w:t>
      </w:r>
      <w:r w:rsidR="00F21981">
        <w:t xml:space="preserve">Gwent Police are meeting the needs of their communities and effectively adapting to the diverse communities in which they serve </w:t>
      </w:r>
      <w:r w:rsidR="00335BB8">
        <w:t xml:space="preserve">and this has also been covered as part of the Joint Strategic Equality Plan </w:t>
      </w:r>
      <w:r w:rsidR="001070C7">
        <w:t xml:space="preserve">which provides a vision to </w:t>
      </w:r>
      <w:r w:rsidR="00EE0DC5">
        <w:t>offer</w:t>
      </w:r>
      <w:r w:rsidR="001070C7">
        <w:t xml:space="preserve"> a service which ultimately </w:t>
      </w:r>
      <w:r w:rsidR="002D6749">
        <w:t>echoes</w:t>
      </w:r>
      <w:r w:rsidR="001070C7">
        <w:t xml:space="preserve"> the </w:t>
      </w:r>
      <w:r w:rsidR="002D6749">
        <w:t xml:space="preserve">communities which are covered and ensure that </w:t>
      </w:r>
      <w:r w:rsidR="008A4969">
        <w:t xml:space="preserve">the diverse communities of Gwent are able to engage Gwent Police </w:t>
      </w:r>
      <w:r w:rsidR="00530606" w:rsidRPr="00530606">
        <w:t>(Gwent Police and Crime Commissioner, 2022)</w:t>
      </w:r>
      <w:r w:rsidR="008C1859">
        <w:t>. With both the Joint Strategic Equality Plan and Positive Action policy it has</w:t>
      </w:r>
      <w:r w:rsidR="00826943">
        <w:t xml:space="preserve"> illustrated that </w:t>
      </w:r>
      <w:r w:rsidR="00275FAA">
        <w:t>Gwent has been able to adapt to the</w:t>
      </w:r>
      <w:r w:rsidR="00BA1327">
        <w:t xml:space="preserve"> diverse communities that they serve </w:t>
      </w:r>
      <w:proofErr w:type="gramStart"/>
      <w:r w:rsidR="00BA1327">
        <w:t>and also</w:t>
      </w:r>
      <w:proofErr w:type="gramEnd"/>
      <w:r w:rsidR="00BA1327">
        <w:t xml:space="preserve"> aligning with Future Generations Act </w:t>
      </w:r>
      <w:r w:rsidR="00EA41C9">
        <w:t xml:space="preserve">2015 and also the College of Policing Aims and Visions. </w:t>
      </w:r>
    </w:p>
    <w:p w14:paraId="36BD9D7A" w14:textId="77777777" w:rsidR="00EA41C9" w:rsidRDefault="00EA41C9"/>
    <w:p w14:paraId="306B27BB" w14:textId="576FC336" w:rsidR="00EA41C9" w:rsidRDefault="00F47B97">
      <w:r>
        <w:t xml:space="preserve">Policing </w:t>
      </w:r>
      <w:proofErr w:type="gramStart"/>
      <w:r w:rsidR="0034497A">
        <w:t>as a whole is</w:t>
      </w:r>
      <w:proofErr w:type="gramEnd"/>
      <w:r>
        <w:t xml:space="preserve"> governed </w:t>
      </w:r>
      <w:r w:rsidR="0034497A">
        <w:t xml:space="preserve">by the College of Policing and the National Police Chiefs Council and as part of this </w:t>
      </w:r>
      <w:r w:rsidR="00D83766">
        <w:t xml:space="preserve">is the Policing Vision 2025. The nature of the vision sets out how policing </w:t>
      </w:r>
      <w:r w:rsidR="002F3A01">
        <w:t xml:space="preserve">will look like over a </w:t>
      </w:r>
      <w:proofErr w:type="gramStart"/>
      <w:r w:rsidR="002F3A01">
        <w:t>ten year</w:t>
      </w:r>
      <w:proofErr w:type="gramEnd"/>
      <w:r w:rsidR="002F3A01">
        <w:t xml:space="preserve"> period and one key element of this plan is to reflect the communities in which the police serve. </w:t>
      </w:r>
      <w:r w:rsidR="00CA5573">
        <w:t xml:space="preserve">With communities becoming more diverse there is a requirement for a change approach from how forces would normally deal with crime </w:t>
      </w:r>
      <w:r w:rsidR="00EF16C6">
        <w:t xml:space="preserve">and communities </w:t>
      </w:r>
      <w:r w:rsidR="00E205F9">
        <w:t xml:space="preserve">so therefore the vision will shape how local policing operates in said communities </w:t>
      </w:r>
      <w:r w:rsidR="000E76B8" w:rsidRPr="000E76B8">
        <w:t>(National Police Chiefs Council, 2015)</w:t>
      </w:r>
      <w:r w:rsidR="0011019A">
        <w:t>. This again</w:t>
      </w:r>
      <w:r w:rsidR="00FD41E0">
        <w:t xml:space="preserve"> </w:t>
      </w:r>
      <w:r w:rsidR="0011019A">
        <w:t>showing th</w:t>
      </w:r>
      <w:r w:rsidR="00FD41E0">
        <w:t xml:space="preserve">at the police are effectively adapting to the diverse communities that they serve as it is at the forefront of their policies and procedures ensuring that every decision being made, it is being considered. </w:t>
      </w:r>
      <w:proofErr w:type="gramStart"/>
      <w:r w:rsidR="00FD41E0">
        <w:t>However</w:t>
      </w:r>
      <w:proofErr w:type="gramEnd"/>
      <w:r w:rsidR="00FD41E0">
        <w:t xml:space="preserve"> albeit the Policing Vision of 2030 s</w:t>
      </w:r>
      <w:r w:rsidR="00CA5B1E">
        <w:t xml:space="preserve">till focuses on adapting to the diverse communities that they serve, I believe that it is not being focused on enough therefore actually reversing the work which they have already completed making them less effective. This is because the New Policing Vision of 2030 consists of five pillars and out of these </w:t>
      </w:r>
      <w:r w:rsidR="004A5849">
        <w:t xml:space="preserve">five pillars which consist of 5 objectives each only two objectives focus on serving diverse communities </w:t>
      </w:r>
      <w:r w:rsidR="001F3F0C" w:rsidRPr="001F3F0C">
        <w:t>(NPCC, 2024)</w:t>
      </w:r>
      <w:r w:rsidR="006649AE">
        <w:t xml:space="preserve"> which although the outcome is for “</w:t>
      </w:r>
      <w:r w:rsidR="006649AE">
        <w:rPr>
          <w:i/>
          <w:iCs/>
        </w:rPr>
        <w:t xml:space="preserve">An increase in public trust in the police to keep them safe” </w:t>
      </w:r>
      <w:r w:rsidR="006649AE" w:rsidRPr="006649AE">
        <w:rPr>
          <w:i/>
          <w:iCs/>
        </w:rPr>
        <w:t>(NPCC, 2024)</w:t>
      </w:r>
      <w:r w:rsidR="006649AE">
        <w:rPr>
          <w:i/>
          <w:iCs/>
        </w:rPr>
        <w:t xml:space="preserve"> </w:t>
      </w:r>
      <w:r w:rsidR="00C81854">
        <w:t xml:space="preserve">showing there is an argument to suggest that the police are actually moving away from focusing on ensuring the needs </w:t>
      </w:r>
      <w:r w:rsidR="00834BFC">
        <w:t xml:space="preserve">of the communities are met </w:t>
      </w:r>
      <w:r w:rsidR="00026ECB">
        <w:t xml:space="preserve">even though the communities that they serve are coming more and more diverse leading to serve in which the police provide is less effective </w:t>
      </w:r>
      <w:r w:rsidR="008E5775">
        <w:t>than</w:t>
      </w:r>
      <w:r w:rsidR="00026ECB">
        <w:t xml:space="preserve"> before. </w:t>
      </w:r>
    </w:p>
    <w:p w14:paraId="7C79AB7C" w14:textId="77777777" w:rsidR="002011B5" w:rsidRDefault="002011B5"/>
    <w:p w14:paraId="07F54A17" w14:textId="2FF9EB24" w:rsidR="00806517" w:rsidRDefault="00D87BE0">
      <w:r>
        <w:t xml:space="preserve">However as </w:t>
      </w:r>
      <w:r w:rsidR="00AE6FB2">
        <w:t xml:space="preserve">discussed previously the Police in the United Kingdom police by consent but the confidence in the police </w:t>
      </w:r>
      <w:r w:rsidR="004B3944">
        <w:t>has declined significantly in the past several years which has been shown as in 2019</w:t>
      </w:r>
      <w:r w:rsidR="00DD33E7">
        <w:t xml:space="preserve"> 39% of the public felt they did not have confidence in the police however this has now risen to 52% in 2024 </w:t>
      </w:r>
      <w:r w:rsidR="00874E5F" w:rsidRPr="00874E5F">
        <w:t>(Low and Owen-Evans, 2024)</w:t>
      </w:r>
      <w:r w:rsidR="00B36D04">
        <w:t xml:space="preserve">. </w:t>
      </w:r>
      <w:r w:rsidR="002830FF">
        <w:t xml:space="preserve">This showing that although on paper, the policies and procedures being introduced by police forces across the United Kingdom </w:t>
      </w:r>
      <w:r w:rsidR="003F116D">
        <w:t xml:space="preserve">can be effective as it is focusing on adapting to the diverse communities they serve, in reality confidence in policing is still on the decline </w:t>
      </w:r>
      <w:r w:rsidR="00FB55E7">
        <w:t xml:space="preserve">especially with only 60% of Black adults stating that they had confidence in their local </w:t>
      </w:r>
      <w:r w:rsidR="00D321F1">
        <w:t xml:space="preserve">police along with 57% of adults of mixed ethnicity </w:t>
      </w:r>
      <w:r w:rsidR="00D321F1" w:rsidRPr="00D321F1">
        <w:t>(Low and Owen-Evans, 2024)</w:t>
      </w:r>
      <w:r w:rsidR="00B80E65">
        <w:t xml:space="preserve"> which ultimately shows that there is still a significant amount of the population for the police to gain their trust, raising the overall question again of is </w:t>
      </w:r>
      <w:r w:rsidR="005653E3">
        <w:t>what the police are doing enough and is effective.</w:t>
      </w:r>
    </w:p>
    <w:p w14:paraId="267B4C0A" w14:textId="77777777" w:rsidR="005653E3" w:rsidRDefault="005653E3"/>
    <w:p w14:paraId="5D6B8ABA" w14:textId="288A559F" w:rsidR="00697E67" w:rsidRDefault="005653E3">
      <w:r>
        <w:t>In summary,</w:t>
      </w:r>
      <w:r w:rsidR="00177693">
        <w:t xml:space="preserve"> police forces have been adapting to ensure they are meeting the demographic of persons in which they </w:t>
      </w:r>
      <w:proofErr w:type="gramStart"/>
      <w:r w:rsidR="00177693">
        <w:t>serve</w:t>
      </w:r>
      <w:proofErr w:type="gramEnd"/>
      <w:r w:rsidR="00225258">
        <w:t xml:space="preserve"> and this has been by focusing on community policing </w:t>
      </w:r>
      <w:r w:rsidR="008936B8">
        <w:t xml:space="preserve">and ultimately supported by the 2030 version which is currently being rolled out across England and Wales </w:t>
      </w:r>
      <w:r w:rsidRPr="001F3F0C">
        <w:t>(NPCC, 2024)</w:t>
      </w:r>
      <w:r w:rsidR="008936B8">
        <w:t xml:space="preserve">. Albeit there is still a disparity between the </w:t>
      </w:r>
      <w:r w:rsidR="006D6056">
        <w:t xml:space="preserve">2025 vision </w:t>
      </w:r>
      <w:r w:rsidR="006D6056">
        <w:t>(</w:t>
      </w:r>
      <w:r w:rsidR="006D6056" w:rsidRPr="000E76B8">
        <w:t>National Police Chiefs Council, 2015</w:t>
      </w:r>
      <w:r w:rsidR="00BD3034">
        <w:t xml:space="preserve">) and </w:t>
      </w:r>
      <w:r w:rsidR="00465852">
        <w:t xml:space="preserve">the 20230 vision </w:t>
      </w:r>
      <w:r w:rsidR="00465852" w:rsidRPr="001F3F0C">
        <w:t>(NPCC, 2024</w:t>
      </w:r>
      <w:r w:rsidR="00465852">
        <w:t xml:space="preserve">), </w:t>
      </w:r>
      <w:r w:rsidR="00BF721D">
        <w:t xml:space="preserve">due to the 2025 vision focusing mainly around addressing </w:t>
      </w:r>
      <w:r w:rsidR="005F29AE">
        <w:t xml:space="preserve">building relations with diverse communities and this has shown </w:t>
      </w:r>
      <w:r w:rsidR="00B526BA">
        <w:t>to somewhat build confidence in policing,</w:t>
      </w:r>
      <w:r w:rsidR="001C1F89">
        <w:t xml:space="preserve"> </w:t>
      </w:r>
      <w:r w:rsidR="00551E27">
        <w:t xml:space="preserve">there </w:t>
      </w:r>
      <w:r w:rsidR="001C1F89">
        <w:t>will</w:t>
      </w:r>
      <w:r w:rsidR="00551E27">
        <w:t xml:space="preserve"> always </w:t>
      </w:r>
      <w:r w:rsidR="001C1F89">
        <w:t>be external</w:t>
      </w:r>
      <w:r w:rsidR="00551E27">
        <w:t xml:space="preserve"> factors which will </w:t>
      </w:r>
      <w:r w:rsidR="001C1F89">
        <w:t>a</w:t>
      </w:r>
      <w:r w:rsidR="00551E27">
        <w:t>ffect</w:t>
      </w:r>
      <w:r w:rsidR="001C1F89">
        <w:t xml:space="preserve"> this. </w:t>
      </w:r>
      <w:r w:rsidR="00551E27">
        <w:t xml:space="preserve"> </w:t>
      </w:r>
      <w:r w:rsidR="001C1F89">
        <w:t>T</w:t>
      </w:r>
      <w:r w:rsidR="00551E27">
        <w:t>he confidence in which diverse communities have in the police</w:t>
      </w:r>
      <w:r w:rsidR="00E774D9">
        <w:t>,</w:t>
      </w:r>
      <w:r w:rsidR="00551E27">
        <w:t xml:space="preserve"> can be dealt with by transparency and </w:t>
      </w:r>
      <w:r w:rsidR="003F4A8B">
        <w:t>also having a police force which reflects the communities in which they serve</w:t>
      </w:r>
      <w:r w:rsidR="00386E3C">
        <w:t xml:space="preserve"> (</w:t>
      </w:r>
      <w:r w:rsidR="00386E3C" w:rsidRPr="00944685">
        <w:t>www.gwent.police.uk, n.d.</w:t>
      </w:r>
      <w:r w:rsidR="00386E3C">
        <w:t>)</w:t>
      </w:r>
      <w:r w:rsidR="00BB7E92">
        <w:t xml:space="preserve"> showing that although there still is a lack of confidence in policing currently, compared to </w:t>
      </w:r>
      <w:r w:rsidR="000C10FE">
        <w:t xml:space="preserve">recent years </w:t>
      </w:r>
      <w:r w:rsidR="00850821">
        <w:t xml:space="preserve">police </w:t>
      </w:r>
      <w:r w:rsidR="000C10FE">
        <w:t>force</w:t>
      </w:r>
      <w:r w:rsidR="00850821">
        <w:t>s</w:t>
      </w:r>
      <w:r w:rsidR="000C10FE">
        <w:t xml:space="preserve"> are becoming more effective in how they adapt to the communities they serve in the UK</w:t>
      </w:r>
      <w:r w:rsidR="00E774D9">
        <w:t xml:space="preserve"> </w:t>
      </w:r>
      <w:r w:rsidR="00CA69C6">
        <w:t>even though the demo</w:t>
      </w:r>
      <w:r w:rsidR="00057A3B">
        <w:t xml:space="preserve">graphic in which they serve has changed significantly and is forever changing. </w:t>
      </w:r>
    </w:p>
    <w:p w14:paraId="2C57A6CC" w14:textId="380CDD7A" w:rsidR="000C10FE" w:rsidRDefault="000C10FE">
      <w:r>
        <w:t xml:space="preserve">(Word Count: </w:t>
      </w:r>
      <w:r w:rsidR="00057A3B">
        <w:t>995</w:t>
      </w:r>
      <w:r>
        <w:t>)</w:t>
      </w:r>
    </w:p>
    <w:p w14:paraId="2F2B4B82" w14:textId="2AFC872E" w:rsidR="000C10FE" w:rsidRDefault="000C10FE">
      <w:r>
        <w:br w:type="page"/>
      </w:r>
    </w:p>
    <w:p w14:paraId="34DAB818" w14:textId="3E3C0379" w:rsidR="000C10FE" w:rsidRDefault="006E7C3A">
      <w:pPr>
        <w:rPr>
          <w:b/>
          <w:bCs/>
        </w:rPr>
      </w:pPr>
      <w:r>
        <w:rPr>
          <w:b/>
          <w:bCs/>
        </w:rPr>
        <w:t xml:space="preserve">Bibliography </w:t>
      </w:r>
    </w:p>
    <w:p w14:paraId="42EC072F" w14:textId="77777777" w:rsidR="00DF1F71" w:rsidRPr="00714593" w:rsidRDefault="00DF1F71" w:rsidP="00DF1F71">
      <w:r w:rsidRPr="00714593">
        <w:t xml:space="preserve">Annan, L.G., </w:t>
      </w:r>
      <w:proofErr w:type="spellStart"/>
      <w:r w:rsidRPr="00714593">
        <w:t>Gaoua</w:t>
      </w:r>
      <w:proofErr w:type="spellEnd"/>
      <w:r w:rsidRPr="00714593">
        <w:t>, N., Mileva, K. and Borges, M. (2021). What makes young people get involved with street gangs in London? A study of the perceived risk factors. </w:t>
      </w:r>
      <w:r w:rsidRPr="00714593">
        <w:rPr>
          <w:i/>
          <w:iCs/>
        </w:rPr>
        <w:t>Journal of Community Psychology</w:t>
      </w:r>
      <w:r w:rsidRPr="00714593">
        <w:t xml:space="preserve">, 50(5). </w:t>
      </w:r>
      <w:proofErr w:type="spellStart"/>
      <w:proofErr w:type="gramStart"/>
      <w:r w:rsidRPr="00714593">
        <w:t>doi:https</w:t>
      </w:r>
      <w:proofErr w:type="spellEnd"/>
      <w:r w:rsidRPr="00714593">
        <w:t>://doi.org/10.1002/jcop.22767</w:t>
      </w:r>
      <w:proofErr w:type="gramEnd"/>
      <w:r w:rsidRPr="00714593">
        <w:t>.</w:t>
      </w:r>
      <w:r>
        <w:t xml:space="preserve"> </w:t>
      </w:r>
      <w:r w:rsidRPr="00714593">
        <w:t>[Accessed 28 Dec. 2024].‌</w:t>
      </w:r>
    </w:p>
    <w:p w14:paraId="73DC63B2" w14:textId="77777777" w:rsidR="00DF1F71" w:rsidRPr="00714593" w:rsidRDefault="00DF1F71" w:rsidP="00DF1F71">
      <w:r w:rsidRPr="00714593">
        <w:t>Anon, (2016). </w:t>
      </w:r>
      <w:r w:rsidRPr="00714593">
        <w:rPr>
          <w:i/>
          <w:iCs/>
        </w:rPr>
        <w:t>Early Intervention</w:t>
      </w:r>
      <w:r w:rsidRPr="00714593">
        <w:t xml:space="preserve">. [online] Available at: </w:t>
      </w:r>
      <w:hyperlink r:id="rId9" w:history="1">
        <w:r w:rsidRPr="00714593">
          <w:rPr>
            <w:rStyle w:val="Hyperlink"/>
          </w:rPr>
          <w:t>https://www.youthcrimecommission.org.uk/early-intervention/</w:t>
        </w:r>
      </w:hyperlink>
      <w:r w:rsidRPr="00714593">
        <w:t>.</w:t>
      </w:r>
      <w:r>
        <w:t xml:space="preserve"> </w:t>
      </w:r>
      <w:r w:rsidRPr="00714593">
        <w:t xml:space="preserve">[Accessed </w:t>
      </w:r>
      <w:r>
        <w:t>30</w:t>
      </w:r>
      <w:r w:rsidRPr="00714593">
        <w:t xml:space="preserve"> Dec. 2024].</w:t>
      </w:r>
    </w:p>
    <w:p w14:paraId="68E9AAC2" w14:textId="77777777" w:rsidR="00DF1F71" w:rsidRPr="00714593" w:rsidRDefault="00DF1F71" w:rsidP="00DF1F71">
      <w:r w:rsidRPr="00714593">
        <w:t>Anon, (n.d.). </w:t>
      </w:r>
      <w:r w:rsidRPr="00714593">
        <w:rPr>
          <w:i/>
          <w:iCs/>
        </w:rPr>
        <w:t>Social and Economic Factors Contributing to Gang Culture – United Against Violence</w:t>
      </w:r>
      <w:r w:rsidRPr="00714593">
        <w:t xml:space="preserve">. [online] Available at: </w:t>
      </w:r>
      <w:hyperlink r:id="rId10" w:history="1">
        <w:r w:rsidRPr="00714593">
          <w:rPr>
            <w:rStyle w:val="Hyperlink"/>
          </w:rPr>
          <w:t>https://unitedagainstviolence.co.uk/social-and-economic-factors-contributing-to-gang-culture/</w:t>
        </w:r>
      </w:hyperlink>
      <w:r w:rsidRPr="00714593">
        <w:t>.</w:t>
      </w:r>
      <w:r>
        <w:t xml:space="preserve"> </w:t>
      </w:r>
      <w:r w:rsidRPr="00714593">
        <w:t>[Accessed 28 Dec. 2024].‌</w:t>
      </w:r>
    </w:p>
    <w:p w14:paraId="6748C17F" w14:textId="77777777" w:rsidR="00DF1F71" w:rsidRPr="00714593" w:rsidRDefault="00DF1F71" w:rsidP="00DF1F71">
      <w:r w:rsidRPr="00714593">
        <w:t>Assignment 2</w:t>
      </w:r>
    </w:p>
    <w:p w14:paraId="6D3409FD" w14:textId="77777777" w:rsidR="00DF1F71" w:rsidRPr="00714593" w:rsidRDefault="00DF1F71" w:rsidP="00DF1F71">
      <w:r w:rsidRPr="00714593">
        <w:t xml:space="preserve">‌Brixton Riots - </w:t>
      </w:r>
      <w:bookmarkStart w:id="0" w:name="_Hlk185606049"/>
      <w:r w:rsidRPr="00714593">
        <w:t>Taylor, S., 1984</w:t>
      </w:r>
      <w:bookmarkEnd w:id="0"/>
      <w:r w:rsidRPr="00714593">
        <w:t>. The Scarman Report and explanations of riots. In </w:t>
      </w:r>
      <w:r w:rsidRPr="00714593">
        <w:rPr>
          <w:i/>
          <w:iCs/>
        </w:rPr>
        <w:t>Scarman and after</w:t>
      </w:r>
      <w:r w:rsidRPr="00714593">
        <w:t> (pp. 20-34). Pergamon. [Accessed 20 Dec. 2024].</w:t>
      </w:r>
    </w:p>
    <w:p w14:paraId="00701B7C" w14:textId="77777777" w:rsidR="00DF1F71" w:rsidRPr="00714593" w:rsidRDefault="00DF1F71" w:rsidP="00DF1F71">
      <w:r w:rsidRPr="00714593">
        <w:t>College Of Policing (2013). </w:t>
      </w:r>
      <w:r w:rsidRPr="00714593">
        <w:rPr>
          <w:i/>
          <w:iCs/>
        </w:rPr>
        <w:t>National Decision Model</w:t>
      </w:r>
      <w:r w:rsidRPr="00714593">
        <w:t>. [online] College of Policing. Available at: https://www.college.police.uk/app/national-decision-model/national-decision-model. [Accessed 21 Dec. 2024].</w:t>
      </w:r>
    </w:p>
    <w:p w14:paraId="67DB1F2A" w14:textId="77777777" w:rsidR="00DF1F71" w:rsidRPr="00714593" w:rsidRDefault="00DF1F71" w:rsidP="00DF1F71">
      <w:r w:rsidRPr="00714593">
        <w:t>College of Policing (2020). </w:t>
      </w:r>
      <w:r w:rsidRPr="00714593">
        <w:rPr>
          <w:i/>
          <w:iCs/>
        </w:rPr>
        <w:t>Community engagement and tension</w:t>
      </w:r>
      <w:r w:rsidRPr="00714593">
        <w:t xml:space="preserve">. [online] College of Policing. Available at: </w:t>
      </w:r>
      <w:hyperlink r:id="rId11" w:history="1">
        <w:r w:rsidRPr="00714593">
          <w:rPr>
            <w:rStyle w:val="Hyperlink"/>
          </w:rPr>
          <w:t>https://www.college.police.uk/app/major-investigation-and-public-protection/hate-crime/community-engagement-and-tension</w:t>
        </w:r>
      </w:hyperlink>
      <w:r w:rsidRPr="00714593">
        <w:t>.</w:t>
      </w:r>
      <w:r>
        <w:t xml:space="preserve"> </w:t>
      </w:r>
      <w:r w:rsidRPr="00714593">
        <w:t>[Accessed 28 Dec. 2024].‌</w:t>
      </w:r>
    </w:p>
    <w:p w14:paraId="5C477429" w14:textId="77777777" w:rsidR="00DF1F71" w:rsidRPr="00714593" w:rsidRDefault="00DF1F71" w:rsidP="00DF1F71">
      <w:r w:rsidRPr="00714593">
        <w:t>College of Policing (2021). </w:t>
      </w:r>
      <w:r w:rsidRPr="00714593">
        <w:rPr>
          <w:i/>
          <w:iCs/>
        </w:rPr>
        <w:t>Body-worn cameras</w:t>
      </w:r>
      <w:r w:rsidRPr="00714593">
        <w:t>. [online] College of Policing. Available at: https://www.college.police.uk/research/crime-reduction-toolkit/body-worn-cameras. [Accessed 20 Dec. 2024].</w:t>
      </w:r>
    </w:p>
    <w:p w14:paraId="3C402F66" w14:textId="77777777" w:rsidR="00DF1F71" w:rsidRPr="00714593" w:rsidRDefault="00DF1F71" w:rsidP="00DF1F71">
      <w:r w:rsidRPr="00714593">
        <w:t>College of Policing (2021). </w:t>
      </w:r>
      <w:r w:rsidRPr="00714593">
        <w:rPr>
          <w:i/>
          <w:iCs/>
        </w:rPr>
        <w:t>Diversity, equality and inclusion strategy 2021-2024</w:t>
      </w:r>
      <w:r w:rsidRPr="00714593">
        <w:t xml:space="preserve">. [online] Available at: </w:t>
      </w:r>
      <w:hyperlink r:id="rId12" w:history="1">
        <w:r w:rsidRPr="00714593">
          <w:rPr>
            <w:rStyle w:val="Hyperlink"/>
          </w:rPr>
          <w:t>https://assets.college.police.uk/s3fs-public/2021-10/Diversity-equality-and-inclusion-strategy.pdf</w:t>
        </w:r>
      </w:hyperlink>
      <w:r w:rsidRPr="00714593">
        <w:t>.</w:t>
      </w:r>
      <w:r>
        <w:t xml:space="preserve"> </w:t>
      </w:r>
      <w:r w:rsidRPr="00714593">
        <w:t xml:space="preserve">[Accessed </w:t>
      </w:r>
      <w:r>
        <w:t>11 Jan</w:t>
      </w:r>
      <w:r w:rsidRPr="00714593">
        <w:t>. 202</w:t>
      </w:r>
      <w:r>
        <w:t>5</w:t>
      </w:r>
      <w:r w:rsidRPr="00714593">
        <w:t>].‌</w:t>
      </w:r>
    </w:p>
    <w:p w14:paraId="0567221E" w14:textId="77777777" w:rsidR="00DF1F71" w:rsidRPr="00714593" w:rsidRDefault="00DF1F71" w:rsidP="00DF1F71">
      <w:r w:rsidRPr="00714593">
        <w:t>‌College of Policing (2024). </w:t>
      </w:r>
      <w:r w:rsidRPr="00714593">
        <w:rPr>
          <w:i/>
          <w:iCs/>
        </w:rPr>
        <w:t>Ethical policing principles</w:t>
      </w:r>
      <w:r w:rsidRPr="00714593">
        <w:t>. [online] www.college.police.uk. Available at: https://www.college.police.uk/ethics/code-of-ethics/principles. [Accessed 21 Dec. 2024].</w:t>
      </w:r>
    </w:p>
    <w:p w14:paraId="60948601" w14:textId="77777777" w:rsidR="00DF1F71" w:rsidRPr="00714593" w:rsidRDefault="00DF1F71" w:rsidP="00DF1F71">
      <w:r w:rsidRPr="00714593">
        <w:t>Cooke, A. (2024). </w:t>
      </w:r>
      <w:r w:rsidRPr="00714593">
        <w:rPr>
          <w:i/>
          <w:iCs/>
        </w:rPr>
        <w:t>To restore public trust in policing needs us to focus on your priorities</w:t>
      </w:r>
      <w:r w:rsidRPr="00714593">
        <w:t>. [online] The Telegraph. Available at: https://www.telegraph.co.uk/news/2024/12/07/to-restore-public-trust-in-policing-needs-us-to-focus-on-yo/ [Accessed 20 Dec. 2024].</w:t>
      </w:r>
    </w:p>
    <w:p w14:paraId="3CE5BB8A" w14:textId="77777777" w:rsidR="00DF1F71" w:rsidRPr="00714593" w:rsidRDefault="00DF1F71" w:rsidP="00DF1F71">
      <w:r w:rsidRPr="00714593">
        <w:t xml:space="preserve">Decker, S.H. and Curry, </w:t>
      </w:r>
      <w:proofErr w:type="spellStart"/>
      <w:proofErr w:type="gramStart"/>
      <w:r w:rsidRPr="00714593">
        <w:t>G.David</w:t>
      </w:r>
      <w:proofErr w:type="spellEnd"/>
      <w:proofErr w:type="gramEnd"/>
      <w:r w:rsidRPr="00714593">
        <w:t xml:space="preserve">. (2000). Addressing key features of gang membership. Journal of Criminal Justice, 28(6), pp.473–482. </w:t>
      </w:r>
      <w:proofErr w:type="spellStart"/>
      <w:proofErr w:type="gramStart"/>
      <w:r w:rsidRPr="00714593">
        <w:t>doi:https</w:t>
      </w:r>
      <w:proofErr w:type="spellEnd"/>
      <w:r w:rsidRPr="00714593">
        <w:t>://doi.org/10.1016/s0047-2352(00)00063-5</w:t>
      </w:r>
      <w:proofErr w:type="gramEnd"/>
      <w:r w:rsidRPr="00714593">
        <w:t>.</w:t>
      </w:r>
      <w:r>
        <w:t xml:space="preserve"> </w:t>
      </w:r>
      <w:r w:rsidRPr="00714593">
        <w:t>[Accessed 28 Dec. 2024].</w:t>
      </w:r>
    </w:p>
    <w:p w14:paraId="54587B8B" w14:textId="77777777" w:rsidR="00DF1F71" w:rsidRPr="00714593" w:rsidRDefault="00DF1F71" w:rsidP="00DF1F71">
      <w:r w:rsidRPr="00714593">
        <w:t>Equality Act (2010). </w:t>
      </w:r>
      <w:r w:rsidRPr="00714593">
        <w:rPr>
          <w:i/>
          <w:iCs/>
        </w:rPr>
        <w:t>Equality Act 2010</w:t>
      </w:r>
      <w:r w:rsidRPr="00714593">
        <w:t xml:space="preserve">. [online] Legislation.gov.uk. Available at: </w:t>
      </w:r>
      <w:hyperlink r:id="rId13" w:history="1">
        <w:r w:rsidRPr="00714593">
          <w:rPr>
            <w:rStyle w:val="Hyperlink"/>
          </w:rPr>
          <w:t>https://www.legislation.gov.uk/ukpga/2010/15/contents</w:t>
        </w:r>
      </w:hyperlink>
      <w:r w:rsidRPr="00714593">
        <w:t>.</w:t>
      </w:r>
      <w:r>
        <w:t xml:space="preserve"> </w:t>
      </w:r>
      <w:r w:rsidRPr="00714593">
        <w:t xml:space="preserve">[Accessed </w:t>
      </w:r>
      <w:r>
        <w:t>11 Jan</w:t>
      </w:r>
      <w:r w:rsidRPr="00714593">
        <w:t>. 202</w:t>
      </w:r>
      <w:r>
        <w:t>5</w:t>
      </w:r>
      <w:r w:rsidRPr="00714593">
        <w:t>].‌</w:t>
      </w:r>
    </w:p>
    <w:p w14:paraId="6188583D" w14:textId="77777777" w:rsidR="00DF1F71" w:rsidRPr="00714593" w:rsidRDefault="00DF1F71" w:rsidP="00DF1F71">
      <w:r w:rsidRPr="00714593">
        <w:t>Essay 3</w:t>
      </w:r>
    </w:p>
    <w:p w14:paraId="46AE06B5" w14:textId="77777777" w:rsidR="00DF1F71" w:rsidRPr="00714593" w:rsidRDefault="00DF1F71" w:rsidP="00DF1F71">
      <w:r w:rsidRPr="00714593">
        <w:t>GOV.UK (2011). </w:t>
      </w:r>
      <w:r w:rsidRPr="00714593">
        <w:rPr>
          <w:i/>
          <w:iCs/>
        </w:rPr>
        <w:t>Youth crime prevention programmes</w:t>
      </w:r>
      <w:r w:rsidRPr="00714593">
        <w:t xml:space="preserve">. [online] GOV.UK. Available at: </w:t>
      </w:r>
      <w:hyperlink r:id="rId14" w:history="1">
        <w:r w:rsidRPr="00714593">
          <w:rPr>
            <w:rStyle w:val="Hyperlink"/>
          </w:rPr>
          <w:t>https://www.gov.uk/youth-crime-prevention-programmes</w:t>
        </w:r>
      </w:hyperlink>
      <w:r w:rsidRPr="00714593">
        <w:t>.</w:t>
      </w:r>
      <w:r>
        <w:t xml:space="preserve"> </w:t>
      </w:r>
      <w:r w:rsidRPr="00714593">
        <w:t xml:space="preserve">[Accessed </w:t>
      </w:r>
      <w:r>
        <w:t>30</w:t>
      </w:r>
      <w:r w:rsidRPr="00714593">
        <w:t xml:space="preserve"> Dec. 2024].</w:t>
      </w:r>
    </w:p>
    <w:p w14:paraId="1D4432D6" w14:textId="77777777" w:rsidR="00DF1F71" w:rsidRPr="00714593" w:rsidRDefault="00DF1F71" w:rsidP="00DF1F71">
      <w:r w:rsidRPr="00714593">
        <w:t>GOV.UK (2022). </w:t>
      </w:r>
      <w:r w:rsidRPr="00714593">
        <w:rPr>
          <w:i/>
          <w:iCs/>
        </w:rPr>
        <w:t>Population of England and Wales</w:t>
      </w:r>
      <w:r w:rsidRPr="00714593">
        <w:t xml:space="preserve">. [online] GOV.UK. Available at: </w:t>
      </w:r>
      <w:hyperlink r:id="rId15" w:history="1">
        <w:r w:rsidRPr="00714593">
          <w:rPr>
            <w:rStyle w:val="Hyperlink"/>
          </w:rPr>
          <w:t>https://www.ethnicity-facts-figures.service.gov.uk/uk-population-by-ethnicity/national-and-regional-populations/population-of-england-and-wales/latest/</w:t>
        </w:r>
      </w:hyperlink>
      <w:r w:rsidRPr="00714593">
        <w:t>.</w:t>
      </w:r>
      <w:r>
        <w:t xml:space="preserve"> </w:t>
      </w:r>
      <w:r w:rsidRPr="00714593">
        <w:t xml:space="preserve">[Accessed </w:t>
      </w:r>
      <w:r>
        <w:t>11 Jan</w:t>
      </w:r>
      <w:r w:rsidRPr="00714593">
        <w:t>. 202</w:t>
      </w:r>
      <w:r>
        <w:t>5</w:t>
      </w:r>
      <w:r w:rsidRPr="00714593">
        <w:t>].‌</w:t>
      </w:r>
    </w:p>
    <w:p w14:paraId="5C5EF07E" w14:textId="77777777" w:rsidR="00DF1F71" w:rsidRPr="00714593" w:rsidRDefault="00DF1F71" w:rsidP="00DF1F71">
      <w:r w:rsidRPr="00714593">
        <w:t>Gwent Police and Crime Commissioner. (2022). </w:t>
      </w:r>
      <w:r w:rsidRPr="00714593">
        <w:rPr>
          <w:i/>
          <w:iCs/>
        </w:rPr>
        <w:t>Police and Crime Plan 2021 - 2025</w:t>
      </w:r>
      <w:r w:rsidRPr="00714593">
        <w:t xml:space="preserve">. [online] Available at: </w:t>
      </w:r>
      <w:hyperlink r:id="rId16" w:history="1">
        <w:r w:rsidRPr="00714593">
          <w:rPr>
            <w:rStyle w:val="Hyperlink"/>
          </w:rPr>
          <w:t>https://www.gwent.pcc.police.uk/en/about-us/police-and-crime-plan-2021-2025/</w:t>
        </w:r>
      </w:hyperlink>
      <w:r w:rsidRPr="00714593">
        <w:t>.</w:t>
      </w:r>
      <w:r>
        <w:t xml:space="preserve"> </w:t>
      </w:r>
      <w:r w:rsidRPr="00714593">
        <w:t xml:space="preserve">[Accessed </w:t>
      </w:r>
      <w:r>
        <w:t>11 Jan</w:t>
      </w:r>
      <w:r w:rsidRPr="00714593">
        <w:t>. 202</w:t>
      </w:r>
      <w:r>
        <w:t>5</w:t>
      </w:r>
      <w:r w:rsidRPr="00714593">
        <w:t>].</w:t>
      </w:r>
    </w:p>
    <w:p w14:paraId="413CE6D1" w14:textId="77777777" w:rsidR="00DF1F71" w:rsidRPr="00714593" w:rsidRDefault="00DF1F71" w:rsidP="00DF1F71">
      <w:r w:rsidRPr="00714593">
        <w:t>Hancock, S. (2023). </w:t>
      </w:r>
      <w:r w:rsidRPr="00714593">
        <w:rPr>
          <w:i/>
          <w:iCs/>
        </w:rPr>
        <w:t>Early Intervention for Lifelong Benefits</w:t>
      </w:r>
      <w:r w:rsidRPr="00714593">
        <w:t xml:space="preserve">. [online] GOV.UK. Available at: </w:t>
      </w:r>
      <w:hyperlink r:id="rId17" w:history="1">
        <w:r w:rsidRPr="00714593">
          <w:rPr>
            <w:rStyle w:val="Hyperlink"/>
          </w:rPr>
          <w:t>https://www.gov.uk/government/news/early-intervention-for-lifelong-benefits</w:t>
        </w:r>
      </w:hyperlink>
      <w:r w:rsidRPr="00714593">
        <w:t>.</w:t>
      </w:r>
      <w:r>
        <w:t xml:space="preserve"> </w:t>
      </w:r>
      <w:r w:rsidRPr="00714593">
        <w:t xml:space="preserve">[Accessed </w:t>
      </w:r>
      <w:r>
        <w:t>30</w:t>
      </w:r>
      <w:r w:rsidRPr="00714593">
        <w:t xml:space="preserve"> Dec. 2024].</w:t>
      </w:r>
    </w:p>
    <w:p w14:paraId="586FBFFC" w14:textId="77777777" w:rsidR="00DF1F71" w:rsidRPr="00714593" w:rsidRDefault="00DF1F71" w:rsidP="00DF1F71">
      <w:r w:rsidRPr="00714593">
        <w:t>HM Inspectorate of Probation (2023). </w:t>
      </w:r>
      <w:r w:rsidRPr="00714593">
        <w:rPr>
          <w:i/>
          <w:iCs/>
        </w:rPr>
        <w:t>Family relationships</w:t>
      </w:r>
      <w:r w:rsidRPr="00714593">
        <w:t xml:space="preserve">. [online] www.justiceinspectorates.gov.uk. Available at: </w:t>
      </w:r>
      <w:hyperlink r:id="rId18" w:history="1">
        <w:r w:rsidRPr="00714593">
          <w:rPr>
            <w:rStyle w:val="Hyperlink"/>
          </w:rPr>
          <w:t>https://www.justiceinspectorates.gov.uk/hmiprobation/research/the-evidence-base-youth-offending-services/specific-areas-of-delivery/family-relationships/</w:t>
        </w:r>
      </w:hyperlink>
      <w:r w:rsidRPr="00714593">
        <w:t>.</w:t>
      </w:r>
      <w:r>
        <w:t xml:space="preserve"> </w:t>
      </w:r>
      <w:r w:rsidRPr="00714593">
        <w:t>[Accessed 29 Dec. 2024].‌</w:t>
      </w:r>
    </w:p>
    <w:p w14:paraId="5224FB24" w14:textId="77777777" w:rsidR="00DF1F71" w:rsidRPr="00714593" w:rsidRDefault="00DF1F71" w:rsidP="00DF1F71">
      <w:r w:rsidRPr="00714593">
        <w:t>‌HM Inspectorate of Probation (2023). </w:t>
      </w:r>
      <w:r w:rsidRPr="00714593">
        <w:rPr>
          <w:i/>
          <w:iCs/>
        </w:rPr>
        <w:t>Prevention</w:t>
      </w:r>
      <w:r w:rsidRPr="00714593">
        <w:t xml:space="preserve">. [online] www.justiceinspectorates.gov.uk. Available at: </w:t>
      </w:r>
      <w:hyperlink r:id="rId19" w:history="1">
        <w:r w:rsidRPr="00714593">
          <w:rPr>
            <w:rStyle w:val="Hyperlink"/>
          </w:rPr>
          <w:t>https://www.justiceinspectorates.gov.uk/hmiprobation/research/the-evidence-base-youth-offending-services/specific-types-of-delivery/prevention/</w:t>
        </w:r>
      </w:hyperlink>
      <w:r w:rsidRPr="00714593">
        <w:t>.</w:t>
      </w:r>
      <w:r>
        <w:t xml:space="preserve"> </w:t>
      </w:r>
      <w:r w:rsidRPr="00714593">
        <w:t xml:space="preserve">[Accessed </w:t>
      </w:r>
      <w:r>
        <w:t>30</w:t>
      </w:r>
      <w:r w:rsidRPr="00714593">
        <w:t xml:space="preserve"> Dec. 2024].</w:t>
      </w:r>
    </w:p>
    <w:p w14:paraId="6FC370B0" w14:textId="77777777" w:rsidR="00DF1F71" w:rsidRPr="00714593" w:rsidRDefault="00DF1F71" w:rsidP="00DF1F71">
      <w:r w:rsidRPr="00714593">
        <w:t>Home Office (2015). </w:t>
      </w:r>
      <w:r w:rsidRPr="00714593">
        <w:rPr>
          <w:i/>
          <w:iCs/>
        </w:rPr>
        <w:t>Preventing youth violence and gang involvement Practical advice for schools and colleges</w:t>
      </w:r>
      <w:r w:rsidRPr="00714593">
        <w:t xml:space="preserve">. [online] Available at: </w:t>
      </w:r>
      <w:hyperlink r:id="rId20" w:history="1">
        <w:r w:rsidRPr="00714593">
          <w:rPr>
            <w:rStyle w:val="Hyperlink"/>
          </w:rPr>
          <w:t>https://assets.publishing.service.gov.uk/government/uploads/system/uploads/attachment_data/file/418131/Preventing_youth_violence_and_gang_involvement_v3_March2015.pdf</w:t>
        </w:r>
      </w:hyperlink>
      <w:r w:rsidRPr="00714593">
        <w:t>.</w:t>
      </w:r>
      <w:r>
        <w:t xml:space="preserve"> </w:t>
      </w:r>
      <w:r w:rsidRPr="00714593">
        <w:t>[Accessed 28 Dec. 2024].</w:t>
      </w:r>
    </w:p>
    <w:p w14:paraId="37C6FD42" w14:textId="77777777" w:rsidR="00DF1F71" w:rsidRPr="00714593" w:rsidRDefault="00DF1F71" w:rsidP="00DF1F71">
      <w:r w:rsidRPr="00714593">
        <w:t>‌Home Office (2024). </w:t>
      </w:r>
      <w:r w:rsidRPr="00714593">
        <w:rPr>
          <w:i/>
          <w:iCs/>
        </w:rPr>
        <w:t>Police misconduct, England and Wales: year ending 31 March 2023</w:t>
      </w:r>
      <w:r w:rsidRPr="00714593">
        <w:t>. [online] GOV.UK. Available at: https://www.gov.uk/government/statistics/police-misconduct-england-and-wales-year-ending-31-march-2023/police-misconduct-england-and-wales-year-ending-31-march-2023. [Accessed 20 Dec. 2024].</w:t>
      </w:r>
    </w:p>
    <w:p w14:paraId="67EEA76A" w14:textId="77777777" w:rsidR="00DF1F71" w:rsidRPr="00714593" w:rsidRDefault="00DF1F71" w:rsidP="00DF1F71">
      <w:r w:rsidRPr="00714593">
        <w:t>Lee, E. (2022). </w:t>
      </w:r>
      <w:r w:rsidRPr="00714593">
        <w:rPr>
          <w:i/>
          <w:iCs/>
        </w:rPr>
        <w:t>What is Cuckooing?</w:t>
      </w:r>
      <w:r w:rsidRPr="00714593">
        <w:t xml:space="preserve"> [online] CPD Online College. Available at: </w:t>
      </w:r>
      <w:hyperlink r:id="rId21" w:anchor="who-might-be-at-risk-of-cuckooing" w:history="1">
        <w:r w:rsidRPr="00714593">
          <w:rPr>
            <w:rStyle w:val="Hyperlink"/>
          </w:rPr>
          <w:t>https://cpdonline.co.uk/knowledge-base/safeguarding/cuckooing/#who-might-be-at-risk-of-cuckooing</w:t>
        </w:r>
      </w:hyperlink>
      <w:r w:rsidRPr="00714593">
        <w:t>.</w:t>
      </w:r>
      <w:r>
        <w:t xml:space="preserve"> </w:t>
      </w:r>
      <w:r w:rsidRPr="00714593">
        <w:t>[Accessed 28 Dec. 2024].</w:t>
      </w:r>
    </w:p>
    <w:p w14:paraId="49997090" w14:textId="77777777" w:rsidR="00DF1F71" w:rsidRPr="00714593" w:rsidRDefault="00DF1F71" w:rsidP="00DF1F71">
      <w:r w:rsidRPr="00714593">
        <w:t>Links for assignment 1</w:t>
      </w:r>
    </w:p>
    <w:p w14:paraId="1E802319" w14:textId="77777777" w:rsidR="00DF1F71" w:rsidRDefault="00DF1F71" w:rsidP="00DF1F71">
      <w:r w:rsidRPr="00714593">
        <w:t>‌Low, N. and Owen-Evans, R. (2024). </w:t>
      </w:r>
      <w:r w:rsidRPr="00714593">
        <w:rPr>
          <w:i/>
          <w:iCs/>
        </w:rPr>
        <w:t>Public trust and confidence in the police</w:t>
      </w:r>
      <w:r w:rsidRPr="00714593">
        <w:t xml:space="preserve">. [online] UK </w:t>
      </w:r>
      <w:proofErr w:type="gramStart"/>
      <w:r w:rsidRPr="00714593">
        <w:t>Parliament .</w:t>
      </w:r>
      <w:proofErr w:type="gramEnd"/>
      <w:r w:rsidRPr="00714593">
        <w:t xml:space="preserve"> Available at: </w:t>
      </w:r>
      <w:hyperlink r:id="rId22" w:history="1">
        <w:r w:rsidRPr="00714593">
          <w:rPr>
            <w:rStyle w:val="Hyperlink"/>
          </w:rPr>
          <w:t>https://post.parliament.uk/public-trust-and-confidence-in-the-police/</w:t>
        </w:r>
      </w:hyperlink>
      <w:r w:rsidRPr="00714593">
        <w:t>.</w:t>
      </w:r>
      <w:r>
        <w:t xml:space="preserve"> </w:t>
      </w:r>
      <w:r w:rsidRPr="00714593">
        <w:t xml:space="preserve">[Accessed </w:t>
      </w:r>
      <w:r>
        <w:t>11 Jan</w:t>
      </w:r>
      <w:r w:rsidRPr="00714593">
        <w:t>. 202</w:t>
      </w:r>
      <w:r>
        <w:t>5</w:t>
      </w:r>
      <w:r w:rsidRPr="00714593">
        <w:t>].‌</w:t>
      </w:r>
    </w:p>
    <w:p w14:paraId="6D2B2D85" w14:textId="0346DA90" w:rsidR="00BF07BC" w:rsidRPr="00714593" w:rsidRDefault="00BF07BC" w:rsidP="00DF1F71">
      <w:r w:rsidRPr="00BF07BC">
        <w:t>McKee, A.J. (2024). broken windows theory. In: </w:t>
      </w:r>
      <w:proofErr w:type="spellStart"/>
      <w:r w:rsidRPr="00BF07BC">
        <w:rPr>
          <w:i/>
          <w:iCs/>
        </w:rPr>
        <w:t>Encyclopædia</w:t>
      </w:r>
      <w:proofErr w:type="spellEnd"/>
      <w:r w:rsidRPr="00BF07BC">
        <w:rPr>
          <w:i/>
          <w:iCs/>
        </w:rPr>
        <w:t xml:space="preserve"> Britannica</w:t>
      </w:r>
      <w:r w:rsidRPr="00BF07BC">
        <w:t xml:space="preserve">. [online] Britannica. Available at: </w:t>
      </w:r>
      <w:hyperlink r:id="rId23" w:history="1">
        <w:r w:rsidRPr="00BF07BC">
          <w:rPr>
            <w:rStyle w:val="Hyperlink"/>
          </w:rPr>
          <w:t>https://www.britannica.com/topic/broken-windows-theory</w:t>
        </w:r>
      </w:hyperlink>
      <w:r w:rsidRPr="00BF07BC">
        <w:t>.</w:t>
      </w:r>
      <w:r>
        <w:t xml:space="preserve"> </w:t>
      </w:r>
      <w:r w:rsidRPr="00714593">
        <w:t xml:space="preserve">[Accessed </w:t>
      </w:r>
      <w:r w:rsidR="001B08AC">
        <w:t>26</w:t>
      </w:r>
      <w:r>
        <w:t xml:space="preserve"> Jan</w:t>
      </w:r>
      <w:r w:rsidRPr="00714593">
        <w:t>. 202</w:t>
      </w:r>
      <w:r>
        <w:t>5</w:t>
      </w:r>
      <w:r w:rsidRPr="00714593">
        <w:t>].</w:t>
      </w:r>
    </w:p>
    <w:p w14:paraId="34CF474E" w14:textId="77777777" w:rsidR="00DF1F71" w:rsidRPr="00714593" w:rsidRDefault="00DF1F71" w:rsidP="00DF1F71">
      <w:r w:rsidRPr="00714593">
        <w:t>‌Merry, S., et al (2012). Drivers of Public Trust and Confidence in Police in the UK. </w:t>
      </w:r>
      <w:r w:rsidRPr="00714593">
        <w:rPr>
          <w:i/>
          <w:iCs/>
        </w:rPr>
        <w:t>International Journal of Police Science &amp; Management</w:t>
      </w:r>
      <w:r w:rsidRPr="00714593">
        <w:t>, 14(2), pp.118–135.</w:t>
      </w:r>
    </w:p>
    <w:p w14:paraId="0EEF5148" w14:textId="77777777" w:rsidR="00DF1F71" w:rsidRPr="00714593" w:rsidRDefault="00DF1F71" w:rsidP="00DF1F71">
      <w:r w:rsidRPr="00714593">
        <w:t>MINISTRY OF JUSTICE (2016). </w:t>
      </w:r>
      <w:r w:rsidRPr="00714593">
        <w:rPr>
          <w:i/>
          <w:iCs/>
        </w:rPr>
        <w:t>Review of the Youth Justice System An interim report of emerging finding</w:t>
      </w:r>
      <w:r w:rsidRPr="00714593">
        <w:t xml:space="preserve">. [online] UNITED </w:t>
      </w:r>
      <w:proofErr w:type="gramStart"/>
      <w:r w:rsidRPr="00714593">
        <w:t>KINGDOM :</w:t>
      </w:r>
      <w:proofErr w:type="gramEnd"/>
      <w:r w:rsidRPr="00714593">
        <w:t xml:space="preserve"> MINISTRY OF JUSTICE, pp.1–12. Available at: https://assets.publishing.service.gov.uk/media/5a7f587a40f0b62305b8694a/youth-justice-review.pdf [Accessed 29 Dec. 2024].</w:t>
      </w:r>
    </w:p>
    <w:p w14:paraId="0E0DF7BF" w14:textId="77777777" w:rsidR="00DF1F71" w:rsidRPr="00714593" w:rsidRDefault="00DF1F71" w:rsidP="00DF1F71">
      <w:r w:rsidRPr="00714593">
        <w:t>Miranda, D. (2021). Body-worn cameras ‘on the move’: exploring the contextual, technical and ethical challenges in policing practice. </w:t>
      </w:r>
      <w:r w:rsidRPr="00714593">
        <w:rPr>
          <w:i/>
          <w:iCs/>
        </w:rPr>
        <w:t>Policing and Society</w:t>
      </w:r>
      <w:r w:rsidRPr="00714593">
        <w:t xml:space="preserve">, [online] 32(1), pp.1–17. </w:t>
      </w:r>
      <w:proofErr w:type="spellStart"/>
      <w:proofErr w:type="gramStart"/>
      <w:r w:rsidRPr="00714593">
        <w:t>doi:https</w:t>
      </w:r>
      <w:proofErr w:type="spellEnd"/>
      <w:r w:rsidRPr="00714593">
        <w:t>://doi.org/10.1080/10439463.2021.1879074</w:t>
      </w:r>
      <w:proofErr w:type="gramEnd"/>
      <w:r w:rsidRPr="00714593">
        <w:t>.</w:t>
      </w:r>
      <w:r>
        <w:t xml:space="preserve"> </w:t>
      </w:r>
      <w:r w:rsidRPr="00714593">
        <w:t>[Accessed 21 Dec. 2024].</w:t>
      </w:r>
    </w:p>
    <w:p w14:paraId="48E623E4" w14:textId="77777777" w:rsidR="00DF1F71" w:rsidRPr="00714593" w:rsidRDefault="00DF1F71" w:rsidP="00DF1F71">
      <w:r w:rsidRPr="00714593">
        <w:t>National Conference of State Legislatures (2022). </w:t>
      </w:r>
      <w:r w:rsidRPr="00714593">
        <w:rPr>
          <w:i/>
          <w:iCs/>
        </w:rPr>
        <w:t>Adverse Childhood Experiences</w:t>
      </w:r>
      <w:r w:rsidRPr="00714593">
        <w:t xml:space="preserve">. [online] www.ncsl.org. Available at: </w:t>
      </w:r>
      <w:hyperlink r:id="rId24" w:history="1">
        <w:r w:rsidRPr="00714593">
          <w:rPr>
            <w:rStyle w:val="Hyperlink"/>
          </w:rPr>
          <w:t>https://www.ncsl.org/health/adverse-childhood-experiences</w:t>
        </w:r>
      </w:hyperlink>
      <w:r w:rsidRPr="00714593">
        <w:t>.</w:t>
      </w:r>
      <w:r>
        <w:t xml:space="preserve"> </w:t>
      </w:r>
      <w:r w:rsidRPr="00714593">
        <w:t>[Accessed 28 Dec. 2024].‌</w:t>
      </w:r>
    </w:p>
    <w:p w14:paraId="3FFBC2EF" w14:textId="77777777" w:rsidR="00DF1F71" w:rsidRPr="00714593" w:rsidRDefault="00DF1F71" w:rsidP="00DF1F71">
      <w:r w:rsidRPr="00714593">
        <w:t xml:space="preserve">National Gang </w:t>
      </w:r>
      <w:proofErr w:type="spellStart"/>
      <w:r w:rsidRPr="00714593">
        <w:t>Center</w:t>
      </w:r>
      <w:proofErr w:type="spellEnd"/>
      <w:r w:rsidRPr="00714593">
        <w:t xml:space="preserve"> (2020). </w:t>
      </w:r>
      <w:r w:rsidRPr="00714593">
        <w:rPr>
          <w:i/>
          <w:iCs/>
        </w:rPr>
        <w:t>Risk Factors</w:t>
      </w:r>
      <w:r w:rsidRPr="00714593">
        <w:t xml:space="preserve">. [online] National Gang </w:t>
      </w:r>
      <w:proofErr w:type="spellStart"/>
      <w:r w:rsidRPr="00714593">
        <w:t>Center</w:t>
      </w:r>
      <w:proofErr w:type="spellEnd"/>
      <w:r w:rsidRPr="00714593">
        <w:t xml:space="preserve">. Available at: </w:t>
      </w:r>
      <w:hyperlink r:id="rId25" w:history="1">
        <w:r w:rsidRPr="00714593">
          <w:rPr>
            <w:rStyle w:val="Hyperlink"/>
          </w:rPr>
          <w:t>https://nationalgangcenter.ojp.gov/spt/Risk-Factors</w:t>
        </w:r>
      </w:hyperlink>
      <w:r w:rsidRPr="00714593">
        <w:t>.</w:t>
      </w:r>
      <w:r>
        <w:t xml:space="preserve"> </w:t>
      </w:r>
      <w:r w:rsidRPr="00714593">
        <w:t>[Accessed 28 Dec. 2024].‌</w:t>
      </w:r>
    </w:p>
    <w:p w14:paraId="38723440" w14:textId="77777777" w:rsidR="00DF1F71" w:rsidRPr="00714593" w:rsidRDefault="00DF1F71" w:rsidP="00DF1F71">
      <w:r w:rsidRPr="00714593">
        <w:t>National Police Chiefs Council (2015). </w:t>
      </w:r>
      <w:r w:rsidRPr="00714593">
        <w:rPr>
          <w:i/>
          <w:iCs/>
        </w:rPr>
        <w:t>Policing Vision 2025</w:t>
      </w:r>
      <w:r w:rsidRPr="00714593">
        <w:t xml:space="preserve">. [online] Available at: </w:t>
      </w:r>
      <w:hyperlink r:id="rId26" w:history="1">
        <w:r w:rsidRPr="00714593">
          <w:rPr>
            <w:rStyle w:val="Hyperlink"/>
          </w:rPr>
          <w:t>https://www.npcc.police.uk/SysSiteAssets/media/downloads/publications/policing-vision/policing-vision-2025.pdf</w:t>
        </w:r>
      </w:hyperlink>
      <w:r w:rsidRPr="00714593">
        <w:t>.</w:t>
      </w:r>
      <w:r>
        <w:t xml:space="preserve"> </w:t>
      </w:r>
      <w:r w:rsidRPr="00714593">
        <w:t xml:space="preserve">[Accessed </w:t>
      </w:r>
      <w:r>
        <w:t>11 Jan</w:t>
      </w:r>
      <w:r w:rsidRPr="00714593">
        <w:t>. 202</w:t>
      </w:r>
      <w:r>
        <w:t>5</w:t>
      </w:r>
      <w:r w:rsidRPr="00714593">
        <w:t>].‌</w:t>
      </w:r>
    </w:p>
    <w:p w14:paraId="104B4488" w14:textId="77777777" w:rsidR="00DF1F71" w:rsidRPr="00714593" w:rsidRDefault="00DF1F71" w:rsidP="00DF1F71">
      <w:r w:rsidRPr="00714593">
        <w:t>NHS (2021). </w:t>
      </w:r>
      <w:r w:rsidRPr="00714593">
        <w:rPr>
          <w:i/>
          <w:iCs/>
        </w:rPr>
        <w:t>Adverse Childhood Experiences (ACEs) and Attachment</w:t>
      </w:r>
      <w:r w:rsidRPr="00714593">
        <w:t xml:space="preserve">. [online] NHS. Available at: </w:t>
      </w:r>
      <w:hyperlink r:id="rId27" w:history="1">
        <w:r w:rsidRPr="00714593">
          <w:rPr>
            <w:rStyle w:val="Hyperlink"/>
          </w:rPr>
          <w:t>https://mft.nhs.uk/rmch/services/camhs/young-people/adverse-childhood-experiences-aces-and-attachment/</w:t>
        </w:r>
      </w:hyperlink>
      <w:r w:rsidRPr="00714593">
        <w:t>.</w:t>
      </w:r>
      <w:r>
        <w:t xml:space="preserve"> </w:t>
      </w:r>
      <w:r w:rsidRPr="00714593">
        <w:t>[Accessed 28 Dec. 2024].‌</w:t>
      </w:r>
    </w:p>
    <w:p w14:paraId="3290E19C" w14:textId="77777777" w:rsidR="00DF1F71" w:rsidRPr="00714593" w:rsidRDefault="00DF1F71" w:rsidP="00DF1F71">
      <w:r w:rsidRPr="00714593">
        <w:t>NPCC (2024). </w:t>
      </w:r>
      <w:r w:rsidRPr="00714593">
        <w:rPr>
          <w:i/>
          <w:iCs/>
        </w:rPr>
        <w:t>POLICING VISION 2030 Strategic Policing Partnership Board</w:t>
      </w:r>
      <w:r w:rsidRPr="00714593">
        <w:t xml:space="preserve">. [online] Available at: </w:t>
      </w:r>
      <w:hyperlink r:id="rId28" w:history="1">
        <w:r w:rsidRPr="00714593">
          <w:rPr>
            <w:rStyle w:val="Hyperlink"/>
          </w:rPr>
          <w:t>https://www.npcc.police.uk/SysSiteAssets/media/downloads/publications/policing-vision/policing-vision-2030.pdf</w:t>
        </w:r>
      </w:hyperlink>
      <w:r w:rsidRPr="00714593">
        <w:t>.</w:t>
      </w:r>
      <w:r>
        <w:t xml:space="preserve"> </w:t>
      </w:r>
      <w:r w:rsidRPr="00714593">
        <w:t xml:space="preserve">[Accessed </w:t>
      </w:r>
      <w:r>
        <w:t>11 Jan</w:t>
      </w:r>
      <w:r w:rsidRPr="00714593">
        <w:t>. 202</w:t>
      </w:r>
      <w:r>
        <w:t>5</w:t>
      </w:r>
      <w:r w:rsidRPr="00714593">
        <w:t>].</w:t>
      </w:r>
    </w:p>
    <w:p w14:paraId="7B2BED18" w14:textId="77777777" w:rsidR="00DF1F71" w:rsidRPr="00714593" w:rsidRDefault="00DF1F71" w:rsidP="00DF1F71">
      <w:bookmarkStart w:id="1" w:name="_Hlk185603492"/>
      <w:r w:rsidRPr="00714593">
        <w:t>Police and Criminal Evidence Act 1984 (1984</w:t>
      </w:r>
      <w:bookmarkEnd w:id="1"/>
      <w:r w:rsidRPr="00714593">
        <w:t>). </w:t>
      </w:r>
      <w:r w:rsidRPr="00714593">
        <w:rPr>
          <w:i/>
          <w:iCs/>
        </w:rPr>
        <w:t>Police and Criminal Evidence Act 1984</w:t>
      </w:r>
      <w:r w:rsidRPr="00714593">
        <w:t>. [online] legislation.gov.uk. Available at: https://www.legislation.gov.uk/ukpga/1984/60/contents. [Accessed 20 Dec. 2024].</w:t>
      </w:r>
    </w:p>
    <w:p w14:paraId="5F33A03D" w14:textId="77777777" w:rsidR="00DF1F71" w:rsidRPr="00714593" w:rsidRDefault="00DF1F71" w:rsidP="00DF1F71">
      <w:r w:rsidRPr="00714593">
        <w:t>Porter, T. (2016). </w:t>
      </w:r>
      <w:r w:rsidRPr="00714593">
        <w:rPr>
          <w:i/>
          <w:iCs/>
        </w:rPr>
        <w:t>Body worn video – Surveillance Camera Commissioner’s Office</w:t>
      </w:r>
      <w:r w:rsidRPr="00714593">
        <w:t>. [online] Blog.gov.uk. Available at: https://videosurveillance.blog.gov.uk/2016/11/30/body-worn-video/ [Accessed 21 Dec. 2024].</w:t>
      </w:r>
    </w:p>
    <w:p w14:paraId="5A971B00" w14:textId="77777777" w:rsidR="00DF1F71" w:rsidRPr="00714593" w:rsidRDefault="00DF1F71" w:rsidP="00DF1F71">
      <w:r w:rsidRPr="00714593">
        <w:t>psycnet.apa.org. (n.d.). </w:t>
      </w:r>
      <w:r w:rsidRPr="00714593">
        <w:rPr>
          <w:i/>
          <w:iCs/>
        </w:rPr>
        <w:t xml:space="preserve">APA </w:t>
      </w:r>
      <w:proofErr w:type="spellStart"/>
      <w:r w:rsidRPr="00714593">
        <w:rPr>
          <w:i/>
          <w:iCs/>
        </w:rPr>
        <w:t>PsycNet</w:t>
      </w:r>
      <w:proofErr w:type="spellEnd"/>
      <w:r w:rsidRPr="00714593">
        <w:t xml:space="preserve">. [online] Available at: </w:t>
      </w:r>
      <w:hyperlink r:id="rId29" w:history="1">
        <w:r w:rsidRPr="00714593">
          <w:rPr>
            <w:rStyle w:val="Hyperlink"/>
          </w:rPr>
          <w:t>https://psycnet.apa.org/record/1996-10839-001</w:t>
        </w:r>
      </w:hyperlink>
      <w:r w:rsidRPr="00714593">
        <w:t>.</w:t>
      </w:r>
      <w:r>
        <w:t xml:space="preserve"> </w:t>
      </w:r>
      <w:r w:rsidRPr="00714593">
        <w:t>[Accessed 28 Dec. 2024].‌</w:t>
      </w:r>
    </w:p>
    <w:p w14:paraId="71F3BCD8" w14:textId="77777777" w:rsidR="00DF1F71" w:rsidRPr="00714593" w:rsidRDefault="00DF1F71" w:rsidP="00DF1F71">
      <w:r w:rsidRPr="00714593">
        <w:t xml:space="preserve">Spicer, J., Moyle, L. and Coomber, R. (2019). The variable and evolving nature of ‘cuckooing’ as a form of criminal exploitation in street level drug markets. Trends in Organized Crime, 23(4). </w:t>
      </w:r>
      <w:proofErr w:type="spellStart"/>
      <w:proofErr w:type="gramStart"/>
      <w:r w:rsidRPr="00714593">
        <w:t>doi:https</w:t>
      </w:r>
      <w:proofErr w:type="spellEnd"/>
      <w:r w:rsidRPr="00714593">
        <w:t>://doi.org/10.1007/s12117-019-09368-5</w:t>
      </w:r>
      <w:proofErr w:type="gramEnd"/>
      <w:r w:rsidRPr="00714593">
        <w:t>.</w:t>
      </w:r>
      <w:r>
        <w:t xml:space="preserve"> </w:t>
      </w:r>
      <w:r w:rsidRPr="00714593">
        <w:t>[Accessed 28 Dec. 2024].</w:t>
      </w:r>
    </w:p>
    <w:p w14:paraId="2EA08F40" w14:textId="77777777" w:rsidR="00DF1F71" w:rsidRPr="00714593" w:rsidRDefault="00DF1F71" w:rsidP="00DF1F71">
      <w:r w:rsidRPr="00714593">
        <w:t xml:space="preserve">Stop Search - </w:t>
      </w:r>
      <w:bookmarkStart w:id="2" w:name="_Hlk185606303"/>
      <w:r w:rsidRPr="00714593">
        <w:t xml:space="preserve">Easton, M. (2014). </w:t>
      </w:r>
      <w:bookmarkEnd w:id="2"/>
      <w:r w:rsidRPr="00714593">
        <w:t>The uncomfortable issue of stop and search. </w:t>
      </w:r>
      <w:r w:rsidRPr="00714593">
        <w:rPr>
          <w:i/>
          <w:iCs/>
        </w:rPr>
        <w:t>BBC News</w:t>
      </w:r>
      <w:r w:rsidRPr="00714593">
        <w:t>. [online] 8 Jan. Available at: https://www.bbc.co.uk/news/uk-25657749. [Accessed 20 Dec. 2024].</w:t>
      </w:r>
    </w:p>
    <w:p w14:paraId="60A44990" w14:textId="77777777" w:rsidR="00DF1F71" w:rsidRPr="00714593" w:rsidRDefault="00DF1F71" w:rsidP="00DF1F71">
      <w:r w:rsidRPr="00714593">
        <w:t>tacklinggangs.co.uk. (n.d.). </w:t>
      </w:r>
      <w:r w:rsidRPr="00714593">
        <w:rPr>
          <w:i/>
          <w:iCs/>
        </w:rPr>
        <w:t>The Tackling Gangs and County Lines Conference</w:t>
      </w:r>
      <w:r w:rsidRPr="00714593">
        <w:t xml:space="preserve">. [online] Available at: </w:t>
      </w:r>
      <w:hyperlink r:id="rId30" w:history="1">
        <w:r w:rsidRPr="00714593">
          <w:rPr>
            <w:rStyle w:val="Hyperlink"/>
          </w:rPr>
          <w:t>https://tacklinggangs.co.uk/</w:t>
        </w:r>
      </w:hyperlink>
      <w:r w:rsidRPr="00714593">
        <w:t>.</w:t>
      </w:r>
      <w:r>
        <w:t xml:space="preserve"> </w:t>
      </w:r>
      <w:r w:rsidRPr="00714593">
        <w:t>[Accessed 28 Dec. 2024].‌</w:t>
      </w:r>
    </w:p>
    <w:p w14:paraId="19A705D0" w14:textId="77777777" w:rsidR="00DF1F71" w:rsidRDefault="00DF1F71" w:rsidP="00DF1F71">
      <w:r w:rsidRPr="00714593">
        <w:t>Thompson, K. (2021). </w:t>
      </w:r>
      <w:r w:rsidRPr="00714593">
        <w:rPr>
          <w:i/>
          <w:iCs/>
        </w:rPr>
        <w:t>How successful are early interventions in reducing violent crime?</w:t>
      </w:r>
      <w:r w:rsidRPr="00714593">
        <w:t xml:space="preserve"> [online] </w:t>
      </w:r>
      <w:proofErr w:type="spellStart"/>
      <w:r w:rsidRPr="00714593">
        <w:t>ReviseSociology</w:t>
      </w:r>
      <w:proofErr w:type="spellEnd"/>
      <w:r w:rsidRPr="00714593">
        <w:t xml:space="preserve">. Available at: </w:t>
      </w:r>
      <w:hyperlink r:id="rId31" w:history="1">
        <w:r w:rsidRPr="00714593">
          <w:rPr>
            <w:rStyle w:val="Hyperlink"/>
          </w:rPr>
          <w:t>https://revisesociology.com/2021/05/26/how-successful-are-early-interventions-in-reducing-violent-crime/</w:t>
        </w:r>
      </w:hyperlink>
      <w:r w:rsidRPr="00714593">
        <w:t>.</w:t>
      </w:r>
      <w:r>
        <w:t xml:space="preserve"> </w:t>
      </w:r>
      <w:r w:rsidRPr="00714593">
        <w:t>[Accessed 29 Dec. 2024].</w:t>
      </w:r>
    </w:p>
    <w:p w14:paraId="3796B0A3" w14:textId="77777777" w:rsidR="00DF1F71" w:rsidRPr="00714593" w:rsidRDefault="00DF1F71" w:rsidP="00DF1F71">
      <w:r w:rsidRPr="00714593">
        <w:t>Unitedagainstviolence.co.uk. (2024). </w:t>
      </w:r>
      <w:r w:rsidRPr="00714593">
        <w:rPr>
          <w:i/>
          <w:iCs/>
        </w:rPr>
        <w:t>Recruitment and Influence Factors Contributing to Gang Membership – United Against Violence</w:t>
      </w:r>
      <w:r w:rsidRPr="00714593">
        <w:t xml:space="preserve">. [online] Available at: </w:t>
      </w:r>
      <w:hyperlink r:id="rId32" w:history="1">
        <w:r w:rsidRPr="00714593">
          <w:rPr>
            <w:rStyle w:val="Hyperlink"/>
          </w:rPr>
          <w:t>https://unitedagainstviolence.co.uk/recruitment-and-influence-factors-contributing-to-gang-membership/</w:t>
        </w:r>
      </w:hyperlink>
      <w:r w:rsidRPr="00714593">
        <w:t>.</w:t>
      </w:r>
      <w:r>
        <w:t xml:space="preserve"> </w:t>
      </w:r>
      <w:r w:rsidRPr="00714593">
        <w:t>[Accessed 28 Dec. 2024].‌</w:t>
      </w:r>
    </w:p>
    <w:p w14:paraId="2B034046" w14:textId="77777777" w:rsidR="00DF1F71" w:rsidRPr="00714593" w:rsidRDefault="00DF1F71" w:rsidP="00DF1F71">
      <w:r w:rsidRPr="00714593">
        <w:t>University of Bolton (2023). </w:t>
      </w:r>
      <w:r w:rsidRPr="00714593">
        <w:rPr>
          <w:i/>
          <w:iCs/>
        </w:rPr>
        <w:t>Major Causes of Youth Crime in the UK</w:t>
      </w:r>
      <w:r w:rsidRPr="00714593">
        <w:t xml:space="preserve">. [online] University of Bolton. Available at: </w:t>
      </w:r>
      <w:hyperlink r:id="rId33" w:history="1">
        <w:r w:rsidRPr="00714593">
          <w:rPr>
            <w:rStyle w:val="Hyperlink"/>
          </w:rPr>
          <w:t>https://www.bolton.ac.uk/blogs/major-causes-of-youth-crime-in-the-uk</w:t>
        </w:r>
      </w:hyperlink>
      <w:r w:rsidRPr="00714593">
        <w:t>.</w:t>
      </w:r>
      <w:r>
        <w:t xml:space="preserve"> </w:t>
      </w:r>
      <w:r w:rsidRPr="00714593">
        <w:t xml:space="preserve">[Accessed </w:t>
      </w:r>
      <w:r>
        <w:t>30</w:t>
      </w:r>
      <w:r w:rsidRPr="00714593">
        <w:t xml:space="preserve"> Dec. 2024].</w:t>
      </w:r>
    </w:p>
    <w:p w14:paraId="36C575DA" w14:textId="77777777" w:rsidR="00DF1F71" w:rsidRPr="00714593" w:rsidRDefault="00DF1F71" w:rsidP="00DF1F71">
      <w:proofErr w:type="spellStart"/>
      <w:r w:rsidRPr="00714593">
        <w:t>Westmarland</w:t>
      </w:r>
      <w:proofErr w:type="spellEnd"/>
      <w:r w:rsidRPr="00714593">
        <w:t>, L. and Conway, S. (2020). Police ethics and integrity: Keeping the ‘blue code’ of silence. </w:t>
      </w:r>
      <w:r w:rsidRPr="00714593">
        <w:rPr>
          <w:i/>
          <w:iCs/>
        </w:rPr>
        <w:t>International Journal of Police Science &amp; Management</w:t>
      </w:r>
      <w:r w:rsidRPr="00714593">
        <w:t xml:space="preserve">, [online] 22(4), pp.378–392. </w:t>
      </w:r>
      <w:proofErr w:type="spellStart"/>
      <w:proofErr w:type="gramStart"/>
      <w:r w:rsidRPr="00714593">
        <w:t>doi:https</w:t>
      </w:r>
      <w:proofErr w:type="spellEnd"/>
      <w:r w:rsidRPr="00714593">
        <w:t>://doi.org/10.1177/1461355720947762</w:t>
      </w:r>
      <w:proofErr w:type="gramEnd"/>
      <w:r w:rsidRPr="00714593">
        <w:t>.</w:t>
      </w:r>
      <w:r>
        <w:t xml:space="preserve"> </w:t>
      </w:r>
      <w:r w:rsidRPr="00714593">
        <w:t>[Accessed 21 Dec. 2024].</w:t>
      </w:r>
    </w:p>
    <w:p w14:paraId="5046FD6B" w14:textId="77777777" w:rsidR="00DF1F71" w:rsidRPr="00714593" w:rsidRDefault="00DF1F71" w:rsidP="00DF1F71">
      <w:r w:rsidRPr="00714593">
        <w:t>www.gwent.police.uk. (n.d.). </w:t>
      </w:r>
      <w:r w:rsidRPr="00714593">
        <w:rPr>
          <w:i/>
          <w:iCs/>
        </w:rPr>
        <w:t>Positive Action</w:t>
      </w:r>
      <w:r w:rsidRPr="00714593">
        <w:t xml:space="preserve">. [online] Available at: </w:t>
      </w:r>
      <w:hyperlink r:id="rId34" w:history="1">
        <w:r w:rsidRPr="00714593">
          <w:rPr>
            <w:rStyle w:val="Hyperlink"/>
          </w:rPr>
          <w:t>https://www.gwent.police.uk/police-forces/gwent-police/areas/careers/join-us/positive-action/</w:t>
        </w:r>
      </w:hyperlink>
      <w:r w:rsidRPr="00714593">
        <w:t>.</w:t>
      </w:r>
      <w:r>
        <w:t xml:space="preserve"> </w:t>
      </w:r>
      <w:r w:rsidRPr="00714593">
        <w:t xml:space="preserve">[Accessed </w:t>
      </w:r>
      <w:r>
        <w:t>11 Jan</w:t>
      </w:r>
      <w:r w:rsidRPr="00714593">
        <w:t>. 202</w:t>
      </w:r>
      <w:r>
        <w:t>5</w:t>
      </w:r>
      <w:r w:rsidRPr="00714593">
        <w:t>].‌</w:t>
      </w:r>
    </w:p>
    <w:p w14:paraId="4E74C7D0" w14:textId="77777777" w:rsidR="00DF1F71" w:rsidRPr="00714593" w:rsidRDefault="00DF1F71" w:rsidP="00DF1F71">
      <w:r w:rsidRPr="00714593">
        <w:t>www.policeconduct.gov.uk. (n.d.). </w:t>
      </w:r>
      <w:r w:rsidRPr="00714593">
        <w:rPr>
          <w:i/>
          <w:iCs/>
        </w:rPr>
        <w:t>Police complaints statistics | Independent Office for Police Conduct (IOPC)</w:t>
      </w:r>
      <w:r w:rsidRPr="00714593">
        <w:t xml:space="preserve">. [online] Available at: </w:t>
      </w:r>
      <w:hyperlink r:id="rId35" w:history="1">
        <w:r w:rsidRPr="00714593">
          <w:rPr>
            <w:rStyle w:val="Hyperlink"/>
          </w:rPr>
          <w:t>https://www.policeconduct.gov.uk/our-work/research-and-statistics/police-complaints-statistics</w:t>
        </w:r>
      </w:hyperlink>
      <w:r w:rsidRPr="00714593">
        <w:t>.</w:t>
      </w:r>
      <w:r>
        <w:t xml:space="preserve"> </w:t>
      </w:r>
      <w:r w:rsidRPr="00714593">
        <w:t>[Accessed 21 Dec. 2024].</w:t>
      </w:r>
    </w:p>
    <w:p w14:paraId="71225D83" w14:textId="77777777" w:rsidR="00DF1F71" w:rsidRPr="00714593" w:rsidRDefault="00DF1F71" w:rsidP="00DF1F71">
      <w:r w:rsidRPr="00714593">
        <w:t>‌www.policeconduct.gov.uk. (n.d.). </w:t>
      </w:r>
      <w:r w:rsidRPr="00714593">
        <w:rPr>
          <w:i/>
          <w:iCs/>
        </w:rPr>
        <w:t>Police complaints statistics data tables - 2022/23 | Independent Office for Police Conduct (IOPC)</w:t>
      </w:r>
      <w:r w:rsidRPr="00714593">
        <w:t xml:space="preserve">. [online] Available at: </w:t>
      </w:r>
      <w:hyperlink r:id="rId36" w:history="1">
        <w:r w:rsidRPr="00714593">
          <w:rPr>
            <w:rStyle w:val="Hyperlink"/>
          </w:rPr>
          <w:t>https://www.policeconduct.gov.uk/publications/police-complaints-statistics-data-tables-202223</w:t>
        </w:r>
      </w:hyperlink>
      <w:r w:rsidRPr="00714593">
        <w:t>.</w:t>
      </w:r>
      <w:r>
        <w:t xml:space="preserve"> </w:t>
      </w:r>
      <w:r w:rsidRPr="00714593">
        <w:t>[Accessed 21 Dec. 2024].</w:t>
      </w:r>
    </w:p>
    <w:p w14:paraId="4E6A5A75" w14:textId="77777777" w:rsidR="00DF1F71" w:rsidRPr="00714593" w:rsidRDefault="00DF1F71" w:rsidP="00DF1F71">
      <w:r w:rsidRPr="00714593">
        <w:t>www.policeconduct.gov.uk. (n.d.). </w:t>
      </w:r>
      <w:r w:rsidRPr="00714593">
        <w:rPr>
          <w:i/>
          <w:iCs/>
        </w:rPr>
        <w:t>Police complaints statistics data tables - 2021/22 | Independent Office for Police Conduct (IOPC)</w:t>
      </w:r>
      <w:r w:rsidRPr="00714593">
        <w:t xml:space="preserve">. [online] Available at: </w:t>
      </w:r>
      <w:hyperlink r:id="rId37" w:history="1">
        <w:r w:rsidRPr="00714593">
          <w:rPr>
            <w:rStyle w:val="Hyperlink"/>
          </w:rPr>
          <w:t>https://www.policeconduct.gov.uk/publications/police-complaints-statistics-data-tables-202122</w:t>
        </w:r>
      </w:hyperlink>
      <w:r w:rsidRPr="00714593">
        <w:t>.</w:t>
      </w:r>
      <w:r>
        <w:t xml:space="preserve"> </w:t>
      </w:r>
      <w:r w:rsidRPr="00714593">
        <w:t>[Accessed 21 Dec. 2024].</w:t>
      </w:r>
    </w:p>
    <w:p w14:paraId="611D1BAF" w14:textId="77777777" w:rsidR="00DF1F71" w:rsidRPr="00714593" w:rsidRDefault="00DF1F71" w:rsidP="00DF1F71">
      <w:r w:rsidRPr="00714593">
        <w:t>‌Youth Justice Board (2024). </w:t>
      </w:r>
      <w:r w:rsidRPr="00714593">
        <w:rPr>
          <w:i/>
          <w:iCs/>
        </w:rPr>
        <w:t>Youth justice statistics: 2022 to 2023</w:t>
      </w:r>
      <w:r w:rsidRPr="00714593">
        <w:t xml:space="preserve">. [online] GOV.UK. Available at: </w:t>
      </w:r>
      <w:hyperlink r:id="rId38" w:history="1">
        <w:r w:rsidRPr="00714593">
          <w:rPr>
            <w:rStyle w:val="Hyperlink"/>
          </w:rPr>
          <w:t>https://www.gov.uk/government/statistics/youth-justice-statistics-2022-to-2023/youth-justice-statistics-2022-to-2023-accessible-version</w:t>
        </w:r>
      </w:hyperlink>
      <w:r w:rsidRPr="00714593">
        <w:t>.</w:t>
      </w:r>
      <w:r>
        <w:t xml:space="preserve"> </w:t>
      </w:r>
      <w:r w:rsidRPr="00714593">
        <w:t xml:space="preserve">[Accessed </w:t>
      </w:r>
      <w:r>
        <w:t>30</w:t>
      </w:r>
      <w:r w:rsidRPr="00714593">
        <w:t xml:space="preserve"> Dec. 2024].</w:t>
      </w:r>
    </w:p>
    <w:p w14:paraId="34BBF8F8" w14:textId="77777777" w:rsidR="00DF1F71" w:rsidRPr="00714593" w:rsidRDefault="00DF1F71" w:rsidP="00DF1F71">
      <w:r w:rsidRPr="00714593">
        <w:t>Youth Violence Commission Final Report. (2020). [online] </w:t>
      </w:r>
      <w:r w:rsidRPr="00714593">
        <w:rPr>
          <w:i/>
          <w:iCs/>
        </w:rPr>
        <w:t>https://wrap.warwick.ac.uk/id/eprint/154072/1/WRAP-Youth-Violence-Commission-final-report-Muthoo-2020.pdf</w:t>
      </w:r>
      <w:r w:rsidRPr="00714593">
        <w:t xml:space="preserve">, </w:t>
      </w:r>
      <w:proofErr w:type="spellStart"/>
      <w:r w:rsidRPr="00714593">
        <w:t>warwick</w:t>
      </w:r>
      <w:proofErr w:type="spellEnd"/>
      <w:r w:rsidRPr="00714593">
        <w:t>: Youth Violence Commission, pp.1–93. Available at: https://wrap.warwick.ac.uk/id/eprint/154072/1/WRAP-Youth-Violence-Commission-final-report-Muthoo-2020.pdf [Accessed 28 Dec. 2024].‌</w:t>
      </w:r>
    </w:p>
    <w:p w14:paraId="470C1AED" w14:textId="77777777" w:rsidR="006E7C3A" w:rsidRPr="006E7C3A" w:rsidRDefault="006E7C3A">
      <w:pPr>
        <w:rPr>
          <w:b/>
          <w:bCs/>
        </w:rPr>
      </w:pPr>
    </w:p>
    <w:sectPr w:rsidR="006E7C3A" w:rsidRPr="006E7C3A">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D8BCB" w14:textId="77777777" w:rsidR="00455662" w:rsidRDefault="00455662" w:rsidP="006E7C3A">
      <w:pPr>
        <w:spacing w:after="0" w:line="240" w:lineRule="auto"/>
      </w:pPr>
      <w:r>
        <w:separator/>
      </w:r>
    </w:p>
  </w:endnote>
  <w:endnote w:type="continuationSeparator" w:id="0">
    <w:p w14:paraId="44A0EDF2" w14:textId="77777777" w:rsidR="00455662" w:rsidRDefault="00455662" w:rsidP="006E7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1501848"/>
      <w:docPartObj>
        <w:docPartGallery w:val="Page Numbers (Bottom of Page)"/>
        <w:docPartUnique/>
      </w:docPartObj>
    </w:sdtPr>
    <w:sdtContent>
      <w:p w14:paraId="10CD648C" w14:textId="675B223D" w:rsidR="006E7C3A" w:rsidRDefault="006E7C3A">
        <w:pPr>
          <w:pStyle w:val="Footer"/>
          <w:jc w:val="right"/>
        </w:pPr>
        <w:r>
          <w:fldChar w:fldCharType="begin"/>
        </w:r>
        <w:r>
          <w:instrText>PAGE   \* MERGEFORMAT</w:instrText>
        </w:r>
        <w:r>
          <w:fldChar w:fldCharType="separate"/>
        </w:r>
        <w:r>
          <w:t>2</w:t>
        </w:r>
        <w:r>
          <w:fldChar w:fldCharType="end"/>
        </w:r>
      </w:p>
    </w:sdtContent>
  </w:sdt>
  <w:p w14:paraId="37737074" w14:textId="77777777" w:rsidR="006E7C3A" w:rsidRDefault="006E7C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BB14B" w14:textId="77777777" w:rsidR="00455662" w:rsidRDefault="00455662" w:rsidP="006E7C3A">
      <w:pPr>
        <w:spacing w:after="0" w:line="240" w:lineRule="auto"/>
      </w:pPr>
      <w:r>
        <w:separator/>
      </w:r>
    </w:p>
  </w:footnote>
  <w:footnote w:type="continuationSeparator" w:id="0">
    <w:p w14:paraId="1AAC2A2A" w14:textId="77777777" w:rsidR="00455662" w:rsidRDefault="00455662" w:rsidP="006E7C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14A"/>
    <w:rsid w:val="00003AD9"/>
    <w:rsid w:val="00012DF7"/>
    <w:rsid w:val="00014883"/>
    <w:rsid w:val="00014CA8"/>
    <w:rsid w:val="00015CBB"/>
    <w:rsid w:val="00021440"/>
    <w:rsid w:val="00023B93"/>
    <w:rsid w:val="00026ECB"/>
    <w:rsid w:val="000276A9"/>
    <w:rsid w:val="000327E1"/>
    <w:rsid w:val="00041126"/>
    <w:rsid w:val="00044157"/>
    <w:rsid w:val="000447D5"/>
    <w:rsid w:val="0004617D"/>
    <w:rsid w:val="00047331"/>
    <w:rsid w:val="00057A3B"/>
    <w:rsid w:val="00061025"/>
    <w:rsid w:val="0007156B"/>
    <w:rsid w:val="00071D1C"/>
    <w:rsid w:val="00074172"/>
    <w:rsid w:val="000819D6"/>
    <w:rsid w:val="00084E31"/>
    <w:rsid w:val="00087C52"/>
    <w:rsid w:val="000911AE"/>
    <w:rsid w:val="00091973"/>
    <w:rsid w:val="00094A0D"/>
    <w:rsid w:val="000B1557"/>
    <w:rsid w:val="000B5272"/>
    <w:rsid w:val="000B763F"/>
    <w:rsid w:val="000C10FE"/>
    <w:rsid w:val="000C168B"/>
    <w:rsid w:val="000D6632"/>
    <w:rsid w:val="000E2228"/>
    <w:rsid w:val="000E6B04"/>
    <w:rsid w:val="000E76B8"/>
    <w:rsid w:val="000F0CA1"/>
    <w:rsid w:val="000F4AF8"/>
    <w:rsid w:val="000F7686"/>
    <w:rsid w:val="0010701A"/>
    <w:rsid w:val="001070C7"/>
    <w:rsid w:val="0011019A"/>
    <w:rsid w:val="00115435"/>
    <w:rsid w:val="00132E35"/>
    <w:rsid w:val="00136351"/>
    <w:rsid w:val="00146D7C"/>
    <w:rsid w:val="00157ADA"/>
    <w:rsid w:val="00160FAF"/>
    <w:rsid w:val="001619DF"/>
    <w:rsid w:val="001643BE"/>
    <w:rsid w:val="001700A5"/>
    <w:rsid w:val="00177693"/>
    <w:rsid w:val="001922D7"/>
    <w:rsid w:val="00194EA2"/>
    <w:rsid w:val="001A7908"/>
    <w:rsid w:val="001B08AC"/>
    <w:rsid w:val="001B2664"/>
    <w:rsid w:val="001C042B"/>
    <w:rsid w:val="001C1F89"/>
    <w:rsid w:val="001C470E"/>
    <w:rsid w:val="001C49CD"/>
    <w:rsid w:val="001D0E85"/>
    <w:rsid w:val="001E2325"/>
    <w:rsid w:val="001F20A2"/>
    <w:rsid w:val="001F2853"/>
    <w:rsid w:val="001F3F0C"/>
    <w:rsid w:val="002011B5"/>
    <w:rsid w:val="00203171"/>
    <w:rsid w:val="0021067D"/>
    <w:rsid w:val="00224ADE"/>
    <w:rsid w:val="00225258"/>
    <w:rsid w:val="00226555"/>
    <w:rsid w:val="00226A62"/>
    <w:rsid w:val="0023559F"/>
    <w:rsid w:val="00250039"/>
    <w:rsid w:val="0025195C"/>
    <w:rsid w:val="002522B8"/>
    <w:rsid w:val="002550D3"/>
    <w:rsid w:val="00256268"/>
    <w:rsid w:val="002617A9"/>
    <w:rsid w:val="002631E7"/>
    <w:rsid w:val="002715C2"/>
    <w:rsid w:val="00275D1F"/>
    <w:rsid w:val="00275FAA"/>
    <w:rsid w:val="002830FF"/>
    <w:rsid w:val="00291A61"/>
    <w:rsid w:val="00293498"/>
    <w:rsid w:val="002A276C"/>
    <w:rsid w:val="002A2911"/>
    <w:rsid w:val="002A2FC2"/>
    <w:rsid w:val="002C03E2"/>
    <w:rsid w:val="002C161C"/>
    <w:rsid w:val="002C4B85"/>
    <w:rsid w:val="002D5A3B"/>
    <w:rsid w:val="002D5AB1"/>
    <w:rsid w:val="002D6749"/>
    <w:rsid w:val="002E0FA0"/>
    <w:rsid w:val="002E4924"/>
    <w:rsid w:val="002F3A01"/>
    <w:rsid w:val="002F4E84"/>
    <w:rsid w:val="002F58A0"/>
    <w:rsid w:val="002F6A92"/>
    <w:rsid w:val="00300756"/>
    <w:rsid w:val="00307278"/>
    <w:rsid w:val="003117D2"/>
    <w:rsid w:val="00314C99"/>
    <w:rsid w:val="00314E87"/>
    <w:rsid w:val="00322E01"/>
    <w:rsid w:val="0032421B"/>
    <w:rsid w:val="00324A2D"/>
    <w:rsid w:val="00327AB5"/>
    <w:rsid w:val="00327D0D"/>
    <w:rsid w:val="003317D0"/>
    <w:rsid w:val="003331B4"/>
    <w:rsid w:val="0033520A"/>
    <w:rsid w:val="00335BB8"/>
    <w:rsid w:val="0034497A"/>
    <w:rsid w:val="00346AF8"/>
    <w:rsid w:val="003606F7"/>
    <w:rsid w:val="00363A94"/>
    <w:rsid w:val="00377F9C"/>
    <w:rsid w:val="00383A98"/>
    <w:rsid w:val="00386E3C"/>
    <w:rsid w:val="003A35EA"/>
    <w:rsid w:val="003A4950"/>
    <w:rsid w:val="003B161F"/>
    <w:rsid w:val="003B1EDD"/>
    <w:rsid w:val="003B4BDC"/>
    <w:rsid w:val="003B6470"/>
    <w:rsid w:val="003D4736"/>
    <w:rsid w:val="003D59B1"/>
    <w:rsid w:val="003D6F07"/>
    <w:rsid w:val="003E7BA1"/>
    <w:rsid w:val="003F116D"/>
    <w:rsid w:val="003F4A8B"/>
    <w:rsid w:val="00404973"/>
    <w:rsid w:val="004059C9"/>
    <w:rsid w:val="004161F8"/>
    <w:rsid w:val="004172DE"/>
    <w:rsid w:val="004207D2"/>
    <w:rsid w:val="00420AB0"/>
    <w:rsid w:val="00422503"/>
    <w:rsid w:val="00423C78"/>
    <w:rsid w:val="00433534"/>
    <w:rsid w:val="00433CB3"/>
    <w:rsid w:val="004407F8"/>
    <w:rsid w:val="00440BB1"/>
    <w:rsid w:val="00445E90"/>
    <w:rsid w:val="004476FA"/>
    <w:rsid w:val="00447A14"/>
    <w:rsid w:val="00453689"/>
    <w:rsid w:val="00455662"/>
    <w:rsid w:val="00462B2B"/>
    <w:rsid w:val="004639D8"/>
    <w:rsid w:val="00465852"/>
    <w:rsid w:val="00470871"/>
    <w:rsid w:val="00475BA4"/>
    <w:rsid w:val="00482E52"/>
    <w:rsid w:val="00483242"/>
    <w:rsid w:val="00483B05"/>
    <w:rsid w:val="0048509F"/>
    <w:rsid w:val="0049050B"/>
    <w:rsid w:val="004943D9"/>
    <w:rsid w:val="004A5849"/>
    <w:rsid w:val="004B3944"/>
    <w:rsid w:val="004C719D"/>
    <w:rsid w:val="004C7721"/>
    <w:rsid w:val="004D00B5"/>
    <w:rsid w:val="004D31B2"/>
    <w:rsid w:val="004D53BD"/>
    <w:rsid w:val="004E1304"/>
    <w:rsid w:val="004E6C14"/>
    <w:rsid w:val="004F162E"/>
    <w:rsid w:val="004F2F31"/>
    <w:rsid w:val="004F5F2D"/>
    <w:rsid w:val="004F6498"/>
    <w:rsid w:val="004F6C66"/>
    <w:rsid w:val="0050057E"/>
    <w:rsid w:val="005048E7"/>
    <w:rsid w:val="005271A9"/>
    <w:rsid w:val="00530606"/>
    <w:rsid w:val="00537415"/>
    <w:rsid w:val="00551E27"/>
    <w:rsid w:val="00564EAB"/>
    <w:rsid w:val="005653E3"/>
    <w:rsid w:val="00565FF3"/>
    <w:rsid w:val="00566B97"/>
    <w:rsid w:val="00567922"/>
    <w:rsid w:val="005708C8"/>
    <w:rsid w:val="00571D53"/>
    <w:rsid w:val="00573735"/>
    <w:rsid w:val="00587C52"/>
    <w:rsid w:val="00590E8B"/>
    <w:rsid w:val="005A0F4E"/>
    <w:rsid w:val="005A35D7"/>
    <w:rsid w:val="005A4BB4"/>
    <w:rsid w:val="005A7E90"/>
    <w:rsid w:val="005B48FA"/>
    <w:rsid w:val="005B5EF0"/>
    <w:rsid w:val="005D61CB"/>
    <w:rsid w:val="005D70B8"/>
    <w:rsid w:val="005E0C81"/>
    <w:rsid w:val="005E3D71"/>
    <w:rsid w:val="005F2203"/>
    <w:rsid w:val="005F29AE"/>
    <w:rsid w:val="005F685F"/>
    <w:rsid w:val="005F69AA"/>
    <w:rsid w:val="0060401E"/>
    <w:rsid w:val="00605062"/>
    <w:rsid w:val="00615BE8"/>
    <w:rsid w:val="006204BD"/>
    <w:rsid w:val="00626DEA"/>
    <w:rsid w:val="00631711"/>
    <w:rsid w:val="00631DC3"/>
    <w:rsid w:val="0064152A"/>
    <w:rsid w:val="006527C4"/>
    <w:rsid w:val="00656934"/>
    <w:rsid w:val="0065789F"/>
    <w:rsid w:val="00663C9B"/>
    <w:rsid w:val="006649AE"/>
    <w:rsid w:val="00672201"/>
    <w:rsid w:val="00672F94"/>
    <w:rsid w:val="00684FF0"/>
    <w:rsid w:val="006902F6"/>
    <w:rsid w:val="00693524"/>
    <w:rsid w:val="006969BE"/>
    <w:rsid w:val="00697E67"/>
    <w:rsid w:val="006B00B2"/>
    <w:rsid w:val="006C2F10"/>
    <w:rsid w:val="006C6D14"/>
    <w:rsid w:val="006D2C56"/>
    <w:rsid w:val="006D2D1B"/>
    <w:rsid w:val="006D6056"/>
    <w:rsid w:val="006E0A50"/>
    <w:rsid w:val="006E16DB"/>
    <w:rsid w:val="006E1B3A"/>
    <w:rsid w:val="006E40D3"/>
    <w:rsid w:val="006E7C3A"/>
    <w:rsid w:val="00702A64"/>
    <w:rsid w:val="007054F3"/>
    <w:rsid w:val="007073C6"/>
    <w:rsid w:val="0073316A"/>
    <w:rsid w:val="0073323C"/>
    <w:rsid w:val="00734FF0"/>
    <w:rsid w:val="007430AD"/>
    <w:rsid w:val="00747DEF"/>
    <w:rsid w:val="00750C30"/>
    <w:rsid w:val="00765FE8"/>
    <w:rsid w:val="00766270"/>
    <w:rsid w:val="00774AF4"/>
    <w:rsid w:val="0077793B"/>
    <w:rsid w:val="007A06E8"/>
    <w:rsid w:val="007A56C9"/>
    <w:rsid w:val="007C01E5"/>
    <w:rsid w:val="007C2B8C"/>
    <w:rsid w:val="007C6260"/>
    <w:rsid w:val="007D0AEF"/>
    <w:rsid w:val="007D3223"/>
    <w:rsid w:val="007D4FB4"/>
    <w:rsid w:val="007E016C"/>
    <w:rsid w:val="007E2FEA"/>
    <w:rsid w:val="007F4928"/>
    <w:rsid w:val="007F7912"/>
    <w:rsid w:val="00801835"/>
    <w:rsid w:val="00806517"/>
    <w:rsid w:val="0080688F"/>
    <w:rsid w:val="00811125"/>
    <w:rsid w:val="008121E5"/>
    <w:rsid w:val="008147BE"/>
    <w:rsid w:val="0082330B"/>
    <w:rsid w:val="00826943"/>
    <w:rsid w:val="00830CB9"/>
    <w:rsid w:val="00834BFC"/>
    <w:rsid w:val="008354BD"/>
    <w:rsid w:val="0085021A"/>
    <w:rsid w:val="00850821"/>
    <w:rsid w:val="00853EAC"/>
    <w:rsid w:val="008608FD"/>
    <w:rsid w:val="00861933"/>
    <w:rsid w:val="008701BD"/>
    <w:rsid w:val="0087056B"/>
    <w:rsid w:val="00874E5F"/>
    <w:rsid w:val="008815EA"/>
    <w:rsid w:val="0088390A"/>
    <w:rsid w:val="00884670"/>
    <w:rsid w:val="00884777"/>
    <w:rsid w:val="00890458"/>
    <w:rsid w:val="008936B8"/>
    <w:rsid w:val="00893B9A"/>
    <w:rsid w:val="008A4969"/>
    <w:rsid w:val="008A6E19"/>
    <w:rsid w:val="008B6068"/>
    <w:rsid w:val="008C1859"/>
    <w:rsid w:val="008D1EC7"/>
    <w:rsid w:val="008E0449"/>
    <w:rsid w:val="008E5775"/>
    <w:rsid w:val="008E7366"/>
    <w:rsid w:val="008F5198"/>
    <w:rsid w:val="00903D66"/>
    <w:rsid w:val="00921D13"/>
    <w:rsid w:val="00926C9D"/>
    <w:rsid w:val="0094286F"/>
    <w:rsid w:val="00944685"/>
    <w:rsid w:val="009450F5"/>
    <w:rsid w:val="009463CE"/>
    <w:rsid w:val="0095100A"/>
    <w:rsid w:val="009540AD"/>
    <w:rsid w:val="009544A7"/>
    <w:rsid w:val="00973257"/>
    <w:rsid w:val="0097380F"/>
    <w:rsid w:val="00976C55"/>
    <w:rsid w:val="00981458"/>
    <w:rsid w:val="0099014A"/>
    <w:rsid w:val="009918A6"/>
    <w:rsid w:val="00994FEC"/>
    <w:rsid w:val="00995D71"/>
    <w:rsid w:val="009A05C2"/>
    <w:rsid w:val="009A1C5A"/>
    <w:rsid w:val="009A288D"/>
    <w:rsid w:val="009A72AD"/>
    <w:rsid w:val="009C08AE"/>
    <w:rsid w:val="009D2561"/>
    <w:rsid w:val="009D2DA1"/>
    <w:rsid w:val="009D75E4"/>
    <w:rsid w:val="009E07BD"/>
    <w:rsid w:val="009E3356"/>
    <w:rsid w:val="009E74E1"/>
    <w:rsid w:val="009F0EDA"/>
    <w:rsid w:val="009F1ADE"/>
    <w:rsid w:val="009F419C"/>
    <w:rsid w:val="009F473D"/>
    <w:rsid w:val="00A05B87"/>
    <w:rsid w:val="00A05EB9"/>
    <w:rsid w:val="00A074E2"/>
    <w:rsid w:val="00A109DA"/>
    <w:rsid w:val="00A164C7"/>
    <w:rsid w:val="00A237DD"/>
    <w:rsid w:val="00A245C5"/>
    <w:rsid w:val="00A30F31"/>
    <w:rsid w:val="00A342DC"/>
    <w:rsid w:val="00A376EE"/>
    <w:rsid w:val="00A51693"/>
    <w:rsid w:val="00A54D03"/>
    <w:rsid w:val="00A62743"/>
    <w:rsid w:val="00A64860"/>
    <w:rsid w:val="00A67128"/>
    <w:rsid w:val="00A67ECB"/>
    <w:rsid w:val="00A726ED"/>
    <w:rsid w:val="00A72753"/>
    <w:rsid w:val="00A74718"/>
    <w:rsid w:val="00A749B7"/>
    <w:rsid w:val="00A77487"/>
    <w:rsid w:val="00A77FBA"/>
    <w:rsid w:val="00A8535D"/>
    <w:rsid w:val="00A86517"/>
    <w:rsid w:val="00A86D10"/>
    <w:rsid w:val="00A9131D"/>
    <w:rsid w:val="00A96F43"/>
    <w:rsid w:val="00A97F40"/>
    <w:rsid w:val="00AB0764"/>
    <w:rsid w:val="00AB191A"/>
    <w:rsid w:val="00AB619D"/>
    <w:rsid w:val="00AC4391"/>
    <w:rsid w:val="00AD3DD8"/>
    <w:rsid w:val="00AD3F36"/>
    <w:rsid w:val="00AD58D2"/>
    <w:rsid w:val="00AD5BDA"/>
    <w:rsid w:val="00AD7D90"/>
    <w:rsid w:val="00AE6FB2"/>
    <w:rsid w:val="00B02241"/>
    <w:rsid w:val="00B02FCC"/>
    <w:rsid w:val="00B1674C"/>
    <w:rsid w:val="00B26CFD"/>
    <w:rsid w:val="00B30FE4"/>
    <w:rsid w:val="00B3100F"/>
    <w:rsid w:val="00B36305"/>
    <w:rsid w:val="00B36D04"/>
    <w:rsid w:val="00B42AA6"/>
    <w:rsid w:val="00B526BA"/>
    <w:rsid w:val="00B53A0A"/>
    <w:rsid w:val="00B54D59"/>
    <w:rsid w:val="00B633DD"/>
    <w:rsid w:val="00B7151F"/>
    <w:rsid w:val="00B724CA"/>
    <w:rsid w:val="00B74BC5"/>
    <w:rsid w:val="00B80E65"/>
    <w:rsid w:val="00B86188"/>
    <w:rsid w:val="00B95D74"/>
    <w:rsid w:val="00BA1327"/>
    <w:rsid w:val="00BA14C8"/>
    <w:rsid w:val="00BA439B"/>
    <w:rsid w:val="00BA49ED"/>
    <w:rsid w:val="00BB32D2"/>
    <w:rsid w:val="00BB5F33"/>
    <w:rsid w:val="00BB6CC6"/>
    <w:rsid w:val="00BB7E92"/>
    <w:rsid w:val="00BC4B84"/>
    <w:rsid w:val="00BD3034"/>
    <w:rsid w:val="00BF07BC"/>
    <w:rsid w:val="00BF481D"/>
    <w:rsid w:val="00BF721D"/>
    <w:rsid w:val="00C00313"/>
    <w:rsid w:val="00C06813"/>
    <w:rsid w:val="00C10429"/>
    <w:rsid w:val="00C105C0"/>
    <w:rsid w:val="00C1383C"/>
    <w:rsid w:val="00C150D1"/>
    <w:rsid w:val="00C16264"/>
    <w:rsid w:val="00C26C50"/>
    <w:rsid w:val="00C27C37"/>
    <w:rsid w:val="00C32E75"/>
    <w:rsid w:val="00C339FF"/>
    <w:rsid w:val="00C3600C"/>
    <w:rsid w:val="00C36103"/>
    <w:rsid w:val="00C4070E"/>
    <w:rsid w:val="00C4518C"/>
    <w:rsid w:val="00C47CA1"/>
    <w:rsid w:val="00C5200F"/>
    <w:rsid w:val="00C62EEF"/>
    <w:rsid w:val="00C64307"/>
    <w:rsid w:val="00C75D3A"/>
    <w:rsid w:val="00C81854"/>
    <w:rsid w:val="00C840D6"/>
    <w:rsid w:val="00CA16B0"/>
    <w:rsid w:val="00CA5573"/>
    <w:rsid w:val="00CA5B1E"/>
    <w:rsid w:val="00CA69C6"/>
    <w:rsid w:val="00CB1CCD"/>
    <w:rsid w:val="00CB4D11"/>
    <w:rsid w:val="00CC3CBB"/>
    <w:rsid w:val="00CD35A2"/>
    <w:rsid w:val="00CD7044"/>
    <w:rsid w:val="00CF04A5"/>
    <w:rsid w:val="00CF2FFE"/>
    <w:rsid w:val="00CF4B0F"/>
    <w:rsid w:val="00D11BFC"/>
    <w:rsid w:val="00D15FC7"/>
    <w:rsid w:val="00D321F1"/>
    <w:rsid w:val="00D325B3"/>
    <w:rsid w:val="00D430FB"/>
    <w:rsid w:val="00D61DCB"/>
    <w:rsid w:val="00D6699E"/>
    <w:rsid w:val="00D73C8C"/>
    <w:rsid w:val="00D75643"/>
    <w:rsid w:val="00D83766"/>
    <w:rsid w:val="00D87ADF"/>
    <w:rsid w:val="00D87BE0"/>
    <w:rsid w:val="00D9291C"/>
    <w:rsid w:val="00DA0B35"/>
    <w:rsid w:val="00DA71F8"/>
    <w:rsid w:val="00DA73C4"/>
    <w:rsid w:val="00DB4E06"/>
    <w:rsid w:val="00DB599A"/>
    <w:rsid w:val="00DB5BFC"/>
    <w:rsid w:val="00DB7D8B"/>
    <w:rsid w:val="00DC071B"/>
    <w:rsid w:val="00DC73C9"/>
    <w:rsid w:val="00DD09D8"/>
    <w:rsid w:val="00DD33E7"/>
    <w:rsid w:val="00DD39FA"/>
    <w:rsid w:val="00DD6658"/>
    <w:rsid w:val="00DD6740"/>
    <w:rsid w:val="00DE09D0"/>
    <w:rsid w:val="00DF1F71"/>
    <w:rsid w:val="00DF3361"/>
    <w:rsid w:val="00DF37AE"/>
    <w:rsid w:val="00DF7542"/>
    <w:rsid w:val="00E03B55"/>
    <w:rsid w:val="00E045FB"/>
    <w:rsid w:val="00E205F9"/>
    <w:rsid w:val="00E246AE"/>
    <w:rsid w:val="00E3068F"/>
    <w:rsid w:val="00E41FBB"/>
    <w:rsid w:val="00E46229"/>
    <w:rsid w:val="00E46CE4"/>
    <w:rsid w:val="00E5210C"/>
    <w:rsid w:val="00E550EB"/>
    <w:rsid w:val="00E6257D"/>
    <w:rsid w:val="00E6295B"/>
    <w:rsid w:val="00E6739C"/>
    <w:rsid w:val="00E762EB"/>
    <w:rsid w:val="00E774D9"/>
    <w:rsid w:val="00E80D9D"/>
    <w:rsid w:val="00E90836"/>
    <w:rsid w:val="00E91DE9"/>
    <w:rsid w:val="00EA41C9"/>
    <w:rsid w:val="00ED00C5"/>
    <w:rsid w:val="00ED0AFA"/>
    <w:rsid w:val="00ED12E1"/>
    <w:rsid w:val="00ED7603"/>
    <w:rsid w:val="00EE0DC5"/>
    <w:rsid w:val="00EE67F4"/>
    <w:rsid w:val="00EF16C6"/>
    <w:rsid w:val="00EF2B3F"/>
    <w:rsid w:val="00EF5E0A"/>
    <w:rsid w:val="00EF6B0C"/>
    <w:rsid w:val="00F039F9"/>
    <w:rsid w:val="00F21981"/>
    <w:rsid w:val="00F23AFF"/>
    <w:rsid w:val="00F275F8"/>
    <w:rsid w:val="00F27B76"/>
    <w:rsid w:val="00F46C36"/>
    <w:rsid w:val="00F47AE5"/>
    <w:rsid w:val="00F47B97"/>
    <w:rsid w:val="00F516DA"/>
    <w:rsid w:val="00F53C60"/>
    <w:rsid w:val="00F54093"/>
    <w:rsid w:val="00F57BA2"/>
    <w:rsid w:val="00F905E7"/>
    <w:rsid w:val="00F94B03"/>
    <w:rsid w:val="00FB1D1C"/>
    <w:rsid w:val="00FB3325"/>
    <w:rsid w:val="00FB3B66"/>
    <w:rsid w:val="00FB3EAD"/>
    <w:rsid w:val="00FB55E7"/>
    <w:rsid w:val="00FC1DDC"/>
    <w:rsid w:val="00FC22E0"/>
    <w:rsid w:val="00FC5DB7"/>
    <w:rsid w:val="00FC747D"/>
    <w:rsid w:val="00FD40B9"/>
    <w:rsid w:val="00FD41E0"/>
    <w:rsid w:val="00FE0475"/>
    <w:rsid w:val="00FE6E6A"/>
    <w:rsid w:val="00FF16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3E966"/>
  <w15:chartTrackingRefBased/>
  <w15:docId w15:val="{0FBEF9C6-7783-45B8-82D5-82CC273D1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01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01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01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01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01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01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01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01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01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01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01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01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01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01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01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01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01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014A"/>
    <w:rPr>
      <w:rFonts w:eastAsiaTheme="majorEastAsia" w:cstheme="majorBidi"/>
      <w:color w:val="272727" w:themeColor="text1" w:themeTint="D8"/>
    </w:rPr>
  </w:style>
  <w:style w:type="paragraph" w:styleId="Title">
    <w:name w:val="Title"/>
    <w:basedOn w:val="Normal"/>
    <w:next w:val="Normal"/>
    <w:link w:val="TitleChar"/>
    <w:uiPriority w:val="10"/>
    <w:qFormat/>
    <w:rsid w:val="009901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01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01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01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014A"/>
    <w:pPr>
      <w:spacing w:before="160"/>
      <w:jc w:val="center"/>
    </w:pPr>
    <w:rPr>
      <w:i/>
      <w:iCs/>
      <w:color w:val="404040" w:themeColor="text1" w:themeTint="BF"/>
    </w:rPr>
  </w:style>
  <w:style w:type="character" w:customStyle="1" w:styleId="QuoteChar">
    <w:name w:val="Quote Char"/>
    <w:basedOn w:val="DefaultParagraphFont"/>
    <w:link w:val="Quote"/>
    <w:uiPriority w:val="29"/>
    <w:rsid w:val="0099014A"/>
    <w:rPr>
      <w:i/>
      <w:iCs/>
      <w:color w:val="404040" w:themeColor="text1" w:themeTint="BF"/>
    </w:rPr>
  </w:style>
  <w:style w:type="paragraph" w:styleId="ListParagraph">
    <w:name w:val="List Paragraph"/>
    <w:basedOn w:val="Normal"/>
    <w:uiPriority w:val="34"/>
    <w:qFormat/>
    <w:rsid w:val="0099014A"/>
    <w:pPr>
      <w:ind w:left="720"/>
      <w:contextualSpacing/>
    </w:pPr>
  </w:style>
  <w:style w:type="character" w:styleId="IntenseEmphasis">
    <w:name w:val="Intense Emphasis"/>
    <w:basedOn w:val="DefaultParagraphFont"/>
    <w:uiPriority w:val="21"/>
    <w:qFormat/>
    <w:rsid w:val="0099014A"/>
    <w:rPr>
      <w:i/>
      <w:iCs/>
      <w:color w:val="0F4761" w:themeColor="accent1" w:themeShade="BF"/>
    </w:rPr>
  </w:style>
  <w:style w:type="paragraph" w:styleId="IntenseQuote">
    <w:name w:val="Intense Quote"/>
    <w:basedOn w:val="Normal"/>
    <w:next w:val="Normal"/>
    <w:link w:val="IntenseQuoteChar"/>
    <w:uiPriority w:val="30"/>
    <w:qFormat/>
    <w:rsid w:val="009901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014A"/>
    <w:rPr>
      <w:i/>
      <w:iCs/>
      <w:color w:val="0F4761" w:themeColor="accent1" w:themeShade="BF"/>
    </w:rPr>
  </w:style>
  <w:style w:type="character" w:styleId="IntenseReference">
    <w:name w:val="Intense Reference"/>
    <w:basedOn w:val="DefaultParagraphFont"/>
    <w:uiPriority w:val="32"/>
    <w:qFormat/>
    <w:rsid w:val="0099014A"/>
    <w:rPr>
      <w:b/>
      <w:bCs/>
      <w:smallCaps/>
      <w:color w:val="0F4761" w:themeColor="accent1" w:themeShade="BF"/>
      <w:spacing w:val="5"/>
    </w:rPr>
  </w:style>
  <w:style w:type="character" w:styleId="Hyperlink">
    <w:name w:val="Hyperlink"/>
    <w:basedOn w:val="DefaultParagraphFont"/>
    <w:uiPriority w:val="99"/>
    <w:unhideWhenUsed/>
    <w:rsid w:val="009A72AD"/>
    <w:rPr>
      <w:color w:val="467886" w:themeColor="hyperlink"/>
      <w:u w:val="single"/>
    </w:rPr>
  </w:style>
  <w:style w:type="character" w:styleId="UnresolvedMention">
    <w:name w:val="Unresolved Mention"/>
    <w:basedOn w:val="DefaultParagraphFont"/>
    <w:uiPriority w:val="99"/>
    <w:semiHidden/>
    <w:unhideWhenUsed/>
    <w:rsid w:val="009A72AD"/>
    <w:rPr>
      <w:color w:val="605E5C"/>
      <w:shd w:val="clear" w:color="auto" w:fill="E1DFDD"/>
    </w:rPr>
  </w:style>
  <w:style w:type="paragraph" w:styleId="Header">
    <w:name w:val="header"/>
    <w:basedOn w:val="Normal"/>
    <w:link w:val="HeaderChar"/>
    <w:uiPriority w:val="99"/>
    <w:unhideWhenUsed/>
    <w:rsid w:val="006E7C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7C3A"/>
  </w:style>
  <w:style w:type="paragraph" w:styleId="Footer">
    <w:name w:val="footer"/>
    <w:basedOn w:val="Normal"/>
    <w:link w:val="FooterChar"/>
    <w:uiPriority w:val="99"/>
    <w:unhideWhenUsed/>
    <w:rsid w:val="006E7C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7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987905">
      <w:bodyDiv w:val="1"/>
      <w:marLeft w:val="0"/>
      <w:marRight w:val="0"/>
      <w:marTop w:val="0"/>
      <w:marBottom w:val="0"/>
      <w:divBdr>
        <w:top w:val="none" w:sz="0" w:space="0" w:color="auto"/>
        <w:left w:val="none" w:sz="0" w:space="0" w:color="auto"/>
        <w:bottom w:val="none" w:sz="0" w:space="0" w:color="auto"/>
        <w:right w:val="none" w:sz="0" w:space="0" w:color="auto"/>
      </w:divBdr>
    </w:div>
    <w:div w:id="767114941">
      <w:bodyDiv w:val="1"/>
      <w:marLeft w:val="0"/>
      <w:marRight w:val="0"/>
      <w:marTop w:val="0"/>
      <w:marBottom w:val="0"/>
      <w:divBdr>
        <w:top w:val="none" w:sz="0" w:space="0" w:color="auto"/>
        <w:left w:val="none" w:sz="0" w:space="0" w:color="auto"/>
        <w:bottom w:val="none" w:sz="0" w:space="0" w:color="auto"/>
        <w:right w:val="none" w:sz="0" w:space="0" w:color="auto"/>
      </w:divBdr>
    </w:div>
    <w:div w:id="955336658">
      <w:bodyDiv w:val="1"/>
      <w:marLeft w:val="0"/>
      <w:marRight w:val="0"/>
      <w:marTop w:val="0"/>
      <w:marBottom w:val="0"/>
      <w:divBdr>
        <w:top w:val="none" w:sz="0" w:space="0" w:color="auto"/>
        <w:left w:val="none" w:sz="0" w:space="0" w:color="auto"/>
        <w:bottom w:val="none" w:sz="0" w:space="0" w:color="auto"/>
        <w:right w:val="none" w:sz="0" w:space="0" w:color="auto"/>
      </w:divBdr>
      <w:divsChild>
        <w:div w:id="64374610">
          <w:marLeft w:val="300"/>
          <w:marRight w:val="0"/>
          <w:marTop w:val="0"/>
          <w:marBottom w:val="300"/>
          <w:divBdr>
            <w:top w:val="none" w:sz="0" w:space="0" w:color="auto"/>
            <w:left w:val="none" w:sz="0" w:space="0" w:color="auto"/>
            <w:bottom w:val="none" w:sz="0" w:space="0" w:color="auto"/>
            <w:right w:val="none" w:sz="0" w:space="0" w:color="auto"/>
          </w:divBdr>
        </w:div>
      </w:divsChild>
    </w:div>
    <w:div w:id="971405913">
      <w:bodyDiv w:val="1"/>
      <w:marLeft w:val="0"/>
      <w:marRight w:val="0"/>
      <w:marTop w:val="0"/>
      <w:marBottom w:val="0"/>
      <w:divBdr>
        <w:top w:val="none" w:sz="0" w:space="0" w:color="auto"/>
        <w:left w:val="none" w:sz="0" w:space="0" w:color="auto"/>
        <w:bottom w:val="none" w:sz="0" w:space="0" w:color="auto"/>
        <w:right w:val="none" w:sz="0" w:space="0" w:color="auto"/>
      </w:divBdr>
    </w:div>
    <w:div w:id="1169099553">
      <w:bodyDiv w:val="1"/>
      <w:marLeft w:val="0"/>
      <w:marRight w:val="0"/>
      <w:marTop w:val="0"/>
      <w:marBottom w:val="0"/>
      <w:divBdr>
        <w:top w:val="none" w:sz="0" w:space="0" w:color="auto"/>
        <w:left w:val="none" w:sz="0" w:space="0" w:color="auto"/>
        <w:bottom w:val="none" w:sz="0" w:space="0" w:color="auto"/>
        <w:right w:val="none" w:sz="0" w:space="0" w:color="auto"/>
      </w:divBdr>
      <w:divsChild>
        <w:div w:id="343477899">
          <w:marLeft w:val="300"/>
          <w:marRight w:val="0"/>
          <w:marTop w:val="0"/>
          <w:marBottom w:val="300"/>
          <w:divBdr>
            <w:top w:val="none" w:sz="0" w:space="0" w:color="auto"/>
            <w:left w:val="none" w:sz="0" w:space="0" w:color="auto"/>
            <w:bottom w:val="none" w:sz="0" w:space="0" w:color="auto"/>
            <w:right w:val="none" w:sz="0" w:space="0" w:color="auto"/>
          </w:divBdr>
        </w:div>
      </w:divsChild>
    </w:div>
    <w:div w:id="1235119647">
      <w:bodyDiv w:val="1"/>
      <w:marLeft w:val="0"/>
      <w:marRight w:val="0"/>
      <w:marTop w:val="0"/>
      <w:marBottom w:val="0"/>
      <w:divBdr>
        <w:top w:val="none" w:sz="0" w:space="0" w:color="auto"/>
        <w:left w:val="none" w:sz="0" w:space="0" w:color="auto"/>
        <w:bottom w:val="none" w:sz="0" w:space="0" w:color="auto"/>
        <w:right w:val="none" w:sz="0" w:space="0" w:color="auto"/>
      </w:divBdr>
      <w:divsChild>
        <w:div w:id="1446314021">
          <w:marLeft w:val="300"/>
          <w:marRight w:val="0"/>
          <w:marTop w:val="0"/>
          <w:marBottom w:val="300"/>
          <w:divBdr>
            <w:top w:val="none" w:sz="0" w:space="0" w:color="auto"/>
            <w:left w:val="none" w:sz="0" w:space="0" w:color="auto"/>
            <w:bottom w:val="none" w:sz="0" w:space="0" w:color="auto"/>
            <w:right w:val="none" w:sz="0" w:space="0" w:color="auto"/>
          </w:divBdr>
        </w:div>
      </w:divsChild>
    </w:div>
    <w:div w:id="1527253483">
      <w:bodyDiv w:val="1"/>
      <w:marLeft w:val="0"/>
      <w:marRight w:val="0"/>
      <w:marTop w:val="0"/>
      <w:marBottom w:val="0"/>
      <w:divBdr>
        <w:top w:val="none" w:sz="0" w:space="0" w:color="auto"/>
        <w:left w:val="none" w:sz="0" w:space="0" w:color="auto"/>
        <w:bottom w:val="none" w:sz="0" w:space="0" w:color="auto"/>
        <w:right w:val="none" w:sz="0" w:space="0" w:color="auto"/>
      </w:divBdr>
    </w:div>
    <w:div w:id="1585190996">
      <w:bodyDiv w:val="1"/>
      <w:marLeft w:val="0"/>
      <w:marRight w:val="0"/>
      <w:marTop w:val="0"/>
      <w:marBottom w:val="0"/>
      <w:divBdr>
        <w:top w:val="none" w:sz="0" w:space="0" w:color="auto"/>
        <w:left w:val="none" w:sz="0" w:space="0" w:color="auto"/>
        <w:bottom w:val="none" w:sz="0" w:space="0" w:color="auto"/>
        <w:right w:val="none" w:sz="0" w:space="0" w:color="auto"/>
      </w:divBdr>
      <w:divsChild>
        <w:div w:id="1935280201">
          <w:marLeft w:val="300"/>
          <w:marRight w:val="0"/>
          <w:marTop w:val="0"/>
          <w:marBottom w:val="300"/>
          <w:divBdr>
            <w:top w:val="none" w:sz="0" w:space="0" w:color="auto"/>
            <w:left w:val="none" w:sz="0" w:space="0" w:color="auto"/>
            <w:bottom w:val="none" w:sz="0" w:space="0" w:color="auto"/>
            <w:right w:val="none" w:sz="0" w:space="0" w:color="auto"/>
          </w:divBdr>
        </w:div>
      </w:divsChild>
    </w:div>
    <w:div w:id="1671985557">
      <w:bodyDiv w:val="1"/>
      <w:marLeft w:val="0"/>
      <w:marRight w:val="0"/>
      <w:marTop w:val="0"/>
      <w:marBottom w:val="0"/>
      <w:divBdr>
        <w:top w:val="none" w:sz="0" w:space="0" w:color="auto"/>
        <w:left w:val="none" w:sz="0" w:space="0" w:color="auto"/>
        <w:bottom w:val="none" w:sz="0" w:space="0" w:color="auto"/>
        <w:right w:val="none" w:sz="0" w:space="0" w:color="auto"/>
      </w:divBdr>
    </w:div>
    <w:div w:id="1947106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liceconduct.gov.uk" TargetMode="External"/><Relationship Id="rId13" Type="http://schemas.openxmlformats.org/officeDocument/2006/relationships/hyperlink" Target="https://www.legislation.gov.uk/ukpga/2010/15/contents" TargetMode="External"/><Relationship Id="rId18" Type="http://schemas.openxmlformats.org/officeDocument/2006/relationships/hyperlink" Target="https://www.justiceinspectorates.gov.uk/hmiprobation/research/the-evidence-base-youth-offending-services/specific-areas-of-delivery/family-relationships/" TargetMode="External"/><Relationship Id="rId26" Type="http://schemas.openxmlformats.org/officeDocument/2006/relationships/hyperlink" Target="https://www.npcc.police.uk/SysSiteAssets/media/downloads/publications/policing-vision/policing-vision-2025.pdf" TargetMode="External"/><Relationship Id="rId39"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cpdonline.co.uk/knowledge-base/safeguarding/cuckooing/" TargetMode="External"/><Relationship Id="rId34" Type="http://schemas.openxmlformats.org/officeDocument/2006/relationships/hyperlink" Target="https://www.gwent.police.uk/police-forces/gwent-police/areas/careers/join-us/positive-action/" TargetMode="External"/><Relationship Id="rId7" Type="http://schemas.openxmlformats.org/officeDocument/2006/relationships/hyperlink" Target="http://www.policeconduct.gov.uk" TargetMode="External"/><Relationship Id="rId12" Type="http://schemas.openxmlformats.org/officeDocument/2006/relationships/hyperlink" Target="https://assets.college.police.uk/s3fs-public/2021-10/Diversity-equality-and-inclusion-strategy.pdf" TargetMode="External"/><Relationship Id="rId17" Type="http://schemas.openxmlformats.org/officeDocument/2006/relationships/hyperlink" Target="https://www.gov.uk/government/news/early-intervention-for-lifelong-benefits" TargetMode="External"/><Relationship Id="rId25" Type="http://schemas.openxmlformats.org/officeDocument/2006/relationships/hyperlink" Target="https://nationalgangcenter.ojp.gov/spt/Risk-Factors" TargetMode="External"/><Relationship Id="rId33" Type="http://schemas.openxmlformats.org/officeDocument/2006/relationships/hyperlink" Target="https://www.bolton.ac.uk/blogs/major-causes-of-youth-crime-in-the-uk" TargetMode="External"/><Relationship Id="rId38" Type="http://schemas.openxmlformats.org/officeDocument/2006/relationships/hyperlink" Target="https://www.gov.uk/government/statistics/youth-justice-statistics-2022-to-2023/youth-justice-statistics-2022-to-2023-accessible-version" TargetMode="External"/><Relationship Id="rId2" Type="http://schemas.openxmlformats.org/officeDocument/2006/relationships/settings" Target="settings.xml"/><Relationship Id="rId16" Type="http://schemas.openxmlformats.org/officeDocument/2006/relationships/hyperlink" Target="https://www.gwent.pcc.police.uk/en/about-us/police-and-crime-plan-2021-2025/" TargetMode="External"/><Relationship Id="rId20" Type="http://schemas.openxmlformats.org/officeDocument/2006/relationships/hyperlink" Target="https://assets.publishing.service.gov.uk/government/uploads/system/uploads/attachment_data/file/418131/Preventing_youth_violence_and_gang_involvement_v3_March2015.pdf" TargetMode="External"/><Relationship Id="rId29" Type="http://schemas.openxmlformats.org/officeDocument/2006/relationships/hyperlink" Target="https://psycnet.apa.org/record/1996-10839-001"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policeconduct.gov.uk" TargetMode="External"/><Relationship Id="rId11" Type="http://schemas.openxmlformats.org/officeDocument/2006/relationships/hyperlink" Target="https://www.college.police.uk/app/major-investigation-and-public-protection/hate-crime/community-engagement-and-tension" TargetMode="External"/><Relationship Id="rId24" Type="http://schemas.openxmlformats.org/officeDocument/2006/relationships/hyperlink" Target="https://www.ncsl.org/health/adverse-childhood-experiences" TargetMode="External"/><Relationship Id="rId32" Type="http://schemas.openxmlformats.org/officeDocument/2006/relationships/hyperlink" Target="https://unitedagainstviolence.co.uk/recruitment-and-influence-factors-contributing-to-gang-membership/" TargetMode="External"/><Relationship Id="rId37" Type="http://schemas.openxmlformats.org/officeDocument/2006/relationships/hyperlink" Target="https://www.policeconduct.gov.uk/publications/police-complaints-statistics-data-tables-202122" TargetMode="External"/><Relationship Id="rId40"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ethnicity-facts-figures.service.gov.uk/uk-population-by-ethnicity/national-and-regional-populations/population-of-england-and-wales/latest/" TargetMode="External"/><Relationship Id="rId23" Type="http://schemas.openxmlformats.org/officeDocument/2006/relationships/hyperlink" Target="https://www.britannica.com/topic/broken-windows-theory" TargetMode="External"/><Relationship Id="rId28" Type="http://schemas.openxmlformats.org/officeDocument/2006/relationships/hyperlink" Target="https://www.npcc.police.uk/SysSiteAssets/media/downloads/publications/policing-vision/policing-vision-2030.pdf" TargetMode="External"/><Relationship Id="rId36" Type="http://schemas.openxmlformats.org/officeDocument/2006/relationships/hyperlink" Target="https://www.policeconduct.gov.uk/publications/police-complaints-statistics-data-tables-202223" TargetMode="External"/><Relationship Id="rId10" Type="http://schemas.openxmlformats.org/officeDocument/2006/relationships/hyperlink" Target="https://unitedagainstviolence.co.uk/social-and-economic-factors-contributing-to-gang-culture/" TargetMode="External"/><Relationship Id="rId19" Type="http://schemas.openxmlformats.org/officeDocument/2006/relationships/hyperlink" Target="https://www.justiceinspectorates.gov.uk/hmiprobation/research/the-evidence-base-youth-offending-services/specific-types-of-delivery/prevention/" TargetMode="External"/><Relationship Id="rId31" Type="http://schemas.openxmlformats.org/officeDocument/2006/relationships/hyperlink" Target="https://revisesociology.com/2021/05/26/how-successful-are-early-interventions-in-reducing-violent-crime/" TargetMode="External"/><Relationship Id="rId4" Type="http://schemas.openxmlformats.org/officeDocument/2006/relationships/footnotes" Target="footnotes.xml"/><Relationship Id="rId9" Type="http://schemas.openxmlformats.org/officeDocument/2006/relationships/hyperlink" Target="https://www.youthcrimecommission.org.uk/early-intervention/" TargetMode="External"/><Relationship Id="rId14" Type="http://schemas.openxmlformats.org/officeDocument/2006/relationships/hyperlink" Target="https://www.gov.uk/youth-crime-prevention-programmes" TargetMode="External"/><Relationship Id="rId22" Type="http://schemas.openxmlformats.org/officeDocument/2006/relationships/hyperlink" Target="https://post.parliament.uk/public-trust-and-confidence-in-the-police/" TargetMode="External"/><Relationship Id="rId27" Type="http://schemas.openxmlformats.org/officeDocument/2006/relationships/hyperlink" Target="https://mft.nhs.uk/rmch/services/camhs/young-people/adverse-childhood-experiences-aces-and-attachment/" TargetMode="External"/><Relationship Id="rId30" Type="http://schemas.openxmlformats.org/officeDocument/2006/relationships/hyperlink" Target="https://tacklinggangs.co.uk/" TargetMode="External"/><Relationship Id="rId35" Type="http://schemas.openxmlformats.org/officeDocument/2006/relationships/hyperlink" Target="https://www.policeconduct.gov.uk/our-work/research-and-statistics/police-complaints-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3481</TotalTime>
  <Pages>18</Pages>
  <Words>6120</Words>
  <Characters>34887</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40926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Lane, Robert</dc:creator>
  <cp:keywords/>
  <dc:description/>
  <cp:lastModifiedBy>Lane, Robert</cp:lastModifiedBy>
  <cp:revision>503</cp:revision>
  <dcterms:created xsi:type="dcterms:W3CDTF">2024-11-11T12:38:00Z</dcterms:created>
  <dcterms:modified xsi:type="dcterms:W3CDTF">2025-01-27T18:12:00Z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2024-11-11T21:52:14Z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f87ecac0-dc86-4208-b84d-ae5434811bc0</vt:lpwstr>
  </property>
  <property fmtid="{D5CDD505-2E9C-101B-9397-08002B2CF9AE}" pid="8" name="MSIP_Label_f2acd28b-79a3-4a0f-b0ff-4b75658b1549_ContentBits">
    <vt:lpwstr>0</vt:lpwstr>
  </property>
</Properties>
</file>