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733F6" w14:textId="77777777" w:rsidR="00BA244D" w:rsidRPr="003D0B8F" w:rsidRDefault="00BA244D" w:rsidP="00AD1295">
      <w:pPr>
        <w:spacing w:line="240" w:lineRule="auto"/>
        <w:jc w:val="center"/>
        <w:rPr>
          <w:rFonts w:ascii="Arial" w:hAnsi="Arial" w:cs="Arial"/>
          <w:b/>
          <w:bCs/>
          <w:sz w:val="28"/>
          <w:szCs w:val="28"/>
          <w:lang w:val="en-GB"/>
        </w:rPr>
      </w:pPr>
      <w:r w:rsidRPr="003D0B8F">
        <w:rPr>
          <w:rFonts w:ascii="Arial" w:hAnsi="Arial" w:cs="Arial"/>
          <w:b/>
          <w:bCs/>
          <w:noProof/>
          <w:sz w:val="28"/>
          <w:szCs w:val="28"/>
          <w:lang w:eastAsia="en-IN"/>
        </w:rPr>
        <w:drawing>
          <wp:inline distT="0" distB="0" distL="0" distR="0" wp14:anchorId="0BBAC9D0" wp14:editId="17DCF68C">
            <wp:extent cx="2209800" cy="781738"/>
            <wp:effectExtent l="0" t="0" r="0" b="0"/>
            <wp:docPr id="3064262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7157" cy="798491"/>
                    </a:xfrm>
                    <a:prstGeom prst="rect">
                      <a:avLst/>
                    </a:prstGeom>
                    <a:noFill/>
                    <a:ln>
                      <a:noFill/>
                    </a:ln>
                  </pic:spPr>
                </pic:pic>
              </a:graphicData>
            </a:graphic>
          </wp:inline>
        </w:drawing>
      </w:r>
    </w:p>
    <w:p w14:paraId="6AD12CBF" w14:textId="77777777" w:rsidR="00BA244D" w:rsidRPr="003D0B8F" w:rsidRDefault="00BA244D" w:rsidP="00AD1295">
      <w:pPr>
        <w:spacing w:line="240" w:lineRule="auto"/>
        <w:jc w:val="center"/>
        <w:rPr>
          <w:rFonts w:ascii="Arial" w:hAnsi="Arial" w:cs="Arial"/>
          <w:b/>
          <w:bCs/>
          <w:sz w:val="28"/>
          <w:szCs w:val="28"/>
          <w:lang w:val="en-GB"/>
        </w:rPr>
      </w:pPr>
    </w:p>
    <w:p w14:paraId="75AE870E" w14:textId="77777777" w:rsidR="00BA244D" w:rsidRPr="003D0B8F" w:rsidRDefault="00BA244D" w:rsidP="00AD1295">
      <w:pPr>
        <w:pStyle w:val="NoSpacing"/>
        <w:jc w:val="center"/>
        <w:rPr>
          <w:rFonts w:ascii="Arial" w:hAnsi="Arial" w:cs="Arial"/>
          <w:sz w:val="28"/>
          <w:szCs w:val="28"/>
        </w:rPr>
      </w:pPr>
      <w:r w:rsidRPr="003D0B8F">
        <w:rPr>
          <w:rFonts w:ascii="Arial" w:hAnsi="Arial" w:cs="Arial"/>
          <w:b/>
          <w:bCs/>
          <w:sz w:val="28"/>
          <w:szCs w:val="28"/>
        </w:rPr>
        <w:t>Student Name</w:t>
      </w:r>
      <w:r w:rsidRPr="003D0B8F">
        <w:rPr>
          <w:rFonts w:ascii="Arial" w:hAnsi="Arial" w:cs="Arial"/>
          <w:sz w:val="28"/>
          <w:szCs w:val="28"/>
        </w:rPr>
        <w:t>: HIRALBEN YUVRAJSINH DABHI</w:t>
      </w:r>
    </w:p>
    <w:p w14:paraId="4380250A" w14:textId="77777777" w:rsidR="00BA244D" w:rsidRPr="003D0B8F" w:rsidRDefault="00BA244D" w:rsidP="00AD1295">
      <w:pPr>
        <w:pStyle w:val="NoSpacing"/>
        <w:jc w:val="center"/>
        <w:rPr>
          <w:rFonts w:ascii="Arial" w:hAnsi="Arial" w:cs="Arial"/>
          <w:sz w:val="28"/>
          <w:szCs w:val="28"/>
        </w:rPr>
      </w:pPr>
    </w:p>
    <w:p w14:paraId="2619BB57" w14:textId="77777777" w:rsidR="00BA244D" w:rsidRPr="003D0B8F" w:rsidRDefault="00BA244D" w:rsidP="00AD1295">
      <w:pPr>
        <w:pStyle w:val="NoSpacing"/>
        <w:jc w:val="center"/>
        <w:rPr>
          <w:rFonts w:ascii="Arial" w:hAnsi="Arial" w:cs="Arial"/>
          <w:b/>
          <w:bCs/>
          <w:sz w:val="28"/>
          <w:szCs w:val="28"/>
        </w:rPr>
      </w:pPr>
    </w:p>
    <w:p w14:paraId="4434AFC1" w14:textId="77777777" w:rsidR="00BA244D" w:rsidRPr="003D0B8F" w:rsidRDefault="00BA244D" w:rsidP="00AD1295">
      <w:pPr>
        <w:pStyle w:val="NoSpacing"/>
        <w:jc w:val="center"/>
        <w:rPr>
          <w:rFonts w:ascii="Arial" w:hAnsi="Arial" w:cs="Arial"/>
          <w:sz w:val="28"/>
          <w:szCs w:val="28"/>
        </w:rPr>
      </w:pPr>
      <w:r w:rsidRPr="003D0B8F">
        <w:rPr>
          <w:rFonts w:ascii="Arial" w:hAnsi="Arial" w:cs="Arial"/>
          <w:b/>
          <w:bCs/>
          <w:sz w:val="28"/>
          <w:szCs w:val="28"/>
        </w:rPr>
        <w:t>Student ID</w:t>
      </w:r>
      <w:r w:rsidRPr="003D0B8F">
        <w:rPr>
          <w:rFonts w:ascii="Arial" w:hAnsi="Arial" w:cs="Arial"/>
          <w:sz w:val="28"/>
          <w:szCs w:val="28"/>
        </w:rPr>
        <w:t>: 2539211</w:t>
      </w:r>
    </w:p>
    <w:p w14:paraId="34474CF7" w14:textId="77777777" w:rsidR="00BA244D" w:rsidRPr="003D0B8F" w:rsidRDefault="00BA244D" w:rsidP="00AD1295">
      <w:pPr>
        <w:pStyle w:val="NoSpacing"/>
        <w:jc w:val="center"/>
        <w:rPr>
          <w:rFonts w:ascii="Arial" w:hAnsi="Arial" w:cs="Arial"/>
          <w:sz w:val="28"/>
          <w:szCs w:val="28"/>
        </w:rPr>
      </w:pPr>
    </w:p>
    <w:p w14:paraId="2E606F02" w14:textId="77777777" w:rsidR="00BA244D" w:rsidRPr="003D0B8F" w:rsidRDefault="00BA244D" w:rsidP="00AD1295">
      <w:pPr>
        <w:pStyle w:val="NoSpacing"/>
        <w:jc w:val="center"/>
        <w:rPr>
          <w:rFonts w:ascii="Arial" w:hAnsi="Arial" w:cs="Arial"/>
          <w:b/>
          <w:bCs/>
          <w:sz w:val="28"/>
          <w:szCs w:val="28"/>
        </w:rPr>
      </w:pPr>
    </w:p>
    <w:p w14:paraId="448F59F2" w14:textId="77777777" w:rsidR="003C7EF1" w:rsidRPr="003D0B8F" w:rsidRDefault="00BA244D" w:rsidP="00AD1295">
      <w:pPr>
        <w:pStyle w:val="NoSpacing"/>
        <w:jc w:val="center"/>
        <w:rPr>
          <w:rFonts w:ascii="Arial" w:hAnsi="Arial" w:cs="Arial"/>
          <w:sz w:val="28"/>
          <w:szCs w:val="28"/>
        </w:rPr>
      </w:pPr>
      <w:r w:rsidRPr="003D0B8F">
        <w:rPr>
          <w:rFonts w:ascii="Arial" w:hAnsi="Arial" w:cs="Arial"/>
          <w:b/>
          <w:bCs/>
          <w:sz w:val="28"/>
          <w:szCs w:val="28"/>
        </w:rPr>
        <w:t>Module Name</w:t>
      </w:r>
      <w:r w:rsidRPr="003D0B8F">
        <w:rPr>
          <w:rFonts w:ascii="Arial" w:hAnsi="Arial" w:cs="Arial"/>
          <w:sz w:val="28"/>
          <w:szCs w:val="28"/>
        </w:rPr>
        <w:t>: Marketing Management</w:t>
      </w:r>
    </w:p>
    <w:p w14:paraId="4A7A77EC" w14:textId="77777777" w:rsidR="003C7EF1" w:rsidRPr="003D0B8F" w:rsidRDefault="003C7EF1" w:rsidP="00AD1295">
      <w:pPr>
        <w:pStyle w:val="NoSpacing"/>
        <w:jc w:val="center"/>
        <w:rPr>
          <w:rFonts w:ascii="Arial" w:hAnsi="Arial" w:cs="Arial"/>
          <w:b/>
          <w:bCs/>
          <w:sz w:val="28"/>
          <w:szCs w:val="28"/>
        </w:rPr>
      </w:pPr>
    </w:p>
    <w:p w14:paraId="57577EDC" w14:textId="77777777" w:rsidR="003C7EF1" w:rsidRPr="003D0B8F" w:rsidRDefault="003C7EF1" w:rsidP="00AD1295">
      <w:pPr>
        <w:pStyle w:val="NoSpacing"/>
        <w:jc w:val="center"/>
        <w:rPr>
          <w:rFonts w:ascii="Arial" w:hAnsi="Arial" w:cs="Arial"/>
          <w:b/>
          <w:bCs/>
          <w:sz w:val="28"/>
          <w:szCs w:val="28"/>
        </w:rPr>
      </w:pPr>
    </w:p>
    <w:p w14:paraId="52AAADDD" w14:textId="77777777" w:rsidR="003C7EF1" w:rsidRPr="003D0B8F" w:rsidRDefault="003C7EF1" w:rsidP="00AD1295">
      <w:pPr>
        <w:pStyle w:val="NoSpacing"/>
        <w:jc w:val="center"/>
        <w:rPr>
          <w:rFonts w:ascii="Arial" w:hAnsi="Arial" w:cs="Arial"/>
          <w:b/>
          <w:bCs/>
          <w:sz w:val="28"/>
          <w:szCs w:val="28"/>
        </w:rPr>
      </w:pPr>
      <w:proofErr w:type="spellStart"/>
      <w:r w:rsidRPr="003D0B8F">
        <w:rPr>
          <w:rFonts w:ascii="Arial" w:hAnsi="Arial" w:cs="Arial"/>
          <w:b/>
          <w:bCs/>
          <w:sz w:val="28"/>
          <w:szCs w:val="28"/>
        </w:rPr>
        <w:t>Assesment</w:t>
      </w:r>
      <w:proofErr w:type="spellEnd"/>
      <w:r w:rsidRPr="003D0B8F">
        <w:rPr>
          <w:rFonts w:ascii="Arial" w:hAnsi="Arial" w:cs="Arial"/>
          <w:b/>
          <w:bCs/>
          <w:sz w:val="28"/>
          <w:szCs w:val="28"/>
        </w:rPr>
        <w:t xml:space="preserve"> 2</w:t>
      </w:r>
    </w:p>
    <w:p w14:paraId="78DCDF5B" w14:textId="77777777" w:rsidR="00BA244D" w:rsidRPr="003D0B8F" w:rsidRDefault="00BA244D" w:rsidP="00AD1295">
      <w:pPr>
        <w:pStyle w:val="NoSpacing"/>
        <w:jc w:val="center"/>
        <w:rPr>
          <w:rFonts w:ascii="Arial" w:hAnsi="Arial" w:cs="Arial"/>
          <w:sz w:val="28"/>
          <w:szCs w:val="28"/>
        </w:rPr>
      </w:pPr>
    </w:p>
    <w:p w14:paraId="4C71B1B9" w14:textId="77777777" w:rsidR="00BA244D" w:rsidRPr="003D0B8F" w:rsidRDefault="00BA244D" w:rsidP="00AD1295">
      <w:pPr>
        <w:pStyle w:val="NoSpacing"/>
        <w:jc w:val="center"/>
        <w:rPr>
          <w:rFonts w:ascii="Arial" w:hAnsi="Arial" w:cs="Arial"/>
          <w:b/>
          <w:bCs/>
          <w:sz w:val="28"/>
          <w:szCs w:val="28"/>
        </w:rPr>
      </w:pPr>
    </w:p>
    <w:p w14:paraId="40BBF63A" w14:textId="77777777" w:rsidR="00BA244D" w:rsidRPr="003D0B8F" w:rsidRDefault="00BA244D" w:rsidP="00AD1295">
      <w:pPr>
        <w:pStyle w:val="NoSpacing"/>
        <w:jc w:val="center"/>
        <w:rPr>
          <w:rFonts w:ascii="Arial" w:hAnsi="Arial" w:cs="Arial"/>
          <w:sz w:val="28"/>
          <w:szCs w:val="28"/>
        </w:rPr>
      </w:pPr>
      <w:r w:rsidRPr="003D0B8F">
        <w:rPr>
          <w:rFonts w:ascii="Arial" w:hAnsi="Arial" w:cs="Arial"/>
          <w:b/>
          <w:bCs/>
          <w:sz w:val="28"/>
          <w:szCs w:val="28"/>
        </w:rPr>
        <w:t>Module Code</w:t>
      </w:r>
      <w:r w:rsidRPr="003D0B8F">
        <w:rPr>
          <w:rFonts w:ascii="Arial" w:hAnsi="Arial" w:cs="Arial"/>
          <w:sz w:val="28"/>
          <w:szCs w:val="28"/>
        </w:rPr>
        <w:t>: LCMB7024</w:t>
      </w:r>
    </w:p>
    <w:p w14:paraId="05E1D7C1" w14:textId="77777777" w:rsidR="00BA244D" w:rsidRPr="003D0B8F" w:rsidRDefault="00BA244D" w:rsidP="00AD1295">
      <w:pPr>
        <w:pStyle w:val="NoSpacing"/>
        <w:jc w:val="center"/>
        <w:rPr>
          <w:rFonts w:ascii="Arial" w:hAnsi="Arial" w:cs="Arial"/>
          <w:sz w:val="28"/>
          <w:szCs w:val="28"/>
        </w:rPr>
      </w:pPr>
    </w:p>
    <w:p w14:paraId="441EC1EF" w14:textId="77777777" w:rsidR="00BA244D" w:rsidRPr="003D0B8F" w:rsidRDefault="00BA244D" w:rsidP="00AD1295">
      <w:pPr>
        <w:pStyle w:val="NoSpacing"/>
        <w:jc w:val="center"/>
        <w:rPr>
          <w:rFonts w:ascii="Arial" w:hAnsi="Arial" w:cs="Arial"/>
          <w:b/>
          <w:bCs/>
          <w:sz w:val="28"/>
          <w:szCs w:val="28"/>
        </w:rPr>
      </w:pPr>
    </w:p>
    <w:p w14:paraId="6B02B7DA" w14:textId="77777777" w:rsidR="00BA244D" w:rsidRPr="003D0B8F" w:rsidRDefault="00BA244D" w:rsidP="00AD1295">
      <w:pPr>
        <w:pStyle w:val="NoSpacing"/>
        <w:jc w:val="center"/>
        <w:rPr>
          <w:rFonts w:ascii="Arial" w:hAnsi="Arial" w:cs="Arial"/>
          <w:sz w:val="28"/>
          <w:szCs w:val="28"/>
        </w:rPr>
      </w:pPr>
      <w:r w:rsidRPr="003D0B8F">
        <w:rPr>
          <w:rFonts w:ascii="Arial" w:hAnsi="Arial" w:cs="Arial"/>
          <w:b/>
          <w:bCs/>
          <w:sz w:val="28"/>
          <w:szCs w:val="28"/>
        </w:rPr>
        <w:t>Lecturer’s Name</w:t>
      </w:r>
      <w:r w:rsidRPr="003D0B8F">
        <w:rPr>
          <w:rFonts w:ascii="Arial" w:hAnsi="Arial" w:cs="Arial"/>
          <w:sz w:val="28"/>
          <w:szCs w:val="28"/>
        </w:rPr>
        <w:t xml:space="preserve">: Laila </w:t>
      </w:r>
      <w:proofErr w:type="spellStart"/>
      <w:r w:rsidRPr="003D0B8F">
        <w:rPr>
          <w:rFonts w:ascii="Arial" w:hAnsi="Arial" w:cs="Arial"/>
          <w:sz w:val="28"/>
          <w:szCs w:val="28"/>
        </w:rPr>
        <w:t>Maazouz</w:t>
      </w:r>
      <w:proofErr w:type="spellEnd"/>
    </w:p>
    <w:p w14:paraId="625411B7" w14:textId="77777777" w:rsidR="00BA244D" w:rsidRPr="003D0B8F" w:rsidRDefault="00BA244D" w:rsidP="00AD1295">
      <w:pPr>
        <w:pStyle w:val="NoSpacing"/>
        <w:jc w:val="center"/>
        <w:rPr>
          <w:rFonts w:ascii="Arial" w:hAnsi="Arial" w:cs="Arial"/>
          <w:b/>
          <w:bCs/>
          <w:sz w:val="28"/>
          <w:szCs w:val="28"/>
        </w:rPr>
      </w:pPr>
    </w:p>
    <w:p w14:paraId="4E388C7F" w14:textId="77777777" w:rsidR="00BA244D" w:rsidRPr="003D0B8F" w:rsidRDefault="00BA244D" w:rsidP="00AD1295">
      <w:pPr>
        <w:pStyle w:val="NoSpacing"/>
        <w:jc w:val="center"/>
        <w:rPr>
          <w:rFonts w:ascii="Arial" w:hAnsi="Arial" w:cs="Arial"/>
          <w:b/>
          <w:bCs/>
          <w:sz w:val="28"/>
          <w:szCs w:val="28"/>
        </w:rPr>
      </w:pPr>
    </w:p>
    <w:p w14:paraId="6A72B701" w14:textId="77777777" w:rsidR="00BA244D" w:rsidRPr="003D0B8F" w:rsidRDefault="00BA244D" w:rsidP="00AD1295">
      <w:pPr>
        <w:pStyle w:val="NoSpacing"/>
        <w:jc w:val="center"/>
        <w:rPr>
          <w:rFonts w:ascii="Arial" w:hAnsi="Arial" w:cs="Arial"/>
          <w:b/>
          <w:bCs/>
          <w:sz w:val="28"/>
          <w:szCs w:val="28"/>
        </w:rPr>
      </w:pPr>
      <w:r w:rsidRPr="003D0B8F">
        <w:rPr>
          <w:rFonts w:ascii="Arial" w:hAnsi="Arial" w:cs="Arial"/>
          <w:b/>
          <w:bCs/>
          <w:sz w:val="28"/>
          <w:szCs w:val="28"/>
        </w:rPr>
        <w:t>Term 1</w:t>
      </w:r>
    </w:p>
    <w:p w14:paraId="561F8E7C" w14:textId="77777777" w:rsidR="005E7B83" w:rsidRPr="003D0B8F" w:rsidRDefault="005E7B83" w:rsidP="00AD1295">
      <w:pPr>
        <w:spacing w:line="240" w:lineRule="auto"/>
        <w:jc w:val="center"/>
        <w:rPr>
          <w:rFonts w:ascii="Arial" w:eastAsia="Times New Roman" w:hAnsi="Arial" w:cs="Arial"/>
          <w:b/>
          <w:bCs/>
          <w:sz w:val="24"/>
          <w:szCs w:val="24"/>
          <w:lang w:eastAsia="en-IN"/>
        </w:rPr>
      </w:pPr>
    </w:p>
    <w:p w14:paraId="7DF759B5" w14:textId="77777777" w:rsidR="005E7B83" w:rsidRPr="003D0B8F" w:rsidRDefault="005E7B83" w:rsidP="00AD1295">
      <w:pPr>
        <w:jc w:val="both"/>
        <w:rPr>
          <w:rFonts w:ascii="Arial" w:eastAsia="Times New Roman" w:hAnsi="Arial" w:cs="Arial"/>
          <w:b/>
          <w:bCs/>
          <w:sz w:val="24"/>
          <w:szCs w:val="24"/>
          <w:lang w:eastAsia="en-IN"/>
        </w:rPr>
      </w:pPr>
      <w:r w:rsidRPr="003D0B8F">
        <w:rPr>
          <w:rFonts w:ascii="Arial" w:eastAsia="Times New Roman" w:hAnsi="Arial" w:cs="Arial"/>
          <w:b/>
          <w:bCs/>
          <w:sz w:val="24"/>
          <w:szCs w:val="24"/>
          <w:lang w:eastAsia="en-IN"/>
        </w:rPr>
        <w:br w:type="page"/>
      </w:r>
    </w:p>
    <w:sdt>
      <w:sdtPr>
        <w:rPr>
          <w:rFonts w:ascii="Arial" w:eastAsiaTheme="minorHAnsi" w:hAnsi="Arial" w:cs="Arial"/>
          <w:color w:val="auto"/>
          <w:sz w:val="24"/>
          <w:szCs w:val="24"/>
          <w:lang w:val="en-IN" w:bidi="gu-IN"/>
        </w:rPr>
        <w:id w:val="1606157906"/>
        <w:docPartObj>
          <w:docPartGallery w:val="Table of Contents"/>
          <w:docPartUnique/>
        </w:docPartObj>
      </w:sdtPr>
      <w:sdtEndPr>
        <w:rPr>
          <w:b/>
          <w:bCs/>
          <w:noProof/>
        </w:rPr>
      </w:sdtEndPr>
      <w:sdtContent>
        <w:p w14:paraId="74620FAB" w14:textId="3CF3676D" w:rsidR="005E7B83" w:rsidRPr="003D0B8F" w:rsidRDefault="005E7B83" w:rsidP="00AD1295">
          <w:pPr>
            <w:pStyle w:val="TOCHeading"/>
            <w:jc w:val="both"/>
            <w:rPr>
              <w:rFonts w:ascii="Arial" w:hAnsi="Arial" w:cs="Arial"/>
              <w:sz w:val="24"/>
              <w:szCs w:val="24"/>
            </w:rPr>
          </w:pPr>
          <w:r w:rsidRPr="003D0B8F">
            <w:rPr>
              <w:rFonts w:ascii="Arial" w:hAnsi="Arial" w:cs="Arial"/>
              <w:sz w:val="24"/>
              <w:szCs w:val="24"/>
            </w:rPr>
            <w:t>Contents</w:t>
          </w:r>
        </w:p>
        <w:p w14:paraId="652D5D61" w14:textId="2A182D42" w:rsidR="005E7B83" w:rsidRPr="003D0B8F" w:rsidRDefault="005E7B83" w:rsidP="00AD1295">
          <w:pPr>
            <w:pStyle w:val="TOC1"/>
            <w:tabs>
              <w:tab w:val="right" w:leader="dot" w:pos="9016"/>
            </w:tabs>
            <w:jc w:val="both"/>
            <w:rPr>
              <w:rFonts w:ascii="Arial" w:eastAsiaTheme="minorEastAsia" w:hAnsi="Arial" w:cs="Arial"/>
              <w:noProof/>
              <w:kern w:val="2"/>
              <w:sz w:val="24"/>
              <w:szCs w:val="24"/>
              <w:lang w:eastAsia="en-IN" w:bidi="ar-SA"/>
              <w14:ligatures w14:val="standardContextual"/>
            </w:rPr>
          </w:pPr>
          <w:r w:rsidRPr="003D0B8F">
            <w:rPr>
              <w:rFonts w:ascii="Arial" w:hAnsi="Arial" w:cs="Arial"/>
              <w:sz w:val="24"/>
              <w:szCs w:val="24"/>
            </w:rPr>
            <w:fldChar w:fldCharType="begin"/>
          </w:r>
          <w:r w:rsidRPr="003D0B8F">
            <w:rPr>
              <w:rFonts w:ascii="Arial" w:hAnsi="Arial" w:cs="Arial"/>
              <w:sz w:val="24"/>
              <w:szCs w:val="24"/>
            </w:rPr>
            <w:instrText xml:space="preserve"> TOC \o "1-3" \h \z \u </w:instrText>
          </w:r>
          <w:r w:rsidRPr="003D0B8F">
            <w:rPr>
              <w:rFonts w:ascii="Arial" w:hAnsi="Arial" w:cs="Arial"/>
              <w:sz w:val="24"/>
              <w:szCs w:val="24"/>
            </w:rPr>
            <w:fldChar w:fldCharType="separate"/>
          </w:r>
          <w:hyperlink w:anchor="_Toc237425455" w:history="1">
            <w:r w:rsidRPr="003D0B8F">
              <w:rPr>
                <w:rStyle w:val="Hyperlink"/>
                <w:rFonts w:ascii="Arial" w:eastAsia="Times New Roman" w:hAnsi="Arial" w:cs="Arial"/>
                <w:b/>
                <w:bCs/>
                <w:noProof/>
                <w:sz w:val="24"/>
                <w:szCs w:val="24"/>
                <w:lang w:eastAsia="en-IN"/>
              </w:rPr>
              <w:t>Element 2: Segmentation, Targeting, Differentiation, and Positioning (STDP) Analysis</w:t>
            </w:r>
            <w:r w:rsidRPr="003D0B8F">
              <w:rPr>
                <w:rFonts w:ascii="Arial" w:hAnsi="Arial" w:cs="Arial"/>
                <w:noProof/>
                <w:webHidden/>
                <w:sz w:val="24"/>
                <w:szCs w:val="24"/>
              </w:rPr>
              <w:tab/>
            </w:r>
            <w:r w:rsidRPr="003D0B8F">
              <w:rPr>
                <w:rFonts w:ascii="Arial" w:hAnsi="Arial" w:cs="Arial"/>
                <w:noProof/>
                <w:webHidden/>
                <w:sz w:val="24"/>
                <w:szCs w:val="24"/>
              </w:rPr>
              <w:fldChar w:fldCharType="begin"/>
            </w:r>
            <w:r w:rsidRPr="003D0B8F">
              <w:rPr>
                <w:rFonts w:ascii="Arial" w:hAnsi="Arial" w:cs="Arial"/>
                <w:noProof/>
                <w:webHidden/>
                <w:sz w:val="24"/>
                <w:szCs w:val="24"/>
              </w:rPr>
              <w:instrText xml:space="preserve"> PAGEREF _Toc237425455 \h </w:instrText>
            </w:r>
            <w:r w:rsidRPr="003D0B8F">
              <w:rPr>
                <w:rFonts w:ascii="Arial" w:hAnsi="Arial" w:cs="Arial"/>
                <w:noProof/>
                <w:webHidden/>
                <w:sz w:val="24"/>
                <w:szCs w:val="24"/>
              </w:rPr>
            </w:r>
            <w:r w:rsidRPr="003D0B8F">
              <w:rPr>
                <w:rFonts w:ascii="Arial" w:hAnsi="Arial" w:cs="Arial"/>
                <w:noProof/>
                <w:webHidden/>
                <w:sz w:val="24"/>
                <w:szCs w:val="24"/>
              </w:rPr>
              <w:fldChar w:fldCharType="separate"/>
            </w:r>
            <w:r w:rsidRPr="003D0B8F">
              <w:rPr>
                <w:rFonts w:ascii="Arial" w:hAnsi="Arial" w:cs="Arial"/>
                <w:noProof/>
                <w:webHidden/>
                <w:sz w:val="24"/>
                <w:szCs w:val="24"/>
              </w:rPr>
              <w:t>3</w:t>
            </w:r>
            <w:r w:rsidRPr="003D0B8F">
              <w:rPr>
                <w:rFonts w:ascii="Arial" w:hAnsi="Arial" w:cs="Arial"/>
                <w:noProof/>
                <w:webHidden/>
                <w:sz w:val="24"/>
                <w:szCs w:val="24"/>
              </w:rPr>
              <w:fldChar w:fldCharType="end"/>
            </w:r>
          </w:hyperlink>
        </w:p>
        <w:p w14:paraId="186435D2" w14:textId="48DCC230" w:rsidR="005E7B83" w:rsidRPr="003D0B8F" w:rsidRDefault="005E7B83" w:rsidP="00AD1295">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425456" w:history="1">
            <w:r w:rsidRPr="003D0B8F">
              <w:rPr>
                <w:rStyle w:val="Hyperlink"/>
                <w:rFonts w:ascii="Arial" w:eastAsia="Times New Roman" w:hAnsi="Arial" w:cs="Arial"/>
                <w:b/>
                <w:bCs/>
                <w:noProof/>
                <w:sz w:val="24"/>
                <w:szCs w:val="24"/>
                <w:lang w:eastAsia="en-IN"/>
              </w:rPr>
              <w:t>Segmentation</w:t>
            </w:r>
            <w:r w:rsidRPr="003D0B8F">
              <w:rPr>
                <w:rFonts w:ascii="Arial" w:hAnsi="Arial" w:cs="Arial"/>
                <w:noProof/>
                <w:webHidden/>
                <w:sz w:val="24"/>
                <w:szCs w:val="24"/>
              </w:rPr>
              <w:tab/>
            </w:r>
            <w:r w:rsidRPr="003D0B8F">
              <w:rPr>
                <w:rFonts w:ascii="Arial" w:hAnsi="Arial" w:cs="Arial"/>
                <w:noProof/>
                <w:webHidden/>
                <w:sz w:val="24"/>
                <w:szCs w:val="24"/>
              </w:rPr>
              <w:fldChar w:fldCharType="begin"/>
            </w:r>
            <w:r w:rsidRPr="003D0B8F">
              <w:rPr>
                <w:rFonts w:ascii="Arial" w:hAnsi="Arial" w:cs="Arial"/>
                <w:noProof/>
                <w:webHidden/>
                <w:sz w:val="24"/>
                <w:szCs w:val="24"/>
              </w:rPr>
              <w:instrText xml:space="preserve"> PAGEREF _Toc237425456 \h </w:instrText>
            </w:r>
            <w:r w:rsidRPr="003D0B8F">
              <w:rPr>
                <w:rFonts w:ascii="Arial" w:hAnsi="Arial" w:cs="Arial"/>
                <w:noProof/>
                <w:webHidden/>
                <w:sz w:val="24"/>
                <w:szCs w:val="24"/>
              </w:rPr>
            </w:r>
            <w:r w:rsidRPr="003D0B8F">
              <w:rPr>
                <w:rFonts w:ascii="Arial" w:hAnsi="Arial" w:cs="Arial"/>
                <w:noProof/>
                <w:webHidden/>
                <w:sz w:val="24"/>
                <w:szCs w:val="24"/>
              </w:rPr>
              <w:fldChar w:fldCharType="separate"/>
            </w:r>
            <w:r w:rsidRPr="003D0B8F">
              <w:rPr>
                <w:rFonts w:ascii="Arial" w:hAnsi="Arial" w:cs="Arial"/>
                <w:noProof/>
                <w:webHidden/>
                <w:sz w:val="24"/>
                <w:szCs w:val="24"/>
              </w:rPr>
              <w:t>3</w:t>
            </w:r>
            <w:r w:rsidRPr="003D0B8F">
              <w:rPr>
                <w:rFonts w:ascii="Arial" w:hAnsi="Arial" w:cs="Arial"/>
                <w:noProof/>
                <w:webHidden/>
                <w:sz w:val="24"/>
                <w:szCs w:val="24"/>
              </w:rPr>
              <w:fldChar w:fldCharType="end"/>
            </w:r>
          </w:hyperlink>
        </w:p>
        <w:p w14:paraId="57717C20" w14:textId="59EBC253" w:rsidR="005E7B83" w:rsidRPr="003D0B8F" w:rsidRDefault="005E7B83" w:rsidP="00AD1295">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425457" w:history="1">
            <w:r w:rsidRPr="003D0B8F">
              <w:rPr>
                <w:rStyle w:val="Hyperlink"/>
                <w:rFonts w:ascii="Arial" w:eastAsia="Times New Roman" w:hAnsi="Arial" w:cs="Arial"/>
                <w:b/>
                <w:bCs/>
                <w:noProof/>
                <w:sz w:val="24"/>
                <w:szCs w:val="24"/>
                <w:lang w:eastAsia="en-IN"/>
              </w:rPr>
              <w:t>Targeting</w:t>
            </w:r>
            <w:r w:rsidRPr="003D0B8F">
              <w:rPr>
                <w:rFonts w:ascii="Arial" w:hAnsi="Arial" w:cs="Arial"/>
                <w:noProof/>
                <w:webHidden/>
                <w:sz w:val="24"/>
                <w:szCs w:val="24"/>
              </w:rPr>
              <w:tab/>
            </w:r>
            <w:r w:rsidRPr="003D0B8F">
              <w:rPr>
                <w:rFonts w:ascii="Arial" w:hAnsi="Arial" w:cs="Arial"/>
                <w:noProof/>
                <w:webHidden/>
                <w:sz w:val="24"/>
                <w:szCs w:val="24"/>
              </w:rPr>
              <w:fldChar w:fldCharType="begin"/>
            </w:r>
            <w:r w:rsidRPr="003D0B8F">
              <w:rPr>
                <w:rFonts w:ascii="Arial" w:hAnsi="Arial" w:cs="Arial"/>
                <w:noProof/>
                <w:webHidden/>
                <w:sz w:val="24"/>
                <w:szCs w:val="24"/>
              </w:rPr>
              <w:instrText xml:space="preserve"> PAGEREF _Toc237425457 \h </w:instrText>
            </w:r>
            <w:r w:rsidRPr="003D0B8F">
              <w:rPr>
                <w:rFonts w:ascii="Arial" w:hAnsi="Arial" w:cs="Arial"/>
                <w:noProof/>
                <w:webHidden/>
                <w:sz w:val="24"/>
                <w:szCs w:val="24"/>
              </w:rPr>
            </w:r>
            <w:r w:rsidRPr="003D0B8F">
              <w:rPr>
                <w:rFonts w:ascii="Arial" w:hAnsi="Arial" w:cs="Arial"/>
                <w:noProof/>
                <w:webHidden/>
                <w:sz w:val="24"/>
                <w:szCs w:val="24"/>
              </w:rPr>
              <w:fldChar w:fldCharType="separate"/>
            </w:r>
            <w:r w:rsidRPr="003D0B8F">
              <w:rPr>
                <w:rFonts w:ascii="Arial" w:hAnsi="Arial" w:cs="Arial"/>
                <w:noProof/>
                <w:webHidden/>
                <w:sz w:val="24"/>
                <w:szCs w:val="24"/>
              </w:rPr>
              <w:t>4</w:t>
            </w:r>
            <w:r w:rsidRPr="003D0B8F">
              <w:rPr>
                <w:rFonts w:ascii="Arial" w:hAnsi="Arial" w:cs="Arial"/>
                <w:noProof/>
                <w:webHidden/>
                <w:sz w:val="24"/>
                <w:szCs w:val="24"/>
              </w:rPr>
              <w:fldChar w:fldCharType="end"/>
            </w:r>
          </w:hyperlink>
        </w:p>
        <w:p w14:paraId="37B3B25D" w14:textId="1DB8547A" w:rsidR="005E7B83" w:rsidRPr="003D0B8F" w:rsidRDefault="005E7B83" w:rsidP="00AD1295">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425458" w:history="1">
            <w:r w:rsidRPr="003D0B8F">
              <w:rPr>
                <w:rStyle w:val="Hyperlink"/>
                <w:rFonts w:ascii="Arial" w:eastAsia="Times New Roman" w:hAnsi="Arial" w:cs="Arial"/>
                <w:b/>
                <w:bCs/>
                <w:noProof/>
                <w:sz w:val="24"/>
                <w:szCs w:val="24"/>
                <w:lang w:eastAsia="en-IN"/>
              </w:rPr>
              <w:t>Differentiation</w:t>
            </w:r>
            <w:r w:rsidRPr="003D0B8F">
              <w:rPr>
                <w:rFonts w:ascii="Arial" w:hAnsi="Arial" w:cs="Arial"/>
                <w:noProof/>
                <w:webHidden/>
                <w:sz w:val="24"/>
                <w:szCs w:val="24"/>
              </w:rPr>
              <w:tab/>
            </w:r>
            <w:r w:rsidRPr="003D0B8F">
              <w:rPr>
                <w:rFonts w:ascii="Arial" w:hAnsi="Arial" w:cs="Arial"/>
                <w:noProof/>
                <w:webHidden/>
                <w:sz w:val="24"/>
                <w:szCs w:val="24"/>
              </w:rPr>
              <w:fldChar w:fldCharType="begin"/>
            </w:r>
            <w:r w:rsidRPr="003D0B8F">
              <w:rPr>
                <w:rFonts w:ascii="Arial" w:hAnsi="Arial" w:cs="Arial"/>
                <w:noProof/>
                <w:webHidden/>
                <w:sz w:val="24"/>
                <w:szCs w:val="24"/>
              </w:rPr>
              <w:instrText xml:space="preserve"> PAGEREF _Toc237425458 \h </w:instrText>
            </w:r>
            <w:r w:rsidRPr="003D0B8F">
              <w:rPr>
                <w:rFonts w:ascii="Arial" w:hAnsi="Arial" w:cs="Arial"/>
                <w:noProof/>
                <w:webHidden/>
                <w:sz w:val="24"/>
                <w:szCs w:val="24"/>
              </w:rPr>
            </w:r>
            <w:r w:rsidRPr="003D0B8F">
              <w:rPr>
                <w:rFonts w:ascii="Arial" w:hAnsi="Arial" w:cs="Arial"/>
                <w:noProof/>
                <w:webHidden/>
                <w:sz w:val="24"/>
                <w:szCs w:val="24"/>
              </w:rPr>
              <w:fldChar w:fldCharType="separate"/>
            </w:r>
            <w:r w:rsidRPr="003D0B8F">
              <w:rPr>
                <w:rFonts w:ascii="Arial" w:hAnsi="Arial" w:cs="Arial"/>
                <w:noProof/>
                <w:webHidden/>
                <w:sz w:val="24"/>
                <w:szCs w:val="24"/>
              </w:rPr>
              <w:t>4</w:t>
            </w:r>
            <w:r w:rsidRPr="003D0B8F">
              <w:rPr>
                <w:rFonts w:ascii="Arial" w:hAnsi="Arial" w:cs="Arial"/>
                <w:noProof/>
                <w:webHidden/>
                <w:sz w:val="24"/>
                <w:szCs w:val="24"/>
              </w:rPr>
              <w:fldChar w:fldCharType="end"/>
            </w:r>
          </w:hyperlink>
        </w:p>
        <w:p w14:paraId="03CE725B" w14:textId="2A6BD8BE" w:rsidR="005E7B83" w:rsidRPr="003D0B8F" w:rsidRDefault="005E7B83" w:rsidP="00AD1295">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425459" w:history="1">
            <w:r w:rsidRPr="003D0B8F">
              <w:rPr>
                <w:rStyle w:val="Hyperlink"/>
                <w:rFonts w:ascii="Arial" w:eastAsia="Times New Roman" w:hAnsi="Arial" w:cs="Arial"/>
                <w:b/>
                <w:bCs/>
                <w:noProof/>
                <w:sz w:val="24"/>
                <w:szCs w:val="24"/>
                <w:lang w:eastAsia="en-IN"/>
              </w:rPr>
              <w:t>Positioning</w:t>
            </w:r>
            <w:r w:rsidRPr="003D0B8F">
              <w:rPr>
                <w:rFonts w:ascii="Arial" w:hAnsi="Arial" w:cs="Arial"/>
                <w:noProof/>
                <w:webHidden/>
                <w:sz w:val="24"/>
                <w:szCs w:val="24"/>
              </w:rPr>
              <w:tab/>
            </w:r>
            <w:r w:rsidRPr="003D0B8F">
              <w:rPr>
                <w:rFonts w:ascii="Arial" w:hAnsi="Arial" w:cs="Arial"/>
                <w:noProof/>
                <w:webHidden/>
                <w:sz w:val="24"/>
                <w:szCs w:val="24"/>
              </w:rPr>
              <w:fldChar w:fldCharType="begin"/>
            </w:r>
            <w:r w:rsidRPr="003D0B8F">
              <w:rPr>
                <w:rFonts w:ascii="Arial" w:hAnsi="Arial" w:cs="Arial"/>
                <w:noProof/>
                <w:webHidden/>
                <w:sz w:val="24"/>
                <w:szCs w:val="24"/>
              </w:rPr>
              <w:instrText xml:space="preserve"> PAGEREF _Toc237425459 \h </w:instrText>
            </w:r>
            <w:r w:rsidRPr="003D0B8F">
              <w:rPr>
                <w:rFonts w:ascii="Arial" w:hAnsi="Arial" w:cs="Arial"/>
                <w:noProof/>
                <w:webHidden/>
                <w:sz w:val="24"/>
                <w:szCs w:val="24"/>
              </w:rPr>
            </w:r>
            <w:r w:rsidRPr="003D0B8F">
              <w:rPr>
                <w:rFonts w:ascii="Arial" w:hAnsi="Arial" w:cs="Arial"/>
                <w:noProof/>
                <w:webHidden/>
                <w:sz w:val="24"/>
                <w:szCs w:val="24"/>
              </w:rPr>
              <w:fldChar w:fldCharType="separate"/>
            </w:r>
            <w:r w:rsidRPr="003D0B8F">
              <w:rPr>
                <w:rFonts w:ascii="Arial" w:hAnsi="Arial" w:cs="Arial"/>
                <w:noProof/>
                <w:webHidden/>
                <w:sz w:val="24"/>
                <w:szCs w:val="24"/>
              </w:rPr>
              <w:t>5</w:t>
            </w:r>
            <w:r w:rsidRPr="003D0B8F">
              <w:rPr>
                <w:rFonts w:ascii="Arial" w:hAnsi="Arial" w:cs="Arial"/>
                <w:noProof/>
                <w:webHidden/>
                <w:sz w:val="24"/>
                <w:szCs w:val="24"/>
              </w:rPr>
              <w:fldChar w:fldCharType="end"/>
            </w:r>
          </w:hyperlink>
        </w:p>
        <w:p w14:paraId="2205B4FF" w14:textId="2F0BA2C5" w:rsidR="005E7B83" w:rsidRPr="003D0B8F" w:rsidRDefault="005E7B83" w:rsidP="00AD1295">
          <w:pPr>
            <w:pStyle w:val="TOC1"/>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425460" w:history="1">
            <w:r w:rsidRPr="003D0B8F">
              <w:rPr>
                <w:rStyle w:val="Hyperlink"/>
                <w:rFonts w:ascii="Arial" w:eastAsia="Times New Roman" w:hAnsi="Arial" w:cs="Arial"/>
                <w:b/>
                <w:bCs/>
                <w:noProof/>
                <w:sz w:val="24"/>
                <w:szCs w:val="24"/>
                <w:lang w:eastAsia="en-IN"/>
              </w:rPr>
              <w:t>Element 3: Sustainable Marketing Mix (4Ps)</w:t>
            </w:r>
            <w:r w:rsidRPr="003D0B8F">
              <w:rPr>
                <w:rFonts w:ascii="Arial" w:hAnsi="Arial" w:cs="Arial"/>
                <w:noProof/>
                <w:webHidden/>
                <w:sz w:val="24"/>
                <w:szCs w:val="24"/>
              </w:rPr>
              <w:tab/>
            </w:r>
            <w:r w:rsidRPr="003D0B8F">
              <w:rPr>
                <w:rFonts w:ascii="Arial" w:hAnsi="Arial" w:cs="Arial"/>
                <w:noProof/>
                <w:webHidden/>
                <w:sz w:val="24"/>
                <w:szCs w:val="24"/>
              </w:rPr>
              <w:fldChar w:fldCharType="begin"/>
            </w:r>
            <w:r w:rsidRPr="003D0B8F">
              <w:rPr>
                <w:rFonts w:ascii="Arial" w:hAnsi="Arial" w:cs="Arial"/>
                <w:noProof/>
                <w:webHidden/>
                <w:sz w:val="24"/>
                <w:szCs w:val="24"/>
              </w:rPr>
              <w:instrText xml:space="preserve"> PAGEREF _Toc237425460 \h </w:instrText>
            </w:r>
            <w:r w:rsidRPr="003D0B8F">
              <w:rPr>
                <w:rFonts w:ascii="Arial" w:hAnsi="Arial" w:cs="Arial"/>
                <w:noProof/>
                <w:webHidden/>
                <w:sz w:val="24"/>
                <w:szCs w:val="24"/>
              </w:rPr>
            </w:r>
            <w:r w:rsidRPr="003D0B8F">
              <w:rPr>
                <w:rFonts w:ascii="Arial" w:hAnsi="Arial" w:cs="Arial"/>
                <w:noProof/>
                <w:webHidden/>
                <w:sz w:val="24"/>
                <w:szCs w:val="24"/>
              </w:rPr>
              <w:fldChar w:fldCharType="separate"/>
            </w:r>
            <w:r w:rsidRPr="003D0B8F">
              <w:rPr>
                <w:rFonts w:ascii="Arial" w:hAnsi="Arial" w:cs="Arial"/>
                <w:noProof/>
                <w:webHidden/>
                <w:sz w:val="24"/>
                <w:szCs w:val="24"/>
              </w:rPr>
              <w:t>6</w:t>
            </w:r>
            <w:r w:rsidRPr="003D0B8F">
              <w:rPr>
                <w:rFonts w:ascii="Arial" w:hAnsi="Arial" w:cs="Arial"/>
                <w:noProof/>
                <w:webHidden/>
                <w:sz w:val="24"/>
                <w:szCs w:val="24"/>
              </w:rPr>
              <w:fldChar w:fldCharType="end"/>
            </w:r>
          </w:hyperlink>
        </w:p>
        <w:p w14:paraId="4FFD6D5B" w14:textId="28121F8F" w:rsidR="005E7B83" w:rsidRPr="003D0B8F" w:rsidRDefault="005E7B83" w:rsidP="00AD1295">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425461" w:history="1">
            <w:r w:rsidRPr="003D0B8F">
              <w:rPr>
                <w:rStyle w:val="Hyperlink"/>
                <w:rFonts w:ascii="Arial" w:hAnsi="Arial" w:cs="Arial"/>
                <w:noProof/>
                <w:sz w:val="24"/>
                <w:szCs w:val="24"/>
              </w:rPr>
              <w:t>Product</w:t>
            </w:r>
            <w:r w:rsidRPr="003D0B8F">
              <w:rPr>
                <w:rFonts w:ascii="Arial" w:hAnsi="Arial" w:cs="Arial"/>
                <w:noProof/>
                <w:webHidden/>
                <w:sz w:val="24"/>
                <w:szCs w:val="24"/>
              </w:rPr>
              <w:tab/>
            </w:r>
            <w:r w:rsidRPr="003D0B8F">
              <w:rPr>
                <w:rFonts w:ascii="Arial" w:hAnsi="Arial" w:cs="Arial"/>
                <w:noProof/>
                <w:webHidden/>
                <w:sz w:val="24"/>
                <w:szCs w:val="24"/>
              </w:rPr>
              <w:fldChar w:fldCharType="begin"/>
            </w:r>
            <w:r w:rsidRPr="003D0B8F">
              <w:rPr>
                <w:rFonts w:ascii="Arial" w:hAnsi="Arial" w:cs="Arial"/>
                <w:noProof/>
                <w:webHidden/>
                <w:sz w:val="24"/>
                <w:szCs w:val="24"/>
              </w:rPr>
              <w:instrText xml:space="preserve"> PAGEREF _Toc237425461 \h </w:instrText>
            </w:r>
            <w:r w:rsidRPr="003D0B8F">
              <w:rPr>
                <w:rFonts w:ascii="Arial" w:hAnsi="Arial" w:cs="Arial"/>
                <w:noProof/>
                <w:webHidden/>
                <w:sz w:val="24"/>
                <w:szCs w:val="24"/>
              </w:rPr>
            </w:r>
            <w:r w:rsidRPr="003D0B8F">
              <w:rPr>
                <w:rFonts w:ascii="Arial" w:hAnsi="Arial" w:cs="Arial"/>
                <w:noProof/>
                <w:webHidden/>
                <w:sz w:val="24"/>
                <w:szCs w:val="24"/>
              </w:rPr>
              <w:fldChar w:fldCharType="separate"/>
            </w:r>
            <w:r w:rsidRPr="003D0B8F">
              <w:rPr>
                <w:rFonts w:ascii="Arial" w:hAnsi="Arial" w:cs="Arial"/>
                <w:noProof/>
                <w:webHidden/>
                <w:sz w:val="24"/>
                <w:szCs w:val="24"/>
              </w:rPr>
              <w:t>6</w:t>
            </w:r>
            <w:r w:rsidRPr="003D0B8F">
              <w:rPr>
                <w:rFonts w:ascii="Arial" w:hAnsi="Arial" w:cs="Arial"/>
                <w:noProof/>
                <w:webHidden/>
                <w:sz w:val="24"/>
                <w:szCs w:val="24"/>
              </w:rPr>
              <w:fldChar w:fldCharType="end"/>
            </w:r>
          </w:hyperlink>
        </w:p>
        <w:p w14:paraId="48592A47" w14:textId="02CDD583" w:rsidR="005E7B83" w:rsidRPr="003D0B8F" w:rsidRDefault="005E7B83" w:rsidP="00AD1295">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425462" w:history="1">
            <w:r w:rsidRPr="003D0B8F">
              <w:rPr>
                <w:rStyle w:val="Hyperlink"/>
                <w:rFonts w:ascii="Arial" w:hAnsi="Arial" w:cs="Arial"/>
                <w:noProof/>
                <w:sz w:val="24"/>
                <w:szCs w:val="24"/>
              </w:rPr>
              <w:t>Price</w:t>
            </w:r>
            <w:r w:rsidRPr="003D0B8F">
              <w:rPr>
                <w:rFonts w:ascii="Arial" w:hAnsi="Arial" w:cs="Arial"/>
                <w:noProof/>
                <w:webHidden/>
                <w:sz w:val="24"/>
                <w:szCs w:val="24"/>
              </w:rPr>
              <w:tab/>
            </w:r>
            <w:r w:rsidRPr="003D0B8F">
              <w:rPr>
                <w:rFonts w:ascii="Arial" w:hAnsi="Arial" w:cs="Arial"/>
                <w:noProof/>
                <w:webHidden/>
                <w:sz w:val="24"/>
                <w:szCs w:val="24"/>
              </w:rPr>
              <w:fldChar w:fldCharType="begin"/>
            </w:r>
            <w:r w:rsidRPr="003D0B8F">
              <w:rPr>
                <w:rFonts w:ascii="Arial" w:hAnsi="Arial" w:cs="Arial"/>
                <w:noProof/>
                <w:webHidden/>
                <w:sz w:val="24"/>
                <w:szCs w:val="24"/>
              </w:rPr>
              <w:instrText xml:space="preserve"> PAGEREF _Toc237425462 \h </w:instrText>
            </w:r>
            <w:r w:rsidRPr="003D0B8F">
              <w:rPr>
                <w:rFonts w:ascii="Arial" w:hAnsi="Arial" w:cs="Arial"/>
                <w:noProof/>
                <w:webHidden/>
                <w:sz w:val="24"/>
                <w:szCs w:val="24"/>
              </w:rPr>
            </w:r>
            <w:r w:rsidRPr="003D0B8F">
              <w:rPr>
                <w:rFonts w:ascii="Arial" w:hAnsi="Arial" w:cs="Arial"/>
                <w:noProof/>
                <w:webHidden/>
                <w:sz w:val="24"/>
                <w:szCs w:val="24"/>
              </w:rPr>
              <w:fldChar w:fldCharType="separate"/>
            </w:r>
            <w:r w:rsidRPr="003D0B8F">
              <w:rPr>
                <w:rFonts w:ascii="Arial" w:hAnsi="Arial" w:cs="Arial"/>
                <w:noProof/>
                <w:webHidden/>
                <w:sz w:val="24"/>
                <w:szCs w:val="24"/>
              </w:rPr>
              <w:t>7</w:t>
            </w:r>
            <w:r w:rsidRPr="003D0B8F">
              <w:rPr>
                <w:rFonts w:ascii="Arial" w:hAnsi="Arial" w:cs="Arial"/>
                <w:noProof/>
                <w:webHidden/>
                <w:sz w:val="24"/>
                <w:szCs w:val="24"/>
              </w:rPr>
              <w:fldChar w:fldCharType="end"/>
            </w:r>
          </w:hyperlink>
        </w:p>
        <w:p w14:paraId="1FB7C70D" w14:textId="551BD4F0" w:rsidR="005E7B83" w:rsidRPr="003D0B8F" w:rsidRDefault="005E7B83" w:rsidP="00AD1295">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425463" w:history="1">
            <w:r w:rsidRPr="003D0B8F">
              <w:rPr>
                <w:rStyle w:val="Hyperlink"/>
                <w:rFonts w:ascii="Arial" w:hAnsi="Arial" w:cs="Arial"/>
                <w:noProof/>
                <w:sz w:val="24"/>
                <w:szCs w:val="24"/>
              </w:rPr>
              <w:t>Place</w:t>
            </w:r>
            <w:r w:rsidRPr="003D0B8F">
              <w:rPr>
                <w:rFonts w:ascii="Arial" w:hAnsi="Arial" w:cs="Arial"/>
                <w:noProof/>
                <w:webHidden/>
                <w:sz w:val="24"/>
                <w:szCs w:val="24"/>
              </w:rPr>
              <w:tab/>
            </w:r>
            <w:r w:rsidRPr="003D0B8F">
              <w:rPr>
                <w:rFonts w:ascii="Arial" w:hAnsi="Arial" w:cs="Arial"/>
                <w:noProof/>
                <w:webHidden/>
                <w:sz w:val="24"/>
                <w:szCs w:val="24"/>
              </w:rPr>
              <w:fldChar w:fldCharType="begin"/>
            </w:r>
            <w:r w:rsidRPr="003D0B8F">
              <w:rPr>
                <w:rFonts w:ascii="Arial" w:hAnsi="Arial" w:cs="Arial"/>
                <w:noProof/>
                <w:webHidden/>
                <w:sz w:val="24"/>
                <w:szCs w:val="24"/>
              </w:rPr>
              <w:instrText xml:space="preserve"> PAGEREF _Toc237425463 \h </w:instrText>
            </w:r>
            <w:r w:rsidRPr="003D0B8F">
              <w:rPr>
                <w:rFonts w:ascii="Arial" w:hAnsi="Arial" w:cs="Arial"/>
                <w:noProof/>
                <w:webHidden/>
                <w:sz w:val="24"/>
                <w:szCs w:val="24"/>
              </w:rPr>
            </w:r>
            <w:r w:rsidRPr="003D0B8F">
              <w:rPr>
                <w:rFonts w:ascii="Arial" w:hAnsi="Arial" w:cs="Arial"/>
                <w:noProof/>
                <w:webHidden/>
                <w:sz w:val="24"/>
                <w:szCs w:val="24"/>
              </w:rPr>
              <w:fldChar w:fldCharType="separate"/>
            </w:r>
            <w:r w:rsidRPr="003D0B8F">
              <w:rPr>
                <w:rFonts w:ascii="Arial" w:hAnsi="Arial" w:cs="Arial"/>
                <w:noProof/>
                <w:webHidden/>
                <w:sz w:val="24"/>
                <w:szCs w:val="24"/>
              </w:rPr>
              <w:t>7</w:t>
            </w:r>
            <w:r w:rsidRPr="003D0B8F">
              <w:rPr>
                <w:rFonts w:ascii="Arial" w:hAnsi="Arial" w:cs="Arial"/>
                <w:noProof/>
                <w:webHidden/>
                <w:sz w:val="24"/>
                <w:szCs w:val="24"/>
              </w:rPr>
              <w:fldChar w:fldCharType="end"/>
            </w:r>
          </w:hyperlink>
        </w:p>
        <w:p w14:paraId="685C0EB8" w14:textId="47A2C2E4" w:rsidR="005E7B83" w:rsidRPr="003D0B8F" w:rsidRDefault="005E7B83" w:rsidP="00AD1295">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425464" w:history="1">
            <w:r w:rsidRPr="003D0B8F">
              <w:rPr>
                <w:rStyle w:val="Hyperlink"/>
                <w:rFonts w:ascii="Arial" w:hAnsi="Arial" w:cs="Arial"/>
                <w:noProof/>
                <w:sz w:val="24"/>
                <w:szCs w:val="24"/>
              </w:rPr>
              <w:t>Promotion</w:t>
            </w:r>
            <w:r w:rsidRPr="003D0B8F">
              <w:rPr>
                <w:rFonts w:ascii="Arial" w:hAnsi="Arial" w:cs="Arial"/>
                <w:noProof/>
                <w:webHidden/>
                <w:sz w:val="24"/>
                <w:szCs w:val="24"/>
              </w:rPr>
              <w:tab/>
            </w:r>
            <w:r w:rsidRPr="003D0B8F">
              <w:rPr>
                <w:rFonts w:ascii="Arial" w:hAnsi="Arial" w:cs="Arial"/>
                <w:noProof/>
                <w:webHidden/>
                <w:sz w:val="24"/>
                <w:szCs w:val="24"/>
              </w:rPr>
              <w:fldChar w:fldCharType="begin"/>
            </w:r>
            <w:r w:rsidRPr="003D0B8F">
              <w:rPr>
                <w:rFonts w:ascii="Arial" w:hAnsi="Arial" w:cs="Arial"/>
                <w:noProof/>
                <w:webHidden/>
                <w:sz w:val="24"/>
                <w:szCs w:val="24"/>
              </w:rPr>
              <w:instrText xml:space="preserve"> PAGEREF _Toc237425464 \h </w:instrText>
            </w:r>
            <w:r w:rsidRPr="003D0B8F">
              <w:rPr>
                <w:rFonts w:ascii="Arial" w:hAnsi="Arial" w:cs="Arial"/>
                <w:noProof/>
                <w:webHidden/>
                <w:sz w:val="24"/>
                <w:szCs w:val="24"/>
              </w:rPr>
            </w:r>
            <w:r w:rsidRPr="003D0B8F">
              <w:rPr>
                <w:rFonts w:ascii="Arial" w:hAnsi="Arial" w:cs="Arial"/>
                <w:noProof/>
                <w:webHidden/>
                <w:sz w:val="24"/>
                <w:szCs w:val="24"/>
              </w:rPr>
              <w:fldChar w:fldCharType="separate"/>
            </w:r>
            <w:r w:rsidRPr="003D0B8F">
              <w:rPr>
                <w:rFonts w:ascii="Arial" w:hAnsi="Arial" w:cs="Arial"/>
                <w:noProof/>
                <w:webHidden/>
                <w:sz w:val="24"/>
                <w:szCs w:val="24"/>
              </w:rPr>
              <w:t>8</w:t>
            </w:r>
            <w:r w:rsidRPr="003D0B8F">
              <w:rPr>
                <w:rFonts w:ascii="Arial" w:hAnsi="Arial" w:cs="Arial"/>
                <w:noProof/>
                <w:webHidden/>
                <w:sz w:val="24"/>
                <w:szCs w:val="24"/>
              </w:rPr>
              <w:fldChar w:fldCharType="end"/>
            </w:r>
          </w:hyperlink>
        </w:p>
        <w:p w14:paraId="2EAD903F" w14:textId="1E807925" w:rsidR="005E7B83" w:rsidRPr="003D0B8F" w:rsidRDefault="005E7B83" w:rsidP="00AD1295">
          <w:pPr>
            <w:pStyle w:val="TOC1"/>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425465" w:history="1">
            <w:r w:rsidRPr="003D0B8F">
              <w:rPr>
                <w:rStyle w:val="Hyperlink"/>
                <w:rFonts w:ascii="Arial" w:eastAsia="Times New Roman" w:hAnsi="Arial" w:cs="Arial"/>
                <w:b/>
                <w:bCs/>
                <w:noProof/>
                <w:sz w:val="24"/>
                <w:szCs w:val="24"/>
                <w:lang w:eastAsia="en-IN"/>
              </w:rPr>
              <w:t>Element 4: Critical Personal and Professional Reflection</w:t>
            </w:r>
            <w:r w:rsidRPr="003D0B8F">
              <w:rPr>
                <w:rFonts w:ascii="Arial" w:hAnsi="Arial" w:cs="Arial"/>
                <w:noProof/>
                <w:webHidden/>
                <w:sz w:val="24"/>
                <w:szCs w:val="24"/>
              </w:rPr>
              <w:tab/>
            </w:r>
            <w:r w:rsidRPr="003D0B8F">
              <w:rPr>
                <w:rFonts w:ascii="Arial" w:hAnsi="Arial" w:cs="Arial"/>
                <w:noProof/>
                <w:webHidden/>
                <w:sz w:val="24"/>
                <w:szCs w:val="24"/>
              </w:rPr>
              <w:fldChar w:fldCharType="begin"/>
            </w:r>
            <w:r w:rsidRPr="003D0B8F">
              <w:rPr>
                <w:rFonts w:ascii="Arial" w:hAnsi="Arial" w:cs="Arial"/>
                <w:noProof/>
                <w:webHidden/>
                <w:sz w:val="24"/>
                <w:szCs w:val="24"/>
              </w:rPr>
              <w:instrText xml:space="preserve"> PAGEREF _Toc237425465 \h </w:instrText>
            </w:r>
            <w:r w:rsidRPr="003D0B8F">
              <w:rPr>
                <w:rFonts w:ascii="Arial" w:hAnsi="Arial" w:cs="Arial"/>
                <w:noProof/>
                <w:webHidden/>
                <w:sz w:val="24"/>
                <w:szCs w:val="24"/>
              </w:rPr>
            </w:r>
            <w:r w:rsidRPr="003D0B8F">
              <w:rPr>
                <w:rFonts w:ascii="Arial" w:hAnsi="Arial" w:cs="Arial"/>
                <w:noProof/>
                <w:webHidden/>
                <w:sz w:val="24"/>
                <w:szCs w:val="24"/>
              </w:rPr>
              <w:fldChar w:fldCharType="separate"/>
            </w:r>
            <w:r w:rsidRPr="003D0B8F">
              <w:rPr>
                <w:rFonts w:ascii="Arial" w:hAnsi="Arial" w:cs="Arial"/>
                <w:noProof/>
                <w:webHidden/>
                <w:sz w:val="24"/>
                <w:szCs w:val="24"/>
              </w:rPr>
              <w:t>9</w:t>
            </w:r>
            <w:r w:rsidRPr="003D0B8F">
              <w:rPr>
                <w:rFonts w:ascii="Arial" w:hAnsi="Arial" w:cs="Arial"/>
                <w:noProof/>
                <w:webHidden/>
                <w:sz w:val="24"/>
                <w:szCs w:val="24"/>
              </w:rPr>
              <w:fldChar w:fldCharType="end"/>
            </w:r>
          </w:hyperlink>
        </w:p>
        <w:p w14:paraId="53838DD6" w14:textId="3C438CFF" w:rsidR="005E7B83" w:rsidRPr="003D0B8F" w:rsidRDefault="005E7B83" w:rsidP="00AD1295">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425466" w:history="1">
            <w:r w:rsidRPr="003D0B8F">
              <w:rPr>
                <w:rStyle w:val="Hyperlink"/>
                <w:rFonts w:ascii="Arial" w:eastAsia="Times New Roman" w:hAnsi="Arial" w:cs="Arial"/>
                <w:b/>
                <w:bCs/>
                <w:noProof/>
                <w:sz w:val="24"/>
                <w:szCs w:val="24"/>
                <w:lang w:eastAsia="en-IN"/>
              </w:rPr>
              <w:t>Strategic Marketing Appraisals</w:t>
            </w:r>
            <w:r w:rsidRPr="003D0B8F">
              <w:rPr>
                <w:rFonts w:ascii="Arial" w:hAnsi="Arial" w:cs="Arial"/>
                <w:noProof/>
                <w:webHidden/>
                <w:sz w:val="24"/>
                <w:szCs w:val="24"/>
              </w:rPr>
              <w:tab/>
            </w:r>
            <w:r w:rsidRPr="003D0B8F">
              <w:rPr>
                <w:rFonts w:ascii="Arial" w:hAnsi="Arial" w:cs="Arial"/>
                <w:noProof/>
                <w:webHidden/>
                <w:sz w:val="24"/>
                <w:szCs w:val="24"/>
              </w:rPr>
              <w:fldChar w:fldCharType="begin"/>
            </w:r>
            <w:r w:rsidRPr="003D0B8F">
              <w:rPr>
                <w:rFonts w:ascii="Arial" w:hAnsi="Arial" w:cs="Arial"/>
                <w:noProof/>
                <w:webHidden/>
                <w:sz w:val="24"/>
                <w:szCs w:val="24"/>
              </w:rPr>
              <w:instrText xml:space="preserve"> PAGEREF _Toc237425466 \h </w:instrText>
            </w:r>
            <w:r w:rsidRPr="003D0B8F">
              <w:rPr>
                <w:rFonts w:ascii="Arial" w:hAnsi="Arial" w:cs="Arial"/>
                <w:noProof/>
                <w:webHidden/>
                <w:sz w:val="24"/>
                <w:szCs w:val="24"/>
              </w:rPr>
            </w:r>
            <w:r w:rsidRPr="003D0B8F">
              <w:rPr>
                <w:rFonts w:ascii="Arial" w:hAnsi="Arial" w:cs="Arial"/>
                <w:noProof/>
                <w:webHidden/>
                <w:sz w:val="24"/>
                <w:szCs w:val="24"/>
              </w:rPr>
              <w:fldChar w:fldCharType="separate"/>
            </w:r>
            <w:r w:rsidRPr="003D0B8F">
              <w:rPr>
                <w:rFonts w:ascii="Arial" w:hAnsi="Arial" w:cs="Arial"/>
                <w:noProof/>
                <w:webHidden/>
                <w:sz w:val="24"/>
                <w:szCs w:val="24"/>
              </w:rPr>
              <w:t>9</w:t>
            </w:r>
            <w:r w:rsidRPr="003D0B8F">
              <w:rPr>
                <w:rFonts w:ascii="Arial" w:hAnsi="Arial" w:cs="Arial"/>
                <w:noProof/>
                <w:webHidden/>
                <w:sz w:val="24"/>
                <w:szCs w:val="24"/>
              </w:rPr>
              <w:fldChar w:fldCharType="end"/>
            </w:r>
          </w:hyperlink>
        </w:p>
        <w:p w14:paraId="78E5397C" w14:textId="33BBBE24" w:rsidR="005E7B83" w:rsidRPr="003D0B8F" w:rsidRDefault="005E7B83" w:rsidP="00AD1295">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425467" w:history="1">
            <w:r w:rsidRPr="003D0B8F">
              <w:rPr>
                <w:rStyle w:val="Hyperlink"/>
                <w:rFonts w:ascii="Arial" w:eastAsia="Times New Roman" w:hAnsi="Arial" w:cs="Arial"/>
                <w:b/>
                <w:bCs/>
                <w:noProof/>
                <w:sz w:val="24"/>
                <w:szCs w:val="24"/>
                <w:lang w:eastAsia="en-IN"/>
              </w:rPr>
              <w:t>Presentation Evaluation</w:t>
            </w:r>
            <w:r w:rsidRPr="003D0B8F">
              <w:rPr>
                <w:rFonts w:ascii="Arial" w:hAnsi="Arial" w:cs="Arial"/>
                <w:noProof/>
                <w:webHidden/>
                <w:sz w:val="24"/>
                <w:szCs w:val="24"/>
              </w:rPr>
              <w:tab/>
            </w:r>
            <w:r w:rsidRPr="003D0B8F">
              <w:rPr>
                <w:rFonts w:ascii="Arial" w:hAnsi="Arial" w:cs="Arial"/>
                <w:noProof/>
                <w:webHidden/>
                <w:sz w:val="24"/>
                <w:szCs w:val="24"/>
              </w:rPr>
              <w:fldChar w:fldCharType="begin"/>
            </w:r>
            <w:r w:rsidRPr="003D0B8F">
              <w:rPr>
                <w:rFonts w:ascii="Arial" w:hAnsi="Arial" w:cs="Arial"/>
                <w:noProof/>
                <w:webHidden/>
                <w:sz w:val="24"/>
                <w:szCs w:val="24"/>
              </w:rPr>
              <w:instrText xml:space="preserve"> PAGEREF _Toc237425467 \h </w:instrText>
            </w:r>
            <w:r w:rsidRPr="003D0B8F">
              <w:rPr>
                <w:rFonts w:ascii="Arial" w:hAnsi="Arial" w:cs="Arial"/>
                <w:noProof/>
                <w:webHidden/>
                <w:sz w:val="24"/>
                <w:szCs w:val="24"/>
              </w:rPr>
            </w:r>
            <w:r w:rsidRPr="003D0B8F">
              <w:rPr>
                <w:rFonts w:ascii="Arial" w:hAnsi="Arial" w:cs="Arial"/>
                <w:noProof/>
                <w:webHidden/>
                <w:sz w:val="24"/>
                <w:szCs w:val="24"/>
              </w:rPr>
              <w:fldChar w:fldCharType="separate"/>
            </w:r>
            <w:r w:rsidRPr="003D0B8F">
              <w:rPr>
                <w:rFonts w:ascii="Arial" w:hAnsi="Arial" w:cs="Arial"/>
                <w:noProof/>
                <w:webHidden/>
                <w:sz w:val="24"/>
                <w:szCs w:val="24"/>
              </w:rPr>
              <w:t>9</w:t>
            </w:r>
            <w:r w:rsidRPr="003D0B8F">
              <w:rPr>
                <w:rFonts w:ascii="Arial" w:hAnsi="Arial" w:cs="Arial"/>
                <w:noProof/>
                <w:webHidden/>
                <w:sz w:val="24"/>
                <w:szCs w:val="24"/>
              </w:rPr>
              <w:fldChar w:fldCharType="end"/>
            </w:r>
          </w:hyperlink>
        </w:p>
        <w:p w14:paraId="0CDB35B9" w14:textId="204B6D36" w:rsidR="005E7B83" w:rsidRPr="003D0B8F" w:rsidRDefault="005E7B83" w:rsidP="00AD1295">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425468" w:history="1">
            <w:r w:rsidRPr="003D0B8F">
              <w:rPr>
                <w:rStyle w:val="Hyperlink"/>
                <w:rFonts w:ascii="Arial" w:eastAsia="Times New Roman" w:hAnsi="Arial" w:cs="Arial"/>
                <w:b/>
                <w:bCs/>
                <w:noProof/>
                <w:sz w:val="24"/>
                <w:szCs w:val="24"/>
                <w:lang w:eastAsia="en-IN"/>
              </w:rPr>
              <w:t>Development Outcomes</w:t>
            </w:r>
            <w:r w:rsidRPr="003D0B8F">
              <w:rPr>
                <w:rFonts w:ascii="Arial" w:hAnsi="Arial" w:cs="Arial"/>
                <w:noProof/>
                <w:webHidden/>
                <w:sz w:val="24"/>
                <w:szCs w:val="24"/>
              </w:rPr>
              <w:tab/>
            </w:r>
            <w:r w:rsidRPr="003D0B8F">
              <w:rPr>
                <w:rFonts w:ascii="Arial" w:hAnsi="Arial" w:cs="Arial"/>
                <w:noProof/>
                <w:webHidden/>
                <w:sz w:val="24"/>
                <w:szCs w:val="24"/>
              </w:rPr>
              <w:fldChar w:fldCharType="begin"/>
            </w:r>
            <w:r w:rsidRPr="003D0B8F">
              <w:rPr>
                <w:rFonts w:ascii="Arial" w:hAnsi="Arial" w:cs="Arial"/>
                <w:noProof/>
                <w:webHidden/>
                <w:sz w:val="24"/>
                <w:szCs w:val="24"/>
              </w:rPr>
              <w:instrText xml:space="preserve"> PAGEREF _Toc237425468 \h </w:instrText>
            </w:r>
            <w:r w:rsidRPr="003D0B8F">
              <w:rPr>
                <w:rFonts w:ascii="Arial" w:hAnsi="Arial" w:cs="Arial"/>
                <w:noProof/>
                <w:webHidden/>
                <w:sz w:val="24"/>
                <w:szCs w:val="24"/>
              </w:rPr>
            </w:r>
            <w:r w:rsidRPr="003D0B8F">
              <w:rPr>
                <w:rFonts w:ascii="Arial" w:hAnsi="Arial" w:cs="Arial"/>
                <w:noProof/>
                <w:webHidden/>
                <w:sz w:val="24"/>
                <w:szCs w:val="24"/>
              </w:rPr>
              <w:fldChar w:fldCharType="separate"/>
            </w:r>
            <w:r w:rsidRPr="003D0B8F">
              <w:rPr>
                <w:rFonts w:ascii="Arial" w:hAnsi="Arial" w:cs="Arial"/>
                <w:noProof/>
                <w:webHidden/>
                <w:sz w:val="24"/>
                <w:szCs w:val="24"/>
              </w:rPr>
              <w:t>9</w:t>
            </w:r>
            <w:r w:rsidRPr="003D0B8F">
              <w:rPr>
                <w:rFonts w:ascii="Arial" w:hAnsi="Arial" w:cs="Arial"/>
                <w:noProof/>
                <w:webHidden/>
                <w:sz w:val="24"/>
                <w:szCs w:val="24"/>
              </w:rPr>
              <w:fldChar w:fldCharType="end"/>
            </w:r>
          </w:hyperlink>
        </w:p>
        <w:p w14:paraId="50A8AE6E" w14:textId="67D602D8" w:rsidR="005E7B83" w:rsidRPr="003D0B8F" w:rsidRDefault="005E7B83" w:rsidP="00AD1295">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425469" w:history="1">
            <w:r w:rsidRPr="003D0B8F">
              <w:rPr>
                <w:rStyle w:val="Hyperlink"/>
                <w:rFonts w:ascii="Arial" w:eastAsia="Times New Roman" w:hAnsi="Arial" w:cs="Arial"/>
                <w:b/>
                <w:bCs/>
                <w:noProof/>
                <w:sz w:val="24"/>
                <w:szCs w:val="24"/>
                <w:lang w:eastAsia="en-IN"/>
              </w:rPr>
              <w:t>Future Performance Plans</w:t>
            </w:r>
            <w:r w:rsidRPr="003D0B8F">
              <w:rPr>
                <w:rFonts w:ascii="Arial" w:hAnsi="Arial" w:cs="Arial"/>
                <w:noProof/>
                <w:webHidden/>
                <w:sz w:val="24"/>
                <w:szCs w:val="24"/>
              </w:rPr>
              <w:tab/>
            </w:r>
            <w:r w:rsidRPr="003D0B8F">
              <w:rPr>
                <w:rFonts w:ascii="Arial" w:hAnsi="Arial" w:cs="Arial"/>
                <w:noProof/>
                <w:webHidden/>
                <w:sz w:val="24"/>
                <w:szCs w:val="24"/>
              </w:rPr>
              <w:fldChar w:fldCharType="begin"/>
            </w:r>
            <w:r w:rsidRPr="003D0B8F">
              <w:rPr>
                <w:rFonts w:ascii="Arial" w:hAnsi="Arial" w:cs="Arial"/>
                <w:noProof/>
                <w:webHidden/>
                <w:sz w:val="24"/>
                <w:szCs w:val="24"/>
              </w:rPr>
              <w:instrText xml:space="preserve"> PAGEREF _Toc237425469 \h </w:instrText>
            </w:r>
            <w:r w:rsidRPr="003D0B8F">
              <w:rPr>
                <w:rFonts w:ascii="Arial" w:hAnsi="Arial" w:cs="Arial"/>
                <w:noProof/>
                <w:webHidden/>
                <w:sz w:val="24"/>
                <w:szCs w:val="24"/>
              </w:rPr>
            </w:r>
            <w:r w:rsidRPr="003D0B8F">
              <w:rPr>
                <w:rFonts w:ascii="Arial" w:hAnsi="Arial" w:cs="Arial"/>
                <w:noProof/>
                <w:webHidden/>
                <w:sz w:val="24"/>
                <w:szCs w:val="24"/>
              </w:rPr>
              <w:fldChar w:fldCharType="separate"/>
            </w:r>
            <w:r w:rsidRPr="003D0B8F">
              <w:rPr>
                <w:rFonts w:ascii="Arial" w:hAnsi="Arial" w:cs="Arial"/>
                <w:noProof/>
                <w:webHidden/>
                <w:sz w:val="24"/>
                <w:szCs w:val="24"/>
              </w:rPr>
              <w:t>10</w:t>
            </w:r>
            <w:r w:rsidRPr="003D0B8F">
              <w:rPr>
                <w:rFonts w:ascii="Arial" w:hAnsi="Arial" w:cs="Arial"/>
                <w:noProof/>
                <w:webHidden/>
                <w:sz w:val="24"/>
                <w:szCs w:val="24"/>
              </w:rPr>
              <w:fldChar w:fldCharType="end"/>
            </w:r>
          </w:hyperlink>
        </w:p>
        <w:p w14:paraId="7238A2F3" w14:textId="35F5AB42" w:rsidR="005E7B83" w:rsidRPr="003D0B8F" w:rsidRDefault="005E7B83" w:rsidP="00AD1295">
          <w:pPr>
            <w:pStyle w:val="TOC1"/>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425470" w:history="1">
            <w:r w:rsidRPr="003D0B8F">
              <w:rPr>
                <w:rStyle w:val="Hyperlink"/>
                <w:rFonts w:ascii="Arial" w:eastAsia="Times New Roman" w:hAnsi="Arial" w:cs="Arial"/>
                <w:b/>
                <w:bCs/>
                <w:noProof/>
                <w:sz w:val="24"/>
                <w:szCs w:val="24"/>
                <w:lang w:eastAsia="en-IN"/>
              </w:rPr>
              <w:t>Conclusion</w:t>
            </w:r>
            <w:r w:rsidRPr="003D0B8F">
              <w:rPr>
                <w:rFonts w:ascii="Arial" w:hAnsi="Arial" w:cs="Arial"/>
                <w:noProof/>
                <w:webHidden/>
                <w:sz w:val="24"/>
                <w:szCs w:val="24"/>
              </w:rPr>
              <w:tab/>
            </w:r>
            <w:r w:rsidRPr="003D0B8F">
              <w:rPr>
                <w:rFonts w:ascii="Arial" w:hAnsi="Arial" w:cs="Arial"/>
                <w:noProof/>
                <w:webHidden/>
                <w:sz w:val="24"/>
                <w:szCs w:val="24"/>
              </w:rPr>
              <w:fldChar w:fldCharType="begin"/>
            </w:r>
            <w:r w:rsidRPr="003D0B8F">
              <w:rPr>
                <w:rFonts w:ascii="Arial" w:hAnsi="Arial" w:cs="Arial"/>
                <w:noProof/>
                <w:webHidden/>
                <w:sz w:val="24"/>
                <w:szCs w:val="24"/>
              </w:rPr>
              <w:instrText xml:space="preserve"> PAGEREF _Toc237425470 \h </w:instrText>
            </w:r>
            <w:r w:rsidRPr="003D0B8F">
              <w:rPr>
                <w:rFonts w:ascii="Arial" w:hAnsi="Arial" w:cs="Arial"/>
                <w:noProof/>
                <w:webHidden/>
                <w:sz w:val="24"/>
                <w:szCs w:val="24"/>
              </w:rPr>
            </w:r>
            <w:r w:rsidRPr="003D0B8F">
              <w:rPr>
                <w:rFonts w:ascii="Arial" w:hAnsi="Arial" w:cs="Arial"/>
                <w:noProof/>
                <w:webHidden/>
                <w:sz w:val="24"/>
                <w:szCs w:val="24"/>
              </w:rPr>
              <w:fldChar w:fldCharType="separate"/>
            </w:r>
            <w:r w:rsidRPr="003D0B8F">
              <w:rPr>
                <w:rFonts w:ascii="Arial" w:hAnsi="Arial" w:cs="Arial"/>
                <w:noProof/>
                <w:webHidden/>
                <w:sz w:val="24"/>
                <w:szCs w:val="24"/>
              </w:rPr>
              <w:t>11</w:t>
            </w:r>
            <w:r w:rsidRPr="003D0B8F">
              <w:rPr>
                <w:rFonts w:ascii="Arial" w:hAnsi="Arial" w:cs="Arial"/>
                <w:noProof/>
                <w:webHidden/>
                <w:sz w:val="24"/>
                <w:szCs w:val="24"/>
              </w:rPr>
              <w:fldChar w:fldCharType="end"/>
            </w:r>
          </w:hyperlink>
        </w:p>
        <w:p w14:paraId="70FFF7E6" w14:textId="01D04130" w:rsidR="005E7B83" w:rsidRPr="003D0B8F" w:rsidRDefault="005E7B83" w:rsidP="00AD1295">
          <w:pPr>
            <w:jc w:val="both"/>
            <w:rPr>
              <w:rFonts w:ascii="Arial" w:hAnsi="Arial" w:cs="Arial"/>
              <w:sz w:val="24"/>
              <w:szCs w:val="24"/>
            </w:rPr>
          </w:pPr>
          <w:r w:rsidRPr="003D0B8F">
            <w:rPr>
              <w:rFonts w:ascii="Arial" w:hAnsi="Arial" w:cs="Arial"/>
              <w:b/>
              <w:bCs/>
              <w:noProof/>
              <w:sz w:val="24"/>
              <w:szCs w:val="24"/>
            </w:rPr>
            <w:fldChar w:fldCharType="end"/>
          </w:r>
        </w:p>
      </w:sdtContent>
    </w:sdt>
    <w:p w14:paraId="4DE39D85" w14:textId="13AA0E68" w:rsidR="00530B88" w:rsidRPr="003D0B8F" w:rsidRDefault="00530B88" w:rsidP="00AD1295">
      <w:pPr>
        <w:spacing w:line="240" w:lineRule="auto"/>
        <w:jc w:val="both"/>
        <w:rPr>
          <w:rFonts w:ascii="Arial" w:eastAsia="Times New Roman" w:hAnsi="Arial" w:cs="Arial"/>
          <w:b/>
          <w:bCs/>
          <w:sz w:val="24"/>
          <w:szCs w:val="24"/>
          <w:lang w:eastAsia="en-IN"/>
        </w:rPr>
      </w:pPr>
      <w:r w:rsidRPr="003D0B8F">
        <w:rPr>
          <w:rFonts w:ascii="Arial" w:eastAsia="Times New Roman" w:hAnsi="Arial" w:cs="Arial"/>
          <w:b/>
          <w:bCs/>
          <w:sz w:val="24"/>
          <w:szCs w:val="24"/>
          <w:lang w:eastAsia="en-IN"/>
        </w:rPr>
        <w:br w:type="page"/>
      </w:r>
    </w:p>
    <w:p w14:paraId="301ED055" w14:textId="77777777" w:rsidR="00434D56" w:rsidRPr="003D0B8F" w:rsidRDefault="00434D56" w:rsidP="00AD1295">
      <w:pPr>
        <w:pStyle w:val="Heading1"/>
        <w:jc w:val="both"/>
        <w:rPr>
          <w:rFonts w:ascii="Arial" w:eastAsia="Times New Roman" w:hAnsi="Arial" w:cs="Arial"/>
          <w:b/>
          <w:bCs/>
          <w:sz w:val="28"/>
          <w:szCs w:val="28"/>
          <w:lang w:eastAsia="en-IN"/>
        </w:rPr>
      </w:pPr>
      <w:bookmarkStart w:id="0" w:name="_Toc237425455"/>
      <w:r w:rsidRPr="003D0B8F">
        <w:rPr>
          <w:rFonts w:ascii="Arial" w:eastAsia="Times New Roman" w:hAnsi="Arial" w:cs="Arial"/>
          <w:b/>
          <w:bCs/>
          <w:sz w:val="28"/>
          <w:szCs w:val="28"/>
          <w:lang w:eastAsia="en-IN"/>
        </w:rPr>
        <w:lastRenderedPageBreak/>
        <w:t>Element 2: Segmentation, Targeting, Differentiation, and Positioning (STDP) Analysis</w:t>
      </w:r>
      <w:bookmarkEnd w:id="0"/>
    </w:p>
    <w:p w14:paraId="292B1EA1" w14:textId="77777777" w:rsidR="00BD269E" w:rsidRPr="003D0B8F" w:rsidRDefault="00BD269E" w:rsidP="00AD1295">
      <w:pPr>
        <w:spacing w:line="240" w:lineRule="auto"/>
        <w:jc w:val="both"/>
        <w:rPr>
          <w:rFonts w:ascii="Arial" w:eastAsia="Times New Roman" w:hAnsi="Arial" w:cs="Arial"/>
          <w:b/>
          <w:bCs/>
          <w:sz w:val="24"/>
          <w:szCs w:val="24"/>
          <w:lang w:eastAsia="en-IN"/>
        </w:rPr>
      </w:pPr>
    </w:p>
    <w:p w14:paraId="7642C07B" w14:textId="77777777" w:rsidR="00434D56" w:rsidRPr="003D0B8F" w:rsidRDefault="00133BD0" w:rsidP="00AD1295">
      <w:pPr>
        <w:spacing w:line="240" w:lineRule="auto"/>
        <w:jc w:val="both"/>
        <w:rPr>
          <w:rFonts w:ascii="Arial" w:eastAsia="Times New Roman" w:hAnsi="Arial" w:cs="Arial"/>
          <w:b/>
          <w:bCs/>
          <w:sz w:val="28"/>
          <w:szCs w:val="28"/>
          <w:lang w:eastAsia="en-IN"/>
        </w:rPr>
      </w:pPr>
      <w:r w:rsidRPr="003D0B8F">
        <w:rPr>
          <w:rFonts w:ascii="Arial" w:hAnsi="Arial" w:cs="Arial"/>
          <w:noProof/>
          <w:sz w:val="24"/>
          <w:szCs w:val="24"/>
          <w:lang w:eastAsia="en-IN"/>
        </w:rPr>
        <w:drawing>
          <wp:inline distT="0" distB="0" distL="0" distR="0" wp14:anchorId="180F2EE9" wp14:editId="19876A01">
            <wp:extent cx="5731510" cy="3818619"/>
            <wp:effectExtent l="0" t="0" r="2540" b="0"/>
            <wp:docPr id="1" name="Picture 1" descr="STDP Framework in Marketing: Segmentation, Targeting, Differentiation,  Positioning | Aydin ahrabi posted on the topic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DP Framework in Marketing: Segmentation, Targeting, Differentiation,  Positioning | Aydin ahrabi posted on the topic | LinkedI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18619"/>
                    </a:xfrm>
                    <a:prstGeom prst="rect">
                      <a:avLst/>
                    </a:prstGeom>
                    <a:noFill/>
                    <a:ln>
                      <a:noFill/>
                    </a:ln>
                  </pic:spPr>
                </pic:pic>
              </a:graphicData>
            </a:graphic>
          </wp:inline>
        </w:drawing>
      </w:r>
    </w:p>
    <w:p w14:paraId="79DF1F26" w14:textId="77777777" w:rsidR="001735A6" w:rsidRPr="003D0B8F" w:rsidRDefault="001735A6" w:rsidP="00AD1295">
      <w:pPr>
        <w:pStyle w:val="Heading2"/>
        <w:jc w:val="both"/>
        <w:rPr>
          <w:rFonts w:ascii="Arial" w:eastAsia="Times New Roman" w:hAnsi="Arial" w:cs="Arial"/>
          <w:b/>
          <w:bCs/>
          <w:sz w:val="28"/>
          <w:szCs w:val="28"/>
          <w:lang w:eastAsia="en-IN"/>
        </w:rPr>
      </w:pPr>
      <w:bookmarkStart w:id="1" w:name="_Toc237425456"/>
      <w:r w:rsidRPr="003D0B8F">
        <w:rPr>
          <w:rFonts w:ascii="Arial" w:eastAsia="Times New Roman" w:hAnsi="Arial" w:cs="Arial"/>
          <w:b/>
          <w:bCs/>
          <w:sz w:val="28"/>
          <w:szCs w:val="28"/>
          <w:lang w:eastAsia="en-IN"/>
        </w:rPr>
        <w:t>Segmentation</w:t>
      </w:r>
      <w:bookmarkEnd w:id="1"/>
    </w:p>
    <w:p w14:paraId="7FBAE75E" w14:textId="77777777" w:rsidR="001735A6" w:rsidRPr="003D0B8F" w:rsidRDefault="001735A6" w:rsidP="00AD1295">
      <w:pPr>
        <w:spacing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The market needs to be divided on the basis of geographical, demographic, psychographic and behavioural factors to ensure the successful implementation of the Refillable Smart Bottle System of Coca-Cola. The structured approach allows the company to prioritise the most pertinent consumer groups and the offering can be shaped to meet their needs and lifestyle (Kotler and Keller, 2016).</w:t>
      </w:r>
    </w:p>
    <w:p w14:paraId="404AF703" w14:textId="77777777" w:rsidR="001735A6" w:rsidRPr="003D0B8F" w:rsidRDefault="001735A6" w:rsidP="00AD1295">
      <w:pPr>
        <w:spacing w:line="240" w:lineRule="auto"/>
        <w:jc w:val="both"/>
        <w:rPr>
          <w:rFonts w:ascii="Arial" w:eastAsia="Times New Roman" w:hAnsi="Arial" w:cs="Arial"/>
          <w:sz w:val="24"/>
          <w:szCs w:val="24"/>
          <w:lang w:eastAsia="en-IN"/>
        </w:rPr>
      </w:pPr>
      <w:r w:rsidRPr="003D0B8F">
        <w:rPr>
          <w:rFonts w:ascii="Arial" w:eastAsia="Times New Roman" w:hAnsi="Arial" w:cs="Arial"/>
          <w:b/>
          <w:bCs/>
          <w:sz w:val="24"/>
          <w:szCs w:val="24"/>
          <w:lang w:eastAsia="en-IN"/>
        </w:rPr>
        <w:t>Geographically</w:t>
      </w:r>
      <w:r w:rsidRPr="003D0B8F">
        <w:rPr>
          <w:rFonts w:ascii="Arial" w:eastAsia="Times New Roman" w:hAnsi="Arial" w:cs="Arial"/>
          <w:sz w:val="24"/>
          <w:szCs w:val="24"/>
          <w:lang w:eastAsia="en-IN"/>
        </w:rPr>
        <w:t xml:space="preserve">, the first deployment should be in high-density cities, such as smart city </w:t>
      </w:r>
      <w:proofErr w:type="spellStart"/>
      <w:r w:rsidRPr="003D0B8F">
        <w:rPr>
          <w:rFonts w:ascii="Arial" w:eastAsia="Times New Roman" w:hAnsi="Arial" w:cs="Arial"/>
          <w:sz w:val="24"/>
          <w:szCs w:val="24"/>
          <w:lang w:eastAsia="en-IN"/>
        </w:rPr>
        <w:t>centers</w:t>
      </w:r>
      <w:proofErr w:type="spellEnd"/>
      <w:r w:rsidRPr="003D0B8F">
        <w:rPr>
          <w:rFonts w:ascii="Arial" w:eastAsia="Times New Roman" w:hAnsi="Arial" w:cs="Arial"/>
          <w:sz w:val="24"/>
          <w:szCs w:val="24"/>
          <w:lang w:eastAsia="en-IN"/>
        </w:rPr>
        <w:t xml:space="preserve">, metropolitan areas, and universities. They are places where there </w:t>
      </w:r>
      <w:proofErr w:type="gramStart"/>
      <w:r w:rsidRPr="003D0B8F">
        <w:rPr>
          <w:rFonts w:ascii="Arial" w:eastAsia="Times New Roman" w:hAnsi="Arial" w:cs="Arial"/>
          <w:sz w:val="24"/>
          <w:szCs w:val="24"/>
          <w:lang w:eastAsia="en-IN"/>
        </w:rPr>
        <w:t>is</w:t>
      </w:r>
      <w:proofErr w:type="gramEnd"/>
      <w:r w:rsidRPr="003D0B8F">
        <w:rPr>
          <w:rFonts w:ascii="Arial" w:eastAsia="Times New Roman" w:hAnsi="Arial" w:cs="Arial"/>
          <w:sz w:val="24"/>
          <w:szCs w:val="24"/>
          <w:lang w:eastAsia="en-IN"/>
        </w:rPr>
        <w:t xml:space="preserve"> high levels of foot traffic, sophisticated infrastructure and lots of digitally-enabled consumers. In addition, this type of environment can be ideal for the placement of automated “Refill Here” kiosks, which provides accessibility and efficiency.</w:t>
      </w:r>
    </w:p>
    <w:p w14:paraId="16F2FD4B" w14:textId="77777777" w:rsidR="001735A6" w:rsidRPr="003D0B8F" w:rsidRDefault="001735A6" w:rsidP="00AD1295">
      <w:pPr>
        <w:spacing w:line="240" w:lineRule="auto"/>
        <w:jc w:val="both"/>
        <w:rPr>
          <w:rFonts w:ascii="Arial" w:eastAsia="Times New Roman" w:hAnsi="Arial" w:cs="Arial"/>
          <w:sz w:val="24"/>
          <w:szCs w:val="24"/>
          <w:lang w:eastAsia="en-IN"/>
        </w:rPr>
      </w:pPr>
      <w:r w:rsidRPr="003D0B8F">
        <w:rPr>
          <w:rFonts w:ascii="Arial" w:eastAsia="Times New Roman" w:hAnsi="Arial" w:cs="Arial"/>
          <w:b/>
          <w:bCs/>
          <w:sz w:val="24"/>
          <w:szCs w:val="24"/>
          <w:lang w:eastAsia="en-IN"/>
        </w:rPr>
        <w:t>Demographically</w:t>
      </w:r>
      <w:r w:rsidRPr="003D0B8F">
        <w:rPr>
          <w:rFonts w:ascii="Arial" w:eastAsia="Times New Roman" w:hAnsi="Arial" w:cs="Arial"/>
          <w:sz w:val="24"/>
          <w:szCs w:val="24"/>
          <w:lang w:eastAsia="en-IN"/>
        </w:rPr>
        <w:t xml:space="preserve">, the main focus group are Generation Z and Millennials (18-35 years old). This cohort are more inclined to embrace solutions that support the circular economy (CE) and mobile app-based retail systems (Dibb and Simkin, 2008). Also, many of these individuals are in the middle to </w:t>
      </w:r>
      <w:proofErr w:type="gramStart"/>
      <w:r w:rsidRPr="003D0B8F">
        <w:rPr>
          <w:rFonts w:ascii="Arial" w:eastAsia="Times New Roman" w:hAnsi="Arial" w:cs="Arial"/>
          <w:sz w:val="24"/>
          <w:szCs w:val="24"/>
          <w:lang w:eastAsia="en-IN"/>
        </w:rPr>
        <w:t>low income</w:t>
      </w:r>
      <w:proofErr w:type="gramEnd"/>
      <w:r w:rsidRPr="003D0B8F">
        <w:rPr>
          <w:rFonts w:ascii="Arial" w:eastAsia="Times New Roman" w:hAnsi="Arial" w:cs="Arial"/>
          <w:sz w:val="24"/>
          <w:szCs w:val="24"/>
          <w:lang w:eastAsia="en-IN"/>
        </w:rPr>
        <w:t xml:space="preserve"> range, and affordability is a key consideration, such as students and early career professionals. The pricing strategy that is proposed, therefore, will focus on value and cost savings in order to improve uptake.</w:t>
      </w:r>
    </w:p>
    <w:p w14:paraId="1B3EBEC5" w14:textId="77777777" w:rsidR="003D0B8F" w:rsidRPr="003D0B8F" w:rsidRDefault="003D0B8F" w:rsidP="00AD1295">
      <w:pPr>
        <w:spacing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lastRenderedPageBreak/>
        <w:t>Target segment is extremely close to the LOHAS (Lifestyles of Health and Sustainability) target segment from a psychographic point of view. These individuals care about the environment and would like to buy from brands that are not only committed to sustainability, but truly living by it. They have an ethics-</w:t>
      </w:r>
      <w:proofErr w:type="spellStart"/>
      <w:r w:rsidRPr="003D0B8F">
        <w:rPr>
          <w:rFonts w:ascii="Arial" w:eastAsia="Times New Roman" w:hAnsi="Arial" w:cs="Arial"/>
          <w:sz w:val="24"/>
          <w:szCs w:val="24"/>
          <w:lang w:eastAsia="en-IN"/>
        </w:rPr>
        <w:t>centered</w:t>
      </w:r>
      <w:proofErr w:type="spellEnd"/>
      <w:r w:rsidRPr="003D0B8F">
        <w:rPr>
          <w:rFonts w:ascii="Arial" w:eastAsia="Times New Roman" w:hAnsi="Arial" w:cs="Arial"/>
          <w:sz w:val="24"/>
          <w:szCs w:val="24"/>
          <w:lang w:eastAsia="en-IN"/>
        </w:rPr>
        <w:t xml:space="preserve"> approach to consuming and feel that decreasing plastic waste is their responsibility (Polonsky, 2011). This is to strengthen the consumer feeling and value of the brand.</w:t>
      </w:r>
    </w:p>
    <w:p w14:paraId="2D03C045" w14:textId="3B0DCB58" w:rsidR="001735A6" w:rsidRDefault="001735A6" w:rsidP="00AD1295">
      <w:pPr>
        <w:spacing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 xml:space="preserve">Finally, </w:t>
      </w:r>
      <w:r w:rsidRPr="003D0B8F">
        <w:rPr>
          <w:rFonts w:ascii="Arial" w:eastAsia="Times New Roman" w:hAnsi="Arial" w:cs="Arial"/>
          <w:b/>
          <w:bCs/>
          <w:sz w:val="24"/>
          <w:szCs w:val="24"/>
          <w:lang w:eastAsia="en-IN"/>
        </w:rPr>
        <w:t>behavioural</w:t>
      </w:r>
      <w:r w:rsidRPr="003D0B8F">
        <w:rPr>
          <w:rFonts w:ascii="Arial" w:eastAsia="Times New Roman" w:hAnsi="Arial" w:cs="Arial"/>
          <w:sz w:val="24"/>
          <w:szCs w:val="24"/>
          <w:lang w:eastAsia="en-IN"/>
        </w:rPr>
        <w:t xml:space="preserve"> segmentation targets customers who are active digital consumers and often drink soft drinks. They are regular users of the mobile application, positive about gamification and are active in loyalty programmes. Importantly, they are willing to change their eating habits when it's easy, technologically advanced, and has a clear benefit. This means they are a good fit for an “easy, no-fuss” packaging model that </w:t>
      </w:r>
      <w:proofErr w:type="spellStart"/>
      <w:r w:rsidRPr="003D0B8F">
        <w:rPr>
          <w:rFonts w:ascii="Arial" w:eastAsia="Times New Roman" w:hAnsi="Arial" w:cs="Arial"/>
          <w:sz w:val="24"/>
          <w:szCs w:val="24"/>
          <w:lang w:eastAsia="en-IN"/>
        </w:rPr>
        <w:t>centers</w:t>
      </w:r>
      <w:proofErr w:type="spellEnd"/>
      <w:r w:rsidRPr="003D0B8F">
        <w:rPr>
          <w:rFonts w:ascii="Arial" w:eastAsia="Times New Roman" w:hAnsi="Arial" w:cs="Arial"/>
          <w:sz w:val="24"/>
          <w:szCs w:val="24"/>
          <w:lang w:eastAsia="en-IN"/>
        </w:rPr>
        <w:t xml:space="preserve"> on refill.</w:t>
      </w:r>
    </w:p>
    <w:p w14:paraId="55A7C49B" w14:textId="77777777" w:rsidR="003D0B8F" w:rsidRPr="003D0B8F" w:rsidRDefault="003D0B8F" w:rsidP="00AD1295">
      <w:pPr>
        <w:spacing w:line="240" w:lineRule="auto"/>
        <w:jc w:val="both"/>
        <w:rPr>
          <w:rFonts w:ascii="Arial" w:eastAsia="Times New Roman" w:hAnsi="Arial" w:cs="Arial"/>
          <w:sz w:val="24"/>
          <w:szCs w:val="24"/>
          <w:lang w:eastAsia="en-IN"/>
        </w:rPr>
      </w:pPr>
    </w:p>
    <w:p w14:paraId="03F3D676" w14:textId="77777777" w:rsidR="001735A6" w:rsidRPr="003D0B8F" w:rsidRDefault="001735A6" w:rsidP="00AD1295">
      <w:pPr>
        <w:pStyle w:val="Heading2"/>
        <w:jc w:val="both"/>
        <w:rPr>
          <w:rFonts w:ascii="Arial" w:eastAsia="Times New Roman" w:hAnsi="Arial" w:cs="Arial"/>
          <w:b/>
          <w:bCs/>
          <w:sz w:val="28"/>
          <w:szCs w:val="28"/>
          <w:lang w:eastAsia="en-IN"/>
        </w:rPr>
      </w:pPr>
      <w:bookmarkStart w:id="2" w:name="_Toc237425457"/>
      <w:r w:rsidRPr="003D0B8F">
        <w:rPr>
          <w:rFonts w:ascii="Arial" w:eastAsia="Times New Roman" w:hAnsi="Arial" w:cs="Arial"/>
          <w:b/>
          <w:bCs/>
          <w:sz w:val="28"/>
          <w:szCs w:val="28"/>
          <w:lang w:eastAsia="en-IN"/>
        </w:rPr>
        <w:t>Targeting</w:t>
      </w:r>
      <w:bookmarkEnd w:id="2"/>
    </w:p>
    <w:p w14:paraId="3C772A9C" w14:textId="77777777" w:rsidR="001735A6" w:rsidRPr="003D0B8F" w:rsidRDefault="001735A6" w:rsidP="00AD1295">
      <w:pPr>
        <w:spacing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The Refillable Smart Bottle System focuses on niche targeting, specifically targeting urban, tech-savvy and environmental conscious consumers (Hooley et al., 2020). This segment is not large, but it has high value because of the high engagement and the potential of the long-term market in the context of a circular consumption model.</w:t>
      </w:r>
    </w:p>
    <w:p w14:paraId="62C06014" w14:textId="77777777" w:rsidR="003D0B8F" w:rsidRPr="003D0B8F" w:rsidRDefault="003D0B8F" w:rsidP="00AD1295">
      <w:pPr>
        <w:spacing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The consumers are particularly attractive from customer life value (CLV) point of view since they are customers who buy soft drinks regularly and are highly receptive towards digital marketing campaigns. This group is the focus because resistance to behaviour change (such as using reusable bottles, joining refill schemes) is minimised.</w:t>
      </w:r>
    </w:p>
    <w:p w14:paraId="1F9494FE" w14:textId="46F93DB0" w:rsidR="001735A6" w:rsidRPr="003D0B8F" w:rsidRDefault="001735A6" w:rsidP="00AD1295">
      <w:pPr>
        <w:spacing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Furthermore, capturing the early adopters makes it easier to build brand advocates who can grow consumer adoption. The positive experiences and social sharing behaviours they have created fast-track the diffusion of innovation and get the refill infrastructure into the mainstream. It is a staged rollout approach that minimizes risk, and at the same time increases credibility and trust in the system.</w:t>
      </w:r>
    </w:p>
    <w:p w14:paraId="2224891A" w14:textId="77777777" w:rsidR="001735A6" w:rsidRPr="003D0B8F" w:rsidRDefault="001735A6" w:rsidP="00AD1295">
      <w:pPr>
        <w:spacing w:line="240" w:lineRule="auto"/>
        <w:jc w:val="both"/>
        <w:rPr>
          <w:rFonts w:ascii="Arial" w:eastAsia="Times New Roman" w:hAnsi="Arial" w:cs="Arial"/>
          <w:sz w:val="24"/>
          <w:szCs w:val="24"/>
          <w:lang w:eastAsia="en-IN"/>
        </w:rPr>
      </w:pPr>
    </w:p>
    <w:p w14:paraId="6EAC6017" w14:textId="77777777" w:rsidR="001735A6" w:rsidRPr="003D0B8F" w:rsidRDefault="001735A6" w:rsidP="00AD1295">
      <w:pPr>
        <w:pStyle w:val="Heading2"/>
        <w:jc w:val="both"/>
        <w:rPr>
          <w:rFonts w:ascii="Arial" w:eastAsia="Times New Roman" w:hAnsi="Arial" w:cs="Arial"/>
          <w:b/>
          <w:bCs/>
          <w:sz w:val="28"/>
          <w:szCs w:val="28"/>
          <w:lang w:eastAsia="en-IN"/>
        </w:rPr>
      </w:pPr>
      <w:bookmarkStart w:id="3" w:name="_Toc237425458"/>
      <w:r w:rsidRPr="003D0B8F">
        <w:rPr>
          <w:rFonts w:ascii="Arial" w:eastAsia="Times New Roman" w:hAnsi="Arial" w:cs="Arial"/>
          <w:b/>
          <w:bCs/>
          <w:sz w:val="28"/>
          <w:szCs w:val="28"/>
          <w:lang w:eastAsia="en-IN"/>
        </w:rPr>
        <w:t>Differentiation</w:t>
      </w:r>
      <w:bookmarkEnd w:id="3"/>
    </w:p>
    <w:p w14:paraId="65EF54A7" w14:textId="77777777" w:rsidR="001735A6" w:rsidRPr="003D0B8F" w:rsidRDefault="001735A6" w:rsidP="00AD1295">
      <w:pPr>
        <w:spacing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Coca-Cola sets it apart from conventional packaging and reusable bottles by incorporating three elements to the Refillable Smart Bottle System.</w:t>
      </w:r>
    </w:p>
    <w:p w14:paraId="298F8614" w14:textId="77777777" w:rsidR="001735A6" w:rsidRPr="003D0B8F" w:rsidRDefault="001735A6" w:rsidP="00AD1295">
      <w:pPr>
        <w:spacing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Firstly, the smart bottle with its own private Internet-of-Things (IoT) ecosystem is an innovation of its own. The smart bottle is equipped with a QR code tracking system, unlike the conventional reusable bottles like thermos flask or aluminium bottle. This technology allows for complete integration with a mobile app, enabling physical use to connect with digital data, and providing a personalised consumption experience.</w:t>
      </w:r>
    </w:p>
    <w:p w14:paraId="021766F7" w14:textId="77777777" w:rsidR="001735A6" w:rsidRPr="003D0B8F" w:rsidRDefault="001735A6" w:rsidP="00AD1295">
      <w:pPr>
        <w:spacing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Secondly, the system includes rewards and closed-loop incentives, boosting user engagement. Tangible financial benefits are offered to consumers, as well as measurable environmental impact information, including carbon footprint reduction and plastic bottle savings. The system is able to measure sustainability outcomes, making what benefits the environment more tangible and recognisable and in turn more rewarding, encouraging positive behaviour.</w:t>
      </w:r>
    </w:p>
    <w:p w14:paraId="56D5BFF6" w14:textId="77777777" w:rsidR="001735A6" w:rsidRPr="003D0B8F" w:rsidRDefault="001735A6" w:rsidP="00AD1295">
      <w:pPr>
        <w:spacing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lastRenderedPageBreak/>
        <w:t>Thirdly, Coca-Cola has an unmatched global distribution system which makes it very convenient. The Coca-Cola Company (2026a) states that this infrastructure provides the potential for dispensing kiosks to be widely available in various locations. This is more convenient than boutique sustainable brands, which may only offer a handful of refill options, which gives Coca-Cola a head, giving Coca-Cola a head up in terms of scalability and reach.</w:t>
      </w:r>
    </w:p>
    <w:p w14:paraId="5A8EA724" w14:textId="77777777" w:rsidR="001735A6" w:rsidRPr="003D0B8F" w:rsidRDefault="001735A6" w:rsidP="00AD1295">
      <w:pPr>
        <w:pStyle w:val="Heading2"/>
        <w:jc w:val="both"/>
        <w:rPr>
          <w:rFonts w:ascii="Arial" w:eastAsia="Times New Roman" w:hAnsi="Arial" w:cs="Arial"/>
          <w:b/>
          <w:bCs/>
          <w:sz w:val="28"/>
          <w:szCs w:val="28"/>
          <w:lang w:eastAsia="en-IN"/>
        </w:rPr>
      </w:pPr>
      <w:bookmarkStart w:id="4" w:name="_Toc237425459"/>
      <w:r w:rsidRPr="003D0B8F">
        <w:rPr>
          <w:rFonts w:ascii="Arial" w:eastAsia="Times New Roman" w:hAnsi="Arial" w:cs="Arial"/>
          <w:b/>
          <w:bCs/>
          <w:sz w:val="28"/>
          <w:szCs w:val="28"/>
          <w:lang w:eastAsia="en-IN"/>
        </w:rPr>
        <w:t>Positioning</w:t>
      </w:r>
      <w:bookmarkEnd w:id="4"/>
    </w:p>
    <w:p w14:paraId="2DAF07BD" w14:textId="77777777" w:rsidR="001735A6" w:rsidRPr="003D0B8F" w:rsidRDefault="001735A6" w:rsidP="00AD1295">
      <w:pPr>
        <w:spacing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Overall, the Refillable Smart Bottle System represents a blend of cutting-edge technology and eco-conscious initiative. This is an “inconvenient” way to have sustainable consumption without compromising. Rather, it is based on the principles of the “Green Marketing Value Matrix”, which focuses on providing environmental and consumer value at the same time (Ansar, 2013).</w:t>
      </w:r>
    </w:p>
    <w:p w14:paraId="12B72339" w14:textId="77777777" w:rsidR="003D0B8F" w:rsidRPr="003D0B8F" w:rsidRDefault="003D0B8F" w:rsidP="00AD1295">
      <w:pPr>
        <w:spacing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The strategy will focus on sustainability without making sacrifices in terms of convenience, lifestyle or user experience. Creating a digital innovation that is easy to use and has a positive impact on the environment makes it an attractive option for consumers who value functionality and usefulness.</w:t>
      </w:r>
    </w:p>
    <w:p w14:paraId="65AA55DE" w14:textId="12DF11B6" w:rsidR="00530B88" w:rsidRPr="003D0B8F" w:rsidRDefault="001735A6" w:rsidP="00AD1295">
      <w:pPr>
        <w:spacing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This positioning is encapsulated in the core brand promise, “Refill, Reuse, Refresh the Future”. It conveys the message of sustainability and guarantees the consumer that they will not have to compromise on the taste, quality or convenience of Coca-Cola products. This is a dual value proposition that enhances brand equity and aids to reinforcing long-term behavioural change with consumers.</w:t>
      </w:r>
      <w:r w:rsidR="00530B88" w:rsidRPr="003D0B8F">
        <w:rPr>
          <w:rFonts w:ascii="Arial" w:eastAsia="Times New Roman" w:hAnsi="Arial" w:cs="Arial"/>
          <w:sz w:val="24"/>
          <w:szCs w:val="24"/>
          <w:lang w:eastAsia="en-IN"/>
        </w:rPr>
        <w:br w:type="page"/>
      </w:r>
    </w:p>
    <w:p w14:paraId="52AD15E4" w14:textId="77777777" w:rsidR="00530B88" w:rsidRPr="003D0B8F" w:rsidRDefault="00434D56" w:rsidP="00AD1295">
      <w:pPr>
        <w:pStyle w:val="Heading1"/>
        <w:jc w:val="both"/>
        <w:rPr>
          <w:rFonts w:ascii="Arial" w:eastAsia="Times New Roman" w:hAnsi="Arial" w:cs="Arial"/>
          <w:b/>
          <w:bCs/>
          <w:sz w:val="28"/>
          <w:szCs w:val="28"/>
          <w:lang w:eastAsia="en-IN"/>
        </w:rPr>
      </w:pPr>
      <w:bookmarkStart w:id="5" w:name="_Toc237425460"/>
      <w:r w:rsidRPr="003D0B8F">
        <w:rPr>
          <w:rFonts w:ascii="Arial" w:eastAsia="Times New Roman" w:hAnsi="Arial" w:cs="Arial"/>
          <w:b/>
          <w:bCs/>
          <w:sz w:val="28"/>
          <w:szCs w:val="28"/>
          <w:lang w:eastAsia="en-IN"/>
        </w:rPr>
        <w:lastRenderedPageBreak/>
        <w:t>Element 3: Sustainable Marketing Mix (4Ps)</w:t>
      </w:r>
      <w:bookmarkEnd w:id="5"/>
    </w:p>
    <w:p w14:paraId="552DA96A" w14:textId="77777777" w:rsidR="00133BD0" w:rsidRPr="003D0B8F" w:rsidRDefault="00133BD0" w:rsidP="00AD1295">
      <w:pPr>
        <w:spacing w:line="240" w:lineRule="auto"/>
        <w:jc w:val="both"/>
        <w:rPr>
          <w:rFonts w:ascii="Arial" w:eastAsia="Times New Roman" w:hAnsi="Arial" w:cs="Arial"/>
          <w:sz w:val="28"/>
          <w:szCs w:val="28"/>
          <w:lang w:eastAsia="en-IN"/>
        </w:rPr>
      </w:pPr>
      <w:r w:rsidRPr="003D0B8F">
        <w:rPr>
          <w:rFonts w:ascii="Arial" w:hAnsi="Arial" w:cs="Arial"/>
          <w:noProof/>
          <w:sz w:val="24"/>
          <w:szCs w:val="24"/>
          <w:lang w:eastAsia="en-IN"/>
        </w:rPr>
        <w:drawing>
          <wp:inline distT="0" distB="0" distL="0" distR="0" wp14:anchorId="7AFA6C2C" wp14:editId="7414BC95">
            <wp:extent cx="5731510" cy="3184172"/>
            <wp:effectExtent l="0" t="0" r="2540" b="0"/>
            <wp:docPr id="2" name="Picture 2" descr="4Ps Marketing | Importance, Features, Examples, Advan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Ps Marketing | Importance, Features, Examples, Advantag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84172"/>
                    </a:xfrm>
                    <a:prstGeom prst="rect">
                      <a:avLst/>
                    </a:prstGeom>
                    <a:noFill/>
                    <a:ln>
                      <a:noFill/>
                    </a:ln>
                  </pic:spPr>
                </pic:pic>
              </a:graphicData>
            </a:graphic>
          </wp:inline>
        </w:drawing>
      </w:r>
    </w:p>
    <w:p w14:paraId="35001A54" w14:textId="77777777" w:rsidR="003D0B8F" w:rsidRDefault="003D0B8F" w:rsidP="00AD1295">
      <w:pPr>
        <w:pStyle w:val="Heading2"/>
        <w:jc w:val="both"/>
        <w:rPr>
          <w:rFonts w:ascii="Arial" w:hAnsi="Arial" w:cs="Arial"/>
          <w:b/>
          <w:bCs/>
          <w:sz w:val="28"/>
          <w:szCs w:val="28"/>
        </w:rPr>
      </w:pPr>
      <w:bookmarkStart w:id="6" w:name="_Toc237425465"/>
    </w:p>
    <w:p w14:paraId="764CDE6D" w14:textId="098456BC" w:rsidR="003D0B8F" w:rsidRPr="003D0B8F" w:rsidRDefault="003D0B8F" w:rsidP="00AD1295">
      <w:pPr>
        <w:pStyle w:val="Heading2"/>
        <w:jc w:val="both"/>
        <w:rPr>
          <w:rFonts w:ascii="Arial" w:hAnsi="Arial" w:cs="Arial"/>
          <w:b/>
          <w:bCs/>
          <w:sz w:val="28"/>
          <w:szCs w:val="28"/>
        </w:rPr>
      </w:pPr>
      <w:r w:rsidRPr="003D0B8F">
        <w:rPr>
          <w:rFonts w:ascii="Arial" w:hAnsi="Arial" w:cs="Arial"/>
          <w:b/>
          <w:bCs/>
          <w:sz w:val="28"/>
          <w:szCs w:val="28"/>
        </w:rPr>
        <w:t>Product</w:t>
      </w:r>
    </w:p>
    <w:p w14:paraId="7DFDEA6A" w14:textId="77777777" w:rsidR="003D0B8F" w:rsidRPr="003D0B8F" w:rsidRDefault="003D0B8F" w:rsidP="00AD1295">
      <w:pPr>
        <w:jc w:val="both"/>
        <w:rPr>
          <w:rFonts w:ascii="Arial" w:hAnsi="Arial" w:cs="Arial"/>
          <w:sz w:val="24"/>
          <w:szCs w:val="24"/>
        </w:rPr>
      </w:pPr>
      <w:r w:rsidRPr="003D0B8F">
        <w:rPr>
          <w:rFonts w:ascii="Arial" w:hAnsi="Arial" w:cs="Arial"/>
          <w:sz w:val="24"/>
          <w:szCs w:val="24"/>
        </w:rPr>
        <w:t xml:space="preserve">The Refillable Smart Bottle System is a change from the traditional </w:t>
      </w:r>
      <w:proofErr w:type="gramStart"/>
      <w:r w:rsidRPr="003D0B8F">
        <w:rPr>
          <w:rFonts w:ascii="Arial" w:hAnsi="Arial" w:cs="Arial"/>
          <w:sz w:val="24"/>
          <w:szCs w:val="24"/>
        </w:rPr>
        <w:t>fast moving</w:t>
      </w:r>
      <w:proofErr w:type="gramEnd"/>
      <w:r w:rsidRPr="003D0B8F">
        <w:rPr>
          <w:rFonts w:ascii="Arial" w:hAnsi="Arial" w:cs="Arial"/>
          <w:sz w:val="24"/>
          <w:szCs w:val="24"/>
        </w:rPr>
        <w:t xml:space="preserve"> consumer good (FMCG) model to a product-service system (PSS) from a product strategy perspective. The shift involves a shift towards value creation over the production of physical goods alone; towards integrated products and services instead of isolated physical products (Tukker, 2015).</w:t>
      </w:r>
    </w:p>
    <w:p w14:paraId="1116D73A" w14:textId="77777777" w:rsidR="003D0B8F" w:rsidRPr="003D0B8F" w:rsidRDefault="003D0B8F" w:rsidP="00AD1295">
      <w:pPr>
        <w:jc w:val="both"/>
        <w:rPr>
          <w:rFonts w:ascii="Arial" w:hAnsi="Arial" w:cs="Arial"/>
          <w:sz w:val="24"/>
          <w:szCs w:val="24"/>
        </w:rPr>
      </w:pPr>
      <w:r w:rsidRPr="003D0B8F">
        <w:rPr>
          <w:rFonts w:ascii="Arial" w:hAnsi="Arial" w:cs="Arial"/>
          <w:sz w:val="24"/>
          <w:szCs w:val="24"/>
        </w:rPr>
        <w:t xml:space="preserve">The physical aspect of the system is the smart bottle itself, which will be made durable, long-lasting and environmentally friendly. Made from 100% safe, food-grade materials which are 100% recyclable, the bottle has a </w:t>
      </w:r>
      <w:proofErr w:type="gramStart"/>
      <w:r w:rsidRPr="003D0B8F">
        <w:rPr>
          <w:rFonts w:ascii="Arial" w:hAnsi="Arial" w:cs="Arial"/>
          <w:sz w:val="24"/>
          <w:szCs w:val="24"/>
        </w:rPr>
        <w:t>long life</w:t>
      </w:r>
      <w:proofErr w:type="gramEnd"/>
      <w:r w:rsidRPr="003D0B8F">
        <w:rPr>
          <w:rFonts w:ascii="Arial" w:hAnsi="Arial" w:cs="Arial"/>
          <w:sz w:val="24"/>
          <w:szCs w:val="24"/>
        </w:rPr>
        <w:t xml:space="preserve"> cycle and is safe to use. The system extends the lifespan of the container, which decreases the environmental impacts of the repeated production and disposal of single-use plastic bottles, and thus reduces the total carbon footprint.</w:t>
      </w:r>
    </w:p>
    <w:p w14:paraId="344B8325" w14:textId="77777777" w:rsidR="003D0B8F" w:rsidRPr="003D0B8F" w:rsidRDefault="003D0B8F" w:rsidP="00AD1295">
      <w:pPr>
        <w:jc w:val="both"/>
        <w:rPr>
          <w:rFonts w:ascii="Arial" w:hAnsi="Arial" w:cs="Arial"/>
          <w:sz w:val="24"/>
          <w:szCs w:val="24"/>
        </w:rPr>
      </w:pPr>
      <w:r w:rsidRPr="003D0B8F">
        <w:rPr>
          <w:rFonts w:ascii="Arial" w:hAnsi="Arial" w:cs="Arial"/>
          <w:sz w:val="24"/>
          <w:szCs w:val="24"/>
        </w:rPr>
        <w:t xml:space="preserve">A distinguishing advantage of the product is the embedded QR code or RFID-enabled collar, serving as the technological link between the material product and the virtual world. This clever option is linked straight to a cell app, which allows people to observe a range of usage metrics, like quantity of beverage consumed, temperature, bottle condition, or “health.” This integration improves user engagement and brings real-time data insights to reinforce sustainable consumption </w:t>
      </w:r>
      <w:proofErr w:type="spellStart"/>
      <w:r w:rsidRPr="003D0B8F">
        <w:rPr>
          <w:rFonts w:ascii="Arial" w:hAnsi="Arial" w:cs="Arial"/>
          <w:sz w:val="24"/>
          <w:szCs w:val="24"/>
        </w:rPr>
        <w:t>behaviors</w:t>
      </w:r>
      <w:proofErr w:type="spellEnd"/>
      <w:r w:rsidRPr="003D0B8F">
        <w:rPr>
          <w:rFonts w:ascii="Arial" w:hAnsi="Arial" w:cs="Arial"/>
          <w:sz w:val="24"/>
          <w:szCs w:val="24"/>
        </w:rPr>
        <w:t>.</w:t>
      </w:r>
    </w:p>
    <w:p w14:paraId="4FF2E953" w14:textId="77777777" w:rsidR="003D0B8F" w:rsidRPr="003D0B8F" w:rsidRDefault="003D0B8F" w:rsidP="00AD1295">
      <w:pPr>
        <w:jc w:val="both"/>
        <w:rPr>
          <w:rFonts w:ascii="Arial" w:hAnsi="Arial" w:cs="Arial"/>
          <w:sz w:val="24"/>
          <w:szCs w:val="24"/>
        </w:rPr>
      </w:pPr>
      <w:r w:rsidRPr="003D0B8F">
        <w:rPr>
          <w:rFonts w:ascii="Arial" w:hAnsi="Arial" w:cs="Arial"/>
          <w:sz w:val="24"/>
          <w:szCs w:val="24"/>
        </w:rPr>
        <w:t xml:space="preserve">More significantly, the basic beverage formula is not altered, meaning that the experience of the beverage (taste, carbonation, brand recognition etc.) remains the same as the Coca-Cola products. The strategic move serves to safeguard the brand's value, while </w:t>
      </w:r>
      <w:r w:rsidRPr="003D0B8F">
        <w:rPr>
          <w:rFonts w:ascii="Arial" w:hAnsi="Arial" w:cs="Arial"/>
          <w:sz w:val="24"/>
          <w:szCs w:val="24"/>
        </w:rPr>
        <w:lastRenderedPageBreak/>
        <w:t>also removing the negative environmental impact of using single-use plastics. Consequently, the system provides continuity of product and innovation in delivery format.</w:t>
      </w:r>
    </w:p>
    <w:p w14:paraId="34EDE88C" w14:textId="77777777" w:rsidR="003D0B8F" w:rsidRPr="003D0B8F" w:rsidRDefault="003D0B8F" w:rsidP="00AD1295">
      <w:pPr>
        <w:pStyle w:val="Heading2"/>
        <w:jc w:val="both"/>
        <w:rPr>
          <w:rFonts w:ascii="Arial" w:hAnsi="Arial" w:cs="Arial"/>
          <w:b/>
          <w:bCs/>
          <w:sz w:val="28"/>
          <w:szCs w:val="28"/>
        </w:rPr>
      </w:pPr>
      <w:r w:rsidRPr="003D0B8F">
        <w:rPr>
          <w:rFonts w:ascii="Arial" w:hAnsi="Arial" w:cs="Arial"/>
          <w:b/>
          <w:bCs/>
          <w:sz w:val="28"/>
          <w:szCs w:val="28"/>
        </w:rPr>
        <w:t>Price</w:t>
      </w:r>
    </w:p>
    <w:p w14:paraId="25FF2312" w14:textId="77777777" w:rsidR="003D0B8F" w:rsidRPr="003D0B8F" w:rsidRDefault="003D0B8F" w:rsidP="00AD1295">
      <w:pPr>
        <w:jc w:val="both"/>
        <w:rPr>
          <w:rFonts w:ascii="Arial" w:hAnsi="Arial" w:cs="Arial"/>
          <w:sz w:val="24"/>
          <w:szCs w:val="24"/>
        </w:rPr>
      </w:pPr>
      <w:r w:rsidRPr="003D0B8F">
        <w:rPr>
          <w:rFonts w:ascii="Arial" w:hAnsi="Arial" w:cs="Arial"/>
          <w:sz w:val="24"/>
          <w:szCs w:val="24"/>
        </w:rPr>
        <w:t>The pricing strategy is a two-tiered approach to cope with different price sensitivities among the consumers, which is based on the perceived value theory (Zeithaml, 1988). This strategy not only helps to mitigate the upfront investment hurdle but also promotes long-term sustainability in the use of these resources.</w:t>
      </w:r>
    </w:p>
    <w:p w14:paraId="47F125B5" w14:textId="77777777" w:rsidR="003D0B8F" w:rsidRPr="003D0B8F" w:rsidRDefault="003D0B8F" w:rsidP="00AD1295">
      <w:pPr>
        <w:jc w:val="both"/>
        <w:rPr>
          <w:rFonts w:ascii="Arial" w:hAnsi="Arial" w:cs="Arial"/>
          <w:sz w:val="24"/>
          <w:szCs w:val="24"/>
        </w:rPr>
      </w:pPr>
      <w:r w:rsidRPr="003D0B8F">
        <w:rPr>
          <w:rFonts w:ascii="Arial" w:hAnsi="Arial" w:cs="Arial"/>
          <w:sz w:val="24"/>
          <w:szCs w:val="24"/>
        </w:rPr>
        <w:t xml:space="preserve">The first is a single premium for the purchase of the smart bottle. The extra initial price is due to the </w:t>
      </w:r>
      <w:proofErr w:type="gramStart"/>
      <w:r w:rsidRPr="003D0B8F">
        <w:rPr>
          <w:rFonts w:ascii="Arial" w:hAnsi="Arial" w:cs="Arial"/>
          <w:sz w:val="24"/>
          <w:szCs w:val="24"/>
        </w:rPr>
        <w:t>cutting edge</w:t>
      </w:r>
      <w:proofErr w:type="gramEnd"/>
      <w:r w:rsidRPr="003D0B8F">
        <w:rPr>
          <w:rFonts w:ascii="Arial" w:hAnsi="Arial" w:cs="Arial"/>
          <w:sz w:val="24"/>
          <w:szCs w:val="24"/>
        </w:rPr>
        <w:t xml:space="preserve"> technology, durability, and environmental sustainability characteristics incorporated into the product. This can be a hurdle at first, but it's seen as an investment in a long-lasting, reusable resource.</w:t>
      </w:r>
    </w:p>
    <w:p w14:paraId="09406520" w14:textId="77777777" w:rsidR="003D0B8F" w:rsidRPr="003D0B8F" w:rsidRDefault="003D0B8F" w:rsidP="00AD1295">
      <w:pPr>
        <w:jc w:val="both"/>
        <w:rPr>
          <w:rFonts w:ascii="Arial" w:hAnsi="Arial" w:cs="Arial"/>
          <w:sz w:val="24"/>
          <w:szCs w:val="24"/>
        </w:rPr>
      </w:pPr>
      <w:r w:rsidRPr="003D0B8F">
        <w:rPr>
          <w:rFonts w:ascii="Arial" w:hAnsi="Arial" w:cs="Arial"/>
          <w:sz w:val="24"/>
          <w:szCs w:val="24"/>
        </w:rPr>
        <w:t>The second piece of the puzzle is continuous costs of consumption, in which the cost of the beverages at refill stations is much less expensive than the cost of a traditional single use plastic bottle or aluminium can. This price difference makes it more financially attractive to customers to switch to the refill system, as they should save money over time.</w:t>
      </w:r>
    </w:p>
    <w:p w14:paraId="06744456" w14:textId="77777777" w:rsidR="003D0B8F" w:rsidRPr="003D0B8F" w:rsidRDefault="003D0B8F" w:rsidP="00AD1295">
      <w:pPr>
        <w:jc w:val="both"/>
        <w:rPr>
          <w:rFonts w:ascii="Arial" w:hAnsi="Arial" w:cs="Arial"/>
          <w:b/>
          <w:bCs/>
          <w:sz w:val="24"/>
          <w:szCs w:val="24"/>
        </w:rPr>
      </w:pPr>
      <w:r w:rsidRPr="003D0B8F">
        <w:rPr>
          <w:rFonts w:ascii="Arial" w:hAnsi="Arial" w:cs="Arial"/>
          <w:b/>
          <w:bCs/>
          <w:sz w:val="24"/>
          <w:szCs w:val="24"/>
        </w:rPr>
        <w:t>This can be broken down into the following:</w:t>
      </w:r>
    </w:p>
    <w:p w14:paraId="356E4433" w14:textId="77777777" w:rsidR="003D0B8F" w:rsidRPr="003D0B8F" w:rsidRDefault="003D0B8F" w:rsidP="00AD1295">
      <w:pPr>
        <w:pStyle w:val="ListParagraph"/>
        <w:numPr>
          <w:ilvl w:val="0"/>
          <w:numId w:val="11"/>
        </w:numPr>
        <w:jc w:val="both"/>
        <w:rPr>
          <w:rFonts w:ascii="Arial" w:hAnsi="Arial" w:cs="Arial"/>
          <w:sz w:val="24"/>
          <w:szCs w:val="24"/>
        </w:rPr>
      </w:pPr>
      <w:r w:rsidRPr="003D0B8F">
        <w:rPr>
          <w:rFonts w:ascii="Arial" w:hAnsi="Arial" w:cs="Arial"/>
          <w:sz w:val="24"/>
          <w:szCs w:val="24"/>
        </w:rPr>
        <w:t>One-Time Purchase: Initial Purchase → Premium Smart Bottle.</w:t>
      </w:r>
    </w:p>
    <w:p w14:paraId="4CFA145D" w14:textId="2C9010E0" w:rsidR="003D0B8F" w:rsidRDefault="003D0B8F" w:rsidP="00AD1295">
      <w:pPr>
        <w:pStyle w:val="ListParagraph"/>
        <w:numPr>
          <w:ilvl w:val="0"/>
          <w:numId w:val="11"/>
        </w:numPr>
        <w:jc w:val="both"/>
        <w:rPr>
          <w:rFonts w:ascii="Arial" w:hAnsi="Arial" w:cs="Arial"/>
          <w:sz w:val="24"/>
          <w:szCs w:val="24"/>
        </w:rPr>
      </w:pPr>
      <w:r w:rsidRPr="003D0B8F">
        <w:rPr>
          <w:rFonts w:ascii="Arial" w:hAnsi="Arial" w:cs="Arial"/>
          <w:sz w:val="24"/>
          <w:szCs w:val="24"/>
        </w:rPr>
        <w:t>Ongoing Purchases → Discounted beverage refills (discounted from other single-use alternatives)</w:t>
      </w:r>
    </w:p>
    <w:p w14:paraId="24062997" w14:textId="77777777" w:rsidR="003D0B8F" w:rsidRPr="003D0B8F" w:rsidRDefault="003D0B8F" w:rsidP="00AD1295">
      <w:pPr>
        <w:jc w:val="both"/>
        <w:rPr>
          <w:rFonts w:ascii="Arial" w:hAnsi="Arial" w:cs="Arial"/>
          <w:sz w:val="24"/>
          <w:szCs w:val="24"/>
        </w:rPr>
      </w:pPr>
    </w:p>
    <w:p w14:paraId="13F112DC" w14:textId="77777777" w:rsidR="003D0B8F" w:rsidRPr="003D0B8F" w:rsidRDefault="003D0B8F" w:rsidP="00AD1295">
      <w:pPr>
        <w:pStyle w:val="Heading2"/>
        <w:jc w:val="both"/>
        <w:rPr>
          <w:rFonts w:ascii="Arial" w:hAnsi="Arial" w:cs="Arial"/>
          <w:b/>
          <w:bCs/>
          <w:sz w:val="28"/>
          <w:szCs w:val="28"/>
        </w:rPr>
      </w:pPr>
      <w:r w:rsidRPr="003D0B8F">
        <w:rPr>
          <w:rFonts w:ascii="Arial" w:hAnsi="Arial" w:cs="Arial"/>
          <w:b/>
          <w:bCs/>
          <w:sz w:val="28"/>
          <w:szCs w:val="28"/>
        </w:rPr>
        <w:t>Place</w:t>
      </w:r>
    </w:p>
    <w:p w14:paraId="226D2F8E" w14:textId="77777777" w:rsidR="003D0B8F" w:rsidRPr="003D0B8F" w:rsidRDefault="003D0B8F" w:rsidP="00AD1295">
      <w:pPr>
        <w:jc w:val="both"/>
        <w:rPr>
          <w:rFonts w:ascii="Arial" w:hAnsi="Arial" w:cs="Arial"/>
          <w:sz w:val="24"/>
          <w:szCs w:val="24"/>
        </w:rPr>
      </w:pPr>
      <w:r w:rsidRPr="003D0B8F">
        <w:rPr>
          <w:rFonts w:ascii="Arial" w:hAnsi="Arial" w:cs="Arial"/>
          <w:sz w:val="24"/>
          <w:szCs w:val="24"/>
        </w:rPr>
        <w:t>The distribution strategy is a hyper-local omnichannel approach, which is aimed at maximizing convenience and reducing environmental impact (Christopher, 2016). This will combine both physical and digital platforms, providing a more seamless customer experience and enable sustainable logistics.</w:t>
      </w:r>
    </w:p>
    <w:p w14:paraId="51C625D0" w14:textId="77777777" w:rsidR="003D0B8F" w:rsidRPr="003D0B8F" w:rsidRDefault="003D0B8F" w:rsidP="00AD1295">
      <w:pPr>
        <w:jc w:val="both"/>
        <w:rPr>
          <w:rFonts w:ascii="Arial" w:hAnsi="Arial" w:cs="Arial"/>
          <w:sz w:val="24"/>
          <w:szCs w:val="24"/>
        </w:rPr>
      </w:pPr>
      <w:r w:rsidRPr="003D0B8F">
        <w:rPr>
          <w:rFonts w:ascii="Arial" w:hAnsi="Arial" w:cs="Arial"/>
          <w:sz w:val="24"/>
          <w:szCs w:val="24"/>
        </w:rPr>
        <w:t>Physical “Refill Here” dispensing stations are strategically placed in high traffic, semi-captive, areas where consumers are more likely to engage in the habit of “refilling here”. These locations include:</w:t>
      </w:r>
    </w:p>
    <w:p w14:paraId="39A5847D" w14:textId="77777777" w:rsidR="003D0B8F" w:rsidRPr="003D0B8F" w:rsidRDefault="003D0B8F" w:rsidP="00AD1295">
      <w:pPr>
        <w:pStyle w:val="ListParagraph"/>
        <w:numPr>
          <w:ilvl w:val="0"/>
          <w:numId w:val="10"/>
        </w:numPr>
        <w:jc w:val="both"/>
        <w:rPr>
          <w:rFonts w:ascii="Arial" w:hAnsi="Arial" w:cs="Arial"/>
          <w:sz w:val="24"/>
          <w:szCs w:val="24"/>
        </w:rPr>
      </w:pPr>
      <w:r w:rsidRPr="003D0B8F">
        <w:rPr>
          <w:rFonts w:ascii="Arial" w:hAnsi="Arial" w:cs="Arial"/>
          <w:sz w:val="24"/>
          <w:szCs w:val="24"/>
        </w:rPr>
        <w:t>Major public transportation hubs and subway stations</w:t>
      </w:r>
    </w:p>
    <w:p w14:paraId="1DD886C7" w14:textId="77777777" w:rsidR="003D0B8F" w:rsidRPr="003D0B8F" w:rsidRDefault="003D0B8F" w:rsidP="00AD1295">
      <w:pPr>
        <w:pStyle w:val="ListParagraph"/>
        <w:numPr>
          <w:ilvl w:val="0"/>
          <w:numId w:val="10"/>
        </w:numPr>
        <w:jc w:val="both"/>
        <w:rPr>
          <w:rFonts w:ascii="Arial" w:hAnsi="Arial" w:cs="Arial"/>
          <w:sz w:val="24"/>
          <w:szCs w:val="24"/>
        </w:rPr>
      </w:pPr>
      <w:r w:rsidRPr="003D0B8F">
        <w:rPr>
          <w:rFonts w:ascii="Arial" w:hAnsi="Arial" w:cs="Arial"/>
          <w:sz w:val="24"/>
          <w:szCs w:val="24"/>
        </w:rPr>
        <w:t>University campuses, student unions and libraries</w:t>
      </w:r>
    </w:p>
    <w:p w14:paraId="16B75231" w14:textId="591737AB" w:rsidR="003D0B8F" w:rsidRPr="003D0B8F" w:rsidRDefault="003D0B8F" w:rsidP="00AD1295">
      <w:pPr>
        <w:pStyle w:val="ListParagraph"/>
        <w:numPr>
          <w:ilvl w:val="0"/>
          <w:numId w:val="10"/>
        </w:numPr>
        <w:jc w:val="both"/>
        <w:rPr>
          <w:rFonts w:ascii="Arial" w:hAnsi="Arial" w:cs="Arial"/>
          <w:sz w:val="24"/>
          <w:szCs w:val="24"/>
        </w:rPr>
      </w:pPr>
      <w:r w:rsidRPr="003D0B8F">
        <w:rPr>
          <w:rFonts w:ascii="Arial" w:hAnsi="Arial" w:cs="Arial"/>
          <w:sz w:val="24"/>
          <w:szCs w:val="24"/>
        </w:rPr>
        <w:t>High density fitness centres, corporate office complexes</w:t>
      </w:r>
    </w:p>
    <w:p w14:paraId="11D8E9BC" w14:textId="77777777" w:rsidR="003D0B8F" w:rsidRPr="003D0B8F" w:rsidRDefault="003D0B8F" w:rsidP="00AD1295">
      <w:pPr>
        <w:jc w:val="both"/>
        <w:rPr>
          <w:rFonts w:ascii="Arial" w:hAnsi="Arial" w:cs="Arial"/>
          <w:sz w:val="24"/>
          <w:szCs w:val="24"/>
        </w:rPr>
      </w:pPr>
      <w:r w:rsidRPr="003D0B8F">
        <w:rPr>
          <w:rFonts w:ascii="Arial" w:hAnsi="Arial" w:cs="Arial"/>
          <w:sz w:val="24"/>
          <w:szCs w:val="24"/>
        </w:rPr>
        <w:t>These placements are designed to make the refill system a natural extension of consumers' everyday lives and to make it easier to use, thus making it more frequent.</w:t>
      </w:r>
    </w:p>
    <w:p w14:paraId="498B9329" w14:textId="77777777" w:rsidR="003D0B8F" w:rsidRPr="003D0B8F" w:rsidRDefault="003D0B8F" w:rsidP="00AD1295">
      <w:pPr>
        <w:jc w:val="both"/>
        <w:rPr>
          <w:rFonts w:ascii="Arial" w:hAnsi="Arial" w:cs="Arial"/>
          <w:sz w:val="24"/>
          <w:szCs w:val="24"/>
        </w:rPr>
      </w:pPr>
      <w:r w:rsidRPr="003D0B8F">
        <w:rPr>
          <w:rFonts w:ascii="Arial" w:hAnsi="Arial" w:cs="Arial"/>
          <w:sz w:val="24"/>
          <w:szCs w:val="24"/>
        </w:rPr>
        <w:t>All kiosks are backed by Coca-Cola's sophisticated logistics and distribution system, which allows the syrup level, carbonation supply and machine operation to be tracked at all times (Leftover Books, 2010). By using this technological integration, the risk of stock-</w:t>
      </w:r>
      <w:r w:rsidRPr="003D0B8F">
        <w:rPr>
          <w:rFonts w:ascii="Arial" w:hAnsi="Arial" w:cs="Arial"/>
          <w:sz w:val="24"/>
          <w:szCs w:val="24"/>
        </w:rPr>
        <w:lastRenderedPageBreak/>
        <w:t>outs is lowered and operations become efficient. Moreover, the optimised urban distribution routes also help reduce transportation emissions, in line with the principles of circular economy set forth by UNEP (2021).</w:t>
      </w:r>
    </w:p>
    <w:p w14:paraId="37EF6558" w14:textId="77777777" w:rsidR="003D0B8F" w:rsidRPr="003D0B8F" w:rsidRDefault="003D0B8F" w:rsidP="00AD1295">
      <w:pPr>
        <w:pStyle w:val="Heading2"/>
        <w:jc w:val="both"/>
        <w:rPr>
          <w:rFonts w:ascii="Arial" w:hAnsi="Arial" w:cs="Arial"/>
          <w:b/>
          <w:bCs/>
          <w:sz w:val="28"/>
          <w:szCs w:val="28"/>
        </w:rPr>
      </w:pPr>
      <w:r w:rsidRPr="003D0B8F">
        <w:rPr>
          <w:rFonts w:ascii="Arial" w:hAnsi="Arial" w:cs="Arial"/>
          <w:b/>
          <w:bCs/>
          <w:sz w:val="28"/>
          <w:szCs w:val="28"/>
        </w:rPr>
        <w:t>Promotion</w:t>
      </w:r>
    </w:p>
    <w:p w14:paraId="760FAA65" w14:textId="77777777" w:rsidR="003D0B8F" w:rsidRPr="003D0B8F" w:rsidRDefault="003D0B8F" w:rsidP="00AD1295">
      <w:pPr>
        <w:jc w:val="both"/>
        <w:rPr>
          <w:rFonts w:ascii="Arial" w:hAnsi="Arial" w:cs="Arial"/>
          <w:sz w:val="24"/>
          <w:szCs w:val="24"/>
        </w:rPr>
      </w:pPr>
      <w:r w:rsidRPr="003D0B8F">
        <w:rPr>
          <w:rFonts w:ascii="Arial" w:hAnsi="Arial" w:cs="Arial"/>
          <w:sz w:val="24"/>
          <w:szCs w:val="24"/>
        </w:rPr>
        <w:t xml:space="preserve">The promotional strategy is one that is green marketing focused and is </w:t>
      </w:r>
      <w:proofErr w:type="spellStart"/>
      <w:r w:rsidRPr="003D0B8F">
        <w:rPr>
          <w:rFonts w:ascii="Arial" w:hAnsi="Arial" w:cs="Arial"/>
          <w:sz w:val="24"/>
          <w:szCs w:val="24"/>
        </w:rPr>
        <w:t>centered</w:t>
      </w:r>
      <w:proofErr w:type="spellEnd"/>
      <w:r w:rsidRPr="003D0B8F">
        <w:rPr>
          <w:rFonts w:ascii="Arial" w:hAnsi="Arial" w:cs="Arial"/>
          <w:sz w:val="24"/>
          <w:szCs w:val="24"/>
        </w:rPr>
        <w:t xml:space="preserve"> on engagement, rather than the traditional persuasive advertising approach (Peattie, 2001). The use of gamification is central to this, as it is a method of promoting ongoing participation while maintaining that it does not involve any of the problems that can arise out of superficial and misleading environmental claims (greenwashing).</w:t>
      </w:r>
    </w:p>
    <w:p w14:paraId="5208E531" w14:textId="77777777" w:rsidR="003D0B8F" w:rsidRPr="003D0B8F" w:rsidRDefault="003D0B8F" w:rsidP="00AD1295">
      <w:pPr>
        <w:jc w:val="both"/>
        <w:rPr>
          <w:rFonts w:ascii="Arial" w:hAnsi="Arial" w:cs="Arial"/>
          <w:sz w:val="24"/>
          <w:szCs w:val="24"/>
        </w:rPr>
      </w:pPr>
      <w:r w:rsidRPr="003D0B8F">
        <w:rPr>
          <w:rFonts w:ascii="Arial" w:hAnsi="Arial" w:cs="Arial"/>
          <w:sz w:val="24"/>
          <w:szCs w:val="24"/>
        </w:rPr>
        <w:t xml:space="preserve">The central marketing medium is the mobile application, which is a platform for interactive and personalised communication, replacing passive marketing. By using the app, users get instant insights into their environmental footprint, like the number of plastic bottles saved and the reduction in their carbon footprint. Gamified features like streak tracking, milestone achievements, digital badges and leader boards (e.g. “Top Campus </w:t>
      </w:r>
      <w:proofErr w:type="spellStart"/>
      <w:r w:rsidRPr="003D0B8F">
        <w:rPr>
          <w:rFonts w:ascii="Arial" w:hAnsi="Arial" w:cs="Arial"/>
          <w:sz w:val="24"/>
          <w:szCs w:val="24"/>
        </w:rPr>
        <w:t>Refillers</w:t>
      </w:r>
      <w:proofErr w:type="spellEnd"/>
      <w:r w:rsidRPr="003D0B8F">
        <w:rPr>
          <w:rFonts w:ascii="Arial" w:hAnsi="Arial" w:cs="Arial"/>
          <w:sz w:val="24"/>
          <w:szCs w:val="24"/>
        </w:rPr>
        <w:t>”) promote a sense of competition and community engagement.</w:t>
      </w:r>
    </w:p>
    <w:p w14:paraId="75564CB9" w14:textId="77777777" w:rsidR="003D0B8F" w:rsidRPr="003D0B8F" w:rsidRDefault="003D0B8F" w:rsidP="00AD1295">
      <w:pPr>
        <w:jc w:val="both"/>
        <w:rPr>
          <w:rFonts w:ascii="Arial" w:hAnsi="Arial" w:cs="Arial"/>
          <w:sz w:val="24"/>
          <w:szCs w:val="24"/>
        </w:rPr>
      </w:pPr>
      <w:r w:rsidRPr="003D0B8F">
        <w:rPr>
          <w:rFonts w:ascii="Arial" w:hAnsi="Arial" w:cs="Arial"/>
          <w:sz w:val="24"/>
          <w:szCs w:val="24"/>
        </w:rPr>
        <w:t>Point-of-purchase displays also help to reinforce the brand's sustainability messaging, focusing on transparency and credibility. Transparency and trust are built through environmental benefits being clearly communicated and backed by third party sustainability certifications. The digital engagement, experiential interaction, and clear communication are all essential elements of this comprehensive promotional approach, which helps foster both awareness and long-term behavioural shifts.</w:t>
      </w:r>
    </w:p>
    <w:p w14:paraId="04410E84" w14:textId="77777777" w:rsidR="003D0B8F" w:rsidRPr="003D0B8F" w:rsidRDefault="003D0B8F" w:rsidP="00AD1295">
      <w:pPr>
        <w:jc w:val="both"/>
        <w:rPr>
          <w:rFonts w:ascii="Arial" w:eastAsia="Times New Roman" w:hAnsi="Arial" w:cs="Arial"/>
          <w:b/>
          <w:bCs/>
          <w:color w:val="2E74B5" w:themeColor="accent1" w:themeShade="BF"/>
          <w:sz w:val="24"/>
          <w:szCs w:val="24"/>
          <w:lang w:eastAsia="en-IN"/>
        </w:rPr>
      </w:pPr>
      <w:r w:rsidRPr="003D0B8F">
        <w:rPr>
          <w:rFonts w:ascii="Arial" w:eastAsia="Times New Roman" w:hAnsi="Arial" w:cs="Arial"/>
          <w:b/>
          <w:bCs/>
          <w:sz w:val="24"/>
          <w:szCs w:val="24"/>
          <w:lang w:eastAsia="en-IN"/>
        </w:rPr>
        <w:br w:type="page"/>
      </w:r>
    </w:p>
    <w:p w14:paraId="06C80797" w14:textId="42F320E0" w:rsidR="00530B88" w:rsidRPr="003D0B8F" w:rsidRDefault="00434D56" w:rsidP="00AD1295">
      <w:pPr>
        <w:pStyle w:val="Heading1"/>
        <w:jc w:val="both"/>
        <w:rPr>
          <w:rFonts w:ascii="Arial" w:eastAsia="Times New Roman" w:hAnsi="Arial" w:cs="Arial"/>
          <w:b/>
          <w:bCs/>
          <w:sz w:val="28"/>
          <w:szCs w:val="28"/>
          <w:lang w:eastAsia="en-IN"/>
        </w:rPr>
      </w:pPr>
      <w:r w:rsidRPr="003D0B8F">
        <w:rPr>
          <w:rFonts w:ascii="Arial" w:eastAsia="Times New Roman" w:hAnsi="Arial" w:cs="Arial"/>
          <w:b/>
          <w:bCs/>
          <w:sz w:val="28"/>
          <w:szCs w:val="28"/>
          <w:lang w:eastAsia="en-IN"/>
        </w:rPr>
        <w:lastRenderedPageBreak/>
        <w:t>Element 4: Critical Personal and Professional Reflection</w:t>
      </w:r>
      <w:bookmarkEnd w:id="6"/>
    </w:p>
    <w:p w14:paraId="089959FC" w14:textId="77777777" w:rsidR="005E7B83" w:rsidRPr="003D0B8F" w:rsidRDefault="005E7B83" w:rsidP="00AD1295">
      <w:pPr>
        <w:pStyle w:val="Heading2"/>
        <w:jc w:val="both"/>
        <w:rPr>
          <w:rFonts w:ascii="Arial" w:eastAsia="Times New Roman" w:hAnsi="Arial" w:cs="Arial"/>
          <w:b/>
          <w:bCs/>
          <w:sz w:val="28"/>
          <w:szCs w:val="28"/>
          <w:lang w:eastAsia="en-IN"/>
        </w:rPr>
      </w:pPr>
    </w:p>
    <w:p w14:paraId="42D7ED45" w14:textId="4D2E69B0" w:rsidR="00434D56" w:rsidRPr="003D0B8F" w:rsidRDefault="00434D56" w:rsidP="00AD1295">
      <w:pPr>
        <w:pStyle w:val="Heading2"/>
        <w:jc w:val="both"/>
        <w:rPr>
          <w:rFonts w:ascii="Arial" w:eastAsia="Times New Roman" w:hAnsi="Arial" w:cs="Arial"/>
          <w:b/>
          <w:bCs/>
          <w:sz w:val="28"/>
          <w:szCs w:val="28"/>
          <w:lang w:eastAsia="en-IN"/>
        </w:rPr>
      </w:pPr>
      <w:bookmarkStart w:id="7" w:name="_Toc237425466"/>
      <w:r w:rsidRPr="003D0B8F">
        <w:rPr>
          <w:rFonts w:ascii="Arial" w:eastAsia="Times New Roman" w:hAnsi="Arial" w:cs="Arial"/>
          <w:b/>
          <w:bCs/>
          <w:sz w:val="28"/>
          <w:szCs w:val="28"/>
          <w:lang w:eastAsia="en-IN"/>
        </w:rPr>
        <w:t>Strategic Marketing Appraisals</w:t>
      </w:r>
      <w:bookmarkEnd w:id="7"/>
    </w:p>
    <w:p w14:paraId="70B6397E" w14:textId="77777777" w:rsidR="00434D56" w:rsidRPr="003D0B8F" w:rsidRDefault="00434D56" w:rsidP="00AD1295">
      <w:pPr>
        <w:spacing w:before="480" w:after="48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The process of creating this sustainable brand extension revealed some of the practical distinctions between an academic approach to marketing and implementation. This poster was created as a tool for defining a company's sustainability agenda, which is frequently cast as a secondary corporate social responsibility (CSR) issue, in literature (Polonsky, 2011), but in creating this poster one had to understand that environmental frameworks must be embedded in the core and essential business function.</w:t>
      </w:r>
    </w:p>
    <w:p w14:paraId="19C89747" w14:textId="77777777" w:rsidR="00434D56" w:rsidRPr="003D0B8F" w:rsidRDefault="00434D56" w:rsidP="00AD1295">
      <w:pPr>
        <w:spacing w:before="480" w:after="48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The shift towards the brand extension to align with UNEP SDG 12 went beyond the superficial marketing 'shout' towards addressing the structural logics of product circularity (Tukker, 2015). The balance between convenience of the FMCG market and behaviour changes needed to achieve the circular model was a perfect example of the need for change in all 4Ps for sustainable design.</w:t>
      </w:r>
    </w:p>
    <w:p w14:paraId="3F60460D" w14:textId="77777777" w:rsidR="00434D56" w:rsidRPr="003D0B8F" w:rsidRDefault="00434D56" w:rsidP="00AD1295">
      <w:pPr>
        <w:pStyle w:val="Heading2"/>
        <w:jc w:val="both"/>
        <w:rPr>
          <w:rFonts w:ascii="Arial" w:eastAsia="Times New Roman" w:hAnsi="Arial" w:cs="Arial"/>
          <w:b/>
          <w:bCs/>
          <w:sz w:val="28"/>
          <w:szCs w:val="28"/>
          <w:lang w:eastAsia="en-IN"/>
        </w:rPr>
      </w:pPr>
      <w:bookmarkStart w:id="8" w:name="_Toc237425467"/>
      <w:r w:rsidRPr="003D0B8F">
        <w:rPr>
          <w:rFonts w:ascii="Arial" w:eastAsia="Times New Roman" w:hAnsi="Arial" w:cs="Arial"/>
          <w:b/>
          <w:bCs/>
          <w:sz w:val="28"/>
          <w:szCs w:val="28"/>
          <w:lang w:eastAsia="en-IN"/>
        </w:rPr>
        <w:t>Presentation Evaluation</w:t>
      </w:r>
      <w:bookmarkEnd w:id="8"/>
    </w:p>
    <w:p w14:paraId="6B6C3098" w14:textId="77777777" w:rsidR="00434D56" w:rsidRPr="003D0B8F" w:rsidRDefault="00434D56" w:rsidP="00AD1295">
      <w:pPr>
        <w:spacing w:before="480" w:after="48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 xml:space="preserve">This involved prioritizing the data and communicating in a business-like manner in an academic poster, which was a maximum of 1800 words. The biggest issue was integrating visually with the application </w:t>
      </w:r>
      <w:proofErr w:type="spellStart"/>
      <w:r w:rsidRPr="003D0B8F">
        <w:rPr>
          <w:rFonts w:ascii="Arial" w:eastAsia="Times New Roman" w:hAnsi="Arial" w:cs="Arial"/>
          <w:sz w:val="24"/>
          <w:szCs w:val="24"/>
          <w:lang w:eastAsia="en-IN"/>
        </w:rPr>
        <w:t>mockups</w:t>
      </w:r>
      <w:proofErr w:type="spellEnd"/>
      <w:r w:rsidRPr="003D0B8F">
        <w:rPr>
          <w:rFonts w:ascii="Arial" w:eastAsia="Times New Roman" w:hAnsi="Arial" w:cs="Arial"/>
          <w:sz w:val="24"/>
          <w:szCs w:val="24"/>
          <w:lang w:eastAsia="en-IN"/>
        </w:rPr>
        <w:t xml:space="preserve"> and the theoretical backing for an academic </w:t>
      </w:r>
      <w:proofErr w:type="spellStart"/>
      <w:r w:rsidRPr="003D0B8F">
        <w:rPr>
          <w:rFonts w:ascii="Arial" w:eastAsia="Times New Roman" w:hAnsi="Arial" w:cs="Arial"/>
          <w:sz w:val="24"/>
          <w:szCs w:val="24"/>
          <w:lang w:eastAsia="en-IN"/>
        </w:rPr>
        <w:t>defense</w:t>
      </w:r>
      <w:proofErr w:type="spellEnd"/>
      <w:r w:rsidRPr="003D0B8F">
        <w:rPr>
          <w:rFonts w:ascii="Arial" w:eastAsia="Times New Roman" w:hAnsi="Arial" w:cs="Arial"/>
          <w:sz w:val="24"/>
          <w:szCs w:val="24"/>
          <w:lang w:eastAsia="en-IN"/>
        </w:rPr>
        <w:t xml:space="preserve"> with the smart kiosk placements.</w:t>
      </w:r>
    </w:p>
    <w:p w14:paraId="30912930" w14:textId="77777777" w:rsidR="00434D56" w:rsidRPr="003D0B8F" w:rsidRDefault="00434D56" w:rsidP="00AD1295">
      <w:pPr>
        <w:spacing w:before="480" w:after="48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The separation of the elements of the layout design, between the data regarding the motive of the market and the elements of the technical execution (QR code tracking and refill kiosks) helped to lead the viewers in the evaluation of the project logic.</w:t>
      </w:r>
    </w:p>
    <w:p w14:paraId="4BE5D48D" w14:textId="77777777" w:rsidR="00434D56" w:rsidRPr="003D0B8F" w:rsidRDefault="00434D56" w:rsidP="00AD1295">
      <w:pPr>
        <w:spacing w:before="480" w:after="48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But ideal iconography could bring the layout density up by better conveying the circular logistics. This would lead to a more balanced look overall, as there would be less heavy text in the introduction and market appeal.</w:t>
      </w:r>
    </w:p>
    <w:p w14:paraId="3F23063A" w14:textId="77777777" w:rsidR="00792BD8" w:rsidRDefault="00792BD8" w:rsidP="00AD1295">
      <w:pPr>
        <w:jc w:val="both"/>
        <w:rPr>
          <w:rFonts w:ascii="Arial" w:eastAsia="Times New Roman" w:hAnsi="Arial" w:cs="Arial"/>
          <w:b/>
          <w:bCs/>
          <w:color w:val="2E74B5" w:themeColor="accent1" w:themeShade="BF"/>
          <w:sz w:val="28"/>
          <w:szCs w:val="28"/>
          <w:lang w:eastAsia="en-IN"/>
        </w:rPr>
      </w:pPr>
      <w:bookmarkStart w:id="9" w:name="_Toc237425468"/>
      <w:r>
        <w:rPr>
          <w:rFonts w:ascii="Arial" w:eastAsia="Times New Roman" w:hAnsi="Arial" w:cs="Arial"/>
          <w:b/>
          <w:bCs/>
          <w:sz w:val="28"/>
          <w:szCs w:val="28"/>
          <w:lang w:eastAsia="en-IN"/>
        </w:rPr>
        <w:br w:type="page"/>
      </w:r>
    </w:p>
    <w:p w14:paraId="4B181551" w14:textId="04AB6A8B" w:rsidR="00434D56" w:rsidRPr="003D0B8F" w:rsidRDefault="00434D56" w:rsidP="00AD1295">
      <w:pPr>
        <w:pStyle w:val="Heading2"/>
        <w:jc w:val="both"/>
        <w:rPr>
          <w:rFonts w:ascii="Arial" w:eastAsia="Times New Roman" w:hAnsi="Arial" w:cs="Arial"/>
          <w:sz w:val="28"/>
          <w:szCs w:val="28"/>
          <w:lang w:eastAsia="en-IN"/>
        </w:rPr>
      </w:pPr>
      <w:r w:rsidRPr="003D0B8F">
        <w:rPr>
          <w:rFonts w:ascii="Arial" w:eastAsia="Times New Roman" w:hAnsi="Arial" w:cs="Arial"/>
          <w:b/>
          <w:bCs/>
          <w:sz w:val="28"/>
          <w:szCs w:val="28"/>
          <w:lang w:eastAsia="en-IN"/>
        </w:rPr>
        <w:lastRenderedPageBreak/>
        <w:t>Development Outcomes</w:t>
      </w:r>
      <w:bookmarkEnd w:id="9"/>
    </w:p>
    <w:p w14:paraId="75F69412" w14:textId="77777777" w:rsidR="00434D56" w:rsidRPr="003D0B8F" w:rsidRDefault="00434D56" w:rsidP="00AD1295">
      <w:pPr>
        <w:spacing w:before="480" w:after="48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This project contributed to the development of basic skills of sustainable product development and digital-physical service integration. The creation of an IoT based product ecosystem has been hands-on experience with contemporary product tracking patterns and gamified loyalty strategies (Kotler and Keller, 2016).</w:t>
      </w:r>
    </w:p>
    <w:p w14:paraId="0F9B79F7" w14:textId="77777777" w:rsidR="00434D56" w:rsidRPr="003D0B8F" w:rsidRDefault="00434D56" w:rsidP="00AD1295">
      <w:pPr>
        <w:spacing w:before="480" w:after="48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Professionally, the experience sharpened the art of delivering highly nuanced business concepts in a succinct manner, which is essential in today's corporate landscape where sustainability efforts are closely monitored for business viability.</w:t>
      </w:r>
    </w:p>
    <w:p w14:paraId="5AA2C348" w14:textId="77777777" w:rsidR="00434D56" w:rsidRPr="003D0B8F" w:rsidRDefault="00434D56" w:rsidP="00AD1295">
      <w:pPr>
        <w:pStyle w:val="Heading2"/>
        <w:jc w:val="both"/>
        <w:rPr>
          <w:rFonts w:ascii="Arial" w:eastAsia="Times New Roman" w:hAnsi="Arial" w:cs="Arial"/>
          <w:b/>
          <w:bCs/>
          <w:sz w:val="28"/>
          <w:szCs w:val="28"/>
          <w:lang w:eastAsia="en-IN"/>
        </w:rPr>
      </w:pPr>
      <w:bookmarkStart w:id="10" w:name="_Toc237425469"/>
      <w:r w:rsidRPr="003D0B8F">
        <w:rPr>
          <w:rFonts w:ascii="Arial" w:eastAsia="Times New Roman" w:hAnsi="Arial" w:cs="Arial"/>
          <w:b/>
          <w:bCs/>
          <w:sz w:val="28"/>
          <w:szCs w:val="28"/>
          <w:lang w:eastAsia="en-IN"/>
        </w:rPr>
        <w:t>Future Performance Plans</w:t>
      </w:r>
      <w:bookmarkEnd w:id="10"/>
    </w:p>
    <w:p w14:paraId="246698C2" w14:textId="77777777" w:rsidR="00AD1295" w:rsidRDefault="00AD1295" w:rsidP="00AD1295">
      <w:pPr>
        <w:jc w:val="both"/>
        <w:rPr>
          <w:rFonts w:ascii="Arial" w:eastAsia="Times New Roman" w:hAnsi="Arial" w:cs="Arial"/>
          <w:sz w:val="24"/>
          <w:szCs w:val="24"/>
          <w:lang w:eastAsia="en-IN"/>
        </w:rPr>
      </w:pPr>
    </w:p>
    <w:p w14:paraId="7D88D923" w14:textId="77777777" w:rsidR="00AD1295" w:rsidRPr="00AD1295" w:rsidRDefault="00AD1295" w:rsidP="00AD1295">
      <w:pPr>
        <w:jc w:val="both"/>
        <w:rPr>
          <w:rFonts w:ascii="Arial" w:eastAsia="Times New Roman" w:hAnsi="Arial" w:cs="Arial"/>
          <w:sz w:val="24"/>
          <w:szCs w:val="24"/>
          <w:lang w:eastAsia="en-IN"/>
        </w:rPr>
      </w:pPr>
      <w:r w:rsidRPr="00AD1295">
        <w:rPr>
          <w:rFonts w:ascii="Arial" w:eastAsia="Times New Roman" w:hAnsi="Arial" w:cs="Arial"/>
          <w:sz w:val="24"/>
          <w:szCs w:val="24"/>
          <w:lang w:eastAsia="en-IN"/>
        </w:rPr>
        <w:t>The next steps would be more structured and based in evidence as I would start testing the idea with consumers prior to implementation in future projects. Early UX testing would help to highlight issues that would be problematic, like using refill kiosks, hygiene concerns, app usability, and the perceived value of the smart bottle. In addition, I would conduct pilot testing in select universities and urban settings to test the uptake of the customers, frequency of refilling, and repeat usage.</w:t>
      </w:r>
    </w:p>
    <w:p w14:paraId="37CB2708" w14:textId="05FF2215" w:rsidR="005E7B83" w:rsidRPr="003D0B8F" w:rsidRDefault="00AD1295" w:rsidP="00AD1295">
      <w:pPr>
        <w:jc w:val="both"/>
        <w:rPr>
          <w:rFonts w:ascii="Arial" w:eastAsia="Times New Roman" w:hAnsi="Arial" w:cs="Arial"/>
          <w:b/>
          <w:bCs/>
          <w:sz w:val="24"/>
          <w:szCs w:val="24"/>
          <w:lang w:eastAsia="en-IN"/>
        </w:rPr>
      </w:pPr>
      <w:r w:rsidRPr="00AD1295">
        <w:rPr>
          <w:rFonts w:ascii="Arial" w:eastAsia="Times New Roman" w:hAnsi="Arial" w:cs="Arial"/>
          <w:sz w:val="24"/>
          <w:szCs w:val="24"/>
          <w:lang w:eastAsia="en-IN"/>
        </w:rPr>
        <w:t>Last but not least, there would be more focus placed on communicating sustainability claims in a transparent fashion without greenwashing. I would be able to create marketing strategies which are not only creative, but also measurable, realistic and commercially viable by using consumer research, measurable sustainability outcomes and continuous improvement.</w:t>
      </w:r>
      <w:r w:rsidR="005E7B83" w:rsidRPr="003D0B8F">
        <w:rPr>
          <w:rFonts w:ascii="Arial" w:eastAsia="Times New Roman" w:hAnsi="Arial" w:cs="Arial"/>
          <w:b/>
          <w:bCs/>
          <w:sz w:val="24"/>
          <w:szCs w:val="24"/>
          <w:lang w:eastAsia="en-IN"/>
        </w:rPr>
        <w:br w:type="page"/>
      </w:r>
    </w:p>
    <w:p w14:paraId="2B587247" w14:textId="1F526A77" w:rsidR="005E7B83" w:rsidRPr="003D0B8F" w:rsidRDefault="005E7B83" w:rsidP="00AD1295">
      <w:pPr>
        <w:pStyle w:val="Heading1"/>
        <w:jc w:val="both"/>
        <w:rPr>
          <w:rFonts w:ascii="Arial" w:eastAsia="Times New Roman" w:hAnsi="Arial" w:cs="Arial"/>
          <w:b/>
          <w:bCs/>
          <w:sz w:val="28"/>
          <w:szCs w:val="28"/>
          <w:lang w:eastAsia="en-IN"/>
        </w:rPr>
      </w:pPr>
      <w:bookmarkStart w:id="11" w:name="_Toc237425470"/>
      <w:r w:rsidRPr="003D0B8F">
        <w:rPr>
          <w:rFonts w:ascii="Arial" w:eastAsia="Times New Roman" w:hAnsi="Arial" w:cs="Arial"/>
          <w:b/>
          <w:bCs/>
          <w:sz w:val="28"/>
          <w:szCs w:val="28"/>
          <w:lang w:eastAsia="en-IN"/>
        </w:rPr>
        <w:lastRenderedPageBreak/>
        <w:t>Conclusion</w:t>
      </w:r>
      <w:bookmarkEnd w:id="11"/>
    </w:p>
    <w:p w14:paraId="7B24C769" w14:textId="77777777" w:rsidR="005E7B83" w:rsidRPr="003D0B8F" w:rsidRDefault="005E7B83" w:rsidP="00AD1295">
      <w:pPr>
        <w:spacing w:before="480" w:after="48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 xml:space="preserve">Overall, the proposed Coca-Cola Refillable Smart Bottle System demonstrates how sustainability can be integrated into the core of a business strategy rather than treated as a separate CSR activity. Through focused STDP analysis, the concept targets urban, digitally engaged and environmentally conscious consumers, while differentiation is achieved through smart technology, rewards and Coca-Cola’s extensive distribution network. </w:t>
      </w:r>
    </w:p>
    <w:p w14:paraId="4D02FB22" w14:textId="77777777" w:rsidR="005E7B83" w:rsidRPr="003D0B8F" w:rsidRDefault="005E7B83" w:rsidP="00AD1295">
      <w:pPr>
        <w:spacing w:before="480" w:after="48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 xml:space="preserve">The sustainable 4Ps further support this strategy by combining a durable smart bottle, value-based pricing, convenient refill locations and interactive green marketing. Together, these elements aim to reduce single-use plastic while maintaining Coca-Cola’s familiar taste, convenience and brand experience. </w:t>
      </w:r>
    </w:p>
    <w:p w14:paraId="06692816" w14:textId="77777777" w:rsidR="005E7B83" w:rsidRPr="003D0B8F" w:rsidRDefault="005E7B83" w:rsidP="00AD1295">
      <w:pPr>
        <w:spacing w:before="480" w:after="48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 xml:space="preserve">Ultimately, the success of the system will depend on making sustainable behaviour </w:t>
      </w:r>
      <w:r w:rsidRPr="003D0B8F">
        <w:rPr>
          <w:rFonts w:ascii="Arial" w:eastAsia="Times New Roman" w:hAnsi="Arial" w:cs="Arial"/>
          <w:b/>
          <w:bCs/>
          <w:sz w:val="24"/>
          <w:szCs w:val="24"/>
          <w:lang w:eastAsia="en-IN"/>
        </w:rPr>
        <w:t>easy, affordable and rewarding</w:t>
      </w:r>
      <w:r w:rsidRPr="003D0B8F">
        <w:rPr>
          <w:rFonts w:ascii="Arial" w:eastAsia="Times New Roman" w:hAnsi="Arial" w:cs="Arial"/>
          <w:sz w:val="24"/>
          <w:szCs w:val="24"/>
          <w:lang w:eastAsia="en-IN"/>
        </w:rPr>
        <w:t xml:space="preserve">. Early consumer UX testing, effective digital engagement and continuous improvement will be important for reducing user friction and encouraging long-term adoption. </w:t>
      </w:r>
    </w:p>
    <w:p w14:paraId="56BFE8A7" w14:textId="77777777" w:rsidR="005E7B83" w:rsidRPr="003D0B8F" w:rsidRDefault="005E7B83" w:rsidP="00AD1295">
      <w:pPr>
        <w:spacing w:before="480" w:after="480" w:line="240" w:lineRule="auto"/>
        <w:jc w:val="both"/>
        <w:rPr>
          <w:rFonts w:ascii="Arial" w:eastAsia="Times New Roman" w:hAnsi="Arial" w:cs="Arial"/>
          <w:sz w:val="24"/>
          <w:szCs w:val="24"/>
          <w:lang w:eastAsia="en-IN"/>
        </w:rPr>
      </w:pPr>
    </w:p>
    <w:p w14:paraId="15637F17" w14:textId="77777777" w:rsidR="00A53DA8" w:rsidRPr="003D0B8F" w:rsidRDefault="00A53DA8" w:rsidP="00AD1295">
      <w:pPr>
        <w:spacing w:line="240" w:lineRule="auto"/>
        <w:jc w:val="both"/>
        <w:rPr>
          <w:rFonts w:ascii="Arial" w:eastAsia="Times New Roman" w:hAnsi="Arial" w:cs="Arial"/>
          <w:b/>
          <w:bCs/>
          <w:sz w:val="24"/>
          <w:szCs w:val="24"/>
          <w:lang w:eastAsia="en-IN"/>
        </w:rPr>
      </w:pPr>
      <w:r w:rsidRPr="003D0B8F">
        <w:rPr>
          <w:rFonts w:ascii="Arial" w:eastAsia="Times New Roman" w:hAnsi="Arial" w:cs="Arial"/>
          <w:b/>
          <w:bCs/>
          <w:sz w:val="24"/>
          <w:szCs w:val="24"/>
          <w:lang w:eastAsia="en-IN"/>
        </w:rPr>
        <w:br w:type="page"/>
      </w:r>
    </w:p>
    <w:p w14:paraId="250F569F" w14:textId="77777777" w:rsidR="00A53DA8" w:rsidRPr="003D0B8F" w:rsidRDefault="00A53DA8" w:rsidP="00AD1295">
      <w:pPr>
        <w:spacing w:before="480" w:after="480" w:line="240" w:lineRule="auto"/>
        <w:jc w:val="both"/>
        <w:rPr>
          <w:rFonts w:ascii="Arial" w:eastAsia="Times New Roman" w:hAnsi="Arial" w:cs="Arial"/>
          <w:b/>
          <w:bCs/>
          <w:sz w:val="28"/>
          <w:szCs w:val="28"/>
          <w:lang w:eastAsia="en-IN"/>
        </w:rPr>
      </w:pPr>
      <w:r w:rsidRPr="003D0B8F">
        <w:rPr>
          <w:rFonts w:ascii="Arial" w:eastAsia="Times New Roman" w:hAnsi="Arial" w:cs="Arial"/>
          <w:b/>
          <w:bCs/>
          <w:sz w:val="28"/>
          <w:szCs w:val="28"/>
          <w:lang w:eastAsia="en-IN"/>
        </w:rPr>
        <w:lastRenderedPageBreak/>
        <w:t>References</w:t>
      </w:r>
    </w:p>
    <w:p w14:paraId="587ACD41" w14:textId="77777777" w:rsidR="00A53DA8" w:rsidRPr="003D0B8F" w:rsidRDefault="00A53DA8" w:rsidP="00AD1295">
      <w:pPr>
        <w:numPr>
          <w:ilvl w:val="0"/>
          <w:numId w:val="4"/>
        </w:numPr>
        <w:spacing w:after="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 xml:space="preserve">Ansar, N., 2013. Impact of green marketing on consumer purchase intention and buying </w:t>
      </w:r>
      <w:proofErr w:type="spellStart"/>
      <w:r w:rsidRPr="003D0B8F">
        <w:rPr>
          <w:rFonts w:ascii="Arial" w:eastAsia="Times New Roman" w:hAnsi="Arial" w:cs="Arial"/>
          <w:sz w:val="24"/>
          <w:szCs w:val="24"/>
          <w:lang w:eastAsia="en-IN"/>
        </w:rPr>
        <w:t>behavior</w:t>
      </w:r>
      <w:proofErr w:type="spellEnd"/>
      <w:r w:rsidRPr="003D0B8F">
        <w:rPr>
          <w:rFonts w:ascii="Arial" w:eastAsia="Times New Roman" w:hAnsi="Arial" w:cs="Arial"/>
          <w:sz w:val="24"/>
          <w:szCs w:val="24"/>
          <w:lang w:eastAsia="en-IN"/>
        </w:rPr>
        <w:t xml:space="preserve">. </w:t>
      </w:r>
      <w:r w:rsidRPr="003D0B8F">
        <w:rPr>
          <w:rFonts w:ascii="Arial" w:eastAsia="Times New Roman" w:hAnsi="Arial" w:cs="Arial"/>
          <w:i/>
          <w:iCs/>
          <w:sz w:val="24"/>
          <w:szCs w:val="24"/>
          <w:lang w:eastAsia="en-IN"/>
        </w:rPr>
        <w:t>Journal of Business and Management</w:t>
      </w:r>
      <w:r w:rsidRPr="003D0B8F">
        <w:rPr>
          <w:rFonts w:ascii="Arial" w:eastAsia="Times New Roman" w:hAnsi="Arial" w:cs="Arial"/>
          <w:sz w:val="24"/>
          <w:szCs w:val="24"/>
          <w:lang w:eastAsia="en-IN"/>
        </w:rPr>
        <w:t>, 9(5), pp.87-92.</w:t>
      </w:r>
    </w:p>
    <w:p w14:paraId="7A2118FE" w14:textId="77777777" w:rsidR="00A53DA8" w:rsidRPr="003D0B8F" w:rsidRDefault="00A53DA8" w:rsidP="00AD1295">
      <w:pPr>
        <w:numPr>
          <w:ilvl w:val="0"/>
          <w:numId w:val="4"/>
        </w:numPr>
        <w:spacing w:after="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 xml:space="preserve">Christopher, M., 2016. </w:t>
      </w:r>
      <w:r w:rsidRPr="003D0B8F">
        <w:rPr>
          <w:rFonts w:ascii="Arial" w:eastAsia="Times New Roman" w:hAnsi="Arial" w:cs="Arial"/>
          <w:i/>
          <w:iCs/>
          <w:sz w:val="24"/>
          <w:szCs w:val="24"/>
          <w:lang w:eastAsia="en-IN"/>
        </w:rPr>
        <w:t>Logistics &amp; supply chain management</w:t>
      </w:r>
      <w:r w:rsidRPr="003D0B8F">
        <w:rPr>
          <w:rFonts w:ascii="Arial" w:eastAsia="Times New Roman" w:hAnsi="Arial" w:cs="Arial"/>
          <w:sz w:val="24"/>
          <w:szCs w:val="24"/>
          <w:lang w:eastAsia="en-IN"/>
        </w:rPr>
        <w:t>. 5th ed. London: Pearson Higher Education.</w:t>
      </w:r>
    </w:p>
    <w:p w14:paraId="62C8B511" w14:textId="77777777" w:rsidR="00A53DA8" w:rsidRPr="003D0B8F" w:rsidRDefault="00A53DA8" w:rsidP="00AD1295">
      <w:pPr>
        <w:numPr>
          <w:ilvl w:val="0"/>
          <w:numId w:val="4"/>
        </w:numPr>
        <w:spacing w:after="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 xml:space="preserve">Dibb, S. and Simkin, L., 2008. </w:t>
      </w:r>
      <w:r w:rsidRPr="003D0B8F">
        <w:rPr>
          <w:rFonts w:ascii="Arial" w:eastAsia="Times New Roman" w:hAnsi="Arial" w:cs="Arial"/>
          <w:i/>
          <w:iCs/>
          <w:sz w:val="24"/>
          <w:szCs w:val="24"/>
          <w:lang w:eastAsia="en-IN"/>
        </w:rPr>
        <w:t>Market segmentation success: Making it happen</w:t>
      </w:r>
      <w:r w:rsidRPr="003D0B8F">
        <w:rPr>
          <w:rFonts w:ascii="Arial" w:eastAsia="Times New Roman" w:hAnsi="Arial" w:cs="Arial"/>
          <w:sz w:val="24"/>
          <w:szCs w:val="24"/>
          <w:lang w:eastAsia="en-IN"/>
        </w:rPr>
        <w:t>. New York: Routledge.</w:t>
      </w:r>
    </w:p>
    <w:p w14:paraId="48D7437D" w14:textId="77777777" w:rsidR="00A53DA8" w:rsidRPr="003D0B8F" w:rsidRDefault="00A53DA8" w:rsidP="00AD1295">
      <w:pPr>
        <w:numPr>
          <w:ilvl w:val="0"/>
          <w:numId w:val="4"/>
        </w:numPr>
        <w:spacing w:after="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 xml:space="preserve">Hooley, G., Nicoulaud, B., Piercy, N.F. and Close, J., 2020. </w:t>
      </w:r>
      <w:r w:rsidRPr="003D0B8F">
        <w:rPr>
          <w:rFonts w:ascii="Arial" w:eastAsia="Times New Roman" w:hAnsi="Arial" w:cs="Arial"/>
          <w:i/>
          <w:iCs/>
          <w:sz w:val="24"/>
          <w:szCs w:val="24"/>
          <w:lang w:eastAsia="en-IN"/>
        </w:rPr>
        <w:t>Marketing strategy and competitive positioning</w:t>
      </w:r>
      <w:r w:rsidRPr="003D0B8F">
        <w:rPr>
          <w:rFonts w:ascii="Arial" w:eastAsia="Times New Roman" w:hAnsi="Arial" w:cs="Arial"/>
          <w:sz w:val="24"/>
          <w:szCs w:val="24"/>
          <w:lang w:eastAsia="en-IN"/>
        </w:rPr>
        <w:t>. 7th ed. Harlow: Pearson Education.</w:t>
      </w:r>
    </w:p>
    <w:p w14:paraId="0544E4FC" w14:textId="77777777" w:rsidR="00A53DA8" w:rsidRPr="003D0B8F" w:rsidRDefault="00A53DA8" w:rsidP="00AD1295">
      <w:pPr>
        <w:numPr>
          <w:ilvl w:val="0"/>
          <w:numId w:val="4"/>
        </w:numPr>
        <w:spacing w:after="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 xml:space="preserve">Kotler, P. and Keller, K.L., 2016. </w:t>
      </w:r>
      <w:r w:rsidRPr="003D0B8F">
        <w:rPr>
          <w:rFonts w:ascii="Arial" w:eastAsia="Times New Roman" w:hAnsi="Arial" w:cs="Arial"/>
          <w:i/>
          <w:iCs/>
          <w:sz w:val="24"/>
          <w:szCs w:val="24"/>
          <w:lang w:eastAsia="en-IN"/>
        </w:rPr>
        <w:t>Marketing management</w:t>
      </w:r>
      <w:r w:rsidRPr="003D0B8F">
        <w:rPr>
          <w:rFonts w:ascii="Arial" w:eastAsia="Times New Roman" w:hAnsi="Arial" w:cs="Arial"/>
          <w:sz w:val="24"/>
          <w:szCs w:val="24"/>
          <w:lang w:eastAsia="en-IN"/>
        </w:rPr>
        <w:t>. 15th ed. Boston: Pearson.</w:t>
      </w:r>
    </w:p>
    <w:p w14:paraId="3F115178" w14:textId="77777777" w:rsidR="00A53DA8" w:rsidRPr="003D0B8F" w:rsidRDefault="00A53DA8" w:rsidP="00AD1295">
      <w:pPr>
        <w:numPr>
          <w:ilvl w:val="0"/>
          <w:numId w:val="4"/>
        </w:numPr>
        <w:spacing w:after="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 xml:space="preserve">Peattie, K., 2001. Towards sustainability: The third age of green marketing. </w:t>
      </w:r>
      <w:r w:rsidRPr="003D0B8F">
        <w:rPr>
          <w:rFonts w:ascii="Arial" w:eastAsia="Times New Roman" w:hAnsi="Arial" w:cs="Arial"/>
          <w:i/>
          <w:iCs/>
          <w:sz w:val="24"/>
          <w:szCs w:val="24"/>
          <w:lang w:eastAsia="en-IN"/>
        </w:rPr>
        <w:t>The Marketing Review</w:t>
      </w:r>
      <w:r w:rsidRPr="003D0B8F">
        <w:rPr>
          <w:rFonts w:ascii="Arial" w:eastAsia="Times New Roman" w:hAnsi="Arial" w:cs="Arial"/>
          <w:sz w:val="24"/>
          <w:szCs w:val="24"/>
          <w:lang w:eastAsia="en-IN"/>
        </w:rPr>
        <w:t>, 2(2), pp.129-146.</w:t>
      </w:r>
    </w:p>
    <w:p w14:paraId="166F2BBB" w14:textId="77777777" w:rsidR="00A53DA8" w:rsidRPr="003D0B8F" w:rsidRDefault="00A53DA8" w:rsidP="00AD1295">
      <w:pPr>
        <w:numPr>
          <w:ilvl w:val="0"/>
          <w:numId w:val="4"/>
        </w:numPr>
        <w:spacing w:after="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 xml:space="preserve">Polonsky, M.J., 2011. Transformative green marketing: What we already know and what we still need to learn. </w:t>
      </w:r>
      <w:r w:rsidRPr="003D0B8F">
        <w:rPr>
          <w:rFonts w:ascii="Arial" w:eastAsia="Times New Roman" w:hAnsi="Arial" w:cs="Arial"/>
          <w:i/>
          <w:iCs/>
          <w:sz w:val="24"/>
          <w:szCs w:val="24"/>
          <w:lang w:eastAsia="en-IN"/>
        </w:rPr>
        <w:t>Journal of Business Research</w:t>
      </w:r>
      <w:r w:rsidRPr="003D0B8F">
        <w:rPr>
          <w:rFonts w:ascii="Arial" w:eastAsia="Times New Roman" w:hAnsi="Arial" w:cs="Arial"/>
          <w:sz w:val="24"/>
          <w:szCs w:val="24"/>
          <w:lang w:eastAsia="en-IN"/>
        </w:rPr>
        <w:t>, 64(12), pp.1311-1319.</w:t>
      </w:r>
    </w:p>
    <w:p w14:paraId="41ED752F" w14:textId="77777777" w:rsidR="00A53DA8" w:rsidRPr="003D0B8F" w:rsidRDefault="00A53DA8" w:rsidP="00AD1295">
      <w:pPr>
        <w:numPr>
          <w:ilvl w:val="0"/>
          <w:numId w:val="4"/>
        </w:numPr>
        <w:spacing w:after="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 xml:space="preserve">The Coca-Cola Company, 2026a. </w:t>
      </w:r>
      <w:r w:rsidRPr="003D0B8F">
        <w:rPr>
          <w:rFonts w:ascii="Arial" w:eastAsia="Times New Roman" w:hAnsi="Arial" w:cs="Arial"/>
          <w:i/>
          <w:iCs/>
          <w:sz w:val="24"/>
          <w:szCs w:val="24"/>
          <w:lang w:eastAsia="en-IN"/>
        </w:rPr>
        <w:t>How The Coca-Cola System Is Scaling Refillable Bottles Around the World</w:t>
      </w:r>
      <w:r w:rsidRPr="003D0B8F">
        <w:rPr>
          <w:rFonts w:ascii="Arial" w:eastAsia="Times New Roman" w:hAnsi="Arial" w:cs="Arial"/>
          <w:sz w:val="24"/>
          <w:szCs w:val="24"/>
          <w:lang w:eastAsia="en-IN"/>
        </w:rPr>
        <w:t>. [online] Available at: &lt;coca-cola.com&gt; [Accessed 1 August 2026].</w:t>
      </w:r>
    </w:p>
    <w:p w14:paraId="4DB55428" w14:textId="77777777" w:rsidR="00A53DA8" w:rsidRPr="003D0B8F" w:rsidRDefault="00A53DA8" w:rsidP="00AD1295">
      <w:pPr>
        <w:numPr>
          <w:ilvl w:val="0"/>
          <w:numId w:val="4"/>
        </w:numPr>
        <w:spacing w:after="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 xml:space="preserve">The Coca-Cola Company, 2026b. </w:t>
      </w:r>
      <w:r w:rsidRPr="003D0B8F">
        <w:rPr>
          <w:rFonts w:ascii="Arial" w:eastAsia="Times New Roman" w:hAnsi="Arial" w:cs="Arial"/>
          <w:i/>
          <w:iCs/>
          <w:sz w:val="24"/>
          <w:szCs w:val="24"/>
          <w:lang w:eastAsia="en-IN"/>
        </w:rPr>
        <w:t>Sustainability, coca-colacompany.com</w:t>
      </w:r>
      <w:r w:rsidRPr="003D0B8F">
        <w:rPr>
          <w:rFonts w:ascii="Arial" w:eastAsia="Times New Roman" w:hAnsi="Arial" w:cs="Arial"/>
          <w:sz w:val="24"/>
          <w:szCs w:val="24"/>
          <w:lang w:eastAsia="en-IN"/>
        </w:rPr>
        <w:t>. [online] Available at: &lt;coca-cola.com&gt; [Accessed 31 July 2026].</w:t>
      </w:r>
    </w:p>
    <w:p w14:paraId="406A5255" w14:textId="77777777" w:rsidR="00A53DA8" w:rsidRPr="003D0B8F" w:rsidRDefault="00A53DA8" w:rsidP="00AD1295">
      <w:pPr>
        <w:numPr>
          <w:ilvl w:val="0"/>
          <w:numId w:val="4"/>
        </w:numPr>
        <w:spacing w:after="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 xml:space="preserve">Tukker, A., 2015. Product services for a resource-efficient and circular economy-a review. </w:t>
      </w:r>
      <w:r w:rsidRPr="003D0B8F">
        <w:rPr>
          <w:rFonts w:ascii="Arial" w:eastAsia="Times New Roman" w:hAnsi="Arial" w:cs="Arial"/>
          <w:i/>
          <w:iCs/>
          <w:sz w:val="24"/>
          <w:szCs w:val="24"/>
          <w:lang w:eastAsia="en-IN"/>
        </w:rPr>
        <w:t>Journal of Cleaner Production</w:t>
      </w:r>
      <w:r w:rsidRPr="003D0B8F">
        <w:rPr>
          <w:rFonts w:ascii="Arial" w:eastAsia="Times New Roman" w:hAnsi="Arial" w:cs="Arial"/>
          <w:sz w:val="24"/>
          <w:szCs w:val="24"/>
          <w:lang w:eastAsia="en-IN"/>
        </w:rPr>
        <w:t>, 97, pp.76-91.</w:t>
      </w:r>
    </w:p>
    <w:p w14:paraId="49E54B83" w14:textId="77777777" w:rsidR="00A53DA8" w:rsidRPr="003D0B8F" w:rsidRDefault="00A53DA8" w:rsidP="00AD1295">
      <w:pPr>
        <w:numPr>
          <w:ilvl w:val="0"/>
          <w:numId w:val="4"/>
        </w:numPr>
        <w:spacing w:after="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 xml:space="preserve">UNEP, 2021. </w:t>
      </w:r>
      <w:r w:rsidRPr="003D0B8F">
        <w:rPr>
          <w:rFonts w:ascii="Arial" w:eastAsia="Times New Roman" w:hAnsi="Arial" w:cs="Arial"/>
          <w:i/>
          <w:iCs/>
          <w:sz w:val="24"/>
          <w:szCs w:val="24"/>
          <w:lang w:eastAsia="en-IN"/>
        </w:rPr>
        <w:t>Goal 12: Responsible Consumption and Production. UNEP - UN Environment Programme</w:t>
      </w:r>
      <w:r w:rsidRPr="003D0B8F">
        <w:rPr>
          <w:rFonts w:ascii="Arial" w:eastAsia="Times New Roman" w:hAnsi="Arial" w:cs="Arial"/>
          <w:sz w:val="24"/>
          <w:szCs w:val="24"/>
          <w:lang w:eastAsia="en-IN"/>
        </w:rPr>
        <w:t>. [online] Available at: &lt;unep.org&gt; [Accessed 1 August 2026].</w:t>
      </w:r>
    </w:p>
    <w:p w14:paraId="2D8335F6" w14:textId="16AE48D9" w:rsidR="001735A6" w:rsidRPr="00792BD8" w:rsidRDefault="00A53DA8" w:rsidP="00AD1295">
      <w:pPr>
        <w:numPr>
          <w:ilvl w:val="0"/>
          <w:numId w:val="4"/>
        </w:numPr>
        <w:spacing w:after="0" w:line="240" w:lineRule="auto"/>
        <w:jc w:val="both"/>
        <w:rPr>
          <w:rFonts w:ascii="Arial" w:eastAsia="Times New Roman" w:hAnsi="Arial" w:cs="Arial"/>
          <w:sz w:val="24"/>
          <w:szCs w:val="24"/>
          <w:lang w:eastAsia="en-IN"/>
        </w:rPr>
      </w:pPr>
      <w:r w:rsidRPr="003D0B8F">
        <w:rPr>
          <w:rFonts w:ascii="Arial" w:eastAsia="Times New Roman" w:hAnsi="Arial" w:cs="Arial"/>
          <w:sz w:val="24"/>
          <w:szCs w:val="24"/>
          <w:lang w:eastAsia="en-IN"/>
        </w:rPr>
        <w:t xml:space="preserve">Zeithaml, V.A., 1988. Consumer perceptions of price, quality, and value: a means-end model and synthesis of evidence. </w:t>
      </w:r>
      <w:r w:rsidRPr="003D0B8F">
        <w:rPr>
          <w:rFonts w:ascii="Arial" w:eastAsia="Times New Roman" w:hAnsi="Arial" w:cs="Arial"/>
          <w:i/>
          <w:iCs/>
          <w:sz w:val="24"/>
          <w:szCs w:val="24"/>
          <w:lang w:eastAsia="en-IN"/>
        </w:rPr>
        <w:t>Journal of Marketing</w:t>
      </w:r>
      <w:r w:rsidRPr="003D0B8F">
        <w:rPr>
          <w:rFonts w:ascii="Arial" w:eastAsia="Times New Roman" w:hAnsi="Arial" w:cs="Arial"/>
          <w:sz w:val="24"/>
          <w:szCs w:val="24"/>
          <w:lang w:eastAsia="en-IN"/>
        </w:rPr>
        <w:t>, 52(3), pp.2-22.</w:t>
      </w:r>
    </w:p>
    <w:p w14:paraId="1DB9F73C" w14:textId="77777777" w:rsidR="001735A6" w:rsidRPr="003D0B8F" w:rsidRDefault="001735A6" w:rsidP="00AD1295">
      <w:pPr>
        <w:jc w:val="both"/>
        <w:rPr>
          <w:rFonts w:ascii="Arial" w:hAnsi="Arial" w:cs="Arial"/>
          <w:sz w:val="24"/>
          <w:szCs w:val="24"/>
        </w:rPr>
      </w:pPr>
      <w:r w:rsidRPr="003D0B8F">
        <w:rPr>
          <w:rFonts w:ascii="Arial" w:hAnsi="Arial" w:cs="Arial"/>
          <w:sz w:val="24"/>
          <w:szCs w:val="24"/>
        </w:rPr>
        <w:br w:type="page"/>
      </w:r>
    </w:p>
    <w:p w14:paraId="024E7C9C" w14:textId="77777777" w:rsidR="00B9790A" w:rsidRPr="003D0B8F" w:rsidRDefault="001735A6" w:rsidP="00AD1295">
      <w:pPr>
        <w:spacing w:line="360" w:lineRule="auto"/>
        <w:jc w:val="both"/>
        <w:rPr>
          <w:rFonts w:ascii="Arial" w:hAnsi="Arial" w:cs="Arial"/>
          <w:sz w:val="24"/>
          <w:szCs w:val="24"/>
        </w:rPr>
      </w:pPr>
      <w:r w:rsidRPr="003D0B8F">
        <w:rPr>
          <w:rFonts w:ascii="Arial" w:hAnsi="Arial" w:cs="Arial"/>
          <w:noProof/>
          <w:sz w:val="24"/>
          <w:szCs w:val="24"/>
          <w:lang w:eastAsia="en-IN"/>
        </w:rPr>
        <w:lastRenderedPageBreak/>
        <w:drawing>
          <wp:anchor distT="0" distB="0" distL="114300" distR="114300" simplePos="0" relativeHeight="251659264" behindDoc="0" locked="0" layoutInCell="1" allowOverlap="1" wp14:anchorId="186543B9" wp14:editId="5A78E966">
            <wp:simplePos x="0" y="0"/>
            <wp:positionH relativeFrom="margin">
              <wp:posOffset>0</wp:posOffset>
            </wp:positionH>
            <wp:positionV relativeFrom="margin">
              <wp:posOffset>341630</wp:posOffset>
            </wp:positionV>
            <wp:extent cx="6263640" cy="3129915"/>
            <wp:effectExtent l="0" t="0" r="3810" b="0"/>
            <wp:wrapSquare wrapText="bothSides"/>
            <wp:docPr id="3" name="Picture 3" descr="C:\Users\DELL\Downloads\WhatsApp Image 2026-08-07 at 10.29.16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DELL\Downloads\WhatsApp Image 2026-08-07 at 10.29.16 PM.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63640" cy="3129915"/>
                    </a:xfrm>
                    <a:prstGeom prst="rect">
                      <a:avLst/>
                    </a:prstGeom>
                    <a:noFill/>
                    <a:ln>
                      <a:noFill/>
                    </a:ln>
                  </pic:spPr>
                </pic:pic>
              </a:graphicData>
            </a:graphic>
          </wp:anchor>
        </w:drawing>
      </w:r>
    </w:p>
    <w:sectPr w:rsidR="00B9790A" w:rsidRPr="003D0B8F" w:rsidSect="00792BD8">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493D8" w14:textId="77777777" w:rsidR="00157E51" w:rsidRDefault="00157E51" w:rsidP="00ED1558">
      <w:pPr>
        <w:spacing w:after="0" w:line="240" w:lineRule="auto"/>
      </w:pPr>
      <w:r>
        <w:separator/>
      </w:r>
    </w:p>
  </w:endnote>
  <w:endnote w:type="continuationSeparator" w:id="0">
    <w:p w14:paraId="5959AA7B" w14:textId="77777777" w:rsidR="00157E51" w:rsidRDefault="00157E51" w:rsidP="00ED1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37A88" w14:textId="77777777" w:rsidR="00157E51" w:rsidRDefault="00157E51" w:rsidP="00ED1558">
      <w:pPr>
        <w:spacing w:after="0" w:line="240" w:lineRule="auto"/>
      </w:pPr>
      <w:r>
        <w:separator/>
      </w:r>
    </w:p>
  </w:footnote>
  <w:footnote w:type="continuationSeparator" w:id="0">
    <w:p w14:paraId="61B0E86B" w14:textId="77777777" w:rsidR="00157E51" w:rsidRDefault="00157E51" w:rsidP="00ED15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012EA"/>
    <w:multiLevelType w:val="hybridMultilevel"/>
    <w:tmpl w:val="A9384E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8990E6D"/>
    <w:multiLevelType w:val="multilevel"/>
    <w:tmpl w:val="39BA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13056E"/>
    <w:multiLevelType w:val="multilevel"/>
    <w:tmpl w:val="B164D2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2D4206DC"/>
    <w:multiLevelType w:val="multilevel"/>
    <w:tmpl w:val="B164D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CC78AC"/>
    <w:multiLevelType w:val="multilevel"/>
    <w:tmpl w:val="A74C91B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5F1C83"/>
    <w:multiLevelType w:val="multilevel"/>
    <w:tmpl w:val="073CC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EC752F"/>
    <w:multiLevelType w:val="multilevel"/>
    <w:tmpl w:val="B164D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34700C"/>
    <w:multiLevelType w:val="multilevel"/>
    <w:tmpl w:val="8312B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8B468D"/>
    <w:multiLevelType w:val="hybridMultilevel"/>
    <w:tmpl w:val="A1048A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E7773A3"/>
    <w:multiLevelType w:val="hybridMultilevel"/>
    <w:tmpl w:val="106EA5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EA309A5"/>
    <w:multiLevelType w:val="multilevel"/>
    <w:tmpl w:val="4A3A1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5189173">
    <w:abstractNumId w:val="3"/>
  </w:num>
  <w:num w:numId="2" w16cid:durableId="1444884540">
    <w:abstractNumId w:val="10"/>
  </w:num>
  <w:num w:numId="3" w16cid:durableId="1680891769">
    <w:abstractNumId w:val="7"/>
  </w:num>
  <w:num w:numId="4" w16cid:durableId="1518697410">
    <w:abstractNumId w:val="4"/>
  </w:num>
  <w:num w:numId="5" w16cid:durableId="1890798600">
    <w:abstractNumId w:val="9"/>
  </w:num>
  <w:num w:numId="6" w16cid:durableId="2017881318">
    <w:abstractNumId w:val="6"/>
  </w:num>
  <w:num w:numId="7" w16cid:durableId="791827549">
    <w:abstractNumId w:val="2"/>
  </w:num>
  <w:num w:numId="8" w16cid:durableId="1026522301">
    <w:abstractNumId w:val="1"/>
  </w:num>
  <w:num w:numId="9" w16cid:durableId="1075322470">
    <w:abstractNumId w:val="5"/>
  </w:num>
  <w:num w:numId="10" w16cid:durableId="474221297">
    <w:abstractNumId w:val="0"/>
  </w:num>
  <w:num w:numId="11" w16cid:durableId="242118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DA8"/>
    <w:rsid w:val="000A266D"/>
    <w:rsid w:val="00133BD0"/>
    <w:rsid w:val="00157E51"/>
    <w:rsid w:val="001735A6"/>
    <w:rsid w:val="002C6E7A"/>
    <w:rsid w:val="003C7EF1"/>
    <w:rsid w:val="003D0B8F"/>
    <w:rsid w:val="003F7BF9"/>
    <w:rsid w:val="00434D56"/>
    <w:rsid w:val="00530B88"/>
    <w:rsid w:val="005E7B83"/>
    <w:rsid w:val="0060583A"/>
    <w:rsid w:val="006426A3"/>
    <w:rsid w:val="0064586D"/>
    <w:rsid w:val="00693C22"/>
    <w:rsid w:val="00792BD8"/>
    <w:rsid w:val="008356D9"/>
    <w:rsid w:val="009222CF"/>
    <w:rsid w:val="009B3EE3"/>
    <w:rsid w:val="00A53DA8"/>
    <w:rsid w:val="00AD1295"/>
    <w:rsid w:val="00AE7D93"/>
    <w:rsid w:val="00B05FE6"/>
    <w:rsid w:val="00B9790A"/>
    <w:rsid w:val="00BA244D"/>
    <w:rsid w:val="00BB436D"/>
    <w:rsid w:val="00BD269E"/>
    <w:rsid w:val="00BF48B1"/>
    <w:rsid w:val="00E3699F"/>
    <w:rsid w:val="00ED1558"/>
    <w:rsid w:val="00F77CAF"/>
    <w:rsid w:val="00FC1125"/>
    <w:rsid w:val="00FE1EC6"/>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34A56"/>
  <w15:chartTrackingRefBased/>
  <w15:docId w15:val="{AD9284FC-1EEC-4F69-BCC1-F2486229A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gu-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Shruti"/>
    </w:rPr>
  </w:style>
  <w:style w:type="paragraph" w:styleId="Heading1">
    <w:name w:val="heading 1"/>
    <w:basedOn w:val="Normal"/>
    <w:next w:val="Normal"/>
    <w:link w:val="Heading1Char"/>
    <w:uiPriority w:val="9"/>
    <w:qFormat/>
    <w:rsid w:val="005E7B8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7B8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3C7EF1"/>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A53D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N"/>
    </w:rPr>
  </w:style>
  <w:style w:type="character" w:customStyle="1" w:styleId="HTMLPreformattedChar">
    <w:name w:val="HTML Preformatted Char"/>
    <w:basedOn w:val="DefaultParagraphFont"/>
    <w:link w:val="HTMLPreformatted"/>
    <w:uiPriority w:val="99"/>
    <w:semiHidden/>
    <w:rsid w:val="00A53DA8"/>
    <w:rPr>
      <w:rFonts w:ascii="Courier New" w:eastAsia="Times New Roman" w:hAnsi="Courier New" w:cs="Courier New"/>
      <w:sz w:val="20"/>
      <w:szCs w:val="20"/>
      <w:lang w:eastAsia="en-IN"/>
    </w:rPr>
  </w:style>
  <w:style w:type="character" w:customStyle="1" w:styleId="undefined">
    <w:name w:val="undefined"/>
    <w:basedOn w:val="DefaultParagraphFont"/>
    <w:rsid w:val="00A53DA8"/>
  </w:style>
  <w:style w:type="character" w:customStyle="1" w:styleId="inqyif">
    <w:name w:val="inqyif"/>
    <w:basedOn w:val="DefaultParagraphFont"/>
    <w:rsid w:val="00A53DA8"/>
  </w:style>
  <w:style w:type="character" w:styleId="Strong">
    <w:name w:val="Strong"/>
    <w:basedOn w:val="DefaultParagraphFont"/>
    <w:uiPriority w:val="22"/>
    <w:qFormat/>
    <w:rsid w:val="00A53DA8"/>
    <w:rPr>
      <w:b/>
      <w:bCs/>
    </w:rPr>
  </w:style>
  <w:style w:type="character" w:styleId="Emphasis">
    <w:name w:val="Emphasis"/>
    <w:basedOn w:val="DefaultParagraphFont"/>
    <w:uiPriority w:val="20"/>
    <w:qFormat/>
    <w:rsid w:val="00A53DA8"/>
    <w:rPr>
      <w:i/>
      <w:iCs/>
    </w:rPr>
  </w:style>
  <w:style w:type="paragraph" w:styleId="ListParagraph">
    <w:name w:val="List Paragraph"/>
    <w:basedOn w:val="Normal"/>
    <w:uiPriority w:val="34"/>
    <w:qFormat/>
    <w:rsid w:val="00A53DA8"/>
    <w:pPr>
      <w:ind w:left="720"/>
      <w:contextualSpacing/>
    </w:pPr>
  </w:style>
  <w:style w:type="paragraph" w:styleId="NormalWeb">
    <w:name w:val="Normal (Web)"/>
    <w:basedOn w:val="Normal"/>
    <w:uiPriority w:val="99"/>
    <w:unhideWhenUsed/>
    <w:rsid w:val="00BF48B1"/>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Header">
    <w:name w:val="header"/>
    <w:basedOn w:val="Normal"/>
    <w:link w:val="HeaderChar"/>
    <w:uiPriority w:val="99"/>
    <w:unhideWhenUsed/>
    <w:rsid w:val="00ED15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558"/>
    <w:rPr>
      <w:rFonts w:cs="Shruti"/>
    </w:rPr>
  </w:style>
  <w:style w:type="paragraph" w:styleId="Footer">
    <w:name w:val="footer"/>
    <w:basedOn w:val="Normal"/>
    <w:link w:val="FooterChar"/>
    <w:uiPriority w:val="99"/>
    <w:unhideWhenUsed/>
    <w:rsid w:val="00ED15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558"/>
    <w:rPr>
      <w:rFonts w:cs="Shruti"/>
    </w:rPr>
  </w:style>
  <w:style w:type="paragraph" w:styleId="NoSpacing">
    <w:name w:val="No Spacing"/>
    <w:uiPriority w:val="1"/>
    <w:qFormat/>
    <w:rsid w:val="00BA244D"/>
    <w:pPr>
      <w:spacing w:after="0" w:line="240" w:lineRule="auto"/>
    </w:pPr>
    <w:rPr>
      <w:kern w:val="2"/>
      <w:lang w:bidi="ar-SA"/>
      <w14:ligatures w14:val="standardContextual"/>
    </w:rPr>
  </w:style>
  <w:style w:type="character" w:customStyle="1" w:styleId="Heading3Char">
    <w:name w:val="Heading 3 Char"/>
    <w:basedOn w:val="DefaultParagraphFont"/>
    <w:link w:val="Heading3"/>
    <w:uiPriority w:val="9"/>
    <w:rsid w:val="003C7EF1"/>
    <w:rPr>
      <w:rFonts w:ascii="Times New Roman" w:eastAsia="Times New Roman" w:hAnsi="Times New Roman" w:cs="Times New Roman"/>
      <w:b/>
      <w:bCs/>
      <w:sz w:val="27"/>
      <w:szCs w:val="27"/>
      <w:lang w:eastAsia="en-IN"/>
    </w:rPr>
  </w:style>
  <w:style w:type="character" w:customStyle="1" w:styleId="Heading1Char">
    <w:name w:val="Heading 1 Char"/>
    <w:basedOn w:val="DefaultParagraphFont"/>
    <w:link w:val="Heading1"/>
    <w:uiPriority w:val="9"/>
    <w:rsid w:val="005E7B8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7B83"/>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5E7B83"/>
    <w:pPr>
      <w:outlineLvl w:val="9"/>
    </w:pPr>
    <w:rPr>
      <w:lang w:val="en-US" w:bidi="ar-SA"/>
    </w:rPr>
  </w:style>
  <w:style w:type="paragraph" w:styleId="TOC1">
    <w:name w:val="toc 1"/>
    <w:basedOn w:val="Normal"/>
    <w:next w:val="Normal"/>
    <w:autoRedefine/>
    <w:uiPriority w:val="39"/>
    <w:unhideWhenUsed/>
    <w:rsid w:val="005E7B83"/>
    <w:pPr>
      <w:spacing w:after="100"/>
    </w:pPr>
  </w:style>
  <w:style w:type="paragraph" w:styleId="TOC2">
    <w:name w:val="toc 2"/>
    <w:basedOn w:val="Normal"/>
    <w:next w:val="Normal"/>
    <w:autoRedefine/>
    <w:uiPriority w:val="39"/>
    <w:unhideWhenUsed/>
    <w:rsid w:val="005E7B83"/>
    <w:pPr>
      <w:spacing w:after="100"/>
      <w:ind w:left="220"/>
    </w:pPr>
  </w:style>
  <w:style w:type="character" w:styleId="Hyperlink">
    <w:name w:val="Hyperlink"/>
    <w:basedOn w:val="DefaultParagraphFont"/>
    <w:uiPriority w:val="99"/>
    <w:unhideWhenUsed/>
    <w:rsid w:val="005E7B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506258">
      <w:bodyDiv w:val="1"/>
      <w:marLeft w:val="0"/>
      <w:marRight w:val="0"/>
      <w:marTop w:val="0"/>
      <w:marBottom w:val="0"/>
      <w:divBdr>
        <w:top w:val="none" w:sz="0" w:space="0" w:color="auto"/>
        <w:left w:val="none" w:sz="0" w:space="0" w:color="auto"/>
        <w:bottom w:val="none" w:sz="0" w:space="0" w:color="auto"/>
        <w:right w:val="none" w:sz="0" w:space="0" w:color="auto"/>
      </w:divBdr>
      <w:divsChild>
        <w:div w:id="1829514733">
          <w:marLeft w:val="0"/>
          <w:marRight w:val="0"/>
          <w:marTop w:val="360"/>
          <w:marBottom w:val="180"/>
          <w:divBdr>
            <w:top w:val="none" w:sz="0" w:space="0" w:color="auto"/>
            <w:left w:val="none" w:sz="0" w:space="0" w:color="auto"/>
            <w:bottom w:val="none" w:sz="0" w:space="0" w:color="auto"/>
            <w:right w:val="none" w:sz="0" w:space="0" w:color="auto"/>
          </w:divBdr>
        </w:div>
        <w:div w:id="2073036323">
          <w:marLeft w:val="0"/>
          <w:marRight w:val="0"/>
          <w:marTop w:val="360"/>
          <w:marBottom w:val="180"/>
          <w:divBdr>
            <w:top w:val="none" w:sz="0" w:space="0" w:color="auto"/>
            <w:left w:val="none" w:sz="0" w:space="0" w:color="auto"/>
            <w:bottom w:val="none" w:sz="0" w:space="0" w:color="auto"/>
            <w:right w:val="none" w:sz="0" w:space="0" w:color="auto"/>
          </w:divBdr>
        </w:div>
        <w:div w:id="1829516399">
          <w:marLeft w:val="0"/>
          <w:marRight w:val="0"/>
          <w:marTop w:val="180"/>
          <w:marBottom w:val="240"/>
          <w:divBdr>
            <w:top w:val="none" w:sz="0" w:space="0" w:color="auto"/>
            <w:left w:val="none" w:sz="0" w:space="0" w:color="auto"/>
            <w:bottom w:val="none" w:sz="0" w:space="0" w:color="auto"/>
            <w:right w:val="none" w:sz="0" w:space="0" w:color="auto"/>
          </w:divBdr>
        </w:div>
        <w:div w:id="1047611251">
          <w:marLeft w:val="0"/>
          <w:marRight w:val="0"/>
          <w:marTop w:val="60"/>
          <w:marBottom w:val="0"/>
          <w:divBdr>
            <w:top w:val="none" w:sz="0" w:space="0" w:color="auto"/>
            <w:left w:val="none" w:sz="0" w:space="0" w:color="auto"/>
            <w:bottom w:val="none" w:sz="0" w:space="0" w:color="auto"/>
            <w:right w:val="none" w:sz="0" w:space="0" w:color="auto"/>
          </w:divBdr>
          <w:divsChild>
            <w:div w:id="1197349691">
              <w:marLeft w:val="0"/>
              <w:marRight w:val="0"/>
              <w:marTop w:val="0"/>
              <w:marBottom w:val="0"/>
              <w:divBdr>
                <w:top w:val="none" w:sz="0" w:space="0" w:color="auto"/>
                <w:left w:val="none" w:sz="0" w:space="0" w:color="auto"/>
                <w:bottom w:val="none" w:sz="0" w:space="0" w:color="auto"/>
                <w:right w:val="none" w:sz="0" w:space="0" w:color="auto"/>
              </w:divBdr>
              <w:divsChild>
                <w:div w:id="1217231789">
                  <w:marLeft w:val="0"/>
                  <w:marRight w:val="0"/>
                  <w:marTop w:val="0"/>
                  <w:marBottom w:val="0"/>
                  <w:divBdr>
                    <w:top w:val="none" w:sz="0" w:space="0" w:color="auto"/>
                    <w:left w:val="none" w:sz="0" w:space="0" w:color="auto"/>
                    <w:bottom w:val="single" w:sz="6" w:space="0" w:color="F0F2F5"/>
                    <w:right w:val="none" w:sz="0" w:space="0" w:color="auto"/>
                  </w:divBdr>
                  <w:divsChild>
                    <w:div w:id="28982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61923">
          <w:marLeft w:val="0"/>
          <w:marRight w:val="0"/>
          <w:marTop w:val="360"/>
          <w:marBottom w:val="180"/>
          <w:divBdr>
            <w:top w:val="none" w:sz="0" w:space="0" w:color="auto"/>
            <w:left w:val="none" w:sz="0" w:space="0" w:color="auto"/>
            <w:bottom w:val="none" w:sz="0" w:space="0" w:color="auto"/>
            <w:right w:val="none" w:sz="0" w:space="0" w:color="auto"/>
          </w:divBdr>
        </w:div>
        <w:div w:id="581069498">
          <w:marLeft w:val="0"/>
          <w:marRight w:val="0"/>
          <w:marTop w:val="180"/>
          <w:marBottom w:val="240"/>
          <w:divBdr>
            <w:top w:val="none" w:sz="0" w:space="0" w:color="auto"/>
            <w:left w:val="none" w:sz="0" w:space="0" w:color="auto"/>
            <w:bottom w:val="none" w:sz="0" w:space="0" w:color="auto"/>
            <w:right w:val="none" w:sz="0" w:space="0" w:color="auto"/>
          </w:divBdr>
        </w:div>
        <w:div w:id="386417308">
          <w:marLeft w:val="0"/>
          <w:marRight w:val="0"/>
          <w:marTop w:val="180"/>
          <w:marBottom w:val="240"/>
          <w:divBdr>
            <w:top w:val="none" w:sz="0" w:space="0" w:color="auto"/>
            <w:left w:val="none" w:sz="0" w:space="0" w:color="auto"/>
            <w:bottom w:val="none" w:sz="0" w:space="0" w:color="auto"/>
            <w:right w:val="none" w:sz="0" w:space="0" w:color="auto"/>
          </w:divBdr>
        </w:div>
        <w:div w:id="71707896">
          <w:marLeft w:val="0"/>
          <w:marRight w:val="0"/>
          <w:marTop w:val="360"/>
          <w:marBottom w:val="180"/>
          <w:divBdr>
            <w:top w:val="none" w:sz="0" w:space="0" w:color="auto"/>
            <w:left w:val="none" w:sz="0" w:space="0" w:color="auto"/>
            <w:bottom w:val="none" w:sz="0" w:space="0" w:color="auto"/>
            <w:right w:val="none" w:sz="0" w:space="0" w:color="auto"/>
          </w:divBdr>
        </w:div>
        <w:div w:id="1056661277">
          <w:marLeft w:val="0"/>
          <w:marRight w:val="0"/>
          <w:marTop w:val="180"/>
          <w:marBottom w:val="240"/>
          <w:divBdr>
            <w:top w:val="none" w:sz="0" w:space="0" w:color="auto"/>
            <w:left w:val="none" w:sz="0" w:space="0" w:color="auto"/>
            <w:bottom w:val="none" w:sz="0" w:space="0" w:color="auto"/>
            <w:right w:val="none" w:sz="0" w:space="0" w:color="auto"/>
          </w:divBdr>
        </w:div>
        <w:div w:id="965238809">
          <w:marLeft w:val="0"/>
          <w:marRight w:val="0"/>
          <w:marTop w:val="360"/>
          <w:marBottom w:val="180"/>
          <w:divBdr>
            <w:top w:val="none" w:sz="0" w:space="0" w:color="auto"/>
            <w:left w:val="none" w:sz="0" w:space="0" w:color="auto"/>
            <w:bottom w:val="none" w:sz="0" w:space="0" w:color="auto"/>
            <w:right w:val="none" w:sz="0" w:space="0" w:color="auto"/>
          </w:divBdr>
        </w:div>
        <w:div w:id="873811935">
          <w:marLeft w:val="0"/>
          <w:marRight w:val="0"/>
          <w:marTop w:val="180"/>
          <w:marBottom w:val="240"/>
          <w:divBdr>
            <w:top w:val="none" w:sz="0" w:space="0" w:color="auto"/>
            <w:left w:val="none" w:sz="0" w:space="0" w:color="auto"/>
            <w:bottom w:val="none" w:sz="0" w:space="0" w:color="auto"/>
            <w:right w:val="none" w:sz="0" w:space="0" w:color="auto"/>
          </w:divBdr>
        </w:div>
        <w:div w:id="202714881">
          <w:marLeft w:val="0"/>
          <w:marRight w:val="0"/>
          <w:marTop w:val="60"/>
          <w:marBottom w:val="0"/>
          <w:divBdr>
            <w:top w:val="none" w:sz="0" w:space="0" w:color="auto"/>
            <w:left w:val="none" w:sz="0" w:space="0" w:color="auto"/>
            <w:bottom w:val="none" w:sz="0" w:space="0" w:color="auto"/>
            <w:right w:val="none" w:sz="0" w:space="0" w:color="auto"/>
          </w:divBdr>
          <w:divsChild>
            <w:div w:id="1989355356">
              <w:marLeft w:val="0"/>
              <w:marRight w:val="0"/>
              <w:marTop w:val="0"/>
              <w:marBottom w:val="0"/>
              <w:divBdr>
                <w:top w:val="none" w:sz="0" w:space="0" w:color="auto"/>
                <w:left w:val="none" w:sz="0" w:space="0" w:color="auto"/>
                <w:bottom w:val="none" w:sz="0" w:space="0" w:color="auto"/>
                <w:right w:val="none" w:sz="0" w:space="0" w:color="auto"/>
              </w:divBdr>
              <w:divsChild>
                <w:div w:id="261374593">
                  <w:marLeft w:val="0"/>
                  <w:marRight w:val="0"/>
                  <w:marTop w:val="0"/>
                  <w:marBottom w:val="0"/>
                  <w:divBdr>
                    <w:top w:val="none" w:sz="0" w:space="0" w:color="auto"/>
                    <w:left w:val="none" w:sz="0" w:space="0" w:color="auto"/>
                    <w:bottom w:val="single" w:sz="6" w:space="0" w:color="F0F2F5"/>
                    <w:right w:val="none" w:sz="0" w:space="0" w:color="auto"/>
                  </w:divBdr>
                  <w:divsChild>
                    <w:div w:id="94858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795632">
          <w:marLeft w:val="0"/>
          <w:marRight w:val="0"/>
          <w:marTop w:val="180"/>
          <w:marBottom w:val="240"/>
          <w:divBdr>
            <w:top w:val="none" w:sz="0" w:space="0" w:color="auto"/>
            <w:left w:val="none" w:sz="0" w:space="0" w:color="auto"/>
            <w:bottom w:val="none" w:sz="0" w:space="0" w:color="auto"/>
            <w:right w:val="none" w:sz="0" w:space="0" w:color="auto"/>
          </w:divBdr>
        </w:div>
        <w:div w:id="1438716194">
          <w:marLeft w:val="0"/>
          <w:marRight w:val="0"/>
          <w:marTop w:val="180"/>
          <w:marBottom w:val="240"/>
          <w:divBdr>
            <w:top w:val="none" w:sz="0" w:space="0" w:color="auto"/>
            <w:left w:val="none" w:sz="0" w:space="0" w:color="auto"/>
            <w:bottom w:val="none" w:sz="0" w:space="0" w:color="auto"/>
            <w:right w:val="none" w:sz="0" w:space="0" w:color="auto"/>
          </w:divBdr>
        </w:div>
        <w:div w:id="1247571065">
          <w:marLeft w:val="0"/>
          <w:marRight w:val="0"/>
          <w:marTop w:val="360"/>
          <w:marBottom w:val="180"/>
          <w:divBdr>
            <w:top w:val="none" w:sz="0" w:space="0" w:color="auto"/>
            <w:left w:val="none" w:sz="0" w:space="0" w:color="auto"/>
            <w:bottom w:val="none" w:sz="0" w:space="0" w:color="auto"/>
            <w:right w:val="none" w:sz="0" w:space="0" w:color="auto"/>
          </w:divBdr>
        </w:div>
        <w:div w:id="1134641421">
          <w:marLeft w:val="0"/>
          <w:marRight w:val="0"/>
          <w:marTop w:val="60"/>
          <w:marBottom w:val="0"/>
          <w:divBdr>
            <w:top w:val="none" w:sz="0" w:space="0" w:color="auto"/>
            <w:left w:val="none" w:sz="0" w:space="0" w:color="auto"/>
            <w:bottom w:val="none" w:sz="0" w:space="0" w:color="auto"/>
            <w:right w:val="none" w:sz="0" w:space="0" w:color="auto"/>
          </w:divBdr>
          <w:divsChild>
            <w:div w:id="1522167067">
              <w:marLeft w:val="0"/>
              <w:marRight w:val="0"/>
              <w:marTop w:val="0"/>
              <w:marBottom w:val="0"/>
              <w:divBdr>
                <w:top w:val="none" w:sz="0" w:space="0" w:color="auto"/>
                <w:left w:val="none" w:sz="0" w:space="0" w:color="auto"/>
                <w:bottom w:val="none" w:sz="0" w:space="0" w:color="auto"/>
                <w:right w:val="none" w:sz="0" w:space="0" w:color="auto"/>
              </w:divBdr>
              <w:divsChild>
                <w:div w:id="1031690449">
                  <w:marLeft w:val="0"/>
                  <w:marRight w:val="0"/>
                  <w:marTop w:val="0"/>
                  <w:marBottom w:val="0"/>
                  <w:divBdr>
                    <w:top w:val="none" w:sz="0" w:space="0" w:color="auto"/>
                    <w:left w:val="none" w:sz="0" w:space="0" w:color="auto"/>
                    <w:bottom w:val="single" w:sz="6" w:space="0" w:color="F0F2F5"/>
                    <w:right w:val="none" w:sz="0" w:space="0" w:color="auto"/>
                  </w:divBdr>
                  <w:divsChild>
                    <w:div w:id="16891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443537">
          <w:marLeft w:val="0"/>
          <w:marRight w:val="0"/>
          <w:marTop w:val="360"/>
          <w:marBottom w:val="180"/>
          <w:divBdr>
            <w:top w:val="none" w:sz="0" w:space="0" w:color="auto"/>
            <w:left w:val="none" w:sz="0" w:space="0" w:color="auto"/>
            <w:bottom w:val="none" w:sz="0" w:space="0" w:color="auto"/>
            <w:right w:val="none" w:sz="0" w:space="0" w:color="auto"/>
          </w:divBdr>
        </w:div>
        <w:div w:id="285047938">
          <w:marLeft w:val="0"/>
          <w:marRight w:val="0"/>
          <w:marTop w:val="180"/>
          <w:marBottom w:val="240"/>
          <w:divBdr>
            <w:top w:val="none" w:sz="0" w:space="0" w:color="auto"/>
            <w:left w:val="none" w:sz="0" w:space="0" w:color="auto"/>
            <w:bottom w:val="none" w:sz="0" w:space="0" w:color="auto"/>
            <w:right w:val="none" w:sz="0" w:space="0" w:color="auto"/>
          </w:divBdr>
        </w:div>
        <w:div w:id="1064986092">
          <w:marLeft w:val="0"/>
          <w:marRight w:val="0"/>
          <w:marTop w:val="180"/>
          <w:marBottom w:val="240"/>
          <w:divBdr>
            <w:top w:val="none" w:sz="0" w:space="0" w:color="auto"/>
            <w:left w:val="none" w:sz="0" w:space="0" w:color="auto"/>
            <w:bottom w:val="none" w:sz="0" w:space="0" w:color="auto"/>
            <w:right w:val="none" w:sz="0" w:space="0" w:color="auto"/>
          </w:divBdr>
        </w:div>
        <w:div w:id="1025326671">
          <w:marLeft w:val="0"/>
          <w:marRight w:val="0"/>
          <w:marTop w:val="180"/>
          <w:marBottom w:val="240"/>
          <w:divBdr>
            <w:top w:val="none" w:sz="0" w:space="0" w:color="auto"/>
            <w:left w:val="none" w:sz="0" w:space="0" w:color="auto"/>
            <w:bottom w:val="none" w:sz="0" w:space="0" w:color="auto"/>
            <w:right w:val="none" w:sz="0" w:space="0" w:color="auto"/>
          </w:divBdr>
        </w:div>
        <w:div w:id="1684555427">
          <w:marLeft w:val="0"/>
          <w:marRight w:val="0"/>
          <w:marTop w:val="360"/>
          <w:marBottom w:val="180"/>
          <w:divBdr>
            <w:top w:val="none" w:sz="0" w:space="0" w:color="auto"/>
            <w:left w:val="none" w:sz="0" w:space="0" w:color="auto"/>
            <w:bottom w:val="none" w:sz="0" w:space="0" w:color="auto"/>
            <w:right w:val="none" w:sz="0" w:space="0" w:color="auto"/>
          </w:divBdr>
        </w:div>
        <w:div w:id="2084526635">
          <w:marLeft w:val="0"/>
          <w:marRight w:val="0"/>
          <w:marTop w:val="180"/>
          <w:marBottom w:val="240"/>
          <w:divBdr>
            <w:top w:val="none" w:sz="0" w:space="0" w:color="auto"/>
            <w:left w:val="none" w:sz="0" w:space="0" w:color="auto"/>
            <w:bottom w:val="none" w:sz="0" w:space="0" w:color="auto"/>
            <w:right w:val="none" w:sz="0" w:space="0" w:color="auto"/>
          </w:divBdr>
        </w:div>
        <w:div w:id="1218279112">
          <w:marLeft w:val="0"/>
          <w:marRight w:val="0"/>
          <w:marTop w:val="180"/>
          <w:marBottom w:val="240"/>
          <w:divBdr>
            <w:top w:val="none" w:sz="0" w:space="0" w:color="auto"/>
            <w:left w:val="none" w:sz="0" w:space="0" w:color="auto"/>
            <w:bottom w:val="none" w:sz="0" w:space="0" w:color="auto"/>
            <w:right w:val="none" w:sz="0" w:space="0" w:color="auto"/>
          </w:divBdr>
        </w:div>
        <w:div w:id="1115517062">
          <w:marLeft w:val="0"/>
          <w:marRight w:val="0"/>
          <w:marTop w:val="60"/>
          <w:marBottom w:val="0"/>
          <w:divBdr>
            <w:top w:val="none" w:sz="0" w:space="0" w:color="auto"/>
            <w:left w:val="none" w:sz="0" w:space="0" w:color="auto"/>
            <w:bottom w:val="none" w:sz="0" w:space="0" w:color="auto"/>
            <w:right w:val="none" w:sz="0" w:space="0" w:color="auto"/>
          </w:divBdr>
          <w:divsChild>
            <w:div w:id="1151674052">
              <w:marLeft w:val="0"/>
              <w:marRight w:val="0"/>
              <w:marTop w:val="0"/>
              <w:marBottom w:val="0"/>
              <w:divBdr>
                <w:top w:val="none" w:sz="0" w:space="0" w:color="auto"/>
                <w:left w:val="none" w:sz="0" w:space="0" w:color="auto"/>
                <w:bottom w:val="none" w:sz="0" w:space="0" w:color="auto"/>
                <w:right w:val="none" w:sz="0" w:space="0" w:color="auto"/>
              </w:divBdr>
              <w:divsChild>
                <w:div w:id="530148188">
                  <w:marLeft w:val="0"/>
                  <w:marRight w:val="0"/>
                  <w:marTop w:val="0"/>
                  <w:marBottom w:val="0"/>
                  <w:divBdr>
                    <w:top w:val="none" w:sz="0" w:space="0" w:color="auto"/>
                    <w:left w:val="none" w:sz="0" w:space="0" w:color="auto"/>
                    <w:bottom w:val="single" w:sz="6" w:space="0" w:color="F0F2F5"/>
                    <w:right w:val="none" w:sz="0" w:space="0" w:color="auto"/>
                  </w:divBdr>
                  <w:divsChild>
                    <w:div w:id="20672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8684">
          <w:marLeft w:val="0"/>
          <w:marRight w:val="0"/>
          <w:marTop w:val="180"/>
          <w:marBottom w:val="240"/>
          <w:divBdr>
            <w:top w:val="none" w:sz="0" w:space="0" w:color="auto"/>
            <w:left w:val="none" w:sz="0" w:space="0" w:color="auto"/>
            <w:bottom w:val="none" w:sz="0" w:space="0" w:color="auto"/>
            <w:right w:val="none" w:sz="0" w:space="0" w:color="auto"/>
          </w:divBdr>
        </w:div>
        <w:div w:id="493036304">
          <w:marLeft w:val="0"/>
          <w:marRight w:val="0"/>
          <w:marTop w:val="360"/>
          <w:marBottom w:val="180"/>
          <w:divBdr>
            <w:top w:val="none" w:sz="0" w:space="0" w:color="auto"/>
            <w:left w:val="none" w:sz="0" w:space="0" w:color="auto"/>
            <w:bottom w:val="none" w:sz="0" w:space="0" w:color="auto"/>
            <w:right w:val="none" w:sz="0" w:space="0" w:color="auto"/>
          </w:divBdr>
        </w:div>
        <w:div w:id="949551751">
          <w:marLeft w:val="0"/>
          <w:marRight w:val="0"/>
          <w:marTop w:val="180"/>
          <w:marBottom w:val="240"/>
          <w:divBdr>
            <w:top w:val="none" w:sz="0" w:space="0" w:color="auto"/>
            <w:left w:val="none" w:sz="0" w:space="0" w:color="auto"/>
            <w:bottom w:val="none" w:sz="0" w:space="0" w:color="auto"/>
            <w:right w:val="none" w:sz="0" w:space="0" w:color="auto"/>
          </w:divBdr>
        </w:div>
        <w:div w:id="1475026967">
          <w:marLeft w:val="0"/>
          <w:marRight w:val="0"/>
          <w:marTop w:val="180"/>
          <w:marBottom w:val="240"/>
          <w:divBdr>
            <w:top w:val="none" w:sz="0" w:space="0" w:color="auto"/>
            <w:left w:val="none" w:sz="0" w:space="0" w:color="auto"/>
            <w:bottom w:val="none" w:sz="0" w:space="0" w:color="auto"/>
            <w:right w:val="none" w:sz="0" w:space="0" w:color="auto"/>
          </w:divBdr>
        </w:div>
        <w:div w:id="715350365">
          <w:marLeft w:val="0"/>
          <w:marRight w:val="0"/>
          <w:marTop w:val="360"/>
          <w:marBottom w:val="180"/>
          <w:divBdr>
            <w:top w:val="none" w:sz="0" w:space="0" w:color="auto"/>
            <w:left w:val="none" w:sz="0" w:space="0" w:color="auto"/>
            <w:bottom w:val="none" w:sz="0" w:space="0" w:color="auto"/>
            <w:right w:val="none" w:sz="0" w:space="0" w:color="auto"/>
          </w:divBdr>
        </w:div>
        <w:div w:id="1642343997">
          <w:marLeft w:val="0"/>
          <w:marRight w:val="0"/>
          <w:marTop w:val="180"/>
          <w:marBottom w:val="240"/>
          <w:divBdr>
            <w:top w:val="none" w:sz="0" w:space="0" w:color="auto"/>
            <w:left w:val="none" w:sz="0" w:space="0" w:color="auto"/>
            <w:bottom w:val="none" w:sz="0" w:space="0" w:color="auto"/>
            <w:right w:val="none" w:sz="0" w:space="0" w:color="auto"/>
          </w:divBdr>
        </w:div>
        <w:div w:id="1327707235">
          <w:marLeft w:val="0"/>
          <w:marRight w:val="0"/>
          <w:marTop w:val="60"/>
          <w:marBottom w:val="0"/>
          <w:divBdr>
            <w:top w:val="none" w:sz="0" w:space="0" w:color="auto"/>
            <w:left w:val="none" w:sz="0" w:space="0" w:color="auto"/>
            <w:bottom w:val="none" w:sz="0" w:space="0" w:color="auto"/>
            <w:right w:val="none" w:sz="0" w:space="0" w:color="auto"/>
          </w:divBdr>
          <w:divsChild>
            <w:div w:id="1129283305">
              <w:marLeft w:val="0"/>
              <w:marRight w:val="0"/>
              <w:marTop w:val="0"/>
              <w:marBottom w:val="0"/>
              <w:divBdr>
                <w:top w:val="none" w:sz="0" w:space="0" w:color="auto"/>
                <w:left w:val="none" w:sz="0" w:space="0" w:color="auto"/>
                <w:bottom w:val="none" w:sz="0" w:space="0" w:color="auto"/>
                <w:right w:val="none" w:sz="0" w:space="0" w:color="auto"/>
              </w:divBdr>
              <w:divsChild>
                <w:div w:id="362022647">
                  <w:marLeft w:val="0"/>
                  <w:marRight w:val="0"/>
                  <w:marTop w:val="0"/>
                  <w:marBottom w:val="0"/>
                  <w:divBdr>
                    <w:top w:val="none" w:sz="0" w:space="0" w:color="auto"/>
                    <w:left w:val="none" w:sz="0" w:space="0" w:color="auto"/>
                    <w:bottom w:val="single" w:sz="6" w:space="0" w:color="F0F2F5"/>
                    <w:right w:val="none" w:sz="0" w:space="0" w:color="auto"/>
                  </w:divBdr>
                  <w:divsChild>
                    <w:div w:id="157924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064423">
          <w:marLeft w:val="0"/>
          <w:marRight w:val="0"/>
          <w:marTop w:val="180"/>
          <w:marBottom w:val="240"/>
          <w:divBdr>
            <w:top w:val="none" w:sz="0" w:space="0" w:color="auto"/>
            <w:left w:val="none" w:sz="0" w:space="0" w:color="auto"/>
            <w:bottom w:val="none" w:sz="0" w:space="0" w:color="auto"/>
            <w:right w:val="none" w:sz="0" w:space="0" w:color="auto"/>
          </w:divBdr>
        </w:div>
        <w:div w:id="680202802">
          <w:marLeft w:val="0"/>
          <w:marRight w:val="0"/>
          <w:marTop w:val="180"/>
          <w:marBottom w:val="240"/>
          <w:divBdr>
            <w:top w:val="none" w:sz="0" w:space="0" w:color="auto"/>
            <w:left w:val="none" w:sz="0" w:space="0" w:color="auto"/>
            <w:bottom w:val="none" w:sz="0" w:space="0" w:color="auto"/>
            <w:right w:val="none" w:sz="0" w:space="0" w:color="auto"/>
          </w:divBdr>
        </w:div>
        <w:div w:id="247035280">
          <w:marLeft w:val="0"/>
          <w:marRight w:val="0"/>
          <w:marTop w:val="360"/>
          <w:marBottom w:val="180"/>
          <w:divBdr>
            <w:top w:val="none" w:sz="0" w:space="0" w:color="auto"/>
            <w:left w:val="none" w:sz="0" w:space="0" w:color="auto"/>
            <w:bottom w:val="none" w:sz="0" w:space="0" w:color="auto"/>
            <w:right w:val="none" w:sz="0" w:space="0" w:color="auto"/>
          </w:divBdr>
        </w:div>
        <w:div w:id="171575533">
          <w:marLeft w:val="0"/>
          <w:marRight w:val="0"/>
          <w:marTop w:val="60"/>
          <w:marBottom w:val="0"/>
          <w:divBdr>
            <w:top w:val="none" w:sz="0" w:space="0" w:color="auto"/>
            <w:left w:val="none" w:sz="0" w:space="0" w:color="auto"/>
            <w:bottom w:val="none" w:sz="0" w:space="0" w:color="auto"/>
            <w:right w:val="none" w:sz="0" w:space="0" w:color="auto"/>
          </w:divBdr>
          <w:divsChild>
            <w:div w:id="84569583">
              <w:marLeft w:val="0"/>
              <w:marRight w:val="0"/>
              <w:marTop w:val="0"/>
              <w:marBottom w:val="0"/>
              <w:divBdr>
                <w:top w:val="none" w:sz="0" w:space="0" w:color="auto"/>
                <w:left w:val="none" w:sz="0" w:space="0" w:color="auto"/>
                <w:bottom w:val="none" w:sz="0" w:space="0" w:color="auto"/>
                <w:right w:val="none" w:sz="0" w:space="0" w:color="auto"/>
              </w:divBdr>
              <w:divsChild>
                <w:div w:id="991130876">
                  <w:marLeft w:val="0"/>
                  <w:marRight w:val="0"/>
                  <w:marTop w:val="0"/>
                  <w:marBottom w:val="0"/>
                  <w:divBdr>
                    <w:top w:val="none" w:sz="0" w:space="0" w:color="auto"/>
                    <w:left w:val="none" w:sz="0" w:space="0" w:color="auto"/>
                    <w:bottom w:val="single" w:sz="6" w:space="0" w:color="F0F2F5"/>
                    <w:right w:val="none" w:sz="0" w:space="0" w:color="auto"/>
                  </w:divBdr>
                  <w:divsChild>
                    <w:div w:id="132659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02182">
          <w:marLeft w:val="0"/>
          <w:marRight w:val="0"/>
          <w:marTop w:val="360"/>
          <w:marBottom w:val="180"/>
          <w:divBdr>
            <w:top w:val="none" w:sz="0" w:space="0" w:color="auto"/>
            <w:left w:val="none" w:sz="0" w:space="0" w:color="auto"/>
            <w:bottom w:val="none" w:sz="0" w:space="0" w:color="auto"/>
            <w:right w:val="none" w:sz="0" w:space="0" w:color="auto"/>
          </w:divBdr>
        </w:div>
        <w:div w:id="348600309">
          <w:marLeft w:val="0"/>
          <w:marRight w:val="0"/>
          <w:marTop w:val="180"/>
          <w:marBottom w:val="240"/>
          <w:divBdr>
            <w:top w:val="none" w:sz="0" w:space="0" w:color="auto"/>
            <w:left w:val="none" w:sz="0" w:space="0" w:color="auto"/>
            <w:bottom w:val="none" w:sz="0" w:space="0" w:color="auto"/>
            <w:right w:val="none" w:sz="0" w:space="0" w:color="auto"/>
          </w:divBdr>
        </w:div>
        <w:div w:id="1058818149">
          <w:marLeft w:val="0"/>
          <w:marRight w:val="0"/>
          <w:marTop w:val="180"/>
          <w:marBottom w:val="240"/>
          <w:divBdr>
            <w:top w:val="none" w:sz="0" w:space="0" w:color="auto"/>
            <w:left w:val="none" w:sz="0" w:space="0" w:color="auto"/>
            <w:bottom w:val="none" w:sz="0" w:space="0" w:color="auto"/>
            <w:right w:val="none" w:sz="0" w:space="0" w:color="auto"/>
          </w:divBdr>
        </w:div>
        <w:div w:id="1998803700">
          <w:marLeft w:val="0"/>
          <w:marRight w:val="0"/>
          <w:marTop w:val="360"/>
          <w:marBottom w:val="180"/>
          <w:divBdr>
            <w:top w:val="none" w:sz="0" w:space="0" w:color="auto"/>
            <w:left w:val="none" w:sz="0" w:space="0" w:color="auto"/>
            <w:bottom w:val="none" w:sz="0" w:space="0" w:color="auto"/>
            <w:right w:val="none" w:sz="0" w:space="0" w:color="auto"/>
          </w:divBdr>
        </w:div>
        <w:div w:id="1866938972">
          <w:marLeft w:val="0"/>
          <w:marRight w:val="0"/>
          <w:marTop w:val="180"/>
          <w:marBottom w:val="240"/>
          <w:divBdr>
            <w:top w:val="none" w:sz="0" w:space="0" w:color="auto"/>
            <w:left w:val="none" w:sz="0" w:space="0" w:color="auto"/>
            <w:bottom w:val="none" w:sz="0" w:space="0" w:color="auto"/>
            <w:right w:val="none" w:sz="0" w:space="0" w:color="auto"/>
          </w:divBdr>
        </w:div>
        <w:div w:id="81100051">
          <w:marLeft w:val="0"/>
          <w:marRight w:val="0"/>
          <w:marTop w:val="180"/>
          <w:marBottom w:val="240"/>
          <w:divBdr>
            <w:top w:val="none" w:sz="0" w:space="0" w:color="auto"/>
            <w:left w:val="none" w:sz="0" w:space="0" w:color="auto"/>
            <w:bottom w:val="none" w:sz="0" w:space="0" w:color="auto"/>
            <w:right w:val="none" w:sz="0" w:space="0" w:color="auto"/>
          </w:divBdr>
        </w:div>
        <w:div w:id="2032489447">
          <w:marLeft w:val="0"/>
          <w:marRight w:val="0"/>
          <w:marTop w:val="180"/>
          <w:marBottom w:val="240"/>
          <w:divBdr>
            <w:top w:val="none" w:sz="0" w:space="0" w:color="auto"/>
            <w:left w:val="none" w:sz="0" w:space="0" w:color="auto"/>
            <w:bottom w:val="none" w:sz="0" w:space="0" w:color="auto"/>
            <w:right w:val="none" w:sz="0" w:space="0" w:color="auto"/>
          </w:divBdr>
        </w:div>
        <w:div w:id="1814057316">
          <w:marLeft w:val="0"/>
          <w:marRight w:val="0"/>
          <w:marTop w:val="360"/>
          <w:marBottom w:val="180"/>
          <w:divBdr>
            <w:top w:val="none" w:sz="0" w:space="0" w:color="auto"/>
            <w:left w:val="none" w:sz="0" w:space="0" w:color="auto"/>
            <w:bottom w:val="none" w:sz="0" w:space="0" w:color="auto"/>
            <w:right w:val="none" w:sz="0" w:space="0" w:color="auto"/>
          </w:divBdr>
        </w:div>
        <w:div w:id="50084370">
          <w:marLeft w:val="0"/>
          <w:marRight w:val="0"/>
          <w:marTop w:val="180"/>
          <w:marBottom w:val="240"/>
          <w:divBdr>
            <w:top w:val="none" w:sz="0" w:space="0" w:color="auto"/>
            <w:left w:val="none" w:sz="0" w:space="0" w:color="auto"/>
            <w:bottom w:val="none" w:sz="0" w:space="0" w:color="auto"/>
            <w:right w:val="none" w:sz="0" w:space="0" w:color="auto"/>
          </w:divBdr>
        </w:div>
        <w:div w:id="1466774522">
          <w:marLeft w:val="0"/>
          <w:marRight w:val="0"/>
          <w:marTop w:val="180"/>
          <w:marBottom w:val="240"/>
          <w:divBdr>
            <w:top w:val="none" w:sz="0" w:space="0" w:color="auto"/>
            <w:left w:val="none" w:sz="0" w:space="0" w:color="auto"/>
            <w:bottom w:val="none" w:sz="0" w:space="0" w:color="auto"/>
            <w:right w:val="none" w:sz="0" w:space="0" w:color="auto"/>
          </w:divBdr>
        </w:div>
        <w:div w:id="75252959">
          <w:marLeft w:val="0"/>
          <w:marRight w:val="0"/>
          <w:marTop w:val="360"/>
          <w:marBottom w:val="180"/>
          <w:divBdr>
            <w:top w:val="none" w:sz="0" w:space="0" w:color="auto"/>
            <w:left w:val="none" w:sz="0" w:space="0" w:color="auto"/>
            <w:bottom w:val="none" w:sz="0" w:space="0" w:color="auto"/>
            <w:right w:val="none" w:sz="0" w:space="0" w:color="auto"/>
          </w:divBdr>
        </w:div>
        <w:div w:id="1123965313">
          <w:marLeft w:val="0"/>
          <w:marRight w:val="0"/>
          <w:marTop w:val="180"/>
          <w:marBottom w:val="240"/>
          <w:divBdr>
            <w:top w:val="none" w:sz="0" w:space="0" w:color="auto"/>
            <w:left w:val="none" w:sz="0" w:space="0" w:color="auto"/>
            <w:bottom w:val="none" w:sz="0" w:space="0" w:color="auto"/>
            <w:right w:val="none" w:sz="0" w:space="0" w:color="auto"/>
          </w:divBdr>
        </w:div>
        <w:div w:id="1487548037">
          <w:marLeft w:val="0"/>
          <w:marRight w:val="0"/>
          <w:marTop w:val="180"/>
          <w:marBottom w:val="240"/>
          <w:divBdr>
            <w:top w:val="none" w:sz="0" w:space="0" w:color="auto"/>
            <w:left w:val="none" w:sz="0" w:space="0" w:color="auto"/>
            <w:bottom w:val="none" w:sz="0" w:space="0" w:color="auto"/>
            <w:right w:val="none" w:sz="0" w:space="0" w:color="auto"/>
          </w:divBdr>
        </w:div>
        <w:div w:id="1120297562">
          <w:marLeft w:val="0"/>
          <w:marRight w:val="0"/>
          <w:marTop w:val="360"/>
          <w:marBottom w:val="180"/>
          <w:divBdr>
            <w:top w:val="none" w:sz="0" w:space="0" w:color="auto"/>
            <w:left w:val="none" w:sz="0" w:space="0" w:color="auto"/>
            <w:bottom w:val="none" w:sz="0" w:space="0" w:color="auto"/>
            <w:right w:val="none" w:sz="0" w:space="0" w:color="auto"/>
          </w:divBdr>
        </w:div>
      </w:divsChild>
    </w:div>
    <w:div w:id="468865066">
      <w:bodyDiv w:val="1"/>
      <w:marLeft w:val="0"/>
      <w:marRight w:val="0"/>
      <w:marTop w:val="0"/>
      <w:marBottom w:val="0"/>
      <w:divBdr>
        <w:top w:val="none" w:sz="0" w:space="0" w:color="auto"/>
        <w:left w:val="none" w:sz="0" w:space="0" w:color="auto"/>
        <w:bottom w:val="none" w:sz="0" w:space="0" w:color="auto"/>
        <w:right w:val="none" w:sz="0" w:space="0" w:color="auto"/>
      </w:divBdr>
    </w:div>
    <w:div w:id="1245604215">
      <w:bodyDiv w:val="1"/>
      <w:marLeft w:val="0"/>
      <w:marRight w:val="0"/>
      <w:marTop w:val="0"/>
      <w:marBottom w:val="0"/>
      <w:divBdr>
        <w:top w:val="none" w:sz="0" w:space="0" w:color="auto"/>
        <w:left w:val="none" w:sz="0" w:space="0" w:color="auto"/>
        <w:bottom w:val="none" w:sz="0" w:space="0" w:color="auto"/>
        <w:right w:val="none" w:sz="0" w:space="0" w:color="auto"/>
      </w:divBdr>
    </w:div>
    <w:div w:id="1593006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A11CF-F085-48B9-B130-38BA7ADF6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13</Pages>
  <Words>2877</Words>
  <Characters>16400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RUPANSHI SETALVAD</cp:lastModifiedBy>
  <cp:revision>11</cp:revision>
  <dcterms:created xsi:type="dcterms:W3CDTF">2026-08-07T21:02:00Z</dcterms:created>
  <dcterms:modified xsi:type="dcterms:W3CDTF">2026-08-13T21:33:00Z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31cd90be-c06f-4ee1-b4f3-a5647a6949de</vt:lpwstr>
  </property>
</Properties>
</file>