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95B8C0" w14:textId="4B60CB7C" w:rsidR="003F472A" w:rsidRPr="00F87F7C" w:rsidRDefault="00F87F7C" w:rsidP="00F87F7C">
      <w:pPr>
        <w:spacing w:line="360" w:lineRule="auto"/>
        <w:jc w:val="center"/>
        <w:rPr>
          <w:rFonts w:ascii="Arial" w:hAnsi="Arial" w:cs="Arial"/>
          <w:b/>
          <w:bCs/>
          <w:sz w:val="36"/>
          <w:szCs w:val="36"/>
        </w:rPr>
      </w:pPr>
      <w:r w:rsidRPr="00F87F7C">
        <w:rPr>
          <w:rFonts w:ascii="Arial" w:hAnsi="Arial" w:cs="Arial"/>
          <w:b/>
          <w:bCs/>
          <w:sz w:val="36"/>
          <w:szCs w:val="36"/>
        </w:rPr>
        <w:t>Portfolio</w:t>
      </w:r>
    </w:p>
    <w:p w14:paraId="3DE0B620" w14:textId="77D6F584" w:rsidR="008A3C2B" w:rsidRDefault="008A3C2B" w:rsidP="00AF087D">
      <w:pPr>
        <w:spacing w:line="360" w:lineRule="auto"/>
        <w:jc w:val="both"/>
        <w:rPr>
          <w:rFonts w:ascii="Arial" w:hAnsi="Arial" w:cs="Arial"/>
          <w:sz w:val="24"/>
          <w:szCs w:val="24"/>
        </w:rPr>
      </w:pPr>
      <w:r>
        <w:rPr>
          <w:rFonts w:ascii="Arial" w:hAnsi="Arial" w:cs="Arial"/>
          <w:sz w:val="24"/>
          <w:szCs w:val="24"/>
        </w:rPr>
        <w:t>Section 1</w:t>
      </w:r>
    </w:p>
    <w:p w14:paraId="09CE0E64" w14:textId="410AC0B6" w:rsidR="00702F29" w:rsidRDefault="00AF087D" w:rsidP="00AF087D">
      <w:pPr>
        <w:spacing w:line="360" w:lineRule="auto"/>
        <w:jc w:val="both"/>
        <w:rPr>
          <w:rFonts w:ascii="Arial" w:hAnsi="Arial" w:cs="Arial"/>
          <w:sz w:val="24"/>
          <w:szCs w:val="24"/>
        </w:rPr>
      </w:pPr>
      <w:r>
        <w:rPr>
          <w:rFonts w:ascii="Arial" w:hAnsi="Arial" w:cs="Arial"/>
          <w:sz w:val="24"/>
          <w:szCs w:val="24"/>
        </w:rPr>
        <w:t>T</w:t>
      </w:r>
      <w:r w:rsidR="001141B4">
        <w:rPr>
          <w:rFonts w:ascii="Arial" w:hAnsi="Arial" w:cs="Arial"/>
          <w:sz w:val="24"/>
          <w:szCs w:val="24"/>
        </w:rPr>
        <w:t xml:space="preserve">he Foundation Phase, which is a play-based curriculum in Wales for children aged 3-7 years </w:t>
      </w:r>
      <w:r>
        <w:rPr>
          <w:rFonts w:ascii="Arial" w:hAnsi="Arial" w:cs="Arial"/>
          <w:sz w:val="24"/>
          <w:szCs w:val="24"/>
        </w:rPr>
        <w:t>that focuses on hands-on learning and child-led activities, was introduced to replace formal approaches to teaching because the Welsh Government felt that teaching formally to children who were not ready to read or write or take tests was not working well</w:t>
      </w:r>
      <w:r w:rsidR="00281344">
        <w:rPr>
          <w:rFonts w:ascii="Arial" w:hAnsi="Arial" w:cs="Arial"/>
          <w:sz w:val="24"/>
          <w:szCs w:val="24"/>
        </w:rPr>
        <w:t xml:space="preserve"> for children’s learning and development</w:t>
      </w:r>
      <w:r>
        <w:rPr>
          <w:rFonts w:ascii="Arial" w:hAnsi="Arial" w:cs="Arial"/>
          <w:sz w:val="24"/>
          <w:szCs w:val="24"/>
        </w:rPr>
        <w:t xml:space="preserve">. This is because children who were not ready for formal work may have had risks of losing their confidence and self-esteem in education and therefore not enjoy their leaning, because they were at risk of underachieving in their work that they were not ready for (Taylor, </w:t>
      </w:r>
      <w:proofErr w:type="spellStart"/>
      <w:r>
        <w:rPr>
          <w:rFonts w:ascii="Arial" w:hAnsi="Arial" w:cs="Arial"/>
          <w:sz w:val="24"/>
          <w:szCs w:val="24"/>
        </w:rPr>
        <w:t>Mirain</w:t>
      </w:r>
      <w:proofErr w:type="spellEnd"/>
      <w:r>
        <w:rPr>
          <w:rFonts w:ascii="Arial" w:hAnsi="Arial" w:cs="Arial"/>
          <w:sz w:val="24"/>
          <w:szCs w:val="24"/>
        </w:rPr>
        <w:t xml:space="preserve"> and Waldron, 2018).</w:t>
      </w:r>
    </w:p>
    <w:p w14:paraId="6AC68F01" w14:textId="1740EC0E" w:rsidR="00E54557" w:rsidRDefault="00E54557" w:rsidP="00AF087D">
      <w:pPr>
        <w:spacing w:line="360" w:lineRule="auto"/>
        <w:jc w:val="both"/>
        <w:rPr>
          <w:rFonts w:ascii="Arial" w:hAnsi="Arial" w:cs="Arial"/>
          <w:sz w:val="24"/>
          <w:szCs w:val="24"/>
        </w:rPr>
      </w:pPr>
    </w:p>
    <w:p w14:paraId="30ACA4D0" w14:textId="43295675" w:rsidR="00710FF7" w:rsidRDefault="00710FF7" w:rsidP="00AF087D">
      <w:pPr>
        <w:spacing w:line="360" w:lineRule="auto"/>
        <w:jc w:val="both"/>
        <w:rPr>
          <w:rFonts w:ascii="Arial" w:hAnsi="Arial" w:cs="Arial"/>
          <w:sz w:val="24"/>
          <w:szCs w:val="24"/>
        </w:rPr>
      </w:pPr>
      <w:r>
        <w:rPr>
          <w:rFonts w:ascii="Arial" w:hAnsi="Arial" w:cs="Arial"/>
          <w:sz w:val="24"/>
          <w:szCs w:val="24"/>
        </w:rPr>
        <w:t xml:space="preserve">Experiential and hands-on learning is at the heart of the Foundation Phase and is considered by </w:t>
      </w:r>
      <w:r w:rsidR="00D73218">
        <w:rPr>
          <w:rFonts w:ascii="Arial" w:hAnsi="Arial" w:cs="Arial"/>
          <w:sz w:val="24"/>
          <w:szCs w:val="24"/>
        </w:rPr>
        <w:t>Exploring Your Mind (2018)</w:t>
      </w:r>
      <w:r>
        <w:rPr>
          <w:rFonts w:ascii="Arial" w:hAnsi="Arial" w:cs="Arial"/>
          <w:sz w:val="24"/>
          <w:szCs w:val="24"/>
        </w:rPr>
        <w:t xml:space="preserve"> to be inspired by Piaget’s cognitive learning theory, where Piaget believed that experimenting and learning through doing were just as important pedagogies as theoretical learning. For example, children can learn about what items float and what items sink and </w:t>
      </w:r>
      <w:r w:rsidR="002C6630">
        <w:rPr>
          <w:rFonts w:ascii="Arial" w:hAnsi="Arial" w:cs="Arial"/>
          <w:sz w:val="24"/>
          <w:szCs w:val="24"/>
        </w:rPr>
        <w:t>reasoning</w:t>
      </w:r>
      <w:r>
        <w:rPr>
          <w:rFonts w:ascii="Arial" w:hAnsi="Arial" w:cs="Arial"/>
          <w:sz w:val="24"/>
          <w:szCs w:val="24"/>
        </w:rPr>
        <w:t xml:space="preserve"> by playing with water trays and dropping items into buckets of water or puddles instead of simply being informed about the topic through theoretical learning. These hand</w:t>
      </w:r>
      <w:r w:rsidR="002C6630">
        <w:rPr>
          <w:rFonts w:ascii="Arial" w:hAnsi="Arial" w:cs="Arial"/>
          <w:sz w:val="24"/>
          <w:szCs w:val="24"/>
        </w:rPr>
        <w:t>s</w:t>
      </w:r>
      <w:r>
        <w:rPr>
          <w:rFonts w:ascii="Arial" w:hAnsi="Arial" w:cs="Arial"/>
          <w:sz w:val="24"/>
          <w:szCs w:val="24"/>
        </w:rPr>
        <w:t xml:space="preserve">-on experiences can help </w:t>
      </w:r>
      <w:r w:rsidR="00947503">
        <w:rPr>
          <w:rFonts w:ascii="Arial" w:hAnsi="Arial" w:cs="Arial"/>
          <w:sz w:val="24"/>
          <w:szCs w:val="24"/>
        </w:rPr>
        <w:t xml:space="preserve">children to </w:t>
      </w:r>
      <w:r>
        <w:rPr>
          <w:rFonts w:ascii="Arial" w:hAnsi="Arial" w:cs="Arial"/>
          <w:sz w:val="24"/>
          <w:szCs w:val="24"/>
        </w:rPr>
        <w:t xml:space="preserve">understand subjects at a greater </w:t>
      </w:r>
      <w:r w:rsidR="002C6630">
        <w:rPr>
          <w:rFonts w:ascii="Arial" w:hAnsi="Arial" w:cs="Arial"/>
          <w:sz w:val="24"/>
          <w:szCs w:val="24"/>
        </w:rPr>
        <w:t>depth</w:t>
      </w:r>
      <w:r>
        <w:rPr>
          <w:rFonts w:ascii="Arial" w:hAnsi="Arial" w:cs="Arial"/>
          <w:sz w:val="24"/>
          <w:szCs w:val="24"/>
        </w:rPr>
        <w:t xml:space="preserve"> and can give the topics more meaning to them.</w:t>
      </w:r>
    </w:p>
    <w:p w14:paraId="074006B8" w14:textId="77777777" w:rsidR="00710FF7" w:rsidRDefault="00710FF7" w:rsidP="00AF087D">
      <w:pPr>
        <w:spacing w:line="360" w:lineRule="auto"/>
        <w:jc w:val="both"/>
        <w:rPr>
          <w:rFonts w:ascii="Arial" w:hAnsi="Arial" w:cs="Arial"/>
          <w:sz w:val="24"/>
          <w:szCs w:val="24"/>
        </w:rPr>
      </w:pPr>
    </w:p>
    <w:p w14:paraId="013A5F19" w14:textId="32CACE1D" w:rsidR="00E54557" w:rsidRDefault="00E54557" w:rsidP="00AF087D">
      <w:pPr>
        <w:spacing w:line="360" w:lineRule="auto"/>
        <w:jc w:val="both"/>
        <w:rPr>
          <w:rFonts w:ascii="Arial" w:hAnsi="Arial" w:cs="Arial"/>
          <w:sz w:val="24"/>
          <w:szCs w:val="24"/>
        </w:rPr>
      </w:pPr>
      <w:r>
        <w:rPr>
          <w:rFonts w:ascii="Arial" w:hAnsi="Arial" w:cs="Arial"/>
          <w:sz w:val="24"/>
          <w:szCs w:val="24"/>
        </w:rPr>
        <w:t xml:space="preserve">Through evaluating the implementation of the Foundation Phase in different schools across Wales, </w:t>
      </w:r>
      <w:r w:rsidR="00454E0D">
        <w:rPr>
          <w:rFonts w:ascii="Arial" w:hAnsi="Arial" w:cs="Arial"/>
          <w:sz w:val="24"/>
          <w:szCs w:val="24"/>
        </w:rPr>
        <w:t>Waldron et. al.</w:t>
      </w:r>
      <w:r>
        <w:rPr>
          <w:rFonts w:ascii="Arial" w:hAnsi="Arial" w:cs="Arial"/>
          <w:sz w:val="24"/>
          <w:szCs w:val="24"/>
        </w:rPr>
        <w:t xml:space="preserve"> (2014) found that the use of Foundation Phase principles such as learning through play, encouraging child-led </w:t>
      </w:r>
      <w:proofErr w:type="gramStart"/>
      <w:r>
        <w:rPr>
          <w:rFonts w:ascii="Arial" w:hAnsi="Arial" w:cs="Arial"/>
          <w:sz w:val="24"/>
          <w:szCs w:val="24"/>
        </w:rPr>
        <w:t>activities</w:t>
      </w:r>
      <w:proofErr w:type="gramEnd"/>
      <w:r>
        <w:rPr>
          <w:rFonts w:ascii="Arial" w:hAnsi="Arial" w:cs="Arial"/>
          <w:sz w:val="24"/>
          <w:szCs w:val="24"/>
        </w:rPr>
        <w:t xml:space="preserve"> or using the outdoor learning area, varied between schools, with 57% of teachers reported to include the children’s thoughts and ideas in their planning. </w:t>
      </w:r>
      <w:r w:rsidR="00454E0D">
        <w:rPr>
          <w:rFonts w:ascii="Arial" w:hAnsi="Arial" w:cs="Arial"/>
          <w:sz w:val="24"/>
          <w:szCs w:val="24"/>
        </w:rPr>
        <w:t>According to Waldron et. al. (2014), p</w:t>
      </w:r>
      <w:r>
        <w:rPr>
          <w:rFonts w:ascii="Arial" w:hAnsi="Arial" w:cs="Arial"/>
          <w:sz w:val="24"/>
          <w:szCs w:val="24"/>
        </w:rPr>
        <w:t xml:space="preserve">ractitioners were reported to have understood the Foundation Phase being presented as child-led, </w:t>
      </w:r>
      <w:r w:rsidR="00A03551">
        <w:rPr>
          <w:rFonts w:ascii="Arial" w:hAnsi="Arial" w:cs="Arial"/>
          <w:sz w:val="24"/>
          <w:szCs w:val="24"/>
        </w:rPr>
        <w:t>practical,</w:t>
      </w:r>
      <w:r>
        <w:rPr>
          <w:rFonts w:ascii="Arial" w:hAnsi="Arial" w:cs="Arial"/>
          <w:sz w:val="24"/>
          <w:szCs w:val="24"/>
        </w:rPr>
        <w:t xml:space="preserve"> and experiential but were still presenting more “traditional” forms of teaching which includes many adult-led lessons of doing bookwork. This could be </w:t>
      </w:r>
      <w:r>
        <w:rPr>
          <w:rFonts w:ascii="Arial" w:hAnsi="Arial" w:cs="Arial"/>
          <w:sz w:val="24"/>
          <w:szCs w:val="24"/>
        </w:rPr>
        <w:lastRenderedPageBreak/>
        <w:t>because of the pressure practitioners may have when their children must partake in reading and numeracy tests in Year 2.</w:t>
      </w:r>
    </w:p>
    <w:p w14:paraId="3421A7B8" w14:textId="0A2C0B8C" w:rsidR="007F65A7" w:rsidRDefault="007F65A7" w:rsidP="00AF087D">
      <w:pPr>
        <w:spacing w:line="360" w:lineRule="auto"/>
        <w:jc w:val="both"/>
        <w:rPr>
          <w:rFonts w:ascii="Arial" w:hAnsi="Arial" w:cs="Arial"/>
          <w:sz w:val="24"/>
          <w:szCs w:val="24"/>
        </w:rPr>
      </w:pPr>
    </w:p>
    <w:p w14:paraId="56C3BB32" w14:textId="3892D96E" w:rsidR="007F65A7" w:rsidRDefault="00A10C32" w:rsidP="00AF087D">
      <w:pPr>
        <w:spacing w:line="360" w:lineRule="auto"/>
        <w:jc w:val="both"/>
        <w:rPr>
          <w:rFonts w:ascii="Arial" w:hAnsi="Arial" w:cs="Arial"/>
          <w:sz w:val="24"/>
          <w:szCs w:val="24"/>
        </w:rPr>
      </w:pPr>
      <w:r>
        <w:rPr>
          <w:rFonts w:ascii="Arial" w:hAnsi="Arial" w:cs="Arial"/>
          <w:sz w:val="24"/>
          <w:szCs w:val="24"/>
        </w:rPr>
        <w:t xml:space="preserve">Waters (2016) </w:t>
      </w:r>
      <w:r w:rsidR="007F65A7">
        <w:rPr>
          <w:rFonts w:ascii="Arial" w:hAnsi="Arial" w:cs="Arial"/>
          <w:sz w:val="24"/>
          <w:szCs w:val="24"/>
        </w:rPr>
        <w:t xml:space="preserve">suggests that with play being a varied term and with schools and leaders taking on their own version of “learning through play” and following the Foundation Phase, </w:t>
      </w:r>
      <w:r>
        <w:rPr>
          <w:rFonts w:ascii="Arial" w:hAnsi="Arial" w:cs="Arial"/>
          <w:sz w:val="24"/>
          <w:szCs w:val="24"/>
        </w:rPr>
        <w:t>the wide range of how play was being used in schools was varied which meant that children were having different experiences in different schools. Waters (2016) considers the fact that practitioners and leaders needed more training in adopting a more observational and laid-back role in teaching to allow for child-initiated play opportunities for children. Some practitioners may not understand the importance of play and that the role of the adult has changed to be a more supportive adult, instead of being the leader of the child’s learning, and</w:t>
      </w:r>
      <w:r w:rsidR="002C6630">
        <w:rPr>
          <w:rFonts w:ascii="Arial" w:hAnsi="Arial" w:cs="Arial"/>
          <w:sz w:val="24"/>
          <w:szCs w:val="24"/>
        </w:rPr>
        <w:t xml:space="preserve"> that a duty that practitioners have is</w:t>
      </w:r>
      <w:r>
        <w:rPr>
          <w:rFonts w:ascii="Arial" w:hAnsi="Arial" w:cs="Arial"/>
          <w:sz w:val="24"/>
          <w:szCs w:val="24"/>
        </w:rPr>
        <w:t xml:space="preserve"> to observe the way in which children learn and </w:t>
      </w:r>
      <w:r w:rsidR="002C6630">
        <w:rPr>
          <w:rFonts w:ascii="Arial" w:hAnsi="Arial" w:cs="Arial"/>
          <w:sz w:val="24"/>
          <w:szCs w:val="24"/>
        </w:rPr>
        <w:t xml:space="preserve">discover </w:t>
      </w:r>
      <w:r>
        <w:rPr>
          <w:rFonts w:ascii="Arial" w:hAnsi="Arial" w:cs="Arial"/>
          <w:sz w:val="24"/>
          <w:szCs w:val="24"/>
        </w:rPr>
        <w:t xml:space="preserve">what their interests are in education to support their </w:t>
      </w:r>
      <w:r w:rsidR="002C6630">
        <w:rPr>
          <w:rFonts w:ascii="Arial" w:hAnsi="Arial" w:cs="Arial"/>
          <w:sz w:val="24"/>
          <w:szCs w:val="24"/>
        </w:rPr>
        <w:t xml:space="preserve">holistic development which can include things such as </w:t>
      </w:r>
      <w:r>
        <w:rPr>
          <w:rFonts w:ascii="Arial" w:hAnsi="Arial" w:cs="Arial"/>
          <w:sz w:val="24"/>
          <w:szCs w:val="24"/>
        </w:rPr>
        <w:t>problem-solving skills, independency and teamworking skills.</w:t>
      </w:r>
    </w:p>
    <w:p w14:paraId="5360A571" w14:textId="3DB7B612" w:rsidR="002C6630" w:rsidRDefault="002C6630" w:rsidP="00AF087D">
      <w:pPr>
        <w:spacing w:line="360" w:lineRule="auto"/>
        <w:jc w:val="both"/>
        <w:rPr>
          <w:rFonts w:ascii="Arial" w:hAnsi="Arial" w:cs="Arial"/>
          <w:sz w:val="24"/>
          <w:szCs w:val="24"/>
        </w:rPr>
      </w:pPr>
    </w:p>
    <w:p w14:paraId="4BD09818" w14:textId="3378D5E9" w:rsidR="002C6630" w:rsidRDefault="002C6630" w:rsidP="00AF087D">
      <w:pPr>
        <w:spacing w:line="360" w:lineRule="auto"/>
        <w:jc w:val="both"/>
        <w:rPr>
          <w:rFonts w:ascii="Arial" w:hAnsi="Arial" w:cs="Arial"/>
          <w:sz w:val="24"/>
          <w:szCs w:val="24"/>
        </w:rPr>
      </w:pPr>
      <w:r>
        <w:rPr>
          <w:rFonts w:ascii="Arial" w:hAnsi="Arial" w:cs="Arial"/>
          <w:sz w:val="24"/>
          <w:szCs w:val="24"/>
        </w:rPr>
        <w:t xml:space="preserve">This again is </w:t>
      </w:r>
      <w:r w:rsidR="001D4A01">
        <w:rPr>
          <w:rFonts w:ascii="Arial" w:hAnsi="Arial" w:cs="Arial"/>
          <w:sz w:val="24"/>
          <w:szCs w:val="24"/>
        </w:rPr>
        <w:t>following Piaget’s theory of learning in which children learn through developing their own knowledge and understanding of concepts in our world by exploring ideas independently. A</w:t>
      </w:r>
      <w:r w:rsidR="00CD1A1F">
        <w:rPr>
          <w:rFonts w:ascii="Arial" w:hAnsi="Arial" w:cs="Arial"/>
          <w:sz w:val="24"/>
          <w:szCs w:val="24"/>
        </w:rPr>
        <w:t xml:space="preserve">ccording to Gray and </w:t>
      </w:r>
      <w:proofErr w:type="spellStart"/>
      <w:r w:rsidR="00CD1A1F">
        <w:rPr>
          <w:rFonts w:ascii="Arial" w:hAnsi="Arial" w:cs="Arial"/>
          <w:sz w:val="24"/>
          <w:szCs w:val="24"/>
        </w:rPr>
        <w:t>MacBlain</w:t>
      </w:r>
      <w:proofErr w:type="spellEnd"/>
      <w:r w:rsidR="00CD1A1F">
        <w:rPr>
          <w:rFonts w:ascii="Arial" w:hAnsi="Arial" w:cs="Arial"/>
          <w:sz w:val="24"/>
          <w:szCs w:val="24"/>
        </w:rPr>
        <w:t xml:space="preserve"> (2015), </w:t>
      </w:r>
      <w:r w:rsidR="001D4A01">
        <w:rPr>
          <w:rFonts w:ascii="Arial" w:hAnsi="Arial" w:cs="Arial"/>
          <w:sz w:val="24"/>
          <w:szCs w:val="24"/>
        </w:rPr>
        <w:t xml:space="preserve">Piaget believed that children’s minds have a great potential for cognitive thinking by being in a stimulating environment that they can explore and engage in. </w:t>
      </w:r>
      <w:r w:rsidR="00865F09">
        <w:rPr>
          <w:rFonts w:ascii="Arial" w:hAnsi="Arial" w:cs="Arial"/>
          <w:sz w:val="24"/>
          <w:szCs w:val="24"/>
        </w:rPr>
        <w:t xml:space="preserve">The Welsh Assembly Government (no date) expresses that </w:t>
      </w:r>
      <w:r w:rsidR="001D4A01">
        <w:rPr>
          <w:rFonts w:ascii="Arial" w:hAnsi="Arial" w:cs="Arial"/>
          <w:sz w:val="24"/>
          <w:szCs w:val="24"/>
        </w:rPr>
        <w:t xml:space="preserve">Foundation Phase classes offer fun and engaging environments by offering multiple choice of free play activities for children, as well as </w:t>
      </w:r>
      <w:r w:rsidR="00865F09">
        <w:rPr>
          <w:rFonts w:ascii="Arial" w:hAnsi="Arial" w:cs="Arial"/>
          <w:sz w:val="24"/>
          <w:szCs w:val="24"/>
        </w:rPr>
        <w:t>having</w:t>
      </w:r>
      <w:r w:rsidR="001D4A01">
        <w:rPr>
          <w:rFonts w:ascii="Arial" w:hAnsi="Arial" w:cs="Arial"/>
          <w:sz w:val="24"/>
          <w:szCs w:val="24"/>
        </w:rPr>
        <w:t xml:space="preserve"> outdoor area</w:t>
      </w:r>
      <w:r w:rsidR="00865F09">
        <w:rPr>
          <w:rFonts w:ascii="Arial" w:hAnsi="Arial" w:cs="Arial"/>
          <w:sz w:val="24"/>
          <w:szCs w:val="24"/>
        </w:rPr>
        <w:t>s</w:t>
      </w:r>
      <w:r w:rsidR="001D4A01">
        <w:rPr>
          <w:rFonts w:ascii="Arial" w:hAnsi="Arial" w:cs="Arial"/>
          <w:sz w:val="24"/>
          <w:szCs w:val="24"/>
        </w:rPr>
        <w:t xml:space="preserve"> that</w:t>
      </w:r>
      <w:r w:rsidR="00865F09">
        <w:rPr>
          <w:rFonts w:ascii="Arial" w:hAnsi="Arial" w:cs="Arial"/>
          <w:sz w:val="24"/>
          <w:szCs w:val="24"/>
        </w:rPr>
        <w:t xml:space="preserve"> children can explore and play with both equipment provided by adults and natural resources (such as sticks, mud, plants, rocks) that offer opportunities for children </w:t>
      </w:r>
      <w:r w:rsidR="001D4A01">
        <w:rPr>
          <w:rFonts w:ascii="Arial" w:hAnsi="Arial" w:cs="Arial"/>
          <w:sz w:val="24"/>
          <w:szCs w:val="24"/>
        </w:rPr>
        <w:t>to be imaginative and creative</w:t>
      </w:r>
      <w:r w:rsidR="00865F09">
        <w:rPr>
          <w:rFonts w:ascii="Arial" w:hAnsi="Arial" w:cs="Arial"/>
          <w:sz w:val="24"/>
          <w:szCs w:val="24"/>
        </w:rPr>
        <w:t xml:space="preserve">. Whether these types of stimulating environments are offered to Foundation Phase children is determined by the responsible practitioners who may or may not </w:t>
      </w:r>
      <w:r w:rsidR="001D4A01">
        <w:rPr>
          <w:rFonts w:ascii="Arial" w:hAnsi="Arial" w:cs="Arial"/>
          <w:sz w:val="24"/>
          <w:szCs w:val="24"/>
        </w:rPr>
        <w:t>present and implement the ideas of the Foundation Phase correctly.</w:t>
      </w:r>
    </w:p>
    <w:p w14:paraId="2B50D10D" w14:textId="5670BAD6" w:rsidR="00702F29" w:rsidRDefault="00702F29" w:rsidP="00AF087D">
      <w:pPr>
        <w:spacing w:line="360" w:lineRule="auto"/>
        <w:jc w:val="both"/>
        <w:rPr>
          <w:rFonts w:ascii="Arial" w:hAnsi="Arial" w:cs="Arial"/>
          <w:sz w:val="24"/>
          <w:szCs w:val="24"/>
        </w:rPr>
      </w:pPr>
    </w:p>
    <w:p w14:paraId="3DBC78C9" w14:textId="510306D7" w:rsidR="00702F29" w:rsidRDefault="00CE4601" w:rsidP="00AF087D">
      <w:pPr>
        <w:spacing w:line="360" w:lineRule="auto"/>
        <w:jc w:val="both"/>
        <w:rPr>
          <w:rFonts w:ascii="Arial" w:hAnsi="Arial" w:cs="Arial"/>
          <w:sz w:val="24"/>
          <w:szCs w:val="24"/>
        </w:rPr>
      </w:pPr>
      <w:r>
        <w:rPr>
          <w:rFonts w:ascii="Arial" w:hAnsi="Arial" w:cs="Arial"/>
          <w:sz w:val="24"/>
          <w:szCs w:val="24"/>
        </w:rPr>
        <w:lastRenderedPageBreak/>
        <w:t>Stephen (2010)</w:t>
      </w:r>
      <w:r w:rsidR="00702F29">
        <w:rPr>
          <w:rFonts w:ascii="Arial" w:hAnsi="Arial" w:cs="Arial"/>
          <w:sz w:val="24"/>
          <w:szCs w:val="24"/>
        </w:rPr>
        <w:t xml:space="preserve"> reported that within the varied interpretations of the Foundation Phase within schools, the most affective approaches</w:t>
      </w:r>
      <w:r>
        <w:rPr>
          <w:rFonts w:ascii="Arial" w:hAnsi="Arial" w:cs="Arial"/>
          <w:sz w:val="24"/>
          <w:szCs w:val="24"/>
        </w:rPr>
        <w:t xml:space="preserve"> (in terms of children achieving their outcomes)</w:t>
      </w:r>
      <w:r w:rsidR="00702F29">
        <w:rPr>
          <w:rFonts w:ascii="Arial" w:hAnsi="Arial" w:cs="Arial"/>
          <w:sz w:val="24"/>
          <w:szCs w:val="24"/>
        </w:rPr>
        <w:t xml:space="preserve"> </w:t>
      </w:r>
      <w:r>
        <w:rPr>
          <w:rFonts w:ascii="Arial" w:hAnsi="Arial" w:cs="Arial"/>
          <w:sz w:val="24"/>
          <w:szCs w:val="24"/>
        </w:rPr>
        <w:t>were schools that had a healthy balance between child-initiated and adult-initiated activities. Free play is being used in classrooms and children are free to play with whatever interests them in the</w:t>
      </w:r>
      <w:r w:rsidR="002C6630">
        <w:rPr>
          <w:rFonts w:ascii="Arial" w:hAnsi="Arial" w:cs="Arial"/>
          <w:sz w:val="24"/>
          <w:szCs w:val="24"/>
        </w:rPr>
        <w:t>ir offered</w:t>
      </w:r>
      <w:r>
        <w:rPr>
          <w:rFonts w:ascii="Arial" w:hAnsi="Arial" w:cs="Arial"/>
          <w:sz w:val="24"/>
          <w:szCs w:val="24"/>
        </w:rPr>
        <w:t xml:space="preserve"> learning environments both indoors and outdoors, whilst still having activities to complete that are set out by adults that can still be engaging and fun, but that perhaps have more of a learning purpose or goal</w:t>
      </w:r>
      <w:r w:rsidR="002C6630">
        <w:rPr>
          <w:rFonts w:ascii="Arial" w:hAnsi="Arial" w:cs="Arial"/>
          <w:sz w:val="24"/>
          <w:szCs w:val="24"/>
        </w:rPr>
        <w:t xml:space="preserve"> to accomplish than free play</w:t>
      </w:r>
      <w:r>
        <w:rPr>
          <w:rFonts w:ascii="Arial" w:hAnsi="Arial" w:cs="Arial"/>
          <w:sz w:val="24"/>
          <w:szCs w:val="24"/>
        </w:rPr>
        <w:t xml:space="preserve">. For example, matching objects to the letter sound that they start with or </w:t>
      </w:r>
      <w:r w:rsidR="002C6630">
        <w:rPr>
          <w:rFonts w:ascii="Arial" w:hAnsi="Arial" w:cs="Arial"/>
          <w:sz w:val="24"/>
          <w:szCs w:val="24"/>
        </w:rPr>
        <w:t>counting out objects in games</w:t>
      </w:r>
      <w:r>
        <w:rPr>
          <w:rFonts w:ascii="Arial" w:hAnsi="Arial" w:cs="Arial"/>
          <w:sz w:val="24"/>
          <w:szCs w:val="24"/>
        </w:rPr>
        <w:t>.</w:t>
      </w:r>
    </w:p>
    <w:p w14:paraId="490BF40F" w14:textId="77777777" w:rsidR="00794B21" w:rsidRDefault="00794B21" w:rsidP="00AF087D">
      <w:pPr>
        <w:spacing w:line="360" w:lineRule="auto"/>
        <w:jc w:val="both"/>
        <w:rPr>
          <w:rFonts w:ascii="Arial" w:hAnsi="Arial" w:cs="Arial"/>
          <w:sz w:val="24"/>
          <w:szCs w:val="24"/>
        </w:rPr>
      </w:pPr>
    </w:p>
    <w:p w14:paraId="76A9CF23" w14:textId="77EEFA28" w:rsidR="008A3C2B" w:rsidRDefault="00A10C32" w:rsidP="00AF087D">
      <w:pPr>
        <w:spacing w:line="360" w:lineRule="auto"/>
        <w:jc w:val="both"/>
        <w:rPr>
          <w:rFonts w:ascii="Arial" w:hAnsi="Arial" w:cs="Arial"/>
          <w:sz w:val="24"/>
          <w:szCs w:val="24"/>
        </w:rPr>
      </w:pPr>
      <w:r>
        <w:rPr>
          <w:rFonts w:ascii="Arial" w:hAnsi="Arial" w:cs="Arial"/>
          <w:sz w:val="24"/>
          <w:szCs w:val="24"/>
        </w:rPr>
        <w:t>Although learning through play</w:t>
      </w:r>
      <w:r w:rsidR="00CE4601">
        <w:rPr>
          <w:rFonts w:ascii="Arial" w:hAnsi="Arial" w:cs="Arial"/>
          <w:sz w:val="24"/>
          <w:szCs w:val="24"/>
        </w:rPr>
        <w:t xml:space="preserve"> and hands-on-learning</w:t>
      </w:r>
      <w:r>
        <w:rPr>
          <w:rFonts w:ascii="Arial" w:hAnsi="Arial" w:cs="Arial"/>
          <w:sz w:val="24"/>
          <w:szCs w:val="24"/>
        </w:rPr>
        <w:t xml:space="preserve"> </w:t>
      </w:r>
      <w:r w:rsidR="00CE4601">
        <w:rPr>
          <w:rFonts w:ascii="Arial" w:hAnsi="Arial" w:cs="Arial"/>
          <w:sz w:val="24"/>
          <w:szCs w:val="24"/>
        </w:rPr>
        <w:t>are</w:t>
      </w:r>
      <w:r>
        <w:rPr>
          <w:rFonts w:ascii="Arial" w:hAnsi="Arial" w:cs="Arial"/>
          <w:sz w:val="24"/>
          <w:szCs w:val="24"/>
        </w:rPr>
        <w:t xml:space="preserve"> the main approach</w:t>
      </w:r>
      <w:r w:rsidR="00CE4601">
        <w:rPr>
          <w:rFonts w:ascii="Arial" w:hAnsi="Arial" w:cs="Arial"/>
          <w:sz w:val="24"/>
          <w:szCs w:val="24"/>
        </w:rPr>
        <w:t>es</w:t>
      </w:r>
      <w:r>
        <w:rPr>
          <w:rFonts w:ascii="Arial" w:hAnsi="Arial" w:cs="Arial"/>
          <w:sz w:val="24"/>
          <w:szCs w:val="24"/>
        </w:rPr>
        <w:t xml:space="preserve"> </w:t>
      </w:r>
      <w:r w:rsidR="00CE4601">
        <w:rPr>
          <w:rFonts w:ascii="Arial" w:hAnsi="Arial" w:cs="Arial"/>
          <w:sz w:val="24"/>
          <w:szCs w:val="24"/>
        </w:rPr>
        <w:t>of</w:t>
      </w:r>
      <w:r>
        <w:rPr>
          <w:rFonts w:ascii="Arial" w:hAnsi="Arial" w:cs="Arial"/>
          <w:sz w:val="24"/>
          <w:szCs w:val="24"/>
        </w:rPr>
        <w:t xml:space="preserve"> the Foundation Phase,</w:t>
      </w:r>
      <w:r w:rsidR="00C34068">
        <w:rPr>
          <w:rFonts w:ascii="Arial" w:hAnsi="Arial" w:cs="Arial"/>
          <w:sz w:val="24"/>
          <w:szCs w:val="24"/>
        </w:rPr>
        <w:t xml:space="preserve"> Early Years Careers (2016) explains that</w:t>
      </w:r>
      <w:r>
        <w:rPr>
          <w:rFonts w:ascii="Arial" w:hAnsi="Arial" w:cs="Arial"/>
          <w:sz w:val="24"/>
          <w:szCs w:val="24"/>
        </w:rPr>
        <w:t xml:space="preserve"> </w:t>
      </w:r>
      <w:r w:rsidR="00281344">
        <w:rPr>
          <w:rFonts w:ascii="Arial" w:hAnsi="Arial" w:cs="Arial"/>
          <w:sz w:val="24"/>
          <w:szCs w:val="24"/>
        </w:rPr>
        <w:t xml:space="preserve">there </w:t>
      </w:r>
      <w:r>
        <w:rPr>
          <w:rFonts w:ascii="Arial" w:hAnsi="Arial" w:cs="Arial"/>
          <w:sz w:val="24"/>
          <w:szCs w:val="24"/>
        </w:rPr>
        <w:t xml:space="preserve">is </w:t>
      </w:r>
      <w:r w:rsidR="00BD1E08">
        <w:rPr>
          <w:rFonts w:ascii="Arial" w:hAnsi="Arial" w:cs="Arial"/>
          <w:sz w:val="24"/>
          <w:szCs w:val="24"/>
        </w:rPr>
        <w:t>still pressure on practitioners to present children’s work in book form and</w:t>
      </w:r>
      <w:r w:rsidR="00B32816">
        <w:rPr>
          <w:rFonts w:ascii="Arial" w:hAnsi="Arial" w:cs="Arial"/>
          <w:sz w:val="24"/>
          <w:szCs w:val="24"/>
        </w:rPr>
        <w:t xml:space="preserve"> to make sure that children are reaching the age-related</w:t>
      </w:r>
      <w:r w:rsidR="00BD1E08">
        <w:rPr>
          <w:rFonts w:ascii="Arial" w:hAnsi="Arial" w:cs="Arial"/>
          <w:sz w:val="24"/>
          <w:szCs w:val="24"/>
        </w:rPr>
        <w:t xml:space="preserve"> outcomes </w:t>
      </w:r>
      <w:r w:rsidR="00B32816">
        <w:rPr>
          <w:rFonts w:ascii="Arial" w:hAnsi="Arial" w:cs="Arial"/>
          <w:sz w:val="24"/>
          <w:szCs w:val="24"/>
        </w:rPr>
        <w:t xml:space="preserve">ready for their next year of school. This leaves practitioners having to do more paperwork such as written observations, tracking sheets and learning journals, that could be considered as tick boxes for reaching milestones and outcomes instead of focussing on individual child needs and allowing spontaneous play experiences and adult-initiated play activities. To make sure children are reaching the required outcomes, practitioners may feel pressured to complete things </w:t>
      </w:r>
      <w:r>
        <w:rPr>
          <w:rFonts w:ascii="Arial" w:hAnsi="Arial" w:cs="Arial"/>
          <w:sz w:val="24"/>
          <w:szCs w:val="24"/>
        </w:rPr>
        <w:t xml:space="preserve">such as spelling tests or having to </w:t>
      </w:r>
      <w:r w:rsidR="00B32816">
        <w:rPr>
          <w:rFonts w:ascii="Arial" w:hAnsi="Arial" w:cs="Arial"/>
          <w:sz w:val="24"/>
          <w:szCs w:val="24"/>
        </w:rPr>
        <w:t xml:space="preserve">get children to </w:t>
      </w:r>
      <w:r>
        <w:rPr>
          <w:rFonts w:ascii="Arial" w:hAnsi="Arial" w:cs="Arial"/>
          <w:sz w:val="24"/>
          <w:szCs w:val="24"/>
        </w:rPr>
        <w:t xml:space="preserve">present neat writing in their books. This can cause confusion for practitioners because they are not able to allow children to be unique in their hands-on learning styles, and instead </w:t>
      </w:r>
      <w:r w:rsidR="00631799">
        <w:rPr>
          <w:rFonts w:ascii="Arial" w:hAnsi="Arial" w:cs="Arial"/>
          <w:sz w:val="24"/>
          <w:szCs w:val="24"/>
        </w:rPr>
        <w:t>must</w:t>
      </w:r>
      <w:r>
        <w:rPr>
          <w:rFonts w:ascii="Arial" w:hAnsi="Arial" w:cs="Arial"/>
          <w:sz w:val="24"/>
          <w:szCs w:val="24"/>
        </w:rPr>
        <w:t xml:space="preserve"> follow structured aims </w:t>
      </w:r>
      <w:r w:rsidR="00B32816">
        <w:rPr>
          <w:rFonts w:ascii="Arial" w:hAnsi="Arial" w:cs="Arial"/>
          <w:sz w:val="24"/>
          <w:szCs w:val="24"/>
        </w:rPr>
        <w:t>and paperwork</w:t>
      </w:r>
      <w:r>
        <w:rPr>
          <w:rFonts w:ascii="Arial" w:hAnsi="Arial" w:cs="Arial"/>
          <w:sz w:val="24"/>
          <w:szCs w:val="24"/>
        </w:rPr>
        <w:t>.</w:t>
      </w:r>
    </w:p>
    <w:p w14:paraId="25FFC9B1" w14:textId="60E95A33" w:rsidR="005F27D6" w:rsidRDefault="005F27D6" w:rsidP="00AF087D">
      <w:pPr>
        <w:spacing w:line="360" w:lineRule="auto"/>
        <w:jc w:val="both"/>
        <w:rPr>
          <w:rFonts w:ascii="Arial" w:hAnsi="Arial" w:cs="Arial"/>
          <w:sz w:val="24"/>
          <w:szCs w:val="24"/>
        </w:rPr>
      </w:pPr>
    </w:p>
    <w:p w14:paraId="73363AA1" w14:textId="0FB871E4" w:rsidR="005F27D6" w:rsidRDefault="005F27D6" w:rsidP="00AF087D">
      <w:pPr>
        <w:spacing w:line="360" w:lineRule="auto"/>
        <w:jc w:val="both"/>
        <w:rPr>
          <w:rFonts w:ascii="Arial" w:hAnsi="Arial" w:cs="Arial"/>
          <w:sz w:val="24"/>
          <w:szCs w:val="24"/>
        </w:rPr>
      </w:pPr>
      <w:r>
        <w:rPr>
          <w:rFonts w:ascii="Arial" w:hAnsi="Arial" w:cs="Arial"/>
          <w:sz w:val="24"/>
          <w:szCs w:val="24"/>
        </w:rPr>
        <w:t xml:space="preserve">The literacy outcomes </w:t>
      </w:r>
      <w:r w:rsidRPr="005F27D6">
        <w:rPr>
          <w:rFonts w:ascii="Arial" w:hAnsi="Arial" w:cs="Arial"/>
          <w:sz w:val="24"/>
          <w:szCs w:val="24"/>
        </w:rPr>
        <w:t>for children in the Foundation Phase</w:t>
      </w:r>
      <w:r>
        <w:rPr>
          <w:rFonts w:ascii="Arial" w:hAnsi="Arial" w:cs="Arial"/>
          <w:sz w:val="24"/>
          <w:szCs w:val="24"/>
        </w:rPr>
        <w:t xml:space="preserve">, as identified in the Foundation Phase Framework provided by the Welsh Government (2015), include being able to write letters, words, and sentences, </w:t>
      </w:r>
      <w:r w:rsidR="002C6630">
        <w:rPr>
          <w:rFonts w:ascii="Arial" w:hAnsi="Arial" w:cs="Arial"/>
          <w:sz w:val="24"/>
          <w:szCs w:val="24"/>
        </w:rPr>
        <w:t xml:space="preserve">and </w:t>
      </w:r>
      <w:r>
        <w:rPr>
          <w:rFonts w:ascii="Arial" w:hAnsi="Arial" w:cs="Arial"/>
          <w:sz w:val="24"/>
          <w:szCs w:val="24"/>
        </w:rPr>
        <w:t>eventually being able to identify and use correct punctuation in their written work. However, this can sometimes be rushed by practitioners or leaders that may be too focused on these outcomes</w:t>
      </w:r>
      <w:r w:rsidR="002C6630">
        <w:rPr>
          <w:rFonts w:ascii="Arial" w:hAnsi="Arial" w:cs="Arial"/>
          <w:sz w:val="24"/>
          <w:szCs w:val="24"/>
        </w:rPr>
        <w:t xml:space="preserve"> and trying to prepare children for their next school year</w:t>
      </w:r>
      <w:r>
        <w:rPr>
          <w:rFonts w:ascii="Arial" w:hAnsi="Arial" w:cs="Arial"/>
          <w:sz w:val="24"/>
          <w:szCs w:val="24"/>
        </w:rPr>
        <w:t xml:space="preserve"> instead of looking at the individual child, which may result in pressuring children into writing before they are ready. For example, some children may not recognise </w:t>
      </w:r>
      <w:proofErr w:type="gramStart"/>
      <w:r>
        <w:rPr>
          <w:rFonts w:ascii="Arial" w:hAnsi="Arial" w:cs="Arial"/>
          <w:sz w:val="24"/>
          <w:szCs w:val="24"/>
        </w:rPr>
        <w:t>all</w:t>
      </w:r>
      <w:r w:rsidR="002C6630">
        <w:rPr>
          <w:rFonts w:ascii="Arial" w:hAnsi="Arial" w:cs="Arial"/>
          <w:sz w:val="24"/>
          <w:szCs w:val="24"/>
        </w:rPr>
        <w:t xml:space="preserve"> of</w:t>
      </w:r>
      <w:proofErr w:type="gramEnd"/>
      <w:r>
        <w:rPr>
          <w:rFonts w:ascii="Arial" w:hAnsi="Arial" w:cs="Arial"/>
          <w:sz w:val="24"/>
          <w:szCs w:val="24"/>
        </w:rPr>
        <w:t xml:space="preserve"> the letter sounds or may not have the </w:t>
      </w:r>
      <w:r>
        <w:rPr>
          <w:rFonts w:ascii="Arial" w:hAnsi="Arial" w:cs="Arial"/>
          <w:sz w:val="24"/>
          <w:szCs w:val="24"/>
        </w:rPr>
        <w:lastRenderedPageBreak/>
        <w:t>fine motor skills</w:t>
      </w:r>
      <w:r w:rsidR="002C6630">
        <w:rPr>
          <w:rFonts w:ascii="Arial" w:hAnsi="Arial" w:cs="Arial"/>
          <w:sz w:val="24"/>
          <w:szCs w:val="24"/>
        </w:rPr>
        <w:t xml:space="preserve"> that</w:t>
      </w:r>
      <w:r>
        <w:rPr>
          <w:rFonts w:ascii="Arial" w:hAnsi="Arial" w:cs="Arial"/>
          <w:sz w:val="24"/>
          <w:szCs w:val="24"/>
        </w:rPr>
        <w:t xml:space="preserve"> they need to write with a pencil, and yet </w:t>
      </w:r>
      <w:r w:rsidR="002C6630">
        <w:rPr>
          <w:rFonts w:ascii="Arial" w:hAnsi="Arial" w:cs="Arial"/>
          <w:sz w:val="24"/>
          <w:szCs w:val="24"/>
        </w:rPr>
        <w:t xml:space="preserve">may be </w:t>
      </w:r>
      <w:r>
        <w:rPr>
          <w:rFonts w:ascii="Arial" w:hAnsi="Arial" w:cs="Arial"/>
          <w:sz w:val="24"/>
          <w:szCs w:val="24"/>
        </w:rPr>
        <w:t xml:space="preserve">given tasks to write neatly in their schoolbooks. Rushing children to do academic work before they are ready may cause more damage than good and can lower their confidence and self-esteem if they do not do well and may lead children to feeling unenthusiastic about school. This again could be that practitioners </w:t>
      </w:r>
      <w:r w:rsidR="00D35836">
        <w:rPr>
          <w:rFonts w:ascii="Arial" w:hAnsi="Arial" w:cs="Arial"/>
          <w:sz w:val="24"/>
          <w:szCs w:val="24"/>
        </w:rPr>
        <w:t xml:space="preserve">and leaders </w:t>
      </w:r>
      <w:r>
        <w:rPr>
          <w:rFonts w:ascii="Arial" w:hAnsi="Arial" w:cs="Arial"/>
          <w:sz w:val="24"/>
          <w:szCs w:val="24"/>
        </w:rPr>
        <w:t xml:space="preserve">have not had efficient training to </w:t>
      </w:r>
      <w:r w:rsidR="00066B1B">
        <w:rPr>
          <w:rFonts w:ascii="Arial" w:hAnsi="Arial" w:cs="Arial"/>
          <w:sz w:val="24"/>
          <w:szCs w:val="24"/>
        </w:rPr>
        <w:t>affectively interpret</w:t>
      </w:r>
      <w:r>
        <w:rPr>
          <w:rFonts w:ascii="Arial" w:hAnsi="Arial" w:cs="Arial"/>
          <w:sz w:val="24"/>
          <w:szCs w:val="24"/>
        </w:rPr>
        <w:t xml:space="preserve"> a play-based curriculum (Early Years Careers, 2016).</w:t>
      </w:r>
    </w:p>
    <w:p w14:paraId="31F5E623" w14:textId="418A89EE" w:rsidR="00D35836" w:rsidRDefault="00D35836" w:rsidP="00AF087D">
      <w:pPr>
        <w:spacing w:line="360" w:lineRule="auto"/>
        <w:jc w:val="both"/>
        <w:rPr>
          <w:rFonts w:ascii="Arial" w:hAnsi="Arial" w:cs="Arial"/>
          <w:sz w:val="24"/>
          <w:szCs w:val="24"/>
        </w:rPr>
      </w:pPr>
    </w:p>
    <w:p w14:paraId="7ADA58A8" w14:textId="3A52EEE1" w:rsidR="00D35836" w:rsidRDefault="00D35836" w:rsidP="00AF087D">
      <w:pPr>
        <w:spacing w:line="360" w:lineRule="auto"/>
        <w:jc w:val="both"/>
        <w:rPr>
          <w:rFonts w:ascii="Arial" w:hAnsi="Arial" w:cs="Arial"/>
          <w:sz w:val="24"/>
          <w:szCs w:val="24"/>
        </w:rPr>
      </w:pPr>
      <w:r>
        <w:rPr>
          <w:rFonts w:ascii="Arial" w:hAnsi="Arial" w:cs="Arial"/>
          <w:sz w:val="24"/>
          <w:szCs w:val="24"/>
        </w:rPr>
        <w:t xml:space="preserve">According to </w:t>
      </w:r>
      <w:r w:rsidR="00700BF7">
        <w:rPr>
          <w:rFonts w:ascii="Arial" w:hAnsi="Arial" w:cs="Arial"/>
          <w:sz w:val="24"/>
          <w:szCs w:val="24"/>
        </w:rPr>
        <w:t>Welsh Government (2015)</w:t>
      </w:r>
      <w:r>
        <w:rPr>
          <w:rFonts w:ascii="Arial" w:hAnsi="Arial" w:cs="Arial"/>
          <w:sz w:val="24"/>
          <w:szCs w:val="24"/>
        </w:rPr>
        <w:t xml:space="preserve">, the new Curriculum for Wales in 2022 will include Progression Steps which “should be seen as a personal road map for each child” to allow children to progress at their own pace and to support children through their continuous education by helping them achieve outcomes based on their personal Progression Step. The New Curriculum has four purposes which are for children to be the best learners, contributors, </w:t>
      </w:r>
      <w:proofErr w:type="gramStart"/>
      <w:r>
        <w:rPr>
          <w:rFonts w:ascii="Arial" w:hAnsi="Arial" w:cs="Arial"/>
          <w:sz w:val="24"/>
          <w:szCs w:val="24"/>
        </w:rPr>
        <w:t>citizens</w:t>
      </w:r>
      <w:proofErr w:type="gramEnd"/>
      <w:r>
        <w:rPr>
          <w:rFonts w:ascii="Arial" w:hAnsi="Arial" w:cs="Arial"/>
          <w:sz w:val="24"/>
          <w:szCs w:val="24"/>
        </w:rPr>
        <w:t xml:space="preserve"> and individuals that they can be. This is planned to be achieved through offering six Areas of Learning and Experience (expressive arts, health and well-being, humanities, languages, literacy and communication, mathematics and numeracy, and science and technology) in an encouraging curriculum </w:t>
      </w:r>
      <w:r w:rsidR="00700BF7">
        <w:rPr>
          <w:rFonts w:ascii="Arial" w:hAnsi="Arial" w:cs="Arial"/>
          <w:sz w:val="24"/>
          <w:szCs w:val="24"/>
        </w:rPr>
        <w:t>that will allow for children’s choice to ensure that they are interested in their learning (Welsh Government, 2020).</w:t>
      </w:r>
    </w:p>
    <w:p w14:paraId="1AA300C3" w14:textId="7A60F634" w:rsidR="001122F8" w:rsidRDefault="001122F8" w:rsidP="00AF087D">
      <w:pPr>
        <w:spacing w:line="360" w:lineRule="auto"/>
        <w:jc w:val="both"/>
        <w:rPr>
          <w:rFonts w:ascii="Arial" w:hAnsi="Arial" w:cs="Arial"/>
          <w:sz w:val="24"/>
          <w:szCs w:val="24"/>
        </w:rPr>
      </w:pPr>
    </w:p>
    <w:p w14:paraId="74D22006" w14:textId="1DDDC834" w:rsidR="001122F8" w:rsidRDefault="007018FE" w:rsidP="00AF087D">
      <w:pPr>
        <w:spacing w:line="360" w:lineRule="auto"/>
        <w:jc w:val="both"/>
        <w:rPr>
          <w:rFonts w:ascii="Arial" w:hAnsi="Arial" w:cs="Arial"/>
          <w:sz w:val="24"/>
          <w:szCs w:val="24"/>
        </w:rPr>
      </w:pPr>
      <w:r>
        <w:rPr>
          <w:rFonts w:ascii="Arial" w:hAnsi="Arial" w:cs="Arial"/>
          <w:sz w:val="24"/>
          <w:szCs w:val="24"/>
        </w:rPr>
        <w:t xml:space="preserve">Organisation of Economic Cooperation and Development (2021) explains that </w:t>
      </w:r>
      <w:r w:rsidR="00EA3643">
        <w:rPr>
          <w:rFonts w:ascii="Arial" w:hAnsi="Arial" w:cs="Arial"/>
          <w:sz w:val="24"/>
          <w:szCs w:val="24"/>
        </w:rPr>
        <w:t xml:space="preserve">policies have been set out </w:t>
      </w:r>
      <w:r>
        <w:rPr>
          <w:rFonts w:ascii="Arial" w:hAnsi="Arial" w:cs="Arial"/>
          <w:sz w:val="24"/>
          <w:szCs w:val="24"/>
        </w:rPr>
        <w:t>to ensure that professionals in schools are ready for the new Curriculum</w:t>
      </w:r>
      <w:r w:rsidR="00EA3643">
        <w:rPr>
          <w:rFonts w:ascii="Arial" w:hAnsi="Arial" w:cs="Arial"/>
          <w:sz w:val="24"/>
          <w:szCs w:val="24"/>
        </w:rPr>
        <w:t>, having a</w:t>
      </w:r>
      <w:r>
        <w:rPr>
          <w:rFonts w:ascii="Arial" w:hAnsi="Arial" w:cs="Arial"/>
          <w:sz w:val="24"/>
          <w:szCs w:val="24"/>
        </w:rPr>
        <w:t xml:space="preserve"> clear</w:t>
      </w:r>
      <w:r w:rsidR="00EA3643">
        <w:rPr>
          <w:rFonts w:ascii="Arial" w:hAnsi="Arial" w:cs="Arial"/>
          <w:sz w:val="24"/>
          <w:szCs w:val="24"/>
        </w:rPr>
        <w:t xml:space="preserve"> message</w:t>
      </w:r>
      <w:r>
        <w:rPr>
          <w:rFonts w:ascii="Arial" w:hAnsi="Arial" w:cs="Arial"/>
          <w:sz w:val="24"/>
          <w:szCs w:val="24"/>
        </w:rPr>
        <w:t xml:space="preserve"> that learning about the new Curriculum is the main priority for all education professionals. Leaders are encouraged to use clear communication to share understanding of their duties and responsibilities in implementing the new Curriculum in their schools and that employees become familiar with their roles for the new Curriculum by providing appropriate training to prepare them (</w:t>
      </w:r>
      <w:r w:rsidR="00EA3643">
        <w:rPr>
          <w:rFonts w:ascii="Arial" w:hAnsi="Arial" w:cs="Arial"/>
          <w:sz w:val="24"/>
          <w:szCs w:val="24"/>
        </w:rPr>
        <w:t>OECD, 2021).</w:t>
      </w:r>
    </w:p>
    <w:p w14:paraId="60563AAC" w14:textId="6715B2C5" w:rsidR="00995AF0" w:rsidRDefault="00995AF0" w:rsidP="00AF087D">
      <w:pPr>
        <w:spacing w:line="360" w:lineRule="auto"/>
        <w:jc w:val="both"/>
        <w:rPr>
          <w:rFonts w:ascii="Arial" w:hAnsi="Arial" w:cs="Arial"/>
          <w:sz w:val="24"/>
          <w:szCs w:val="24"/>
        </w:rPr>
      </w:pPr>
    </w:p>
    <w:p w14:paraId="50FFBD83" w14:textId="35887EB7" w:rsidR="00995AF0" w:rsidRDefault="00995AF0" w:rsidP="00AF087D">
      <w:pPr>
        <w:spacing w:line="360" w:lineRule="auto"/>
        <w:jc w:val="both"/>
        <w:rPr>
          <w:rFonts w:ascii="Arial" w:hAnsi="Arial" w:cs="Arial"/>
          <w:sz w:val="24"/>
          <w:szCs w:val="24"/>
        </w:rPr>
      </w:pPr>
      <w:r>
        <w:rPr>
          <w:rFonts w:ascii="Arial" w:hAnsi="Arial" w:cs="Arial"/>
          <w:sz w:val="24"/>
          <w:szCs w:val="24"/>
        </w:rPr>
        <w:t xml:space="preserve">According to Donaldson (2015), the New Curriculum for Wales will continue the ‘learning through play’ approach for young children and will offer stimulating learning environments for children to explore and learn in their own ways. Emphasis on children </w:t>
      </w:r>
      <w:r>
        <w:rPr>
          <w:rFonts w:ascii="Arial" w:hAnsi="Arial" w:cs="Arial"/>
          <w:sz w:val="24"/>
          <w:szCs w:val="24"/>
        </w:rPr>
        <w:lastRenderedPageBreak/>
        <w:t>learning through engaging tasks based on their own interests and involving children in their planning for learning will be used for children to develop holistically in the New Curriculum and to move forward through their Progression Steps.</w:t>
      </w:r>
    </w:p>
    <w:p w14:paraId="50720BB8" w14:textId="4238787F" w:rsidR="00995AF0" w:rsidRDefault="00995AF0" w:rsidP="00AF087D">
      <w:pPr>
        <w:spacing w:line="360" w:lineRule="auto"/>
        <w:jc w:val="both"/>
        <w:rPr>
          <w:rFonts w:ascii="Arial" w:hAnsi="Arial" w:cs="Arial"/>
          <w:sz w:val="24"/>
          <w:szCs w:val="24"/>
        </w:rPr>
      </w:pPr>
    </w:p>
    <w:p w14:paraId="0B737423" w14:textId="28108234" w:rsidR="00995AF0" w:rsidRDefault="001252FF" w:rsidP="00AF087D">
      <w:pPr>
        <w:spacing w:line="360" w:lineRule="auto"/>
        <w:jc w:val="both"/>
        <w:rPr>
          <w:rFonts w:ascii="Arial" w:hAnsi="Arial" w:cs="Arial"/>
          <w:sz w:val="24"/>
          <w:szCs w:val="24"/>
        </w:rPr>
      </w:pPr>
      <w:r>
        <w:rPr>
          <w:rFonts w:ascii="Arial" w:hAnsi="Arial" w:cs="Arial"/>
          <w:sz w:val="24"/>
          <w:szCs w:val="24"/>
        </w:rPr>
        <w:t xml:space="preserve">Developing academic skills will not be the only focus in children’s education and a change that will be made with the New Curriculum for Wales in 2022 will be for practitioners to recognise the importance of children’s social and emotional development and wellbeing. </w:t>
      </w:r>
      <w:r w:rsidR="00995AF0">
        <w:rPr>
          <w:rFonts w:ascii="Arial" w:hAnsi="Arial" w:cs="Arial"/>
          <w:sz w:val="24"/>
          <w:szCs w:val="24"/>
        </w:rPr>
        <w:t>With one of the four purposes to the New Curriculum being for children and young people to become the best</w:t>
      </w:r>
      <w:r>
        <w:rPr>
          <w:rFonts w:ascii="Arial" w:hAnsi="Arial" w:cs="Arial"/>
          <w:sz w:val="24"/>
          <w:szCs w:val="24"/>
        </w:rPr>
        <w:t xml:space="preserve"> ethical</w:t>
      </w:r>
      <w:r w:rsidR="00995AF0">
        <w:rPr>
          <w:rFonts w:ascii="Arial" w:hAnsi="Arial" w:cs="Arial"/>
          <w:sz w:val="24"/>
          <w:szCs w:val="24"/>
        </w:rPr>
        <w:t xml:space="preserve"> citizens they can be, children will be taught life skills such as self-awareness and self-reflection, as well as developing social and emotional skills such as teamworking, </w:t>
      </w:r>
      <w:r>
        <w:rPr>
          <w:rFonts w:ascii="Arial" w:hAnsi="Arial" w:cs="Arial"/>
          <w:sz w:val="24"/>
          <w:szCs w:val="24"/>
        </w:rPr>
        <w:t>empathy and respect for others, and building confidence and self-esteem (Welsh Centre for International Affairs, no date).</w:t>
      </w:r>
    </w:p>
    <w:p w14:paraId="351190A4" w14:textId="7DE6B732" w:rsidR="001252FF" w:rsidRDefault="001252FF" w:rsidP="00AF087D">
      <w:pPr>
        <w:spacing w:line="360" w:lineRule="auto"/>
        <w:jc w:val="both"/>
        <w:rPr>
          <w:rFonts w:ascii="Arial" w:hAnsi="Arial" w:cs="Arial"/>
          <w:sz w:val="24"/>
          <w:szCs w:val="24"/>
        </w:rPr>
      </w:pPr>
    </w:p>
    <w:p w14:paraId="170EEE48" w14:textId="608321E0" w:rsidR="001252FF" w:rsidRDefault="001252FF" w:rsidP="00AF087D">
      <w:pPr>
        <w:spacing w:line="360" w:lineRule="auto"/>
        <w:jc w:val="both"/>
        <w:rPr>
          <w:rFonts w:ascii="Arial" w:hAnsi="Arial" w:cs="Arial"/>
          <w:sz w:val="24"/>
          <w:szCs w:val="24"/>
        </w:rPr>
      </w:pPr>
      <w:r>
        <w:rPr>
          <w:rFonts w:ascii="Arial" w:hAnsi="Arial" w:cs="Arial"/>
          <w:sz w:val="24"/>
          <w:szCs w:val="24"/>
        </w:rPr>
        <w:t>In conclusion, the Foundation Phase has demonstrated the importance of providing play opportunities for children and for children to be allowed to explore and discover new things to enhance their learning abilities. The New Curriculum will continue this approach to learning for young children and will help children to become confident and capable individuals by training professionals to understand and recognise the uniqueness of each child and their individual road maps to learning through Progression Steps that they will journey through at their own pace.</w:t>
      </w:r>
    </w:p>
    <w:p w14:paraId="1D9A4386" w14:textId="77777777" w:rsidR="00290977" w:rsidRDefault="00290977" w:rsidP="00AF087D">
      <w:pPr>
        <w:spacing w:line="360" w:lineRule="auto"/>
        <w:jc w:val="both"/>
        <w:rPr>
          <w:rFonts w:ascii="Arial" w:hAnsi="Arial" w:cs="Arial"/>
          <w:sz w:val="24"/>
          <w:szCs w:val="24"/>
        </w:rPr>
      </w:pPr>
    </w:p>
    <w:p w14:paraId="5BB888DD" w14:textId="74E1CBEB" w:rsidR="00BB0116" w:rsidRDefault="008A3C2B" w:rsidP="00AF087D">
      <w:pPr>
        <w:spacing w:line="360" w:lineRule="auto"/>
        <w:jc w:val="both"/>
        <w:rPr>
          <w:rFonts w:ascii="Arial" w:hAnsi="Arial" w:cs="Arial"/>
          <w:sz w:val="24"/>
          <w:szCs w:val="24"/>
        </w:rPr>
      </w:pPr>
      <w:r>
        <w:rPr>
          <w:rFonts w:ascii="Arial" w:hAnsi="Arial" w:cs="Arial"/>
          <w:sz w:val="24"/>
          <w:szCs w:val="24"/>
        </w:rPr>
        <w:t>Section 2</w:t>
      </w:r>
    </w:p>
    <w:p w14:paraId="1558E066" w14:textId="40620AE0" w:rsidR="00C43199" w:rsidRDefault="00C43199" w:rsidP="00AF087D">
      <w:pPr>
        <w:spacing w:line="360" w:lineRule="auto"/>
        <w:jc w:val="both"/>
        <w:rPr>
          <w:rFonts w:ascii="Arial" w:hAnsi="Arial" w:cs="Arial"/>
          <w:sz w:val="24"/>
          <w:szCs w:val="24"/>
        </w:rPr>
      </w:pPr>
      <w:r>
        <w:rPr>
          <w:rFonts w:ascii="Arial" w:hAnsi="Arial" w:cs="Arial"/>
          <w:sz w:val="24"/>
          <w:szCs w:val="24"/>
        </w:rPr>
        <w:t>According to Welsh Government (2019), different types of assessment tools in early years education settings are statutory to use by leaders and practitioners to ensure that the most appropriate and engaging educational environments and challenges are being provided for children to best benefit their holistic development and well-being. Assessments are ongoing throughout a child’s education to keep track of their development and to store information for practitioners to share when children transition into new classes. These types of assessments include the on-entry assessment</w:t>
      </w:r>
      <w:r w:rsidR="00883706">
        <w:rPr>
          <w:rFonts w:ascii="Arial" w:hAnsi="Arial" w:cs="Arial"/>
          <w:sz w:val="24"/>
          <w:szCs w:val="24"/>
        </w:rPr>
        <w:t xml:space="preserve"> when </w:t>
      </w:r>
      <w:r w:rsidR="00883706">
        <w:rPr>
          <w:rFonts w:ascii="Arial" w:hAnsi="Arial" w:cs="Arial"/>
          <w:sz w:val="24"/>
          <w:szCs w:val="24"/>
        </w:rPr>
        <w:lastRenderedPageBreak/>
        <w:t>children start full-time school</w:t>
      </w:r>
      <w:r>
        <w:rPr>
          <w:rFonts w:ascii="Arial" w:hAnsi="Arial" w:cs="Arial"/>
          <w:sz w:val="24"/>
          <w:szCs w:val="24"/>
        </w:rPr>
        <w:t xml:space="preserve">, the Foundation Phase Profile, National Reading and Numeracy tests, </w:t>
      </w:r>
      <w:proofErr w:type="gramStart"/>
      <w:r>
        <w:rPr>
          <w:rFonts w:ascii="Arial" w:hAnsi="Arial" w:cs="Arial"/>
          <w:sz w:val="24"/>
          <w:szCs w:val="24"/>
        </w:rPr>
        <w:t>observations</w:t>
      </w:r>
      <w:proofErr w:type="gramEnd"/>
      <w:r>
        <w:rPr>
          <w:rFonts w:ascii="Arial" w:hAnsi="Arial" w:cs="Arial"/>
          <w:sz w:val="24"/>
          <w:szCs w:val="24"/>
        </w:rPr>
        <w:t xml:space="preserve"> and end of phase teacher assessments.</w:t>
      </w:r>
    </w:p>
    <w:p w14:paraId="1BFE1D87" w14:textId="77777777" w:rsidR="00C43199" w:rsidRDefault="00C43199" w:rsidP="00AF087D">
      <w:pPr>
        <w:spacing w:line="360" w:lineRule="auto"/>
        <w:jc w:val="both"/>
        <w:rPr>
          <w:rFonts w:ascii="Arial" w:hAnsi="Arial" w:cs="Arial"/>
          <w:sz w:val="24"/>
          <w:szCs w:val="24"/>
        </w:rPr>
      </w:pPr>
    </w:p>
    <w:p w14:paraId="78C7B746" w14:textId="48CAA189" w:rsidR="00085C61" w:rsidRDefault="00085C61" w:rsidP="00AF087D">
      <w:pPr>
        <w:spacing w:line="360" w:lineRule="auto"/>
        <w:jc w:val="both"/>
        <w:rPr>
          <w:rFonts w:ascii="Arial" w:hAnsi="Arial" w:cs="Arial"/>
          <w:sz w:val="24"/>
          <w:szCs w:val="24"/>
        </w:rPr>
      </w:pPr>
      <w:r>
        <w:rPr>
          <w:rFonts w:ascii="Arial" w:hAnsi="Arial" w:cs="Arial"/>
          <w:sz w:val="24"/>
          <w:szCs w:val="24"/>
        </w:rPr>
        <w:t xml:space="preserve">Through using observation and formative assessments, practitioners record </w:t>
      </w:r>
      <w:r w:rsidR="00883706">
        <w:rPr>
          <w:rFonts w:ascii="Arial" w:hAnsi="Arial" w:cs="Arial"/>
          <w:sz w:val="24"/>
          <w:szCs w:val="24"/>
        </w:rPr>
        <w:t xml:space="preserve">and track children’s </w:t>
      </w:r>
      <w:r>
        <w:rPr>
          <w:rFonts w:ascii="Arial" w:hAnsi="Arial" w:cs="Arial"/>
          <w:sz w:val="24"/>
          <w:szCs w:val="24"/>
        </w:rPr>
        <w:t xml:space="preserve">process within the Foundation Phase </w:t>
      </w:r>
      <w:r w:rsidR="00883706">
        <w:rPr>
          <w:rFonts w:ascii="Arial" w:hAnsi="Arial" w:cs="Arial"/>
          <w:sz w:val="24"/>
          <w:szCs w:val="24"/>
        </w:rPr>
        <w:t>using</w:t>
      </w:r>
      <w:r>
        <w:rPr>
          <w:rFonts w:ascii="Arial" w:hAnsi="Arial" w:cs="Arial"/>
          <w:sz w:val="24"/>
          <w:szCs w:val="24"/>
        </w:rPr>
        <w:t xml:space="preserve"> the Foundation Phase Profile. The purpose of this is to track children’s development throughout the Foundation Phase and to pinpoint their achieved outcomes</w:t>
      </w:r>
      <w:r w:rsidR="00883706">
        <w:rPr>
          <w:rFonts w:ascii="Arial" w:hAnsi="Arial" w:cs="Arial"/>
          <w:sz w:val="24"/>
          <w:szCs w:val="24"/>
        </w:rPr>
        <w:t xml:space="preserve"> so that practitioners can understand where children are in their development</w:t>
      </w:r>
      <w:r>
        <w:rPr>
          <w:rFonts w:ascii="Arial" w:hAnsi="Arial" w:cs="Arial"/>
          <w:sz w:val="24"/>
          <w:szCs w:val="24"/>
        </w:rPr>
        <w:t xml:space="preserve">. The Foundation Phase Profile also helps to identify any additional learning needs or developmental delay in children so that they can </w:t>
      </w:r>
      <w:r w:rsidR="00883706">
        <w:rPr>
          <w:rFonts w:ascii="Arial" w:hAnsi="Arial" w:cs="Arial"/>
          <w:sz w:val="24"/>
          <w:szCs w:val="24"/>
        </w:rPr>
        <w:t>receive</w:t>
      </w:r>
      <w:r>
        <w:rPr>
          <w:rFonts w:ascii="Arial" w:hAnsi="Arial" w:cs="Arial"/>
          <w:sz w:val="24"/>
          <w:szCs w:val="24"/>
        </w:rPr>
        <w:t xml:space="preserve"> the extra support they need </w:t>
      </w:r>
      <w:r w:rsidR="00883706">
        <w:rPr>
          <w:rFonts w:ascii="Arial" w:hAnsi="Arial" w:cs="Arial"/>
          <w:sz w:val="24"/>
          <w:szCs w:val="24"/>
        </w:rPr>
        <w:t xml:space="preserve">for their education </w:t>
      </w:r>
      <w:r>
        <w:rPr>
          <w:rFonts w:ascii="Arial" w:hAnsi="Arial" w:cs="Arial"/>
          <w:sz w:val="24"/>
          <w:szCs w:val="24"/>
        </w:rPr>
        <w:t>as early as possible. When children transition into Key Stage 2, practitioners can find out useful information on the child’s development stages and outcomes through the Foundation Phase Profile</w:t>
      </w:r>
      <w:r w:rsidR="00C577BC">
        <w:rPr>
          <w:rFonts w:ascii="Arial" w:hAnsi="Arial" w:cs="Arial"/>
          <w:sz w:val="24"/>
          <w:szCs w:val="24"/>
        </w:rPr>
        <w:t xml:space="preserve"> (Welsh Government, 2017).</w:t>
      </w:r>
    </w:p>
    <w:p w14:paraId="3E2A3F91" w14:textId="77777777" w:rsidR="00085C61" w:rsidRDefault="00085C61" w:rsidP="00AF087D">
      <w:pPr>
        <w:spacing w:line="360" w:lineRule="auto"/>
        <w:jc w:val="both"/>
        <w:rPr>
          <w:rFonts w:ascii="Arial" w:hAnsi="Arial" w:cs="Arial"/>
          <w:sz w:val="24"/>
          <w:szCs w:val="24"/>
        </w:rPr>
      </w:pPr>
    </w:p>
    <w:p w14:paraId="5055CA98" w14:textId="391743CD" w:rsidR="008C032E" w:rsidRDefault="008C032E" w:rsidP="00AF087D">
      <w:pPr>
        <w:spacing w:line="360" w:lineRule="auto"/>
        <w:jc w:val="both"/>
        <w:rPr>
          <w:rFonts w:ascii="Arial" w:hAnsi="Arial" w:cs="Arial"/>
          <w:sz w:val="24"/>
          <w:szCs w:val="24"/>
        </w:rPr>
      </w:pPr>
      <w:r>
        <w:rPr>
          <w:rFonts w:ascii="Arial" w:hAnsi="Arial" w:cs="Arial"/>
          <w:sz w:val="24"/>
          <w:szCs w:val="24"/>
        </w:rPr>
        <w:t>According to European Commission (2019), n</w:t>
      </w:r>
      <w:r w:rsidR="00BB0116">
        <w:rPr>
          <w:rFonts w:ascii="Arial" w:hAnsi="Arial" w:cs="Arial"/>
          <w:sz w:val="24"/>
          <w:szCs w:val="24"/>
        </w:rPr>
        <w:t xml:space="preserve">ational standardised tests and examinations are used </w:t>
      </w:r>
      <w:r>
        <w:rPr>
          <w:rFonts w:ascii="Arial" w:hAnsi="Arial" w:cs="Arial"/>
          <w:sz w:val="24"/>
          <w:szCs w:val="24"/>
        </w:rPr>
        <w:t xml:space="preserve">in Wales </w:t>
      </w:r>
      <w:r w:rsidR="00BB0116">
        <w:rPr>
          <w:rFonts w:ascii="Arial" w:hAnsi="Arial" w:cs="Arial"/>
          <w:sz w:val="24"/>
          <w:szCs w:val="24"/>
        </w:rPr>
        <w:t xml:space="preserve">to determine children’s capabilities in </w:t>
      </w:r>
      <w:r w:rsidR="00883706">
        <w:rPr>
          <w:rFonts w:ascii="Arial" w:hAnsi="Arial" w:cs="Arial"/>
          <w:sz w:val="24"/>
          <w:szCs w:val="24"/>
        </w:rPr>
        <w:t>both reading and mathematics</w:t>
      </w:r>
      <w:r w:rsidR="00BB0116">
        <w:rPr>
          <w:rFonts w:ascii="Arial" w:hAnsi="Arial" w:cs="Arial"/>
          <w:sz w:val="24"/>
          <w:szCs w:val="24"/>
        </w:rPr>
        <w:t xml:space="preserve"> so that practitioners can offer them appropriate activities and tasks to improve their skills and knowledge on a level that is suitable for the children in accordance </w:t>
      </w:r>
      <w:r w:rsidR="00836B69">
        <w:rPr>
          <w:rFonts w:ascii="Arial" w:hAnsi="Arial" w:cs="Arial"/>
          <w:sz w:val="24"/>
          <w:szCs w:val="24"/>
        </w:rPr>
        <w:t>with</w:t>
      </w:r>
      <w:r w:rsidR="00BB0116">
        <w:rPr>
          <w:rFonts w:ascii="Arial" w:hAnsi="Arial" w:cs="Arial"/>
          <w:sz w:val="24"/>
          <w:szCs w:val="24"/>
        </w:rPr>
        <w:t xml:space="preserve"> their strengths and weaknesses in the subject. </w:t>
      </w:r>
      <w:r>
        <w:rPr>
          <w:rFonts w:ascii="Arial" w:hAnsi="Arial" w:cs="Arial"/>
          <w:sz w:val="24"/>
          <w:szCs w:val="24"/>
        </w:rPr>
        <w:t>From these tests, practitioners can identify if children need extra support in their learning to achieve their expected standards in education based on their age.</w:t>
      </w:r>
    </w:p>
    <w:p w14:paraId="62A23259" w14:textId="03725BF9" w:rsidR="00BB0116" w:rsidRDefault="00BB0116" w:rsidP="00AF087D">
      <w:pPr>
        <w:spacing w:line="360" w:lineRule="auto"/>
        <w:jc w:val="both"/>
        <w:rPr>
          <w:rFonts w:ascii="Arial" w:hAnsi="Arial" w:cs="Arial"/>
          <w:sz w:val="24"/>
          <w:szCs w:val="24"/>
        </w:rPr>
      </w:pPr>
    </w:p>
    <w:p w14:paraId="553F188D" w14:textId="72A78809" w:rsidR="00BB0116" w:rsidRDefault="00BB0116" w:rsidP="00AF087D">
      <w:pPr>
        <w:spacing w:line="360" w:lineRule="auto"/>
        <w:jc w:val="both"/>
        <w:rPr>
          <w:rFonts w:ascii="Arial" w:hAnsi="Arial" w:cs="Arial"/>
          <w:sz w:val="24"/>
          <w:szCs w:val="24"/>
        </w:rPr>
      </w:pPr>
      <w:r>
        <w:rPr>
          <w:rFonts w:ascii="Arial" w:hAnsi="Arial" w:cs="Arial"/>
          <w:sz w:val="24"/>
          <w:szCs w:val="24"/>
        </w:rPr>
        <w:t xml:space="preserve">However, Parekh (2017) points out that standardised tests may not reflect a child’s abilities accurately, as there are potential barriers that can result in children not completing the tests to their best potential. For example, the child could be going through personal transitions or difficulties in their life which can distract them from their </w:t>
      </w:r>
      <w:r w:rsidR="00883706">
        <w:rPr>
          <w:rFonts w:ascii="Arial" w:hAnsi="Arial" w:cs="Arial"/>
          <w:sz w:val="24"/>
          <w:szCs w:val="24"/>
        </w:rPr>
        <w:t>education,</w:t>
      </w:r>
      <w:r>
        <w:rPr>
          <w:rFonts w:ascii="Arial" w:hAnsi="Arial" w:cs="Arial"/>
          <w:sz w:val="24"/>
          <w:szCs w:val="24"/>
        </w:rPr>
        <w:t xml:space="preserve"> or</w:t>
      </w:r>
      <w:r w:rsidR="00883706">
        <w:rPr>
          <w:rFonts w:ascii="Arial" w:hAnsi="Arial" w:cs="Arial"/>
          <w:sz w:val="24"/>
          <w:szCs w:val="24"/>
        </w:rPr>
        <w:t xml:space="preserve"> it could be that the child</w:t>
      </w:r>
      <w:r>
        <w:rPr>
          <w:rFonts w:ascii="Arial" w:hAnsi="Arial" w:cs="Arial"/>
          <w:sz w:val="24"/>
          <w:szCs w:val="24"/>
        </w:rPr>
        <w:t xml:space="preserve"> may become overwhelmed or emotional during tests due to pressure from their teachers or parents</w:t>
      </w:r>
      <w:r w:rsidR="00883706">
        <w:rPr>
          <w:rFonts w:ascii="Arial" w:hAnsi="Arial" w:cs="Arial"/>
          <w:sz w:val="24"/>
          <w:szCs w:val="24"/>
        </w:rPr>
        <w:t xml:space="preserve"> to do well</w:t>
      </w:r>
      <w:r>
        <w:rPr>
          <w:rFonts w:ascii="Arial" w:hAnsi="Arial" w:cs="Arial"/>
          <w:sz w:val="24"/>
          <w:szCs w:val="24"/>
        </w:rPr>
        <w:t xml:space="preserve">. Another example given by </w:t>
      </w:r>
      <w:r w:rsidR="00326E0C">
        <w:rPr>
          <w:rFonts w:ascii="Arial" w:hAnsi="Arial" w:cs="Arial"/>
          <w:sz w:val="24"/>
          <w:szCs w:val="24"/>
        </w:rPr>
        <w:t>Parekh (2017)</w:t>
      </w:r>
      <w:r>
        <w:rPr>
          <w:rFonts w:ascii="Arial" w:hAnsi="Arial" w:cs="Arial"/>
          <w:sz w:val="24"/>
          <w:szCs w:val="24"/>
        </w:rPr>
        <w:t xml:space="preserve"> is that EAL students (English as an additional language) may struggle to comprehend the questions that they are given and may not know how to express the information </w:t>
      </w:r>
      <w:r w:rsidR="00883706">
        <w:rPr>
          <w:rFonts w:ascii="Arial" w:hAnsi="Arial" w:cs="Arial"/>
          <w:sz w:val="24"/>
          <w:szCs w:val="24"/>
        </w:rPr>
        <w:t xml:space="preserve">that </w:t>
      </w:r>
      <w:r>
        <w:rPr>
          <w:rFonts w:ascii="Arial" w:hAnsi="Arial" w:cs="Arial"/>
          <w:sz w:val="24"/>
          <w:szCs w:val="24"/>
        </w:rPr>
        <w:t>they know on the topic through writing.</w:t>
      </w:r>
    </w:p>
    <w:p w14:paraId="7133AA9E" w14:textId="66256DF3" w:rsidR="0080497F" w:rsidRDefault="0080497F" w:rsidP="00AF087D">
      <w:pPr>
        <w:spacing w:line="360" w:lineRule="auto"/>
        <w:jc w:val="both"/>
        <w:rPr>
          <w:rFonts w:ascii="Arial" w:hAnsi="Arial" w:cs="Arial"/>
          <w:sz w:val="24"/>
          <w:szCs w:val="24"/>
        </w:rPr>
      </w:pPr>
    </w:p>
    <w:p w14:paraId="13D2C549" w14:textId="1BDC4789" w:rsidR="00BB0116" w:rsidRDefault="00BB0116" w:rsidP="00AF087D">
      <w:pPr>
        <w:spacing w:line="360" w:lineRule="auto"/>
        <w:jc w:val="both"/>
        <w:rPr>
          <w:rFonts w:ascii="Arial" w:hAnsi="Arial" w:cs="Arial"/>
          <w:sz w:val="24"/>
          <w:szCs w:val="24"/>
        </w:rPr>
      </w:pPr>
      <w:r>
        <w:rPr>
          <w:rFonts w:ascii="Arial" w:hAnsi="Arial" w:cs="Arial"/>
          <w:sz w:val="24"/>
          <w:szCs w:val="24"/>
        </w:rPr>
        <w:t xml:space="preserve">Another form of assessment </w:t>
      </w:r>
      <w:r w:rsidR="00FD5B1D">
        <w:rPr>
          <w:rFonts w:ascii="Arial" w:hAnsi="Arial" w:cs="Arial"/>
          <w:sz w:val="24"/>
          <w:szCs w:val="24"/>
        </w:rPr>
        <w:t>that is used</w:t>
      </w:r>
      <w:r>
        <w:rPr>
          <w:rFonts w:ascii="Arial" w:hAnsi="Arial" w:cs="Arial"/>
          <w:sz w:val="24"/>
          <w:szCs w:val="24"/>
        </w:rPr>
        <w:t xml:space="preserve"> i</w:t>
      </w:r>
      <w:r w:rsidR="0080497F">
        <w:rPr>
          <w:rFonts w:ascii="Arial" w:hAnsi="Arial" w:cs="Arial"/>
          <w:sz w:val="24"/>
          <w:szCs w:val="24"/>
        </w:rPr>
        <w:t>n early years education</w:t>
      </w:r>
      <w:r>
        <w:rPr>
          <w:rFonts w:ascii="Arial" w:hAnsi="Arial" w:cs="Arial"/>
          <w:sz w:val="24"/>
          <w:szCs w:val="24"/>
        </w:rPr>
        <w:t xml:space="preserve"> is</w:t>
      </w:r>
      <w:r w:rsidR="0080497F">
        <w:rPr>
          <w:rFonts w:ascii="Arial" w:hAnsi="Arial" w:cs="Arial"/>
          <w:sz w:val="24"/>
          <w:szCs w:val="24"/>
        </w:rPr>
        <w:t xml:space="preserve"> observational assessments</w:t>
      </w:r>
      <w:r w:rsidR="00B36414">
        <w:rPr>
          <w:rFonts w:ascii="Arial" w:hAnsi="Arial" w:cs="Arial"/>
          <w:sz w:val="24"/>
          <w:szCs w:val="24"/>
        </w:rPr>
        <w:t>. According to Early Years Matters (</w:t>
      </w:r>
      <w:r w:rsidR="00534401">
        <w:rPr>
          <w:rFonts w:ascii="Arial" w:hAnsi="Arial" w:cs="Arial"/>
          <w:sz w:val="24"/>
          <w:szCs w:val="24"/>
        </w:rPr>
        <w:t>2021</w:t>
      </w:r>
      <w:r w:rsidR="00B36414">
        <w:rPr>
          <w:rFonts w:ascii="Arial" w:hAnsi="Arial" w:cs="Arial"/>
          <w:sz w:val="24"/>
          <w:szCs w:val="24"/>
        </w:rPr>
        <w:t>), these</w:t>
      </w:r>
      <w:r w:rsidR="00534401">
        <w:rPr>
          <w:rFonts w:ascii="Arial" w:hAnsi="Arial" w:cs="Arial"/>
          <w:sz w:val="24"/>
          <w:szCs w:val="24"/>
        </w:rPr>
        <w:t xml:space="preserve"> observations</w:t>
      </w:r>
      <w:r w:rsidR="00B36414">
        <w:rPr>
          <w:rFonts w:ascii="Arial" w:hAnsi="Arial" w:cs="Arial"/>
          <w:sz w:val="24"/>
          <w:szCs w:val="24"/>
        </w:rPr>
        <w:t xml:space="preserve"> are carried </w:t>
      </w:r>
      <w:r w:rsidR="0080497F">
        <w:rPr>
          <w:rFonts w:ascii="Arial" w:hAnsi="Arial" w:cs="Arial"/>
          <w:sz w:val="24"/>
          <w:szCs w:val="24"/>
        </w:rPr>
        <w:t>out by practitioners</w:t>
      </w:r>
      <w:r w:rsidR="00B36414">
        <w:rPr>
          <w:rFonts w:ascii="Arial" w:hAnsi="Arial" w:cs="Arial"/>
          <w:sz w:val="24"/>
          <w:szCs w:val="24"/>
        </w:rPr>
        <w:t xml:space="preserve"> in the classrooms and outdoor areas</w:t>
      </w:r>
      <w:r w:rsidR="0080497F">
        <w:rPr>
          <w:rFonts w:ascii="Arial" w:hAnsi="Arial" w:cs="Arial"/>
          <w:sz w:val="24"/>
          <w:szCs w:val="24"/>
        </w:rPr>
        <w:t xml:space="preserve"> </w:t>
      </w:r>
      <w:r w:rsidR="00B36414">
        <w:rPr>
          <w:rFonts w:ascii="Arial" w:hAnsi="Arial" w:cs="Arial"/>
          <w:sz w:val="24"/>
          <w:szCs w:val="24"/>
        </w:rPr>
        <w:t>to</w:t>
      </w:r>
      <w:r w:rsidR="0080497F">
        <w:rPr>
          <w:rFonts w:ascii="Arial" w:hAnsi="Arial" w:cs="Arial"/>
          <w:sz w:val="24"/>
          <w:szCs w:val="24"/>
        </w:rPr>
        <w:t xml:space="preserve"> allow them to develop an understanding of a child’s interests and their capabilities and possible weaknesses</w:t>
      </w:r>
      <w:r w:rsidR="00B36414">
        <w:rPr>
          <w:rFonts w:ascii="Arial" w:hAnsi="Arial" w:cs="Arial"/>
          <w:sz w:val="24"/>
          <w:szCs w:val="24"/>
        </w:rPr>
        <w:t xml:space="preserve"> in their development stages</w:t>
      </w:r>
      <w:r w:rsidR="0080497F">
        <w:rPr>
          <w:rFonts w:ascii="Arial" w:hAnsi="Arial" w:cs="Arial"/>
          <w:sz w:val="24"/>
          <w:szCs w:val="24"/>
        </w:rPr>
        <w:t xml:space="preserve">. Observations allow practitioners to have an overview of a child’s personality and </w:t>
      </w:r>
      <w:r w:rsidR="00883706">
        <w:rPr>
          <w:rFonts w:ascii="Arial" w:hAnsi="Arial" w:cs="Arial"/>
          <w:sz w:val="24"/>
          <w:szCs w:val="24"/>
        </w:rPr>
        <w:t xml:space="preserve">can gain </w:t>
      </w:r>
      <w:r w:rsidR="0080497F">
        <w:rPr>
          <w:rFonts w:ascii="Arial" w:hAnsi="Arial" w:cs="Arial"/>
          <w:sz w:val="24"/>
          <w:szCs w:val="24"/>
        </w:rPr>
        <w:t>a wider understanding of the</w:t>
      </w:r>
      <w:r w:rsidR="00883706">
        <w:rPr>
          <w:rFonts w:ascii="Arial" w:hAnsi="Arial" w:cs="Arial"/>
          <w:sz w:val="24"/>
          <w:szCs w:val="24"/>
        </w:rPr>
        <w:t xml:space="preserve"> child’s abilities on a holistic developmental level</w:t>
      </w:r>
      <w:r w:rsidR="0080497F">
        <w:rPr>
          <w:rFonts w:ascii="Arial" w:hAnsi="Arial" w:cs="Arial"/>
          <w:sz w:val="24"/>
          <w:szCs w:val="24"/>
        </w:rPr>
        <w:t>, rather than the limited information they can get from standardised tests.</w:t>
      </w:r>
      <w:r w:rsidR="00B36414">
        <w:rPr>
          <w:rFonts w:ascii="Arial" w:hAnsi="Arial" w:cs="Arial"/>
          <w:sz w:val="24"/>
          <w:szCs w:val="24"/>
        </w:rPr>
        <w:t xml:space="preserve"> Observations also give opportunities for practitioners to </w:t>
      </w:r>
      <w:r w:rsidR="00883706">
        <w:rPr>
          <w:rFonts w:ascii="Arial" w:hAnsi="Arial" w:cs="Arial"/>
          <w:sz w:val="24"/>
          <w:szCs w:val="24"/>
        </w:rPr>
        <w:t>witness</w:t>
      </w:r>
      <w:r w:rsidR="00B36414">
        <w:rPr>
          <w:rFonts w:ascii="Arial" w:hAnsi="Arial" w:cs="Arial"/>
          <w:sz w:val="24"/>
          <w:szCs w:val="24"/>
        </w:rPr>
        <w:t xml:space="preserve"> what children are attracted to in their learning environments and what toys or equipment is not being used, so that they can organise an</w:t>
      </w:r>
      <w:r w:rsidR="00883706">
        <w:rPr>
          <w:rFonts w:ascii="Arial" w:hAnsi="Arial" w:cs="Arial"/>
          <w:sz w:val="24"/>
          <w:szCs w:val="24"/>
        </w:rPr>
        <w:t>d provide an</w:t>
      </w:r>
      <w:r w:rsidR="00B36414">
        <w:rPr>
          <w:rFonts w:ascii="Arial" w:hAnsi="Arial" w:cs="Arial"/>
          <w:sz w:val="24"/>
          <w:szCs w:val="24"/>
        </w:rPr>
        <w:t xml:space="preserve"> affective learning area by replacing things that children are not showing an interest in and can design areas that are suited to children’s interests</w:t>
      </w:r>
      <w:r w:rsidR="00883706">
        <w:rPr>
          <w:rFonts w:ascii="Arial" w:hAnsi="Arial" w:cs="Arial"/>
          <w:sz w:val="24"/>
          <w:szCs w:val="24"/>
        </w:rPr>
        <w:t xml:space="preserve"> so that they can be more engaged in their learning</w:t>
      </w:r>
      <w:r w:rsidR="00B36414">
        <w:rPr>
          <w:rFonts w:ascii="Arial" w:hAnsi="Arial" w:cs="Arial"/>
          <w:sz w:val="24"/>
          <w:szCs w:val="24"/>
        </w:rPr>
        <w:t xml:space="preserve"> (Early Years Matters, </w:t>
      </w:r>
      <w:r w:rsidR="00534401">
        <w:rPr>
          <w:rFonts w:ascii="Arial" w:hAnsi="Arial" w:cs="Arial"/>
          <w:sz w:val="24"/>
          <w:szCs w:val="24"/>
        </w:rPr>
        <w:t>2021</w:t>
      </w:r>
      <w:r w:rsidR="00B36414">
        <w:rPr>
          <w:rFonts w:ascii="Arial" w:hAnsi="Arial" w:cs="Arial"/>
          <w:sz w:val="24"/>
          <w:szCs w:val="24"/>
        </w:rPr>
        <w:t>).</w:t>
      </w:r>
    </w:p>
    <w:p w14:paraId="1B7E9119" w14:textId="77777777" w:rsidR="00BB0116" w:rsidRDefault="00BB0116" w:rsidP="00AF087D">
      <w:pPr>
        <w:spacing w:line="360" w:lineRule="auto"/>
        <w:jc w:val="both"/>
        <w:rPr>
          <w:rFonts w:ascii="Arial" w:hAnsi="Arial" w:cs="Arial"/>
          <w:sz w:val="24"/>
          <w:szCs w:val="24"/>
        </w:rPr>
      </w:pPr>
    </w:p>
    <w:p w14:paraId="44F7FB8A" w14:textId="3431C346" w:rsidR="0080497F" w:rsidRDefault="0080497F" w:rsidP="00AF087D">
      <w:pPr>
        <w:spacing w:line="360" w:lineRule="auto"/>
        <w:jc w:val="both"/>
        <w:rPr>
          <w:rFonts w:ascii="Arial" w:hAnsi="Arial" w:cs="Arial"/>
          <w:sz w:val="24"/>
          <w:szCs w:val="24"/>
        </w:rPr>
      </w:pPr>
      <w:r>
        <w:rPr>
          <w:rFonts w:ascii="Arial" w:hAnsi="Arial" w:cs="Arial"/>
          <w:sz w:val="24"/>
          <w:szCs w:val="24"/>
        </w:rPr>
        <w:t xml:space="preserve">However, observational assessments can be considered biased or unfair because practitioners may have different views on children in their class or may see things </w:t>
      </w:r>
      <w:r w:rsidR="00883706">
        <w:rPr>
          <w:rFonts w:ascii="Arial" w:hAnsi="Arial" w:cs="Arial"/>
          <w:sz w:val="24"/>
          <w:szCs w:val="24"/>
        </w:rPr>
        <w:t>from</w:t>
      </w:r>
      <w:r>
        <w:rPr>
          <w:rFonts w:ascii="Arial" w:hAnsi="Arial" w:cs="Arial"/>
          <w:sz w:val="24"/>
          <w:szCs w:val="24"/>
        </w:rPr>
        <w:t xml:space="preserve"> different perspectives to other practitioners. This causes potential issues in fairness to children’s assessments</w:t>
      </w:r>
      <w:r w:rsidR="00534401">
        <w:rPr>
          <w:rFonts w:ascii="Arial" w:hAnsi="Arial" w:cs="Arial"/>
          <w:sz w:val="24"/>
          <w:szCs w:val="24"/>
        </w:rPr>
        <w:t xml:space="preserve"> because of the different opinions or training of </w:t>
      </w:r>
      <w:r w:rsidR="00883706">
        <w:rPr>
          <w:rFonts w:ascii="Arial" w:hAnsi="Arial" w:cs="Arial"/>
          <w:sz w:val="24"/>
          <w:szCs w:val="24"/>
        </w:rPr>
        <w:t xml:space="preserve">different </w:t>
      </w:r>
      <w:r w:rsidR="00534401">
        <w:rPr>
          <w:rFonts w:ascii="Arial" w:hAnsi="Arial" w:cs="Arial"/>
          <w:sz w:val="24"/>
          <w:szCs w:val="24"/>
        </w:rPr>
        <w:t>practitioners</w:t>
      </w:r>
      <w:r w:rsidR="00883706">
        <w:rPr>
          <w:rFonts w:ascii="Arial" w:hAnsi="Arial" w:cs="Arial"/>
          <w:sz w:val="24"/>
          <w:szCs w:val="24"/>
        </w:rPr>
        <w:t>, who may provide inaccurate details in children’s assessments</w:t>
      </w:r>
      <w:r>
        <w:rPr>
          <w:rFonts w:ascii="Arial" w:hAnsi="Arial" w:cs="Arial"/>
          <w:sz w:val="24"/>
          <w:szCs w:val="24"/>
        </w:rPr>
        <w:t xml:space="preserve"> (Tierney, 2013).</w:t>
      </w:r>
    </w:p>
    <w:p w14:paraId="62ADF454" w14:textId="46831BEC" w:rsidR="00FD5B1D" w:rsidRDefault="00FD5B1D" w:rsidP="00AF087D">
      <w:pPr>
        <w:spacing w:line="360" w:lineRule="auto"/>
        <w:jc w:val="both"/>
        <w:rPr>
          <w:rFonts w:ascii="Arial" w:hAnsi="Arial" w:cs="Arial"/>
          <w:sz w:val="24"/>
          <w:szCs w:val="24"/>
        </w:rPr>
      </w:pPr>
    </w:p>
    <w:p w14:paraId="2ED30BAB" w14:textId="741D2D71" w:rsidR="00FD5B1D" w:rsidRDefault="00FD5B1D" w:rsidP="00AF087D">
      <w:pPr>
        <w:spacing w:line="360" w:lineRule="auto"/>
        <w:jc w:val="both"/>
        <w:rPr>
          <w:rFonts w:ascii="Arial" w:hAnsi="Arial" w:cs="Arial"/>
          <w:sz w:val="24"/>
          <w:szCs w:val="24"/>
        </w:rPr>
      </w:pPr>
      <w:r>
        <w:rPr>
          <w:rFonts w:ascii="Arial" w:hAnsi="Arial" w:cs="Arial"/>
          <w:sz w:val="24"/>
          <w:szCs w:val="24"/>
        </w:rPr>
        <w:t xml:space="preserve">Despite the Foundation Phase’s child-initiated and play-based approach to learning, </w:t>
      </w:r>
      <w:proofErr w:type="gramStart"/>
      <w:r w:rsidR="0030151D">
        <w:rPr>
          <w:rFonts w:ascii="Arial" w:hAnsi="Arial" w:cs="Arial"/>
          <w:sz w:val="24"/>
          <w:szCs w:val="24"/>
        </w:rPr>
        <w:t>Davies</w:t>
      </w:r>
      <w:proofErr w:type="gramEnd"/>
      <w:r w:rsidR="0030151D">
        <w:rPr>
          <w:rFonts w:ascii="Arial" w:hAnsi="Arial" w:cs="Arial"/>
          <w:sz w:val="24"/>
          <w:szCs w:val="24"/>
        </w:rPr>
        <w:t xml:space="preserve"> and Hamilton</w:t>
      </w:r>
      <w:r>
        <w:rPr>
          <w:rFonts w:ascii="Arial" w:hAnsi="Arial" w:cs="Arial"/>
          <w:sz w:val="24"/>
          <w:szCs w:val="24"/>
        </w:rPr>
        <w:t xml:space="preserve"> </w:t>
      </w:r>
      <w:r w:rsidR="0030151D">
        <w:rPr>
          <w:rFonts w:ascii="Arial" w:hAnsi="Arial" w:cs="Arial"/>
          <w:sz w:val="24"/>
          <w:szCs w:val="24"/>
        </w:rPr>
        <w:t xml:space="preserve">(2016) </w:t>
      </w:r>
      <w:r>
        <w:rPr>
          <w:rFonts w:ascii="Arial" w:hAnsi="Arial" w:cs="Arial"/>
          <w:sz w:val="24"/>
          <w:szCs w:val="24"/>
        </w:rPr>
        <w:t>argue that practitioners are not using observation</w:t>
      </w:r>
      <w:r w:rsidR="00883706">
        <w:rPr>
          <w:rFonts w:ascii="Arial" w:hAnsi="Arial" w:cs="Arial"/>
          <w:sz w:val="24"/>
          <w:szCs w:val="24"/>
        </w:rPr>
        <w:t>s</w:t>
      </w:r>
      <w:r>
        <w:rPr>
          <w:rFonts w:ascii="Arial" w:hAnsi="Arial" w:cs="Arial"/>
          <w:sz w:val="24"/>
          <w:szCs w:val="24"/>
        </w:rPr>
        <w:t xml:space="preserve"> </w:t>
      </w:r>
      <w:r w:rsidR="0030151D">
        <w:rPr>
          <w:rFonts w:ascii="Arial" w:hAnsi="Arial" w:cs="Arial"/>
          <w:sz w:val="24"/>
          <w:szCs w:val="24"/>
        </w:rPr>
        <w:t xml:space="preserve">of both indoor and outdoor play experiences </w:t>
      </w:r>
      <w:r>
        <w:rPr>
          <w:rFonts w:ascii="Arial" w:hAnsi="Arial" w:cs="Arial"/>
          <w:sz w:val="24"/>
          <w:szCs w:val="24"/>
        </w:rPr>
        <w:t xml:space="preserve">as often and are more focused on preparing children for their standardised numeracy and literacy tests that they are given in Year 2 since the National Literacy and Numeracy Framework was introduced </w:t>
      </w:r>
      <w:r w:rsidR="0030151D">
        <w:rPr>
          <w:rFonts w:ascii="Arial" w:hAnsi="Arial" w:cs="Arial"/>
          <w:sz w:val="24"/>
          <w:szCs w:val="24"/>
        </w:rPr>
        <w:t xml:space="preserve">to </w:t>
      </w:r>
      <w:r>
        <w:rPr>
          <w:rFonts w:ascii="Arial" w:hAnsi="Arial" w:cs="Arial"/>
          <w:sz w:val="24"/>
          <w:szCs w:val="24"/>
        </w:rPr>
        <w:t xml:space="preserve">the Foundation Phase. </w:t>
      </w:r>
      <w:r w:rsidR="0030151D">
        <w:rPr>
          <w:rFonts w:ascii="Arial" w:hAnsi="Arial" w:cs="Arial"/>
          <w:sz w:val="24"/>
          <w:szCs w:val="24"/>
        </w:rPr>
        <w:t>This has added pressure to practitioners to formally assess children which can be time consuming and can be considered by practitioners as confusing because it does not follow the regulations of play-based learning which is supposed to be the heart of the Foundation Phase.</w:t>
      </w:r>
    </w:p>
    <w:p w14:paraId="03497D62" w14:textId="355BD944" w:rsidR="003E5606" w:rsidRDefault="003E5606" w:rsidP="00AF087D">
      <w:pPr>
        <w:spacing w:line="360" w:lineRule="auto"/>
        <w:jc w:val="both"/>
        <w:rPr>
          <w:rFonts w:ascii="Arial" w:hAnsi="Arial" w:cs="Arial"/>
          <w:sz w:val="24"/>
          <w:szCs w:val="24"/>
        </w:rPr>
      </w:pPr>
    </w:p>
    <w:p w14:paraId="1FAAD62E" w14:textId="7284A993" w:rsidR="003E5606" w:rsidRDefault="00622523" w:rsidP="00AF087D">
      <w:pPr>
        <w:spacing w:line="360" w:lineRule="auto"/>
        <w:jc w:val="both"/>
        <w:rPr>
          <w:rFonts w:ascii="Arial" w:hAnsi="Arial" w:cs="Arial"/>
          <w:sz w:val="24"/>
          <w:szCs w:val="24"/>
        </w:rPr>
      </w:pPr>
      <w:r>
        <w:rPr>
          <w:rFonts w:ascii="Arial" w:hAnsi="Arial" w:cs="Arial"/>
          <w:sz w:val="24"/>
          <w:szCs w:val="24"/>
        </w:rPr>
        <w:t xml:space="preserve">The Foundation Phase Framework </w:t>
      </w:r>
      <w:r w:rsidR="008841F7">
        <w:rPr>
          <w:rFonts w:ascii="Arial" w:hAnsi="Arial" w:cs="Arial"/>
          <w:sz w:val="24"/>
          <w:szCs w:val="24"/>
        </w:rPr>
        <w:t xml:space="preserve">revised by Welsh Government (2015) </w:t>
      </w:r>
      <w:r>
        <w:rPr>
          <w:rFonts w:ascii="Arial" w:hAnsi="Arial" w:cs="Arial"/>
          <w:sz w:val="24"/>
          <w:szCs w:val="24"/>
        </w:rPr>
        <w:t>includes age-based outcomes for each Area of Learning</w:t>
      </w:r>
      <w:r w:rsidR="003C178F">
        <w:rPr>
          <w:rFonts w:ascii="Arial" w:hAnsi="Arial" w:cs="Arial"/>
          <w:sz w:val="24"/>
          <w:szCs w:val="24"/>
        </w:rPr>
        <w:t xml:space="preserve"> that are set out to be the expected standards that children</w:t>
      </w:r>
      <w:r>
        <w:rPr>
          <w:rFonts w:ascii="Arial" w:hAnsi="Arial" w:cs="Arial"/>
          <w:sz w:val="24"/>
          <w:szCs w:val="24"/>
        </w:rPr>
        <w:t xml:space="preserve"> </w:t>
      </w:r>
      <w:r w:rsidR="003C178F">
        <w:rPr>
          <w:rFonts w:ascii="Arial" w:hAnsi="Arial" w:cs="Arial"/>
          <w:sz w:val="24"/>
          <w:szCs w:val="24"/>
        </w:rPr>
        <w:t xml:space="preserve">should be working at </w:t>
      </w:r>
      <w:r w:rsidR="00883706">
        <w:rPr>
          <w:rFonts w:ascii="Arial" w:hAnsi="Arial" w:cs="Arial"/>
          <w:sz w:val="24"/>
          <w:szCs w:val="24"/>
        </w:rPr>
        <w:t xml:space="preserve">based on their age </w:t>
      </w:r>
      <w:r w:rsidR="003C178F">
        <w:rPr>
          <w:rFonts w:ascii="Arial" w:hAnsi="Arial" w:cs="Arial"/>
          <w:sz w:val="24"/>
          <w:szCs w:val="24"/>
        </w:rPr>
        <w:t>and practitioners have a responsibility to support children in achieving these outcomes</w:t>
      </w:r>
      <w:r>
        <w:rPr>
          <w:rFonts w:ascii="Arial" w:hAnsi="Arial" w:cs="Arial"/>
          <w:sz w:val="24"/>
          <w:szCs w:val="24"/>
        </w:rPr>
        <w:t>. However, a</w:t>
      </w:r>
      <w:r w:rsidR="003E5606">
        <w:rPr>
          <w:rFonts w:ascii="Arial" w:hAnsi="Arial" w:cs="Arial"/>
          <w:sz w:val="24"/>
          <w:szCs w:val="24"/>
        </w:rPr>
        <w:t xml:space="preserve"> potential issue of having age-related outcomes in education is that some children may not be working at their “average” level and may not be recognised for their achievements. For example, </w:t>
      </w:r>
      <w:bookmarkStart w:id="0" w:name="_Hlk67828316"/>
      <w:r w:rsidR="003E5606" w:rsidRPr="003E5606">
        <w:rPr>
          <w:rFonts w:ascii="Arial" w:hAnsi="Arial" w:cs="Arial"/>
          <w:sz w:val="24"/>
          <w:szCs w:val="24"/>
        </w:rPr>
        <w:t>Olszewski-</w:t>
      </w:r>
      <w:proofErr w:type="spellStart"/>
      <w:r w:rsidR="003E5606" w:rsidRPr="003E5606">
        <w:rPr>
          <w:rFonts w:ascii="Arial" w:hAnsi="Arial" w:cs="Arial"/>
          <w:sz w:val="24"/>
          <w:szCs w:val="24"/>
        </w:rPr>
        <w:t>Kubilius</w:t>
      </w:r>
      <w:proofErr w:type="spellEnd"/>
      <w:r w:rsidR="003E5606" w:rsidRPr="003E5606">
        <w:rPr>
          <w:rFonts w:ascii="Arial" w:hAnsi="Arial" w:cs="Arial"/>
          <w:sz w:val="24"/>
          <w:szCs w:val="24"/>
        </w:rPr>
        <w:t xml:space="preserve"> and </w:t>
      </w:r>
      <w:proofErr w:type="spellStart"/>
      <w:r w:rsidR="003E5606" w:rsidRPr="003E5606">
        <w:rPr>
          <w:rFonts w:ascii="Arial" w:hAnsi="Arial" w:cs="Arial"/>
          <w:sz w:val="24"/>
          <w:szCs w:val="24"/>
        </w:rPr>
        <w:t>Clarenbach</w:t>
      </w:r>
      <w:proofErr w:type="spellEnd"/>
      <w:r w:rsidR="003E5606">
        <w:rPr>
          <w:rFonts w:ascii="Arial" w:hAnsi="Arial" w:cs="Arial"/>
          <w:sz w:val="24"/>
          <w:szCs w:val="24"/>
        </w:rPr>
        <w:t xml:space="preserve"> </w:t>
      </w:r>
      <w:bookmarkEnd w:id="0"/>
      <w:r w:rsidR="003E5606">
        <w:rPr>
          <w:rFonts w:ascii="Arial" w:hAnsi="Arial" w:cs="Arial"/>
          <w:sz w:val="24"/>
          <w:szCs w:val="24"/>
        </w:rPr>
        <w:t xml:space="preserve">(2012) express the need for practitioners to recognise and further support children who are exceeding beyond their expectation levels. Some children learn faster than others and may be advanced in their outcomes. Instead of having a lack of focus on children who have no problems in achieving their age-related outcomes, </w:t>
      </w:r>
      <w:r w:rsidR="00444F08" w:rsidRPr="00444F08">
        <w:rPr>
          <w:rFonts w:ascii="Arial" w:hAnsi="Arial" w:cs="Arial"/>
          <w:sz w:val="24"/>
          <w:szCs w:val="24"/>
        </w:rPr>
        <w:t>Olszewski-</w:t>
      </w:r>
      <w:proofErr w:type="spellStart"/>
      <w:r w:rsidR="00444F08" w:rsidRPr="00444F08">
        <w:rPr>
          <w:rFonts w:ascii="Arial" w:hAnsi="Arial" w:cs="Arial"/>
          <w:sz w:val="24"/>
          <w:szCs w:val="24"/>
        </w:rPr>
        <w:t>Kubilius</w:t>
      </w:r>
      <w:proofErr w:type="spellEnd"/>
      <w:r w:rsidR="00444F08" w:rsidRPr="00444F08">
        <w:rPr>
          <w:rFonts w:ascii="Arial" w:hAnsi="Arial" w:cs="Arial"/>
          <w:sz w:val="24"/>
          <w:szCs w:val="24"/>
        </w:rPr>
        <w:t xml:space="preserve"> and </w:t>
      </w:r>
      <w:proofErr w:type="spellStart"/>
      <w:r w:rsidR="00444F08" w:rsidRPr="00444F08">
        <w:rPr>
          <w:rFonts w:ascii="Arial" w:hAnsi="Arial" w:cs="Arial"/>
          <w:sz w:val="24"/>
          <w:szCs w:val="24"/>
        </w:rPr>
        <w:t>Clarenbach</w:t>
      </w:r>
      <w:proofErr w:type="spellEnd"/>
      <w:r w:rsidR="006E458F">
        <w:rPr>
          <w:rFonts w:ascii="Arial" w:hAnsi="Arial" w:cs="Arial"/>
          <w:sz w:val="24"/>
          <w:szCs w:val="24"/>
        </w:rPr>
        <w:t xml:space="preserve"> (2012)</w:t>
      </w:r>
      <w:r w:rsidR="00444F08">
        <w:rPr>
          <w:rFonts w:ascii="Arial" w:hAnsi="Arial" w:cs="Arial"/>
          <w:sz w:val="24"/>
          <w:szCs w:val="24"/>
        </w:rPr>
        <w:t xml:space="preserve"> </w:t>
      </w:r>
      <w:r w:rsidR="003E5606">
        <w:rPr>
          <w:rFonts w:ascii="Arial" w:hAnsi="Arial" w:cs="Arial"/>
          <w:sz w:val="24"/>
          <w:szCs w:val="24"/>
        </w:rPr>
        <w:t>explain that practitioners should continue to provide stimulating challenges for these high-achieving children so that they can develop their skills even further and have more goals to work towards to expand their knowledge and holistic development.</w:t>
      </w:r>
    </w:p>
    <w:p w14:paraId="175B5782" w14:textId="34E1E7D8" w:rsidR="003C178F" w:rsidRDefault="003C178F" w:rsidP="00AF087D">
      <w:pPr>
        <w:spacing w:line="360" w:lineRule="auto"/>
        <w:jc w:val="both"/>
        <w:rPr>
          <w:rFonts w:ascii="Arial" w:hAnsi="Arial" w:cs="Arial"/>
          <w:sz w:val="24"/>
          <w:szCs w:val="24"/>
        </w:rPr>
      </w:pPr>
    </w:p>
    <w:p w14:paraId="5988222F" w14:textId="384D6011" w:rsidR="00534837" w:rsidRDefault="00534837" w:rsidP="00AF087D">
      <w:pPr>
        <w:spacing w:line="360" w:lineRule="auto"/>
        <w:jc w:val="both"/>
        <w:rPr>
          <w:rFonts w:ascii="Arial" w:hAnsi="Arial" w:cs="Arial"/>
          <w:sz w:val="24"/>
          <w:szCs w:val="24"/>
        </w:rPr>
      </w:pPr>
      <w:r>
        <w:rPr>
          <w:rFonts w:ascii="Arial" w:hAnsi="Arial" w:cs="Arial"/>
          <w:sz w:val="24"/>
          <w:szCs w:val="24"/>
        </w:rPr>
        <w:t xml:space="preserve">There may also be low-achieving children in the class who are not achieving their age-related outcomes. Instead of focusing on getting a child </w:t>
      </w:r>
      <w:r w:rsidR="00A76362">
        <w:rPr>
          <w:rFonts w:ascii="Arial" w:hAnsi="Arial" w:cs="Arial"/>
          <w:sz w:val="24"/>
          <w:szCs w:val="24"/>
        </w:rPr>
        <w:t xml:space="preserve">to achieve an outcome they are not ready for, practitioners should support low-achieving children to develop their skills at a more suitable level for them because giving them tasks that are too challenging for their developmental stage can cause the child </w:t>
      </w:r>
      <w:proofErr w:type="gramStart"/>
      <w:r w:rsidR="00A76362">
        <w:rPr>
          <w:rFonts w:ascii="Arial" w:hAnsi="Arial" w:cs="Arial"/>
          <w:sz w:val="24"/>
          <w:szCs w:val="24"/>
        </w:rPr>
        <w:t>feel</w:t>
      </w:r>
      <w:proofErr w:type="gramEnd"/>
      <w:r w:rsidR="00A76362">
        <w:rPr>
          <w:rFonts w:ascii="Arial" w:hAnsi="Arial" w:cs="Arial"/>
          <w:sz w:val="24"/>
          <w:szCs w:val="24"/>
        </w:rPr>
        <w:t xml:space="preserve"> anxious or stressed and can damage their self-esteem, as they may feel they are not able to achieve goals in their education (McLendon, 2011).</w:t>
      </w:r>
    </w:p>
    <w:p w14:paraId="3144BBB5" w14:textId="77777777" w:rsidR="00534837" w:rsidRDefault="00534837" w:rsidP="00AF087D">
      <w:pPr>
        <w:spacing w:line="360" w:lineRule="auto"/>
        <w:jc w:val="both"/>
        <w:rPr>
          <w:rFonts w:ascii="Arial" w:hAnsi="Arial" w:cs="Arial"/>
          <w:sz w:val="24"/>
          <w:szCs w:val="24"/>
        </w:rPr>
      </w:pPr>
    </w:p>
    <w:p w14:paraId="6B9ED00F" w14:textId="71462892" w:rsidR="003C178F" w:rsidRDefault="003C178F" w:rsidP="00AF087D">
      <w:pPr>
        <w:spacing w:line="360" w:lineRule="auto"/>
        <w:jc w:val="both"/>
        <w:rPr>
          <w:rFonts w:ascii="Arial" w:hAnsi="Arial" w:cs="Arial"/>
          <w:sz w:val="24"/>
          <w:szCs w:val="24"/>
        </w:rPr>
      </w:pPr>
      <w:r>
        <w:rPr>
          <w:rFonts w:ascii="Arial" w:hAnsi="Arial" w:cs="Arial"/>
          <w:sz w:val="24"/>
          <w:szCs w:val="24"/>
        </w:rPr>
        <w:t>PACEY (2015) highlights that three additional outcomes were added to the Personal and Social Development, Well-Being and Cultural Diversity, and Physical Development Areas of Learning for children who are working at a lower standard due to potential learning barriers such as having additional needs. This shows that the Curriculum is heading to a more diverse way of assessing children by recognising that children learn at different paces which may differ from the age-based expectations.</w:t>
      </w:r>
    </w:p>
    <w:p w14:paraId="32F1515A" w14:textId="6ECACB79" w:rsidR="00A9021B" w:rsidRDefault="00A9021B" w:rsidP="00AF087D">
      <w:pPr>
        <w:spacing w:line="360" w:lineRule="auto"/>
        <w:jc w:val="both"/>
        <w:rPr>
          <w:rFonts w:ascii="Arial" w:hAnsi="Arial" w:cs="Arial"/>
          <w:sz w:val="24"/>
          <w:szCs w:val="24"/>
        </w:rPr>
      </w:pPr>
    </w:p>
    <w:p w14:paraId="74ECE2BB" w14:textId="6C351F77" w:rsidR="00A9021B" w:rsidRDefault="00A9021B" w:rsidP="00AF087D">
      <w:pPr>
        <w:spacing w:line="360" w:lineRule="auto"/>
        <w:jc w:val="both"/>
        <w:rPr>
          <w:rFonts w:ascii="Arial" w:hAnsi="Arial" w:cs="Arial"/>
          <w:sz w:val="24"/>
          <w:szCs w:val="24"/>
        </w:rPr>
      </w:pPr>
      <w:r>
        <w:rPr>
          <w:rFonts w:ascii="Arial" w:hAnsi="Arial" w:cs="Arial"/>
          <w:sz w:val="24"/>
          <w:szCs w:val="24"/>
        </w:rPr>
        <w:lastRenderedPageBreak/>
        <w:t>The Welsh Government (2013) explains that some schools do not have / do not use assessment information on children who have transitioned from different schools or phases affectively in their new education setting which could mean that the child is not being understood or recognised for their abilities or learning levels. The independent stocktake of the Foundation Phase suggests that a national assessment tool can be developed for the New Curriculum for practitioners to use as a more coordinated and organised way of transferring children’s assessment information between practitioners</w:t>
      </w:r>
      <w:r w:rsidR="002F4E91">
        <w:rPr>
          <w:rFonts w:ascii="Arial" w:hAnsi="Arial" w:cs="Arial"/>
          <w:sz w:val="24"/>
          <w:szCs w:val="24"/>
        </w:rPr>
        <w:t xml:space="preserve"> and settings</w:t>
      </w:r>
      <w:r>
        <w:rPr>
          <w:rFonts w:ascii="Arial" w:hAnsi="Arial" w:cs="Arial"/>
          <w:sz w:val="24"/>
          <w:szCs w:val="24"/>
        </w:rPr>
        <w:t>.</w:t>
      </w:r>
    </w:p>
    <w:p w14:paraId="28F62A3D" w14:textId="06BF22B5" w:rsidR="002B6986" w:rsidRDefault="002B6986" w:rsidP="00AF087D">
      <w:pPr>
        <w:spacing w:line="360" w:lineRule="auto"/>
        <w:jc w:val="both"/>
        <w:rPr>
          <w:rFonts w:ascii="Arial" w:hAnsi="Arial" w:cs="Arial"/>
          <w:sz w:val="24"/>
          <w:szCs w:val="24"/>
        </w:rPr>
      </w:pPr>
    </w:p>
    <w:p w14:paraId="1C00674D" w14:textId="5A92014D" w:rsidR="008A3C2B" w:rsidRDefault="002B6986" w:rsidP="00AF087D">
      <w:pPr>
        <w:spacing w:line="360" w:lineRule="auto"/>
        <w:jc w:val="both"/>
        <w:rPr>
          <w:rFonts w:ascii="Arial" w:hAnsi="Arial" w:cs="Arial"/>
          <w:sz w:val="24"/>
          <w:szCs w:val="24"/>
        </w:rPr>
      </w:pPr>
      <w:r>
        <w:rPr>
          <w:rFonts w:ascii="Arial" w:hAnsi="Arial" w:cs="Arial"/>
          <w:sz w:val="24"/>
          <w:szCs w:val="24"/>
        </w:rPr>
        <w:t>In the New Curriculum for Wales, children will progress</w:t>
      </w:r>
      <w:r w:rsidR="00536A75">
        <w:rPr>
          <w:rFonts w:ascii="Arial" w:hAnsi="Arial" w:cs="Arial"/>
          <w:sz w:val="24"/>
          <w:szCs w:val="24"/>
        </w:rPr>
        <w:t xml:space="preserve"> in their education and development</w:t>
      </w:r>
      <w:r>
        <w:rPr>
          <w:rFonts w:ascii="Arial" w:hAnsi="Arial" w:cs="Arial"/>
          <w:sz w:val="24"/>
          <w:szCs w:val="24"/>
        </w:rPr>
        <w:t xml:space="preserve"> continuously through Progression Steps based on Achieved Outcomes within each Area of Learning and will be recognised for their unique abilities. It will be understood that some children will progress through the Progression Steps slower than others due to possible learning barriers, and that some may progress faster. The Foundation Phase and Key Stages will be scrapped to limit the </w:t>
      </w:r>
      <w:r w:rsidR="00930171">
        <w:rPr>
          <w:rFonts w:ascii="Arial" w:hAnsi="Arial" w:cs="Arial"/>
          <w:sz w:val="24"/>
          <w:szCs w:val="24"/>
        </w:rPr>
        <w:t>number</w:t>
      </w:r>
      <w:r>
        <w:rPr>
          <w:rFonts w:ascii="Arial" w:hAnsi="Arial" w:cs="Arial"/>
          <w:sz w:val="24"/>
          <w:szCs w:val="24"/>
        </w:rPr>
        <w:t xml:space="preserve"> of transitions children will have to face in their learning and to focus on their continuous progression in learning</w:t>
      </w:r>
      <w:r w:rsidR="00A9021B">
        <w:rPr>
          <w:rFonts w:ascii="Arial" w:hAnsi="Arial" w:cs="Arial"/>
          <w:sz w:val="24"/>
          <w:szCs w:val="24"/>
        </w:rPr>
        <w:t xml:space="preserve"> from ages 3-16 years</w:t>
      </w:r>
      <w:r>
        <w:rPr>
          <w:rFonts w:ascii="Arial" w:hAnsi="Arial" w:cs="Arial"/>
          <w:sz w:val="24"/>
          <w:szCs w:val="24"/>
        </w:rPr>
        <w:t xml:space="preserve"> (Donaldson, 2015).</w:t>
      </w:r>
    </w:p>
    <w:p w14:paraId="2E48CAB4" w14:textId="39952C2A" w:rsidR="008D48B0" w:rsidRDefault="008D48B0" w:rsidP="00AF087D">
      <w:pPr>
        <w:spacing w:line="360" w:lineRule="auto"/>
        <w:jc w:val="both"/>
        <w:rPr>
          <w:rFonts w:ascii="Arial" w:hAnsi="Arial" w:cs="Arial"/>
          <w:sz w:val="24"/>
          <w:szCs w:val="24"/>
        </w:rPr>
      </w:pPr>
    </w:p>
    <w:p w14:paraId="2ACC19C1" w14:textId="42E14724" w:rsidR="008D48B0" w:rsidRDefault="008D48B0" w:rsidP="00AF087D">
      <w:pPr>
        <w:spacing w:line="360" w:lineRule="auto"/>
        <w:jc w:val="both"/>
        <w:rPr>
          <w:rFonts w:ascii="Arial" w:hAnsi="Arial" w:cs="Arial"/>
          <w:sz w:val="24"/>
          <w:szCs w:val="24"/>
        </w:rPr>
      </w:pPr>
      <w:r>
        <w:rPr>
          <w:rFonts w:ascii="Arial" w:hAnsi="Arial" w:cs="Arial"/>
          <w:sz w:val="24"/>
          <w:szCs w:val="24"/>
        </w:rPr>
        <w:t>It is proposed by Welsh Government (2019) that assessments in the New Curriculum will be formative and its purpose will be to support the progression of children’s learning by guiding them to move forward in their Progression Steps with appropriate challenges to their developmental stages. There is also a focus in the New Curriculum to involve children in self-reflection and self-evaluation to better understand what they are achieving and how they can achieve their next steps.</w:t>
      </w:r>
    </w:p>
    <w:p w14:paraId="3FC99A93" w14:textId="343BCB4D" w:rsidR="008A3C2B" w:rsidRDefault="008A3C2B" w:rsidP="00AF087D">
      <w:pPr>
        <w:spacing w:line="360" w:lineRule="auto"/>
        <w:jc w:val="both"/>
        <w:rPr>
          <w:rFonts w:ascii="Arial" w:hAnsi="Arial" w:cs="Arial"/>
          <w:sz w:val="24"/>
          <w:szCs w:val="24"/>
        </w:rPr>
      </w:pPr>
    </w:p>
    <w:p w14:paraId="74F310E7" w14:textId="161ECC31" w:rsidR="008A3C2B" w:rsidRDefault="008A3C2B" w:rsidP="00AF087D">
      <w:pPr>
        <w:spacing w:line="360" w:lineRule="auto"/>
        <w:jc w:val="both"/>
        <w:rPr>
          <w:rFonts w:ascii="Arial" w:hAnsi="Arial" w:cs="Arial"/>
          <w:sz w:val="24"/>
          <w:szCs w:val="24"/>
        </w:rPr>
      </w:pPr>
      <w:r>
        <w:rPr>
          <w:rFonts w:ascii="Arial" w:hAnsi="Arial" w:cs="Arial"/>
          <w:sz w:val="24"/>
          <w:szCs w:val="24"/>
        </w:rPr>
        <w:t>Section 3</w:t>
      </w:r>
    </w:p>
    <w:p w14:paraId="368C3E95" w14:textId="6747D50F" w:rsidR="00794B21" w:rsidRPr="00794B21" w:rsidRDefault="00794B21" w:rsidP="00AF087D">
      <w:pPr>
        <w:spacing w:line="360" w:lineRule="auto"/>
        <w:jc w:val="center"/>
        <w:rPr>
          <w:rFonts w:ascii="Arial" w:hAnsi="Arial" w:cs="Arial"/>
          <w:b/>
          <w:bCs/>
          <w:sz w:val="24"/>
          <w:szCs w:val="24"/>
        </w:rPr>
      </w:pPr>
      <w:r w:rsidRPr="00794B21">
        <w:rPr>
          <w:rFonts w:ascii="Arial" w:hAnsi="Arial" w:cs="Arial"/>
          <w:b/>
          <w:bCs/>
          <w:sz w:val="24"/>
          <w:szCs w:val="24"/>
        </w:rPr>
        <w:t xml:space="preserve">Creativity: Taking a step back as adults to allow for children’s unique </w:t>
      </w:r>
      <w:r w:rsidR="002777E4">
        <w:rPr>
          <w:rFonts w:ascii="Arial" w:hAnsi="Arial" w:cs="Arial"/>
          <w:b/>
          <w:bCs/>
          <w:sz w:val="24"/>
          <w:szCs w:val="24"/>
        </w:rPr>
        <w:t>expression in creative skills</w:t>
      </w:r>
      <w:r w:rsidRPr="00794B21">
        <w:rPr>
          <w:rFonts w:ascii="Arial" w:hAnsi="Arial" w:cs="Arial"/>
          <w:b/>
          <w:bCs/>
          <w:sz w:val="24"/>
          <w:szCs w:val="24"/>
        </w:rPr>
        <w:t xml:space="preserve"> and independence.</w:t>
      </w:r>
    </w:p>
    <w:p w14:paraId="4B62729E" w14:textId="388E9F31" w:rsidR="00794B21" w:rsidRDefault="00794B21" w:rsidP="00AF087D">
      <w:pPr>
        <w:spacing w:line="360" w:lineRule="auto"/>
        <w:jc w:val="both"/>
        <w:rPr>
          <w:rFonts w:ascii="Arial" w:hAnsi="Arial" w:cs="Arial"/>
          <w:sz w:val="24"/>
          <w:szCs w:val="24"/>
        </w:rPr>
      </w:pPr>
    </w:p>
    <w:p w14:paraId="527DFBE8" w14:textId="01E7E23A" w:rsidR="00930171" w:rsidRDefault="00435861" w:rsidP="00AF087D">
      <w:pPr>
        <w:spacing w:line="360" w:lineRule="auto"/>
        <w:jc w:val="both"/>
        <w:rPr>
          <w:rFonts w:ascii="Arial" w:hAnsi="Arial" w:cs="Arial"/>
          <w:sz w:val="24"/>
          <w:szCs w:val="24"/>
        </w:rPr>
      </w:pPr>
      <w:proofErr w:type="spellStart"/>
      <w:r>
        <w:rPr>
          <w:rFonts w:ascii="Arial" w:hAnsi="Arial" w:cs="Arial"/>
          <w:sz w:val="24"/>
          <w:szCs w:val="24"/>
        </w:rPr>
        <w:lastRenderedPageBreak/>
        <w:t>Rettner</w:t>
      </w:r>
      <w:proofErr w:type="spellEnd"/>
      <w:r>
        <w:rPr>
          <w:rFonts w:ascii="Arial" w:hAnsi="Arial" w:cs="Arial"/>
          <w:sz w:val="24"/>
          <w:szCs w:val="24"/>
        </w:rPr>
        <w:t xml:space="preserve"> (2011)</w:t>
      </w:r>
      <w:r w:rsidR="00930171">
        <w:rPr>
          <w:rFonts w:ascii="Arial" w:hAnsi="Arial" w:cs="Arial"/>
          <w:sz w:val="24"/>
          <w:szCs w:val="24"/>
        </w:rPr>
        <w:t xml:space="preserve"> explains that as children grow older and become more aware of right or wrong answers</w:t>
      </w:r>
      <w:r>
        <w:rPr>
          <w:rFonts w:ascii="Arial" w:hAnsi="Arial" w:cs="Arial"/>
          <w:sz w:val="24"/>
          <w:szCs w:val="24"/>
        </w:rPr>
        <w:t xml:space="preserve">, they become less creative and imaginative in their adulthood. Children are capable of being more imaginative and creative in their thinking because they are still learning and have not yet perceived the world in </w:t>
      </w:r>
      <w:r w:rsidR="000E35E2">
        <w:rPr>
          <w:rFonts w:ascii="Arial" w:hAnsi="Arial" w:cs="Arial"/>
          <w:sz w:val="24"/>
          <w:szCs w:val="24"/>
        </w:rPr>
        <w:t xml:space="preserve">the way in </w:t>
      </w:r>
      <w:r>
        <w:rPr>
          <w:rFonts w:ascii="Arial" w:hAnsi="Arial" w:cs="Arial"/>
          <w:sz w:val="24"/>
          <w:szCs w:val="24"/>
        </w:rPr>
        <w:t xml:space="preserve">which adults understand. However, </w:t>
      </w:r>
      <w:r w:rsidR="00EE7006">
        <w:rPr>
          <w:rFonts w:ascii="Arial" w:hAnsi="Arial" w:cs="Arial"/>
          <w:sz w:val="24"/>
          <w:szCs w:val="24"/>
        </w:rPr>
        <w:t xml:space="preserve">in accordance with Gray (2012), research suggests that creativity in children has and continues to decline since the 1980s, with 85% of children in America scoring less in the TTCTs (Torrance Tests of Creative Thinking) in 2008 than the children in 1984. </w:t>
      </w:r>
      <w:r w:rsidR="0097599E">
        <w:rPr>
          <w:rFonts w:ascii="Arial" w:hAnsi="Arial" w:cs="Arial"/>
          <w:sz w:val="24"/>
          <w:szCs w:val="24"/>
        </w:rPr>
        <w:t>According to Professor Kim’s report (2017), creativity levels declined even further since 2008 and produced new figures in “outbox thinking” in children in 2017 which had decreased significantly.</w:t>
      </w:r>
    </w:p>
    <w:p w14:paraId="37BE9B81" w14:textId="77777777" w:rsidR="00794B21" w:rsidRDefault="00794B21" w:rsidP="00AF087D">
      <w:pPr>
        <w:spacing w:line="360" w:lineRule="auto"/>
        <w:jc w:val="both"/>
        <w:rPr>
          <w:rFonts w:ascii="Arial" w:hAnsi="Arial" w:cs="Arial"/>
          <w:sz w:val="24"/>
          <w:szCs w:val="24"/>
        </w:rPr>
      </w:pPr>
    </w:p>
    <w:p w14:paraId="1F43418E" w14:textId="5DA0FEFD" w:rsidR="00794B21" w:rsidRPr="00794B21" w:rsidRDefault="00794B21" w:rsidP="00AF087D">
      <w:pPr>
        <w:spacing w:line="360" w:lineRule="auto"/>
        <w:jc w:val="both"/>
        <w:rPr>
          <w:rFonts w:ascii="Arial" w:hAnsi="Arial" w:cs="Arial"/>
          <w:i/>
          <w:iCs/>
          <w:sz w:val="24"/>
          <w:szCs w:val="24"/>
        </w:rPr>
      </w:pPr>
      <w:r w:rsidRPr="00794B21">
        <w:rPr>
          <w:rFonts w:ascii="Arial" w:hAnsi="Arial" w:cs="Arial"/>
          <w:i/>
          <w:iCs/>
          <w:sz w:val="24"/>
          <w:szCs w:val="24"/>
        </w:rPr>
        <w:t xml:space="preserve">Why </w:t>
      </w:r>
      <w:r w:rsidR="00266A1F">
        <w:rPr>
          <w:rFonts w:ascii="Arial" w:hAnsi="Arial" w:cs="Arial"/>
          <w:i/>
          <w:iCs/>
          <w:sz w:val="24"/>
          <w:szCs w:val="24"/>
        </w:rPr>
        <w:t>are creativity levels in children decreasing</w:t>
      </w:r>
      <w:r w:rsidRPr="00794B21">
        <w:rPr>
          <w:rFonts w:ascii="Arial" w:hAnsi="Arial" w:cs="Arial"/>
          <w:i/>
          <w:iCs/>
          <w:sz w:val="24"/>
          <w:szCs w:val="24"/>
        </w:rPr>
        <w:t>?</w:t>
      </w:r>
    </w:p>
    <w:p w14:paraId="6959BB50" w14:textId="737D6CA2" w:rsidR="00266A1F" w:rsidRDefault="00266A1F" w:rsidP="00AF087D">
      <w:pPr>
        <w:spacing w:line="360" w:lineRule="auto"/>
        <w:jc w:val="both"/>
        <w:rPr>
          <w:rFonts w:ascii="Arial" w:hAnsi="Arial" w:cs="Arial"/>
          <w:sz w:val="24"/>
          <w:szCs w:val="24"/>
        </w:rPr>
      </w:pPr>
      <w:r>
        <w:rPr>
          <w:rFonts w:ascii="Arial" w:hAnsi="Arial" w:cs="Arial"/>
          <w:sz w:val="24"/>
          <w:szCs w:val="24"/>
        </w:rPr>
        <w:t xml:space="preserve">Gray (2012) expresses that educational systems that focus on test-based learning is teaching children that there is only one right answer and one right solution to problems which can cause suppression in creativity levels because children are learning to find the one right answer instead of being taught to use creative thinking for problem solving and understanding that problems can be solved with more than one right solution. </w:t>
      </w:r>
    </w:p>
    <w:p w14:paraId="117B2450" w14:textId="084067C0" w:rsidR="00BD1E08" w:rsidRDefault="00BD1E08" w:rsidP="00AF087D">
      <w:pPr>
        <w:spacing w:line="360" w:lineRule="auto"/>
        <w:jc w:val="both"/>
        <w:rPr>
          <w:rFonts w:ascii="Arial" w:hAnsi="Arial" w:cs="Arial"/>
          <w:sz w:val="24"/>
          <w:szCs w:val="24"/>
        </w:rPr>
      </w:pPr>
    </w:p>
    <w:p w14:paraId="29D8DD09" w14:textId="12F77C9A" w:rsidR="008F778C" w:rsidRDefault="00EA079D" w:rsidP="00AF087D">
      <w:pPr>
        <w:spacing w:line="360" w:lineRule="auto"/>
        <w:jc w:val="both"/>
        <w:rPr>
          <w:rFonts w:ascii="Arial" w:hAnsi="Arial" w:cs="Arial"/>
          <w:sz w:val="24"/>
          <w:szCs w:val="24"/>
        </w:rPr>
      </w:pPr>
      <w:r>
        <w:rPr>
          <w:rFonts w:ascii="Arial" w:hAnsi="Arial" w:cs="Arial"/>
          <w:sz w:val="24"/>
          <w:szCs w:val="24"/>
        </w:rPr>
        <w:t xml:space="preserve">Dimmock and </w:t>
      </w:r>
      <w:proofErr w:type="spellStart"/>
      <w:r>
        <w:rPr>
          <w:rFonts w:ascii="Arial" w:hAnsi="Arial" w:cs="Arial"/>
          <w:sz w:val="24"/>
          <w:szCs w:val="24"/>
        </w:rPr>
        <w:t>Magraw</w:t>
      </w:r>
      <w:proofErr w:type="spellEnd"/>
      <w:r>
        <w:rPr>
          <w:rFonts w:ascii="Arial" w:hAnsi="Arial" w:cs="Arial"/>
          <w:sz w:val="24"/>
          <w:szCs w:val="24"/>
        </w:rPr>
        <w:t xml:space="preserve"> (2006)</w:t>
      </w:r>
      <w:r w:rsidR="008F778C">
        <w:rPr>
          <w:rFonts w:ascii="Arial" w:hAnsi="Arial" w:cs="Arial"/>
          <w:sz w:val="24"/>
          <w:szCs w:val="24"/>
        </w:rPr>
        <w:t xml:space="preserve"> explains that </w:t>
      </w:r>
      <w:r>
        <w:rPr>
          <w:rFonts w:ascii="Arial" w:hAnsi="Arial" w:cs="Arial"/>
          <w:sz w:val="24"/>
          <w:szCs w:val="24"/>
        </w:rPr>
        <w:t xml:space="preserve">the attitude </w:t>
      </w:r>
      <w:proofErr w:type="gramStart"/>
      <w:r>
        <w:rPr>
          <w:rFonts w:ascii="Arial" w:hAnsi="Arial" w:cs="Arial"/>
          <w:sz w:val="24"/>
          <w:szCs w:val="24"/>
        </w:rPr>
        <w:t>in regard to</w:t>
      </w:r>
      <w:proofErr w:type="gramEnd"/>
      <w:r>
        <w:rPr>
          <w:rFonts w:ascii="Arial" w:hAnsi="Arial" w:cs="Arial"/>
          <w:sz w:val="24"/>
          <w:szCs w:val="24"/>
        </w:rPr>
        <w:t xml:space="preserve"> children’s creativity is important so that children can realise their potential in creativity when adults take a step back and allow children to take control of their creative tasks. However, in school settings this may not always happen, as a</w:t>
      </w:r>
      <w:r w:rsidR="008F778C">
        <w:rPr>
          <w:rFonts w:ascii="Arial" w:hAnsi="Arial" w:cs="Arial"/>
          <w:sz w:val="24"/>
          <w:szCs w:val="24"/>
        </w:rPr>
        <w:t>dults who have less imaginative thinking</w:t>
      </w:r>
      <w:r>
        <w:rPr>
          <w:rFonts w:ascii="Arial" w:hAnsi="Arial" w:cs="Arial"/>
          <w:sz w:val="24"/>
          <w:szCs w:val="24"/>
        </w:rPr>
        <w:t xml:space="preserve"> may intervene too much in children’s creative activities and give the message that there is only one way to do something, instead of letting children express themselves in a unique way</w:t>
      </w:r>
      <w:r w:rsidR="008F778C">
        <w:rPr>
          <w:rFonts w:ascii="Arial" w:hAnsi="Arial" w:cs="Arial"/>
          <w:sz w:val="24"/>
          <w:szCs w:val="24"/>
        </w:rPr>
        <w:t xml:space="preserve">. For example, showing a child how they should decorate a flowerpot and what to use, instead of letting the child design and decorate the flowerpot in the way they want to express themselves. It could be that one child only wants to use the colour black and not be colourful in their design as the other children in the class have, which may result in the practitioner encouraging or pushing them to use the other colours and that it is not good enough to only use black. This type of thinking means </w:t>
      </w:r>
      <w:r w:rsidR="008F778C">
        <w:rPr>
          <w:rFonts w:ascii="Arial" w:hAnsi="Arial" w:cs="Arial"/>
          <w:sz w:val="24"/>
          <w:szCs w:val="24"/>
        </w:rPr>
        <w:lastRenderedPageBreak/>
        <w:t xml:space="preserve">that children are not able to express themselves and be the leader of their </w:t>
      </w:r>
      <w:r>
        <w:rPr>
          <w:rFonts w:ascii="Arial" w:hAnsi="Arial" w:cs="Arial"/>
          <w:sz w:val="24"/>
          <w:szCs w:val="24"/>
        </w:rPr>
        <w:t>creativity and</w:t>
      </w:r>
      <w:r w:rsidR="008F778C">
        <w:rPr>
          <w:rFonts w:ascii="Arial" w:hAnsi="Arial" w:cs="Arial"/>
          <w:sz w:val="24"/>
          <w:szCs w:val="24"/>
        </w:rPr>
        <w:t xml:space="preserve"> can discourage children from thinking differently to others again in future tasks.</w:t>
      </w:r>
    </w:p>
    <w:p w14:paraId="4A2DE5FB" w14:textId="5DDCB38F" w:rsidR="00794B21" w:rsidRDefault="00794B21" w:rsidP="00AF087D">
      <w:pPr>
        <w:spacing w:line="360" w:lineRule="auto"/>
        <w:jc w:val="both"/>
        <w:rPr>
          <w:rFonts w:ascii="Arial" w:hAnsi="Arial" w:cs="Arial"/>
          <w:sz w:val="24"/>
          <w:szCs w:val="24"/>
        </w:rPr>
      </w:pPr>
    </w:p>
    <w:p w14:paraId="15948BC5" w14:textId="1D90EE02" w:rsidR="002777E4" w:rsidRPr="00794B21" w:rsidRDefault="00360076" w:rsidP="00AF087D">
      <w:pPr>
        <w:spacing w:line="360" w:lineRule="auto"/>
        <w:jc w:val="both"/>
        <w:rPr>
          <w:rFonts w:ascii="Arial" w:hAnsi="Arial" w:cs="Arial"/>
          <w:i/>
          <w:iCs/>
          <w:sz w:val="24"/>
          <w:szCs w:val="24"/>
        </w:rPr>
      </w:pPr>
      <w:r>
        <w:rPr>
          <w:rFonts w:ascii="Arial" w:hAnsi="Arial" w:cs="Arial"/>
          <w:i/>
          <w:iCs/>
          <w:sz w:val="24"/>
          <w:szCs w:val="24"/>
        </w:rPr>
        <w:t>Why is creativity in children important</w:t>
      </w:r>
      <w:r w:rsidR="00794B21" w:rsidRPr="00794B21">
        <w:rPr>
          <w:rFonts w:ascii="Arial" w:hAnsi="Arial" w:cs="Arial"/>
          <w:i/>
          <w:iCs/>
          <w:sz w:val="24"/>
          <w:szCs w:val="24"/>
        </w:rPr>
        <w:t>?</w:t>
      </w:r>
    </w:p>
    <w:p w14:paraId="5F04F141" w14:textId="0FDF7FC9" w:rsidR="002777E4" w:rsidRDefault="008730CE" w:rsidP="00AF087D">
      <w:pPr>
        <w:spacing w:line="360" w:lineRule="auto"/>
        <w:jc w:val="both"/>
        <w:rPr>
          <w:rFonts w:ascii="Arial" w:hAnsi="Arial" w:cs="Arial"/>
          <w:sz w:val="24"/>
          <w:szCs w:val="24"/>
        </w:rPr>
      </w:pPr>
      <w:r>
        <w:rPr>
          <w:rFonts w:ascii="Arial" w:hAnsi="Arial" w:cs="Arial"/>
          <w:sz w:val="24"/>
          <w:szCs w:val="24"/>
        </w:rPr>
        <w:t>According to Duffy (2006), creativity can help children to develop other skills such as problem solving and co-operation because through creative thinking, children can present ideas and solutions to problems and overcome failure if one plan does not work out. Creativity can also help children in their independence and confidence because they can be proud of their own creations and recognise their own potential when they are left to complete a creative challenge by themselves (Duffy, 2006).</w:t>
      </w:r>
    </w:p>
    <w:p w14:paraId="0C35EB89" w14:textId="0B998C03" w:rsidR="003856BB" w:rsidRDefault="003856BB" w:rsidP="00AF087D">
      <w:pPr>
        <w:spacing w:line="360" w:lineRule="auto"/>
        <w:jc w:val="both"/>
        <w:rPr>
          <w:rFonts w:ascii="Arial" w:hAnsi="Arial" w:cs="Arial"/>
          <w:sz w:val="24"/>
          <w:szCs w:val="24"/>
        </w:rPr>
      </w:pPr>
    </w:p>
    <w:p w14:paraId="1C9D0D22" w14:textId="451E68DB" w:rsidR="003856BB" w:rsidRDefault="003856BB" w:rsidP="00AF087D">
      <w:pPr>
        <w:spacing w:line="360" w:lineRule="auto"/>
        <w:jc w:val="both"/>
        <w:rPr>
          <w:rFonts w:ascii="Arial" w:hAnsi="Arial" w:cs="Arial"/>
          <w:sz w:val="24"/>
          <w:szCs w:val="24"/>
        </w:rPr>
      </w:pPr>
      <w:r>
        <w:rPr>
          <w:rFonts w:ascii="Arial" w:hAnsi="Arial" w:cs="Arial"/>
          <w:sz w:val="24"/>
          <w:szCs w:val="24"/>
        </w:rPr>
        <w:t>Children’s social and emotional skills can also be developed through creative thinking because creativity allows children to express themselves and how they are feeling. Expressing emotion means that children can recognise how they are feeling and can use this to gain empathy for others around them. Through creative collaboration, children can also develop social skills such as sharing, communication and respecting each other’s ideas</w:t>
      </w:r>
      <w:r w:rsidR="00C552CF">
        <w:rPr>
          <w:rFonts w:ascii="Arial" w:hAnsi="Arial" w:cs="Arial"/>
          <w:sz w:val="24"/>
          <w:szCs w:val="24"/>
        </w:rPr>
        <w:t xml:space="preserve"> (The Learning Station, 2018).</w:t>
      </w:r>
    </w:p>
    <w:p w14:paraId="662C4325" w14:textId="4B18DAB3" w:rsidR="002777E4" w:rsidRDefault="002777E4" w:rsidP="00AF087D">
      <w:pPr>
        <w:spacing w:line="360" w:lineRule="auto"/>
        <w:jc w:val="both"/>
        <w:rPr>
          <w:rFonts w:ascii="Arial" w:hAnsi="Arial" w:cs="Arial"/>
          <w:sz w:val="24"/>
          <w:szCs w:val="24"/>
        </w:rPr>
      </w:pPr>
    </w:p>
    <w:p w14:paraId="138AF353" w14:textId="7026E004" w:rsidR="002777E4" w:rsidRPr="002777E4" w:rsidRDefault="002777E4" w:rsidP="00AF087D">
      <w:pPr>
        <w:spacing w:line="360" w:lineRule="auto"/>
        <w:jc w:val="both"/>
        <w:rPr>
          <w:rFonts w:ascii="Arial" w:hAnsi="Arial" w:cs="Arial"/>
          <w:i/>
          <w:iCs/>
          <w:sz w:val="24"/>
          <w:szCs w:val="24"/>
        </w:rPr>
      </w:pPr>
      <w:r w:rsidRPr="002777E4">
        <w:rPr>
          <w:rFonts w:ascii="Arial" w:hAnsi="Arial" w:cs="Arial"/>
          <w:i/>
          <w:iCs/>
          <w:sz w:val="24"/>
          <w:szCs w:val="24"/>
        </w:rPr>
        <w:t>How can practitioners help</w:t>
      </w:r>
      <w:r>
        <w:rPr>
          <w:rFonts w:ascii="Arial" w:hAnsi="Arial" w:cs="Arial"/>
          <w:i/>
          <w:iCs/>
          <w:sz w:val="24"/>
          <w:szCs w:val="24"/>
        </w:rPr>
        <w:t xml:space="preserve"> to</w:t>
      </w:r>
      <w:r w:rsidRPr="002777E4">
        <w:rPr>
          <w:rFonts w:ascii="Arial" w:hAnsi="Arial" w:cs="Arial"/>
          <w:i/>
          <w:iCs/>
          <w:sz w:val="24"/>
          <w:szCs w:val="24"/>
        </w:rPr>
        <w:t xml:space="preserve"> develop children’s creativity?</w:t>
      </w:r>
    </w:p>
    <w:p w14:paraId="53F922D5" w14:textId="6E74171B" w:rsidR="002777E4" w:rsidRDefault="003D6F46" w:rsidP="00AF087D">
      <w:pPr>
        <w:spacing w:line="360" w:lineRule="auto"/>
        <w:jc w:val="both"/>
        <w:rPr>
          <w:rFonts w:ascii="Arial" w:hAnsi="Arial" w:cs="Arial"/>
          <w:sz w:val="24"/>
          <w:szCs w:val="24"/>
        </w:rPr>
      </w:pPr>
      <w:proofErr w:type="spellStart"/>
      <w:r>
        <w:rPr>
          <w:rFonts w:ascii="Arial" w:hAnsi="Arial" w:cs="Arial"/>
          <w:sz w:val="24"/>
          <w:szCs w:val="24"/>
        </w:rPr>
        <w:t>Vlinder</w:t>
      </w:r>
      <w:proofErr w:type="spellEnd"/>
      <w:r>
        <w:rPr>
          <w:rFonts w:ascii="Arial" w:hAnsi="Arial" w:cs="Arial"/>
          <w:sz w:val="24"/>
          <w:szCs w:val="24"/>
        </w:rPr>
        <w:t xml:space="preserve"> Expressive Arts Therapy (2017) defines being creative as a characteristic that allows children to be able to think of new ideas and to have different perspectives on things </w:t>
      </w:r>
      <w:proofErr w:type="gramStart"/>
      <w:r>
        <w:rPr>
          <w:rFonts w:ascii="Arial" w:hAnsi="Arial" w:cs="Arial"/>
          <w:sz w:val="24"/>
          <w:szCs w:val="24"/>
        </w:rPr>
        <w:t>in order to</w:t>
      </w:r>
      <w:proofErr w:type="gramEnd"/>
      <w:r>
        <w:rPr>
          <w:rFonts w:ascii="Arial" w:hAnsi="Arial" w:cs="Arial"/>
          <w:sz w:val="24"/>
          <w:szCs w:val="24"/>
        </w:rPr>
        <w:t xml:space="preserve"> create something new from the imagination and allows the individual to express themselves in their unique way. Therefore,</w:t>
      </w:r>
      <w:r w:rsidR="00E770D5">
        <w:rPr>
          <w:rFonts w:ascii="Arial" w:hAnsi="Arial" w:cs="Arial"/>
          <w:sz w:val="24"/>
          <w:szCs w:val="24"/>
        </w:rPr>
        <w:t xml:space="preserve"> as</w:t>
      </w:r>
      <w:r>
        <w:rPr>
          <w:rFonts w:ascii="Arial" w:hAnsi="Arial" w:cs="Arial"/>
          <w:sz w:val="24"/>
          <w:szCs w:val="24"/>
        </w:rPr>
        <w:t xml:space="preserve"> </w:t>
      </w:r>
      <w:proofErr w:type="spellStart"/>
      <w:r w:rsidR="00E770D5">
        <w:rPr>
          <w:rFonts w:ascii="Arial" w:hAnsi="Arial" w:cs="Arial"/>
          <w:sz w:val="24"/>
          <w:szCs w:val="24"/>
        </w:rPr>
        <w:t>Ariffin</w:t>
      </w:r>
      <w:proofErr w:type="spellEnd"/>
      <w:r w:rsidR="00E770D5">
        <w:rPr>
          <w:rFonts w:ascii="Arial" w:hAnsi="Arial" w:cs="Arial"/>
          <w:sz w:val="24"/>
          <w:szCs w:val="24"/>
        </w:rPr>
        <w:t xml:space="preserve"> and </w:t>
      </w:r>
      <w:proofErr w:type="spellStart"/>
      <w:r w:rsidR="00E770D5">
        <w:rPr>
          <w:rFonts w:ascii="Arial" w:hAnsi="Arial" w:cs="Arial"/>
          <w:sz w:val="24"/>
          <w:szCs w:val="24"/>
        </w:rPr>
        <w:t>Baki</w:t>
      </w:r>
      <w:proofErr w:type="spellEnd"/>
      <w:r w:rsidR="00E770D5">
        <w:rPr>
          <w:rFonts w:ascii="Arial" w:hAnsi="Arial" w:cs="Arial"/>
          <w:sz w:val="24"/>
          <w:szCs w:val="24"/>
        </w:rPr>
        <w:t xml:space="preserve"> (2014) explains, </w:t>
      </w:r>
      <w:r>
        <w:rPr>
          <w:rFonts w:ascii="Arial" w:hAnsi="Arial" w:cs="Arial"/>
          <w:sz w:val="24"/>
          <w:szCs w:val="24"/>
        </w:rPr>
        <w:t xml:space="preserve">practitioners should provide opportunities for children to express their own thoughts, feelings, and ideas through creative tasks such as art, music, roleplay, with the child </w:t>
      </w:r>
      <w:proofErr w:type="gramStart"/>
      <w:r>
        <w:rPr>
          <w:rFonts w:ascii="Arial" w:hAnsi="Arial" w:cs="Arial"/>
          <w:sz w:val="24"/>
          <w:szCs w:val="24"/>
        </w:rPr>
        <w:t>being in charge of</w:t>
      </w:r>
      <w:proofErr w:type="gramEnd"/>
      <w:r>
        <w:rPr>
          <w:rFonts w:ascii="Arial" w:hAnsi="Arial" w:cs="Arial"/>
          <w:sz w:val="24"/>
          <w:szCs w:val="24"/>
        </w:rPr>
        <w:t xml:space="preserve"> their creativity. </w:t>
      </w:r>
      <w:r w:rsidR="002777E4">
        <w:rPr>
          <w:rFonts w:ascii="Arial" w:hAnsi="Arial" w:cs="Arial"/>
          <w:sz w:val="24"/>
          <w:szCs w:val="24"/>
        </w:rPr>
        <w:t>Some practitioners may have an instinct to dive in and help children with their creative tasks</w:t>
      </w:r>
      <w:r>
        <w:rPr>
          <w:rFonts w:ascii="Arial" w:hAnsi="Arial" w:cs="Arial"/>
          <w:sz w:val="24"/>
          <w:szCs w:val="24"/>
        </w:rPr>
        <w:t xml:space="preserve"> </w:t>
      </w:r>
      <w:r w:rsidR="002777E4">
        <w:rPr>
          <w:rFonts w:ascii="Arial" w:hAnsi="Arial" w:cs="Arial"/>
          <w:sz w:val="24"/>
          <w:szCs w:val="24"/>
        </w:rPr>
        <w:t>when they start doing it “wrong”</w:t>
      </w:r>
      <w:r w:rsidR="007751AC">
        <w:rPr>
          <w:rFonts w:ascii="Arial" w:hAnsi="Arial" w:cs="Arial"/>
          <w:sz w:val="24"/>
          <w:szCs w:val="24"/>
        </w:rPr>
        <w:t>,</w:t>
      </w:r>
      <w:r w:rsidR="002777E4">
        <w:rPr>
          <w:rFonts w:ascii="Arial" w:hAnsi="Arial" w:cs="Arial"/>
          <w:sz w:val="24"/>
          <w:szCs w:val="24"/>
        </w:rPr>
        <w:t xml:space="preserve"> </w:t>
      </w:r>
      <w:r w:rsidR="008F778C">
        <w:rPr>
          <w:rFonts w:ascii="Arial" w:hAnsi="Arial" w:cs="Arial"/>
          <w:sz w:val="24"/>
          <w:szCs w:val="24"/>
        </w:rPr>
        <w:t>for example a child may begin drawing a forest but then starts using the wrong colours</w:t>
      </w:r>
      <w:r>
        <w:rPr>
          <w:rFonts w:ascii="Arial" w:hAnsi="Arial" w:cs="Arial"/>
          <w:sz w:val="24"/>
          <w:szCs w:val="24"/>
        </w:rPr>
        <w:t>. B</w:t>
      </w:r>
      <w:r w:rsidR="002777E4">
        <w:rPr>
          <w:rFonts w:ascii="Arial" w:hAnsi="Arial" w:cs="Arial"/>
          <w:sz w:val="24"/>
          <w:szCs w:val="24"/>
        </w:rPr>
        <w:t>ut the practitioner should remember that there is no wrong way in doing a creative piece of work.</w:t>
      </w:r>
    </w:p>
    <w:p w14:paraId="60FC1CF0" w14:textId="783CB29C" w:rsidR="004960D8" w:rsidRDefault="004960D8" w:rsidP="00AF087D">
      <w:pPr>
        <w:spacing w:line="360" w:lineRule="auto"/>
        <w:jc w:val="both"/>
        <w:rPr>
          <w:rFonts w:ascii="Arial" w:hAnsi="Arial" w:cs="Arial"/>
          <w:sz w:val="24"/>
          <w:szCs w:val="24"/>
        </w:rPr>
      </w:pPr>
    </w:p>
    <w:p w14:paraId="4B9CFD16" w14:textId="25AB95EC" w:rsidR="004960D8" w:rsidRDefault="004960D8" w:rsidP="00AF087D">
      <w:pPr>
        <w:spacing w:line="360" w:lineRule="auto"/>
        <w:jc w:val="both"/>
        <w:rPr>
          <w:rFonts w:ascii="Arial" w:hAnsi="Arial" w:cs="Arial"/>
          <w:sz w:val="24"/>
          <w:szCs w:val="24"/>
        </w:rPr>
      </w:pPr>
      <w:r>
        <w:rPr>
          <w:rFonts w:ascii="Arial" w:hAnsi="Arial" w:cs="Arial"/>
          <w:sz w:val="24"/>
          <w:szCs w:val="24"/>
        </w:rPr>
        <w:t>Th</w:t>
      </w:r>
      <w:r w:rsidR="00985131">
        <w:rPr>
          <w:rFonts w:ascii="Arial" w:hAnsi="Arial" w:cs="Arial"/>
          <w:sz w:val="24"/>
          <w:szCs w:val="24"/>
        </w:rPr>
        <w:t>e idea of allowing for independency regarding children’s creativity</w:t>
      </w:r>
      <w:r>
        <w:rPr>
          <w:rFonts w:ascii="Arial" w:hAnsi="Arial" w:cs="Arial"/>
          <w:sz w:val="24"/>
          <w:szCs w:val="24"/>
        </w:rPr>
        <w:t xml:space="preserve"> is supported by the Montessori Approach, where Montessori teachers are trained to be more of a helpful guide for a child rather than someone who tells or shows the child what to do. The Montessori Approach to teaching inspires practitioners to allow children to work independently and to use their own ideas and for them to use their problem-solving skills, which can be linked to their creative tasks too. Following the Montessori Approach, a</w:t>
      </w:r>
      <w:r w:rsidRPr="004960D8">
        <w:rPr>
          <w:rFonts w:ascii="Arial" w:hAnsi="Arial" w:cs="Arial"/>
          <w:sz w:val="24"/>
          <w:szCs w:val="24"/>
        </w:rPr>
        <w:t>s adults, we should guide children in their creative activities but should not do it for them. We should allow children to be creative in their own unique way</w:t>
      </w:r>
      <w:r>
        <w:rPr>
          <w:rFonts w:ascii="Arial" w:hAnsi="Arial" w:cs="Arial"/>
          <w:sz w:val="24"/>
          <w:szCs w:val="24"/>
        </w:rPr>
        <w:t xml:space="preserve"> (Isaacs, 2012).</w:t>
      </w:r>
    </w:p>
    <w:p w14:paraId="42A35773" w14:textId="0F5EB304" w:rsidR="00985131" w:rsidRDefault="00985131" w:rsidP="00AF087D">
      <w:pPr>
        <w:spacing w:line="360" w:lineRule="auto"/>
        <w:jc w:val="both"/>
        <w:rPr>
          <w:rFonts w:ascii="Arial" w:hAnsi="Arial" w:cs="Arial"/>
          <w:sz w:val="24"/>
          <w:szCs w:val="24"/>
        </w:rPr>
      </w:pPr>
    </w:p>
    <w:p w14:paraId="3F066AEF" w14:textId="61A45D73" w:rsidR="00985131" w:rsidRDefault="00985131" w:rsidP="00AF087D">
      <w:pPr>
        <w:spacing w:line="360" w:lineRule="auto"/>
        <w:jc w:val="both"/>
        <w:rPr>
          <w:rFonts w:ascii="Arial" w:hAnsi="Arial" w:cs="Arial"/>
          <w:sz w:val="24"/>
          <w:szCs w:val="24"/>
        </w:rPr>
      </w:pPr>
      <w:r>
        <w:rPr>
          <w:rFonts w:ascii="Arial" w:hAnsi="Arial" w:cs="Arial"/>
          <w:sz w:val="24"/>
          <w:szCs w:val="24"/>
        </w:rPr>
        <w:t xml:space="preserve">As well as taking a step back, another way in which practitioners can support children in their creative development is by providing open-ended materials for children to use in the setting. </w:t>
      </w:r>
      <w:r w:rsidR="007F64E6">
        <w:rPr>
          <w:rFonts w:ascii="Arial" w:hAnsi="Arial" w:cs="Arial"/>
          <w:sz w:val="24"/>
          <w:szCs w:val="24"/>
        </w:rPr>
        <w:t xml:space="preserve">Open-ended materials such as clay, </w:t>
      </w:r>
      <w:proofErr w:type="spellStart"/>
      <w:r w:rsidR="007F64E6">
        <w:rPr>
          <w:rFonts w:ascii="Arial" w:hAnsi="Arial" w:cs="Arial"/>
          <w:sz w:val="24"/>
          <w:szCs w:val="24"/>
        </w:rPr>
        <w:t>play-doh</w:t>
      </w:r>
      <w:proofErr w:type="spellEnd"/>
      <w:r w:rsidR="007F64E6">
        <w:rPr>
          <w:rFonts w:ascii="Arial" w:hAnsi="Arial" w:cs="Arial"/>
          <w:sz w:val="24"/>
          <w:szCs w:val="24"/>
        </w:rPr>
        <w:t>, paints, building blocks or boxes, can be used by children in however they see fit and allows for imaginative thinking and teamworking skill development to build or design things that the children are interested in (Drew and Rankin, 2004).</w:t>
      </w:r>
    </w:p>
    <w:p w14:paraId="6396749E" w14:textId="1E04AF70" w:rsidR="00E54557" w:rsidRDefault="00E54557" w:rsidP="00AF087D">
      <w:pPr>
        <w:spacing w:line="360" w:lineRule="auto"/>
        <w:jc w:val="both"/>
        <w:rPr>
          <w:rFonts w:ascii="Arial" w:hAnsi="Arial" w:cs="Arial"/>
          <w:sz w:val="24"/>
          <w:szCs w:val="24"/>
        </w:rPr>
      </w:pPr>
    </w:p>
    <w:p w14:paraId="34CB0D97" w14:textId="3921F6EE" w:rsidR="00E54557" w:rsidRDefault="00E54557" w:rsidP="00AF087D">
      <w:pPr>
        <w:spacing w:line="360" w:lineRule="auto"/>
        <w:jc w:val="both"/>
        <w:rPr>
          <w:rFonts w:ascii="Arial" w:hAnsi="Arial" w:cs="Arial"/>
          <w:sz w:val="24"/>
          <w:szCs w:val="24"/>
        </w:rPr>
      </w:pPr>
      <w:r>
        <w:rPr>
          <w:rFonts w:ascii="Arial" w:hAnsi="Arial" w:cs="Arial"/>
          <w:sz w:val="24"/>
          <w:szCs w:val="24"/>
        </w:rPr>
        <w:t>Reference list:</w:t>
      </w:r>
    </w:p>
    <w:p w14:paraId="670AC8BF" w14:textId="34A7AD94" w:rsidR="00E770D5" w:rsidRDefault="00E770D5" w:rsidP="00AF087D">
      <w:pPr>
        <w:spacing w:line="360" w:lineRule="auto"/>
        <w:jc w:val="both"/>
        <w:rPr>
          <w:rFonts w:ascii="Arial" w:hAnsi="Arial" w:cs="Arial"/>
          <w:sz w:val="24"/>
          <w:szCs w:val="24"/>
        </w:rPr>
      </w:pPr>
      <w:proofErr w:type="spellStart"/>
      <w:r>
        <w:rPr>
          <w:rFonts w:ascii="Arial" w:hAnsi="Arial" w:cs="Arial"/>
          <w:sz w:val="24"/>
          <w:szCs w:val="24"/>
        </w:rPr>
        <w:t>Ariffin</w:t>
      </w:r>
      <w:proofErr w:type="spellEnd"/>
      <w:r>
        <w:rPr>
          <w:rFonts w:ascii="Arial" w:hAnsi="Arial" w:cs="Arial"/>
          <w:sz w:val="24"/>
          <w:szCs w:val="24"/>
        </w:rPr>
        <w:t xml:space="preserve">, </w:t>
      </w:r>
      <w:r w:rsidR="009B58A8">
        <w:rPr>
          <w:rFonts w:ascii="Arial" w:hAnsi="Arial" w:cs="Arial"/>
          <w:sz w:val="24"/>
          <w:szCs w:val="24"/>
        </w:rPr>
        <w:t xml:space="preserve">A. and </w:t>
      </w:r>
      <w:proofErr w:type="spellStart"/>
      <w:r w:rsidR="009B58A8">
        <w:rPr>
          <w:rFonts w:ascii="Arial" w:hAnsi="Arial" w:cs="Arial"/>
          <w:sz w:val="24"/>
          <w:szCs w:val="24"/>
        </w:rPr>
        <w:t>Baki</w:t>
      </w:r>
      <w:proofErr w:type="spellEnd"/>
      <w:r w:rsidR="009B58A8">
        <w:rPr>
          <w:rFonts w:ascii="Arial" w:hAnsi="Arial" w:cs="Arial"/>
          <w:sz w:val="24"/>
          <w:szCs w:val="24"/>
        </w:rPr>
        <w:t xml:space="preserve">, R. (2014) ‘Exploring Beliefs and Practices Among Teachers to Elevate Creativity Level of Preschool Children’, </w:t>
      </w:r>
      <w:r w:rsidR="009B58A8" w:rsidRPr="009B58A8">
        <w:rPr>
          <w:rFonts w:ascii="Arial" w:hAnsi="Arial" w:cs="Arial"/>
          <w:i/>
          <w:iCs/>
          <w:sz w:val="24"/>
          <w:szCs w:val="24"/>
        </w:rPr>
        <w:t>Mediterranean Journal of Social Sciences</w:t>
      </w:r>
      <w:r w:rsidR="009B58A8">
        <w:rPr>
          <w:rFonts w:ascii="Arial" w:hAnsi="Arial" w:cs="Arial"/>
          <w:sz w:val="24"/>
          <w:szCs w:val="24"/>
        </w:rPr>
        <w:t>, 5(22), p. 457.</w:t>
      </w:r>
    </w:p>
    <w:p w14:paraId="1FBADEBC" w14:textId="717363CE" w:rsidR="0030151D" w:rsidRDefault="0030151D" w:rsidP="0030151D">
      <w:pPr>
        <w:spacing w:line="360" w:lineRule="auto"/>
        <w:jc w:val="both"/>
        <w:rPr>
          <w:rFonts w:ascii="Arial" w:hAnsi="Arial" w:cs="Arial"/>
          <w:sz w:val="24"/>
          <w:szCs w:val="24"/>
        </w:rPr>
      </w:pPr>
      <w:r>
        <w:rPr>
          <w:rFonts w:ascii="Arial" w:hAnsi="Arial" w:cs="Arial"/>
          <w:sz w:val="24"/>
          <w:szCs w:val="24"/>
        </w:rPr>
        <w:t>Davies, R. and Hamilton, P. (2016) ‘</w:t>
      </w:r>
      <w:r w:rsidRPr="0030151D">
        <w:rPr>
          <w:rFonts w:ascii="Arial" w:hAnsi="Arial" w:cs="Arial"/>
          <w:sz w:val="24"/>
          <w:szCs w:val="24"/>
        </w:rPr>
        <w:t>Assessing learning in the early years’ outdoor</w:t>
      </w:r>
      <w:r>
        <w:rPr>
          <w:rFonts w:ascii="Arial" w:hAnsi="Arial" w:cs="Arial"/>
          <w:sz w:val="24"/>
          <w:szCs w:val="24"/>
        </w:rPr>
        <w:t xml:space="preserve"> </w:t>
      </w:r>
      <w:r w:rsidRPr="0030151D">
        <w:rPr>
          <w:rFonts w:ascii="Arial" w:hAnsi="Arial" w:cs="Arial"/>
          <w:sz w:val="24"/>
          <w:szCs w:val="24"/>
        </w:rPr>
        <w:t>classroom: examining challenges in practice</w:t>
      </w:r>
      <w:r>
        <w:rPr>
          <w:rFonts w:ascii="Arial" w:hAnsi="Arial" w:cs="Arial"/>
          <w:sz w:val="24"/>
          <w:szCs w:val="24"/>
        </w:rPr>
        <w:t xml:space="preserve">’, </w:t>
      </w:r>
      <w:r w:rsidRPr="0030151D">
        <w:rPr>
          <w:rFonts w:ascii="Arial" w:hAnsi="Arial" w:cs="Arial"/>
          <w:i/>
          <w:iCs/>
          <w:sz w:val="24"/>
          <w:szCs w:val="24"/>
        </w:rPr>
        <w:t>Education 3-13</w:t>
      </w:r>
      <w:r w:rsidRPr="0030151D">
        <w:rPr>
          <w:rFonts w:ascii="Arial" w:hAnsi="Arial" w:cs="Arial"/>
          <w:sz w:val="24"/>
          <w:szCs w:val="24"/>
        </w:rPr>
        <w:t>, 46</w:t>
      </w:r>
      <w:r>
        <w:rPr>
          <w:rFonts w:ascii="Arial" w:hAnsi="Arial" w:cs="Arial"/>
          <w:sz w:val="24"/>
          <w:szCs w:val="24"/>
        </w:rPr>
        <w:t>(</w:t>
      </w:r>
      <w:r w:rsidRPr="0030151D">
        <w:rPr>
          <w:rFonts w:ascii="Arial" w:hAnsi="Arial" w:cs="Arial"/>
          <w:sz w:val="24"/>
          <w:szCs w:val="24"/>
        </w:rPr>
        <w:t>1</w:t>
      </w:r>
      <w:r>
        <w:rPr>
          <w:rFonts w:ascii="Arial" w:hAnsi="Arial" w:cs="Arial"/>
          <w:sz w:val="24"/>
          <w:szCs w:val="24"/>
        </w:rPr>
        <w:t>)</w:t>
      </w:r>
      <w:r w:rsidRPr="0030151D">
        <w:rPr>
          <w:rFonts w:ascii="Arial" w:hAnsi="Arial" w:cs="Arial"/>
          <w:sz w:val="24"/>
          <w:szCs w:val="24"/>
        </w:rPr>
        <w:t xml:space="preserve">, </w:t>
      </w:r>
      <w:r>
        <w:rPr>
          <w:rFonts w:ascii="Arial" w:hAnsi="Arial" w:cs="Arial"/>
          <w:sz w:val="24"/>
          <w:szCs w:val="24"/>
        </w:rPr>
        <w:t xml:space="preserve">pp. </w:t>
      </w:r>
      <w:r w:rsidRPr="0030151D">
        <w:rPr>
          <w:rFonts w:ascii="Arial" w:hAnsi="Arial" w:cs="Arial"/>
          <w:sz w:val="24"/>
          <w:szCs w:val="24"/>
        </w:rPr>
        <w:t>117-129</w:t>
      </w:r>
      <w:r>
        <w:rPr>
          <w:rFonts w:ascii="Arial" w:hAnsi="Arial" w:cs="Arial"/>
          <w:sz w:val="24"/>
          <w:szCs w:val="24"/>
        </w:rPr>
        <w:t>.</w:t>
      </w:r>
    </w:p>
    <w:p w14:paraId="647D13AC" w14:textId="31ED7096" w:rsidR="00EA079D" w:rsidRDefault="00EA079D" w:rsidP="00EA079D">
      <w:pPr>
        <w:spacing w:line="360" w:lineRule="auto"/>
        <w:jc w:val="both"/>
        <w:rPr>
          <w:rFonts w:ascii="Arial" w:hAnsi="Arial" w:cs="Arial"/>
          <w:sz w:val="24"/>
          <w:szCs w:val="24"/>
        </w:rPr>
      </w:pPr>
      <w:r>
        <w:rPr>
          <w:rFonts w:ascii="Arial" w:hAnsi="Arial" w:cs="Arial"/>
          <w:sz w:val="24"/>
          <w:szCs w:val="24"/>
        </w:rPr>
        <w:t xml:space="preserve">Dimmock, I. and </w:t>
      </w:r>
      <w:proofErr w:type="spellStart"/>
      <w:r>
        <w:rPr>
          <w:rFonts w:ascii="Arial" w:hAnsi="Arial" w:cs="Arial"/>
          <w:sz w:val="24"/>
          <w:szCs w:val="24"/>
        </w:rPr>
        <w:t>Magraw</w:t>
      </w:r>
      <w:proofErr w:type="spellEnd"/>
      <w:r>
        <w:rPr>
          <w:rFonts w:ascii="Arial" w:hAnsi="Arial" w:cs="Arial"/>
          <w:sz w:val="24"/>
          <w:szCs w:val="24"/>
        </w:rPr>
        <w:t xml:space="preserve">, L. (2006) </w:t>
      </w:r>
      <w:r w:rsidRPr="00EA079D">
        <w:rPr>
          <w:rFonts w:ascii="Arial" w:hAnsi="Arial" w:cs="Arial"/>
          <w:i/>
          <w:iCs/>
          <w:sz w:val="24"/>
          <w:szCs w:val="24"/>
        </w:rPr>
        <w:t>Silence and presence: How adult attitude affects the creativity of children</w:t>
      </w:r>
      <w:r>
        <w:rPr>
          <w:rFonts w:ascii="Arial" w:hAnsi="Arial" w:cs="Arial"/>
          <w:sz w:val="24"/>
          <w:szCs w:val="24"/>
        </w:rPr>
        <w:t xml:space="preserve">. Available at: </w:t>
      </w:r>
      <w:hyperlink r:id="rId6" w:history="1">
        <w:r w:rsidRPr="004109DF">
          <w:rPr>
            <w:rStyle w:val="Hyperlink"/>
            <w:rFonts w:ascii="Arial" w:hAnsi="Arial" w:cs="Arial"/>
            <w:sz w:val="24"/>
            <w:szCs w:val="24"/>
          </w:rPr>
          <w:t>file:///C:/Users/Chloe/Downloads/LMSummary.pdf</w:t>
        </w:r>
      </w:hyperlink>
      <w:r>
        <w:rPr>
          <w:rFonts w:ascii="Arial" w:hAnsi="Arial" w:cs="Arial"/>
          <w:sz w:val="24"/>
          <w:szCs w:val="24"/>
        </w:rPr>
        <w:t xml:space="preserve"> (Accessed: 27</w:t>
      </w:r>
      <w:r w:rsidRPr="00EA079D">
        <w:rPr>
          <w:rFonts w:ascii="Arial" w:hAnsi="Arial" w:cs="Arial"/>
          <w:sz w:val="24"/>
          <w:szCs w:val="24"/>
          <w:vertAlign w:val="superscript"/>
        </w:rPr>
        <w:t>th</w:t>
      </w:r>
      <w:r>
        <w:rPr>
          <w:rFonts w:ascii="Arial" w:hAnsi="Arial" w:cs="Arial"/>
          <w:sz w:val="24"/>
          <w:szCs w:val="24"/>
        </w:rPr>
        <w:t xml:space="preserve"> March 2021).</w:t>
      </w:r>
    </w:p>
    <w:p w14:paraId="215CD599" w14:textId="79A1E009" w:rsidR="002B6986" w:rsidRDefault="002B6986" w:rsidP="00AF087D">
      <w:pPr>
        <w:spacing w:line="360" w:lineRule="auto"/>
        <w:jc w:val="both"/>
        <w:rPr>
          <w:rFonts w:ascii="Arial" w:hAnsi="Arial" w:cs="Arial"/>
          <w:sz w:val="24"/>
          <w:szCs w:val="24"/>
        </w:rPr>
      </w:pPr>
      <w:r>
        <w:rPr>
          <w:rFonts w:ascii="Arial" w:hAnsi="Arial" w:cs="Arial"/>
          <w:sz w:val="24"/>
          <w:szCs w:val="24"/>
        </w:rPr>
        <w:t xml:space="preserve">Donaldson, G. (2015) </w:t>
      </w:r>
      <w:r w:rsidRPr="002B6986">
        <w:rPr>
          <w:rFonts w:ascii="Arial" w:hAnsi="Arial" w:cs="Arial"/>
          <w:i/>
          <w:iCs/>
          <w:sz w:val="24"/>
          <w:szCs w:val="24"/>
        </w:rPr>
        <w:t>Successful Futures: Independent Review of Curriculum and Assessment Arrangements in Wales</w:t>
      </w:r>
      <w:r>
        <w:rPr>
          <w:rFonts w:ascii="Arial" w:hAnsi="Arial" w:cs="Arial"/>
          <w:sz w:val="24"/>
          <w:szCs w:val="24"/>
        </w:rPr>
        <w:t xml:space="preserve">. Available at: </w:t>
      </w:r>
      <w:hyperlink r:id="rId7" w:history="1">
        <w:r w:rsidRPr="003B1DE2">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27</w:t>
      </w:r>
      <w:r w:rsidRPr="002B6986">
        <w:rPr>
          <w:rFonts w:ascii="Arial" w:hAnsi="Arial" w:cs="Arial"/>
          <w:sz w:val="24"/>
          <w:szCs w:val="24"/>
          <w:vertAlign w:val="superscript"/>
        </w:rPr>
        <w:t>th</w:t>
      </w:r>
      <w:r>
        <w:rPr>
          <w:rFonts w:ascii="Arial" w:hAnsi="Arial" w:cs="Arial"/>
          <w:sz w:val="24"/>
          <w:szCs w:val="24"/>
        </w:rPr>
        <w:t xml:space="preserve"> March 2021).</w:t>
      </w:r>
    </w:p>
    <w:p w14:paraId="521CC29D" w14:textId="5415D590" w:rsidR="007F64E6" w:rsidRDefault="007F64E6" w:rsidP="00AF087D">
      <w:pPr>
        <w:spacing w:line="360" w:lineRule="auto"/>
        <w:jc w:val="both"/>
        <w:rPr>
          <w:rFonts w:ascii="Arial" w:hAnsi="Arial" w:cs="Arial"/>
          <w:sz w:val="24"/>
          <w:szCs w:val="24"/>
        </w:rPr>
      </w:pPr>
      <w:r>
        <w:rPr>
          <w:rFonts w:ascii="Arial" w:hAnsi="Arial" w:cs="Arial"/>
          <w:sz w:val="24"/>
          <w:szCs w:val="24"/>
        </w:rPr>
        <w:t xml:space="preserve">Drew, W. F. and Ranking, B. (2004) ‘Promoting Creativity for Life Using Open-Ended Materials’, </w:t>
      </w:r>
      <w:r w:rsidRPr="007F64E6">
        <w:rPr>
          <w:rFonts w:ascii="Arial" w:hAnsi="Arial" w:cs="Arial"/>
          <w:i/>
          <w:iCs/>
          <w:sz w:val="24"/>
          <w:szCs w:val="24"/>
        </w:rPr>
        <w:t>YC Young Children</w:t>
      </w:r>
      <w:r>
        <w:rPr>
          <w:rFonts w:ascii="Arial" w:hAnsi="Arial" w:cs="Arial"/>
          <w:sz w:val="24"/>
          <w:szCs w:val="24"/>
        </w:rPr>
        <w:t>, 59(4), pp. 38-45.</w:t>
      </w:r>
    </w:p>
    <w:p w14:paraId="64AECD5A" w14:textId="29BBD599" w:rsidR="008730CE" w:rsidRDefault="008730CE" w:rsidP="00AF087D">
      <w:pPr>
        <w:spacing w:line="360" w:lineRule="auto"/>
        <w:jc w:val="both"/>
        <w:rPr>
          <w:rFonts w:ascii="Arial" w:hAnsi="Arial" w:cs="Arial"/>
          <w:sz w:val="24"/>
          <w:szCs w:val="24"/>
        </w:rPr>
      </w:pPr>
      <w:r>
        <w:rPr>
          <w:rFonts w:ascii="Arial" w:hAnsi="Arial" w:cs="Arial"/>
          <w:sz w:val="24"/>
          <w:szCs w:val="24"/>
        </w:rPr>
        <w:t xml:space="preserve">Duffy, B. (2006) </w:t>
      </w:r>
      <w:r w:rsidRPr="008730CE">
        <w:rPr>
          <w:rFonts w:ascii="Arial" w:hAnsi="Arial" w:cs="Arial"/>
          <w:i/>
          <w:iCs/>
          <w:sz w:val="24"/>
          <w:szCs w:val="24"/>
        </w:rPr>
        <w:t>Supporting Creativity and Imagination in the Early Years</w:t>
      </w:r>
      <w:r>
        <w:rPr>
          <w:rFonts w:ascii="Arial" w:hAnsi="Arial" w:cs="Arial"/>
          <w:sz w:val="24"/>
          <w:szCs w:val="24"/>
        </w:rPr>
        <w:t xml:space="preserve"> 2</w:t>
      </w:r>
      <w:r w:rsidRPr="008730CE">
        <w:rPr>
          <w:rFonts w:ascii="Arial" w:hAnsi="Arial" w:cs="Arial"/>
          <w:sz w:val="24"/>
          <w:szCs w:val="24"/>
          <w:vertAlign w:val="superscript"/>
        </w:rPr>
        <w:t>nd</w:t>
      </w:r>
      <w:r>
        <w:rPr>
          <w:rFonts w:ascii="Arial" w:hAnsi="Arial" w:cs="Arial"/>
          <w:sz w:val="24"/>
          <w:szCs w:val="24"/>
        </w:rPr>
        <w:t xml:space="preserve"> Ed. England: Open University Press.</w:t>
      </w:r>
    </w:p>
    <w:p w14:paraId="767C3B9E" w14:textId="09A69D2F" w:rsidR="00C34068" w:rsidRDefault="00C34068" w:rsidP="00AF087D">
      <w:pPr>
        <w:spacing w:line="360" w:lineRule="auto"/>
        <w:jc w:val="both"/>
        <w:rPr>
          <w:rFonts w:ascii="Arial" w:hAnsi="Arial" w:cs="Arial"/>
          <w:sz w:val="24"/>
          <w:szCs w:val="24"/>
        </w:rPr>
      </w:pPr>
      <w:r>
        <w:rPr>
          <w:rFonts w:ascii="Arial" w:hAnsi="Arial" w:cs="Arial"/>
          <w:sz w:val="24"/>
          <w:szCs w:val="24"/>
        </w:rPr>
        <w:t>Early Years Careers (2016</w:t>
      </w:r>
      <w:r w:rsidRPr="00C34068">
        <w:rPr>
          <w:rFonts w:ascii="Arial" w:hAnsi="Arial" w:cs="Arial"/>
          <w:i/>
          <w:iCs/>
          <w:sz w:val="24"/>
          <w:szCs w:val="24"/>
        </w:rPr>
        <w:t>) Is there too much pressure on nurseries?</w:t>
      </w:r>
      <w:r>
        <w:rPr>
          <w:rFonts w:ascii="Arial" w:hAnsi="Arial" w:cs="Arial"/>
          <w:sz w:val="24"/>
          <w:szCs w:val="24"/>
        </w:rPr>
        <w:t xml:space="preserve"> Available at: </w:t>
      </w:r>
      <w:hyperlink r:id="rId8" w:history="1">
        <w:r w:rsidRPr="00AD7D86">
          <w:rPr>
            <w:rStyle w:val="Hyperlink"/>
            <w:rFonts w:ascii="Arial" w:hAnsi="Arial" w:cs="Arial"/>
            <w:sz w:val="24"/>
            <w:szCs w:val="24"/>
          </w:rPr>
          <w:t>https://www.earlyyearscareers.com/eyc/early-years-practice/much-pressure-nurseries/</w:t>
        </w:r>
      </w:hyperlink>
      <w:r>
        <w:rPr>
          <w:rFonts w:ascii="Arial" w:hAnsi="Arial" w:cs="Arial"/>
          <w:sz w:val="24"/>
          <w:szCs w:val="24"/>
        </w:rPr>
        <w:t xml:space="preserve"> (Accessed: 24</w:t>
      </w:r>
      <w:r w:rsidRPr="00C34068">
        <w:rPr>
          <w:rFonts w:ascii="Arial" w:hAnsi="Arial" w:cs="Arial"/>
          <w:sz w:val="24"/>
          <w:szCs w:val="24"/>
          <w:vertAlign w:val="superscript"/>
        </w:rPr>
        <w:t>th</w:t>
      </w:r>
      <w:r>
        <w:rPr>
          <w:rFonts w:ascii="Arial" w:hAnsi="Arial" w:cs="Arial"/>
          <w:sz w:val="24"/>
          <w:szCs w:val="24"/>
        </w:rPr>
        <w:t xml:space="preserve"> March 2021).</w:t>
      </w:r>
    </w:p>
    <w:p w14:paraId="57E8B976" w14:textId="6716EE08" w:rsidR="0067214F" w:rsidRDefault="0067214F" w:rsidP="00AF087D">
      <w:pPr>
        <w:spacing w:line="360" w:lineRule="auto"/>
        <w:jc w:val="both"/>
        <w:rPr>
          <w:rFonts w:ascii="Arial" w:hAnsi="Arial" w:cs="Arial"/>
          <w:sz w:val="24"/>
          <w:szCs w:val="24"/>
        </w:rPr>
      </w:pPr>
      <w:r>
        <w:rPr>
          <w:rFonts w:ascii="Arial" w:hAnsi="Arial" w:cs="Arial"/>
          <w:sz w:val="24"/>
          <w:szCs w:val="24"/>
        </w:rPr>
        <w:t xml:space="preserve">Early Years Careers (2016) </w:t>
      </w:r>
      <w:r w:rsidRPr="0067214F">
        <w:rPr>
          <w:rFonts w:ascii="Arial" w:hAnsi="Arial" w:cs="Arial"/>
          <w:i/>
          <w:iCs/>
          <w:sz w:val="24"/>
          <w:szCs w:val="24"/>
        </w:rPr>
        <w:t xml:space="preserve">Why Practitioner’s </w:t>
      </w:r>
      <w:proofErr w:type="gramStart"/>
      <w:r w:rsidRPr="0067214F">
        <w:rPr>
          <w:rFonts w:ascii="Arial" w:hAnsi="Arial" w:cs="Arial"/>
          <w:i/>
          <w:iCs/>
          <w:sz w:val="24"/>
          <w:szCs w:val="24"/>
        </w:rPr>
        <w:t>Shouldn’t</w:t>
      </w:r>
      <w:proofErr w:type="gramEnd"/>
      <w:r w:rsidRPr="0067214F">
        <w:rPr>
          <w:rFonts w:ascii="Arial" w:hAnsi="Arial" w:cs="Arial"/>
          <w:i/>
          <w:iCs/>
          <w:sz w:val="24"/>
          <w:szCs w:val="24"/>
        </w:rPr>
        <w:t xml:space="preserve"> Teach Children to Write</w:t>
      </w:r>
      <w:r>
        <w:rPr>
          <w:rFonts w:ascii="Arial" w:hAnsi="Arial" w:cs="Arial"/>
          <w:sz w:val="24"/>
          <w:szCs w:val="24"/>
        </w:rPr>
        <w:t xml:space="preserve">. Available at: </w:t>
      </w:r>
      <w:hyperlink r:id="rId9" w:history="1">
        <w:r w:rsidRPr="00AD7D86">
          <w:rPr>
            <w:rStyle w:val="Hyperlink"/>
            <w:rFonts w:ascii="Arial" w:hAnsi="Arial" w:cs="Arial"/>
            <w:sz w:val="24"/>
            <w:szCs w:val="24"/>
          </w:rPr>
          <w:t>https://www.earlyyearscareers.com/eyc/learning-and-development/practitioners-shouldnt-teach-children-write/</w:t>
        </w:r>
      </w:hyperlink>
      <w:r>
        <w:rPr>
          <w:rFonts w:ascii="Arial" w:hAnsi="Arial" w:cs="Arial"/>
          <w:sz w:val="24"/>
          <w:szCs w:val="24"/>
        </w:rPr>
        <w:t xml:space="preserve"> (Accessed: 24</w:t>
      </w:r>
      <w:r w:rsidRPr="0067214F">
        <w:rPr>
          <w:rFonts w:ascii="Arial" w:hAnsi="Arial" w:cs="Arial"/>
          <w:sz w:val="24"/>
          <w:szCs w:val="24"/>
          <w:vertAlign w:val="superscript"/>
        </w:rPr>
        <w:t>th</w:t>
      </w:r>
      <w:r>
        <w:rPr>
          <w:rFonts w:ascii="Arial" w:hAnsi="Arial" w:cs="Arial"/>
          <w:sz w:val="24"/>
          <w:szCs w:val="24"/>
        </w:rPr>
        <w:t xml:space="preserve"> March 2021).</w:t>
      </w:r>
    </w:p>
    <w:p w14:paraId="75B68DC2" w14:textId="4E8FA556" w:rsidR="00534401" w:rsidRDefault="00534401" w:rsidP="00AF087D">
      <w:pPr>
        <w:spacing w:line="360" w:lineRule="auto"/>
        <w:jc w:val="both"/>
        <w:rPr>
          <w:rFonts w:ascii="Arial" w:hAnsi="Arial" w:cs="Arial"/>
          <w:sz w:val="24"/>
          <w:szCs w:val="24"/>
        </w:rPr>
      </w:pPr>
      <w:r>
        <w:rPr>
          <w:rFonts w:ascii="Arial" w:hAnsi="Arial" w:cs="Arial"/>
          <w:sz w:val="24"/>
          <w:szCs w:val="24"/>
        </w:rPr>
        <w:t xml:space="preserve">Early Years Matters (2021) </w:t>
      </w:r>
      <w:r w:rsidRPr="00534401">
        <w:rPr>
          <w:rFonts w:ascii="Arial" w:hAnsi="Arial" w:cs="Arial"/>
          <w:i/>
          <w:iCs/>
          <w:sz w:val="24"/>
          <w:szCs w:val="24"/>
        </w:rPr>
        <w:t>Observation, Assessment and Planning</w:t>
      </w:r>
      <w:r>
        <w:rPr>
          <w:rFonts w:ascii="Arial" w:hAnsi="Arial" w:cs="Arial"/>
          <w:sz w:val="24"/>
          <w:szCs w:val="24"/>
        </w:rPr>
        <w:t xml:space="preserve">. Available at: </w:t>
      </w:r>
      <w:hyperlink r:id="rId10" w:history="1">
        <w:r w:rsidRPr="00853BFB">
          <w:rPr>
            <w:rStyle w:val="Hyperlink"/>
            <w:rFonts w:ascii="Arial" w:hAnsi="Arial" w:cs="Arial"/>
            <w:sz w:val="24"/>
            <w:szCs w:val="24"/>
          </w:rPr>
          <w:t>https://www.earlyyearsmatters.co.uk/eyfs/a-unique-child/planning/</w:t>
        </w:r>
      </w:hyperlink>
      <w:r>
        <w:rPr>
          <w:rFonts w:ascii="Arial" w:hAnsi="Arial" w:cs="Arial"/>
          <w:sz w:val="24"/>
          <w:szCs w:val="24"/>
        </w:rPr>
        <w:t xml:space="preserve"> (Accessed: 28</w:t>
      </w:r>
      <w:r w:rsidRPr="00534401">
        <w:rPr>
          <w:rFonts w:ascii="Arial" w:hAnsi="Arial" w:cs="Arial"/>
          <w:sz w:val="24"/>
          <w:szCs w:val="24"/>
          <w:vertAlign w:val="superscript"/>
        </w:rPr>
        <w:t>th</w:t>
      </w:r>
      <w:r>
        <w:rPr>
          <w:rFonts w:ascii="Arial" w:hAnsi="Arial" w:cs="Arial"/>
          <w:sz w:val="24"/>
          <w:szCs w:val="24"/>
        </w:rPr>
        <w:t xml:space="preserve"> March 2021).</w:t>
      </w:r>
    </w:p>
    <w:p w14:paraId="77C6B81E" w14:textId="52A26B42" w:rsidR="008C032E" w:rsidRDefault="008C032E" w:rsidP="00AF087D">
      <w:pPr>
        <w:spacing w:line="360" w:lineRule="auto"/>
        <w:jc w:val="both"/>
        <w:rPr>
          <w:rFonts w:ascii="Arial" w:hAnsi="Arial" w:cs="Arial"/>
          <w:sz w:val="24"/>
          <w:szCs w:val="24"/>
        </w:rPr>
      </w:pPr>
      <w:r>
        <w:rPr>
          <w:rFonts w:ascii="Arial" w:hAnsi="Arial" w:cs="Arial"/>
          <w:sz w:val="24"/>
          <w:szCs w:val="24"/>
        </w:rPr>
        <w:t xml:space="preserve">European Commission (2019) </w:t>
      </w:r>
      <w:r w:rsidRPr="008C032E">
        <w:rPr>
          <w:rFonts w:ascii="Arial" w:hAnsi="Arial" w:cs="Arial"/>
          <w:i/>
          <w:iCs/>
          <w:sz w:val="24"/>
          <w:szCs w:val="24"/>
        </w:rPr>
        <w:t>Assessment in Primary Education</w:t>
      </w:r>
      <w:r>
        <w:rPr>
          <w:rFonts w:ascii="Arial" w:hAnsi="Arial" w:cs="Arial"/>
          <w:sz w:val="24"/>
          <w:szCs w:val="24"/>
        </w:rPr>
        <w:t xml:space="preserve">. Available at: </w:t>
      </w:r>
      <w:hyperlink r:id="rId11" w:history="1">
        <w:r w:rsidRPr="005C5449">
          <w:rPr>
            <w:rStyle w:val="Hyperlink"/>
            <w:rFonts w:ascii="Arial" w:hAnsi="Arial" w:cs="Arial"/>
            <w:sz w:val="24"/>
            <w:szCs w:val="24"/>
          </w:rPr>
          <w:t>https://eacea.ec.europa.eu/national-policies/eurydice/content/assessment-primary-education-50_en</w:t>
        </w:r>
      </w:hyperlink>
      <w:r>
        <w:rPr>
          <w:rFonts w:ascii="Arial" w:hAnsi="Arial" w:cs="Arial"/>
          <w:sz w:val="24"/>
          <w:szCs w:val="24"/>
        </w:rPr>
        <w:t xml:space="preserve"> (Accessed: 28</w:t>
      </w:r>
      <w:r w:rsidRPr="008C032E">
        <w:rPr>
          <w:rFonts w:ascii="Arial" w:hAnsi="Arial" w:cs="Arial"/>
          <w:sz w:val="24"/>
          <w:szCs w:val="24"/>
          <w:vertAlign w:val="superscript"/>
        </w:rPr>
        <w:t>th</w:t>
      </w:r>
      <w:r>
        <w:rPr>
          <w:rFonts w:ascii="Arial" w:hAnsi="Arial" w:cs="Arial"/>
          <w:sz w:val="24"/>
          <w:szCs w:val="24"/>
        </w:rPr>
        <w:t xml:space="preserve"> March 2021).</w:t>
      </w:r>
    </w:p>
    <w:p w14:paraId="15A2F56F" w14:textId="097A0DB7" w:rsidR="00EE7006" w:rsidRDefault="00D73218" w:rsidP="00AF087D">
      <w:pPr>
        <w:spacing w:line="360" w:lineRule="auto"/>
        <w:jc w:val="both"/>
        <w:rPr>
          <w:rFonts w:ascii="Arial" w:hAnsi="Arial" w:cs="Arial"/>
          <w:sz w:val="24"/>
          <w:szCs w:val="24"/>
        </w:rPr>
      </w:pPr>
      <w:r>
        <w:rPr>
          <w:rFonts w:ascii="Arial" w:hAnsi="Arial" w:cs="Arial"/>
          <w:sz w:val="24"/>
          <w:szCs w:val="24"/>
        </w:rPr>
        <w:t xml:space="preserve">Exploring Your Mind (2018) </w:t>
      </w:r>
      <w:r w:rsidRPr="00D73218">
        <w:rPr>
          <w:rFonts w:ascii="Arial" w:hAnsi="Arial" w:cs="Arial"/>
          <w:i/>
          <w:iCs/>
          <w:sz w:val="24"/>
          <w:szCs w:val="24"/>
        </w:rPr>
        <w:t>Piaget and His Theory About Learning</w:t>
      </w:r>
      <w:r>
        <w:rPr>
          <w:rFonts w:ascii="Arial" w:hAnsi="Arial" w:cs="Arial"/>
          <w:sz w:val="24"/>
          <w:szCs w:val="24"/>
        </w:rPr>
        <w:t xml:space="preserve">. Available at: </w:t>
      </w:r>
      <w:hyperlink r:id="rId12" w:history="1">
        <w:r w:rsidRPr="00AD7D86">
          <w:rPr>
            <w:rStyle w:val="Hyperlink"/>
            <w:rFonts w:ascii="Arial" w:hAnsi="Arial" w:cs="Arial"/>
            <w:sz w:val="24"/>
            <w:szCs w:val="24"/>
          </w:rPr>
          <w:t>https://exploringyourmind.com/piaget-and-his-theory-about-learning/</w:t>
        </w:r>
      </w:hyperlink>
      <w:r>
        <w:rPr>
          <w:rFonts w:ascii="Arial" w:hAnsi="Arial" w:cs="Arial"/>
          <w:sz w:val="24"/>
          <w:szCs w:val="24"/>
        </w:rPr>
        <w:t xml:space="preserve"> (Accessed: 24</w:t>
      </w:r>
      <w:r w:rsidRPr="00D73218">
        <w:rPr>
          <w:rFonts w:ascii="Arial" w:hAnsi="Arial" w:cs="Arial"/>
          <w:sz w:val="24"/>
          <w:szCs w:val="24"/>
          <w:vertAlign w:val="superscript"/>
        </w:rPr>
        <w:t>th</w:t>
      </w:r>
      <w:r>
        <w:rPr>
          <w:rFonts w:ascii="Arial" w:hAnsi="Arial" w:cs="Arial"/>
          <w:sz w:val="24"/>
          <w:szCs w:val="24"/>
        </w:rPr>
        <w:t xml:space="preserve"> March 2021).</w:t>
      </w:r>
    </w:p>
    <w:p w14:paraId="3CB31C20" w14:textId="51002F03" w:rsidR="00CD1A1F" w:rsidRDefault="00CD1A1F" w:rsidP="00AF087D">
      <w:pPr>
        <w:spacing w:line="360" w:lineRule="auto"/>
        <w:jc w:val="both"/>
        <w:rPr>
          <w:rFonts w:ascii="Arial" w:hAnsi="Arial" w:cs="Arial"/>
          <w:sz w:val="24"/>
          <w:szCs w:val="24"/>
        </w:rPr>
      </w:pPr>
      <w:r>
        <w:rPr>
          <w:rFonts w:ascii="Arial" w:hAnsi="Arial" w:cs="Arial"/>
          <w:sz w:val="24"/>
          <w:szCs w:val="24"/>
        </w:rPr>
        <w:t xml:space="preserve">Gray, C. and </w:t>
      </w:r>
      <w:proofErr w:type="spellStart"/>
      <w:r>
        <w:rPr>
          <w:rFonts w:ascii="Arial" w:hAnsi="Arial" w:cs="Arial"/>
          <w:sz w:val="24"/>
          <w:szCs w:val="24"/>
        </w:rPr>
        <w:t>MacBlain</w:t>
      </w:r>
      <w:proofErr w:type="spellEnd"/>
      <w:r>
        <w:rPr>
          <w:rFonts w:ascii="Arial" w:hAnsi="Arial" w:cs="Arial"/>
          <w:sz w:val="24"/>
          <w:szCs w:val="24"/>
        </w:rPr>
        <w:t>, S. (2015</w:t>
      </w:r>
      <w:r w:rsidRPr="00CD1A1F">
        <w:rPr>
          <w:rFonts w:ascii="Arial" w:hAnsi="Arial" w:cs="Arial"/>
          <w:i/>
          <w:iCs/>
          <w:sz w:val="24"/>
          <w:szCs w:val="24"/>
        </w:rPr>
        <w:t>) Learning Theories in Childhood</w:t>
      </w:r>
      <w:r w:rsidRPr="00865F09">
        <w:rPr>
          <w:rFonts w:ascii="Arial" w:hAnsi="Arial" w:cs="Arial"/>
          <w:sz w:val="24"/>
          <w:szCs w:val="24"/>
        </w:rPr>
        <w:t xml:space="preserve"> </w:t>
      </w:r>
      <w:r>
        <w:rPr>
          <w:rFonts w:ascii="Arial" w:hAnsi="Arial" w:cs="Arial"/>
          <w:sz w:val="24"/>
          <w:szCs w:val="24"/>
        </w:rPr>
        <w:t>2</w:t>
      </w:r>
      <w:r w:rsidRPr="00CD1A1F">
        <w:rPr>
          <w:rFonts w:ascii="Arial" w:hAnsi="Arial" w:cs="Arial"/>
          <w:sz w:val="24"/>
          <w:szCs w:val="24"/>
          <w:vertAlign w:val="superscript"/>
        </w:rPr>
        <w:t>nd</w:t>
      </w:r>
      <w:r>
        <w:rPr>
          <w:rFonts w:ascii="Arial" w:hAnsi="Arial" w:cs="Arial"/>
          <w:sz w:val="24"/>
          <w:szCs w:val="24"/>
        </w:rPr>
        <w:t xml:space="preserve"> Ed. Los Angeles: SAGE</w:t>
      </w:r>
      <w:r w:rsidR="00EE7006">
        <w:rPr>
          <w:rFonts w:ascii="Arial" w:hAnsi="Arial" w:cs="Arial"/>
          <w:sz w:val="24"/>
          <w:szCs w:val="24"/>
        </w:rPr>
        <w:t>.</w:t>
      </w:r>
    </w:p>
    <w:p w14:paraId="0F1859DD" w14:textId="2F51DEC7" w:rsidR="00EE7006" w:rsidRDefault="00EE7006" w:rsidP="00AF087D">
      <w:pPr>
        <w:spacing w:line="360" w:lineRule="auto"/>
        <w:jc w:val="both"/>
        <w:rPr>
          <w:rFonts w:ascii="Arial" w:hAnsi="Arial" w:cs="Arial"/>
          <w:sz w:val="24"/>
          <w:szCs w:val="24"/>
        </w:rPr>
      </w:pPr>
      <w:r>
        <w:rPr>
          <w:rFonts w:ascii="Arial" w:hAnsi="Arial" w:cs="Arial"/>
          <w:sz w:val="24"/>
          <w:szCs w:val="24"/>
        </w:rPr>
        <w:t xml:space="preserve">Gray, P. (2012) </w:t>
      </w:r>
      <w:r w:rsidRPr="00EE7006">
        <w:rPr>
          <w:rFonts w:ascii="Arial" w:hAnsi="Arial" w:cs="Arial"/>
          <w:i/>
          <w:iCs/>
          <w:sz w:val="24"/>
          <w:szCs w:val="24"/>
        </w:rPr>
        <w:t>As Children’s Freedom Has Declined, So Has Their Creativity</w:t>
      </w:r>
      <w:r>
        <w:rPr>
          <w:rFonts w:ascii="Arial" w:hAnsi="Arial" w:cs="Arial"/>
          <w:sz w:val="24"/>
          <w:szCs w:val="24"/>
        </w:rPr>
        <w:t xml:space="preserve">. Available at: </w:t>
      </w:r>
      <w:hyperlink r:id="rId13" w:history="1">
        <w:r w:rsidRPr="004109DF">
          <w:rPr>
            <w:rStyle w:val="Hyperlink"/>
            <w:rFonts w:ascii="Arial" w:hAnsi="Arial" w:cs="Arial"/>
            <w:sz w:val="24"/>
            <w:szCs w:val="24"/>
          </w:rPr>
          <w:t>https://www.psychologytoday.com/us/blog/freedom-learn/201209/children-s-freedom-has-declined-so-has-their-creativity</w:t>
        </w:r>
      </w:hyperlink>
      <w:r>
        <w:rPr>
          <w:rFonts w:ascii="Arial" w:hAnsi="Arial" w:cs="Arial"/>
          <w:sz w:val="24"/>
          <w:szCs w:val="24"/>
        </w:rPr>
        <w:t xml:space="preserve"> (Accessed: 27</w:t>
      </w:r>
      <w:r w:rsidRPr="00EE7006">
        <w:rPr>
          <w:rFonts w:ascii="Arial" w:hAnsi="Arial" w:cs="Arial"/>
          <w:sz w:val="24"/>
          <w:szCs w:val="24"/>
          <w:vertAlign w:val="superscript"/>
        </w:rPr>
        <w:t>th</w:t>
      </w:r>
      <w:r>
        <w:rPr>
          <w:rFonts w:ascii="Arial" w:hAnsi="Arial" w:cs="Arial"/>
          <w:sz w:val="24"/>
          <w:szCs w:val="24"/>
        </w:rPr>
        <w:t xml:space="preserve"> March 2021).</w:t>
      </w:r>
    </w:p>
    <w:p w14:paraId="7327D664" w14:textId="37DE8EF5" w:rsidR="004960D8" w:rsidRDefault="004960D8" w:rsidP="00AF087D">
      <w:pPr>
        <w:spacing w:line="360" w:lineRule="auto"/>
        <w:jc w:val="both"/>
        <w:rPr>
          <w:rFonts w:ascii="Arial" w:hAnsi="Arial" w:cs="Arial"/>
          <w:sz w:val="24"/>
          <w:szCs w:val="24"/>
        </w:rPr>
      </w:pPr>
      <w:r>
        <w:rPr>
          <w:rFonts w:ascii="Arial" w:hAnsi="Arial" w:cs="Arial"/>
          <w:sz w:val="24"/>
          <w:szCs w:val="24"/>
        </w:rPr>
        <w:t xml:space="preserve">Isaacs, B. (2012) </w:t>
      </w:r>
      <w:r w:rsidRPr="004960D8">
        <w:rPr>
          <w:rFonts w:ascii="Arial" w:hAnsi="Arial" w:cs="Arial"/>
          <w:i/>
          <w:iCs/>
          <w:sz w:val="24"/>
          <w:szCs w:val="24"/>
        </w:rPr>
        <w:t>Understanding the Montessori Approach: Early Years Education in Practice</w:t>
      </w:r>
      <w:r>
        <w:rPr>
          <w:rFonts w:ascii="Arial" w:hAnsi="Arial" w:cs="Arial"/>
          <w:sz w:val="24"/>
          <w:szCs w:val="24"/>
        </w:rPr>
        <w:t>. London; New York: Routledge.</w:t>
      </w:r>
    </w:p>
    <w:p w14:paraId="701F1635" w14:textId="0B6B451F" w:rsidR="0097599E" w:rsidRDefault="0097599E" w:rsidP="00AF087D">
      <w:pPr>
        <w:spacing w:line="360" w:lineRule="auto"/>
        <w:jc w:val="both"/>
        <w:rPr>
          <w:rFonts w:ascii="Arial" w:hAnsi="Arial" w:cs="Arial"/>
          <w:sz w:val="24"/>
          <w:szCs w:val="24"/>
        </w:rPr>
      </w:pPr>
      <w:r>
        <w:rPr>
          <w:rFonts w:ascii="Arial" w:hAnsi="Arial" w:cs="Arial"/>
          <w:sz w:val="24"/>
          <w:szCs w:val="24"/>
        </w:rPr>
        <w:lastRenderedPageBreak/>
        <w:t xml:space="preserve">Kim, K. H. (2017) </w:t>
      </w:r>
      <w:r w:rsidRPr="0097599E">
        <w:rPr>
          <w:rFonts w:ascii="Arial" w:hAnsi="Arial" w:cs="Arial"/>
          <w:i/>
          <w:iCs/>
          <w:sz w:val="24"/>
          <w:szCs w:val="24"/>
        </w:rPr>
        <w:t xml:space="preserve">The Creativity Crisis: </w:t>
      </w:r>
      <w:proofErr w:type="gramStart"/>
      <w:r w:rsidRPr="0097599E">
        <w:rPr>
          <w:rFonts w:ascii="Arial" w:hAnsi="Arial" w:cs="Arial"/>
          <w:i/>
          <w:iCs/>
          <w:sz w:val="24"/>
          <w:szCs w:val="24"/>
        </w:rPr>
        <w:t>It’s</w:t>
      </w:r>
      <w:proofErr w:type="gramEnd"/>
      <w:r w:rsidRPr="0097599E">
        <w:rPr>
          <w:rFonts w:ascii="Arial" w:hAnsi="Arial" w:cs="Arial"/>
          <w:i/>
          <w:iCs/>
          <w:sz w:val="24"/>
          <w:szCs w:val="24"/>
        </w:rPr>
        <w:t xml:space="preserve"> Getting Worse</w:t>
      </w:r>
      <w:r>
        <w:rPr>
          <w:rFonts w:ascii="Arial" w:hAnsi="Arial" w:cs="Arial"/>
          <w:sz w:val="24"/>
          <w:szCs w:val="24"/>
        </w:rPr>
        <w:t xml:space="preserve">. Available at: </w:t>
      </w:r>
      <w:hyperlink r:id="rId14" w:history="1">
        <w:r w:rsidRPr="004109DF">
          <w:rPr>
            <w:rStyle w:val="Hyperlink"/>
            <w:rFonts w:ascii="Arial" w:hAnsi="Arial" w:cs="Arial"/>
            <w:sz w:val="24"/>
            <w:szCs w:val="24"/>
          </w:rPr>
          <w:t>https://www.ideatovalue.com/crea/khkim/2017/04/creativity-crisis-getting-worse/</w:t>
        </w:r>
      </w:hyperlink>
      <w:r>
        <w:rPr>
          <w:rFonts w:ascii="Arial" w:hAnsi="Arial" w:cs="Arial"/>
          <w:sz w:val="24"/>
          <w:szCs w:val="24"/>
        </w:rPr>
        <w:t xml:space="preserve"> (Accessed: 27</w:t>
      </w:r>
      <w:r w:rsidRPr="0097599E">
        <w:rPr>
          <w:rFonts w:ascii="Arial" w:hAnsi="Arial" w:cs="Arial"/>
          <w:sz w:val="24"/>
          <w:szCs w:val="24"/>
          <w:vertAlign w:val="superscript"/>
        </w:rPr>
        <w:t>th</w:t>
      </w:r>
      <w:r>
        <w:rPr>
          <w:rFonts w:ascii="Arial" w:hAnsi="Arial" w:cs="Arial"/>
          <w:sz w:val="24"/>
          <w:szCs w:val="24"/>
        </w:rPr>
        <w:t xml:space="preserve"> March 2021).</w:t>
      </w:r>
    </w:p>
    <w:p w14:paraId="2D475AAE" w14:textId="419D852D" w:rsidR="00A76362" w:rsidRDefault="00A76362" w:rsidP="00AF087D">
      <w:pPr>
        <w:spacing w:line="360" w:lineRule="auto"/>
        <w:jc w:val="both"/>
        <w:rPr>
          <w:rFonts w:ascii="Arial" w:hAnsi="Arial" w:cs="Arial"/>
          <w:sz w:val="24"/>
          <w:szCs w:val="24"/>
        </w:rPr>
      </w:pPr>
      <w:r>
        <w:rPr>
          <w:rFonts w:ascii="Arial" w:hAnsi="Arial" w:cs="Arial"/>
          <w:sz w:val="24"/>
          <w:szCs w:val="24"/>
        </w:rPr>
        <w:t xml:space="preserve">McLendon, K. (2011) </w:t>
      </w:r>
      <w:r w:rsidRPr="00A76362">
        <w:rPr>
          <w:rFonts w:ascii="Arial" w:hAnsi="Arial" w:cs="Arial"/>
          <w:i/>
          <w:iCs/>
          <w:sz w:val="24"/>
          <w:szCs w:val="24"/>
        </w:rPr>
        <w:t>Helping Low-Achieving Students Succeed</w:t>
      </w:r>
      <w:r>
        <w:rPr>
          <w:rFonts w:ascii="Arial" w:hAnsi="Arial" w:cs="Arial"/>
          <w:sz w:val="24"/>
          <w:szCs w:val="24"/>
        </w:rPr>
        <w:t xml:space="preserve">. Available at: </w:t>
      </w:r>
      <w:hyperlink r:id="rId15" w:history="1">
        <w:r w:rsidRPr="005C5449">
          <w:rPr>
            <w:rStyle w:val="Hyperlink"/>
            <w:rFonts w:ascii="Arial" w:hAnsi="Arial" w:cs="Arial"/>
            <w:sz w:val="24"/>
            <w:szCs w:val="24"/>
          </w:rPr>
          <w:t>https://www.funderstanding.com/curriculum/helping-low-achieving-students-succeed/</w:t>
        </w:r>
      </w:hyperlink>
      <w:r>
        <w:rPr>
          <w:rFonts w:ascii="Arial" w:hAnsi="Arial" w:cs="Arial"/>
          <w:sz w:val="24"/>
          <w:szCs w:val="24"/>
        </w:rPr>
        <w:t xml:space="preserve"> (Accessed: 28</w:t>
      </w:r>
      <w:r w:rsidRPr="00A76362">
        <w:rPr>
          <w:rFonts w:ascii="Arial" w:hAnsi="Arial" w:cs="Arial"/>
          <w:sz w:val="24"/>
          <w:szCs w:val="24"/>
          <w:vertAlign w:val="superscript"/>
        </w:rPr>
        <w:t>th</w:t>
      </w:r>
      <w:r>
        <w:rPr>
          <w:rFonts w:ascii="Arial" w:hAnsi="Arial" w:cs="Arial"/>
          <w:sz w:val="24"/>
          <w:szCs w:val="24"/>
        </w:rPr>
        <w:t xml:space="preserve"> March 2021).</w:t>
      </w:r>
    </w:p>
    <w:p w14:paraId="2BBF7357" w14:textId="575B6794" w:rsidR="00EA3643" w:rsidRDefault="00EA3643" w:rsidP="00AF087D">
      <w:pPr>
        <w:spacing w:line="360" w:lineRule="auto"/>
        <w:jc w:val="both"/>
        <w:rPr>
          <w:rFonts w:ascii="Arial" w:hAnsi="Arial" w:cs="Arial"/>
          <w:sz w:val="24"/>
          <w:szCs w:val="24"/>
        </w:rPr>
      </w:pPr>
      <w:r>
        <w:rPr>
          <w:rFonts w:ascii="Arial" w:hAnsi="Arial" w:cs="Arial"/>
          <w:sz w:val="24"/>
          <w:szCs w:val="24"/>
        </w:rPr>
        <w:t xml:space="preserve">OECD (2021) </w:t>
      </w:r>
      <w:r w:rsidRPr="00EA3643">
        <w:rPr>
          <w:rFonts w:ascii="Arial" w:hAnsi="Arial" w:cs="Arial"/>
          <w:i/>
          <w:iCs/>
          <w:sz w:val="24"/>
          <w:szCs w:val="24"/>
        </w:rPr>
        <w:t>Achieving the New Curriculum for Wales</w:t>
      </w:r>
      <w:r>
        <w:rPr>
          <w:rFonts w:ascii="Arial" w:hAnsi="Arial" w:cs="Arial"/>
          <w:sz w:val="24"/>
          <w:szCs w:val="24"/>
        </w:rPr>
        <w:t xml:space="preserve">. Available at: </w:t>
      </w:r>
      <w:hyperlink r:id="rId16" w:history="1">
        <w:r w:rsidRPr="00CF4923">
          <w:rPr>
            <w:rStyle w:val="Hyperlink"/>
            <w:rFonts w:ascii="Arial" w:hAnsi="Arial" w:cs="Arial"/>
            <w:sz w:val="24"/>
            <w:szCs w:val="24"/>
          </w:rPr>
          <w:t>https://www.oecd-ilibrary.org/sites/4b483953-en/index.html?itemId=/content/publication/4b483953-en&amp;_csp_=fd79ec85e915de036eaa2874d57bc836&amp;itemIGO=oecd&amp;itemContentType=book</w:t>
        </w:r>
      </w:hyperlink>
      <w:r>
        <w:rPr>
          <w:rFonts w:ascii="Arial" w:hAnsi="Arial" w:cs="Arial"/>
          <w:sz w:val="24"/>
          <w:szCs w:val="24"/>
        </w:rPr>
        <w:t xml:space="preserve"> (Accessed: 26</w:t>
      </w:r>
      <w:r w:rsidRPr="00EA3643">
        <w:rPr>
          <w:rFonts w:ascii="Arial" w:hAnsi="Arial" w:cs="Arial"/>
          <w:sz w:val="24"/>
          <w:szCs w:val="24"/>
          <w:vertAlign w:val="superscript"/>
        </w:rPr>
        <w:t>th</w:t>
      </w:r>
      <w:r>
        <w:rPr>
          <w:rFonts w:ascii="Arial" w:hAnsi="Arial" w:cs="Arial"/>
          <w:sz w:val="24"/>
          <w:szCs w:val="24"/>
        </w:rPr>
        <w:t xml:space="preserve"> March 2021).</w:t>
      </w:r>
    </w:p>
    <w:p w14:paraId="68A17440" w14:textId="2B8F59BC" w:rsidR="003E5606" w:rsidRDefault="003E5606" w:rsidP="003E5606">
      <w:pPr>
        <w:spacing w:line="360" w:lineRule="auto"/>
        <w:jc w:val="both"/>
        <w:rPr>
          <w:rFonts w:ascii="Arial" w:hAnsi="Arial" w:cs="Arial"/>
          <w:sz w:val="24"/>
          <w:szCs w:val="24"/>
        </w:rPr>
      </w:pPr>
      <w:r w:rsidRPr="003E5606">
        <w:rPr>
          <w:rFonts w:ascii="Arial" w:hAnsi="Arial" w:cs="Arial"/>
          <w:sz w:val="24"/>
          <w:szCs w:val="24"/>
        </w:rPr>
        <w:t>Olszewski-</w:t>
      </w:r>
      <w:proofErr w:type="spellStart"/>
      <w:r w:rsidRPr="003E5606">
        <w:rPr>
          <w:rFonts w:ascii="Arial" w:hAnsi="Arial" w:cs="Arial"/>
          <w:sz w:val="24"/>
          <w:szCs w:val="24"/>
        </w:rPr>
        <w:t>Kubilius</w:t>
      </w:r>
      <w:proofErr w:type="spellEnd"/>
      <w:r>
        <w:rPr>
          <w:rFonts w:ascii="Arial" w:hAnsi="Arial" w:cs="Arial"/>
          <w:sz w:val="24"/>
          <w:szCs w:val="24"/>
        </w:rPr>
        <w:t>, P.</w:t>
      </w:r>
      <w:r w:rsidRPr="003E5606">
        <w:rPr>
          <w:rFonts w:ascii="Arial" w:hAnsi="Arial" w:cs="Arial"/>
          <w:sz w:val="24"/>
          <w:szCs w:val="24"/>
        </w:rPr>
        <w:t xml:space="preserve"> and </w:t>
      </w:r>
      <w:proofErr w:type="spellStart"/>
      <w:r w:rsidRPr="003E5606">
        <w:rPr>
          <w:rFonts w:ascii="Arial" w:hAnsi="Arial" w:cs="Arial"/>
          <w:sz w:val="24"/>
          <w:szCs w:val="24"/>
        </w:rPr>
        <w:t>Clarenbach</w:t>
      </w:r>
      <w:proofErr w:type="spellEnd"/>
      <w:r>
        <w:rPr>
          <w:rFonts w:ascii="Arial" w:hAnsi="Arial" w:cs="Arial"/>
          <w:sz w:val="24"/>
          <w:szCs w:val="24"/>
        </w:rPr>
        <w:t xml:space="preserve">, J. (2012) </w:t>
      </w:r>
      <w:r w:rsidRPr="00193FCF">
        <w:rPr>
          <w:rFonts w:ascii="Arial" w:hAnsi="Arial" w:cs="Arial"/>
          <w:i/>
          <w:iCs/>
          <w:sz w:val="24"/>
          <w:szCs w:val="24"/>
        </w:rPr>
        <w:t>Unlocking Emergent Talent: Supporting High Achievement of Low-Income, High-Ability Students</w:t>
      </w:r>
      <w:r>
        <w:rPr>
          <w:rFonts w:ascii="Arial" w:hAnsi="Arial" w:cs="Arial"/>
          <w:sz w:val="24"/>
          <w:szCs w:val="24"/>
        </w:rPr>
        <w:t xml:space="preserve">. Washington, DC: </w:t>
      </w:r>
      <w:r w:rsidR="00193FCF">
        <w:rPr>
          <w:rFonts w:ascii="Arial" w:hAnsi="Arial" w:cs="Arial"/>
          <w:sz w:val="24"/>
          <w:szCs w:val="24"/>
        </w:rPr>
        <w:t>National Association for Gifted Children.</w:t>
      </w:r>
    </w:p>
    <w:p w14:paraId="35723BF7" w14:textId="0AD2A31A" w:rsidR="003C178F" w:rsidRDefault="003C178F" w:rsidP="003E5606">
      <w:pPr>
        <w:spacing w:line="360" w:lineRule="auto"/>
        <w:jc w:val="both"/>
        <w:rPr>
          <w:rFonts w:ascii="Arial" w:hAnsi="Arial" w:cs="Arial"/>
          <w:sz w:val="24"/>
          <w:szCs w:val="24"/>
        </w:rPr>
      </w:pPr>
      <w:r>
        <w:rPr>
          <w:rFonts w:ascii="Arial" w:hAnsi="Arial" w:cs="Arial"/>
          <w:sz w:val="24"/>
          <w:szCs w:val="24"/>
        </w:rPr>
        <w:t xml:space="preserve">PACEY (2015) </w:t>
      </w:r>
      <w:r w:rsidRPr="006B2614">
        <w:rPr>
          <w:rFonts w:ascii="Arial" w:hAnsi="Arial" w:cs="Arial"/>
          <w:i/>
          <w:iCs/>
          <w:sz w:val="24"/>
          <w:szCs w:val="24"/>
        </w:rPr>
        <w:t xml:space="preserve">Welsh Government Publishes </w:t>
      </w:r>
      <w:r w:rsidR="006B2614" w:rsidRPr="006B2614">
        <w:rPr>
          <w:rFonts w:ascii="Arial" w:hAnsi="Arial" w:cs="Arial"/>
          <w:i/>
          <w:iCs/>
          <w:sz w:val="24"/>
          <w:szCs w:val="24"/>
        </w:rPr>
        <w:t>Revised Foundation Phase Framework</w:t>
      </w:r>
      <w:r w:rsidR="006B2614">
        <w:rPr>
          <w:rFonts w:ascii="Arial" w:hAnsi="Arial" w:cs="Arial"/>
          <w:sz w:val="24"/>
          <w:szCs w:val="24"/>
        </w:rPr>
        <w:t xml:space="preserve">. Available at: </w:t>
      </w:r>
      <w:hyperlink r:id="rId17" w:anchor=":~:text=Outcomes%20Outcome%20statements%20are%20used%20within%20the%20Framework,funded%20for%20Foundation%20Phase.%20Literacy%20and%20Numeracy%20Framework" w:history="1">
        <w:r w:rsidR="006B2614" w:rsidRPr="00853BFB">
          <w:rPr>
            <w:rStyle w:val="Hyperlink"/>
            <w:rFonts w:ascii="Arial" w:hAnsi="Arial" w:cs="Arial"/>
            <w:sz w:val="24"/>
            <w:szCs w:val="24"/>
          </w:rPr>
          <w:t>https://www.pacey.org.uk/news-and-views/news/archive/2015-news/august-2015/welsh-government-publishes-revised-foundation-phas/#:~:text=Outcomes%20Outcome%20statements%20are%20used%20within%20the%20Framework,funded%20for%20Foundation%20Phase.%20Literacy%20and%20Numeracy%20Framework</w:t>
        </w:r>
      </w:hyperlink>
      <w:r w:rsidR="006B2614">
        <w:rPr>
          <w:rFonts w:ascii="Arial" w:hAnsi="Arial" w:cs="Arial"/>
          <w:sz w:val="24"/>
          <w:szCs w:val="24"/>
        </w:rPr>
        <w:t xml:space="preserve"> (Accessed: 28</w:t>
      </w:r>
      <w:r w:rsidR="006B2614" w:rsidRPr="006B2614">
        <w:rPr>
          <w:rFonts w:ascii="Arial" w:hAnsi="Arial" w:cs="Arial"/>
          <w:sz w:val="24"/>
          <w:szCs w:val="24"/>
          <w:vertAlign w:val="superscript"/>
        </w:rPr>
        <w:t>th</w:t>
      </w:r>
      <w:r w:rsidR="006B2614">
        <w:rPr>
          <w:rFonts w:ascii="Arial" w:hAnsi="Arial" w:cs="Arial"/>
          <w:sz w:val="24"/>
          <w:szCs w:val="24"/>
        </w:rPr>
        <w:t xml:space="preserve"> March 2021).</w:t>
      </w:r>
    </w:p>
    <w:p w14:paraId="11D758EE" w14:textId="4D87931B" w:rsidR="00326E0C" w:rsidRDefault="00326E0C" w:rsidP="00326E0C">
      <w:pPr>
        <w:spacing w:line="360" w:lineRule="auto"/>
        <w:jc w:val="both"/>
        <w:rPr>
          <w:rFonts w:ascii="Arial" w:hAnsi="Arial" w:cs="Arial"/>
          <w:sz w:val="24"/>
          <w:szCs w:val="24"/>
        </w:rPr>
      </w:pPr>
      <w:r>
        <w:rPr>
          <w:rFonts w:ascii="Arial" w:hAnsi="Arial" w:cs="Arial"/>
          <w:sz w:val="24"/>
          <w:szCs w:val="24"/>
        </w:rPr>
        <w:t>Parekh, G. (2017) ‘</w:t>
      </w:r>
      <w:r w:rsidRPr="00326E0C">
        <w:rPr>
          <w:rFonts w:ascii="Arial" w:hAnsi="Arial" w:cs="Arial"/>
          <w:sz w:val="24"/>
          <w:szCs w:val="24"/>
        </w:rPr>
        <w:t>The tyranny of “ability”</w:t>
      </w:r>
      <w:r>
        <w:rPr>
          <w:rFonts w:ascii="Arial" w:hAnsi="Arial" w:cs="Arial"/>
          <w:sz w:val="24"/>
          <w:szCs w:val="24"/>
        </w:rPr>
        <w:t>’</w:t>
      </w:r>
      <w:r w:rsidRPr="00326E0C">
        <w:rPr>
          <w:rFonts w:ascii="Arial" w:hAnsi="Arial" w:cs="Arial"/>
          <w:sz w:val="24"/>
          <w:szCs w:val="24"/>
        </w:rPr>
        <w:t xml:space="preserve">, </w:t>
      </w:r>
      <w:r w:rsidRPr="00326E0C">
        <w:rPr>
          <w:rFonts w:ascii="Arial" w:hAnsi="Arial" w:cs="Arial"/>
          <w:i/>
          <w:iCs/>
          <w:sz w:val="24"/>
          <w:szCs w:val="24"/>
        </w:rPr>
        <w:t>Curriculum Inquiry</w:t>
      </w:r>
      <w:r w:rsidRPr="00326E0C">
        <w:rPr>
          <w:rFonts w:ascii="Arial" w:hAnsi="Arial" w:cs="Arial"/>
          <w:sz w:val="24"/>
          <w:szCs w:val="24"/>
        </w:rPr>
        <w:t>, 47</w:t>
      </w:r>
      <w:r>
        <w:rPr>
          <w:rFonts w:ascii="Arial" w:hAnsi="Arial" w:cs="Arial"/>
          <w:sz w:val="24"/>
          <w:szCs w:val="24"/>
        </w:rPr>
        <w:t>(</w:t>
      </w:r>
      <w:r w:rsidRPr="00326E0C">
        <w:rPr>
          <w:rFonts w:ascii="Arial" w:hAnsi="Arial" w:cs="Arial"/>
          <w:sz w:val="24"/>
          <w:szCs w:val="24"/>
        </w:rPr>
        <w:t>4</w:t>
      </w:r>
      <w:r>
        <w:rPr>
          <w:rFonts w:ascii="Arial" w:hAnsi="Arial" w:cs="Arial"/>
          <w:sz w:val="24"/>
          <w:szCs w:val="24"/>
        </w:rPr>
        <w:t>)</w:t>
      </w:r>
      <w:r w:rsidRPr="00326E0C">
        <w:rPr>
          <w:rFonts w:ascii="Arial" w:hAnsi="Arial" w:cs="Arial"/>
          <w:sz w:val="24"/>
          <w:szCs w:val="24"/>
        </w:rPr>
        <w:t>,</w:t>
      </w:r>
      <w:r>
        <w:rPr>
          <w:rFonts w:ascii="Arial" w:hAnsi="Arial" w:cs="Arial"/>
          <w:sz w:val="24"/>
          <w:szCs w:val="24"/>
        </w:rPr>
        <w:t xml:space="preserve"> pp. </w:t>
      </w:r>
      <w:r w:rsidRPr="00326E0C">
        <w:rPr>
          <w:rFonts w:ascii="Arial" w:hAnsi="Arial" w:cs="Arial"/>
          <w:sz w:val="24"/>
          <w:szCs w:val="24"/>
        </w:rPr>
        <w:t>337-343</w:t>
      </w:r>
      <w:r>
        <w:rPr>
          <w:rFonts w:ascii="Arial" w:hAnsi="Arial" w:cs="Arial"/>
          <w:sz w:val="24"/>
          <w:szCs w:val="24"/>
        </w:rPr>
        <w:t>.</w:t>
      </w:r>
    </w:p>
    <w:p w14:paraId="3AEE6E01" w14:textId="1871C9FD" w:rsidR="00435861" w:rsidRDefault="00435861" w:rsidP="00AF087D">
      <w:pPr>
        <w:spacing w:line="360" w:lineRule="auto"/>
        <w:jc w:val="both"/>
        <w:rPr>
          <w:rFonts w:ascii="Arial" w:hAnsi="Arial" w:cs="Arial"/>
          <w:sz w:val="24"/>
          <w:szCs w:val="24"/>
        </w:rPr>
      </w:pPr>
      <w:proofErr w:type="spellStart"/>
      <w:r>
        <w:rPr>
          <w:rFonts w:ascii="Arial" w:hAnsi="Arial" w:cs="Arial"/>
          <w:sz w:val="24"/>
          <w:szCs w:val="24"/>
        </w:rPr>
        <w:t>Rettner</w:t>
      </w:r>
      <w:proofErr w:type="spellEnd"/>
      <w:r>
        <w:rPr>
          <w:rFonts w:ascii="Arial" w:hAnsi="Arial" w:cs="Arial"/>
          <w:sz w:val="24"/>
          <w:szCs w:val="24"/>
        </w:rPr>
        <w:t xml:space="preserve">, R. (2011) </w:t>
      </w:r>
      <w:r w:rsidRPr="00435861">
        <w:rPr>
          <w:rFonts w:ascii="Arial" w:hAnsi="Arial" w:cs="Arial"/>
          <w:i/>
          <w:iCs/>
          <w:sz w:val="24"/>
          <w:szCs w:val="24"/>
        </w:rPr>
        <w:t>Are Today’s Youth Less Creative &amp; Imaginative?</w:t>
      </w:r>
      <w:r>
        <w:rPr>
          <w:rFonts w:ascii="Arial" w:hAnsi="Arial" w:cs="Arial"/>
          <w:sz w:val="24"/>
          <w:szCs w:val="24"/>
        </w:rPr>
        <w:t xml:space="preserve"> Available at: </w:t>
      </w:r>
      <w:hyperlink r:id="rId18" w:history="1">
        <w:r w:rsidRPr="004109DF">
          <w:rPr>
            <w:rStyle w:val="Hyperlink"/>
            <w:rFonts w:ascii="Arial" w:hAnsi="Arial" w:cs="Arial"/>
            <w:sz w:val="24"/>
            <w:szCs w:val="24"/>
          </w:rPr>
          <w:t>https://www.livescience.com/15535-children-creative.html</w:t>
        </w:r>
      </w:hyperlink>
      <w:r>
        <w:rPr>
          <w:rFonts w:ascii="Arial" w:hAnsi="Arial" w:cs="Arial"/>
          <w:sz w:val="24"/>
          <w:szCs w:val="24"/>
        </w:rPr>
        <w:t xml:space="preserve"> (Accessed: 27</w:t>
      </w:r>
      <w:r w:rsidRPr="00435861">
        <w:rPr>
          <w:rFonts w:ascii="Arial" w:hAnsi="Arial" w:cs="Arial"/>
          <w:sz w:val="24"/>
          <w:szCs w:val="24"/>
          <w:vertAlign w:val="superscript"/>
        </w:rPr>
        <w:t>th</w:t>
      </w:r>
      <w:r>
        <w:rPr>
          <w:rFonts w:ascii="Arial" w:hAnsi="Arial" w:cs="Arial"/>
          <w:sz w:val="24"/>
          <w:szCs w:val="24"/>
        </w:rPr>
        <w:t xml:space="preserve"> March 2021).</w:t>
      </w:r>
    </w:p>
    <w:p w14:paraId="7BA7C92B" w14:textId="48589A03" w:rsidR="00CE4601" w:rsidRDefault="00CE4601" w:rsidP="00CE4601">
      <w:pPr>
        <w:spacing w:line="360" w:lineRule="auto"/>
        <w:jc w:val="both"/>
        <w:rPr>
          <w:rFonts w:ascii="Arial" w:hAnsi="Arial" w:cs="Arial"/>
          <w:sz w:val="24"/>
          <w:szCs w:val="24"/>
        </w:rPr>
      </w:pPr>
      <w:r>
        <w:rPr>
          <w:rFonts w:ascii="Arial" w:hAnsi="Arial" w:cs="Arial"/>
          <w:sz w:val="24"/>
          <w:szCs w:val="24"/>
        </w:rPr>
        <w:t>Stephen, C. (2010) ‘</w:t>
      </w:r>
      <w:r w:rsidRPr="00CE4601">
        <w:rPr>
          <w:rFonts w:ascii="Arial" w:hAnsi="Arial" w:cs="Arial"/>
          <w:sz w:val="24"/>
          <w:szCs w:val="24"/>
        </w:rPr>
        <w:t>Pedagogy: the silent partner in early years</w:t>
      </w:r>
      <w:r>
        <w:rPr>
          <w:rFonts w:ascii="Arial" w:hAnsi="Arial" w:cs="Arial"/>
          <w:sz w:val="24"/>
          <w:szCs w:val="24"/>
        </w:rPr>
        <w:t xml:space="preserve"> l</w:t>
      </w:r>
      <w:r w:rsidRPr="00CE4601">
        <w:rPr>
          <w:rFonts w:ascii="Arial" w:hAnsi="Arial" w:cs="Arial"/>
          <w:sz w:val="24"/>
          <w:szCs w:val="24"/>
        </w:rPr>
        <w:t>earning</w:t>
      </w:r>
      <w:r>
        <w:rPr>
          <w:rFonts w:ascii="Arial" w:hAnsi="Arial" w:cs="Arial"/>
          <w:sz w:val="24"/>
          <w:szCs w:val="24"/>
        </w:rPr>
        <w:t xml:space="preserve">’, </w:t>
      </w:r>
      <w:r w:rsidRPr="00CE4601">
        <w:rPr>
          <w:rFonts w:ascii="Arial" w:hAnsi="Arial" w:cs="Arial"/>
          <w:i/>
          <w:iCs/>
          <w:sz w:val="24"/>
          <w:szCs w:val="24"/>
        </w:rPr>
        <w:t>Early Years</w:t>
      </w:r>
      <w:r>
        <w:rPr>
          <w:rFonts w:ascii="Arial" w:hAnsi="Arial" w:cs="Arial"/>
          <w:sz w:val="24"/>
          <w:szCs w:val="24"/>
        </w:rPr>
        <w:t>, 30(1), pp. 15-28.</w:t>
      </w:r>
    </w:p>
    <w:p w14:paraId="0471D6E2" w14:textId="3AA9787E" w:rsidR="00AF087D" w:rsidRDefault="00AF087D" w:rsidP="00AF087D">
      <w:pPr>
        <w:spacing w:line="360" w:lineRule="auto"/>
        <w:jc w:val="both"/>
        <w:rPr>
          <w:rFonts w:ascii="Arial" w:hAnsi="Arial" w:cs="Arial"/>
          <w:sz w:val="24"/>
          <w:szCs w:val="24"/>
        </w:rPr>
      </w:pPr>
      <w:r>
        <w:rPr>
          <w:rFonts w:ascii="Arial" w:hAnsi="Arial" w:cs="Arial"/>
          <w:sz w:val="24"/>
          <w:szCs w:val="24"/>
        </w:rPr>
        <w:t xml:space="preserve">Taylor, C., </w:t>
      </w:r>
      <w:proofErr w:type="spellStart"/>
      <w:r>
        <w:rPr>
          <w:rFonts w:ascii="Arial" w:hAnsi="Arial" w:cs="Arial"/>
          <w:sz w:val="24"/>
          <w:szCs w:val="24"/>
        </w:rPr>
        <w:t>Mirain</w:t>
      </w:r>
      <w:proofErr w:type="spellEnd"/>
      <w:r>
        <w:rPr>
          <w:rFonts w:ascii="Arial" w:hAnsi="Arial" w:cs="Arial"/>
          <w:sz w:val="24"/>
          <w:szCs w:val="24"/>
        </w:rPr>
        <w:t>, R. and Waldron, S. (</w:t>
      </w:r>
      <w:r w:rsidR="00DE543F">
        <w:rPr>
          <w:rFonts w:ascii="Arial" w:hAnsi="Arial" w:cs="Arial"/>
          <w:sz w:val="24"/>
          <w:szCs w:val="24"/>
        </w:rPr>
        <w:t xml:space="preserve">2018) ‘Implementing curriculum reform in Wales: the case of the Foundation Phase’, </w:t>
      </w:r>
      <w:r w:rsidR="00DE543F" w:rsidRPr="00083625">
        <w:rPr>
          <w:rFonts w:ascii="Arial" w:hAnsi="Arial" w:cs="Arial"/>
          <w:i/>
          <w:iCs/>
          <w:sz w:val="24"/>
          <w:szCs w:val="24"/>
        </w:rPr>
        <w:t>Oxford Review of Education</w:t>
      </w:r>
      <w:r w:rsidR="00DE543F">
        <w:rPr>
          <w:rFonts w:ascii="Arial" w:hAnsi="Arial" w:cs="Arial"/>
          <w:sz w:val="24"/>
          <w:szCs w:val="24"/>
        </w:rPr>
        <w:t xml:space="preserve">, </w:t>
      </w:r>
      <w:r w:rsidR="00DE543F" w:rsidRPr="00DE543F">
        <w:rPr>
          <w:rFonts w:ascii="Arial" w:hAnsi="Arial" w:cs="Arial"/>
          <w:sz w:val="24"/>
          <w:szCs w:val="24"/>
        </w:rPr>
        <w:t>42(3), pp.</w:t>
      </w:r>
      <w:r w:rsidR="00DE543F">
        <w:rPr>
          <w:rFonts w:ascii="Arial" w:hAnsi="Arial" w:cs="Arial"/>
          <w:sz w:val="24"/>
          <w:szCs w:val="24"/>
        </w:rPr>
        <w:t xml:space="preserve"> </w:t>
      </w:r>
      <w:r w:rsidR="00DE543F" w:rsidRPr="00DE543F">
        <w:rPr>
          <w:rFonts w:ascii="Arial" w:hAnsi="Arial" w:cs="Arial"/>
          <w:sz w:val="24"/>
          <w:szCs w:val="24"/>
        </w:rPr>
        <w:t>299-315</w:t>
      </w:r>
      <w:r w:rsidR="00DE543F">
        <w:rPr>
          <w:rFonts w:ascii="Arial" w:hAnsi="Arial" w:cs="Arial"/>
          <w:sz w:val="24"/>
          <w:szCs w:val="24"/>
        </w:rPr>
        <w:t>.</w:t>
      </w:r>
    </w:p>
    <w:p w14:paraId="128058EF" w14:textId="0A8EDCC8" w:rsidR="00C552CF" w:rsidRDefault="00C552CF" w:rsidP="00AF087D">
      <w:pPr>
        <w:spacing w:line="360" w:lineRule="auto"/>
        <w:jc w:val="both"/>
        <w:rPr>
          <w:rFonts w:ascii="Arial" w:hAnsi="Arial" w:cs="Arial"/>
          <w:sz w:val="24"/>
          <w:szCs w:val="24"/>
        </w:rPr>
      </w:pPr>
      <w:r>
        <w:rPr>
          <w:rFonts w:ascii="Arial" w:hAnsi="Arial" w:cs="Arial"/>
          <w:sz w:val="24"/>
          <w:szCs w:val="24"/>
        </w:rPr>
        <w:lastRenderedPageBreak/>
        <w:t xml:space="preserve">The Learning Station (2018) </w:t>
      </w:r>
      <w:r w:rsidRPr="00C552CF">
        <w:rPr>
          <w:rFonts w:ascii="Arial" w:hAnsi="Arial" w:cs="Arial"/>
          <w:i/>
          <w:iCs/>
          <w:sz w:val="24"/>
          <w:szCs w:val="24"/>
        </w:rPr>
        <w:t>How Creative Activities Can Benefit a Child’s Development</w:t>
      </w:r>
      <w:r>
        <w:rPr>
          <w:rFonts w:ascii="Arial" w:hAnsi="Arial" w:cs="Arial"/>
          <w:sz w:val="24"/>
          <w:szCs w:val="24"/>
        </w:rPr>
        <w:t xml:space="preserve">. Available at: </w:t>
      </w:r>
      <w:hyperlink r:id="rId19" w:history="1">
        <w:r w:rsidRPr="004109DF">
          <w:rPr>
            <w:rStyle w:val="Hyperlink"/>
            <w:rFonts w:ascii="Arial" w:hAnsi="Arial" w:cs="Arial"/>
            <w:sz w:val="24"/>
            <w:szCs w:val="24"/>
          </w:rPr>
          <w:t>https://www.thelearningstation.co.uk/blog/creative-activities-child-development</w:t>
        </w:r>
      </w:hyperlink>
      <w:r>
        <w:rPr>
          <w:rFonts w:ascii="Arial" w:hAnsi="Arial" w:cs="Arial"/>
          <w:sz w:val="24"/>
          <w:szCs w:val="24"/>
        </w:rPr>
        <w:t xml:space="preserve"> (Accessed: 27</w:t>
      </w:r>
      <w:r w:rsidRPr="00C552CF">
        <w:rPr>
          <w:rFonts w:ascii="Arial" w:hAnsi="Arial" w:cs="Arial"/>
          <w:sz w:val="24"/>
          <w:szCs w:val="24"/>
          <w:vertAlign w:val="superscript"/>
        </w:rPr>
        <w:t>th</w:t>
      </w:r>
      <w:r>
        <w:rPr>
          <w:rFonts w:ascii="Arial" w:hAnsi="Arial" w:cs="Arial"/>
          <w:sz w:val="24"/>
          <w:szCs w:val="24"/>
        </w:rPr>
        <w:t xml:space="preserve"> March 2021).</w:t>
      </w:r>
    </w:p>
    <w:p w14:paraId="25B8A1BA" w14:textId="4E99690B" w:rsidR="0080497F" w:rsidRDefault="0080497F" w:rsidP="00AF087D">
      <w:pPr>
        <w:spacing w:line="360" w:lineRule="auto"/>
        <w:jc w:val="both"/>
        <w:rPr>
          <w:rFonts w:ascii="Arial" w:hAnsi="Arial" w:cs="Arial"/>
          <w:sz w:val="24"/>
          <w:szCs w:val="24"/>
        </w:rPr>
      </w:pPr>
      <w:r>
        <w:rPr>
          <w:rFonts w:ascii="Arial" w:hAnsi="Arial" w:cs="Arial"/>
          <w:sz w:val="24"/>
          <w:szCs w:val="24"/>
        </w:rPr>
        <w:t xml:space="preserve">Tierney, R. D. (2013) </w:t>
      </w:r>
      <w:r w:rsidRPr="0080497F">
        <w:rPr>
          <w:rFonts w:ascii="Arial" w:hAnsi="Arial" w:cs="Arial"/>
          <w:i/>
          <w:iCs/>
          <w:sz w:val="24"/>
          <w:szCs w:val="24"/>
        </w:rPr>
        <w:t>Fairness in Classroom Assessment</w:t>
      </w:r>
      <w:r>
        <w:rPr>
          <w:rFonts w:ascii="Arial" w:hAnsi="Arial" w:cs="Arial"/>
          <w:sz w:val="24"/>
          <w:szCs w:val="24"/>
        </w:rPr>
        <w:t>. Thousand Oaks: SAGE Publications.</w:t>
      </w:r>
    </w:p>
    <w:p w14:paraId="17EBC626" w14:textId="0EE61826" w:rsidR="007751AC" w:rsidRDefault="007751AC" w:rsidP="00AF087D">
      <w:pPr>
        <w:spacing w:line="360" w:lineRule="auto"/>
        <w:jc w:val="both"/>
        <w:rPr>
          <w:rFonts w:ascii="Arial" w:hAnsi="Arial" w:cs="Arial"/>
          <w:sz w:val="24"/>
          <w:szCs w:val="24"/>
        </w:rPr>
      </w:pPr>
      <w:proofErr w:type="spellStart"/>
      <w:r>
        <w:rPr>
          <w:rFonts w:ascii="Arial" w:hAnsi="Arial" w:cs="Arial"/>
          <w:sz w:val="24"/>
          <w:szCs w:val="24"/>
        </w:rPr>
        <w:t>Vlinder</w:t>
      </w:r>
      <w:proofErr w:type="spellEnd"/>
      <w:r>
        <w:rPr>
          <w:rFonts w:ascii="Arial" w:hAnsi="Arial" w:cs="Arial"/>
          <w:sz w:val="24"/>
          <w:szCs w:val="24"/>
        </w:rPr>
        <w:t xml:space="preserve"> Expressive Arts Therapy (2017) </w:t>
      </w:r>
      <w:r w:rsidRPr="007751AC">
        <w:rPr>
          <w:rFonts w:ascii="Arial" w:hAnsi="Arial" w:cs="Arial"/>
          <w:i/>
          <w:iCs/>
          <w:sz w:val="24"/>
          <w:szCs w:val="24"/>
        </w:rPr>
        <w:t>What Does it Mean to be Creative?</w:t>
      </w:r>
      <w:r>
        <w:rPr>
          <w:rFonts w:ascii="Arial" w:hAnsi="Arial" w:cs="Arial"/>
          <w:sz w:val="24"/>
          <w:szCs w:val="24"/>
        </w:rPr>
        <w:t xml:space="preserve"> Available at: </w:t>
      </w:r>
      <w:hyperlink r:id="rId20" w:history="1">
        <w:r w:rsidRPr="00AD7D86">
          <w:rPr>
            <w:rStyle w:val="Hyperlink"/>
            <w:rFonts w:ascii="Arial" w:hAnsi="Arial" w:cs="Arial"/>
            <w:sz w:val="24"/>
            <w:szCs w:val="24"/>
          </w:rPr>
          <w:t>https://www.vlinderexpressiveartstherapy.com/what-does-it-mean-to-be-creative/</w:t>
        </w:r>
      </w:hyperlink>
      <w:r>
        <w:rPr>
          <w:rFonts w:ascii="Arial" w:hAnsi="Arial" w:cs="Arial"/>
          <w:sz w:val="24"/>
          <w:szCs w:val="24"/>
        </w:rPr>
        <w:t xml:space="preserve"> (Accessed: 24</w:t>
      </w:r>
      <w:r w:rsidRPr="007751AC">
        <w:rPr>
          <w:rFonts w:ascii="Arial" w:hAnsi="Arial" w:cs="Arial"/>
          <w:sz w:val="24"/>
          <w:szCs w:val="24"/>
          <w:vertAlign w:val="superscript"/>
        </w:rPr>
        <w:t>th</w:t>
      </w:r>
      <w:r>
        <w:rPr>
          <w:rFonts w:ascii="Arial" w:hAnsi="Arial" w:cs="Arial"/>
          <w:sz w:val="24"/>
          <w:szCs w:val="24"/>
        </w:rPr>
        <w:t xml:space="preserve"> March 2021).</w:t>
      </w:r>
    </w:p>
    <w:p w14:paraId="53BBB867" w14:textId="5A90C8E5" w:rsidR="00E54557" w:rsidRDefault="00E54557" w:rsidP="00AF087D">
      <w:pPr>
        <w:spacing w:line="360" w:lineRule="auto"/>
        <w:jc w:val="both"/>
        <w:rPr>
          <w:rFonts w:ascii="Arial" w:hAnsi="Arial" w:cs="Arial"/>
          <w:sz w:val="24"/>
          <w:szCs w:val="24"/>
        </w:rPr>
      </w:pPr>
      <w:r>
        <w:rPr>
          <w:rFonts w:ascii="Arial" w:hAnsi="Arial" w:cs="Arial"/>
          <w:sz w:val="24"/>
          <w:szCs w:val="24"/>
        </w:rPr>
        <w:t>W</w:t>
      </w:r>
      <w:r w:rsidR="00454E0D">
        <w:rPr>
          <w:rFonts w:ascii="Arial" w:hAnsi="Arial" w:cs="Arial"/>
          <w:sz w:val="24"/>
          <w:szCs w:val="24"/>
        </w:rPr>
        <w:t>aldron, S. et. al.</w:t>
      </w:r>
      <w:r>
        <w:rPr>
          <w:rFonts w:ascii="Arial" w:hAnsi="Arial" w:cs="Arial"/>
          <w:sz w:val="24"/>
          <w:szCs w:val="24"/>
        </w:rPr>
        <w:t xml:space="preserve"> (2014) </w:t>
      </w:r>
      <w:r w:rsidRPr="00454E0D">
        <w:rPr>
          <w:rFonts w:ascii="Arial" w:hAnsi="Arial" w:cs="Arial"/>
          <w:i/>
          <w:iCs/>
          <w:sz w:val="24"/>
          <w:szCs w:val="24"/>
        </w:rPr>
        <w:t xml:space="preserve">Evaluating the Foundation Phase: </w:t>
      </w:r>
      <w:r w:rsidR="00454E0D" w:rsidRPr="00454E0D">
        <w:rPr>
          <w:rFonts w:ascii="Arial" w:hAnsi="Arial" w:cs="Arial"/>
          <w:i/>
          <w:iCs/>
          <w:sz w:val="24"/>
          <w:szCs w:val="24"/>
        </w:rPr>
        <w:t>Key Findings on Pedagogy and Understanding</w:t>
      </w:r>
      <w:r w:rsidR="00454E0D">
        <w:rPr>
          <w:rFonts w:ascii="Arial" w:hAnsi="Arial" w:cs="Arial"/>
          <w:sz w:val="24"/>
          <w:szCs w:val="24"/>
        </w:rPr>
        <w:t>. Cardiff: Welsh Government.</w:t>
      </w:r>
    </w:p>
    <w:p w14:paraId="7F77D07B" w14:textId="3DB32B41" w:rsidR="00A10C32" w:rsidRDefault="00A10C32" w:rsidP="00AF087D">
      <w:pPr>
        <w:spacing w:line="360" w:lineRule="auto"/>
        <w:jc w:val="both"/>
        <w:rPr>
          <w:rFonts w:ascii="Arial" w:hAnsi="Arial" w:cs="Arial"/>
          <w:sz w:val="24"/>
          <w:szCs w:val="24"/>
        </w:rPr>
      </w:pPr>
      <w:r>
        <w:rPr>
          <w:rFonts w:ascii="Arial" w:hAnsi="Arial" w:cs="Arial"/>
          <w:sz w:val="24"/>
          <w:szCs w:val="24"/>
        </w:rPr>
        <w:t xml:space="preserve">Waters, J. (2016) </w:t>
      </w:r>
      <w:r w:rsidR="00DF1500">
        <w:rPr>
          <w:rFonts w:ascii="Arial" w:hAnsi="Arial" w:cs="Arial"/>
          <w:sz w:val="24"/>
          <w:szCs w:val="24"/>
        </w:rPr>
        <w:t>‘</w:t>
      </w:r>
      <w:r>
        <w:rPr>
          <w:rFonts w:ascii="Arial" w:hAnsi="Arial" w:cs="Arial"/>
          <w:sz w:val="24"/>
          <w:szCs w:val="24"/>
        </w:rPr>
        <w:t>The Foundation Phase in Wales</w:t>
      </w:r>
      <w:r w:rsidR="00083625">
        <w:rPr>
          <w:rFonts w:ascii="Arial" w:hAnsi="Arial" w:cs="Arial"/>
          <w:sz w:val="24"/>
          <w:szCs w:val="24"/>
        </w:rPr>
        <w:t>:</w:t>
      </w:r>
      <w:r>
        <w:rPr>
          <w:rFonts w:ascii="Arial" w:hAnsi="Arial" w:cs="Arial"/>
          <w:sz w:val="24"/>
          <w:szCs w:val="24"/>
        </w:rPr>
        <w:t xml:space="preserve"> Time to Grow Up?’, </w:t>
      </w:r>
      <w:r w:rsidRPr="00DF1500">
        <w:rPr>
          <w:rFonts w:ascii="Arial" w:hAnsi="Arial" w:cs="Arial"/>
          <w:i/>
          <w:iCs/>
          <w:sz w:val="24"/>
          <w:szCs w:val="24"/>
        </w:rPr>
        <w:t>Wales Journal of Education</w:t>
      </w:r>
      <w:r>
        <w:rPr>
          <w:rFonts w:ascii="Arial" w:hAnsi="Arial" w:cs="Arial"/>
          <w:sz w:val="24"/>
          <w:szCs w:val="24"/>
        </w:rPr>
        <w:t xml:space="preserve">, 18(1), pp. </w:t>
      </w:r>
      <w:r w:rsidR="00DF1500">
        <w:rPr>
          <w:rFonts w:ascii="Arial" w:hAnsi="Arial" w:cs="Arial"/>
          <w:sz w:val="24"/>
          <w:szCs w:val="24"/>
        </w:rPr>
        <w:t>179-198.</w:t>
      </w:r>
    </w:p>
    <w:p w14:paraId="1D8F2DC3" w14:textId="6D2DA1C8" w:rsidR="00865F09" w:rsidRDefault="00865F09" w:rsidP="00AF087D">
      <w:pPr>
        <w:spacing w:line="360" w:lineRule="auto"/>
        <w:jc w:val="both"/>
        <w:rPr>
          <w:rFonts w:ascii="Arial" w:hAnsi="Arial" w:cs="Arial"/>
          <w:sz w:val="24"/>
          <w:szCs w:val="24"/>
        </w:rPr>
      </w:pPr>
      <w:r>
        <w:rPr>
          <w:rFonts w:ascii="Arial" w:hAnsi="Arial" w:cs="Arial"/>
          <w:sz w:val="24"/>
          <w:szCs w:val="24"/>
        </w:rPr>
        <w:t xml:space="preserve">Welsh Assembly Government (no date) </w:t>
      </w:r>
      <w:r w:rsidR="008F6976" w:rsidRPr="008F6976">
        <w:rPr>
          <w:rFonts w:ascii="Arial" w:hAnsi="Arial" w:cs="Arial"/>
          <w:i/>
          <w:iCs/>
          <w:sz w:val="24"/>
          <w:szCs w:val="24"/>
        </w:rPr>
        <w:t>First Steps Outdoors</w:t>
      </w:r>
      <w:r w:rsidR="008F6976">
        <w:rPr>
          <w:rFonts w:ascii="Arial" w:hAnsi="Arial" w:cs="Arial"/>
          <w:sz w:val="24"/>
          <w:szCs w:val="24"/>
        </w:rPr>
        <w:t xml:space="preserve">. Available at: </w:t>
      </w:r>
      <w:hyperlink r:id="rId21" w:history="1">
        <w:r w:rsidR="008F6976" w:rsidRPr="00AC4560">
          <w:rPr>
            <w:rStyle w:val="Hyperlink"/>
            <w:rFonts w:ascii="Arial" w:hAnsi="Arial" w:cs="Arial"/>
            <w:sz w:val="24"/>
            <w:szCs w:val="24"/>
          </w:rPr>
          <w:t>https://hwb.gov.wales/api/storage/79a90e4b-0385-4cc8-be9b-2b20be3a85d0/first-steps-outdoors.pdf</w:t>
        </w:r>
      </w:hyperlink>
      <w:r w:rsidR="008F6976">
        <w:rPr>
          <w:rFonts w:ascii="Arial" w:hAnsi="Arial" w:cs="Arial"/>
          <w:sz w:val="24"/>
          <w:szCs w:val="24"/>
        </w:rPr>
        <w:t xml:space="preserve"> (Accessed: 25</w:t>
      </w:r>
      <w:r w:rsidR="008F6976" w:rsidRPr="008F6976">
        <w:rPr>
          <w:rFonts w:ascii="Arial" w:hAnsi="Arial" w:cs="Arial"/>
          <w:sz w:val="24"/>
          <w:szCs w:val="24"/>
          <w:vertAlign w:val="superscript"/>
        </w:rPr>
        <w:t>th</w:t>
      </w:r>
      <w:r w:rsidR="008F6976">
        <w:rPr>
          <w:rFonts w:ascii="Arial" w:hAnsi="Arial" w:cs="Arial"/>
          <w:sz w:val="24"/>
          <w:szCs w:val="24"/>
        </w:rPr>
        <w:t xml:space="preserve"> March 2021).</w:t>
      </w:r>
    </w:p>
    <w:p w14:paraId="0AA46EE5" w14:textId="4590EAFA" w:rsidR="00B24A4B" w:rsidRDefault="00B24A4B" w:rsidP="00AF087D">
      <w:pPr>
        <w:spacing w:line="360" w:lineRule="auto"/>
        <w:jc w:val="both"/>
        <w:rPr>
          <w:rFonts w:ascii="Arial" w:hAnsi="Arial" w:cs="Arial"/>
          <w:sz w:val="24"/>
          <w:szCs w:val="24"/>
        </w:rPr>
      </w:pPr>
      <w:r>
        <w:rPr>
          <w:rFonts w:ascii="Arial" w:hAnsi="Arial" w:cs="Arial"/>
          <w:sz w:val="24"/>
          <w:szCs w:val="24"/>
        </w:rPr>
        <w:t xml:space="preserve">Welsh Centre for International Affairs (no date) </w:t>
      </w:r>
      <w:r w:rsidRPr="00B24A4B">
        <w:rPr>
          <w:rFonts w:ascii="Arial" w:hAnsi="Arial" w:cs="Arial"/>
          <w:i/>
          <w:iCs/>
          <w:sz w:val="24"/>
          <w:szCs w:val="24"/>
        </w:rPr>
        <w:t>Feedback on Curriculum for Wales 2022</w:t>
      </w:r>
      <w:r>
        <w:rPr>
          <w:rFonts w:ascii="Arial" w:hAnsi="Arial" w:cs="Arial"/>
          <w:sz w:val="24"/>
          <w:szCs w:val="24"/>
        </w:rPr>
        <w:t xml:space="preserve">. Available at: </w:t>
      </w:r>
      <w:hyperlink r:id="rId22" w:history="1">
        <w:r w:rsidRPr="00341438">
          <w:rPr>
            <w:rStyle w:val="Hyperlink"/>
            <w:rFonts w:ascii="Arial" w:hAnsi="Arial" w:cs="Arial"/>
            <w:sz w:val="24"/>
            <w:szCs w:val="24"/>
          </w:rPr>
          <w:t>https://www.wcia.org.uk/wp-content/uploads/2019/07/Feedback-on-Curriculum-for-Wales-2022-converted-1.pdf</w:t>
        </w:r>
      </w:hyperlink>
      <w:r>
        <w:rPr>
          <w:rFonts w:ascii="Arial" w:hAnsi="Arial" w:cs="Arial"/>
          <w:sz w:val="24"/>
          <w:szCs w:val="24"/>
        </w:rPr>
        <w:t xml:space="preserve"> (Accessed: 27</w:t>
      </w:r>
      <w:r w:rsidRPr="00B24A4B">
        <w:rPr>
          <w:rFonts w:ascii="Arial" w:hAnsi="Arial" w:cs="Arial"/>
          <w:sz w:val="24"/>
          <w:szCs w:val="24"/>
          <w:vertAlign w:val="superscript"/>
        </w:rPr>
        <w:t>th</w:t>
      </w:r>
      <w:r>
        <w:rPr>
          <w:rFonts w:ascii="Arial" w:hAnsi="Arial" w:cs="Arial"/>
          <w:sz w:val="24"/>
          <w:szCs w:val="24"/>
        </w:rPr>
        <w:t xml:space="preserve"> March 2021).</w:t>
      </w:r>
    </w:p>
    <w:p w14:paraId="63935534" w14:textId="4DE4323B" w:rsidR="00A9021B" w:rsidRDefault="00A9021B" w:rsidP="00AF087D">
      <w:pPr>
        <w:spacing w:line="360" w:lineRule="auto"/>
        <w:jc w:val="both"/>
        <w:rPr>
          <w:rFonts w:ascii="Arial" w:hAnsi="Arial" w:cs="Arial"/>
          <w:sz w:val="24"/>
          <w:szCs w:val="24"/>
        </w:rPr>
      </w:pPr>
      <w:r>
        <w:rPr>
          <w:rFonts w:ascii="Arial" w:hAnsi="Arial" w:cs="Arial"/>
          <w:sz w:val="24"/>
          <w:szCs w:val="24"/>
        </w:rPr>
        <w:t xml:space="preserve">Welsh Government (2013) </w:t>
      </w:r>
      <w:r w:rsidRPr="00A9021B">
        <w:rPr>
          <w:rFonts w:ascii="Arial" w:hAnsi="Arial" w:cs="Arial"/>
          <w:i/>
          <w:iCs/>
          <w:sz w:val="24"/>
          <w:szCs w:val="24"/>
        </w:rPr>
        <w:t>An independent stocktake of the Foundation Phase in Wales</w:t>
      </w:r>
      <w:r>
        <w:rPr>
          <w:rFonts w:ascii="Arial" w:hAnsi="Arial" w:cs="Arial"/>
          <w:sz w:val="24"/>
          <w:szCs w:val="24"/>
        </w:rPr>
        <w:t xml:space="preserve">. Available at: </w:t>
      </w:r>
      <w:hyperlink r:id="rId23" w:history="1">
        <w:r w:rsidRPr="00853BFB">
          <w:rPr>
            <w:rStyle w:val="Hyperlink"/>
            <w:rFonts w:ascii="Arial" w:hAnsi="Arial" w:cs="Arial"/>
            <w:sz w:val="24"/>
            <w:szCs w:val="24"/>
          </w:rPr>
          <w:t>file:///C:/Users/Chloe/Downloads/an-independent-stocktake-of-the-foundation-phase-in-wales-final-report.pdf</w:t>
        </w:r>
      </w:hyperlink>
      <w:r>
        <w:rPr>
          <w:rFonts w:ascii="Arial" w:hAnsi="Arial" w:cs="Arial"/>
          <w:sz w:val="24"/>
          <w:szCs w:val="24"/>
        </w:rPr>
        <w:t xml:space="preserve"> (Accessed: 28</w:t>
      </w:r>
      <w:r w:rsidRPr="00A9021B">
        <w:rPr>
          <w:rFonts w:ascii="Arial" w:hAnsi="Arial" w:cs="Arial"/>
          <w:sz w:val="24"/>
          <w:szCs w:val="24"/>
          <w:vertAlign w:val="superscript"/>
        </w:rPr>
        <w:t>th</w:t>
      </w:r>
      <w:r>
        <w:rPr>
          <w:rFonts w:ascii="Arial" w:hAnsi="Arial" w:cs="Arial"/>
          <w:sz w:val="24"/>
          <w:szCs w:val="24"/>
        </w:rPr>
        <w:t xml:space="preserve"> March 2021).</w:t>
      </w:r>
    </w:p>
    <w:p w14:paraId="15BA371E" w14:textId="718AE28D" w:rsidR="00066B1B" w:rsidRDefault="00066B1B" w:rsidP="00AF087D">
      <w:pPr>
        <w:spacing w:line="360" w:lineRule="auto"/>
        <w:jc w:val="both"/>
        <w:rPr>
          <w:rFonts w:ascii="Arial" w:hAnsi="Arial" w:cs="Arial"/>
          <w:sz w:val="24"/>
          <w:szCs w:val="24"/>
        </w:rPr>
      </w:pPr>
      <w:r>
        <w:rPr>
          <w:rFonts w:ascii="Arial" w:hAnsi="Arial" w:cs="Arial"/>
          <w:sz w:val="24"/>
          <w:szCs w:val="24"/>
        </w:rPr>
        <w:t xml:space="preserve">Welsh Government (2015) </w:t>
      </w:r>
      <w:r w:rsidRPr="00066B1B">
        <w:rPr>
          <w:rFonts w:ascii="Arial" w:hAnsi="Arial" w:cs="Arial"/>
          <w:i/>
          <w:iCs/>
          <w:sz w:val="24"/>
          <w:szCs w:val="24"/>
        </w:rPr>
        <w:t>Foundation Phase Framework</w:t>
      </w:r>
      <w:r>
        <w:rPr>
          <w:rFonts w:ascii="Arial" w:hAnsi="Arial" w:cs="Arial"/>
          <w:sz w:val="24"/>
          <w:szCs w:val="24"/>
        </w:rPr>
        <w:t xml:space="preserve">. Available at: </w:t>
      </w:r>
      <w:hyperlink r:id="rId24" w:history="1">
        <w:r w:rsidRPr="00AD7D86">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w:t>
      </w:r>
      <w:r w:rsidR="000F16D0">
        <w:rPr>
          <w:rFonts w:ascii="Arial" w:hAnsi="Arial" w:cs="Arial"/>
          <w:sz w:val="24"/>
          <w:szCs w:val="24"/>
        </w:rPr>
        <w:t xml:space="preserve">Accessed: </w:t>
      </w:r>
      <w:r>
        <w:rPr>
          <w:rFonts w:ascii="Arial" w:hAnsi="Arial" w:cs="Arial"/>
          <w:sz w:val="24"/>
          <w:szCs w:val="24"/>
        </w:rPr>
        <w:t>24th March 2021).</w:t>
      </w:r>
    </w:p>
    <w:p w14:paraId="78222551" w14:textId="5964AACA" w:rsidR="00700BF7" w:rsidRDefault="00700BF7" w:rsidP="00AF087D">
      <w:pPr>
        <w:spacing w:line="360" w:lineRule="auto"/>
        <w:jc w:val="both"/>
        <w:rPr>
          <w:rFonts w:ascii="Arial" w:hAnsi="Arial" w:cs="Arial"/>
          <w:sz w:val="24"/>
          <w:szCs w:val="24"/>
        </w:rPr>
      </w:pPr>
      <w:r>
        <w:rPr>
          <w:rFonts w:ascii="Arial" w:hAnsi="Arial" w:cs="Arial"/>
          <w:sz w:val="24"/>
          <w:szCs w:val="24"/>
        </w:rPr>
        <w:t xml:space="preserve">Welsh Government (2015) </w:t>
      </w:r>
      <w:r w:rsidRPr="00391A43">
        <w:rPr>
          <w:rFonts w:ascii="Arial" w:hAnsi="Arial" w:cs="Arial"/>
          <w:i/>
          <w:iCs/>
          <w:sz w:val="24"/>
          <w:szCs w:val="24"/>
        </w:rPr>
        <w:t xml:space="preserve">Successful Futures: Looking at the </w:t>
      </w:r>
      <w:r w:rsidR="00391A43" w:rsidRPr="00391A43">
        <w:rPr>
          <w:rFonts w:ascii="Arial" w:hAnsi="Arial" w:cs="Arial"/>
          <w:i/>
          <w:iCs/>
          <w:sz w:val="24"/>
          <w:szCs w:val="24"/>
        </w:rPr>
        <w:t>Curriculum and Assessment Arrangements in Wales</w:t>
      </w:r>
      <w:r w:rsidR="00391A43">
        <w:rPr>
          <w:rFonts w:ascii="Arial" w:hAnsi="Arial" w:cs="Arial"/>
          <w:sz w:val="24"/>
          <w:szCs w:val="24"/>
        </w:rPr>
        <w:t xml:space="preserve">. Available at: </w:t>
      </w:r>
      <w:hyperlink r:id="rId25" w:history="1">
        <w:r w:rsidR="00391A43" w:rsidRPr="00CF4923">
          <w:rPr>
            <w:rStyle w:val="Hyperlink"/>
            <w:rFonts w:ascii="Arial" w:hAnsi="Arial" w:cs="Arial"/>
            <w:sz w:val="24"/>
            <w:szCs w:val="24"/>
          </w:rPr>
          <w:t>file:///C:/Users/Chloe/Downloads/succesful-futures-a-summary-of-professor-graham-donaldsons-report.pdf</w:t>
        </w:r>
      </w:hyperlink>
      <w:r w:rsidR="00391A43">
        <w:rPr>
          <w:rFonts w:ascii="Arial" w:hAnsi="Arial" w:cs="Arial"/>
          <w:sz w:val="24"/>
          <w:szCs w:val="24"/>
        </w:rPr>
        <w:t xml:space="preserve"> (Accessed: 26</w:t>
      </w:r>
      <w:r w:rsidR="00391A43" w:rsidRPr="00391A43">
        <w:rPr>
          <w:rFonts w:ascii="Arial" w:hAnsi="Arial" w:cs="Arial"/>
          <w:sz w:val="24"/>
          <w:szCs w:val="24"/>
          <w:vertAlign w:val="superscript"/>
        </w:rPr>
        <w:t>th</w:t>
      </w:r>
      <w:r w:rsidR="00391A43">
        <w:rPr>
          <w:rFonts w:ascii="Arial" w:hAnsi="Arial" w:cs="Arial"/>
          <w:sz w:val="24"/>
          <w:szCs w:val="24"/>
        </w:rPr>
        <w:t xml:space="preserve"> March 2021).</w:t>
      </w:r>
    </w:p>
    <w:p w14:paraId="05F8FA1A" w14:textId="5978A297" w:rsidR="00C577BC" w:rsidRDefault="00C577BC" w:rsidP="00AF087D">
      <w:pPr>
        <w:spacing w:line="360" w:lineRule="auto"/>
        <w:jc w:val="both"/>
        <w:rPr>
          <w:rFonts w:ascii="Arial" w:hAnsi="Arial" w:cs="Arial"/>
          <w:sz w:val="24"/>
          <w:szCs w:val="24"/>
        </w:rPr>
      </w:pPr>
      <w:r>
        <w:rPr>
          <w:rFonts w:ascii="Arial" w:hAnsi="Arial" w:cs="Arial"/>
          <w:sz w:val="24"/>
          <w:szCs w:val="24"/>
        </w:rPr>
        <w:lastRenderedPageBreak/>
        <w:t xml:space="preserve">Welsh Government (2017) </w:t>
      </w:r>
      <w:r w:rsidRPr="00C577BC">
        <w:rPr>
          <w:rFonts w:ascii="Arial" w:hAnsi="Arial" w:cs="Arial"/>
          <w:i/>
          <w:iCs/>
          <w:sz w:val="24"/>
          <w:szCs w:val="24"/>
        </w:rPr>
        <w:t>Foundation Phase Profile Handbook</w:t>
      </w:r>
      <w:r>
        <w:rPr>
          <w:rFonts w:ascii="Arial" w:hAnsi="Arial" w:cs="Arial"/>
          <w:sz w:val="24"/>
          <w:szCs w:val="24"/>
        </w:rPr>
        <w:t xml:space="preserve">. Available at: </w:t>
      </w:r>
      <w:hyperlink r:id="rId26" w:history="1">
        <w:r w:rsidRPr="005C5449">
          <w:rPr>
            <w:rStyle w:val="Hyperlink"/>
            <w:rFonts w:ascii="Arial" w:hAnsi="Arial" w:cs="Arial"/>
            <w:sz w:val="24"/>
            <w:szCs w:val="24"/>
          </w:rPr>
          <w:t>https://gov.wales/sites/default/files/publications/2018-03/foundation-phase-profile-handbook-revised-september-2017.pdf</w:t>
        </w:r>
      </w:hyperlink>
      <w:r>
        <w:rPr>
          <w:rFonts w:ascii="Arial" w:hAnsi="Arial" w:cs="Arial"/>
          <w:sz w:val="24"/>
          <w:szCs w:val="24"/>
        </w:rPr>
        <w:t xml:space="preserve"> (Accessed: 28</w:t>
      </w:r>
      <w:r w:rsidRPr="00C577BC">
        <w:rPr>
          <w:rFonts w:ascii="Arial" w:hAnsi="Arial" w:cs="Arial"/>
          <w:sz w:val="24"/>
          <w:szCs w:val="24"/>
          <w:vertAlign w:val="superscript"/>
        </w:rPr>
        <w:t>th</w:t>
      </w:r>
      <w:r>
        <w:rPr>
          <w:rFonts w:ascii="Arial" w:hAnsi="Arial" w:cs="Arial"/>
          <w:sz w:val="24"/>
          <w:szCs w:val="24"/>
        </w:rPr>
        <w:t xml:space="preserve"> March 2021).</w:t>
      </w:r>
    </w:p>
    <w:p w14:paraId="040271B2" w14:textId="603E89B1" w:rsidR="00C31B77" w:rsidRDefault="00C31B77" w:rsidP="00AF087D">
      <w:pPr>
        <w:spacing w:line="360" w:lineRule="auto"/>
        <w:jc w:val="both"/>
        <w:rPr>
          <w:rFonts w:ascii="Arial" w:hAnsi="Arial" w:cs="Arial"/>
          <w:sz w:val="24"/>
          <w:szCs w:val="24"/>
        </w:rPr>
      </w:pPr>
      <w:r>
        <w:rPr>
          <w:rFonts w:ascii="Arial" w:hAnsi="Arial" w:cs="Arial"/>
          <w:sz w:val="24"/>
          <w:szCs w:val="24"/>
        </w:rPr>
        <w:t xml:space="preserve">Welsh Government (2019) </w:t>
      </w:r>
      <w:r w:rsidRPr="00C31B77">
        <w:rPr>
          <w:rFonts w:ascii="Arial" w:hAnsi="Arial" w:cs="Arial"/>
          <w:i/>
          <w:iCs/>
          <w:sz w:val="24"/>
          <w:szCs w:val="24"/>
        </w:rPr>
        <w:t>Assessment and the New Curriculum</w:t>
      </w:r>
      <w:r>
        <w:rPr>
          <w:rFonts w:ascii="Arial" w:hAnsi="Arial" w:cs="Arial"/>
          <w:sz w:val="24"/>
          <w:szCs w:val="24"/>
        </w:rPr>
        <w:t xml:space="preserve">. Available at: </w:t>
      </w:r>
      <w:hyperlink r:id="rId27" w:history="1">
        <w:r w:rsidRPr="005C5449">
          <w:rPr>
            <w:rStyle w:val="Hyperlink"/>
            <w:rFonts w:ascii="Arial" w:hAnsi="Arial" w:cs="Arial"/>
            <w:sz w:val="24"/>
            <w:szCs w:val="24"/>
          </w:rPr>
          <w:t>https://curriculumforwales.gov.wales/2019/04/26/assessment-and-the-new-curriculum/</w:t>
        </w:r>
      </w:hyperlink>
      <w:r>
        <w:rPr>
          <w:rFonts w:ascii="Arial" w:hAnsi="Arial" w:cs="Arial"/>
          <w:sz w:val="24"/>
          <w:szCs w:val="24"/>
        </w:rPr>
        <w:t xml:space="preserve"> (Accessed: 28</w:t>
      </w:r>
      <w:r w:rsidRPr="00C31B77">
        <w:rPr>
          <w:rFonts w:ascii="Arial" w:hAnsi="Arial" w:cs="Arial"/>
          <w:sz w:val="24"/>
          <w:szCs w:val="24"/>
          <w:vertAlign w:val="superscript"/>
        </w:rPr>
        <w:t>th</w:t>
      </w:r>
      <w:r>
        <w:rPr>
          <w:rFonts w:ascii="Arial" w:hAnsi="Arial" w:cs="Arial"/>
          <w:sz w:val="24"/>
          <w:szCs w:val="24"/>
        </w:rPr>
        <w:t xml:space="preserve"> March 2021).</w:t>
      </w:r>
    </w:p>
    <w:p w14:paraId="147E9B17" w14:textId="088FEFDD" w:rsidR="00C43199" w:rsidRDefault="00C43199" w:rsidP="00C43199">
      <w:pPr>
        <w:spacing w:line="360" w:lineRule="auto"/>
        <w:jc w:val="both"/>
        <w:rPr>
          <w:rFonts w:ascii="Arial" w:hAnsi="Arial" w:cs="Arial"/>
          <w:sz w:val="24"/>
          <w:szCs w:val="24"/>
        </w:rPr>
      </w:pPr>
      <w:r>
        <w:rPr>
          <w:rFonts w:ascii="Arial" w:hAnsi="Arial" w:cs="Arial"/>
          <w:sz w:val="24"/>
          <w:szCs w:val="24"/>
        </w:rPr>
        <w:t xml:space="preserve">Welsh Government (2019) </w:t>
      </w:r>
      <w:r w:rsidRPr="00C43199">
        <w:rPr>
          <w:rFonts w:ascii="Arial" w:hAnsi="Arial" w:cs="Arial"/>
          <w:i/>
          <w:iCs/>
          <w:sz w:val="24"/>
          <w:szCs w:val="24"/>
        </w:rPr>
        <w:t xml:space="preserve">Statutory </w:t>
      </w:r>
      <w:r>
        <w:rPr>
          <w:rFonts w:ascii="Arial" w:hAnsi="Arial" w:cs="Arial"/>
          <w:i/>
          <w:iCs/>
          <w:sz w:val="24"/>
          <w:szCs w:val="24"/>
        </w:rPr>
        <w:t>A</w:t>
      </w:r>
      <w:r w:rsidRPr="00C43199">
        <w:rPr>
          <w:rFonts w:ascii="Arial" w:hAnsi="Arial" w:cs="Arial"/>
          <w:i/>
          <w:iCs/>
          <w:sz w:val="24"/>
          <w:szCs w:val="24"/>
        </w:rPr>
        <w:t xml:space="preserve">ssessment </w:t>
      </w:r>
      <w:r>
        <w:rPr>
          <w:rFonts w:ascii="Arial" w:hAnsi="Arial" w:cs="Arial"/>
          <w:i/>
          <w:iCs/>
          <w:sz w:val="24"/>
          <w:szCs w:val="24"/>
        </w:rPr>
        <w:t>A</w:t>
      </w:r>
      <w:r w:rsidRPr="00C43199">
        <w:rPr>
          <w:rFonts w:ascii="Arial" w:hAnsi="Arial" w:cs="Arial"/>
          <w:i/>
          <w:iCs/>
          <w:sz w:val="24"/>
          <w:szCs w:val="24"/>
        </w:rPr>
        <w:t xml:space="preserve">rrangements for the Foundation Phase and </w:t>
      </w:r>
      <w:r>
        <w:rPr>
          <w:rFonts w:ascii="Arial" w:hAnsi="Arial" w:cs="Arial"/>
          <w:i/>
          <w:iCs/>
          <w:sz w:val="24"/>
          <w:szCs w:val="24"/>
        </w:rPr>
        <w:t>E</w:t>
      </w:r>
      <w:r w:rsidRPr="00C43199">
        <w:rPr>
          <w:rFonts w:ascii="Arial" w:hAnsi="Arial" w:cs="Arial"/>
          <w:i/>
          <w:iCs/>
          <w:sz w:val="24"/>
          <w:szCs w:val="24"/>
        </w:rPr>
        <w:t>nd of Key Stages 2 and 3</w:t>
      </w:r>
      <w:r>
        <w:rPr>
          <w:rFonts w:ascii="Arial" w:hAnsi="Arial" w:cs="Arial"/>
          <w:sz w:val="24"/>
          <w:szCs w:val="24"/>
        </w:rPr>
        <w:t xml:space="preserve">. Available at: </w:t>
      </w:r>
      <w:hyperlink r:id="rId28" w:history="1">
        <w:r w:rsidRPr="005C5449">
          <w:rPr>
            <w:rStyle w:val="Hyperlink"/>
            <w:rFonts w:ascii="Arial" w:hAnsi="Arial" w:cs="Arial"/>
            <w:sz w:val="24"/>
            <w:szCs w:val="24"/>
          </w:rPr>
          <w:t>https://hwb.gov.wales/api/storage/53889241-676d-4e36-8e69-b9129f8ccf51/statutory-assessment-arrangements-for-the-foundation-phase-and-end-of-key-stages-2-and-3-190909.pdf</w:t>
        </w:r>
      </w:hyperlink>
      <w:r>
        <w:rPr>
          <w:rFonts w:ascii="Arial" w:hAnsi="Arial" w:cs="Arial"/>
          <w:sz w:val="24"/>
          <w:szCs w:val="24"/>
        </w:rPr>
        <w:t xml:space="preserve"> (Accessed: 28</w:t>
      </w:r>
      <w:r w:rsidRPr="00C43199">
        <w:rPr>
          <w:rFonts w:ascii="Arial" w:hAnsi="Arial" w:cs="Arial"/>
          <w:sz w:val="24"/>
          <w:szCs w:val="24"/>
          <w:vertAlign w:val="superscript"/>
        </w:rPr>
        <w:t>th</w:t>
      </w:r>
      <w:r>
        <w:rPr>
          <w:rFonts w:ascii="Arial" w:hAnsi="Arial" w:cs="Arial"/>
          <w:sz w:val="24"/>
          <w:szCs w:val="24"/>
        </w:rPr>
        <w:t xml:space="preserve"> March 2021).</w:t>
      </w:r>
    </w:p>
    <w:p w14:paraId="23F11D81" w14:textId="78D41E8A" w:rsidR="00391A43" w:rsidRPr="008A3C2B" w:rsidRDefault="00391A43" w:rsidP="00AF087D">
      <w:pPr>
        <w:spacing w:line="360" w:lineRule="auto"/>
        <w:jc w:val="both"/>
        <w:rPr>
          <w:rFonts w:ascii="Arial" w:hAnsi="Arial" w:cs="Arial"/>
          <w:sz w:val="24"/>
          <w:szCs w:val="24"/>
        </w:rPr>
      </w:pPr>
      <w:r>
        <w:rPr>
          <w:rFonts w:ascii="Arial" w:hAnsi="Arial" w:cs="Arial"/>
          <w:sz w:val="24"/>
          <w:szCs w:val="24"/>
        </w:rPr>
        <w:t xml:space="preserve">Welsh Government (2020) </w:t>
      </w:r>
      <w:r w:rsidRPr="00391A43">
        <w:rPr>
          <w:rFonts w:ascii="Arial" w:hAnsi="Arial" w:cs="Arial"/>
          <w:i/>
          <w:iCs/>
          <w:sz w:val="24"/>
          <w:szCs w:val="24"/>
        </w:rPr>
        <w:t>Curriculum for Wales</w:t>
      </w:r>
      <w:r>
        <w:rPr>
          <w:rFonts w:ascii="Arial" w:hAnsi="Arial" w:cs="Arial"/>
          <w:sz w:val="24"/>
          <w:szCs w:val="24"/>
        </w:rPr>
        <w:t xml:space="preserve">. Available at: </w:t>
      </w:r>
      <w:hyperlink r:id="rId29" w:history="1">
        <w:r w:rsidRPr="00CF4923">
          <w:rPr>
            <w:rStyle w:val="Hyperlink"/>
            <w:rFonts w:ascii="Arial" w:hAnsi="Arial" w:cs="Arial"/>
            <w:sz w:val="24"/>
            <w:szCs w:val="24"/>
          </w:rPr>
          <w:t>https://hwb.gov.wales/curriculum-for-wales/</w:t>
        </w:r>
      </w:hyperlink>
      <w:r>
        <w:rPr>
          <w:rFonts w:ascii="Arial" w:hAnsi="Arial" w:cs="Arial"/>
          <w:sz w:val="24"/>
          <w:szCs w:val="24"/>
        </w:rPr>
        <w:t xml:space="preserve"> (Accessed: 26</w:t>
      </w:r>
      <w:r w:rsidRPr="00391A43">
        <w:rPr>
          <w:rFonts w:ascii="Arial" w:hAnsi="Arial" w:cs="Arial"/>
          <w:sz w:val="24"/>
          <w:szCs w:val="24"/>
          <w:vertAlign w:val="superscript"/>
        </w:rPr>
        <w:t>th</w:t>
      </w:r>
      <w:r>
        <w:rPr>
          <w:rFonts w:ascii="Arial" w:hAnsi="Arial" w:cs="Arial"/>
          <w:sz w:val="24"/>
          <w:szCs w:val="24"/>
        </w:rPr>
        <w:t xml:space="preserve"> March 2021).</w:t>
      </w:r>
    </w:p>
    <w:sectPr w:rsidR="00391A43" w:rsidRPr="008A3C2B">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7F4D88" w14:textId="77777777" w:rsidR="001C6ED3" w:rsidRDefault="001C6ED3" w:rsidP="008A3C2B">
      <w:pPr>
        <w:spacing w:after="0" w:line="240" w:lineRule="auto"/>
      </w:pPr>
      <w:r>
        <w:separator/>
      </w:r>
    </w:p>
  </w:endnote>
  <w:endnote w:type="continuationSeparator" w:id="0">
    <w:p w14:paraId="64D9797F" w14:textId="77777777" w:rsidR="001C6ED3" w:rsidRDefault="001C6ED3" w:rsidP="008A3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C2152F" w14:textId="77777777" w:rsidR="001C6ED3" w:rsidRDefault="001C6ED3" w:rsidP="008A3C2B">
      <w:pPr>
        <w:spacing w:after="0" w:line="240" w:lineRule="auto"/>
      </w:pPr>
      <w:r>
        <w:separator/>
      </w:r>
    </w:p>
  </w:footnote>
  <w:footnote w:type="continuationSeparator" w:id="0">
    <w:p w14:paraId="0CED65A5" w14:textId="77777777" w:rsidR="001C6ED3" w:rsidRDefault="001C6ED3" w:rsidP="008A3C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95A4BB" w14:textId="5B03F69C" w:rsidR="008A3C2B" w:rsidRDefault="008A3C2B">
    <w:pPr>
      <w:pStyle w:val="Header"/>
    </w:pPr>
    <w:r>
      <w:t>Module number: ECEY6001/C</w:t>
    </w:r>
  </w:p>
  <w:p w14:paraId="421897E9" w14:textId="74B33B52" w:rsidR="008A3C2B" w:rsidRDefault="008A3C2B">
    <w:pPr>
      <w:pStyle w:val="Header"/>
    </w:pPr>
    <w:r>
      <w:t>Student number: 1900288</w:t>
    </w:r>
  </w:p>
  <w:p w14:paraId="1AF7B52C" w14:textId="693A2CD6" w:rsidR="008A3C2B" w:rsidRDefault="008A3C2B">
    <w:pPr>
      <w:pStyle w:val="Header"/>
    </w:pPr>
    <w:r>
      <w:t xml:space="preserve">Word count: </w:t>
    </w:r>
    <w:r w:rsidR="003F472A">
      <w:t>4547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C2B"/>
    <w:rsid w:val="00066B1B"/>
    <w:rsid w:val="0007274B"/>
    <w:rsid w:val="00083625"/>
    <w:rsid w:val="00085C61"/>
    <w:rsid w:val="000D386D"/>
    <w:rsid w:val="000E35E2"/>
    <w:rsid w:val="000F16D0"/>
    <w:rsid w:val="001122F8"/>
    <w:rsid w:val="001141B4"/>
    <w:rsid w:val="001252FF"/>
    <w:rsid w:val="00193FCF"/>
    <w:rsid w:val="001A1934"/>
    <w:rsid w:val="001C6ED3"/>
    <w:rsid w:val="001D4A01"/>
    <w:rsid w:val="00266A1F"/>
    <w:rsid w:val="002777E4"/>
    <w:rsid w:val="00281344"/>
    <w:rsid w:val="00286477"/>
    <w:rsid w:val="00290977"/>
    <w:rsid w:val="002B6986"/>
    <w:rsid w:val="002C6630"/>
    <w:rsid w:val="002D052A"/>
    <w:rsid w:val="002F4E91"/>
    <w:rsid w:val="0030151D"/>
    <w:rsid w:val="00326E0C"/>
    <w:rsid w:val="00360076"/>
    <w:rsid w:val="003856BB"/>
    <w:rsid w:val="00391A43"/>
    <w:rsid w:val="00397FD0"/>
    <w:rsid w:val="003C178F"/>
    <w:rsid w:val="003D6F46"/>
    <w:rsid w:val="003E5606"/>
    <w:rsid w:val="003F472A"/>
    <w:rsid w:val="00435861"/>
    <w:rsid w:val="00444F08"/>
    <w:rsid w:val="00454E0D"/>
    <w:rsid w:val="004960D8"/>
    <w:rsid w:val="004D11C8"/>
    <w:rsid w:val="00534401"/>
    <w:rsid w:val="00534837"/>
    <w:rsid w:val="00536A75"/>
    <w:rsid w:val="005E1F48"/>
    <w:rsid w:val="005F27D6"/>
    <w:rsid w:val="00622523"/>
    <w:rsid w:val="00631799"/>
    <w:rsid w:val="0067214F"/>
    <w:rsid w:val="006B2614"/>
    <w:rsid w:val="006E458F"/>
    <w:rsid w:val="006F5DA0"/>
    <w:rsid w:val="00700BF7"/>
    <w:rsid w:val="007018FE"/>
    <w:rsid w:val="00702F29"/>
    <w:rsid w:val="00710FF7"/>
    <w:rsid w:val="007430EB"/>
    <w:rsid w:val="007751AC"/>
    <w:rsid w:val="00794B21"/>
    <w:rsid w:val="007C508F"/>
    <w:rsid w:val="007F64E6"/>
    <w:rsid w:val="007F65A7"/>
    <w:rsid w:val="0080497F"/>
    <w:rsid w:val="00836B69"/>
    <w:rsid w:val="00865F09"/>
    <w:rsid w:val="008730CE"/>
    <w:rsid w:val="00883706"/>
    <w:rsid w:val="008841F7"/>
    <w:rsid w:val="008A3C2B"/>
    <w:rsid w:val="008C032E"/>
    <w:rsid w:val="008D48B0"/>
    <w:rsid w:val="008F6976"/>
    <w:rsid w:val="008F778C"/>
    <w:rsid w:val="00930171"/>
    <w:rsid w:val="00947503"/>
    <w:rsid w:val="0097599E"/>
    <w:rsid w:val="00985131"/>
    <w:rsid w:val="00995AF0"/>
    <w:rsid w:val="009A25A5"/>
    <w:rsid w:val="009B58A8"/>
    <w:rsid w:val="00A03551"/>
    <w:rsid w:val="00A10C32"/>
    <w:rsid w:val="00A76362"/>
    <w:rsid w:val="00A9021B"/>
    <w:rsid w:val="00AF087D"/>
    <w:rsid w:val="00B24A4B"/>
    <w:rsid w:val="00B32816"/>
    <w:rsid w:val="00B36414"/>
    <w:rsid w:val="00BB0116"/>
    <w:rsid w:val="00BD1E08"/>
    <w:rsid w:val="00C31B77"/>
    <w:rsid w:val="00C34068"/>
    <w:rsid w:val="00C43199"/>
    <w:rsid w:val="00C552CF"/>
    <w:rsid w:val="00C577BC"/>
    <w:rsid w:val="00C65386"/>
    <w:rsid w:val="00CD1A1F"/>
    <w:rsid w:val="00CE4601"/>
    <w:rsid w:val="00D35836"/>
    <w:rsid w:val="00D73218"/>
    <w:rsid w:val="00DE543F"/>
    <w:rsid w:val="00DF1500"/>
    <w:rsid w:val="00E030C0"/>
    <w:rsid w:val="00E54557"/>
    <w:rsid w:val="00E770D5"/>
    <w:rsid w:val="00EA079D"/>
    <w:rsid w:val="00EA111A"/>
    <w:rsid w:val="00EA3643"/>
    <w:rsid w:val="00EE7006"/>
    <w:rsid w:val="00F87F7C"/>
    <w:rsid w:val="00FD5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6D36C"/>
  <w15:chartTrackingRefBased/>
  <w15:docId w15:val="{1862F3BF-D481-4429-B769-28259387B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3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C2B"/>
  </w:style>
  <w:style w:type="paragraph" w:styleId="Footer">
    <w:name w:val="footer"/>
    <w:basedOn w:val="Normal"/>
    <w:link w:val="FooterChar"/>
    <w:uiPriority w:val="99"/>
    <w:unhideWhenUsed/>
    <w:rsid w:val="008A3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C2B"/>
  </w:style>
  <w:style w:type="character" w:styleId="Hyperlink">
    <w:name w:val="Hyperlink"/>
    <w:basedOn w:val="DefaultParagraphFont"/>
    <w:uiPriority w:val="99"/>
    <w:unhideWhenUsed/>
    <w:rsid w:val="00C34068"/>
    <w:rPr>
      <w:color w:val="0563C1" w:themeColor="hyperlink"/>
      <w:u w:val="single"/>
    </w:rPr>
  </w:style>
  <w:style w:type="character" w:styleId="UnresolvedMention">
    <w:name w:val="Unresolved Mention"/>
    <w:basedOn w:val="DefaultParagraphFont"/>
    <w:uiPriority w:val="99"/>
    <w:semiHidden/>
    <w:unhideWhenUsed/>
    <w:rsid w:val="00C340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careers.com/eyc/early-years-practice/much-pressure-nurseries/" TargetMode="External"/><Relationship Id="rId13" Type="http://schemas.openxmlformats.org/officeDocument/2006/relationships/hyperlink" Target="https://www.psychologytoday.com/us/blog/freedom-learn/201209/children-s-freedom-has-declined-so-has-their-creativity" TargetMode="External"/><Relationship Id="rId18" Type="http://schemas.openxmlformats.org/officeDocument/2006/relationships/hyperlink" Target="https://www.livescience.com/15535-children-creative.html" TargetMode="External"/><Relationship Id="rId26" Type="http://schemas.openxmlformats.org/officeDocument/2006/relationships/hyperlink" Target="https://gov.wales/sites/default/files/publications/2018-03/foundation-phase-profile-handbook-revised-september-2017.pdf" TargetMode="External"/><Relationship Id="rId3" Type="http://schemas.openxmlformats.org/officeDocument/2006/relationships/webSettings" Target="webSettings.xml"/><Relationship Id="rId21" Type="http://schemas.openxmlformats.org/officeDocument/2006/relationships/hyperlink" Target="https://hwb.gov.wales/api/storage/79a90e4b-0385-4cc8-be9b-2b20be3a85d0/first-steps-outdoors.pdf" TargetMode="Externa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exploringyourmind.com/piaget-and-his-theory-about-learning/" TargetMode="External"/><Relationship Id="rId17" Type="http://schemas.openxmlformats.org/officeDocument/2006/relationships/hyperlink" Target="https://www.pacey.org.uk/news-and-views/news/archive/2015-news/august-2015/welsh-government-publishes-revised-foundation-phas/" TargetMode="External"/><Relationship Id="rId25" Type="http://schemas.openxmlformats.org/officeDocument/2006/relationships/hyperlink" Target="file:///C:/Users/Chloe/Downloads/succesful-futures-a-summary-of-professor-graham-donaldsons-report.pdf" TargetMode="External"/><Relationship Id="rId2" Type="http://schemas.openxmlformats.org/officeDocument/2006/relationships/settings" Target="settings.xml"/><Relationship Id="rId16" Type="http://schemas.openxmlformats.org/officeDocument/2006/relationships/hyperlink" Target="https://www.oecd-ilibrary.org/sites/4b483953-en/index.html?itemId=/content/publication/4b483953-en&amp;_csp_=fd79ec85e915de036eaa2874d57bc836&amp;itemIGO=oecd&amp;itemContentType=book" TargetMode="External"/><Relationship Id="rId20" Type="http://schemas.openxmlformats.org/officeDocument/2006/relationships/hyperlink" Target="https://www.vlinderexpressiveartstherapy.com/what-does-it-mean-to-be-creative/" TargetMode="External"/><Relationship Id="rId29" Type="http://schemas.openxmlformats.org/officeDocument/2006/relationships/hyperlink" Target="https://hwb.gov.wales/curriculum-for-wales/" TargetMode="External"/><Relationship Id="rId1" Type="http://schemas.openxmlformats.org/officeDocument/2006/relationships/styles" Target="styles.xml"/><Relationship Id="rId6" Type="http://schemas.openxmlformats.org/officeDocument/2006/relationships/hyperlink" Target="file:///C:/Users/Chloe/Downloads/LMSummary.pdf" TargetMode="External"/><Relationship Id="rId11" Type="http://schemas.openxmlformats.org/officeDocument/2006/relationships/hyperlink" Target="https://eacea.ec.europa.eu/national-policies/eurydice/content/assessment-primary-education-50_en" TargetMode="External"/><Relationship Id="rId24" Type="http://schemas.openxmlformats.org/officeDocument/2006/relationships/hyperlink" Target="https://gov.wales/sites/default/files/publications/2018-02/foundation-phase-framework-revised-2015.pdf"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funderstanding.com/curriculum/helping-low-achieving-students-succeed/" TargetMode="External"/><Relationship Id="rId23" Type="http://schemas.openxmlformats.org/officeDocument/2006/relationships/hyperlink" Target="file:///C:/Users/Chloe/Downloads/an-independent-stocktake-of-the-foundation-phase-in-wales-final-report.pdf" TargetMode="External"/><Relationship Id="rId28" Type="http://schemas.openxmlformats.org/officeDocument/2006/relationships/hyperlink" Target="https://hwb.gov.wales/api/storage/53889241-676d-4e36-8e69-b9129f8ccf51/statutory-assessment-arrangements-for-the-foundation-phase-and-end-of-key-stages-2-and-3-190909.pdf" TargetMode="External"/><Relationship Id="rId10" Type="http://schemas.openxmlformats.org/officeDocument/2006/relationships/hyperlink" Target="https://www.earlyyearsmatters.co.uk/eyfs/a-unique-child/planning/" TargetMode="External"/><Relationship Id="rId19" Type="http://schemas.openxmlformats.org/officeDocument/2006/relationships/hyperlink" Target="https://www.thelearningstation.co.uk/blog/creative-activities-child-development"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arlyyearscareers.com/eyc/learning-and-development/practitioners-shouldnt-teach-children-write/" TargetMode="External"/><Relationship Id="rId14" Type="http://schemas.openxmlformats.org/officeDocument/2006/relationships/hyperlink" Target="https://www.ideatovalue.com/crea/khkim/2017/04/creativity-crisis-getting-worse/" TargetMode="External"/><Relationship Id="rId22" Type="http://schemas.openxmlformats.org/officeDocument/2006/relationships/hyperlink" Target="https://www.wcia.org.uk/wp-content/uploads/2019/07/Feedback-on-Curriculum-for-Wales-2022-converted-1.pdf" TargetMode="External"/><Relationship Id="rId27" Type="http://schemas.openxmlformats.org/officeDocument/2006/relationships/hyperlink" Target="https://curriculumforwales.gov.wales/2019/04/26/assessment-and-the-new-curriculum/"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709</TotalTime>
  <Pages>16</Pages>
  <Words>5208</Words>
  <Characters>29686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Marie Bowen (1900288)</dc:creator>
  <cp:keywords/>
  <dc:description/>
  <cp:lastModifiedBy>Chloe Marie Bowen (1900288)</cp:lastModifiedBy>
  <cp:revision>53</cp:revision>
  <dcterms:created xsi:type="dcterms:W3CDTF">2021-03-18T16:50:00Z</dcterms:created>
  <dcterms:modified xsi:type="dcterms:W3CDTF">2021-03-28T15:21:00Z</dcterms:modified>
</cp:coreProperties>
</file>