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79B9FF" w14:textId="77777777" w:rsidR="00011899" w:rsidRDefault="00011899" w:rsidP="00011899">
      <w:pPr>
        <w:pStyle w:val="NoSpacing"/>
        <w:jc w:val="both"/>
      </w:pPr>
    </w:p>
    <w:sdt>
      <w:sdtPr>
        <w:rPr>
          <w:lang w:val="en-GB" w:eastAsia="zh-CN"/>
        </w:rPr>
        <w:id w:val="-1908135697"/>
        <w:docPartObj>
          <w:docPartGallery w:val="Cover Pages"/>
          <w:docPartUnique/>
        </w:docPartObj>
      </w:sdtPr>
      <w:sdtEndPr>
        <w:rPr>
          <w:b/>
          <w:bCs/>
          <w:color w:val="FF0000"/>
          <w:sz w:val="32"/>
          <w:szCs w:val="32"/>
          <w:lang w:val="en-US" w:eastAsia="en-US"/>
        </w:rPr>
      </w:sdtEndPr>
      <w:sdtContent>
        <w:p w14:paraId="53E14699" w14:textId="77777777" w:rsidR="00011899" w:rsidRDefault="00011899" w:rsidP="00011899">
          <w:pPr>
            <w:pStyle w:val="NoSpacing"/>
            <w:jc w:val="both"/>
          </w:pPr>
          <w:r>
            <w:rPr>
              <w:noProof/>
            </w:rPr>
            <mc:AlternateContent>
              <mc:Choice Requires="wpg">
                <w:drawing>
                  <wp:anchor distT="0" distB="0" distL="114300" distR="114300" simplePos="0" relativeHeight="251659264" behindDoc="1" locked="0" layoutInCell="1" allowOverlap="1" wp14:anchorId="0EC33EB9" wp14:editId="7349F39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E2D6FB3" w14:textId="77777777" w:rsidR="00011899" w:rsidRDefault="00011899" w:rsidP="0001189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EC33EB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E2D6FB3" w14:textId="77777777" w:rsidR="00011899" w:rsidRDefault="00011899" w:rsidP="0001189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45E490E" w14:textId="24A3264C" w:rsidR="00011899" w:rsidRDefault="00011899" w:rsidP="00011899">
          <w:pPr>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771273B1" wp14:editId="2201024F">
                    <wp:simplePos x="0" y="0"/>
                    <wp:positionH relativeFrom="page">
                      <wp:posOffset>3203575</wp:posOffset>
                    </wp:positionH>
                    <wp:positionV relativeFrom="page">
                      <wp:posOffset>1554480</wp:posOffset>
                    </wp:positionV>
                    <wp:extent cx="3916680" cy="1069848"/>
                    <wp:effectExtent l="0" t="0" r="7620" b="0"/>
                    <wp:wrapNone/>
                    <wp:docPr id="1" name="Text Box 3"/>
                    <wp:cNvGraphicFramePr/>
                    <a:graphic xmlns:a="http://schemas.openxmlformats.org/drawingml/2006/main">
                      <a:graphicData uri="http://schemas.microsoft.com/office/word/2010/wordprocessingShape">
                        <wps:wsp>
                          <wps:cNvSpPr txBox="1"/>
                          <wps:spPr>
                            <a:xfrm>
                              <a:off x="0" y="0"/>
                              <a:ext cx="391668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D4870" w14:textId="2717681F" w:rsidR="00011899" w:rsidRPr="00CC29DA" w:rsidRDefault="00000000" w:rsidP="00011899">
                                <w:pPr>
                                  <w:pStyle w:val="NoSpacing"/>
                                  <w:rPr>
                                    <w:rFonts w:asciiTheme="majorHAnsi" w:eastAsiaTheme="majorEastAsia" w:hAnsiTheme="majorHAnsi" w:cstheme="majorBidi"/>
                                    <w:color w:val="7030A0"/>
                                    <w:sz w:val="40"/>
                                    <w:szCs w:val="40"/>
                                  </w:rPr>
                                </w:pPr>
                                <w:sdt>
                                  <w:sdtPr>
                                    <w:rPr>
                                      <w:color w:val="7030A0"/>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B4D9E">
                                      <w:rPr>
                                        <w:color w:val="7030A0"/>
                                        <w:sz w:val="40"/>
                                        <w:szCs w:val="40"/>
                                      </w:rPr>
                                      <w:t>The role that social media tools such as LinkedIn and Facebook can have in the recruitment of staff.</w:t>
                                    </w:r>
                                  </w:sdtContent>
                                </w:sdt>
                              </w:p>
                              <w:p w14:paraId="68D0B2D9" w14:textId="77777777" w:rsidR="00011899" w:rsidRDefault="00011899" w:rsidP="0001189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71273B1" id="_x0000_t202" coordsize="21600,21600" o:spt="202" path="m,l,21600r21600,l21600,xe">
                    <v:stroke joinstyle="miter"/>
                    <v:path gradientshapeok="t" o:connecttype="rect"/>
                  </v:shapetype>
                  <v:shape id="Text Box 3" o:spid="_x0000_s1055" type="#_x0000_t202" style="position:absolute;left:0;text-align:left;margin-left:252.25pt;margin-top:122.4pt;width:308.4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" filled="f" stroked="f" strokeweight=".5pt">
                    <v:textbox inset="0,0,0,0">
                      <w:txbxContent>
                        <w:p w14:paraId="2DFD4870" w14:textId="2717681F" w:rsidR="00011899" w:rsidRPr="00CC29DA" w:rsidRDefault="00000000" w:rsidP="00011899">
                          <w:pPr>
                            <w:pStyle w:val="NoSpacing"/>
                            <w:rPr>
                              <w:rFonts w:asciiTheme="majorHAnsi" w:eastAsiaTheme="majorEastAsia" w:hAnsiTheme="majorHAnsi" w:cstheme="majorBidi"/>
                              <w:color w:val="7030A0"/>
                              <w:sz w:val="40"/>
                              <w:szCs w:val="40"/>
                            </w:rPr>
                          </w:pPr>
                          <w:sdt>
                            <w:sdtPr>
                              <w:rPr>
                                <w:color w:val="7030A0"/>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B4D9E">
                                <w:rPr>
                                  <w:color w:val="7030A0"/>
                                  <w:sz w:val="40"/>
                                  <w:szCs w:val="40"/>
                                </w:rPr>
                                <w:t>The role that social media tools such as LinkedIn and Facebook can have in the recruitment of staff.</w:t>
                              </w:r>
                            </w:sdtContent>
                          </w:sdt>
                        </w:p>
                        <w:p w14:paraId="68D0B2D9" w14:textId="77777777" w:rsidR="00011899" w:rsidRDefault="00011899" w:rsidP="00011899">
                          <w:pPr>
                            <w:spacing w:before="120"/>
                            <w:rPr>
                              <w:color w:val="404040" w:themeColor="text1" w:themeTint="BF"/>
                              <w:sz w:val="36"/>
                              <w:szCs w:val="36"/>
                            </w:rPr>
                          </w:pPr>
                        </w:p>
                      </w:txbxContent>
                    </v:textbox>
                    <w10:wrap anchorx="page" anchory="page"/>
                  </v:shape>
                </w:pict>
              </mc:Fallback>
            </mc:AlternateContent>
          </w:r>
          <w:r w:rsidRPr="005A0C3E">
            <w:rPr>
              <w:b/>
              <w:bCs/>
              <w:noProof/>
              <w:color w:val="FF0000"/>
              <w:sz w:val="32"/>
              <w:szCs w:val="32"/>
            </w:rPr>
            <mc:AlternateContent>
              <mc:Choice Requires="wpg">
                <w:drawing>
                  <wp:anchor distT="45720" distB="45720" distL="182880" distR="182880" simplePos="0" relativeHeight="251661312" behindDoc="0" locked="0" layoutInCell="1" allowOverlap="1" wp14:anchorId="3E0E3345" wp14:editId="41D1A4A6">
                    <wp:simplePos x="0" y="0"/>
                    <wp:positionH relativeFrom="margin">
                      <wp:posOffset>2405149</wp:posOffset>
                    </wp:positionH>
                    <wp:positionV relativeFrom="margin">
                      <wp:posOffset>2725247</wp:posOffset>
                    </wp:positionV>
                    <wp:extent cx="3566160" cy="6044569"/>
                    <wp:effectExtent l="0" t="0" r="0" b="1333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6044569"/>
                              <a:chOff x="0" y="0"/>
                              <a:chExt cx="3567448" cy="60432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17866B" w14:textId="77777777" w:rsidR="00011899" w:rsidRDefault="00011899" w:rsidP="00011899">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57906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1C1F4F" w14:textId="77777777" w:rsidR="00011899" w:rsidRDefault="00011899" w:rsidP="00011899">
                                  <w:pPr>
                                    <w:rPr>
                                      <w:caps/>
                                      <w:color w:val="156082" w:themeColor="accent1"/>
                                      <w:sz w:val="26"/>
                                      <w:szCs w:val="26"/>
                                    </w:rPr>
                                  </w:pPr>
                                  <w:r>
                                    <w:rPr>
                                      <w:caps/>
                                      <w:color w:val="156082" w:themeColor="accent1"/>
                                      <w:sz w:val="26"/>
                                      <w:szCs w:val="26"/>
                                    </w:rPr>
                                    <w:t>Module Name: Digital Skills</w:t>
                                  </w:r>
                                </w:p>
                                <w:p w14:paraId="4BEA018D" w14:textId="77777777" w:rsidR="00011899" w:rsidRDefault="00011899" w:rsidP="00011899">
                                  <w:pPr>
                                    <w:rPr>
                                      <w:caps/>
                                      <w:color w:val="156082" w:themeColor="accent1"/>
                                      <w:sz w:val="26"/>
                                      <w:szCs w:val="26"/>
                                    </w:rPr>
                                  </w:pPr>
                                  <w:r>
                                    <w:rPr>
                                      <w:caps/>
                                      <w:color w:val="156082" w:themeColor="accent1"/>
                                      <w:sz w:val="26"/>
                                      <w:szCs w:val="26"/>
                                    </w:rPr>
                                    <w:t>Module Code: LCLM 4002</w:t>
                                  </w:r>
                                </w:p>
                                <w:p w14:paraId="6B4A4E9E" w14:textId="5366DB88" w:rsidR="00011899" w:rsidRDefault="00011899" w:rsidP="00011899">
                                  <w:pPr>
                                    <w:rPr>
                                      <w:caps/>
                                      <w:color w:val="156082" w:themeColor="accent1"/>
                                      <w:sz w:val="26"/>
                                      <w:szCs w:val="26"/>
                                    </w:rPr>
                                  </w:pPr>
                                  <w:r>
                                    <w:rPr>
                                      <w:caps/>
                                      <w:color w:val="156082" w:themeColor="accent1"/>
                                      <w:sz w:val="26"/>
                                      <w:szCs w:val="26"/>
                                    </w:rPr>
                                    <w:t>Student’s Name:</w:t>
                                  </w:r>
                                  <w:r w:rsidR="00FB4D9E">
                                    <w:rPr>
                                      <w:caps/>
                                      <w:color w:val="156082" w:themeColor="accent1"/>
                                      <w:sz w:val="26"/>
                                      <w:szCs w:val="26"/>
                                    </w:rPr>
                                    <w:t xml:space="preserve"> Cloe mariani</w:t>
                                  </w:r>
                                </w:p>
                                <w:p w14:paraId="1CB6FFC8" w14:textId="39FEBB95" w:rsidR="00011899" w:rsidRDefault="00011899" w:rsidP="00011899">
                                  <w:pPr>
                                    <w:rPr>
                                      <w:caps/>
                                      <w:color w:val="156082" w:themeColor="accent1"/>
                                      <w:sz w:val="26"/>
                                      <w:szCs w:val="26"/>
                                    </w:rPr>
                                  </w:pPr>
                                  <w:r>
                                    <w:rPr>
                                      <w:caps/>
                                      <w:color w:val="156082" w:themeColor="accent1"/>
                                      <w:sz w:val="26"/>
                                      <w:szCs w:val="26"/>
                                    </w:rPr>
                                    <w:t>Student’s ID:</w:t>
                                  </w:r>
                                  <w:r w:rsidR="00FB4D9E">
                                    <w:rPr>
                                      <w:caps/>
                                      <w:color w:val="156082" w:themeColor="accent1"/>
                                      <w:sz w:val="26"/>
                                      <w:szCs w:val="26"/>
                                    </w:rPr>
                                    <w:t xml:space="preserve"> 2410480</w:t>
                                  </w:r>
                                </w:p>
                                <w:p w14:paraId="337F6337" w14:textId="2C00D350" w:rsidR="00011899" w:rsidRDefault="00011899" w:rsidP="00011899">
                                  <w:pPr>
                                    <w:rPr>
                                      <w:caps/>
                                      <w:color w:val="156082" w:themeColor="accent1"/>
                                      <w:sz w:val="26"/>
                                      <w:szCs w:val="26"/>
                                    </w:rPr>
                                  </w:pPr>
                                  <w:r>
                                    <w:rPr>
                                      <w:caps/>
                                      <w:color w:val="156082" w:themeColor="accent1"/>
                                      <w:sz w:val="26"/>
                                      <w:szCs w:val="26"/>
                                    </w:rPr>
                                    <w:t xml:space="preserve">Group: </w:t>
                                  </w:r>
                                  <w:r w:rsidR="00FB4D9E">
                                    <w:rPr>
                                      <w:caps/>
                                      <w:color w:val="156082" w:themeColor="accent1"/>
                                      <w:sz w:val="26"/>
                                      <w:szCs w:val="26"/>
                                    </w:rPr>
                                    <w:t>6</w:t>
                                  </w:r>
                                </w:p>
                                <w:p w14:paraId="390DFA5D" w14:textId="77777777" w:rsidR="00011899" w:rsidRDefault="00011899" w:rsidP="00011899">
                                  <w:pPr>
                                    <w:rPr>
                                      <w:caps/>
                                      <w:color w:val="156082" w:themeColor="accent1"/>
                                      <w:sz w:val="26"/>
                                      <w:szCs w:val="26"/>
                                    </w:rPr>
                                  </w:pPr>
                                </w:p>
                                <w:p w14:paraId="684AA344" w14:textId="77777777" w:rsidR="00011899" w:rsidRDefault="00011899" w:rsidP="00011899">
                                  <w:pPr>
                                    <w:rPr>
                                      <w:caps/>
                                      <w:color w:val="156082" w:themeColor="accent1"/>
                                      <w:sz w:val="26"/>
                                      <w:szCs w:val="26"/>
                                    </w:rPr>
                                  </w:pPr>
                                  <w:r>
                                    <w:rPr>
                                      <w:caps/>
                                      <w:color w:val="156082" w:themeColor="accent1"/>
                                      <w:sz w:val="26"/>
                                      <w:szCs w:val="26"/>
                                    </w:rPr>
                                    <w:t>Lecturer’s Name: Koushik Modak</w:t>
                                  </w:r>
                                </w:p>
                                <w:p w14:paraId="12664D9C" w14:textId="77777777" w:rsidR="00011899" w:rsidRDefault="00011899" w:rsidP="00011899">
                                  <w:pPr>
                                    <w:rPr>
                                      <w:caps/>
                                      <w:color w:val="156082" w:themeColor="accent1"/>
                                      <w:sz w:val="26"/>
                                      <w:szCs w:val="26"/>
                                    </w:rPr>
                                  </w:pPr>
                                </w:p>
                                <w:p w14:paraId="79BC0E58" w14:textId="77777777" w:rsidR="00011899" w:rsidRDefault="00011899" w:rsidP="00011899">
                                  <w:pPr>
                                    <w:rPr>
                                      <w:caps/>
                                      <w:color w:val="156082" w:themeColor="accent1"/>
                                      <w:sz w:val="26"/>
                                      <w:szCs w:val="26"/>
                                    </w:rPr>
                                  </w:pPr>
                                </w:p>
                                <w:p w14:paraId="3E7F3A68" w14:textId="77777777" w:rsidR="00011899" w:rsidRDefault="00011899" w:rsidP="00011899">
                                  <w:pPr>
                                    <w:rPr>
                                      <w:caps/>
                                      <w:color w:val="156082" w:themeColor="accent1"/>
                                      <w:sz w:val="26"/>
                                      <w:szCs w:val="26"/>
                                    </w:rPr>
                                  </w:pPr>
                                </w:p>
                                <w:p w14:paraId="31F08C1D" w14:textId="77777777" w:rsidR="00011899" w:rsidRDefault="00011899" w:rsidP="00011899">
                                  <w:pPr>
                                    <w:rPr>
                                      <w:caps/>
                                      <w:color w:val="156082" w:themeColor="accent1"/>
                                      <w:sz w:val="26"/>
                                      <w:szCs w:val="26"/>
                                    </w:rPr>
                                  </w:pPr>
                                </w:p>
                                <w:p w14:paraId="743BF053" w14:textId="77777777" w:rsidR="00011899" w:rsidRDefault="00011899" w:rsidP="00011899">
                                  <w:pPr>
                                    <w:rPr>
                                      <w:caps/>
                                      <w:color w:val="156082" w:themeColor="accent1"/>
                                      <w:sz w:val="26"/>
                                      <w:szCs w:val="26"/>
                                    </w:rPr>
                                  </w:pPr>
                                </w:p>
                                <w:p w14:paraId="3A7F9E68" w14:textId="77777777" w:rsidR="00011899" w:rsidRDefault="00011899" w:rsidP="00011899">
                                  <w:pPr>
                                    <w:rPr>
                                      <w:caps/>
                                      <w:color w:val="156082" w:themeColor="accent1"/>
                                      <w:sz w:val="26"/>
                                      <w:szCs w:val="26"/>
                                    </w:rPr>
                                  </w:pPr>
                                </w:p>
                                <w:p w14:paraId="4CECD82B" w14:textId="77777777" w:rsidR="00011899" w:rsidRDefault="00011899" w:rsidP="00011899">
                                  <w:pPr>
                                    <w:rPr>
                                      <w:caps/>
                                      <w:color w:val="156082" w:themeColor="accent1"/>
                                      <w:sz w:val="26"/>
                                      <w:szCs w:val="26"/>
                                    </w:rPr>
                                  </w:pPr>
                                  <w:r>
                                    <w:rPr>
                                      <w:caps/>
                                      <w:color w:val="156082"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E0E3345" id="Group 64" o:spid="_x0000_s1056" style="position:absolute;left:0;text-align:left;margin-left:189.4pt;margin-top:214.6pt;width:280.8pt;height:475.95pt;z-index:251661312;mso-wrap-distance-left:14.4pt;mso-wrap-distance-top:3.6pt;mso-wrap-distance-right:14.4pt;mso-wrap-distance-bottom:3.6pt;mso-position-horizontal-relative:margin;mso-position-vertical-relative:margin;mso-width-relative:margin;mso-height-relative:margin" coordsize="35674,604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">
                    <v:rect id="Rectangle 199" o:spid="_x0000_s105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6617866B" w14:textId="77777777" w:rsidR="00011899" w:rsidRDefault="00011899" w:rsidP="00011899">
                            <w:pPr>
                              <w:jc w:val="center"/>
                              <w:rPr>
                                <w:rFonts w:asciiTheme="majorHAnsi" w:eastAsiaTheme="majorEastAsia" w:hAnsiTheme="majorHAnsi" w:cstheme="majorBidi"/>
                                <w:color w:val="FFFFFF" w:themeColor="background1"/>
                                <w:szCs w:val="28"/>
                              </w:rPr>
                            </w:pPr>
                          </w:p>
                        </w:txbxContent>
                      </v:textbox>
                    </v:rect>
                    <v:shape id="Text Box 200" o:spid="_x0000_s1058" type="#_x0000_t202" style="position:absolute;top:2526;width:35674;height:579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421C1F4F" w14:textId="77777777" w:rsidR="00011899" w:rsidRDefault="00011899" w:rsidP="00011899">
                            <w:pPr>
                              <w:rPr>
                                <w:caps/>
                                <w:color w:val="156082" w:themeColor="accent1"/>
                                <w:sz w:val="26"/>
                                <w:szCs w:val="26"/>
                              </w:rPr>
                            </w:pPr>
                            <w:r>
                              <w:rPr>
                                <w:caps/>
                                <w:color w:val="156082" w:themeColor="accent1"/>
                                <w:sz w:val="26"/>
                                <w:szCs w:val="26"/>
                              </w:rPr>
                              <w:t>Module Name: Digital Skills</w:t>
                            </w:r>
                          </w:p>
                          <w:p w14:paraId="4BEA018D" w14:textId="77777777" w:rsidR="00011899" w:rsidRDefault="00011899" w:rsidP="00011899">
                            <w:pPr>
                              <w:rPr>
                                <w:caps/>
                                <w:color w:val="156082" w:themeColor="accent1"/>
                                <w:sz w:val="26"/>
                                <w:szCs w:val="26"/>
                              </w:rPr>
                            </w:pPr>
                            <w:r>
                              <w:rPr>
                                <w:caps/>
                                <w:color w:val="156082" w:themeColor="accent1"/>
                                <w:sz w:val="26"/>
                                <w:szCs w:val="26"/>
                              </w:rPr>
                              <w:t>Module Code: LCLM 4002</w:t>
                            </w:r>
                          </w:p>
                          <w:p w14:paraId="6B4A4E9E" w14:textId="5366DB88" w:rsidR="00011899" w:rsidRDefault="00011899" w:rsidP="00011899">
                            <w:pPr>
                              <w:rPr>
                                <w:caps/>
                                <w:color w:val="156082" w:themeColor="accent1"/>
                                <w:sz w:val="26"/>
                                <w:szCs w:val="26"/>
                              </w:rPr>
                            </w:pPr>
                            <w:r>
                              <w:rPr>
                                <w:caps/>
                                <w:color w:val="156082" w:themeColor="accent1"/>
                                <w:sz w:val="26"/>
                                <w:szCs w:val="26"/>
                              </w:rPr>
                              <w:t>Student’s Name:</w:t>
                            </w:r>
                            <w:r w:rsidR="00FB4D9E">
                              <w:rPr>
                                <w:caps/>
                                <w:color w:val="156082" w:themeColor="accent1"/>
                                <w:sz w:val="26"/>
                                <w:szCs w:val="26"/>
                              </w:rPr>
                              <w:t xml:space="preserve"> Cloe mariani</w:t>
                            </w:r>
                          </w:p>
                          <w:p w14:paraId="1CB6FFC8" w14:textId="39FEBB95" w:rsidR="00011899" w:rsidRDefault="00011899" w:rsidP="00011899">
                            <w:pPr>
                              <w:rPr>
                                <w:caps/>
                                <w:color w:val="156082" w:themeColor="accent1"/>
                                <w:sz w:val="26"/>
                                <w:szCs w:val="26"/>
                              </w:rPr>
                            </w:pPr>
                            <w:r>
                              <w:rPr>
                                <w:caps/>
                                <w:color w:val="156082" w:themeColor="accent1"/>
                                <w:sz w:val="26"/>
                                <w:szCs w:val="26"/>
                              </w:rPr>
                              <w:t>Student’s ID:</w:t>
                            </w:r>
                            <w:r w:rsidR="00FB4D9E">
                              <w:rPr>
                                <w:caps/>
                                <w:color w:val="156082" w:themeColor="accent1"/>
                                <w:sz w:val="26"/>
                                <w:szCs w:val="26"/>
                              </w:rPr>
                              <w:t xml:space="preserve"> 2410480</w:t>
                            </w:r>
                          </w:p>
                          <w:p w14:paraId="337F6337" w14:textId="2C00D350" w:rsidR="00011899" w:rsidRDefault="00011899" w:rsidP="00011899">
                            <w:pPr>
                              <w:rPr>
                                <w:caps/>
                                <w:color w:val="156082" w:themeColor="accent1"/>
                                <w:sz w:val="26"/>
                                <w:szCs w:val="26"/>
                              </w:rPr>
                            </w:pPr>
                            <w:r>
                              <w:rPr>
                                <w:caps/>
                                <w:color w:val="156082" w:themeColor="accent1"/>
                                <w:sz w:val="26"/>
                                <w:szCs w:val="26"/>
                              </w:rPr>
                              <w:t xml:space="preserve">Group: </w:t>
                            </w:r>
                            <w:r w:rsidR="00FB4D9E">
                              <w:rPr>
                                <w:caps/>
                                <w:color w:val="156082" w:themeColor="accent1"/>
                                <w:sz w:val="26"/>
                                <w:szCs w:val="26"/>
                              </w:rPr>
                              <w:t>6</w:t>
                            </w:r>
                          </w:p>
                          <w:p w14:paraId="390DFA5D" w14:textId="77777777" w:rsidR="00011899" w:rsidRDefault="00011899" w:rsidP="00011899">
                            <w:pPr>
                              <w:rPr>
                                <w:caps/>
                                <w:color w:val="156082" w:themeColor="accent1"/>
                                <w:sz w:val="26"/>
                                <w:szCs w:val="26"/>
                              </w:rPr>
                            </w:pPr>
                          </w:p>
                          <w:p w14:paraId="684AA344" w14:textId="77777777" w:rsidR="00011899" w:rsidRDefault="00011899" w:rsidP="00011899">
                            <w:pPr>
                              <w:rPr>
                                <w:caps/>
                                <w:color w:val="156082" w:themeColor="accent1"/>
                                <w:sz w:val="26"/>
                                <w:szCs w:val="26"/>
                              </w:rPr>
                            </w:pPr>
                            <w:r>
                              <w:rPr>
                                <w:caps/>
                                <w:color w:val="156082" w:themeColor="accent1"/>
                                <w:sz w:val="26"/>
                                <w:szCs w:val="26"/>
                              </w:rPr>
                              <w:t>Lecturer’s Name: Koushik Modak</w:t>
                            </w:r>
                          </w:p>
                          <w:p w14:paraId="12664D9C" w14:textId="77777777" w:rsidR="00011899" w:rsidRDefault="00011899" w:rsidP="00011899">
                            <w:pPr>
                              <w:rPr>
                                <w:caps/>
                                <w:color w:val="156082" w:themeColor="accent1"/>
                                <w:sz w:val="26"/>
                                <w:szCs w:val="26"/>
                              </w:rPr>
                            </w:pPr>
                          </w:p>
                          <w:p w14:paraId="79BC0E58" w14:textId="77777777" w:rsidR="00011899" w:rsidRDefault="00011899" w:rsidP="00011899">
                            <w:pPr>
                              <w:rPr>
                                <w:caps/>
                                <w:color w:val="156082" w:themeColor="accent1"/>
                                <w:sz w:val="26"/>
                                <w:szCs w:val="26"/>
                              </w:rPr>
                            </w:pPr>
                          </w:p>
                          <w:p w14:paraId="3E7F3A68" w14:textId="77777777" w:rsidR="00011899" w:rsidRDefault="00011899" w:rsidP="00011899">
                            <w:pPr>
                              <w:rPr>
                                <w:caps/>
                                <w:color w:val="156082" w:themeColor="accent1"/>
                                <w:sz w:val="26"/>
                                <w:szCs w:val="26"/>
                              </w:rPr>
                            </w:pPr>
                          </w:p>
                          <w:p w14:paraId="31F08C1D" w14:textId="77777777" w:rsidR="00011899" w:rsidRDefault="00011899" w:rsidP="00011899">
                            <w:pPr>
                              <w:rPr>
                                <w:caps/>
                                <w:color w:val="156082" w:themeColor="accent1"/>
                                <w:sz w:val="26"/>
                                <w:szCs w:val="26"/>
                              </w:rPr>
                            </w:pPr>
                          </w:p>
                          <w:p w14:paraId="743BF053" w14:textId="77777777" w:rsidR="00011899" w:rsidRDefault="00011899" w:rsidP="00011899">
                            <w:pPr>
                              <w:rPr>
                                <w:caps/>
                                <w:color w:val="156082" w:themeColor="accent1"/>
                                <w:sz w:val="26"/>
                                <w:szCs w:val="26"/>
                              </w:rPr>
                            </w:pPr>
                          </w:p>
                          <w:p w14:paraId="3A7F9E68" w14:textId="77777777" w:rsidR="00011899" w:rsidRDefault="00011899" w:rsidP="00011899">
                            <w:pPr>
                              <w:rPr>
                                <w:caps/>
                                <w:color w:val="156082" w:themeColor="accent1"/>
                                <w:sz w:val="26"/>
                                <w:szCs w:val="26"/>
                              </w:rPr>
                            </w:pPr>
                          </w:p>
                          <w:p w14:paraId="4CECD82B" w14:textId="77777777" w:rsidR="00011899" w:rsidRDefault="00011899" w:rsidP="00011899">
                            <w:pPr>
                              <w:rPr>
                                <w:caps/>
                                <w:color w:val="156082" w:themeColor="accent1"/>
                                <w:sz w:val="26"/>
                                <w:szCs w:val="26"/>
                              </w:rPr>
                            </w:pPr>
                            <w:r>
                              <w:rPr>
                                <w:caps/>
                                <w:color w:val="156082" w:themeColor="accent1"/>
                                <w:sz w:val="26"/>
                                <w:szCs w:val="26"/>
                              </w:rPr>
                              <w:t>University of Wales Trinity Saint David (London Campus)</w:t>
                            </w:r>
                          </w:p>
                        </w:txbxContent>
                      </v:textbox>
                    </v:shape>
                    <w10:wrap type="square" anchorx="margin" anchory="margin"/>
                  </v:group>
                </w:pict>
              </mc:Fallback>
            </mc:AlternateContent>
          </w:r>
          <w:r>
            <w:rPr>
              <w:b/>
              <w:bCs/>
              <w:color w:val="FF0000"/>
              <w:sz w:val="32"/>
              <w:szCs w:val="32"/>
            </w:rPr>
            <w:br w:type="page"/>
          </w:r>
        </w:p>
      </w:sdtContent>
    </w:sdt>
    <w:p w14:paraId="30256006" w14:textId="77777777" w:rsidR="00011899" w:rsidRDefault="00011899" w:rsidP="00011899"/>
    <w:sdt>
      <w:sdtPr>
        <w:rPr>
          <w:rFonts w:ascii="Times New Roman" w:eastAsiaTheme="minorHAnsi" w:hAnsi="Times New Roman" w:cstheme="minorBidi"/>
          <w:color w:val="auto"/>
          <w:kern w:val="2"/>
          <w:sz w:val="24"/>
          <w:szCs w:val="22"/>
          <w14:ligatures w14:val="standardContextual"/>
        </w:rPr>
        <w:id w:val="1508863716"/>
        <w:docPartObj>
          <w:docPartGallery w:val="Table of Contents"/>
          <w:docPartUnique/>
        </w:docPartObj>
      </w:sdtPr>
      <w:sdtEndPr>
        <w:rPr>
          <w:b/>
          <w:bCs/>
          <w:noProof/>
        </w:rPr>
      </w:sdtEndPr>
      <w:sdtContent>
        <w:p w14:paraId="24E19A07" w14:textId="77777777" w:rsidR="00011899" w:rsidRDefault="00011899" w:rsidP="00011899">
          <w:pPr>
            <w:pStyle w:val="TOCHeading"/>
          </w:pPr>
          <w:r>
            <w:t>Table of Contents</w:t>
          </w:r>
        </w:p>
        <w:p w14:paraId="7DDEBBD5" w14:textId="77777777" w:rsidR="00011899" w:rsidRDefault="00011899" w:rsidP="00011899">
          <w:pPr>
            <w:pStyle w:val="TOC1"/>
            <w:tabs>
              <w:tab w:val="left" w:pos="440"/>
              <w:tab w:val="right" w:leader="dot" w:pos="9350"/>
            </w:tabs>
            <w:rPr>
              <w:rFonts w:asciiTheme="minorHAnsi" w:eastAsiaTheme="minorEastAsia" w:hAnsiTheme="minorHAnsi"/>
              <w:noProof/>
              <w:kern w:val="0"/>
              <w:sz w:val="22"/>
              <w14:ligatures w14:val="none"/>
            </w:rPr>
          </w:pPr>
          <w:r>
            <w:rPr>
              <w:b/>
              <w:bCs/>
              <w:noProof/>
            </w:rPr>
            <w:fldChar w:fldCharType="begin"/>
          </w:r>
          <w:r>
            <w:rPr>
              <w:b/>
              <w:bCs/>
              <w:noProof/>
            </w:rPr>
            <w:instrText xml:space="preserve"> TOC \o "1-3" \h \z \u </w:instrText>
          </w:r>
          <w:r>
            <w:rPr>
              <w:b/>
              <w:bCs/>
              <w:noProof/>
            </w:rPr>
            <w:fldChar w:fldCharType="separate"/>
          </w:r>
          <w:hyperlink w:anchor="_Toc185456501" w:history="1">
            <w:r w:rsidRPr="005D576E">
              <w:rPr>
                <w:rStyle w:val="Hyperlink"/>
                <w:noProof/>
              </w:rPr>
              <w:t>1.</w:t>
            </w:r>
            <w:r>
              <w:rPr>
                <w:rFonts w:asciiTheme="minorHAnsi" w:eastAsiaTheme="minorEastAsia" w:hAnsiTheme="minorHAnsi"/>
                <w:noProof/>
                <w:kern w:val="0"/>
                <w:sz w:val="22"/>
                <w14:ligatures w14:val="none"/>
              </w:rPr>
              <w:tab/>
            </w:r>
            <w:r w:rsidRPr="005D576E">
              <w:rPr>
                <w:rStyle w:val="Hyperlink"/>
                <w:noProof/>
              </w:rPr>
              <w:t>Introduction</w:t>
            </w:r>
            <w:r>
              <w:rPr>
                <w:noProof/>
                <w:webHidden/>
              </w:rPr>
              <w:tab/>
            </w:r>
            <w:r>
              <w:rPr>
                <w:noProof/>
                <w:webHidden/>
              </w:rPr>
              <w:fldChar w:fldCharType="begin"/>
            </w:r>
            <w:r>
              <w:rPr>
                <w:noProof/>
                <w:webHidden/>
              </w:rPr>
              <w:instrText xml:space="preserve"> PAGEREF _Toc185456501 \h </w:instrText>
            </w:r>
            <w:r>
              <w:rPr>
                <w:noProof/>
                <w:webHidden/>
              </w:rPr>
            </w:r>
            <w:r>
              <w:rPr>
                <w:noProof/>
                <w:webHidden/>
              </w:rPr>
              <w:fldChar w:fldCharType="separate"/>
            </w:r>
            <w:r>
              <w:rPr>
                <w:noProof/>
                <w:webHidden/>
              </w:rPr>
              <w:t>1</w:t>
            </w:r>
            <w:r>
              <w:rPr>
                <w:noProof/>
                <w:webHidden/>
              </w:rPr>
              <w:fldChar w:fldCharType="end"/>
            </w:r>
          </w:hyperlink>
        </w:p>
        <w:p w14:paraId="64D8CA8B" w14:textId="77777777" w:rsidR="00011899" w:rsidRDefault="00011899" w:rsidP="00011899">
          <w:pPr>
            <w:pStyle w:val="TOC1"/>
            <w:tabs>
              <w:tab w:val="left" w:pos="440"/>
              <w:tab w:val="right" w:leader="dot" w:pos="9350"/>
            </w:tabs>
            <w:rPr>
              <w:rFonts w:asciiTheme="minorHAnsi" w:eastAsiaTheme="minorEastAsia" w:hAnsiTheme="minorHAnsi"/>
              <w:noProof/>
              <w:kern w:val="0"/>
              <w:sz w:val="22"/>
              <w14:ligatures w14:val="none"/>
            </w:rPr>
          </w:pPr>
          <w:hyperlink w:anchor="_Toc185456502" w:history="1">
            <w:r w:rsidRPr="005D576E">
              <w:rPr>
                <w:rStyle w:val="Hyperlink"/>
                <w:noProof/>
              </w:rPr>
              <w:t>2.</w:t>
            </w:r>
            <w:r>
              <w:rPr>
                <w:rFonts w:asciiTheme="minorHAnsi" w:eastAsiaTheme="minorEastAsia" w:hAnsiTheme="minorHAnsi"/>
                <w:noProof/>
                <w:kern w:val="0"/>
                <w:sz w:val="22"/>
                <w14:ligatures w14:val="none"/>
              </w:rPr>
              <w:tab/>
            </w:r>
            <w:r w:rsidRPr="005D576E">
              <w:rPr>
                <w:rStyle w:val="Hyperlink"/>
                <w:noProof/>
              </w:rPr>
              <w:t>Main Body</w:t>
            </w:r>
            <w:r>
              <w:rPr>
                <w:noProof/>
                <w:webHidden/>
              </w:rPr>
              <w:tab/>
            </w:r>
            <w:r>
              <w:rPr>
                <w:noProof/>
                <w:webHidden/>
              </w:rPr>
              <w:fldChar w:fldCharType="begin"/>
            </w:r>
            <w:r>
              <w:rPr>
                <w:noProof/>
                <w:webHidden/>
              </w:rPr>
              <w:instrText xml:space="preserve"> PAGEREF _Toc185456502 \h </w:instrText>
            </w:r>
            <w:r>
              <w:rPr>
                <w:noProof/>
                <w:webHidden/>
              </w:rPr>
            </w:r>
            <w:r>
              <w:rPr>
                <w:noProof/>
                <w:webHidden/>
              </w:rPr>
              <w:fldChar w:fldCharType="separate"/>
            </w:r>
            <w:r>
              <w:rPr>
                <w:noProof/>
                <w:webHidden/>
              </w:rPr>
              <w:t>1</w:t>
            </w:r>
            <w:r>
              <w:rPr>
                <w:noProof/>
                <w:webHidden/>
              </w:rPr>
              <w:fldChar w:fldCharType="end"/>
            </w:r>
          </w:hyperlink>
        </w:p>
        <w:p w14:paraId="6BDF338D" w14:textId="77777777" w:rsidR="00011899" w:rsidRDefault="00011899" w:rsidP="00011899">
          <w:pPr>
            <w:pStyle w:val="TOC2"/>
            <w:tabs>
              <w:tab w:val="right" w:leader="dot" w:pos="9350"/>
            </w:tabs>
            <w:rPr>
              <w:rFonts w:asciiTheme="minorHAnsi" w:eastAsiaTheme="minorEastAsia" w:hAnsiTheme="minorHAnsi"/>
              <w:noProof/>
              <w:kern w:val="0"/>
              <w:sz w:val="22"/>
              <w14:ligatures w14:val="none"/>
            </w:rPr>
          </w:pPr>
          <w:hyperlink w:anchor="_Toc185456503" w:history="1">
            <w:r w:rsidRPr="005D576E">
              <w:rPr>
                <w:rStyle w:val="Hyperlink"/>
                <w:noProof/>
              </w:rPr>
              <w:t>2.1 Overview of Social Media</w:t>
            </w:r>
            <w:r>
              <w:rPr>
                <w:noProof/>
                <w:webHidden/>
              </w:rPr>
              <w:tab/>
            </w:r>
            <w:r>
              <w:rPr>
                <w:noProof/>
                <w:webHidden/>
              </w:rPr>
              <w:fldChar w:fldCharType="begin"/>
            </w:r>
            <w:r>
              <w:rPr>
                <w:noProof/>
                <w:webHidden/>
              </w:rPr>
              <w:instrText xml:space="preserve"> PAGEREF _Toc185456503 \h </w:instrText>
            </w:r>
            <w:r>
              <w:rPr>
                <w:noProof/>
                <w:webHidden/>
              </w:rPr>
            </w:r>
            <w:r>
              <w:rPr>
                <w:noProof/>
                <w:webHidden/>
              </w:rPr>
              <w:fldChar w:fldCharType="separate"/>
            </w:r>
            <w:r>
              <w:rPr>
                <w:noProof/>
                <w:webHidden/>
              </w:rPr>
              <w:t>1</w:t>
            </w:r>
            <w:r>
              <w:rPr>
                <w:noProof/>
                <w:webHidden/>
              </w:rPr>
              <w:fldChar w:fldCharType="end"/>
            </w:r>
          </w:hyperlink>
        </w:p>
        <w:p w14:paraId="6CC98821" w14:textId="77777777" w:rsidR="00011899" w:rsidRDefault="00011899" w:rsidP="00011899">
          <w:pPr>
            <w:pStyle w:val="TOC2"/>
            <w:tabs>
              <w:tab w:val="right" w:leader="dot" w:pos="9350"/>
            </w:tabs>
            <w:rPr>
              <w:rFonts w:asciiTheme="minorHAnsi" w:eastAsiaTheme="minorEastAsia" w:hAnsiTheme="minorHAnsi"/>
              <w:noProof/>
              <w:kern w:val="0"/>
              <w:sz w:val="22"/>
              <w14:ligatures w14:val="none"/>
            </w:rPr>
          </w:pPr>
          <w:hyperlink w:anchor="_Toc185456504" w:history="1">
            <w:r w:rsidRPr="005D576E">
              <w:rPr>
                <w:rStyle w:val="Hyperlink"/>
                <w:rFonts w:eastAsia="Times New Roman"/>
                <w:noProof/>
              </w:rPr>
              <w:t>2.2 Recruitment, Methods and Traditional vs Modern</w:t>
            </w:r>
            <w:r>
              <w:rPr>
                <w:noProof/>
                <w:webHidden/>
              </w:rPr>
              <w:tab/>
            </w:r>
            <w:r>
              <w:rPr>
                <w:noProof/>
                <w:webHidden/>
              </w:rPr>
              <w:fldChar w:fldCharType="begin"/>
            </w:r>
            <w:r>
              <w:rPr>
                <w:noProof/>
                <w:webHidden/>
              </w:rPr>
              <w:instrText xml:space="preserve"> PAGEREF _Toc185456504 \h </w:instrText>
            </w:r>
            <w:r>
              <w:rPr>
                <w:noProof/>
                <w:webHidden/>
              </w:rPr>
            </w:r>
            <w:r>
              <w:rPr>
                <w:noProof/>
                <w:webHidden/>
              </w:rPr>
              <w:fldChar w:fldCharType="separate"/>
            </w:r>
            <w:r>
              <w:rPr>
                <w:noProof/>
                <w:webHidden/>
              </w:rPr>
              <w:t>2</w:t>
            </w:r>
            <w:r>
              <w:rPr>
                <w:noProof/>
                <w:webHidden/>
              </w:rPr>
              <w:fldChar w:fldCharType="end"/>
            </w:r>
          </w:hyperlink>
        </w:p>
        <w:p w14:paraId="0A784703" w14:textId="77777777" w:rsidR="00011899" w:rsidRDefault="00011899" w:rsidP="00011899">
          <w:pPr>
            <w:pStyle w:val="TOC2"/>
            <w:tabs>
              <w:tab w:val="right" w:leader="dot" w:pos="9350"/>
            </w:tabs>
            <w:rPr>
              <w:rFonts w:asciiTheme="minorHAnsi" w:eastAsiaTheme="minorEastAsia" w:hAnsiTheme="minorHAnsi"/>
              <w:noProof/>
              <w:kern w:val="0"/>
              <w:sz w:val="22"/>
              <w14:ligatures w14:val="none"/>
            </w:rPr>
          </w:pPr>
          <w:hyperlink w:anchor="_Toc185456505" w:history="1">
            <w:r w:rsidRPr="005D576E">
              <w:rPr>
                <w:rStyle w:val="Hyperlink"/>
                <w:noProof/>
              </w:rPr>
              <w:t>2.3 Use of LinkedIn and Facebook for Recruitment</w:t>
            </w:r>
            <w:r>
              <w:rPr>
                <w:noProof/>
                <w:webHidden/>
              </w:rPr>
              <w:tab/>
            </w:r>
            <w:r>
              <w:rPr>
                <w:noProof/>
                <w:webHidden/>
              </w:rPr>
              <w:fldChar w:fldCharType="begin"/>
            </w:r>
            <w:r>
              <w:rPr>
                <w:noProof/>
                <w:webHidden/>
              </w:rPr>
              <w:instrText xml:space="preserve"> PAGEREF _Toc185456505 \h </w:instrText>
            </w:r>
            <w:r>
              <w:rPr>
                <w:noProof/>
                <w:webHidden/>
              </w:rPr>
            </w:r>
            <w:r>
              <w:rPr>
                <w:noProof/>
                <w:webHidden/>
              </w:rPr>
              <w:fldChar w:fldCharType="separate"/>
            </w:r>
            <w:r>
              <w:rPr>
                <w:noProof/>
                <w:webHidden/>
              </w:rPr>
              <w:t>2</w:t>
            </w:r>
            <w:r>
              <w:rPr>
                <w:noProof/>
                <w:webHidden/>
              </w:rPr>
              <w:fldChar w:fldCharType="end"/>
            </w:r>
          </w:hyperlink>
        </w:p>
        <w:p w14:paraId="4348FCA8" w14:textId="77777777" w:rsidR="00011899" w:rsidRDefault="00011899" w:rsidP="00011899">
          <w:pPr>
            <w:pStyle w:val="TOC2"/>
            <w:tabs>
              <w:tab w:val="right" w:leader="dot" w:pos="9350"/>
            </w:tabs>
            <w:rPr>
              <w:rFonts w:asciiTheme="minorHAnsi" w:eastAsiaTheme="minorEastAsia" w:hAnsiTheme="minorHAnsi"/>
              <w:noProof/>
              <w:kern w:val="0"/>
              <w:sz w:val="22"/>
              <w14:ligatures w14:val="none"/>
            </w:rPr>
          </w:pPr>
          <w:hyperlink w:anchor="_Toc185456506" w:history="1">
            <w:r w:rsidRPr="005D576E">
              <w:rPr>
                <w:rStyle w:val="Hyperlink"/>
                <w:noProof/>
              </w:rPr>
              <w:t>2.4 Advantage of Social Media for Recruitment</w:t>
            </w:r>
            <w:r>
              <w:rPr>
                <w:noProof/>
                <w:webHidden/>
              </w:rPr>
              <w:tab/>
            </w:r>
            <w:r>
              <w:rPr>
                <w:noProof/>
                <w:webHidden/>
              </w:rPr>
              <w:fldChar w:fldCharType="begin"/>
            </w:r>
            <w:r>
              <w:rPr>
                <w:noProof/>
                <w:webHidden/>
              </w:rPr>
              <w:instrText xml:space="preserve"> PAGEREF _Toc185456506 \h </w:instrText>
            </w:r>
            <w:r>
              <w:rPr>
                <w:noProof/>
                <w:webHidden/>
              </w:rPr>
            </w:r>
            <w:r>
              <w:rPr>
                <w:noProof/>
                <w:webHidden/>
              </w:rPr>
              <w:fldChar w:fldCharType="separate"/>
            </w:r>
            <w:r>
              <w:rPr>
                <w:noProof/>
                <w:webHidden/>
              </w:rPr>
              <w:t>3</w:t>
            </w:r>
            <w:r>
              <w:rPr>
                <w:noProof/>
                <w:webHidden/>
              </w:rPr>
              <w:fldChar w:fldCharType="end"/>
            </w:r>
          </w:hyperlink>
        </w:p>
        <w:p w14:paraId="62118635" w14:textId="77777777" w:rsidR="00011899" w:rsidRDefault="00011899" w:rsidP="00011899">
          <w:pPr>
            <w:pStyle w:val="TOC2"/>
            <w:tabs>
              <w:tab w:val="right" w:leader="dot" w:pos="9350"/>
            </w:tabs>
            <w:rPr>
              <w:rFonts w:asciiTheme="minorHAnsi" w:eastAsiaTheme="minorEastAsia" w:hAnsiTheme="minorHAnsi"/>
              <w:noProof/>
              <w:kern w:val="0"/>
              <w:sz w:val="22"/>
              <w14:ligatures w14:val="none"/>
            </w:rPr>
          </w:pPr>
          <w:hyperlink w:anchor="_Toc185456507" w:history="1">
            <w:r w:rsidRPr="005D576E">
              <w:rPr>
                <w:rStyle w:val="Hyperlink"/>
                <w:noProof/>
              </w:rPr>
              <w:t>2.5 Disadvantages of social media for Recruitment</w:t>
            </w:r>
            <w:r>
              <w:rPr>
                <w:noProof/>
                <w:webHidden/>
              </w:rPr>
              <w:tab/>
            </w:r>
            <w:r>
              <w:rPr>
                <w:noProof/>
                <w:webHidden/>
              </w:rPr>
              <w:fldChar w:fldCharType="begin"/>
            </w:r>
            <w:r>
              <w:rPr>
                <w:noProof/>
                <w:webHidden/>
              </w:rPr>
              <w:instrText xml:space="preserve"> PAGEREF _Toc185456507 \h </w:instrText>
            </w:r>
            <w:r>
              <w:rPr>
                <w:noProof/>
                <w:webHidden/>
              </w:rPr>
            </w:r>
            <w:r>
              <w:rPr>
                <w:noProof/>
                <w:webHidden/>
              </w:rPr>
              <w:fldChar w:fldCharType="separate"/>
            </w:r>
            <w:r>
              <w:rPr>
                <w:noProof/>
                <w:webHidden/>
              </w:rPr>
              <w:t>3</w:t>
            </w:r>
            <w:r>
              <w:rPr>
                <w:noProof/>
                <w:webHidden/>
              </w:rPr>
              <w:fldChar w:fldCharType="end"/>
            </w:r>
          </w:hyperlink>
        </w:p>
        <w:p w14:paraId="55567C8A" w14:textId="77777777" w:rsidR="00011899" w:rsidRDefault="00011899" w:rsidP="00011899">
          <w:pPr>
            <w:pStyle w:val="TOC1"/>
            <w:tabs>
              <w:tab w:val="left" w:pos="440"/>
              <w:tab w:val="right" w:leader="dot" w:pos="9350"/>
            </w:tabs>
            <w:rPr>
              <w:rFonts w:asciiTheme="minorHAnsi" w:eastAsiaTheme="minorEastAsia" w:hAnsiTheme="minorHAnsi"/>
              <w:noProof/>
              <w:kern w:val="0"/>
              <w:sz w:val="22"/>
              <w14:ligatures w14:val="none"/>
            </w:rPr>
          </w:pPr>
          <w:hyperlink w:anchor="_Toc185456508" w:history="1">
            <w:r w:rsidRPr="005D576E">
              <w:rPr>
                <w:rStyle w:val="Hyperlink"/>
                <w:noProof/>
              </w:rPr>
              <w:t>3.</w:t>
            </w:r>
            <w:r>
              <w:rPr>
                <w:rFonts w:asciiTheme="minorHAnsi" w:eastAsiaTheme="minorEastAsia" w:hAnsiTheme="minorHAnsi"/>
                <w:noProof/>
                <w:kern w:val="0"/>
                <w:sz w:val="22"/>
                <w14:ligatures w14:val="none"/>
              </w:rPr>
              <w:tab/>
            </w:r>
            <w:r w:rsidRPr="005D576E">
              <w:rPr>
                <w:rStyle w:val="Hyperlink"/>
                <w:noProof/>
              </w:rPr>
              <w:t>Conclusion</w:t>
            </w:r>
            <w:r>
              <w:rPr>
                <w:noProof/>
                <w:webHidden/>
              </w:rPr>
              <w:tab/>
            </w:r>
            <w:r>
              <w:rPr>
                <w:noProof/>
                <w:webHidden/>
              </w:rPr>
              <w:fldChar w:fldCharType="begin"/>
            </w:r>
            <w:r>
              <w:rPr>
                <w:noProof/>
                <w:webHidden/>
              </w:rPr>
              <w:instrText xml:space="preserve"> PAGEREF _Toc185456508 \h </w:instrText>
            </w:r>
            <w:r>
              <w:rPr>
                <w:noProof/>
                <w:webHidden/>
              </w:rPr>
            </w:r>
            <w:r>
              <w:rPr>
                <w:noProof/>
                <w:webHidden/>
              </w:rPr>
              <w:fldChar w:fldCharType="separate"/>
            </w:r>
            <w:r>
              <w:rPr>
                <w:noProof/>
                <w:webHidden/>
              </w:rPr>
              <w:t>4</w:t>
            </w:r>
            <w:r>
              <w:rPr>
                <w:noProof/>
                <w:webHidden/>
              </w:rPr>
              <w:fldChar w:fldCharType="end"/>
            </w:r>
          </w:hyperlink>
        </w:p>
        <w:p w14:paraId="71F49970" w14:textId="77777777" w:rsidR="00011899" w:rsidRDefault="00011899" w:rsidP="00011899">
          <w:pPr>
            <w:pStyle w:val="TOC1"/>
            <w:tabs>
              <w:tab w:val="right" w:leader="dot" w:pos="9350"/>
            </w:tabs>
            <w:rPr>
              <w:rFonts w:asciiTheme="minorHAnsi" w:eastAsiaTheme="minorEastAsia" w:hAnsiTheme="minorHAnsi"/>
              <w:noProof/>
              <w:kern w:val="0"/>
              <w:sz w:val="22"/>
              <w14:ligatures w14:val="none"/>
            </w:rPr>
          </w:pPr>
          <w:hyperlink w:anchor="_Toc185456509" w:history="1">
            <w:r w:rsidRPr="005D576E">
              <w:rPr>
                <w:rStyle w:val="Hyperlink"/>
                <w:rFonts w:eastAsia="Times New Roman"/>
                <w:noProof/>
              </w:rPr>
              <w:t>References</w:t>
            </w:r>
            <w:r>
              <w:rPr>
                <w:noProof/>
                <w:webHidden/>
              </w:rPr>
              <w:tab/>
            </w:r>
            <w:r>
              <w:rPr>
                <w:noProof/>
                <w:webHidden/>
              </w:rPr>
              <w:fldChar w:fldCharType="begin"/>
            </w:r>
            <w:r>
              <w:rPr>
                <w:noProof/>
                <w:webHidden/>
              </w:rPr>
              <w:instrText xml:space="preserve"> PAGEREF _Toc185456509 \h </w:instrText>
            </w:r>
            <w:r>
              <w:rPr>
                <w:noProof/>
                <w:webHidden/>
              </w:rPr>
            </w:r>
            <w:r>
              <w:rPr>
                <w:noProof/>
                <w:webHidden/>
              </w:rPr>
              <w:fldChar w:fldCharType="separate"/>
            </w:r>
            <w:r>
              <w:rPr>
                <w:noProof/>
                <w:webHidden/>
              </w:rPr>
              <w:t>5</w:t>
            </w:r>
            <w:r>
              <w:rPr>
                <w:noProof/>
                <w:webHidden/>
              </w:rPr>
              <w:fldChar w:fldCharType="end"/>
            </w:r>
          </w:hyperlink>
        </w:p>
        <w:p w14:paraId="4FAF5FB0" w14:textId="77777777" w:rsidR="00011899" w:rsidRDefault="00011899" w:rsidP="00011899">
          <w:r>
            <w:rPr>
              <w:b/>
              <w:bCs/>
              <w:noProof/>
            </w:rPr>
            <w:fldChar w:fldCharType="end"/>
          </w:r>
        </w:p>
      </w:sdtContent>
    </w:sdt>
    <w:p w14:paraId="15F6C279" w14:textId="77777777" w:rsidR="00011899" w:rsidRDefault="00011899" w:rsidP="00011899"/>
    <w:p w14:paraId="368F6623" w14:textId="77777777" w:rsidR="00011899" w:rsidRDefault="00011899" w:rsidP="00011899">
      <w:pPr>
        <w:spacing w:line="259" w:lineRule="auto"/>
        <w:rPr>
          <w:rFonts w:eastAsiaTheme="majorEastAsia" w:cstheme="majorBidi"/>
          <w:kern w:val="0"/>
          <w:sz w:val="32"/>
          <w:szCs w:val="32"/>
          <w14:ligatures w14:val="none"/>
        </w:rPr>
        <w:sectPr w:rsidR="00011899" w:rsidSect="00011899">
          <w:footerReference w:type="default" r:id="rId6"/>
          <w:pgSz w:w="12240" w:h="15840" w:code="1"/>
          <w:pgMar w:top="1440" w:right="1440" w:bottom="1440" w:left="1440" w:header="720" w:footer="720" w:gutter="0"/>
          <w:pgNumType w:start="0"/>
          <w:cols w:space="720"/>
          <w:docGrid w:linePitch="360"/>
        </w:sectPr>
      </w:pPr>
    </w:p>
    <w:p w14:paraId="364E1FD0" w14:textId="77777777" w:rsidR="00011899" w:rsidRDefault="00011899" w:rsidP="00011899">
      <w:pPr>
        <w:spacing w:line="259" w:lineRule="auto"/>
        <w:rPr>
          <w:rFonts w:eastAsiaTheme="majorEastAsia" w:cstheme="majorBidi"/>
          <w:kern w:val="0"/>
          <w:sz w:val="32"/>
          <w:szCs w:val="32"/>
          <w14:ligatures w14:val="none"/>
        </w:rPr>
      </w:pPr>
    </w:p>
    <w:p w14:paraId="6E2732E5" w14:textId="77777777" w:rsidR="00011899" w:rsidRDefault="00011899" w:rsidP="00011899">
      <w:pPr>
        <w:pStyle w:val="Heading1"/>
      </w:pPr>
      <w:bookmarkStart w:id="0" w:name="_Toc185456501"/>
      <w:r>
        <w:t>Introduction</w:t>
      </w:r>
      <w:bookmarkEnd w:id="0"/>
    </w:p>
    <w:p w14:paraId="70D86E34" w14:textId="77777777" w:rsidR="00011899" w:rsidRDefault="00011899" w:rsidP="00011899">
      <w:pPr>
        <w:jc w:val="both"/>
      </w:pPr>
      <w:r w:rsidRPr="006050BE">
        <w:t xml:space="preserve">The arrival of social media changed the landscape of communication and business operations </w:t>
      </w:r>
      <w:r>
        <w:t>in the digital age. This report</w:t>
      </w:r>
      <w:r w:rsidRPr="006050BE">
        <w:t xml:space="preserve"> examines how social media sites, particularly LinkedIn and Facebook, play a major role in employee recruitment. Social media, broadly defined as interactive digital platforms that allow for the creation and exchange of information, ideas, and interests, has become an essential component of modern society. These platforms offer various advantages, including worldwide networking, real-time communication, and cost-effective marketing.</w:t>
      </w:r>
    </w:p>
    <w:p w14:paraId="3A08BA33" w14:textId="77777777" w:rsidR="00011899" w:rsidRDefault="00011899" w:rsidP="00011899">
      <w:pPr>
        <w:jc w:val="both"/>
      </w:pPr>
      <w:r w:rsidRPr="006050BE">
        <w:t>However, they also introduce risks such as privacy concerns, information overload, and the chance of disinformation. In terms of recruitment, social media platforms provide unique access to an endless pool of potential candidates, as well as new approaches for evaluating applications that go beyond traditional resumes. This analysis will look at how these platforms are changing recruitment tactics, considering both the benefits and potential drawbacks of using them in the hiring process.</w:t>
      </w:r>
      <w:r>
        <w:t xml:space="preserve"> </w:t>
      </w:r>
      <w:r w:rsidRPr="0058713B">
        <w:t>(N</w:t>
      </w:r>
      <w:r>
        <w:t>ikolaou, 2014)</w:t>
      </w:r>
    </w:p>
    <w:p w14:paraId="7BDC135C" w14:textId="77777777" w:rsidR="00011899" w:rsidRDefault="00011899" w:rsidP="00011899">
      <w:pPr>
        <w:jc w:val="both"/>
      </w:pPr>
    </w:p>
    <w:p w14:paraId="44DFB2A6" w14:textId="77777777" w:rsidR="00011899" w:rsidRPr="00A0174D" w:rsidRDefault="00011899" w:rsidP="00011899">
      <w:pPr>
        <w:pStyle w:val="Heading1"/>
      </w:pPr>
      <w:bookmarkStart w:id="1" w:name="_Toc185456502"/>
      <w:r w:rsidRPr="00A0174D">
        <w:t>Main Body</w:t>
      </w:r>
      <w:bookmarkEnd w:id="1"/>
    </w:p>
    <w:p w14:paraId="54D55874" w14:textId="77777777" w:rsidR="00011899" w:rsidRPr="00CC29DA" w:rsidRDefault="00011899" w:rsidP="00011899">
      <w:pPr>
        <w:pStyle w:val="Heading2"/>
      </w:pPr>
      <w:bookmarkStart w:id="2" w:name="_Toc185456503"/>
      <w:r>
        <w:t>2.1 Overview of Social Media</w:t>
      </w:r>
      <w:bookmarkEnd w:id="2"/>
    </w:p>
    <w:p w14:paraId="17AF454A" w14:textId="77777777" w:rsidR="00011899" w:rsidRDefault="00011899" w:rsidP="00011899">
      <w:r w:rsidRPr="006050BE">
        <w:t xml:space="preserve">Since its beginning, social media has seen amazing shifts from simple communication platforms to complex digital ecosystems. Social media began in the early 2000s with platforms like </w:t>
      </w:r>
      <w:proofErr w:type="spellStart"/>
      <w:r w:rsidRPr="006050BE">
        <w:t>MySpace</w:t>
      </w:r>
      <w:proofErr w:type="spellEnd"/>
      <w:r w:rsidRPr="006050BE">
        <w:t xml:space="preserve"> and Friendster, and it soon expanded with the introduction of Facebook in 2004 and Twitter in 2006. The rise of cellphones and mobile internet has accelerated this expansion, enabling</w:t>
      </w:r>
      <w:r>
        <w:t xml:space="preserve"> for rapid global connectivity.</w:t>
      </w:r>
    </w:p>
    <w:p w14:paraId="3A01F7FB" w14:textId="77777777" w:rsidR="00011899" w:rsidRPr="006548AA" w:rsidRDefault="00011899" w:rsidP="00011899">
      <w:pPr>
        <w:rPr>
          <w:rFonts w:eastAsia="Times New Roman" w:cs="Times New Roman"/>
          <w:kern w:val="0"/>
          <w:szCs w:val="24"/>
          <w14:ligatures w14:val="none"/>
        </w:rPr>
      </w:pPr>
      <w:r w:rsidRPr="006050BE">
        <w:t xml:space="preserve">By 2020, LinkedIn, Facebook, Instagram, and TikTok had billions of users worldwide. These platforms have evolved from personal networking tools to sophisticated professional and commercial channels, complete with advanced features like algorithmic content recommendation, targeted advertising, and substantial user data analytics. Continuous </w:t>
      </w:r>
      <w:r w:rsidRPr="006050BE">
        <w:lastRenderedPageBreak/>
        <w:t>technological innovation has fundamentally altered digital commu</w:t>
      </w:r>
      <w:r>
        <w:t xml:space="preserve">nication and social interaction. </w:t>
      </w:r>
      <w:r>
        <w:rPr>
          <w:rFonts w:eastAsia="Times New Roman" w:cs="Times New Roman"/>
          <w:kern w:val="0"/>
          <w:szCs w:val="24"/>
          <w14:ligatures w14:val="none"/>
        </w:rPr>
        <w:t>(Boyd, Ellison, 2007)</w:t>
      </w:r>
    </w:p>
    <w:p w14:paraId="789338B0" w14:textId="77777777" w:rsidR="00011899" w:rsidRDefault="00011899" w:rsidP="00011899">
      <w:pPr>
        <w:pStyle w:val="Heading2"/>
      </w:pPr>
    </w:p>
    <w:p w14:paraId="42F2B657" w14:textId="77777777" w:rsidR="00011899" w:rsidRDefault="00011899" w:rsidP="00011899">
      <w:pPr>
        <w:pStyle w:val="Heading2"/>
        <w:rPr>
          <w:rFonts w:eastAsia="Times New Roman"/>
        </w:rPr>
      </w:pPr>
      <w:bookmarkStart w:id="3" w:name="_Toc185456504"/>
      <w:r>
        <w:rPr>
          <w:rFonts w:eastAsia="Times New Roman"/>
        </w:rPr>
        <w:t>2.2 Recruitment, Methods and Traditional vs Modern</w:t>
      </w:r>
      <w:bookmarkEnd w:id="3"/>
    </w:p>
    <w:p w14:paraId="744A11ED" w14:textId="77777777" w:rsidR="00011899" w:rsidRDefault="00011899" w:rsidP="00011899">
      <w:pPr>
        <w:spacing w:after="0"/>
        <w:jc w:val="both"/>
        <w:rPr>
          <w:rFonts w:eastAsia="Times New Roman" w:cs="Times New Roman"/>
          <w:kern w:val="0"/>
          <w:szCs w:val="24"/>
          <w14:ligatures w14:val="none"/>
        </w:rPr>
      </w:pPr>
    </w:p>
    <w:p w14:paraId="589EA7A2" w14:textId="77777777" w:rsidR="00011899" w:rsidRDefault="00011899" w:rsidP="00011899">
      <w:pPr>
        <w:spacing w:after="0"/>
        <w:jc w:val="both"/>
        <w:rPr>
          <w:rFonts w:eastAsia="Times New Roman" w:cs="Times New Roman"/>
          <w:kern w:val="0"/>
          <w:szCs w:val="24"/>
          <w14:ligatures w14:val="none"/>
        </w:rPr>
      </w:pPr>
      <w:r w:rsidRPr="006050BE">
        <w:rPr>
          <w:rFonts w:eastAsia="Times New Roman" w:cs="Times New Roman"/>
          <w:kern w:val="0"/>
          <w:szCs w:val="24"/>
          <w14:ligatures w14:val="none"/>
        </w:rPr>
        <w:t>Recruitment is the systematic process of finding, attracting, and hiring qualified people for organizational jobs. Traditional recruitment strategies include newspaper advertisements, job fairs, employment agencies, and direct referrals, all of which require paper-based applications and in-person interviews. Modern recruitment techniques are based on digital technology and online platforms like as job boards, professional networking sites, social media recruitment, applicant tracking systems, and virtual in</w:t>
      </w:r>
      <w:r>
        <w:rPr>
          <w:rFonts w:eastAsia="Times New Roman" w:cs="Times New Roman"/>
          <w:kern w:val="0"/>
          <w:szCs w:val="24"/>
          <w14:ligatures w14:val="none"/>
        </w:rPr>
        <w:t>terviewing platforms. (Roth et al., 2016)</w:t>
      </w:r>
    </w:p>
    <w:p w14:paraId="5991D97A" w14:textId="77777777" w:rsidR="00011899" w:rsidRDefault="00011899" w:rsidP="00011899">
      <w:pPr>
        <w:spacing w:after="0"/>
        <w:jc w:val="both"/>
        <w:rPr>
          <w:rFonts w:eastAsia="Times New Roman" w:cs="Times New Roman"/>
          <w:kern w:val="0"/>
          <w:szCs w:val="24"/>
          <w14:ligatures w14:val="none"/>
        </w:rPr>
      </w:pPr>
      <w:r w:rsidRPr="006050BE">
        <w:rPr>
          <w:rFonts w:eastAsia="Times New Roman" w:cs="Times New Roman"/>
          <w:kern w:val="0"/>
          <w:szCs w:val="24"/>
          <w14:ligatures w14:val="none"/>
        </w:rPr>
        <w:t>These contemporary methods offer a wider reach, faster screening, and more efficient candidate evaluation. The shift from traditional to modern recruitment strategies reflects technological advancements, enabling firms to access larger talent pools, reduce hiring costs, and streamline the selection process using data-driv</w:t>
      </w:r>
      <w:r>
        <w:rPr>
          <w:rFonts w:eastAsia="Times New Roman" w:cs="Times New Roman"/>
          <w:kern w:val="0"/>
          <w:szCs w:val="24"/>
          <w14:ligatures w14:val="none"/>
        </w:rPr>
        <w:t>en and technology-enabled ways. (Roth et al., 2016)</w:t>
      </w:r>
    </w:p>
    <w:p w14:paraId="4B50FF2D" w14:textId="77777777" w:rsidR="00011899" w:rsidRPr="006050BE" w:rsidRDefault="00011899" w:rsidP="00011899">
      <w:pPr>
        <w:spacing w:after="0"/>
        <w:jc w:val="both"/>
        <w:rPr>
          <w:rFonts w:eastAsia="Times New Roman" w:cs="Times New Roman"/>
          <w:kern w:val="0"/>
          <w:szCs w:val="24"/>
          <w14:ligatures w14:val="none"/>
        </w:rPr>
      </w:pPr>
    </w:p>
    <w:p w14:paraId="7D5A43BA" w14:textId="77777777" w:rsidR="00011899" w:rsidRDefault="00011899" w:rsidP="00011899">
      <w:pPr>
        <w:pStyle w:val="Heading2"/>
      </w:pPr>
      <w:bookmarkStart w:id="4" w:name="_Toc185456505"/>
      <w:r>
        <w:t>2.3 Use of LinkedIn and Facebook for Recruitment</w:t>
      </w:r>
      <w:bookmarkEnd w:id="4"/>
    </w:p>
    <w:p w14:paraId="0AE5235F" w14:textId="77777777" w:rsidR="00011899" w:rsidRDefault="00011899" w:rsidP="00011899">
      <w:pPr>
        <w:spacing w:after="0"/>
        <w:jc w:val="both"/>
        <w:rPr>
          <w:rFonts w:eastAsia="Times New Roman" w:cs="Times New Roman"/>
          <w:kern w:val="0"/>
          <w:szCs w:val="24"/>
          <w14:ligatures w14:val="none"/>
        </w:rPr>
      </w:pPr>
      <w:r w:rsidRPr="00A03073">
        <w:rPr>
          <w:rFonts w:eastAsia="Times New Roman" w:cs="Times New Roman"/>
          <w:kern w:val="0"/>
          <w:szCs w:val="24"/>
          <w14:ligatures w14:val="none"/>
        </w:rPr>
        <w:t xml:space="preserve">Companies can utilize LinkedIn and Facebook to undertake a wide range of recruitment strategies. Recruiters can use LinkedIn, a professional networking platform, to post job openings, search for people with certain skills, and contact potential hires directly. Its comprehensive search criteria enable </w:t>
      </w:r>
      <w:proofErr w:type="spellStart"/>
      <w:r w:rsidRPr="00A03073">
        <w:rPr>
          <w:rFonts w:eastAsia="Times New Roman" w:cs="Times New Roman"/>
          <w:kern w:val="0"/>
          <w:szCs w:val="24"/>
          <w14:ligatures w14:val="none"/>
        </w:rPr>
        <w:t>personalised</w:t>
      </w:r>
      <w:proofErr w:type="spellEnd"/>
      <w:r w:rsidRPr="00A03073">
        <w:rPr>
          <w:rFonts w:eastAsia="Times New Roman" w:cs="Times New Roman"/>
          <w:kern w:val="0"/>
          <w:szCs w:val="24"/>
          <w14:ligatures w14:val="none"/>
        </w:rPr>
        <w:t xml:space="preserve"> targeting based on qualifications, competence, and industry. Companies can market their employer brand through compa</w:t>
      </w:r>
      <w:r>
        <w:rPr>
          <w:rFonts w:eastAsia="Times New Roman" w:cs="Times New Roman"/>
          <w:kern w:val="0"/>
          <w:szCs w:val="24"/>
          <w14:ligatures w14:val="none"/>
        </w:rPr>
        <w:t xml:space="preserve">ny pages and sponsored </w:t>
      </w:r>
      <w:proofErr w:type="gramStart"/>
      <w:r>
        <w:rPr>
          <w:rFonts w:eastAsia="Times New Roman" w:cs="Times New Roman"/>
          <w:kern w:val="0"/>
          <w:szCs w:val="24"/>
          <w14:ligatures w14:val="none"/>
        </w:rPr>
        <w:t>content.(</w:t>
      </w:r>
      <w:proofErr w:type="gramEnd"/>
      <w:r>
        <w:rPr>
          <w:rFonts w:eastAsia="Times New Roman" w:cs="Times New Roman"/>
          <w:kern w:val="0"/>
          <w:szCs w:val="24"/>
          <w14:ligatures w14:val="none"/>
        </w:rPr>
        <w:t>Chiang and Suen, 2015)</w:t>
      </w:r>
    </w:p>
    <w:p w14:paraId="138A9D1A" w14:textId="77777777" w:rsidR="00011899" w:rsidRPr="00A03073" w:rsidRDefault="00011899" w:rsidP="00011899">
      <w:pPr>
        <w:spacing w:after="0"/>
        <w:jc w:val="both"/>
        <w:rPr>
          <w:rFonts w:eastAsia="Times New Roman" w:cs="Times New Roman"/>
          <w:kern w:val="0"/>
          <w:szCs w:val="24"/>
          <w14:ligatures w14:val="none"/>
        </w:rPr>
      </w:pPr>
      <w:r w:rsidRPr="00A03073">
        <w:rPr>
          <w:rFonts w:eastAsia="Times New Roman" w:cs="Times New Roman"/>
          <w:kern w:val="0"/>
          <w:szCs w:val="24"/>
          <w14:ligatures w14:val="none"/>
        </w:rPr>
        <w:t xml:space="preserve">Facebook, while primarily a social network, provides recruitment opportunities through its job board, targeted advertising, and company profiles. Recruiters can leverage Facebook's vast user base to reach out to passive candidates, as well as its groups and events to do industry-specific outreach. Both platforms include data analytics tools for tracking engagement and </w:t>
      </w:r>
      <w:r>
        <w:rPr>
          <w:rFonts w:eastAsia="Times New Roman" w:cs="Times New Roman"/>
          <w:kern w:val="0"/>
          <w:szCs w:val="24"/>
          <w14:ligatures w14:val="none"/>
        </w:rPr>
        <w:t>optimizing recruitment methods.</w:t>
      </w:r>
      <w:r w:rsidRPr="0058713B">
        <w:t xml:space="preserve"> </w:t>
      </w:r>
      <w:r w:rsidRPr="0058713B">
        <w:rPr>
          <w:rFonts w:eastAsia="Times New Roman" w:cs="Times New Roman"/>
          <w:kern w:val="0"/>
          <w:szCs w:val="24"/>
          <w14:ligatures w14:val="none"/>
        </w:rPr>
        <w:t>(Carpentier, Van Hoye and Stockman, 2017)</w:t>
      </w:r>
    </w:p>
    <w:p w14:paraId="47B99AA7" w14:textId="77777777" w:rsidR="00011899" w:rsidRPr="00A03073" w:rsidRDefault="00011899" w:rsidP="00011899">
      <w:pPr>
        <w:spacing w:after="0"/>
        <w:jc w:val="both"/>
        <w:rPr>
          <w:rFonts w:eastAsia="Times New Roman" w:cs="Times New Roman"/>
          <w:kern w:val="0"/>
          <w:szCs w:val="24"/>
          <w14:ligatures w14:val="none"/>
        </w:rPr>
      </w:pPr>
      <w:r w:rsidRPr="00A03073">
        <w:rPr>
          <w:rFonts w:eastAsia="Times New Roman" w:cs="Times New Roman"/>
          <w:kern w:val="0"/>
          <w:szCs w:val="24"/>
          <w14:ligatures w14:val="none"/>
        </w:rPr>
        <w:lastRenderedPageBreak/>
        <w:t>Furthermore, these platforms allow companies to learn about candidates' professional histories and cultural fit through their online profiles and activities.</w:t>
      </w:r>
    </w:p>
    <w:p w14:paraId="366ED8F4" w14:textId="77777777" w:rsidR="00011899" w:rsidRDefault="00011899" w:rsidP="00011899">
      <w:pPr>
        <w:pStyle w:val="Heading2"/>
      </w:pPr>
      <w:bookmarkStart w:id="5" w:name="_Toc185456506"/>
      <w:r>
        <w:t>2.4 Advantage of Social Media for Recruitment</w:t>
      </w:r>
      <w:bookmarkEnd w:id="5"/>
    </w:p>
    <w:p w14:paraId="5585CBC6" w14:textId="77777777" w:rsidR="00011899" w:rsidRDefault="00011899" w:rsidP="00011899">
      <w:pPr>
        <w:spacing w:after="0"/>
        <w:jc w:val="both"/>
        <w:rPr>
          <w:rFonts w:eastAsia="Times New Roman" w:cs="Times New Roman"/>
          <w:kern w:val="0"/>
          <w:szCs w:val="24"/>
          <w14:ligatures w14:val="none"/>
        </w:rPr>
      </w:pPr>
      <w:r w:rsidRPr="00A03073">
        <w:rPr>
          <w:rFonts w:eastAsia="Times New Roman" w:cs="Times New Roman"/>
          <w:kern w:val="0"/>
          <w:szCs w:val="24"/>
          <w14:ligatures w14:val="none"/>
        </w:rPr>
        <w:t>Social media recruitment offers numerous advantages to modern organizations. It provides full access to a worldwide talent pool, allowing firms to connect with potential employees outside traditional geographical borders. These platforms provide more affordable recruitment tactics than traditional advertising and headhunting firms. Recruiters may quickly assess prospects by checking their professional profiles, learning about their skills, experience, and professional networks. Social media allows for targeted job advertising, effectively reaching out to specific demog</w:t>
      </w:r>
      <w:r>
        <w:rPr>
          <w:rFonts w:eastAsia="Times New Roman" w:cs="Times New Roman"/>
          <w:kern w:val="0"/>
          <w:szCs w:val="24"/>
          <w14:ligatures w14:val="none"/>
        </w:rPr>
        <w:t xml:space="preserve">raphic and professional groups. </w:t>
      </w:r>
      <w:r w:rsidRPr="001A5A48">
        <w:rPr>
          <w:rFonts w:eastAsia="Times New Roman" w:cs="Times New Roman"/>
          <w:kern w:val="0"/>
          <w:szCs w:val="24"/>
          <w14:ligatures w14:val="none"/>
        </w:rPr>
        <w:t>(</w:t>
      </w:r>
      <w:proofErr w:type="spellStart"/>
      <w:r w:rsidRPr="001A5A48">
        <w:rPr>
          <w:rFonts w:eastAsia="Times New Roman" w:cs="Times New Roman"/>
          <w:kern w:val="0"/>
          <w:szCs w:val="24"/>
          <w14:ligatures w14:val="none"/>
        </w:rPr>
        <w:t>Zide</w:t>
      </w:r>
      <w:proofErr w:type="spellEnd"/>
      <w:r w:rsidRPr="001A5A48">
        <w:rPr>
          <w:rFonts w:eastAsia="Times New Roman" w:cs="Times New Roman"/>
          <w:kern w:val="0"/>
          <w:szCs w:val="24"/>
          <w14:ligatures w14:val="none"/>
        </w:rPr>
        <w:t>, E</w:t>
      </w:r>
      <w:r>
        <w:rPr>
          <w:rFonts w:eastAsia="Times New Roman" w:cs="Times New Roman"/>
          <w:kern w:val="0"/>
          <w:szCs w:val="24"/>
          <w14:ligatures w14:val="none"/>
        </w:rPr>
        <w:t>lman and Shahani-Denning, 2014)</w:t>
      </w:r>
    </w:p>
    <w:p w14:paraId="08E7618B" w14:textId="77777777" w:rsidR="00011899" w:rsidRDefault="00011899" w:rsidP="00011899">
      <w:pPr>
        <w:spacing w:after="0"/>
        <w:jc w:val="both"/>
        <w:rPr>
          <w:rFonts w:eastAsia="Times New Roman" w:cs="Times New Roman"/>
          <w:kern w:val="0"/>
          <w:szCs w:val="24"/>
          <w14:ligatures w14:val="none"/>
        </w:rPr>
      </w:pPr>
      <w:r w:rsidRPr="00A03073">
        <w:rPr>
          <w:rFonts w:eastAsia="Times New Roman" w:cs="Times New Roman"/>
          <w:kern w:val="0"/>
          <w:szCs w:val="24"/>
          <w14:ligatures w14:val="none"/>
        </w:rPr>
        <w:t>Furthermore, these platforms allow for direct communication with potential applicants, streamlining the initial screening and engagement process. The ability to assess candidates' professional personality and cultural fit via their web presence enables recruiters to undertake comprehensive candidate evaluations.</w:t>
      </w:r>
    </w:p>
    <w:p w14:paraId="2F95D994" w14:textId="77777777" w:rsidR="00011899" w:rsidRPr="00A03073" w:rsidRDefault="00011899" w:rsidP="00011899">
      <w:pPr>
        <w:spacing w:after="0"/>
        <w:jc w:val="both"/>
        <w:rPr>
          <w:rFonts w:eastAsia="Times New Roman" w:cs="Times New Roman"/>
          <w:kern w:val="0"/>
          <w:szCs w:val="24"/>
          <w14:ligatures w14:val="none"/>
        </w:rPr>
      </w:pPr>
    </w:p>
    <w:p w14:paraId="22C8D291" w14:textId="77777777" w:rsidR="00011899" w:rsidRDefault="00011899" w:rsidP="00011899">
      <w:pPr>
        <w:pStyle w:val="Heading2"/>
      </w:pPr>
      <w:bookmarkStart w:id="6" w:name="_Toc185456507"/>
      <w:r>
        <w:t>2.5 Disadvantages of social media for Recruitment</w:t>
      </w:r>
      <w:bookmarkEnd w:id="6"/>
    </w:p>
    <w:p w14:paraId="0D42C950" w14:textId="77777777" w:rsidR="00011899" w:rsidRDefault="00011899" w:rsidP="00011899">
      <w:pPr>
        <w:spacing w:after="0"/>
        <w:jc w:val="both"/>
        <w:rPr>
          <w:rFonts w:eastAsia="Times New Roman" w:cs="Times New Roman"/>
          <w:kern w:val="0"/>
          <w:szCs w:val="24"/>
          <w14:ligatures w14:val="none"/>
        </w:rPr>
      </w:pPr>
      <w:r w:rsidRPr="00A03073">
        <w:rPr>
          <w:rFonts w:eastAsia="Times New Roman" w:cs="Times New Roman"/>
          <w:kern w:val="0"/>
          <w:szCs w:val="24"/>
          <w14:ligatures w14:val="none"/>
        </w:rPr>
        <w:t>While social media has many advantages in recruitment, it also has certain disadvantages. Employers accessing candidates' personal information poses privacy problems, potentially leading to bias or discrimination. The large number of applications may overload recruiters, making it difficult to find qualified candidates quickly. Because online identities can be curated or false, social media profiles may give an incomplete or inaccurate picture of a candidate's professional abilities</w:t>
      </w:r>
      <w:r>
        <w:rPr>
          <w:rFonts w:eastAsia="Times New Roman" w:cs="Times New Roman"/>
          <w:kern w:val="0"/>
          <w:szCs w:val="24"/>
          <w14:ligatures w14:val="none"/>
        </w:rPr>
        <w:t>.</w:t>
      </w:r>
      <w:r w:rsidRPr="001A5A48">
        <w:t xml:space="preserve"> </w:t>
      </w:r>
      <w:r w:rsidRPr="001A5A48">
        <w:rPr>
          <w:rFonts w:eastAsia="Times New Roman" w:cs="Times New Roman"/>
          <w:kern w:val="0"/>
          <w:szCs w:val="24"/>
          <w14:ligatures w14:val="none"/>
        </w:rPr>
        <w:t>(</w:t>
      </w:r>
      <w:proofErr w:type="spellStart"/>
      <w:r w:rsidRPr="001A5A48">
        <w:rPr>
          <w:rFonts w:eastAsia="Times New Roman" w:cs="Times New Roman"/>
          <w:kern w:val="0"/>
          <w:szCs w:val="24"/>
          <w14:ligatures w14:val="none"/>
        </w:rPr>
        <w:t>Zide</w:t>
      </w:r>
      <w:proofErr w:type="spellEnd"/>
      <w:r w:rsidRPr="001A5A48">
        <w:rPr>
          <w:rFonts w:eastAsia="Times New Roman" w:cs="Times New Roman"/>
          <w:kern w:val="0"/>
          <w:szCs w:val="24"/>
          <w14:ligatures w14:val="none"/>
        </w:rPr>
        <w:t>, Elman and Shahani-Denning, 2014).</w:t>
      </w:r>
    </w:p>
    <w:p w14:paraId="5631C439" w14:textId="77777777" w:rsidR="00011899" w:rsidRDefault="00011899" w:rsidP="00011899">
      <w:pPr>
        <w:spacing w:after="0"/>
        <w:jc w:val="both"/>
        <w:rPr>
          <w:rFonts w:eastAsia="Times New Roman" w:cs="Times New Roman"/>
          <w:kern w:val="0"/>
          <w:szCs w:val="24"/>
          <w14:ligatures w14:val="none"/>
        </w:rPr>
      </w:pPr>
      <w:r>
        <w:rPr>
          <w:rFonts w:eastAsia="Times New Roman" w:cs="Times New Roman"/>
          <w:kern w:val="0"/>
          <w:szCs w:val="24"/>
          <w14:ligatures w14:val="none"/>
        </w:rPr>
        <w:t>However, t</w:t>
      </w:r>
      <w:r w:rsidRPr="00A03073">
        <w:rPr>
          <w:rFonts w:eastAsia="Times New Roman" w:cs="Times New Roman"/>
          <w:kern w:val="0"/>
          <w:szCs w:val="24"/>
          <w14:ligatures w14:val="none"/>
        </w:rPr>
        <w:t>here is also a risk of excluding qualified persons who are less active on social media. Legal and ethical considerations may arise about the use of personal information in employment decisions. Furthermore, the rapid transmission of information via social media may increase negative interactions, thereby causing</w:t>
      </w:r>
      <w:r>
        <w:rPr>
          <w:rFonts w:eastAsia="Times New Roman" w:cs="Times New Roman"/>
          <w:kern w:val="0"/>
          <w:szCs w:val="24"/>
          <w14:ligatures w14:val="none"/>
        </w:rPr>
        <w:t xml:space="preserve"> harm an employer's reputation.</w:t>
      </w:r>
    </w:p>
    <w:p w14:paraId="4E41A775" w14:textId="77777777" w:rsidR="00011899" w:rsidRDefault="00011899" w:rsidP="00011899">
      <w:pPr>
        <w:spacing w:after="0"/>
        <w:jc w:val="both"/>
        <w:rPr>
          <w:rFonts w:eastAsia="Times New Roman" w:cs="Times New Roman"/>
          <w:kern w:val="0"/>
          <w:szCs w:val="24"/>
          <w14:ligatures w14:val="none"/>
        </w:rPr>
      </w:pPr>
    </w:p>
    <w:p w14:paraId="47C20ACC" w14:textId="77777777" w:rsidR="00011899" w:rsidRDefault="00011899" w:rsidP="00011899">
      <w:pPr>
        <w:spacing w:after="0"/>
        <w:jc w:val="both"/>
        <w:rPr>
          <w:rFonts w:eastAsia="Times New Roman" w:cs="Times New Roman"/>
          <w:kern w:val="0"/>
          <w:szCs w:val="24"/>
          <w14:ligatures w14:val="none"/>
        </w:rPr>
      </w:pPr>
    </w:p>
    <w:p w14:paraId="7A24FF09" w14:textId="77777777" w:rsidR="00011899" w:rsidRDefault="00011899" w:rsidP="00011899">
      <w:pPr>
        <w:spacing w:after="0"/>
        <w:jc w:val="both"/>
        <w:rPr>
          <w:rFonts w:eastAsia="Times New Roman" w:cs="Times New Roman"/>
          <w:kern w:val="0"/>
          <w:szCs w:val="24"/>
          <w14:ligatures w14:val="none"/>
        </w:rPr>
      </w:pPr>
    </w:p>
    <w:p w14:paraId="7858EEAF" w14:textId="77777777" w:rsidR="00011899" w:rsidRDefault="00011899" w:rsidP="00011899">
      <w:pPr>
        <w:spacing w:after="0"/>
        <w:jc w:val="both"/>
        <w:rPr>
          <w:rFonts w:eastAsia="Times New Roman" w:cs="Times New Roman"/>
          <w:kern w:val="0"/>
          <w:szCs w:val="24"/>
          <w14:ligatures w14:val="none"/>
        </w:rPr>
      </w:pPr>
    </w:p>
    <w:p w14:paraId="06C99781" w14:textId="77777777" w:rsidR="00011899" w:rsidRDefault="00011899" w:rsidP="00011899">
      <w:pPr>
        <w:spacing w:after="0"/>
        <w:jc w:val="both"/>
        <w:rPr>
          <w:rFonts w:eastAsia="Times New Roman" w:cs="Times New Roman"/>
          <w:kern w:val="0"/>
          <w:szCs w:val="24"/>
          <w14:ligatures w14:val="none"/>
        </w:rPr>
      </w:pPr>
    </w:p>
    <w:p w14:paraId="7EC5E0F0" w14:textId="77777777" w:rsidR="00011899" w:rsidRPr="00A03073" w:rsidRDefault="00011899" w:rsidP="00011899">
      <w:pPr>
        <w:spacing w:after="0"/>
        <w:jc w:val="both"/>
        <w:rPr>
          <w:rFonts w:eastAsia="Times New Roman" w:cs="Times New Roman"/>
          <w:kern w:val="0"/>
          <w:szCs w:val="24"/>
          <w14:ligatures w14:val="none"/>
        </w:rPr>
      </w:pPr>
    </w:p>
    <w:p w14:paraId="0853566B" w14:textId="77777777" w:rsidR="00011899" w:rsidRDefault="00011899" w:rsidP="00011899">
      <w:pPr>
        <w:pStyle w:val="Heading1"/>
      </w:pPr>
      <w:bookmarkStart w:id="7" w:name="_Toc185456508"/>
      <w:r>
        <w:t>Conclusion</w:t>
      </w:r>
      <w:bookmarkEnd w:id="7"/>
    </w:p>
    <w:p w14:paraId="00270AD6" w14:textId="77777777" w:rsidR="00011899" w:rsidRPr="00A03073" w:rsidRDefault="00011899" w:rsidP="00011899">
      <w:pPr>
        <w:spacing w:after="0"/>
        <w:jc w:val="both"/>
        <w:rPr>
          <w:rFonts w:eastAsia="Times New Roman" w:cs="Times New Roman"/>
          <w:kern w:val="0"/>
          <w:szCs w:val="24"/>
          <w14:ligatures w14:val="none"/>
        </w:rPr>
      </w:pPr>
      <w:r w:rsidRPr="00A03073">
        <w:rPr>
          <w:rFonts w:eastAsia="Times New Roman" w:cs="Times New Roman"/>
          <w:kern w:val="0"/>
          <w:szCs w:val="24"/>
          <w14:ligatures w14:val="none"/>
        </w:rPr>
        <w:t>This study focuses on the significant impact that social media sites like LinkedIn and Facebook have on modern recruitment processes. The findings reveal that these tools offer unparalleled access to a global talent pool, cost-effective recruitment strategies, and efficient applicant screening methods. However, they also raise challenges such as privacy concerns, information overload, and potential bias in candidate selection.</w:t>
      </w:r>
    </w:p>
    <w:p w14:paraId="74D75D8D" w14:textId="77777777" w:rsidR="00011899" w:rsidRPr="00A03073" w:rsidRDefault="00011899" w:rsidP="00011899">
      <w:pPr>
        <w:spacing w:after="0"/>
        <w:jc w:val="both"/>
        <w:rPr>
          <w:rFonts w:eastAsia="Times New Roman" w:cs="Times New Roman"/>
          <w:kern w:val="0"/>
          <w:szCs w:val="24"/>
          <w14:ligatures w14:val="none"/>
        </w:rPr>
      </w:pPr>
      <w:r w:rsidRPr="00A03073">
        <w:rPr>
          <w:rFonts w:eastAsia="Times New Roman" w:cs="Times New Roman"/>
          <w:kern w:val="0"/>
          <w:szCs w:val="24"/>
          <w14:ligatures w14:val="none"/>
        </w:rPr>
        <w:t>To enhance social media use in recruitment, businesses should take a balanced strategy. This includes developing specific social media recruitment guidelines, training recruiters on how to utilize these platforms responsibly, and incorporating social media strategies into traditional recruitment methods. Companies should prioritize data protection and transparency in their social media recruitment initiatives.</w:t>
      </w:r>
    </w:p>
    <w:p w14:paraId="052CD1B4" w14:textId="77777777" w:rsidR="00011899" w:rsidRDefault="00011899" w:rsidP="00011899">
      <w:pPr>
        <w:spacing w:after="0"/>
        <w:jc w:val="both"/>
        <w:rPr>
          <w:rFonts w:eastAsia="Times New Roman" w:cs="Times New Roman"/>
          <w:kern w:val="0"/>
          <w:szCs w:val="24"/>
          <w14:ligatures w14:val="none"/>
        </w:rPr>
      </w:pPr>
      <w:r w:rsidRPr="00A03073">
        <w:rPr>
          <w:rFonts w:eastAsia="Times New Roman" w:cs="Times New Roman"/>
          <w:kern w:val="0"/>
          <w:szCs w:val="24"/>
          <w14:ligatures w14:val="none"/>
        </w:rPr>
        <w:t>Furthermore, modern analytics and AI-powered technologies can boost the efficiency of social media recruitment while decreasing potential biases. Finally, careful use of social media in recruitment can significantly enhance an organization's ability to attract and retain top talent in the digital age.</w:t>
      </w:r>
    </w:p>
    <w:p w14:paraId="2375A269" w14:textId="77777777" w:rsidR="00011899" w:rsidRDefault="00011899" w:rsidP="00011899">
      <w:pPr>
        <w:spacing w:after="0"/>
        <w:jc w:val="both"/>
        <w:rPr>
          <w:rFonts w:eastAsia="Times New Roman" w:cs="Times New Roman"/>
          <w:kern w:val="0"/>
          <w:szCs w:val="24"/>
          <w14:ligatures w14:val="none"/>
        </w:rPr>
      </w:pPr>
    </w:p>
    <w:p w14:paraId="72E45C93" w14:textId="77777777" w:rsidR="00011899" w:rsidRDefault="00011899" w:rsidP="00011899">
      <w:pPr>
        <w:spacing w:after="0"/>
        <w:jc w:val="both"/>
        <w:rPr>
          <w:rFonts w:eastAsia="Times New Roman" w:cs="Times New Roman"/>
          <w:kern w:val="0"/>
          <w:szCs w:val="24"/>
          <w14:ligatures w14:val="none"/>
        </w:rPr>
      </w:pPr>
    </w:p>
    <w:p w14:paraId="3DC069B7" w14:textId="77777777" w:rsidR="00011899" w:rsidRDefault="00011899" w:rsidP="00011899">
      <w:pPr>
        <w:spacing w:after="0"/>
        <w:jc w:val="both"/>
        <w:rPr>
          <w:rFonts w:eastAsia="Times New Roman" w:cs="Times New Roman"/>
          <w:kern w:val="0"/>
          <w:szCs w:val="24"/>
          <w14:ligatures w14:val="none"/>
        </w:rPr>
      </w:pPr>
    </w:p>
    <w:p w14:paraId="19A46421" w14:textId="77777777" w:rsidR="00011899" w:rsidRDefault="00011899" w:rsidP="00011899">
      <w:pPr>
        <w:spacing w:after="0"/>
        <w:jc w:val="both"/>
        <w:rPr>
          <w:rFonts w:eastAsia="Times New Roman" w:cs="Times New Roman"/>
          <w:kern w:val="0"/>
          <w:szCs w:val="24"/>
          <w14:ligatures w14:val="none"/>
        </w:rPr>
      </w:pPr>
    </w:p>
    <w:p w14:paraId="52A206E0" w14:textId="77777777" w:rsidR="00011899" w:rsidRDefault="00011899" w:rsidP="00011899">
      <w:pPr>
        <w:spacing w:after="0"/>
        <w:jc w:val="both"/>
        <w:rPr>
          <w:rFonts w:eastAsia="Times New Roman" w:cs="Times New Roman"/>
          <w:kern w:val="0"/>
          <w:szCs w:val="24"/>
          <w14:ligatures w14:val="none"/>
        </w:rPr>
      </w:pPr>
    </w:p>
    <w:p w14:paraId="2CEEA4C1" w14:textId="77777777" w:rsidR="00011899" w:rsidRDefault="00011899" w:rsidP="00011899">
      <w:pPr>
        <w:spacing w:after="0"/>
        <w:jc w:val="both"/>
        <w:rPr>
          <w:rFonts w:eastAsia="Times New Roman" w:cs="Times New Roman"/>
          <w:kern w:val="0"/>
          <w:szCs w:val="24"/>
          <w14:ligatures w14:val="none"/>
        </w:rPr>
      </w:pPr>
    </w:p>
    <w:p w14:paraId="5A3350BC" w14:textId="77777777" w:rsidR="00011899" w:rsidRDefault="00011899" w:rsidP="00011899">
      <w:pPr>
        <w:spacing w:after="0"/>
        <w:jc w:val="both"/>
        <w:rPr>
          <w:rFonts w:eastAsia="Times New Roman" w:cs="Times New Roman"/>
          <w:kern w:val="0"/>
          <w:szCs w:val="24"/>
          <w14:ligatures w14:val="none"/>
        </w:rPr>
      </w:pPr>
    </w:p>
    <w:p w14:paraId="7DAD2737" w14:textId="77777777" w:rsidR="00011899" w:rsidRDefault="00011899" w:rsidP="00011899">
      <w:pPr>
        <w:spacing w:after="0"/>
        <w:jc w:val="both"/>
        <w:rPr>
          <w:rFonts w:eastAsia="Times New Roman" w:cs="Times New Roman"/>
          <w:kern w:val="0"/>
          <w:szCs w:val="24"/>
          <w14:ligatures w14:val="none"/>
        </w:rPr>
      </w:pPr>
    </w:p>
    <w:p w14:paraId="76C670E6" w14:textId="77777777" w:rsidR="00011899" w:rsidRDefault="00011899" w:rsidP="00011899">
      <w:pPr>
        <w:spacing w:after="0"/>
        <w:jc w:val="both"/>
        <w:rPr>
          <w:rFonts w:eastAsia="Times New Roman" w:cs="Times New Roman"/>
          <w:kern w:val="0"/>
          <w:szCs w:val="24"/>
          <w14:ligatures w14:val="none"/>
        </w:rPr>
      </w:pPr>
    </w:p>
    <w:p w14:paraId="35E61494" w14:textId="77777777" w:rsidR="00011899" w:rsidRDefault="00011899" w:rsidP="00011899">
      <w:pPr>
        <w:spacing w:after="0"/>
        <w:jc w:val="both"/>
        <w:rPr>
          <w:rFonts w:eastAsia="Times New Roman" w:cs="Times New Roman"/>
          <w:kern w:val="0"/>
          <w:szCs w:val="24"/>
          <w14:ligatures w14:val="none"/>
        </w:rPr>
      </w:pPr>
    </w:p>
    <w:p w14:paraId="56B03054" w14:textId="77777777" w:rsidR="00011899" w:rsidRDefault="00011899" w:rsidP="00011899">
      <w:pPr>
        <w:spacing w:after="0"/>
        <w:jc w:val="both"/>
        <w:rPr>
          <w:rFonts w:eastAsia="Times New Roman" w:cs="Times New Roman"/>
          <w:kern w:val="0"/>
          <w:szCs w:val="24"/>
          <w14:ligatures w14:val="none"/>
        </w:rPr>
      </w:pPr>
    </w:p>
    <w:p w14:paraId="403AFA0E" w14:textId="77777777" w:rsidR="00011899" w:rsidRDefault="00011899" w:rsidP="00011899">
      <w:pPr>
        <w:spacing w:after="0"/>
        <w:jc w:val="both"/>
        <w:rPr>
          <w:rFonts w:eastAsia="Times New Roman" w:cs="Times New Roman"/>
          <w:kern w:val="0"/>
          <w:szCs w:val="24"/>
          <w14:ligatures w14:val="none"/>
        </w:rPr>
      </w:pPr>
    </w:p>
    <w:p w14:paraId="3197C85F" w14:textId="77777777" w:rsidR="00011899" w:rsidRDefault="00011899" w:rsidP="00011899">
      <w:pPr>
        <w:spacing w:after="0"/>
        <w:jc w:val="both"/>
        <w:rPr>
          <w:rFonts w:eastAsia="Times New Roman" w:cs="Times New Roman"/>
          <w:kern w:val="0"/>
          <w:szCs w:val="24"/>
          <w14:ligatures w14:val="none"/>
        </w:rPr>
      </w:pPr>
    </w:p>
    <w:p w14:paraId="26EEC3D3" w14:textId="77777777" w:rsidR="00011899" w:rsidRDefault="00011899" w:rsidP="00011899">
      <w:pPr>
        <w:spacing w:after="0"/>
        <w:jc w:val="both"/>
        <w:rPr>
          <w:rFonts w:eastAsia="Times New Roman" w:cs="Times New Roman"/>
          <w:kern w:val="0"/>
          <w:szCs w:val="24"/>
          <w14:ligatures w14:val="none"/>
        </w:rPr>
      </w:pPr>
    </w:p>
    <w:p w14:paraId="30DB2AED" w14:textId="77777777" w:rsidR="00011899" w:rsidRDefault="00011899" w:rsidP="00011899">
      <w:pPr>
        <w:spacing w:after="0"/>
        <w:jc w:val="both"/>
        <w:rPr>
          <w:rFonts w:eastAsia="Times New Roman" w:cs="Times New Roman"/>
          <w:kern w:val="0"/>
          <w:szCs w:val="24"/>
          <w14:ligatures w14:val="none"/>
        </w:rPr>
      </w:pPr>
    </w:p>
    <w:p w14:paraId="630AA58E" w14:textId="77777777" w:rsidR="00011899" w:rsidRDefault="00011899" w:rsidP="00011899">
      <w:pPr>
        <w:spacing w:after="0"/>
        <w:jc w:val="both"/>
        <w:rPr>
          <w:rFonts w:eastAsia="Times New Roman" w:cs="Times New Roman"/>
          <w:kern w:val="0"/>
          <w:szCs w:val="24"/>
          <w14:ligatures w14:val="none"/>
        </w:rPr>
      </w:pPr>
    </w:p>
    <w:p w14:paraId="2A7E2229" w14:textId="77777777" w:rsidR="00011899" w:rsidRDefault="00011899" w:rsidP="00011899">
      <w:pPr>
        <w:pStyle w:val="Heading1"/>
        <w:rPr>
          <w:rFonts w:eastAsia="Times New Roman"/>
        </w:rPr>
      </w:pPr>
      <w:bookmarkStart w:id="8" w:name="_Toc185456509"/>
      <w:r>
        <w:rPr>
          <w:rFonts w:eastAsia="Times New Roman"/>
        </w:rPr>
        <w:t>References</w:t>
      </w:r>
      <w:bookmarkEnd w:id="8"/>
    </w:p>
    <w:p w14:paraId="43F1561C" w14:textId="77777777" w:rsidR="00011899" w:rsidRDefault="00011899" w:rsidP="00011899">
      <w:pPr>
        <w:spacing w:after="0"/>
        <w:jc w:val="both"/>
        <w:rPr>
          <w:rFonts w:eastAsia="Times New Roman" w:cs="Times New Roman"/>
          <w:kern w:val="0"/>
          <w:szCs w:val="24"/>
          <w14:ligatures w14:val="none"/>
        </w:rPr>
      </w:pPr>
      <w:r w:rsidRPr="00DC21F0">
        <w:rPr>
          <w:rFonts w:eastAsia="Times New Roman" w:cs="Times New Roman"/>
          <w:kern w:val="0"/>
          <w:szCs w:val="24"/>
          <w14:ligatures w14:val="none"/>
        </w:rPr>
        <w:t>Boyd, D.M. and Ellison, N.B., 2007. Social network sites: Definition, history, and scholarship. Journal of Computer‐Mediated Communication, 13(1), pp.210-230.</w:t>
      </w:r>
    </w:p>
    <w:p w14:paraId="1C815A7F" w14:textId="77777777" w:rsidR="00011899" w:rsidRPr="00DC21F0" w:rsidRDefault="00011899" w:rsidP="00011899">
      <w:pPr>
        <w:spacing w:after="0"/>
        <w:jc w:val="both"/>
        <w:rPr>
          <w:rFonts w:eastAsia="Times New Roman" w:cs="Times New Roman"/>
          <w:kern w:val="0"/>
          <w:szCs w:val="24"/>
          <w14:ligatures w14:val="none"/>
        </w:rPr>
      </w:pPr>
    </w:p>
    <w:p w14:paraId="29798A50" w14:textId="77777777" w:rsidR="00011899" w:rsidRDefault="00011899" w:rsidP="00011899">
      <w:pPr>
        <w:spacing w:after="0"/>
        <w:jc w:val="both"/>
        <w:rPr>
          <w:rFonts w:eastAsia="Times New Roman" w:cs="Times New Roman"/>
          <w:kern w:val="0"/>
          <w:szCs w:val="24"/>
          <w14:ligatures w14:val="none"/>
        </w:rPr>
      </w:pPr>
      <w:r w:rsidRPr="00DC21F0">
        <w:rPr>
          <w:rFonts w:eastAsia="Times New Roman" w:cs="Times New Roman"/>
          <w:kern w:val="0"/>
          <w:szCs w:val="24"/>
          <w14:ligatures w14:val="none"/>
        </w:rPr>
        <w:t>Chiang, J.K.H. and Suen, H.Y., 2015. Self-presentation and hiring recommendations in online communities: Lessons from LinkedIn. Computers in Human Behavior, 48, pp.516-524.</w:t>
      </w:r>
    </w:p>
    <w:p w14:paraId="36BBE02D" w14:textId="77777777" w:rsidR="00011899" w:rsidRPr="00DC21F0" w:rsidRDefault="00011899" w:rsidP="00011899">
      <w:pPr>
        <w:spacing w:after="0"/>
        <w:jc w:val="both"/>
        <w:rPr>
          <w:rFonts w:eastAsia="Times New Roman" w:cs="Times New Roman"/>
          <w:kern w:val="0"/>
          <w:szCs w:val="24"/>
          <w14:ligatures w14:val="none"/>
        </w:rPr>
      </w:pPr>
    </w:p>
    <w:p w14:paraId="6093F244" w14:textId="77777777" w:rsidR="00011899" w:rsidRDefault="00011899" w:rsidP="00011899">
      <w:pPr>
        <w:spacing w:after="0"/>
        <w:jc w:val="both"/>
        <w:rPr>
          <w:rFonts w:eastAsia="Times New Roman" w:cs="Times New Roman"/>
          <w:kern w:val="0"/>
          <w:szCs w:val="24"/>
          <w14:ligatures w14:val="none"/>
        </w:rPr>
      </w:pPr>
      <w:r w:rsidRPr="00DC21F0">
        <w:rPr>
          <w:rFonts w:eastAsia="Times New Roman" w:cs="Times New Roman"/>
          <w:kern w:val="0"/>
          <w:szCs w:val="24"/>
          <w14:ligatures w14:val="none"/>
        </w:rPr>
        <w:t>Nikolaou, I., 2014. Social networking web sites in job search and employee recruitment. International Journal of Selection and Assessment, 22(2), pp.179-189.</w:t>
      </w:r>
    </w:p>
    <w:p w14:paraId="26C20554" w14:textId="77777777" w:rsidR="00011899" w:rsidRPr="00DC21F0" w:rsidRDefault="00011899" w:rsidP="00011899">
      <w:pPr>
        <w:spacing w:after="0"/>
        <w:jc w:val="both"/>
        <w:rPr>
          <w:rFonts w:eastAsia="Times New Roman" w:cs="Times New Roman"/>
          <w:kern w:val="0"/>
          <w:szCs w:val="24"/>
          <w14:ligatures w14:val="none"/>
        </w:rPr>
      </w:pPr>
    </w:p>
    <w:p w14:paraId="7C532D32" w14:textId="77777777" w:rsidR="00011899" w:rsidRDefault="00011899" w:rsidP="00011899">
      <w:pPr>
        <w:spacing w:after="0"/>
        <w:jc w:val="both"/>
        <w:rPr>
          <w:rFonts w:eastAsia="Times New Roman" w:cs="Times New Roman"/>
          <w:kern w:val="0"/>
          <w:szCs w:val="24"/>
          <w14:ligatures w14:val="none"/>
        </w:rPr>
      </w:pPr>
      <w:r w:rsidRPr="00DC21F0">
        <w:rPr>
          <w:rFonts w:eastAsia="Times New Roman" w:cs="Times New Roman"/>
          <w:kern w:val="0"/>
          <w:szCs w:val="24"/>
          <w14:ligatures w14:val="none"/>
        </w:rPr>
        <w:t xml:space="preserve">Roth, P.L., </w:t>
      </w:r>
      <w:proofErr w:type="spellStart"/>
      <w:r w:rsidRPr="00DC21F0">
        <w:rPr>
          <w:rFonts w:eastAsia="Times New Roman" w:cs="Times New Roman"/>
          <w:kern w:val="0"/>
          <w:szCs w:val="24"/>
          <w14:ligatures w14:val="none"/>
        </w:rPr>
        <w:t>Bobko</w:t>
      </w:r>
      <w:proofErr w:type="spellEnd"/>
      <w:r w:rsidRPr="00DC21F0">
        <w:rPr>
          <w:rFonts w:eastAsia="Times New Roman" w:cs="Times New Roman"/>
          <w:kern w:val="0"/>
          <w:szCs w:val="24"/>
          <w14:ligatures w14:val="none"/>
        </w:rPr>
        <w:t xml:space="preserve">, P., Van </w:t>
      </w:r>
      <w:proofErr w:type="spellStart"/>
      <w:r w:rsidRPr="00DC21F0">
        <w:rPr>
          <w:rFonts w:eastAsia="Times New Roman" w:cs="Times New Roman"/>
          <w:kern w:val="0"/>
          <w:szCs w:val="24"/>
          <w14:ligatures w14:val="none"/>
        </w:rPr>
        <w:t>Iddekinge</w:t>
      </w:r>
      <w:proofErr w:type="spellEnd"/>
      <w:r w:rsidRPr="00DC21F0">
        <w:rPr>
          <w:rFonts w:eastAsia="Times New Roman" w:cs="Times New Roman"/>
          <w:kern w:val="0"/>
          <w:szCs w:val="24"/>
          <w14:ligatures w14:val="none"/>
        </w:rPr>
        <w:t>, C.H. and Thatcher, J.B., 2016. Social media in employee-selection-related decisions: A research agenda for uncharted territory. Journal of Management, 42(1), pp.269-298.</w:t>
      </w:r>
    </w:p>
    <w:p w14:paraId="1DF9D486" w14:textId="77777777" w:rsidR="00011899" w:rsidRPr="00DC21F0" w:rsidRDefault="00011899" w:rsidP="00011899">
      <w:pPr>
        <w:spacing w:after="0"/>
        <w:jc w:val="both"/>
        <w:rPr>
          <w:rFonts w:eastAsia="Times New Roman" w:cs="Times New Roman"/>
          <w:kern w:val="0"/>
          <w:szCs w:val="24"/>
          <w14:ligatures w14:val="none"/>
        </w:rPr>
      </w:pPr>
    </w:p>
    <w:p w14:paraId="145AC7D0" w14:textId="77777777" w:rsidR="00011899" w:rsidRDefault="00011899" w:rsidP="00011899">
      <w:pPr>
        <w:spacing w:after="0"/>
        <w:jc w:val="both"/>
        <w:rPr>
          <w:rFonts w:eastAsia="Times New Roman" w:cs="Times New Roman"/>
          <w:kern w:val="0"/>
          <w:szCs w:val="24"/>
          <w14:ligatures w14:val="none"/>
        </w:rPr>
      </w:pPr>
      <w:proofErr w:type="spellStart"/>
      <w:r w:rsidRPr="00DC21F0">
        <w:rPr>
          <w:rFonts w:eastAsia="Times New Roman" w:cs="Times New Roman"/>
          <w:kern w:val="0"/>
          <w:szCs w:val="24"/>
          <w14:ligatures w14:val="none"/>
        </w:rPr>
        <w:t>Zide</w:t>
      </w:r>
      <w:proofErr w:type="spellEnd"/>
      <w:r w:rsidRPr="00DC21F0">
        <w:rPr>
          <w:rFonts w:eastAsia="Times New Roman" w:cs="Times New Roman"/>
          <w:kern w:val="0"/>
          <w:szCs w:val="24"/>
          <w14:ligatures w14:val="none"/>
        </w:rPr>
        <w:t>, J., Elman, B. and Shahani-Denning, C., 2014. LinkedIn and recruitment: How profiles differ across occupations. Employee Relations, 36(5), pp.583-604.</w:t>
      </w:r>
    </w:p>
    <w:p w14:paraId="79B033B3" w14:textId="77777777" w:rsidR="00011899" w:rsidRDefault="00011899" w:rsidP="00011899">
      <w:pPr>
        <w:spacing w:after="0"/>
        <w:jc w:val="both"/>
        <w:rPr>
          <w:rFonts w:eastAsia="Times New Roman" w:cs="Times New Roman"/>
          <w:kern w:val="0"/>
          <w:szCs w:val="24"/>
          <w14:ligatures w14:val="none"/>
        </w:rPr>
      </w:pPr>
    </w:p>
    <w:p w14:paraId="77BC629E" w14:textId="77777777" w:rsidR="00011899" w:rsidRDefault="00011899" w:rsidP="00011899">
      <w:pPr>
        <w:spacing w:after="0"/>
        <w:jc w:val="both"/>
        <w:rPr>
          <w:rFonts w:eastAsia="Times New Roman" w:cs="Times New Roman"/>
          <w:kern w:val="0"/>
          <w:szCs w:val="24"/>
          <w14:ligatures w14:val="none"/>
        </w:rPr>
      </w:pPr>
      <w:r w:rsidRPr="001A5A48">
        <w:rPr>
          <w:rFonts w:eastAsia="Times New Roman" w:cs="Times New Roman"/>
          <w:kern w:val="0"/>
          <w:szCs w:val="24"/>
          <w14:ligatures w14:val="none"/>
        </w:rPr>
        <w:t>Carpentier, M., Van Hoye, G. and Stockman, S., 2017. Recruiting through social media: Examining the effectiveness of Facebook and LinkedIn. Employee Relations, 39(5), pp.730-746.</w:t>
      </w:r>
    </w:p>
    <w:p w14:paraId="11204CB3" w14:textId="77777777" w:rsidR="00011899" w:rsidRDefault="00011899" w:rsidP="00011899">
      <w:pPr>
        <w:spacing w:after="0"/>
        <w:jc w:val="both"/>
        <w:rPr>
          <w:rFonts w:eastAsia="Times New Roman" w:cs="Times New Roman"/>
          <w:kern w:val="0"/>
          <w:szCs w:val="24"/>
          <w14:ligatures w14:val="none"/>
        </w:rPr>
      </w:pPr>
    </w:p>
    <w:p w14:paraId="1F2B27E6" w14:textId="77777777" w:rsidR="00011899" w:rsidRDefault="00011899" w:rsidP="00011899">
      <w:pPr>
        <w:spacing w:after="0"/>
        <w:jc w:val="both"/>
        <w:rPr>
          <w:rFonts w:eastAsia="Times New Roman" w:cs="Times New Roman"/>
          <w:kern w:val="0"/>
          <w:szCs w:val="24"/>
          <w14:ligatures w14:val="none"/>
        </w:rPr>
      </w:pPr>
      <w:proofErr w:type="spellStart"/>
      <w:r w:rsidRPr="001A5A48">
        <w:rPr>
          <w:rFonts w:eastAsia="Times New Roman" w:cs="Times New Roman"/>
          <w:kern w:val="0"/>
          <w:szCs w:val="24"/>
          <w14:ligatures w14:val="none"/>
        </w:rPr>
        <w:t>Ladkin</w:t>
      </w:r>
      <w:proofErr w:type="spellEnd"/>
      <w:r w:rsidRPr="001A5A48">
        <w:rPr>
          <w:rFonts w:eastAsia="Times New Roman" w:cs="Times New Roman"/>
          <w:kern w:val="0"/>
          <w:szCs w:val="24"/>
          <w14:ligatures w14:val="none"/>
        </w:rPr>
        <w:t xml:space="preserve">, A. and </w:t>
      </w:r>
      <w:proofErr w:type="spellStart"/>
      <w:r w:rsidRPr="001A5A48">
        <w:rPr>
          <w:rFonts w:eastAsia="Times New Roman" w:cs="Times New Roman"/>
          <w:kern w:val="0"/>
          <w:szCs w:val="24"/>
          <w14:ligatures w14:val="none"/>
        </w:rPr>
        <w:t>Buhalis</w:t>
      </w:r>
      <w:proofErr w:type="spellEnd"/>
      <w:r w:rsidRPr="001A5A48">
        <w:rPr>
          <w:rFonts w:eastAsia="Times New Roman" w:cs="Times New Roman"/>
          <w:kern w:val="0"/>
          <w:szCs w:val="24"/>
          <w14:ligatures w14:val="none"/>
        </w:rPr>
        <w:t>, D., 2016. Online and social media recruitment: Hospitality employer and prospective employee considerations. International Journal of Contemporary Hospitality Management, 28(2), pp.327-345.</w:t>
      </w:r>
    </w:p>
    <w:p w14:paraId="55A67739" w14:textId="77777777" w:rsidR="00011899" w:rsidRDefault="00011899" w:rsidP="00011899">
      <w:pPr>
        <w:spacing w:after="0"/>
        <w:jc w:val="both"/>
        <w:rPr>
          <w:rFonts w:eastAsia="Times New Roman" w:cs="Times New Roman"/>
          <w:kern w:val="0"/>
          <w:szCs w:val="24"/>
          <w14:ligatures w14:val="none"/>
        </w:rPr>
      </w:pPr>
    </w:p>
    <w:p w14:paraId="6E38A949" w14:textId="77777777" w:rsidR="00011899" w:rsidRPr="00DC21F0" w:rsidRDefault="00011899" w:rsidP="00011899">
      <w:pPr>
        <w:spacing w:after="0"/>
        <w:jc w:val="both"/>
        <w:rPr>
          <w:rFonts w:eastAsia="Times New Roman" w:cs="Times New Roman"/>
          <w:kern w:val="0"/>
          <w:szCs w:val="24"/>
          <w14:ligatures w14:val="none"/>
        </w:rPr>
      </w:pPr>
      <w:proofErr w:type="spellStart"/>
      <w:r w:rsidRPr="001A5A48">
        <w:rPr>
          <w:rFonts w:eastAsia="Times New Roman" w:cs="Times New Roman"/>
          <w:kern w:val="0"/>
          <w:szCs w:val="24"/>
          <w14:ligatures w14:val="none"/>
        </w:rPr>
        <w:lastRenderedPageBreak/>
        <w:t>Melanthiou</w:t>
      </w:r>
      <w:proofErr w:type="spellEnd"/>
      <w:r w:rsidRPr="001A5A48">
        <w:rPr>
          <w:rFonts w:eastAsia="Times New Roman" w:cs="Times New Roman"/>
          <w:kern w:val="0"/>
          <w:szCs w:val="24"/>
          <w14:ligatures w14:val="none"/>
        </w:rPr>
        <w:t>, Y., Pavlou, F. and Constantinou, E., 2015. The use of social network sites as an e-recruitment tool. Journal of Transnational Management, 20(1), pp.31-49.</w:t>
      </w:r>
    </w:p>
    <w:p w14:paraId="4C95B0B8" w14:textId="5D8F6DAA" w:rsidR="00011899" w:rsidRDefault="00011899"/>
    <w:sectPr w:rsidR="00011899" w:rsidSect="00011899">
      <w:footerReference w:type="default" r:id="rId7"/>
      <w:pgSz w:w="12240" w:h="15840" w:code="1"/>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15C3FB" w14:textId="77777777" w:rsidR="005D3A6D" w:rsidRDefault="005D3A6D">
      <w:pPr>
        <w:spacing w:after="0" w:line="240" w:lineRule="auto"/>
      </w:pPr>
      <w:r>
        <w:separator/>
      </w:r>
    </w:p>
  </w:endnote>
  <w:endnote w:type="continuationSeparator" w:id="0">
    <w:p w14:paraId="7F594B01" w14:textId="77777777" w:rsidR="005D3A6D" w:rsidRDefault="005D3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A65231" w14:textId="77777777" w:rsidR="00DD5072" w:rsidRDefault="00DD5072" w:rsidP="00694550">
    <w:pPr>
      <w:pStyle w:val="Footer"/>
    </w:pPr>
  </w:p>
  <w:p w14:paraId="61ABEC21" w14:textId="77777777" w:rsidR="00DD5072" w:rsidRDefault="00DD50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6980479"/>
      <w:docPartObj>
        <w:docPartGallery w:val="Page Numbers (Bottom of Page)"/>
        <w:docPartUnique/>
      </w:docPartObj>
    </w:sdtPr>
    <w:sdtEndPr>
      <w:rPr>
        <w:noProof/>
      </w:rPr>
    </w:sdtEndPr>
    <w:sdtContent>
      <w:p w14:paraId="47119546" w14:textId="77777777" w:rsidR="00DD5072" w:rsidRDefault="00000000">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08986BD6" w14:textId="77777777" w:rsidR="00DD5072" w:rsidRDefault="00DD5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8084A5" w14:textId="77777777" w:rsidR="005D3A6D" w:rsidRDefault="005D3A6D">
      <w:pPr>
        <w:spacing w:after="0" w:line="240" w:lineRule="auto"/>
      </w:pPr>
      <w:r>
        <w:separator/>
      </w:r>
    </w:p>
  </w:footnote>
  <w:footnote w:type="continuationSeparator" w:id="0">
    <w:p w14:paraId="1032BE83" w14:textId="77777777" w:rsidR="005D3A6D" w:rsidRDefault="005D3A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899"/>
    <w:rsid w:val="000015FC"/>
    <w:rsid w:val="00011899"/>
    <w:rsid w:val="003400E7"/>
    <w:rsid w:val="004A2B92"/>
    <w:rsid w:val="005D3A6D"/>
    <w:rsid w:val="00DD5072"/>
    <w:rsid w:val="00FB4D9E"/>
  </w:rsids>
  <m:mathPr>
    <m:mathFont m:val="Cambria Math"/>
    <m:brkBin m:val="before"/>
    <m:brkBinSub m:val="--"/>
    <m:smallFrac m:val="0"/>
    <m:dispDef/>
    <m:lMargin m:val="0"/>
    <m:rMargin m:val="0"/>
    <m:defJc m:val="centerGroup"/>
    <m:wrapIndent m:val="1440"/>
    <m:intLim m:val="subSup"/>
    <m:naryLim m:val="undOvr"/>
  </m:mathPr>
  <w:themeFontLang w:val="en-FR"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3D047"/>
  <w15:chartTrackingRefBased/>
  <w15:docId w15:val="{ECB14828-664C-8C43-9993-C796C95AB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FR"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899"/>
    <w:pPr>
      <w:spacing w:line="360" w:lineRule="auto"/>
    </w:pPr>
    <w:rPr>
      <w:rFonts w:ascii="Times New Roman" w:eastAsiaTheme="minorHAnsi" w:hAnsi="Times New Roman"/>
      <w:szCs w:val="22"/>
      <w:lang w:val="en-US" w:eastAsia="en-US"/>
    </w:rPr>
  </w:style>
  <w:style w:type="paragraph" w:styleId="Heading1">
    <w:name w:val="heading 1"/>
    <w:basedOn w:val="Normal"/>
    <w:next w:val="Normal"/>
    <w:link w:val="Heading1Char"/>
    <w:uiPriority w:val="9"/>
    <w:qFormat/>
    <w:rsid w:val="000118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18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8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8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8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8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8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8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8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8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18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8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8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8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8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8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8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899"/>
    <w:rPr>
      <w:rFonts w:eastAsiaTheme="majorEastAsia" w:cstheme="majorBidi"/>
      <w:color w:val="272727" w:themeColor="text1" w:themeTint="D8"/>
    </w:rPr>
  </w:style>
  <w:style w:type="paragraph" w:styleId="Title">
    <w:name w:val="Title"/>
    <w:basedOn w:val="Normal"/>
    <w:next w:val="Normal"/>
    <w:link w:val="TitleChar"/>
    <w:uiPriority w:val="10"/>
    <w:qFormat/>
    <w:rsid w:val="000118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8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8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8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899"/>
    <w:pPr>
      <w:spacing w:before="160"/>
      <w:jc w:val="center"/>
    </w:pPr>
    <w:rPr>
      <w:i/>
      <w:iCs/>
      <w:color w:val="404040" w:themeColor="text1" w:themeTint="BF"/>
    </w:rPr>
  </w:style>
  <w:style w:type="character" w:customStyle="1" w:styleId="QuoteChar">
    <w:name w:val="Quote Char"/>
    <w:basedOn w:val="DefaultParagraphFont"/>
    <w:link w:val="Quote"/>
    <w:uiPriority w:val="29"/>
    <w:rsid w:val="00011899"/>
    <w:rPr>
      <w:i/>
      <w:iCs/>
      <w:color w:val="404040" w:themeColor="text1" w:themeTint="BF"/>
    </w:rPr>
  </w:style>
  <w:style w:type="paragraph" w:styleId="ListParagraph">
    <w:name w:val="List Paragraph"/>
    <w:basedOn w:val="Normal"/>
    <w:uiPriority w:val="34"/>
    <w:qFormat/>
    <w:rsid w:val="00011899"/>
    <w:pPr>
      <w:ind w:left="720"/>
      <w:contextualSpacing/>
    </w:pPr>
  </w:style>
  <w:style w:type="character" w:styleId="IntenseEmphasis">
    <w:name w:val="Intense Emphasis"/>
    <w:basedOn w:val="DefaultParagraphFont"/>
    <w:uiPriority w:val="21"/>
    <w:qFormat/>
    <w:rsid w:val="00011899"/>
    <w:rPr>
      <w:i/>
      <w:iCs/>
      <w:color w:val="0F4761" w:themeColor="accent1" w:themeShade="BF"/>
    </w:rPr>
  </w:style>
  <w:style w:type="paragraph" w:styleId="IntenseQuote">
    <w:name w:val="Intense Quote"/>
    <w:basedOn w:val="Normal"/>
    <w:next w:val="Normal"/>
    <w:link w:val="IntenseQuoteChar"/>
    <w:uiPriority w:val="30"/>
    <w:qFormat/>
    <w:rsid w:val="000118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899"/>
    <w:rPr>
      <w:i/>
      <w:iCs/>
      <w:color w:val="0F4761" w:themeColor="accent1" w:themeShade="BF"/>
    </w:rPr>
  </w:style>
  <w:style w:type="character" w:styleId="IntenseReference">
    <w:name w:val="Intense Reference"/>
    <w:basedOn w:val="DefaultParagraphFont"/>
    <w:uiPriority w:val="32"/>
    <w:qFormat/>
    <w:rsid w:val="00011899"/>
    <w:rPr>
      <w:b/>
      <w:bCs/>
      <w:smallCaps/>
      <w:color w:val="0F4761" w:themeColor="accent1" w:themeShade="BF"/>
      <w:spacing w:val="5"/>
    </w:rPr>
  </w:style>
  <w:style w:type="paragraph" w:styleId="NoSpacing">
    <w:name w:val="No Spacing"/>
    <w:link w:val="NoSpacingChar"/>
    <w:uiPriority w:val="1"/>
    <w:qFormat/>
    <w:rsid w:val="00011899"/>
    <w:pPr>
      <w:spacing w:after="0" w:line="240" w:lineRule="auto"/>
    </w:pPr>
    <w:rPr>
      <w:rFonts w:ascii="Times New Roman" w:eastAsiaTheme="minorHAnsi" w:hAnsi="Times New Roman"/>
      <w:szCs w:val="22"/>
      <w:lang w:val="en-US" w:eastAsia="en-US"/>
    </w:rPr>
  </w:style>
  <w:style w:type="paragraph" w:styleId="Footer">
    <w:name w:val="footer"/>
    <w:basedOn w:val="Normal"/>
    <w:link w:val="FooterChar"/>
    <w:uiPriority w:val="99"/>
    <w:unhideWhenUsed/>
    <w:rsid w:val="000118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899"/>
    <w:rPr>
      <w:rFonts w:ascii="Times New Roman" w:eastAsiaTheme="minorHAnsi" w:hAnsi="Times New Roman"/>
      <w:szCs w:val="22"/>
      <w:lang w:val="en-US" w:eastAsia="en-US"/>
    </w:rPr>
  </w:style>
  <w:style w:type="character" w:customStyle="1" w:styleId="NoSpacingChar">
    <w:name w:val="No Spacing Char"/>
    <w:basedOn w:val="DefaultParagraphFont"/>
    <w:link w:val="NoSpacing"/>
    <w:uiPriority w:val="1"/>
    <w:rsid w:val="00011899"/>
    <w:rPr>
      <w:rFonts w:ascii="Times New Roman" w:eastAsiaTheme="minorHAnsi" w:hAnsi="Times New Roman"/>
      <w:szCs w:val="22"/>
      <w:lang w:val="en-US" w:eastAsia="en-US"/>
    </w:rPr>
  </w:style>
  <w:style w:type="paragraph" w:styleId="TOCHeading">
    <w:name w:val="TOC Heading"/>
    <w:basedOn w:val="Heading1"/>
    <w:next w:val="Normal"/>
    <w:uiPriority w:val="39"/>
    <w:unhideWhenUsed/>
    <w:qFormat/>
    <w:rsid w:val="0001189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11899"/>
    <w:pPr>
      <w:spacing w:after="100"/>
    </w:pPr>
  </w:style>
  <w:style w:type="paragraph" w:styleId="TOC2">
    <w:name w:val="toc 2"/>
    <w:basedOn w:val="Normal"/>
    <w:next w:val="Normal"/>
    <w:autoRedefine/>
    <w:uiPriority w:val="39"/>
    <w:unhideWhenUsed/>
    <w:rsid w:val="00011899"/>
    <w:pPr>
      <w:spacing w:after="100"/>
      <w:ind w:left="240"/>
    </w:pPr>
  </w:style>
  <w:style w:type="character" w:styleId="Hyperlink">
    <w:name w:val="Hyperlink"/>
    <w:basedOn w:val="DefaultParagraphFont"/>
    <w:uiPriority w:val="99"/>
    <w:unhideWhenUsed/>
    <w:rsid w:val="0001189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8</Pages>
  <Words>1199</Words>
  <Characters>7748</Characters>
  <Application>Microsoft Office Word</Application>
  <DocSecurity>0</DocSecurity>
  <Lines>160</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8903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that social media tools such as LinkedIn and Facebook can have in the recruitment of staff.</dc:title>
  <dc:subject/>
  <dc:creator>Cloe Mariani (2410480)</dc:creator>
  <cp:keywords/>
  <dc:description/>
  <cp:lastModifiedBy>Cloe Mariani (2410480)</cp:lastModifiedBy>
  <cp:revision>3</cp:revision>
  <dcterms:created xsi:type="dcterms:W3CDTF">2024-12-18T22:00:00Z</dcterms:created>
  <dcterms:modified xsi:type="dcterms:W3CDTF">2024-12-20T08:38:00Z</dcterms:modified>
  <cp:category/>
</cp:coreProperties>
</file>