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b/>
          <w:bCs/>
          <w:color w:val="4F81BD" w:themeColor="accent1"/>
          <w:lang w:val="en-GB"/>
        </w:rPr>
        <w:id w:val="-618838304"/>
        <w:docPartObj>
          <w:docPartGallery w:val="Cover Pages"/>
          <w:docPartUnique/>
        </w:docPartObj>
      </w:sdtPr>
      <w:sdtEndPr>
        <w:rPr>
          <w:noProof/>
          <w:sz w:val="28"/>
          <w:szCs w:val="28"/>
        </w:rPr>
      </w:sdtEndPr>
      <w:sdtContent>
        <w:p w14:paraId="56D0403F" w14:textId="3A230BF8" w:rsidR="008D1207" w:rsidRPr="00515274" w:rsidRDefault="008D1207">
          <w:pPr>
            <w:pStyle w:val="NoSpacing"/>
            <w:spacing w:before="1540" w:after="240"/>
            <w:jc w:val="center"/>
            <w:rPr>
              <w:b/>
              <w:bCs/>
              <w:color w:val="4F81BD" w:themeColor="accent1"/>
            </w:rPr>
          </w:pPr>
          <w:r w:rsidRPr="00515274">
            <w:rPr>
              <w:b/>
              <w:bCs/>
              <w:noProof/>
              <w:color w:val="4F81BD" w:themeColor="accent1"/>
            </w:rPr>
            <w:drawing>
              <wp:inline distT="0" distB="0" distL="0" distR="0" wp14:anchorId="7AD703D0" wp14:editId="25BA377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F81BD" w:themeColor="accent1"/>
            </w:rPr>
            <w:alias w:val="Title"/>
            <w:tag w:val=""/>
            <w:id w:val="1735040861"/>
            <w:placeholder>
              <w:docPart w:val="F8BFEE3307A34E85A9E52E47517E558D"/>
            </w:placeholder>
            <w:dataBinding w:prefixMappings="xmlns:ns0='http://purl.org/dc/elements/1.1/' xmlns:ns1='http://schemas.openxmlformats.org/package/2006/metadata/core-properties' " w:xpath="/ns1:coreProperties[1]/ns0:title[1]" w:storeItemID="{6C3C8BC8-F283-45AE-878A-BAB7291924A1}"/>
            <w:text/>
          </w:sdtPr>
          <w:sdtEndPr/>
          <w:sdtContent>
            <w:p w14:paraId="0E3DA34E" w14:textId="1055A584" w:rsidR="008D1207" w:rsidRPr="00515274" w:rsidRDefault="005252E7">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b/>
                  <w:bCs/>
                  <w:caps/>
                  <w:color w:val="4F81BD" w:themeColor="accent1"/>
                </w:rPr>
              </w:pPr>
              <w:r w:rsidRPr="00515274">
                <w:rPr>
                  <w:rFonts w:asciiTheme="majorHAnsi" w:eastAsiaTheme="majorEastAsia" w:hAnsiTheme="majorHAnsi" w:cstheme="majorBidi"/>
                  <w:b/>
                  <w:bCs/>
                  <w:caps/>
                  <w:color w:val="4F81BD" w:themeColor="accent1"/>
                </w:rPr>
                <w:t>Understanding and engaging in customer Experience report</w:t>
              </w:r>
            </w:p>
          </w:sdtContent>
        </w:sdt>
        <w:sdt>
          <w:sdtPr>
            <w:rPr>
              <w:b/>
              <w:bCs/>
              <w:color w:val="4F81BD" w:themeColor="accent1"/>
            </w:rPr>
            <w:alias w:val="Subtitle"/>
            <w:tag w:val=""/>
            <w:id w:val="328029620"/>
            <w:placeholder>
              <w:docPart w:val="38ED2E6FD4B64C85BDDF80AAEA4A1BF7"/>
            </w:placeholder>
            <w:dataBinding w:prefixMappings="xmlns:ns0='http://purl.org/dc/elements/1.1/' xmlns:ns1='http://schemas.openxmlformats.org/package/2006/metadata/core-properties' " w:xpath="/ns1:coreProperties[1]/ns0:subject[1]" w:storeItemID="{6C3C8BC8-F283-45AE-878A-BAB7291924A1}"/>
            <w:text/>
          </w:sdtPr>
          <w:sdtEndPr/>
          <w:sdtContent>
            <w:p w14:paraId="6DAEA8D2" w14:textId="53710375" w:rsidR="008D1207" w:rsidRPr="00515274" w:rsidRDefault="008D1207">
              <w:pPr>
                <w:pStyle w:val="NoSpacing"/>
                <w:jc w:val="center"/>
                <w:rPr>
                  <w:b/>
                  <w:bCs/>
                  <w:color w:val="4F81BD" w:themeColor="accent1"/>
                </w:rPr>
              </w:pPr>
              <w:r w:rsidRPr="00515274">
                <w:rPr>
                  <w:b/>
                  <w:bCs/>
                  <w:color w:val="4F81BD" w:themeColor="accent1"/>
                </w:rPr>
                <w:t>Natalie Jayne Sahi 1915519</w:t>
              </w:r>
            </w:p>
          </w:sdtContent>
        </w:sdt>
        <w:p w14:paraId="608F770C" w14:textId="77777777" w:rsidR="008D1207" w:rsidRPr="00515274" w:rsidRDefault="008D1207" w:rsidP="00EF3F05">
          <w:pPr>
            <w:pStyle w:val="NoSpacing"/>
            <w:spacing w:before="480"/>
            <w:ind w:left="3600"/>
            <w:rPr>
              <w:b/>
              <w:bCs/>
              <w:color w:val="4F81BD" w:themeColor="accent1"/>
            </w:rPr>
          </w:pPr>
          <w:r w:rsidRPr="00515274">
            <w:rPr>
              <w:b/>
              <w:bCs/>
              <w:noProof/>
              <w:color w:val="4F81BD" w:themeColor="accent1"/>
            </w:rPr>
            <mc:AlternateContent>
              <mc:Choice Requires="wps">
                <w:drawing>
                  <wp:anchor distT="0" distB="0" distL="114300" distR="114300" simplePos="0" relativeHeight="251655680" behindDoc="0" locked="0" layoutInCell="1" allowOverlap="1" wp14:anchorId="73EE1E66" wp14:editId="1111374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24T00:00:00Z">
                                    <w:dateFormat w:val="MMMM d, yyyy"/>
                                    <w:lid w:val="en-US"/>
                                    <w:storeMappedDataAs w:val="dateTime"/>
                                    <w:calendar w:val="gregorian"/>
                                  </w:date>
                                </w:sdtPr>
                                <w:sdtEndPr/>
                                <w:sdtContent>
                                  <w:p w14:paraId="220A3396" w14:textId="5404B578" w:rsidR="008D1207" w:rsidRDefault="008D1207">
                                    <w:pPr>
                                      <w:pStyle w:val="NoSpacing"/>
                                      <w:spacing w:after="40"/>
                                      <w:jc w:val="center"/>
                                      <w:rPr>
                                        <w:caps/>
                                        <w:color w:val="4F81BD" w:themeColor="accent1"/>
                                        <w:sz w:val="28"/>
                                        <w:szCs w:val="28"/>
                                      </w:rPr>
                                    </w:pPr>
                                    <w:r>
                                      <w:rPr>
                                        <w:caps/>
                                        <w:color w:val="4F81BD" w:themeColor="accent1"/>
                                        <w:sz w:val="28"/>
                                        <w:szCs w:val="28"/>
                                      </w:rPr>
                                      <w:t>February 24, 2022</w:t>
                                    </w:r>
                                  </w:p>
                                </w:sdtContent>
                              </w:sdt>
                              <w:p w14:paraId="7C69B484" w14:textId="708951A6" w:rsidR="008D1207" w:rsidRDefault="00EB3BC5">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252E7">
                                      <w:rPr>
                                        <w:caps/>
                                        <w:color w:val="4F81BD" w:themeColor="accent1"/>
                                      </w:rPr>
                                      <w:t>TESCO</w:t>
                                    </w:r>
                                  </w:sdtContent>
                                </w:sdt>
                              </w:p>
                              <w:p w14:paraId="7E3F208A" w14:textId="552652B7" w:rsidR="008D1207" w:rsidRDefault="00EB3BC5">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B554E">
                                      <w:rPr>
                                        <w:color w:val="4F81BD" w:themeColor="accent1"/>
                                      </w:rPr>
                                      <w:t xml:space="preserve">     </w:t>
                                    </w:r>
                                  </w:sdtContent>
                                </w:sdt>
                              </w:p>
                              <w:p w14:paraId="574BD8EC" w14:textId="77777777" w:rsidR="00532F42" w:rsidRDefault="00532F42">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3EE1E6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56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24T00:00:00Z">
                              <w:dateFormat w:val="MMMM d, yyyy"/>
                              <w:lid w:val="en-US"/>
                              <w:storeMappedDataAs w:val="dateTime"/>
                              <w:calendar w:val="gregorian"/>
                            </w:date>
                          </w:sdtPr>
                          <w:sdtEndPr/>
                          <w:sdtContent>
                            <w:p w14:paraId="220A3396" w14:textId="5404B578" w:rsidR="008D1207" w:rsidRDefault="008D1207">
                              <w:pPr>
                                <w:pStyle w:val="NoSpacing"/>
                                <w:spacing w:after="40"/>
                                <w:jc w:val="center"/>
                                <w:rPr>
                                  <w:caps/>
                                  <w:color w:val="4F81BD" w:themeColor="accent1"/>
                                  <w:sz w:val="28"/>
                                  <w:szCs w:val="28"/>
                                </w:rPr>
                              </w:pPr>
                              <w:r>
                                <w:rPr>
                                  <w:caps/>
                                  <w:color w:val="4F81BD" w:themeColor="accent1"/>
                                  <w:sz w:val="28"/>
                                  <w:szCs w:val="28"/>
                                </w:rPr>
                                <w:t>February 24, 2022</w:t>
                              </w:r>
                            </w:p>
                          </w:sdtContent>
                        </w:sdt>
                        <w:p w14:paraId="7C69B484" w14:textId="708951A6" w:rsidR="008D1207" w:rsidRDefault="00EB3BC5">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252E7">
                                <w:rPr>
                                  <w:caps/>
                                  <w:color w:val="4F81BD" w:themeColor="accent1"/>
                                </w:rPr>
                                <w:t>TESCO</w:t>
                              </w:r>
                            </w:sdtContent>
                          </w:sdt>
                        </w:p>
                        <w:p w14:paraId="7E3F208A" w14:textId="552652B7" w:rsidR="008D1207" w:rsidRDefault="00EB3BC5">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B554E">
                                <w:rPr>
                                  <w:color w:val="4F81BD" w:themeColor="accent1"/>
                                </w:rPr>
                                <w:t xml:space="preserve">     </w:t>
                              </w:r>
                            </w:sdtContent>
                          </w:sdt>
                        </w:p>
                        <w:p w14:paraId="574BD8EC" w14:textId="77777777" w:rsidR="00532F42" w:rsidRDefault="00532F42">
                          <w:pPr>
                            <w:pStyle w:val="NoSpacing"/>
                            <w:jc w:val="center"/>
                            <w:rPr>
                              <w:color w:val="4F81BD" w:themeColor="accent1"/>
                            </w:rPr>
                          </w:pPr>
                        </w:p>
                      </w:txbxContent>
                    </v:textbox>
                    <w10:wrap anchorx="margin" anchory="page"/>
                  </v:shape>
                </w:pict>
              </mc:Fallback>
            </mc:AlternateContent>
          </w:r>
          <w:r w:rsidRPr="00515274">
            <w:rPr>
              <w:b/>
              <w:bCs/>
              <w:noProof/>
              <w:color w:val="4F81BD" w:themeColor="accent1"/>
            </w:rPr>
            <w:drawing>
              <wp:inline distT="0" distB="0" distL="0" distR="0" wp14:anchorId="5C825AF5" wp14:editId="12A4DD84">
                <wp:extent cx="758727" cy="478790"/>
                <wp:effectExtent l="0" t="0" r="381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77431" cy="490593"/>
                        </a:xfrm>
                        <a:prstGeom prst="rect">
                          <a:avLst/>
                        </a:prstGeom>
                      </pic:spPr>
                    </pic:pic>
                  </a:graphicData>
                </a:graphic>
              </wp:inline>
            </w:drawing>
          </w:r>
        </w:p>
        <w:p w14:paraId="0898012D" w14:textId="3DEC7822" w:rsidR="0049229B" w:rsidRPr="00515274" w:rsidRDefault="00EF3F05">
          <w:pPr>
            <w:rPr>
              <w:noProof/>
              <w:color w:val="4F81BD" w:themeColor="accent1"/>
            </w:rPr>
          </w:pPr>
          <w:r w:rsidRPr="00515274">
            <w:rPr>
              <w:noProof/>
              <w:color w:val="4F81BD" w:themeColor="accent1"/>
            </w:rPr>
            <w:t xml:space="preserve">Executive Summary </w:t>
          </w:r>
        </w:p>
        <w:p w14:paraId="5413F7FB" w14:textId="387436E0" w:rsidR="00EF3F05" w:rsidRPr="00515274" w:rsidRDefault="00E3542C">
          <w:pPr>
            <w:rPr>
              <w:noProof/>
              <w:color w:val="4F81BD" w:themeColor="accent1"/>
            </w:rPr>
          </w:pPr>
          <w:r w:rsidRPr="00515274">
            <w:rPr>
              <w:noProof/>
              <w:color w:val="4F81BD" w:themeColor="accent1"/>
            </w:rPr>
            <w:t>1</w:t>
          </w:r>
          <w:r w:rsidR="005252E7" w:rsidRPr="00515274">
            <w:rPr>
              <w:noProof/>
              <w:color w:val="4F81BD" w:themeColor="accent1"/>
            </w:rPr>
            <w:t xml:space="preserve">.0 </w:t>
          </w:r>
          <w:r w:rsidR="00EF3F05" w:rsidRPr="00515274">
            <w:rPr>
              <w:noProof/>
              <w:color w:val="4F81BD" w:themeColor="accent1"/>
            </w:rPr>
            <w:t xml:space="preserve">Introduction </w:t>
          </w:r>
        </w:p>
        <w:p w14:paraId="496EA380" w14:textId="77777777" w:rsidR="006831AD" w:rsidRPr="00515274" w:rsidRDefault="00E3542C" w:rsidP="006831AD">
          <w:pPr>
            <w:rPr>
              <w:noProof/>
              <w:color w:val="4F81BD" w:themeColor="accent1"/>
            </w:rPr>
          </w:pPr>
          <w:r w:rsidRPr="00515274">
            <w:rPr>
              <w:noProof/>
              <w:color w:val="4F81BD" w:themeColor="accent1"/>
            </w:rPr>
            <w:t>2</w:t>
          </w:r>
          <w:r w:rsidR="005252E7" w:rsidRPr="00515274">
            <w:rPr>
              <w:noProof/>
              <w:color w:val="4F81BD" w:themeColor="accent1"/>
            </w:rPr>
            <w:t xml:space="preserve">.0 </w:t>
          </w:r>
          <w:r w:rsidR="00EF3F05" w:rsidRPr="00515274">
            <w:rPr>
              <w:noProof/>
              <w:color w:val="4F81BD" w:themeColor="accent1"/>
            </w:rPr>
            <w:t>Main Findings</w:t>
          </w:r>
        </w:p>
        <w:p w14:paraId="774B9946" w14:textId="066603B5" w:rsidR="003778FE" w:rsidRPr="00515274" w:rsidRDefault="00A67E8C" w:rsidP="003E670E">
          <w:pPr>
            <w:pStyle w:val="Heading1"/>
            <w:rPr>
              <w:noProof/>
              <w:color w:val="4F81BD" w:themeColor="accent1"/>
              <w:sz w:val="22"/>
              <w:szCs w:val="22"/>
            </w:rPr>
          </w:pPr>
          <w:r w:rsidRPr="00515274">
            <w:rPr>
              <w:noProof/>
              <w:color w:val="4F81BD" w:themeColor="accent1"/>
              <w:sz w:val="22"/>
              <w:szCs w:val="22"/>
            </w:rPr>
            <w:t>2.</w:t>
          </w:r>
          <w:r w:rsidR="00E95679" w:rsidRPr="00515274">
            <w:rPr>
              <w:noProof/>
              <w:color w:val="4F81BD" w:themeColor="accent1"/>
              <w:sz w:val="22"/>
              <w:szCs w:val="22"/>
            </w:rPr>
            <w:t>1</w:t>
          </w:r>
          <w:r w:rsidR="00A67237" w:rsidRPr="00515274">
            <w:rPr>
              <w:noProof/>
              <w:color w:val="4F81BD" w:themeColor="accent1"/>
              <w:sz w:val="22"/>
              <w:szCs w:val="22"/>
            </w:rPr>
            <w:t xml:space="preserve"> Tesco History</w:t>
          </w:r>
          <w:r w:rsidR="00311653" w:rsidRPr="00515274">
            <w:rPr>
              <w:noProof/>
              <w:color w:val="4F81BD" w:themeColor="accent1"/>
              <w:sz w:val="22"/>
              <w:szCs w:val="22"/>
            </w:rPr>
            <w:t>……………………………………………………………………………………………………………………</w:t>
          </w:r>
        </w:p>
        <w:p w14:paraId="12F349C7" w14:textId="4FB80C32" w:rsidR="00A67E8C" w:rsidRPr="00515274" w:rsidRDefault="00A67237" w:rsidP="003E670E">
          <w:pPr>
            <w:pStyle w:val="Heading1"/>
            <w:rPr>
              <w:noProof/>
              <w:color w:val="4F81BD" w:themeColor="accent1"/>
              <w:sz w:val="22"/>
              <w:szCs w:val="22"/>
            </w:rPr>
          </w:pPr>
          <w:r w:rsidRPr="00515274">
            <w:rPr>
              <w:noProof/>
              <w:color w:val="4F81BD" w:themeColor="accent1"/>
              <w:sz w:val="22"/>
              <w:szCs w:val="22"/>
            </w:rPr>
            <w:t xml:space="preserve"> </w:t>
          </w:r>
          <w:r w:rsidR="00FB7CEA" w:rsidRPr="00515274">
            <w:rPr>
              <w:noProof/>
              <w:color w:val="4F81BD" w:themeColor="accent1"/>
              <w:sz w:val="22"/>
              <w:szCs w:val="22"/>
            </w:rPr>
            <w:t xml:space="preserve">2.2 Tessco </w:t>
          </w:r>
          <w:r w:rsidR="00FB4B87" w:rsidRPr="00515274">
            <w:rPr>
              <w:noProof/>
              <w:color w:val="4F81BD" w:themeColor="accent1"/>
              <w:sz w:val="22"/>
              <w:szCs w:val="22"/>
            </w:rPr>
            <w:t>developments of the UK grocery Market</w:t>
          </w:r>
          <w:r w:rsidR="00ED1E53" w:rsidRPr="00515274">
            <w:rPr>
              <w:noProof/>
              <w:color w:val="4F81BD" w:themeColor="accent1"/>
              <w:sz w:val="22"/>
              <w:szCs w:val="22"/>
            </w:rPr>
            <w:t>…………………………………………………………………</w:t>
          </w:r>
          <w:r w:rsidR="00FB4B87" w:rsidRPr="00515274">
            <w:rPr>
              <w:noProof/>
              <w:color w:val="4F81BD" w:themeColor="accent1"/>
              <w:sz w:val="22"/>
              <w:szCs w:val="22"/>
            </w:rPr>
            <w:t xml:space="preserve"> </w:t>
          </w:r>
        </w:p>
        <w:p w14:paraId="7821B4FA" w14:textId="1D133249" w:rsidR="00FB4B87" w:rsidRPr="00515274" w:rsidRDefault="00FB4B87" w:rsidP="00FB7CEA">
          <w:pPr>
            <w:pStyle w:val="Heading1"/>
            <w:rPr>
              <w:noProof/>
              <w:color w:val="4F81BD" w:themeColor="accent1"/>
              <w:sz w:val="22"/>
              <w:szCs w:val="22"/>
            </w:rPr>
          </w:pPr>
          <w:r w:rsidRPr="00515274">
            <w:rPr>
              <w:noProof/>
              <w:color w:val="4F81BD" w:themeColor="accent1"/>
              <w:sz w:val="22"/>
              <w:szCs w:val="22"/>
            </w:rPr>
            <w:t xml:space="preserve">2.3 </w:t>
          </w:r>
          <w:r w:rsidR="00000D41" w:rsidRPr="00515274">
            <w:rPr>
              <w:noProof/>
              <w:color w:val="4F81BD" w:themeColor="accent1"/>
              <w:sz w:val="22"/>
              <w:szCs w:val="22"/>
            </w:rPr>
            <w:t>How Tesco recovered inflation impact and thrived in the covid-19 crisis</w:t>
          </w:r>
          <w:r w:rsidR="00ED1E53" w:rsidRPr="00515274">
            <w:rPr>
              <w:noProof/>
              <w:color w:val="4F81BD" w:themeColor="accent1"/>
              <w:sz w:val="22"/>
              <w:szCs w:val="22"/>
            </w:rPr>
            <w:t>……………………………...</w:t>
          </w:r>
          <w:r w:rsidR="00000D41" w:rsidRPr="00515274">
            <w:rPr>
              <w:noProof/>
              <w:color w:val="4F81BD" w:themeColor="accent1"/>
              <w:sz w:val="22"/>
              <w:szCs w:val="22"/>
            </w:rPr>
            <w:t xml:space="preserve"> </w:t>
          </w:r>
        </w:p>
        <w:p w14:paraId="46F8D710" w14:textId="0D0024A0" w:rsidR="00555FE5" w:rsidRPr="00515274" w:rsidRDefault="00555FE5" w:rsidP="00FB7CEA">
          <w:pPr>
            <w:pStyle w:val="Heading1"/>
            <w:rPr>
              <w:noProof/>
              <w:color w:val="4F81BD" w:themeColor="accent1"/>
              <w:sz w:val="22"/>
              <w:szCs w:val="22"/>
            </w:rPr>
          </w:pPr>
          <w:r w:rsidRPr="00515274">
            <w:rPr>
              <w:noProof/>
              <w:color w:val="4F81BD" w:themeColor="accent1"/>
              <w:sz w:val="22"/>
              <w:szCs w:val="22"/>
            </w:rPr>
            <w:t>2.4 Customer relationship Management at Tesco’s</w:t>
          </w:r>
          <w:r w:rsidR="00ED1E53" w:rsidRPr="00515274">
            <w:rPr>
              <w:noProof/>
              <w:color w:val="4F81BD" w:themeColor="accent1"/>
              <w:sz w:val="22"/>
              <w:szCs w:val="22"/>
            </w:rPr>
            <w:t>…………………………………………………………………….</w:t>
          </w:r>
        </w:p>
        <w:p w14:paraId="42C3BBEA" w14:textId="77777777" w:rsidR="00515274" w:rsidRDefault="00515274">
          <w:pPr>
            <w:rPr>
              <w:noProof/>
              <w:color w:val="4F81BD" w:themeColor="accent1"/>
            </w:rPr>
          </w:pPr>
        </w:p>
        <w:p w14:paraId="34C22BFE" w14:textId="2F574A22" w:rsidR="00EF3F05" w:rsidRPr="00515274" w:rsidRDefault="00E3542C">
          <w:pPr>
            <w:rPr>
              <w:noProof/>
              <w:color w:val="4F81BD" w:themeColor="accent1"/>
            </w:rPr>
          </w:pPr>
          <w:r w:rsidRPr="00515274">
            <w:rPr>
              <w:noProof/>
              <w:color w:val="4F81BD" w:themeColor="accent1"/>
            </w:rPr>
            <w:t>3</w:t>
          </w:r>
          <w:r w:rsidR="005252E7" w:rsidRPr="00515274">
            <w:rPr>
              <w:noProof/>
              <w:color w:val="4F81BD" w:themeColor="accent1"/>
            </w:rPr>
            <w:t xml:space="preserve">.0 </w:t>
          </w:r>
          <w:r w:rsidR="00F957CA" w:rsidRPr="00515274">
            <w:rPr>
              <w:noProof/>
              <w:color w:val="4F81BD" w:themeColor="accent1"/>
            </w:rPr>
            <w:t xml:space="preserve">Ethics and Sustainability </w:t>
          </w:r>
          <w:r w:rsidR="00B4483A" w:rsidRPr="00515274">
            <w:rPr>
              <w:noProof/>
              <w:color w:val="4F81BD" w:themeColor="accent1"/>
            </w:rPr>
            <w:t xml:space="preserve">at Tesco </w:t>
          </w:r>
          <w:r w:rsidR="00EF3F05" w:rsidRPr="00515274">
            <w:rPr>
              <w:noProof/>
              <w:color w:val="4F81BD" w:themeColor="accent1"/>
            </w:rPr>
            <w:t xml:space="preserve"> </w:t>
          </w:r>
        </w:p>
        <w:p w14:paraId="5364FF35" w14:textId="41AAD983" w:rsidR="00555FE5" w:rsidRDefault="000A700E" w:rsidP="003E670E">
          <w:pPr>
            <w:pStyle w:val="Heading1"/>
            <w:rPr>
              <w:noProof/>
              <w:color w:val="4F81BD" w:themeColor="accent1"/>
              <w:sz w:val="22"/>
              <w:szCs w:val="22"/>
            </w:rPr>
          </w:pPr>
          <w:r w:rsidRPr="00515274">
            <w:rPr>
              <w:noProof/>
              <w:color w:val="4F81BD" w:themeColor="accent1"/>
              <w:sz w:val="22"/>
              <w:szCs w:val="22"/>
            </w:rPr>
            <w:t>3.1 The Triple Bottom Line</w:t>
          </w:r>
          <w:r w:rsidR="001E5D3C" w:rsidRPr="00515274">
            <w:rPr>
              <w:noProof/>
              <w:color w:val="4F81BD" w:themeColor="accent1"/>
              <w:sz w:val="22"/>
              <w:szCs w:val="22"/>
            </w:rPr>
            <w:t>……………………………………………………………………………………………………….</w:t>
          </w:r>
          <w:r w:rsidRPr="00515274">
            <w:rPr>
              <w:noProof/>
              <w:color w:val="4F81BD" w:themeColor="accent1"/>
              <w:sz w:val="22"/>
              <w:szCs w:val="22"/>
            </w:rPr>
            <w:t xml:space="preserve"> </w:t>
          </w:r>
        </w:p>
        <w:p w14:paraId="52673B26" w14:textId="78CCAEBA" w:rsidR="00534B6C" w:rsidRPr="001B1A32" w:rsidRDefault="001B1A32" w:rsidP="00534B6C">
          <w:pPr>
            <w:pStyle w:val="Heading1"/>
            <w:rPr>
              <w:sz w:val="22"/>
              <w:szCs w:val="22"/>
            </w:rPr>
          </w:pPr>
          <w:r w:rsidRPr="001B1A32">
            <w:rPr>
              <w:sz w:val="22"/>
              <w:szCs w:val="22"/>
            </w:rPr>
            <w:t>3.2</w:t>
          </w:r>
          <w:r>
            <w:rPr>
              <w:sz w:val="22"/>
              <w:szCs w:val="22"/>
            </w:rPr>
            <w:t xml:space="preserve"> People………………………………………………………………………………………………</w:t>
          </w:r>
        </w:p>
        <w:p w14:paraId="5564AF54" w14:textId="4B0AD4EE" w:rsidR="001B1A32" w:rsidRPr="001B1A32" w:rsidRDefault="001B1A32" w:rsidP="00534B6C">
          <w:pPr>
            <w:pStyle w:val="Heading1"/>
            <w:rPr>
              <w:sz w:val="22"/>
              <w:szCs w:val="22"/>
            </w:rPr>
          </w:pPr>
          <w:r w:rsidRPr="001B1A32">
            <w:rPr>
              <w:sz w:val="22"/>
              <w:szCs w:val="22"/>
            </w:rPr>
            <w:t>3.3</w:t>
          </w:r>
          <w:r w:rsidR="00027397">
            <w:rPr>
              <w:sz w:val="22"/>
              <w:szCs w:val="22"/>
            </w:rPr>
            <w:t xml:space="preserve"> Environment…………………………………………………………………………………….</w:t>
          </w:r>
        </w:p>
        <w:p w14:paraId="669DA084" w14:textId="720BBCD1" w:rsidR="001B1A32" w:rsidRPr="001B1A32" w:rsidRDefault="001B1A32" w:rsidP="00534B6C">
          <w:pPr>
            <w:pStyle w:val="Heading1"/>
            <w:rPr>
              <w:sz w:val="22"/>
              <w:szCs w:val="22"/>
            </w:rPr>
          </w:pPr>
          <w:r w:rsidRPr="001B1A32">
            <w:rPr>
              <w:sz w:val="22"/>
              <w:szCs w:val="22"/>
            </w:rPr>
            <w:t>3.4</w:t>
          </w:r>
          <w:r w:rsidR="00027397">
            <w:rPr>
              <w:sz w:val="22"/>
              <w:szCs w:val="22"/>
            </w:rPr>
            <w:t xml:space="preserve"> </w:t>
          </w:r>
          <w:r w:rsidR="00027397" w:rsidRPr="00027397">
            <w:rPr>
              <w:sz w:val="22"/>
              <w:szCs w:val="22"/>
            </w:rPr>
            <w:t>Politics</w:t>
          </w:r>
          <w:r w:rsidR="00027397">
            <w:rPr>
              <w:sz w:val="22"/>
              <w:szCs w:val="22"/>
            </w:rPr>
            <w:t>…………………………………………………………………………………………</w:t>
          </w:r>
          <w:proofErr w:type="gramStart"/>
          <w:r w:rsidR="00027397">
            <w:rPr>
              <w:sz w:val="22"/>
              <w:szCs w:val="22"/>
            </w:rPr>
            <w:t>…..</w:t>
          </w:r>
          <w:proofErr w:type="gramEnd"/>
        </w:p>
        <w:p w14:paraId="147626E3" w14:textId="77777777" w:rsidR="00ED1E53" w:rsidRPr="00515274" w:rsidRDefault="00ED1E53">
          <w:pPr>
            <w:rPr>
              <w:noProof/>
              <w:color w:val="4F81BD" w:themeColor="accent1"/>
            </w:rPr>
          </w:pPr>
        </w:p>
        <w:p w14:paraId="1767097A" w14:textId="5989BF20" w:rsidR="008D1207" w:rsidRPr="0049229B" w:rsidRDefault="00E3542C">
          <w:pPr>
            <w:rPr>
              <w:b/>
              <w:bCs/>
              <w:noProof/>
              <w:color w:val="4F81BD" w:themeColor="accent1"/>
              <w:sz w:val="28"/>
              <w:szCs w:val="28"/>
            </w:rPr>
          </w:pPr>
          <w:r w:rsidRPr="00515274">
            <w:rPr>
              <w:noProof/>
              <w:color w:val="4F81BD" w:themeColor="accent1"/>
            </w:rPr>
            <w:t>4</w:t>
          </w:r>
          <w:r w:rsidR="005252E7" w:rsidRPr="00515274">
            <w:rPr>
              <w:noProof/>
              <w:color w:val="4F81BD" w:themeColor="accent1"/>
            </w:rPr>
            <w:t xml:space="preserve">.0 </w:t>
          </w:r>
          <w:r w:rsidR="003E670E" w:rsidRPr="00515274">
            <w:rPr>
              <w:noProof/>
              <w:color w:val="4F81BD" w:themeColor="accent1"/>
            </w:rPr>
            <w:t xml:space="preserve">conclusion </w:t>
          </w:r>
        </w:p>
      </w:sdtContent>
    </w:sdt>
    <w:p w14:paraId="7CAB3004" w14:textId="6128EF68" w:rsidR="001D6CEC" w:rsidRDefault="001D6CEC" w:rsidP="008D1207">
      <w:pPr>
        <w:pStyle w:val="NoSpacing"/>
        <w:spacing w:before="1540" w:after="240"/>
        <w:rPr>
          <w:noProof/>
          <w:color w:val="4F81BD" w:themeColor="accent1"/>
        </w:rPr>
      </w:pPr>
    </w:p>
    <w:p w14:paraId="7A755832" w14:textId="02C57A31" w:rsidR="00532F42" w:rsidRDefault="00532F42" w:rsidP="008D1207">
      <w:pPr>
        <w:pStyle w:val="NoSpacing"/>
        <w:spacing w:before="1540" w:after="240"/>
        <w:rPr>
          <w:noProof/>
          <w:color w:val="4F81BD" w:themeColor="accent1"/>
        </w:rPr>
      </w:pPr>
    </w:p>
    <w:p w14:paraId="7EC0F7E1" w14:textId="2F2A998F" w:rsidR="001E6D32" w:rsidRDefault="001E6D32" w:rsidP="001E6D32">
      <w:pPr>
        <w:pStyle w:val="NoSpacing"/>
        <w:outlineLvl w:val="0"/>
        <w:rPr>
          <w:noProof/>
        </w:rPr>
      </w:pPr>
    </w:p>
    <w:p w14:paraId="7B169FB8" w14:textId="77777777" w:rsidR="001E6D32" w:rsidRPr="00E7445F" w:rsidRDefault="001E6D32" w:rsidP="00E7445F">
      <w:pPr>
        <w:pStyle w:val="NoSpacing"/>
      </w:pPr>
    </w:p>
    <w:p w14:paraId="18CCAB8A" w14:textId="48910387" w:rsidR="00655B3E" w:rsidRPr="004267F8" w:rsidRDefault="00496F4C" w:rsidP="0032295A">
      <w:pPr>
        <w:pStyle w:val="NoSpacing"/>
        <w:spacing w:before="1540" w:after="240"/>
        <w:outlineLvl w:val="0"/>
        <w:rPr>
          <w:b/>
          <w:bCs/>
          <w:noProof/>
          <w:color w:val="4F81BD" w:themeColor="accent1"/>
          <w:sz w:val="24"/>
          <w:szCs w:val="24"/>
        </w:rPr>
      </w:pPr>
      <w:r w:rsidRPr="004267F8">
        <w:rPr>
          <w:b/>
          <w:bCs/>
          <w:noProof/>
          <w:color w:val="4F81BD" w:themeColor="accent1"/>
          <w:sz w:val="24"/>
          <w:szCs w:val="24"/>
        </w:rPr>
        <w:t>Executive Summary</w:t>
      </w:r>
    </w:p>
    <w:p w14:paraId="480AC65A" w14:textId="3825B2B3" w:rsidR="002021C8" w:rsidRDefault="00252BFD" w:rsidP="002021C8">
      <w:pPr>
        <w:pStyle w:val="NoSpacing"/>
      </w:pPr>
      <w:r>
        <w:t>The purpose of this report is to investigate the customer relationship manag</w:t>
      </w:r>
      <w:r w:rsidR="009D478C">
        <w:t>ement policy and practices used within Tesco’s organization</w:t>
      </w:r>
      <w:r w:rsidR="00F50942">
        <w:t xml:space="preserve">. In order to clearly </w:t>
      </w:r>
      <w:r w:rsidR="00FC0D89">
        <w:t>identify th</w:t>
      </w:r>
      <w:r w:rsidR="000405FF">
        <w:t>e</w:t>
      </w:r>
      <w:r w:rsidR="00FC0D89">
        <w:t xml:space="preserve"> factors </w:t>
      </w:r>
      <w:r w:rsidR="00B215D8">
        <w:t>that</w:t>
      </w:r>
      <w:r w:rsidR="006F1AB7">
        <w:t xml:space="preserve"> occur</w:t>
      </w:r>
      <w:r w:rsidR="00FD7C20">
        <w:t xml:space="preserve"> one must</w:t>
      </w:r>
      <w:r w:rsidR="00BC7CB9">
        <w:t xml:space="preserve"> analyz</w:t>
      </w:r>
      <w:r w:rsidR="00FD7C20">
        <w:t>e</w:t>
      </w:r>
      <w:r w:rsidR="00FE1186">
        <w:t xml:space="preserve"> the </w:t>
      </w:r>
      <w:r w:rsidR="002367A2">
        <w:t xml:space="preserve">assessments within the </w:t>
      </w:r>
      <w:r w:rsidR="00702280">
        <w:t>organization;</w:t>
      </w:r>
      <w:r w:rsidR="002367A2">
        <w:t xml:space="preserve"> </w:t>
      </w:r>
      <w:r w:rsidR="00D90094">
        <w:t>therefore,</w:t>
      </w:r>
      <w:r w:rsidR="004F3254">
        <w:t xml:space="preserve"> this will</w:t>
      </w:r>
      <w:r w:rsidR="006578D0">
        <w:t xml:space="preserve"> determine and reflect </w:t>
      </w:r>
      <w:r w:rsidR="005E3F80">
        <w:t xml:space="preserve">corporate </w:t>
      </w:r>
      <w:r w:rsidR="00EB65FF">
        <w:t xml:space="preserve">performance </w:t>
      </w:r>
      <w:r w:rsidR="00343939">
        <w:t>towards t</w:t>
      </w:r>
      <w:r w:rsidR="00776C62">
        <w:t>he organizations ethical</w:t>
      </w:r>
      <w:r w:rsidR="00B07F7B">
        <w:t xml:space="preserve">, sustainable policies and practices </w:t>
      </w:r>
      <w:r w:rsidR="002072AC">
        <w:t>that</w:t>
      </w:r>
      <w:r w:rsidR="00311925">
        <w:t xml:space="preserve"> influenc</w:t>
      </w:r>
      <w:r w:rsidR="004F64FB">
        <w:t xml:space="preserve">e </w:t>
      </w:r>
      <w:r w:rsidR="00311925">
        <w:t>the segmentation</w:t>
      </w:r>
      <w:r w:rsidR="00E059D6">
        <w:t xml:space="preserve"> within the </w:t>
      </w:r>
      <w:r w:rsidR="00497922">
        <w:t>marketplace</w:t>
      </w:r>
      <w:r w:rsidR="00E059D6">
        <w:t>.</w:t>
      </w:r>
      <w:r w:rsidR="00FE015B">
        <w:t xml:space="preserve"> </w:t>
      </w:r>
    </w:p>
    <w:p w14:paraId="02B5EC38" w14:textId="4A566D16" w:rsidR="00272AC2" w:rsidRDefault="00B215D8" w:rsidP="002021C8">
      <w:pPr>
        <w:pStyle w:val="NoSpacing"/>
        <w:outlineLvl w:val="0"/>
      </w:pPr>
      <w:r>
        <w:t xml:space="preserve"> </w:t>
      </w:r>
      <w:r w:rsidR="00FC0D89">
        <w:t xml:space="preserve"> </w:t>
      </w:r>
    </w:p>
    <w:p w14:paraId="56C93945" w14:textId="22B96BBF" w:rsidR="003A56B0" w:rsidRPr="004267F8" w:rsidRDefault="00516E74" w:rsidP="003A56B0">
      <w:pPr>
        <w:pStyle w:val="Heading1"/>
        <w:rPr>
          <w:b/>
          <w:bCs/>
          <w:sz w:val="24"/>
          <w:szCs w:val="24"/>
        </w:rPr>
      </w:pPr>
      <w:r w:rsidRPr="004267F8">
        <w:rPr>
          <w:b/>
          <w:bCs/>
          <w:sz w:val="24"/>
          <w:szCs w:val="24"/>
        </w:rPr>
        <w:t>1</w:t>
      </w:r>
      <w:r w:rsidR="003A56B0" w:rsidRPr="004267F8">
        <w:rPr>
          <w:b/>
          <w:bCs/>
          <w:sz w:val="24"/>
          <w:szCs w:val="24"/>
        </w:rPr>
        <w:t>.0 Introduction</w:t>
      </w:r>
    </w:p>
    <w:p w14:paraId="1A0494D2" w14:textId="3C212668" w:rsidR="003A56B0" w:rsidRDefault="00D9440B" w:rsidP="003A56B0">
      <w:pPr>
        <w:pStyle w:val="NoSpacing"/>
      </w:pPr>
      <w:r>
        <w:t xml:space="preserve">Report Requested </w:t>
      </w:r>
    </w:p>
    <w:p w14:paraId="5ECB3AD9" w14:textId="359D7338" w:rsidR="007160C2" w:rsidRDefault="007160C2" w:rsidP="003A56B0">
      <w:pPr>
        <w:pStyle w:val="NoSpacing"/>
      </w:pPr>
    </w:p>
    <w:p w14:paraId="745A03C2" w14:textId="745CEFCD" w:rsidR="007160C2" w:rsidRDefault="007160C2" w:rsidP="003A56B0">
      <w:pPr>
        <w:pStyle w:val="NoSpacing"/>
      </w:pPr>
      <w:r>
        <w:t>18/01/2022</w:t>
      </w:r>
    </w:p>
    <w:p w14:paraId="2C6885E8" w14:textId="40E5E7A1" w:rsidR="007160C2" w:rsidRDefault="007160C2" w:rsidP="003A56B0">
      <w:pPr>
        <w:pStyle w:val="NoSpacing"/>
      </w:pPr>
    </w:p>
    <w:p w14:paraId="4EF3D6DE" w14:textId="0A8E38E5" w:rsidR="007160C2" w:rsidRDefault="007160C2" w:rsidP="003A56B0">
      <w:pPr>
        <w:pStyle w:val="NoSpacing"/>
      </w:pPr>
      <w:r>
        <w:t xml:space="preserve">Submission </w:t>
      </w:r>
    </w:p>
    <w:p w14:paraId="0D295CE5" w14:textId="06DD7D69" w:rsidR="007160C2" w:rsidRDefault="007160C2" w:rsidP="003A56B0">
      <w:pPr>
        <w:pStyle w:val="NoSpacing"/>
      </w:pPr>
    </w:p>
    <w:p w14:paraId="7A20CBCE" w14:textId="1D5FB06A" w:rsidR="007160C2" w:rsidRDefault="007160C2" w:rsidP="003A56B0">
      <w:pPr>
        <w:pStyle w:val="NoSpacing"/>
      </w:pPr>
      <w:r>
        <w:t>24.02.</w:t>
      </w:r>
      <w:r w:rsidR="00A67DC0">
        <w:t>2022</w:t>
      </w:r>
    </w:p>
    <w:p w14:paraId="0469A7CC" w14:textId="77777777" w:rsidR="00D9440B" w:rsidRDefault="00D9440B" w:rsidP="003A56B0">
      <w:pPr>
        <w:pStyle w:val="NoSpacing"/>
      </w:pPr>
    </w:p>
    <w:p w14:paraId="6D1B947C" w14:textId="61D5DDF4" w:rsidR="00385E88" w:rsidRDefault="00683403" w:rsidP="003A56B0">
      <w:pPr>
        <w:pStyle w:val="NoSpacing"/>
      </w:pPr>
      <w:r>
        <w:t>This report is proposed to the</w:t>
      </w:r>
      <w:r w:rsidR="00470120">
        <w:t xml:space="preserve"> chief executive </w:t>
      </w:r>
      <w:r w:rsidR="00EB5EA5">
        <w:t xml:space="preserve">officer of marketing week </w:t>
      </w:r>
      <w:r w:rsidR="00CA52D4">
        <w:t>of the</w:t>
      </w:r>
      <w:r w:rsidR="00EB5EA5">
        <w:t xml:space="preserve"> online journal which is produced </w:t>
      </w:r>
      <w:r w:rsidR="00A16119">
        <w:t xml:space="preserve">by Tesco. </w:t>
      </w:r>
      <w:r w:rsidR="00146D06">
        <w:t>The resea</w:t>
      </w:r>
      <w:r w:rsidR="003841F3">
        <w:t xml:space="preserve">rch throughout this report </w:t>
      </w:r>
      <w:r w:rsidR="00B717BF">
        <w:t xml:space="preserve">aims to examine the impact </w:t>
      </w:r>
      <w:r w:rsidR="00152862">
        <w:t xml:space="preserve">of relationship </w:t>
      </w:r>
      <w:r w:rsidR="00193DAD">
        <w:t>marketing on customers</w:t>
      </w:r>
      <w:r w:rsidR="008F295E">
        <w:t xml:space="preserve"> and the </w:t>
      </w:r>
      <w:r w:rsidR="00193DAD">
        <w:t>loyalty</w:t>
      </w:r>
      <w:r w:rsidR="008F295E">
        <w:t xml:space="preserve"> card scheme</w:t>
      </w:r>
      <w:r w:rsidR="00B46576">
        <w:t>.</w:t>
      </w:r>
      <w:r w:rsidR="00431236">
        <w:t xml:space="preserve"> </w:t>
      </w:r>
      <w:r w:rsidR="00B46576">
        <w:t>T</w:t>
      </w:r>
      <w:r w:rsidR="00431236">
        <w:t>aking into</w:t>
      </w:r>
      <w:r w:rsidR="00193DAD">
        <w:t xml:space="preserve"> considering</w:t>
      </w:r>
      <w:r w:rsidR="005E140A">
        <w:t xml:space="preserve"> the</w:t>
      </w:r>
      <w:r w:rsidR="00193DAD">
        <w:t xml:space="preserve"> context of Tesco</w:t>
      </w:r>
      <w:r w:rsidR="005E140A">
        <w:t xml:space="preserve">, the </w:t>
      </w:r>
      <w:r w:rsidR="00B46576">
        <w:t>organizations approach</w:t>
      </w:r>
      <w:r w:rsidR="00E93F03">
        <w:t xml:space="preserve"> towards the modern </w:t>
      </w:r>
      <w:r w:rsidR="005B1A54">
        <w:t>Marketing techniques is</w:t>
      </w:r>
      <w:r w:rsidR="005E140A">
        <w:t xml:space="preserve"> a</w:t>
      </w:r>
      <w:r w:rsidR="005B1A54">
        <w:t xml:space="preserve"> very important </w:t>
      </w:r>
      <w:r w:rsidR="00F62122">
        <w:t xml:space="preserve">study to explore </w:t>
      </w:r>
      <w:r w:rsidR="00421597">
        <w:t>considering how strategic and compet</w:t>
      </w:r>
      <w:r w:rsidR="00D24EB9">
        <w:t xml:space="preserve">itive the market has now become. </w:t>
      </w:r>
    </w:p>
    <w:p w14:paraId="28982B07" w14:textId="70B7623D" w:rsidR="003B6B1B" w:rsidRDefault="003B6B1B" w:rsidP="003A56B0">
      <w:pPr>
        <w:pStyle w:val="NoSpacing"/>
      </w:pPr>
    </w:p>
    <w:p w14:paraId="4640AEED" w14:textId="3A83A22C" w:rsidR="003B6B1B" w:rsidRDefault="003B6B1B" w:rsidP="003A56B0">
      <w:pPr>
        <w:pStyle w:val="NoSpacing"/>
      </w:pPr>
    </w:p>
    <w:p w14:paraId="66F15749" w14:textId="3E2CE8BF" w:rsidR="003B6B1B" w:rsidRDefault="003B6B1B" w:rsidP="00304F22">
      <w:pPr>
        <w:pStyle w:val="NoSpacing"/>
        <w:outlineLvl w:val="0"/>
      </w:pPr>
    </w:p>
    <w:p w14:paraId="0538889B" w14:textId="18413957" w:rsidR="00DB036A" w:rsidRPr="004267F8" w:rsidRDefault="00516E74" w:rsidP="00304F22">
      <w:pPr>
        <w:pStyle w:val="Heading2"/>
        <w:rPr>
          <w:b/>
          <w:bCs/>
          <w:sz w:val="24"/>
          <w:szCs w:val="24"/>
        </w:rPr>
      </w:pPr>
      <w:r w:rsidRPr="004267F8">
        <w:rPr>
          <w:b/>
          <w:bCs/>
          <w:sz w:val="24"/>
          <w:szCs w:val="24"/>
        </w:rPr>
        <w:t>2</w:t>
      </w:r>
      <w:r w:rsidR="00DB036A" w:rsidRPr="004267F8">
        <w:rPr>
          <w:b/>
          <w:bCs/>
          <w:sz w:val="24"/>
          <w:szCs w:val="24"/>
        </w:rPr>
        <w:t>.0</w:t>
      </w:r>
      <w:r w:rsidR="00CE5425" w:rsidRPr="004267F8">
        <w:rPr>
          <w:b/>
          <w:bCs/>
          <w:sz w:val="24"/>
          <w:szCs w:val="24"/>
        </w:rPr>
        <w:t xml:space="preserve"> Main Findings </w:t>
      </w:r>
    </w:p>
    <w:p w14:paraId="23564E92" w14:textId="52465BEE" w:rsidR="00F07EE5" w:rsidRDefault="00F07EE5" w:rsidP="00304F22">
      <w:pPr>
        <w:outlineLvl w:val="0"/>
      </w:pPr>
    </w:p>
    <w:p w14:paraId="70419F70" w14:textId="765EC1ED" w:rsidR="00F07EE5" w:rsidRPr="004267F8" w:rsidRDefault="00521AF2" w:rsidP="00304F22">
      <w:pPr>
        <w:pStyle w:val="Heading1"/>
        <w:rPr>
          <w:b/>
          <w:bCs/>
          <w:sz w:val="24"/>
          <w:szCs w:val="24"/>
        </w:rPr>
      </w:pPr>
      <w:r w:rsidRPr="004267F8">
        <w:rPr>
          <w:b/>
          <w:bCs/>
          <w:sz w:val="24"/>
          <w:szCs w:val="24"/>
        </w:rPr>
        <w:t>2</w:t>
      </w:r>
      <w:r w:rsidR="00304F22" w:rsidRPr="004267F8">
        <w:rPr>
          <w:b/>
          <w:bCs/>
          <w:sz w:val="24"/>
          <w:szCs w:val="24"/>
        </w:rPr>
        <w:t>.</w:t>
      </w:r>
      <w:r w:rsidRPr="004267F8">
        <w:rPr>
          <w:b/>
          <w:bCs/>
          <w:sz w:val="24"/>
          <w:szCs w:val="24"/>
        </w:rPr>
        <w:t>1</w:t>
      </w:r>
      <w:r w:rsidR="00304F22" w:rsidRPr="004267F8">
        <w:rPr>
          <w:b/>
          <w:bCs/>
          <w:sz w:val="24"/>
          <w:szCs w:val="24"/>
        </w:rPr>
        <w:t xml:space="preserve"> </w:t>
      </w:r>
      <w:r w:rsidR="007B643A" w:rsidRPr="004267F8">
        <w:rPr>
          <w:b/>
          <w:bCs/>
          <w:sz w:val="24"/>
          <w:szCs w:val="24"/>
        </w:rPr>
        <w:t>Tesco’s History</w:t>
      </w:r>
    </w:p>
    <w:p w14:paraId="4BA5E7C9" w14:textId="03F467FF" w:rsidR="00B32DC4" w:rsidRDefault="00EB3BC5" w:rsidP="00304F22">
      <w:pPr>
        <w:outlineLvl w:val="0"/>
      </w:pPr>
      <w:hyperlink r:id="rId13" w:history="1">
        <w:r w:rsidR="00F07EE5" w:rsidRPr="00292A7D">
          <w:rPr>
            <w:rStyle w:val="Hyperlink"/>
          </w:rPr>
          <w:t>www.tescoplc.com</w:t>
        </w:r>
      </w:hyperlink>
      <w:r w:rsidR="00862831">
        <w:t xml:space="preserve"> T</w:t>
      </w:r>
      <w:r w:rsidR="00D90012">
        <w:t xml:space="preserve">esco </w:t>
      </w:r>
      <w:r w:rsidR="00D8724A">
        <w:t xml:space="preserve">plc </w:t>
      </w:r>
      <w:r w:rsidR="00A86A0D">
        <w:t xml:space="preserve">is one of the major leading retailers </w:t>
      </w:r>
      <w:r w:rsidR="006A363A">
        <w:t>within the UK manufacturing business</w:t>
      </w:r>
      <w:r w:rsidR="00931BBB">
        <w:t>,</w:t>
      </w:r>
      <w:r w:rsidR="009A54B2">
        <w:t xml:space="preserve"> Tesco is also </w:t>
      </w:r>
      <w:r w:rsidR="00DE4E6F">
        <w:t xml:space="preserve">by far one of the largest </w:t>
      </w:r>
      <w:r w:rsidR="00DA007E">
        <w:t>food ret</w:t>
      </w:r>
      <w:r w:rsidR="009A01A5">
        <w:t xml:space="preserve">ailers in the world. Tesco Store was </w:t>
      </w:r>
      <w:r w:rsidR="0025294E">
        <w:t>founde</w:t>
      </w:r>
      <w:r w:rsidR="0047054E">
        <w:t xml:space="preserve">d in </w:t>
      </w:r>
      <w:r w:rsidR="00F54121">
        <w:t>1919</w:t>
      </w:r>
      <w:r w:rsidR="006371E6">
        <w:t>,</w:t>
      </w:r>
      <w:r w:rsidR="00961EC4">
        <w:t xml:space="preserve"> </w:t>
      </w:r>
      <w:r w:rsidR="00F54121">
        <w:t xml:space="preserve">Jack </w:t>
      </w:r>
      <w:r w:rsidR="00013CA3">
        <w:t>Cohen</w:t>
      </w:r>
      <w:r w:rsidR="003123D4">
        <w:t xml:space="preserve"> mission started when he </w:t>
      </w:r>
      <w:r w:rsidR="00050998">
        <w:t>introduced</w:t>
      </w:r>
      <w:r w:rsidR="000E2B83">
        <w:t xml:space="preserve"> </w:t>
      </w:r>
      <w:r w:rsidR="00F9679C">
        <w:t xml:space="preserve">additional </w:t>
      </w:r>
      <w:r w:rsidR="00D42218">
        <w:t>grocery</w:t>
      </w:r>
      <w:r w:rsidR="00F9679C">
        <w:t xml:space="preserve"> products at a stall based</w:t>
      </w:r>
      <w:r w:rsidR="007523F3">
        <w:t xml:space="preserve"> in East End market of Brixton which </w:t>
      </w:r>
      <w:proofErr w:type="gramStart"/>
      <w:r w:rsidR="007523F3">
        <w:t>is located in</w:t>
      </w:r>
      <w:proofErr w:type="gramEnd"/>
      <w:r w:rsidR="007523F3">
        <w:t xml:space="preserve"> London. </w:t>
      </w:r>
      <w:r w:rsidR="007F7C7F">
        <w:t>Jack</w:t>
      </w:r>
      <w:r w:rsidR="00F344F3">
        <w:t xml:space="preserve"> Cohen’s</w:t>
      </w:r>
      <w:r w:rsidR="00050998">
        <w:t xml:space="preserve"> idea and concept</w:t>
      </w:r>
      <w:r w:rsidR="00F344F3">
        <w:t xml:space="preserve"> was to </w:t>
      </w:r>
      <w:r w:rsidR="00F344F3">
        <w:lastRenderedPageBreak/>
        <w:t xml:space="preserve">provide </w:t>
      </w:r>
      <w:r w:rsidR="00725E7B">
        <w:t>affordable</w:t>
      </w:r>
      <w:r w:rsidR="00F344F3">
        <w:t xml:space="preserve"> food </w:t>
      </w:r>
      <w:r w:rsidR="00725E7B">
        <w:t xml:space="preserve">to everybody. At the end of his first day he made a </w:t>
      </w:r>
      <w:r w:rsidR="000C50D1">
        <w:t>small profit of £1</w:t>
      </w:r>
      <w:r w:rsidR="00F30B73">
        <w:t xml:space="preserve"> on his sale that estimated to be £4. </w:t>
      </w:r>
      <w:r w:rsidR="007F7C7F">
        <w:t xml:space="preserve">The Tesco brand become </w:t>
      </w:r>
      <w:r w:rsidR="00F66DBB">
        <w:t>visible</w:t>
      </w:r>
      <w:r w:rsidR="00806AD3">
        <w:t xml:space="preserve"> over a period of 5 years</w:t>
      </w:r>
      <w:r w:rsidR="003E41DE">
        <w:t xml:space="preserve"> (1924), </w:t>
      </w:r>
      <w:r w:rsidR="00806AD3">
        <w:t>once the opening of the</w:t>
      </w:r>
      <w:r w:rsidR="009132EA">
        <w:t xml:space="preserve"> first</w:t>
      </w:r>
      <w:r w:rsidR="00806AD3">
        <w:t xml:space="preserve"> store</w:t>
      </w:r>
      <w:r w:rsidR="004E4184">
        <w:t xml:space="preserve"> in (19</w:t>
      </w:r>
      <w:r w:rsidR="000F48EE">
        <w:t xml:space="preserve">29) </w:t>
      </w:r>
      <w:r w:rsidR="003E41DE">
        <w:t xml:space="preserve"> which </w:t>
      </w:r>
      <w:r w:rsidR="00F60563">
        <w:t>was</w:t>
      </w:r>
      <w:r w:rsidR="003D5B54">
        <w:t xml:space="preserve"> based in Burn Oak North London</w:t>
      </w:r>
      <w:r w:rsidR="005230DD">
        <w:t xml:space="preserve"> seen the first Value product which was a shipment of tea from </w:t>
      </w:r>
      <w:r w:rsidR="00AF75EA">
        <w:t xml:space="preserve">T.E Stockwell. As the brand continue to </w:t>
      </w:r>
      <w:r w:rsidR="006E26D0">
        <w:t>soar</w:t>
      </w:r>
      <w:r w:rsidR="00C65317">
        <w:t xml:space="preserve"> Jack Cohen made the </w:t>
      </w:r>
      <w:r w:rsidR="00F7703A">
        <w:t xml:space="preserve">decision to open his first headquarters warehouse </w:t>
      </w:r>
      <w:r w:rsidR="004B39AC">
        <w:t>in North London in 19</w:t>
      </w:r>
      <w:r w:rsidR="00A03F4C">
        <w:t xml:space="preserve">30’s, by 1932 Tesco had made a statement and became </w:t>
      </w:r>
      <w:r w:rsidR="000C66D1">
        <w:t xml:space="preserve">a private limited company (PLC). </w:t>
      </w:r>
      <w:r w:rsidR="0096600F">
        <w:t>H</w:t>
      </w:r>
      <w:r w:rsidR="00A4623C">
        <w:t>addock-Millar (2015)</w:t>
      </w:r>
      <w:r w:rsidR="00C62DDE">
        <w:t xml:space="preserve"> stated</w:t>
      </w:r>
      <w:r w:rsidR="00A4623C">
        <w:t xml:space="preserve"> </w:t>
      </w:r>
      <w:r w:rsidR="00B32DC4">
        <w:t>b</w:t>
      </w:r>
      <w:r w:rsidR="00B17D29">
        <w:t>y 19</w:t>
      </w:r>
      <w:r w:rsidR="00A42EEA">
        <w:t>47 Tesco stores ha</w:t>
      </w:r>
      <w:r w:rsidR="009132EA">
        <w:t>d</w:t>
      </w:r>
      <w:r w:rsidR="00A42EEA">
        <w:t xml:space="preserve"> risen to the top of </w:t>
      </w:r>
      <w:r w:rsidR="00E6062A">
        <w:t>the stock market with their share price</w:t>
      </w:r>
      <w:r w:rsidR="009132EA">
        <w:t xml:space="preserve"> </w:t>
      </w:r>
      <w:r w:rsidR="00C36D42">
        <w:t>as much as</w:t>
      </w:r>
      <w:r w:rsidR="00E6062A">
        <w:t xml:space="preserve"> 25p.</w:t>
      </w:r>
    </w:p>
    <w:p w14:paraId="7BA65779" w14:textId="3E8996B9" w:rsidR="00174303" w:rsidRDefault="00D66A07" w:rsidP="00304F22">
      <w:pPr>
        <w:outlineLvl w:val="0"/>
      </w:pPr>
      <w:r>
        <w:t>The company is now one of the world</w:t>
      </w:r>
      <w:r w:rsidR="0077653C">
        <w:t>’</w:t>
      </w:r>
      <w:r>
        <w:t xml:space="preserve">s </w:t>
      </w:r>
      <w:r w:rsidR="00F02120">
        <w:t>largest leading retailers around the world</w:t>
      </w:r>
      <w:r w:rsidR="00A21112">
        <w:t>, it is estimated that</w:t>
      </w:r>
      <w:r w:rsidR="00D916B6">
        <w:t xml:space="preserve"> </w:t>
      </w:r>
      <w:hyperlink r:id="rId14" w:history="1">
        <w:r w:rsidR="009E495F" w:rsidRPr="008C0377">
          <w:rPr>
            <w:rStyle w:val="Hyperlink"/>
          </w:rPr>
          <w:t>www.theentrepreneurfund.com</w:t>
        </w:r>
      </w:hyperlink>
      <w:r w:rsidR="009E495F">
        <w:rPr>
          <w:rFonts w:eastAsiaTheme="minorEastAsia" w:hAnsi="Calibri"/>
          <w:color w:val="000000"/>
          <w:kern w:val="24"/>
          <w:sz w:val="32"/>
          <w:szCs w:val="32"/>
        </w:rPr>
        <w:t xml:space="preserve"> </w:t>
      </w:r>
      <w:r w:rsidR="009E495F">
        <w:t xml:space="preserve">confirmed </w:t>
      </w:r>
      <w:r w:rsidR="0009363D">
        <w:t>T</w:t>
      </w:r>
      <w:r w:rsidR="009E495F">
        <w:t>esco</w:t>
      </w:r>
      <w:r w:rsidR="00A21112">
        <w:t xml:space="preserve"> now </w:t>
      </w:r>
      <w:r w:rsidR="00017662">
        <w:t>have 6,800 locations across Europe and Asia</w:t>
      </w:r>
      <w:r w:rsidR="00E57A6F">
        <w:t xml:space="preserve">. The company’s </w:t>
      </w:r>
      <w:r w:rsidR="00D72405">
        <w:t xml:space="preserve">growth has come through the acquisitions. </w:t>
      </w:r>
      <w:r w:rsidR="0009198A">
        <w:t xml:space="preserve">Tesco </w:t>
      </w:r>
      <w:r w:rsidR="003A00E8">
        <w:t xml:space="preserve">strategies began to obtain other companies </w:t>
      </w:r>
      <w:r w:rsidR="000A3A54">
        <w:t xml:space="preserve">as early as 1950’s – a strategy </w:t>
      </w:r>
      <w:r w:rsidR="004F79D3">
        <w:t>which continues even today</w:t>
      </w:r>
      <w:r w:rsidR="00322BEC">
        <w:t>. The company’s main aim and focus was initially based on focusing on grocerie</w:t>
      </w:r>
      <w:r w:rsidR="00D945B8">
        <w:t>s</w:t>
      </w:r>
      <w:r w:rsidR="004D529D">
        <w:t xml:space="preserve">, the company recognised a </w:t>
      </w:r>
      <w:r w:rsidR="00397F3E">
        <w:t>growing demand and opportunity through the multi</w:t>
      </w:r>
      <w:r w:rsidR="005E792E">
        <w:t xml:space="preserve">nation corporation, </w:t>
      </w:r>
      <w:r w:rsidR="00C66470">
        <w:t xml:space="preserve">recognising the growing demand </w:t>
      </w:r>
      <w:r w:rsidR="00791070">
        <w:t>in offering</w:t>
      </w:r>
      <w:r w:rsidR="00264BA2">
        <w:t xml:space="preserve"> diversified interests in clothing, books, furniture, toys, electronics</w:t>
      </w:r>
      <w:r w:rsidR="00BB7BA7">
        <w:t>, software, financial services</w:t>
      </w:r>
      <w:r w:rsidR="00E079DD">
        <w:t>,</w:t>
      </w:r>
      <w:r w:rsidR="00BB7BA7">
        <w:t xml:space="preserve"> and even gasoline</w:t>
      </w:r>
      <w:r w:rsidR="00294629">
        <w:t xml:space="preserve"> expanded the company’s portfolio. The company currently </w:t>
      </w:r>
      <w:r w:rsidR="004B0D38">
        <w:t xml:space="preserve">continues to expand its business </w:t>
      </w:r>
      <w:r w:rsidR="004417DE">
        <w:t>interests through organic growth</w:t>
      </w:r>
      <w:r w:rsidR="00C04844">
        <w:t xml:space="preserve">, in addition to the </w:t>
      </w:r>
      <w:r w:rsidR="002B1CE8">
        <w:t>acquisitions</w:t>
      </w:r>
      <w:r w:rsidR="00C04844">
        <w:t xml:space="preserve">. </w:t>
      </w:r>
      <w:r w:rsidR="00087EAF">
        <w:t>Below l</w:t>
      </w:r>
      <w:r w:rsidR="002B1CE8">
        <w:t>i</w:t>
      </w:r>
      <w:r w:rsidR="00087EAF">
        <w:t>st</w:t>
      </w:r>
      <w:r w:rsidR="002B1CE8">
        <w:t>’</w:t>
      </w:r>
      <w:r w:rsidR="00087EAF">
        <w:t xml:space="preserve">s the businesses that </w:t>
      </w:r>
      <w:r w:rsidR="00CA4E28">
        <w:t xml:space="preserve">operates as. </w:t>
      </w:r>
    </w:p>
    <w:p w14:paraId="164B37A2" w14:textId="23BA9AB6" w:rsidR="00CA4E28" w:rsidRDefault="00CA4E28" w:rsidP="00304F22">
      <w:pPr>
        <w:pStyle w:val="ListParagraph"/>
        <w:numPr>
          <w:ilvl w:val="0"/>
          <w:numId w:val="2"/>
        </w:numPr>
        <w:outlineLvl w:val="0"/>
      </w:pPr>
      <w:r>
        <w:t>Tesco UK</w:t>
      </w:r>
    </w:p>
    <w:p w14:paraId="48CE0691" w14:textId="366308AC" w:rsidR="00CA4E28" w:rsidRDefault="00CA4E28" w:rsidP="00304F22">
      <w:pPr>
        <w:pStyle w:val="ListParagraph"/>
        <w:numPr>
          <w:ilvl w:val="0"/>
          <w:numId w:val="2"/>
        </w:numPr>
        <w:outlineLvl w:val="0"/>
      </w:pPr>
      <w:r>
        <w:t xml:space="preserve">Tesco India </w:t>
      </w:r>
    </w:p>
    <w:p w14:paraId="10507003" w14:textId="4F69E5E4" w:rsidR="00CA4E28" w:rsidRDefault="00CA4E28" w:rsidP="00304F22">
      <w:pPr>
        <w:pStyle w:val="ListParagraph"/>
        <w:numPr>
          <w:ilvl w:val="0"/>
          <w:numId w:val="2"/>
        </w:numPr>
        <w:outlineLvl w:val="0"/>
      </w:pPr>
      <w:r>
        <w:t>Tesco Malays</w:t>
      </w:r>
      <w:r w:rsidR="00FF595A">
        <w:t xml:space="preserve">ia </w:t>
      </w:r>
    </w:p>
    <w:p w14:paraId="2CA53392" w14:textId="1278FBE5" w:rsidR="00FF595A" w:rsidRDefault="00FF595A" w:rsidP="00304F22">
      <w:pPr>
        <w:pStyle w:val="ListParagraph"/>
        <w:numPr>
          <w:ilvl w:val="0"/>
          <w:numId w:val="2"/>
        </w:numPr>
        <w:outlineLvl w:val="0"/>
      </w:pPr>
      <w:r>
        <w:t xml:space="preserve">Tesco Lotus </w:t>
      </w:r>
    </w:p>
    <w:p w14:paraId="4BF53CC9" w14:textId="2B981C46" w:rsidR="00FF595A" w:rsidRDefault="00FF595A" w:rsidP="00304F22">
      <w:pPr>
        <w:pStyle w:val="ListParagraph"/>
        <w:numPr>
          <w:ilvl w:val="0"/>
          <w:numId w:val="2"/>
        </w:numPr>
        <w:outlineLvl w:val="0"/>
      </w:pPr>
      <w:r>
        <w:t>Tesco Czech Rep</w:t>
      </w:r>
      <w:r w:rsidR="0054764D">
        <w:t xml:space="preserve">ublic </w:t>
      </w:r>
    </w:p>
    <w:p w14:paraId="0581849F" w14:textId="42884597" w:rsidR="0054764D" w:rsidRDefault="0054764D" w:rsidP="00304F22">
      <w:pPr>
        <w:pStyle w:val="ListParagraph"/>
        <w:numPr>
          <w:ilvl w:val="0"/>
          <w:numId w:val="2"/>
        </w:numPr>
        <w:outlineLvl w:val="0"/>
      </w:pPr>
      <w:r>
        <w:t>Tesco Hungary</w:t>
      </w:r>
    </w:p>
    <w:p w14:paraId="00E2772B" w14:textId="77035656" w:rsidR="0054764D" w:rsidRDefault="0054764D" w:rsidP="00304F22">
      <w:pPr>
        <w:pStyle w:val="ListParagraph"/>
        <w:numPr>
          <w:ilvl w:val="0"/>
          <w:numId w:val="2"/>
        </w:numPr>
        <w:outlineLvl w:val="0"/>
      </w:pPr>
      <w:r>
        <w:t xml:space="preserve">Tesco Ireland </w:t>
      </w:r>
    </w:p>
    <w:p w14:paraId="56140A37" w14:textId="0F5F2EB6" w:rsidR="0054764D" w:rsidRDefault="00BC344E" w:rsidP="00304F22">
      <w:pPr>
        <w:pStyle w:val="ListParagraph"/>
        <w:numPr>
          <w:ilvl w:val="0"/>
          <w:numId w:val="2"/>
        </w:numPr>
        <w:outlineLvl w:val="0"/>
      </w:pPr>
      <w:r>
        <w:t xml:space="preserve">Tesco Poland </w:t>
      </w:r>
    </w:p>
    <w:p w14:paraId="34DEF2AE" w14:textId="4200414D" w:rsidR="00BC344E" w:rsidRDefault="00BC344E" w:rsidP="00304F22">
      <w:pPr>
        <w:pStyle w:val="ListParagraph"/>
        <w:numPr>
          <w:ilvl w:val="0"/>
          <w:numId w:val="2"/>
        </w:numPr>
        <w:outlineLvl w:val="0"/>
      </w:pPr>
      <w:r>
        <w:t xml:space="preserve">Tesco Slovakia </w:t>
      </w:r>
    </w:p>
    <w:p w14:paraId="1ED5FE7E" w14:textId="3D60288B" w:rsidR="00BC344E" w:rsidRDefault="00BC344E" w:rsidP="00304F22">
      <w:pPr>
        <w:pStyle w:val="ListParagraph"/>
        <w:numPr>
          <w:ilvl w:val="0"/>
          <w:numId w:val="2"/>
        </w:numPr>
        <w:outlineLvl w:val="0"/>
      </w:pPr>
      <w:r>
        <w:t xml:space="preserve">Tesco China </w:t>
      </w:r>
      <w:r w:rsidR="002B1CE8">
        <w:t xml:space="preserve">Tesco Bank </w:t>
      </w:r>
    </w:p>
    <w:p w14:paraId="20207B10" w14:textId="77777777" w:rsidR="00E079DD" w:rsidRDefault="006B7B80" w:rsidP="00304F22">
      <w:pPr>
        <w:outlineLvl w:val="0"/>
      </w:pPr>
      <w:r>
        <w:t>The</w:t>
      </w:r>
      <w:r w:rsidR="000E7B89">
        <w:t xml:space="preserve"> </w:t>
      </w:r>
      <w:r>
        <w:t xml:space="preserve">business </w:t>
      </w:r>
      <w:r w:rsidR="00E079DD">
        <w:t>has</w:t>
      </w:r>
      <w:r>
        <w:t xml:space="preserve"> been successfully operating as Tesco </w:t>
      </w:r>
      <w:r w:rsidR="005F2729">
        <w:t>brands and they represent non-a</w:t>
      </w:r>
      <w:r w:rsidR="00346542">
        <w:t>cquired companies</w:t>
      </w:r>
      <w:r w:rsidR="00360306">
        <w:t>.</w:t>
      </w:r>
    </w:p>
    <w:p w14:paraId="2D002F98" w14:textId="1916D9F6" w:rsidR="002B1CE8" w:rsidRPr="004267F8" w:rsidRDefault="00D959B9" w:rsidP="005F7C6A">
      <w:pPr>
        <w:pStyle w:val="Heading1"/>
        <w:rPr>
          <w:b/>
          <w:bCs/>
          <w:sz w:val="24"/>
          <w:szCs w:val="24"/>
        </w:rPr>
      </w:pPr>
      <w:r w:rsidRPr="004267F8">
        <w:rPr>
          <w:b/>
          <w:bCs/>
          <w:sz w:val="24"/>
          <w:szCs w:val="24"/>
        </w:rPr>
        <w:t>2.2</w:t>
      </w:r>
      <w:r w:rsidR="00360306" w:rsidRPr="004267F8">
        <w:rPr>
          <w:b/>
          <w:bCs/>
          <w:sz w:val="24"/>
          <w:szCs w:val="24"/>
        </w:rPr>
        <w:t xml:space="preserve"> </w:t>
      </w:r>
      <w:r w:rsidRPr="004267F8">
        <w:rPr>
          <w:b/>
          <w:bCs/>
          <w:sz w:val="24"/>
          <w:szCs w:val="24"/>
        </w:rPr>
        <w:t xml:space="preserve">Tesco’s </w:t>
      </w:r>
      <w:r w:rsidR="000208BF" w:rsidRPr="004267F8">
        <w:rPr>
          <w:b/>
          <w:bCs/>
          <w:sz w:val="24"/>
          <w:szCs w:val="24"/>
        </w:rPr>
        <w:t>Deve</w:t>
      </w:r>
      <w:r w:rsidR="00345788" w:rsidRPr="004267F8">
        <w:rPr>
          <w:b/>
          <w:bCs/>
          <w:sz w:val="24"/>
          <w:szCs w:val="24"/>
        </w:rPr>
        <w:t xml:space="preserve">lopments of the UK grocery market </w:t>
      </w:r>
    </w:p>
    <w:p w14:paraId="1CB47954" w14:textId="7B9491C9" w:rsidR="00345788" w:rsidRPr="004267F8" w:rsidRDefault="00EB3BC5" w:rsidP="00345788">
      <w:pPr>
        <w:rPr>
          <w:sz w:val="24"/>
          <w:szCs w:val="24"/>
        </w:rPr>
      </w:pPr>
      <w:hyperlink r:id="rId15" w:history="1">
        <w:r w:rsidR="00B80044" w:rsidRPr="00F23CDF">
          <w:rPr>
            <w:rStyle w:val="Hyperlink"/>
          </w:rPr>
          <w:t>www.statista.com</w:t>
        </w:r>
      </w:hyperlink>
      <w:r w:rsidR="00B80044">
        <w:t xml:space="preserve"> verified</w:t>
      </w:r>
      <w:r w:rsidR="00107D9D">
        <w:t xml:space="preserve"> B</w:t>
      </w:r>
      <w:r w:rsidR="006D2BA6">
        <w:t xml:space="preserve">etween </w:t>
      </w:r>
      <w:r w:rsidR="002A67AF">
        <w:t xml:space="preserve">2017 to May 21 </w:t>
      </w:r>
      <w:r w:rsidR="00DD142F">
        <w:t xml:space="preserve">Tesco’s company </w:t>
      </w:r>
      <w:r w:rsidR="0027473A">
        <w:t xml:space="preserve">has experienced </w:t>
      </w:r>
      <w:r w:rsidR="0020096E">
        <w:t xml:space="preserve">a loss </w:t>
      </w:r>
      <w:r w:rsidR="00666EEF">
        <w:t xml:space="preserve">of 0.9 percent of </w:t>
      </w:r>
      <w:r w:rsidR="005C6A52">
        <w:t>its</w:t>
      </w:r>
      <w:r w:rsidR="00666EEF">
        <w:t xml:space="preserve"> market share and now stands at 27 percent</w:t>
      </w:r>
      <w:r w:rsidR="006D2BA6">
        <w:t xml:space="preserve">, </w:t>
      </w:r>
      <w:r w:rsidR="001A64FA">
        <w:t xml:space="preserve">the impact of the inflation </w:t>
      </w:r>
      <w:r w:rsidR="00692E57">
        <w:t>increased</w:t>
      </w:r>
      <w:r w:rsidR="000F1476">
        <w:t xml:space="preserve"> </w:t>
      </w:r>
      <w:r w:rsidR="008E6D0E">
        <w:t xml:space="preserve">rapid </w:t>
      </w:r>
      <w:r w:rsidR="00AF7AC7">
        <w:t xml:space="preserve">rises in prices after a relatively long period of low inflation. </w:t>
      </w:r>
      <w:r w:rsidR="005A28D6">
        <w:t xml:space="preserve">Due to the post-Brexit uncertainty </w:t>
      </w:r>
      <w:r w:rsidR="00D84E87">
        <w:t xml:space="preserve">and the growth in inflation revealed </w:t>
      </w:r>
      <w:r w:rsidR="00DF1F37">
        <w:t xml:space="preserve">consumers behaviour had shifted towards a cheaper </w:t>
      </w:r>
      <w:r w:rsidR="00643AB5">
        <w:t xml:space="preserve">alternative such as Aldi and Lidl, </w:t>
      </w:r>
      <w:r w:rsidR="00030C92">
        <w:t>th</w:t>
      </w:r>
      <w:r w:rsidR="0045139D">
        <w:t>e impact ha</w:t>
      </w:r>
      <w:r w:rsidR="00EC7178">
        <w:t>d</w:t>
      </w:r>
      <w:r w:rsidR="000B7761">
        <w:t xml:space="preserve"> led Tesco’s to reconsider their </w:t>
      </w:r>
      <w:r w:rsidR="000D0C3A">
        <w:t>supermarket</w:t>
      </w:r>
      <w:r w:rsidR="001F08F2">
        <w:t xml:space="preserve"> </w:t>
      </w:r>
      <w:r w:rsidR="00304E0D">
        <w:t>price strategies</w:t>
      </w:r>
      <w:r w:rsidR="00CA32D1">
        <w:t xml:space="preserve"> to ensure </w:t>
      </w:r>
      <w:r w:rsidR="00455C38">
        <w:t xml:space="preserve">customers are </w:t>
      </w:r>
      <w:r w:rsidR="00976CF3">
        <w:t>satisfied,</w:t>
      </w:r>
      <w:r w:rsidR="00A45595">
        <w:t xml:space="preserve"> Tesco</w:t>
      </w:r>
      <w:r w:rsidR="00D85DBA">
        <w:t xml:space="preserve">’s then </w:t>
      </w:r>
      <w:r w:rsidR="00A45595">
        <w:t xml:space="preserve"> taken the decision towards</w:t>
      </w:r>
      <w:r w:rsidR="0013599F">
        <w:t xml:space="preserve"> lowering their prices</w:t>
      </w:r>
      <w:r w:rsidR="00AA7A47">
        <w:t xml:space="preserve"> which resulted in a success by price matching products </w:t>
      </w:r>
      <w:r w:rsidR="00F67401">
        <w:t>against riv</w:t>
      </w:r>
      <w:r w:rsidR="00223040">
        <w:t>alry super markets</w:t>
      </w:r>
      <w:r w:rsidR="0013599F">
        <w:t xml:space="preserve">. </w:t>
      </w:r>
    </w:p>
    <w:p w14:paraId="2D94DA0D" w14:textId="7DCF603C" w:rsidR="00CE688C" w:rsidRPr="004267F8" w:rsidRDefault="008223A1" w:rsidP="00EF0CBF">
      <w:pPr>
        <w:pStyle w:val="Heading1"/>
        <w:rPr>
          <w:b/>
          <w:bCs/>
          <w:sz w:val="24"/>
          <w:szCs w:val="24"/>
        </w:rPr>
      </w:pPr>
      <w:r w:rsidRPr="004267F8">
        <w:rPr>
          <w:b/>
          <w:bCs/>
          <w:sz w:val="24"/>
          <w:szCs w:val="24"/>
        </w:rPr>
        <w:t>2.3</w:t>
      </w:r>
      <w:r w:rsidR="007A4486" w:rsidRPr="004267F8">
        <w:rPr>
          <w:b/>
          <w:bCs/>
          <w:sz w:val="24"/>
          <w:szCs w:val="24"/>
        </w:rPr>
        <w:t xml:space="preserve"> </w:t>
      </w:r>
      <w:r w:rsidRPr="004267F8">
        <w:rPr>
          <w:b/>
          <w:bCs/>
          <w:sz w:val="24"/>
          <w:szCs w:val="24"/>
        </w:rPr>
        <w:t xml:space="preserve">How Tesco recovered inflation impact </w:t>
      </w:r>
      <w:r w:rsidR="007A4486" w:rsidRPr="004267F8">
        <w:rPr>
          <w:b/>
          <w:bCs/>
          <w:sz w:val="24"/>
          <w:szCs w:val="24"/>
        </w:rPr>
        <w:t>and thrived in the COVID-19</w:t>
      </w:r>
      <w:r w:rsidR="00177D92" w:rsidRPr="004267F8">
        <w:rPr>
          <w:b/>
          <w:bCs/>
          <w:sz w:val="24"/>
          <w:szCs w:val="24"/>
        </w:rPr>
        <w:t xml:space="preserve"> c</w:t>
      </w:r>
      <w:r w:rsidR="00C671CF" w:rsidRPr="004267F8">
        <w:rPr>
          <w:b/>
          <w:bCs/>
          <w:sz w:val="24"/>
          <w:szCs w:val="24"/>
        </w:rPr>
        <w:t xml:space="preserve">risis </w:t>
      </w:r>
      <w:r w:rsidR="007A4486" w:rsidRPr="004267F8">
        <w:rPr>
          <w:b/>
          <w:bCs/>
          <w:sz w:val="24"/>
          <w:szCs w:val="24"/>
        </w:rPr>
        <w:t xml:space="preserve"> </w:t>
      </w:r>
    </w:p>
    <w:p w14:paraId="17ABC786" w14:textId="2055E649" w:rsidR="0076678B" w:rsidRDefault="00105940" w:rsidP="0076678B">
      <w:r>
        <w:t>During 2021 Tesco’s sales</w:t>
      </w:r>
      <w:r w:rsidR="006523BB">
        <w:t xml:space="preserve"> from online </w:t>
      </w:r>
      <w:r w:rsidR="00805624">
        <w:t>stores</w:t>
      </w:r>
      <w:r w:rsidR="006523BB">
        <w:t xml:space="preserve"> were increasingly high</w:t>
      </w:r>
      <w:r w:rsidR="00136B25">
        <w:t>er</w:t>
      </w:r>
      <w:r w:rsidR="00E32765">
        <w:t xml:space="preserve"> between 2020 and 2021.</w:t>
      </w:r>
      <w:r w:rsidR="00136B25">
        <w:t xml:space="preserve"> </w:t>
      </w:r>
      <w:r w:rsidR="00805624">
        <w:t>The Covid-19 impact had</w:t>
      </w:r>
      <w:r w:rsidR="008E53B9">
        <w:t xml:space="preserve"> </w:t>
      </w:r>
      <w:r w:rsidR="006C6C4E">
        <w:t xml:space="preserve">enhanced </w:t>
      </w:r>
      <w:r w:rsidR="00805624">
        <w:t>significa</w:t>
      </w:r>
      <w:r w:rsidR="00B75EA7">
        <w:t xml:space="preserve">nt success towards Tesco’s sales </w:t>
      </w:r>
      <w:r w:rsidR="00E330A6">
        <w:t xml:space="preserve">which resulted to an </w:t>
      </w:r>
      <w:r w:rsidR="00E330A6">
        <w:lastRenderedPageBreak/>
        <w:t>increase as much as +22%</w:t>
      </w:r>
      <w:r w:rsidR="00803496">
        <w:t xml:space="preserve"> increase in 2020,</w:t>
      </w:r>
      <w:r w:rsidR="008D38BB">
        <w:t xml:space="preserve"> Muhammad (2021) states </w:t>
      </w:r>
      <w:r w:rsidR="000B49F2">
        <w:t xml:space="preserve">how social media </w:t>
      </w:r>
      <w:r w:rsidR="00FC3B61">
        <w:t>has</w:t>
      </w:r>
      <w:r w:rsidR="00F507AD">
        <w:t xml:space="preserve"> an</w:t>
      </w:r>
      <w:r w:rsidR="00FC3B61">
        <w:t xml:space="preserve"> influence </w:t>
      </w:r>
      <w:r w:rsidR="00E51B84">
        <w:t xml:space="preserve">towards consumer’s shopping habits, </w:t>
      </w:r>
      <w:r w:rsidR="007B57C9">
        <w:t>social media plays a huge role t</w:t>
      </w:r>
      <w:r w:rsidR="00AE267F">
        <w:t>owards</w:t>
      </w:r>
      <w:r w:rsidR="00167DE3">
        <w:t xml:space="preserve"> </w:t>
      </w:r>
      <w:r w:rsidR="001A0F47">
        <w:t>spreading updated news and</w:t>
      </w:r>
      <w:r w:rsidR="00E003E8">
        <w:t xml:space="preserve"> informatio</w:t>
      </w:r>
      <w:r w:rsidR="00C944E1">
        <w:t>n, we can consider this a</w:t>
      </w:r>
      <w:r w:rsidR="00E05AB5">
        <w:t>s</w:t>
      </w:r>
      <w:r w:rsidR="00C944E1">
        <w:t xml:space="preserve"> the </w:t>
      </w:r>
      <w:r w:rsidR="00AE267F">
        <w:t>main stream centre</w:t>
      </w:r>
      <w:r w:rsidR="00C944E1">
        <w:t>’s</w:t>
      </w:r>
      <w:r w:rsidR="00AE267F">
        <w:t xml:space="preserve"> for any information needed</w:t>
      </w:r>
      <w:r w:rsidR="0026409F">
        <w:t xml:space="preserve">. During the time </w:t>
      </w:r>
      <w:r w:rsidR="007164AD">
        <w:t xml:space="preserve">of the Covid-19 data received a high collective </w:t>
      </w:r>
      <w:r w:rsidR="00937CFC">
        <w:t>volume of responses which created people to panic bu</w:t>
      </w:r>
      <w:r w:rsidR="00E10E6A">
        <w:t>y</w:t>
      </w:r>
      <w:r w:rsidR="00937CFC">
        <w:t xml:space="preserve"> through the pand</w:t>
      </w:r>
      <w:r w:rsidR="00E10E6A">
        <w:t>emic</w:t>
      </w:r>
      <w:r w:rsidR="008C3F93">
        <w:t xml:space="preserve">, studies confirmed consumers panic buying </w:t>
      </w:r>
      <w:r w:rsidR="00ED68E9">
        <w:t>allowed them to explore a wider understanding</w:t>
      </w:r>
      <w:r w:rsidR="00E05AB5">
        <w:t xml:space="preserve"> </w:t>
      </w:r>
      <w:r w:rsidR="00574829">
        <w:t>and</w:t>
      </w:r>
      <w:r w:rsidR="00ED68E9">
        <w:t xml:space="preserve"> influence social media </w:t>
      </w:r>
      <w:r w:rsidR="0085623C">
        <w:t xml:space="preserve">has towards </w:t>
      </w:r>
      <w:r w:rsidR="008175F1">
        <w:t xml:space="preserve">the market share, in result </w:t>
      </w:r>
      <w:r w:rsidR="00787D4C">
        <w:t xml:space="preserve">the Covid-19 had created a success towards Tesco’s </w:t>
      </w:r>
      <w:r w:rsidR="00D23264">
        <w:t>sales and profits</w:t>
      </w:r>
      <w:r w:rsidR="0081165B">
        <w:t>.</w:t>
      </w:r>
    </w:p>
    <w:p w14:paraId="293B9BEB" w14:textId="3283654A" w:rsidR="005D6871" w:rsidRDefault="0090430C" w:rsidP="0076678B">
      <w:r>
        <w:t xml:space="preserve">During 2020/2021 financial year, Tesco’s </w:t>
      </w:r>
      <w:r w:rsidR="00361679">
        <w:t xml:space="preserve">profited almost 53 billion pounds </w:t>
      </w:r>
      <w:r w:rsidR="00856D81">
        <w:t>across the UK</w:t>
      </w:r>
      <w:r w:rsidR="00985755">
        <w:t xml:space="preserve"> and the Republic of Ir</w:t>
      </w:r>
      <w:r w:rsidR="00205B86">
        <w:t xml:space="preserve">eland. The chart below will outline and verify </w:t>
      </w:r>
      <w:r w:rsidR="009D79C6">
        <w:t xml:space="preserve">the increase of over one billion pounds compared to the </w:t>
      </w:r>
      <w:r w:rsidR="00F007EB">
        <w:t>prior financia</w:t>
      </w:r>
      <w:r w:rsidR="007F5E1F">
        <w:t>l year.</w:t>
      </w:r>
    </w:p>
    <w:p w14:paraId="75D184CC" w14:textId="01E079CE" w:rsidR="00B1745C" w:rsidRDefault="00B1745C" w:rsidP="0076678B"/>
    <w:p w14:paraId="1BAD7256" w14:textId="2163AFB3" w:rsidR="00B1745C" w:rsidRDefault="00200D1C" w:rsidP="0076678B">
      <w:r>
        <w:rPr>
          <w:noProof/>
        </w:rPr>
        <w:drawing>
          <wp:inline distT="0" distB="0" distL="0" distR="0" wp14:anchorId="08583B60" wp14:editId="27954259">
            <wp:extent cx="5210175" cy="2447925"/>
            <wp:effectExtent l="0" t="0" r="9525" b="952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rt Tesco.jpg"/>
                    <pic:cNvPicPr/>
                  </pic:nvPicPr>
                  <pic:blipFill>
                    <a:blip r:embed="rId16">
                      <a:extLst>
                        <a:ext uri="{28A0092B-C50C-407E-A947-70E740481C1C}">
                          <a14:useLocalDpi xmlns:a14="http://schemas.microsoft.com/office/drawing/2010/main" val="0"/>
                        </a:ext>
                      </a:extLst>
                    </a:blip>
                    <a:stretch>
                      <a:fillRect/>
                    </a:stretch>
                  </pic:blipFill>
                  <pic:spPr>
                    <a:xfrm>
                      <a:off x="0" y="0"/>
                      <a:ext cx="5210175" cy="2447925"/>
                    </a:xfrm>
                    <a:prstGeom prst="rect">
                      <a:avLst/>
                    </a:prstGeom>
                  </pic:spPr>
                </pic:pic>
              </a:graphicData>
            </a:graphic>
          </wp:inline>
        </w:drawing>
      </w:r>
    </w:p>
    <w:p w14:paraId="16CA78B8" w14:textId="15F2AC7D" w:rsidR="00386134" w:rsidRPr="00A71647" w:rsidRDefault="00DC3E58" w:rsidP="004A6710">
      <w:pPr>
        <w:pStyle w:val="Heading1"/>
        <w:rPr>
          <w:b/>
          <w:bCs/>
          <w:sz w:val="24"/>
          <w:szCs w:val="24"/>
        </w:rPr>
      </w:pPr>
      <w:r w:rsidRPr="00A71647">
        <w:rPr>
          <w:b/>
          <w:bCs/>
          <w:sz w:val="24"/>
          <w:szCs w:val="24"/>
        </w:rPr>
        <w:t xml:space="preserve">2.4 Customer </w:t>
      </w:r>
      <w:r w:rsidR="00303DD6" w:rsidRPr="00A71647">
        <w:rPr>
          <w:b/>
          <w:bCs/>
          <w:sz w:val="24"/>
          <w:szCs w:val="24"/>
        </w:rPr>
        <w:t xml:space="preserve">relationship </w:t>
      </w:r>
      <w:r w:rsidR="00E65FC6" w:rsidRPr="00A71647">
        <w:rPr>
          <w:b/>
          <w:bCs/>
          <w:sz w:val="24"/>
          <w:szCs w:val="24"/>
        </w:rPr>
        <w:t>m</w:t>
      </w:r>
      <w:r w:rsidR="00303DD6" w:rsidRPr="00A71647">
        <w:rPr>
          <w:b/>
          <w:bCs/>
          <w:sz w:val="24"/>
          <w:szCs w:val="24"/>
        </w:rPr>
        <w:t>anagement at Tesco’s</w:t>
      </w:r>
    </w:p>
    <w:p w14:paraId="771A7F69" w14:textId="01DD7389" w:rsidR="004A6B8E" w:rsidRDefault="00F932B8" w:rsidP="004A6B8E">
      <w:r>
        <w:t>The CRM</w:t>
      </w:r>
      <w:r w:rsidR="0012436B">
        <w:t xml:space="preserve"> </w:t>
      </w:r>
      <w:r w:rsidR="000E15DA">
        <w:t>strategy at Tesco’s</w:t>
      </w:r>
      <w:r w:rsidR="004C7E50">
        <w:t xml:space="preserve"> provid</w:t>
      </w:r>
      <w:r w:rsidR="004D214A">
        <w:t>es</w:t>
      </w:r>
      <w:r w:rsidR="004C7E50">
        <w:t xml:space="preserve"> better customer service and promote</w:t>
      </w:r>
      <w:r w:rsidR="00722B67">
        <w:t>s</w:t>
      </w:r>
      <w:r w:rsidR="004C7E50">
        <w:t xml:space="preserve"> and </w:t>
      </w:r>
      <w:r w:rsidR="00973D91">
        <w:t>sell products more effectively</w:t>
      </w:r>
      <w:r w:rsidR="00134D4F">
        <w:t>.</w:t>
      </w:r>
      <w:r w:rsidR="00CA7E8B">
        <w:t xml:space="preserve"> </w:t>
      </w:r>
      <w:r w:rsidR="00134D4F">
        <w:t>Rowley (2005)</w:t>
      </w:r>
      <w:r w:rsidR="00EE57C7">
        <w:t xml:space="preserve"> confirmed </w:t>
      </w:r>
      <w:r w:rsidR="007C4055">
        <w:t xml:space="preserve">Tesco’s main approach towards </w:t>
      </w:r>
      <w:r w:rsidR="009B42E2">
        <w:t xml:space="preserve">CRM is the </w:t>
      </w:r>
      <w:r w:rsidR="004E67DB">
        <w:t xml:space="preserve">Tesco club card which has allowed the company </w:t>
      </w:r>
      <w:r w:rsidR="00B61682">
        <w:t>to build</w:t>
      </w:r>
      <w:r w:rsidR="00FE5FF7">
        <w:t xml:space="preserve"> better relationships on</w:t>
      </w:r>
      <w:r w:rsidR="00A078A1">
        <w:t xml:space="preserve"> an</w:t>
      </w:r>
      <w:r w:rsidR="00FE5FF7">
        <w:t xml:space="preserve"> additional dimension. </w:t>
      </w:r>
      <w:r w:rsidR="002443AA">
        <w:t xml:space="preserve">The club card has proven to be the most effective tool used </w:t>
      </w:r>
      <w:r w:rsidR="0089150B">
        <w:t xml:space="preserve">towards </w:t>
      </w:r>
      <w:r w:rsidR="00A078A1">
        <w:t>CRM</w:t>
      </w:r>
      <w:r w:rsidR="002D6316">
        <w:t xml:space="preserve">, the Tesco </w:t>
      </w:r>
      <w:r w:rsidR="003D49E3">
        <w:t>club card has helped to identif</w:t>
      </w:r>
      <w:r w:rsidR="00171CFC">
        <w:t>ies and clarifies</w:t>
      </w:r>
      <w:r w:rsidR="003D49E3">
        <w:t xml:space="preserve"> how</w:t>
      </w:r>
      <w:r w:rsidR="00171CFC">
        <w:t xml:space="preserve"> the</w:t>
      </w:r>
      <w:r w:rsidR="003D49E3">
        <w:t xml:space="preserve"> customers </w:t>
      </w:r>
      <w:r w:rsidR="00A6459D">
        <w:t>think</w:t>
      </w:r>
      <w:r w:rsidR="00171CFC">
        <w:t>ing process happens towards</w:t>
      </w:r>
      <w:r w:rsidR="004E22B3">
        <w:t xml:space="preserve"> </w:t>
      </w:r>
      <w:r w:rsidR="00A6459D">
        <w:t>purchasing items</w:t>
      </w:r>
      <w:r w:rsidR="004E22B3">
        <w:t>.</w:t>
      </w:r>
      <w:r w:rsidR="00472FAA">
        <w:t xml:space="preserve"> A</w:t>
      </w:r>
      <w:r w:rsidR="00E302E0">
        <w:t xml:space="preserve">eron (2010) states </w:t>
      </w:r>
      <w:r w:rsidR="004D0E50">
        <w:t xml:space="preserve">Tesco’s </w:t>
      </w:r>
      <w:r w:rsidR="00C30001">
        <w:t xml:space="preserve">recognises how important digital </w:t>
      </w:r>
      <w:r w:rsidR="00A77BA6">
        <w:t xml:space="preserve">advancements </w:t>
      </w:r>
      <w:r w:rsidR="00765FE1">
        <w:t xml:space="preserve">and </w:t>
      </w:r>
      <w:r w:rsidR="0091406B">
        <w:t xml:space="preserve">marketing </w:t>
      </w:r>
      <w:r w:rsidR="001C1801">
        <w:t xml:space="preserve">relationships </w:t>
      </w:r>
      <w:r w:rsidR="001F37F2">
        <w:t>have towards CRM</w:t>
      </w:r>
      <w:r w:rsidR="003E44A9">
        <w:t>, the digital revolution</w:t>
      </w:r>
      <w:r w:rsidR="00A075AC">
        <w:t xml:space="preserve"> has enabled Tesco to connect with their customer’s </w:t>
      </w:r>
      <w:r w:rsidR="0016020B">
        <w:t xml:space="preserve">to understand </w:t>
      </w:r>
      <w:r w:rsidR="006A772A">
        <w:t xml:space="preserve">the psychical influence </w:t>
      </w:r>
      <w:r w:rsidR="00BB651A">
        <w:t xml:space="preserve">has </w:t>
      </w:r>
      <w:r w:rsidR="005313E9">
        <w:t>towards customer shopping habits,</w:t>
      </w:r>
      <w:r w:rsidR="00A051AD">
        <w:t xml:space="preserve"> Tesco is able to collect data </w:t>
      </w:r>
      <w:r w:rsidR="007D184A">
        <w:t>to extract customers data and knowledge</w:t>
      </w:r>
      <w:r w:rsidR="00620619">
        <w:t>.</w:t>
      </w:r>
    </w:p>
    <w:p w14:paraId="27A5F6A2" w14:textId="0C2068CE" w:rsidR="00E72058" w:rsidRDefault="00E72058" w:rsidP="00E72058">
      <w:pPr>
        <w:pStyle w:val="Heading1"/>
        <w:rPr>
          <w:b/>
          <w:bCs/>
          <w:sz w:val="24"/>
          <w:szCs w:val="24"/>
        </w:rPr>
      </w:pPr>
      <w:r w:rsidRPr="00A71647">
        <w:rPr>
          <w:b/>
          <w:bCs/>
          <w:sz w:val="24"/>
          <w:szCs w:val="24"/>
        </w:rPr>
        <w:t xml:space="preserve">3.0 </w:t>
      </w:r>
      <w:r w:rsidR="00970B03" w:rsidRPr="00A71647">
        <w:rPr>
          <w:b/>
          <w:bCs/>
          <w:sz w:val="24"/>
          <w:szCs w:val="24"/>
        </w:rPr>
        <w:t xml:space="preserve">Ethics </w:t>
      </w:r>
      <w:r w:rsidR="003A0201" w:rsidRPr="00A71647">
        <w:rPr>
          <w:b/>
          <w:bCs/>
          <w:sz w:val="24"/>
          <w:szCs w:val="24"/>
        </w:rPr>
        <w:t xml:space="preserve">and Sustainability at Tesco’s </w:t>
      </w:r>
    </w:p>
    <w:p w14:paraId="20D29E19" w14:textId="77777777" w:rsidR="000D7425" w:rsidRDefault="00DC1A59" w:rsidP="00D62030">
      <w:r>
        <w:t>Wagner (</w:t>
      </w:r>
      <w:r w:rsidR="007102F9">
        <w:t xml:space="preserve">2014) </w:t>
      </w:r>
      <w:r w:rsidR="009E338B">
        <w:t xml:space="preserve">Ethics and sustainability </w:t>
      </w:r>
      <w:r w:rsidR="00AF11A8">
        <w:t>are</w:t>
      </w:r>
      <w:r w:rsidR="009E0BE4">
        <w:t xml:space="preserve"> an</w:t>
      </w:r>
      <w:r w:rsidR="00AF11A8">
        <w:t xml:space="preserve"> important </w:t>
      </w:r>
      <w:r w:rsidR="00B51D7C">
        <w:t>aspect towards</w:t>
      </w:r>
      <w:r w:rsidR="00BB4269">
        <w:t xml:space="preserve"> navigating</w:t>
      </w:r>
      <w:r w:rsidR="00B51D7C">
        <w:t xml:space="preserve"> in</w:t>
      </w:r>
      <w:r w:rsidR="00BB4269">
        <w:t xml:space="preserve"> today’s highly completive </w:t>
      </w:r>
      <w:r w:rsidR="00276A32">
        <w:t xml:space="preserve">global </w:t>
      </w:r>
      <w:r w:rsidR="00BD15E9">
        <w:t>markets</w:t>
      </w:r>
      <w:r w:rsidR="00B51D7C">
        <w:t>, the arrival of new practices in business</w:t>
      </w:r>
      <w:r w:rsidR="00695372">
        <w:t xml:space="preserve"> markets with emerging trends towards the ethical and sus</w:t>
      </w:r>
      <w:r w:rsidR="00AF390C">
        <w:t>tainable activities must be able to support and provide</w:t>
      </w:r>
      <w:r w:rsidR="00BE4DE4">
        <w:t xml:space="preserve"> new developments</w:t>
      </w:r>
      <w:r w:rsidR="000B0FA7">
        <w:t xml:space="preserve"> within Tesco’s company </w:t>
      </w:r>
      <w:r w:rsidR="00B9183C">
        <w:t xml:space="preserve">to map and navigate interactions between different elements </w:t>
      </w:r>
      <w:r w:rsidR="00B3057C">
        <w:t>that are external to the company.</w:t>
      </w:r>
      <w:r w:rsidR="009E0BE4">
        <w:t xml:space="preserve"> </w:t>
      </w:r>
    </w:p>
    <w:p w14:paraId="05ADF8BF" w14:textId="5F5CCA6E" w:rsidR="00C559D6" w:rsidRDefault="00EB3BC5" w:rsidP="00D62030">
      <w:hyperlink r:id="rId17" w:history="1">
        <w:r w:rsidR="000D7425" w:rsidRPr="0076171C">
          <w:rPr>
            <w:rStyle w:val="Hyperlink"/>
          </w:rPr>
          <w:t>www.tescoplc.com</w:t>
        </w:r>
      </w:hyperlink>
      <w:r w:rsidR="00D62030">
        <w:t xml:space="preserve"> Sustainability at Tesco recognises the responsibility it has on the rapid climate change towards the carbon footprint, realizing the impact the climate change has towards the planet Tesco then launched the Little Helps Plan in 2017. The (LHP) framework serves to achieve long-term results</w:t>
      </w:r>
      <w:r w:rsidR="00F9516C">
        <w:t xml:space="preserve">. </w:t>
      </w:r>
      <w:r w:rsidR="00D62030">
        <w:t>Achievements at Tesco have succeeded through the Little Help Plan</w:t>
      </w:r>
      <w:r w:rsidR="00F9516C">
        <w:t xml:space="preserve"> which</w:t>
      </w:r>
      <w:r w:rsidR="00D62030">
        <w:t xml:space="preserve"> has enabled Tesco to remove 1 billion pieces of plastic from its packaging, redistribute 82% of unsold foods which are safe for consumption and lastly Tesco have been able to remove 52Billion unnecessary calories from foods. It also aims towards increasing the company’s sales towards the Plant Based Meat alternatives by 300% by 2025. Tesco already now have 350 plant-based alternatives on their shelfs.</w:t>
      </w:r>
      <w:bookmarkStart w:id="1" w:name="_Hlk95776395"/>
      <w:r w:rsidR="00F53DE7">
        <w:t xml:space="preserve"> </w:t>
      </w:r>
      <w:r w:rsidR="00623C5D">
        <w:t>Further research startups.co.uk clarifies increasing numbers of shoppers are now swapping meet products to the alternative plant based powered products (meat free), in 2021 a survey was conducted online and the results suggested that 36% of people now considered eating a plant based diet is a healthy option</w:t>
      </w:r>
      <w:r w:rsidR="006220CC">
        <w:t xml:space="preserve">. </w:t>
      </w:r>
    </w:p>
    <w:bookmarkEnd w:id="1"/>
    <w:p w14:paraId="079E685E" w14:textId="25F504FF" w:rsidR="00524DC5" w:rsidRDefault="002023D9" w:rsidP="00D62030">
      <w:proofErr w:type="spellStart"/>
      <w:r>
        <w:t>Tumasz</w:t>
      </w:r>
      <w:proofErr w:type="spellEnd"/>
      <w:r>
        <w:t xml:space="preserve"> (</w:t>
      </w:r>
      <w:r w:rsidR="00042177">
        <w:t xml:space="preserve">2021) </w:t>
      </w:r>
      <w:r w:rsidR="00DD4427">
        <w:t>Tesco sus</w:t>
      </w:r>
      <w:r w:rsidR="00517D91">
        <w:t>tainable Development goals</w:t>
      </w:r>
      <w:r w:rsidR="006B4F62">
        <w:t xml:space="preserve"> is focus</w:t>
      </w:r>
      <w:r w:rsidR="00751F13">
        <w:t>ed</w:t>
      </w:r>
      <w:r w:rsidR="006B4F62">
        <w:t xml:space="preserve"> on</w:t>
      </w:r>
      <w:r w:rsidR="00A731AF">
        <w:t xml:space="preserve"> the main elements, (1)</w:t>
      </w:r>
      <w:r w:rsidR="00336EE9">
        <w:t xml:space="preserve"> analysing measures </w:t>
      </w:r>
      <w:r w:rsidR="006E5B99">
        <w:t xml:space="preserve">to assess manufacturing sustainability. (2) </w:t>
      </w:r>
      <w:r w:rsidR="00401DEF">
        <w:t xml:space="preserve">cautiously identifying organisations </w:t>
      </w:r>
      <w:r w:rsidR="00BF547F">
        <w:t xml:space="preserve">poor areas </w:t>
      </w:r>
      <w:r w:rsidR="00DE50D4">
        <w:t>to improve better outcomes</w:t>
      </w:r>
      <w:r w:rsidR="00D413DD">
        <w:t xml:space="preserve">. (3) analyse strategies </w:t>
      </w:r>
      <w:r w:rsidR="00977065">
        <w:t xml:space="preserve">to consider adaptions to improve </w:t>
      </w:r>
      <w:r w:rsidR="00B725CE">
        <w:t xml:space="preserve">manufacturing sustainability. </w:t>
      </w:r>
      <w:r w:rsidR="00B45E44">
        <w:t xml:space="preserve"> Jones (2011) stated t</w:t>
      </w:r>
      <w:r w:rsidR="00C375A8">
        <w:t xml:space="preserve">he goals </w:t>
      </w:r>
      <w:r w:rsidR="008D534F">
        <w:t xml:space="preserve">were adopted upon all the member </w:t>
      </w:r>
      <w:r w:rsidR="00F420C1">
        <w:t xml:space="preserve">states of United Nations </w:t>
      </w:r>
      <w:r w:rsidR="00826ACE">
        <w:t xml:space="preserve">in 2015, for the period </w:t>
      </w:r>
      <w:r w:rsidR="00F11605">
        <w:t>2016-2030</w:t>
      </w:r>
      <w:r w:rsidR="00401DEF">
        <w:t xml:space="preserve"> </w:t>
      </w:r>
      <w:r w:rsidR="009D2CD1">
        <w:t xml:space="preserve">concerns </w:t>
      </w:r>
      <w:r w:rsidR="005A6575">
        <w:t>were</w:t>
      </w:r>
      <w:r w:rsidR="009D2CD1">
        <w:t xml:space="preserve"> raised</w:t>
      </w:r>
      <w:r w:rsidR="005A6575">
        <w:t xml:space="preserve"> </w:t>
      </w:r>
      <w:r w:rsidR="00237FA3">
        <w:t xml:space="preserve">with scientific evidence that the world needs to </w:t>
      </w:r>
      <w:r w:rsidR="0012262D">
        <w:t xml:space="preserve">adopt a more sustainable approach within organisations </w:t>
      </w:r>
      <w:r w:rsidR="00696E9C">
        <w:t xml:space="preserve">to ensure they make a positive impact towards the environment. </w:t>
      </w:r>
      <w:r w:rsidR="009D2CD1">
        <w:t xml:space="preserve"> </w:t>
      </w:r>
    </w:p>
    <w:p w14:paraId="04084913" w14:textId="7A2B7827" w:rsidR="00751F13" w:rsidRDefault="00EB3BC5" w:rsidP="00751F13">
      <w:hyperlink r:id="rId18" w:history="1">
        <w:r w:rsidR="00D62DE2" w:rsidRPr="003B4D4F">
          <w:rPr>
            <w:rStyle w:val="Hyperlink"/>
          </w:rPr>
          <w:t>www.Corporate.tesco.com</w:t>
        </w:r>
      </w:hyperlink>
      <w:r w:rsidR="00D62DE2">
        <w:t xml:space="preserve"> </w:t>
      </w:r>
      <w:r w:rsidR="002A3F49">
        <w:t xml:space="preserve"> </w:t>
      </w:r>
      <w:r w:rsidR="00751F13">
        <w:t xml:space="preserve">Aims towards “Every Little Helps” proposes to make a big difference, the (SDG’S) </w:t>
      </w:r>
      <w:r w:rsidR="00EC6E42">
        <w:t xml:space="preserve">propose </w:t>
      </w:r>
      <w:r w:rsidR="00E81454">
        <w:t>to be the main</w:t>
      </w:r>
      <w:r w:rsidR="00DD2B37">
        <w:t xml:space="preserve"> guide </w:t>
      </w:r>
      <w:r w:rsidR="00E81454">
        <w:t>for businesses, gover</w:t>
      </w:r>
      <w:r w:rsidR="005C7B61">
        <w:t xml:space="preserve">nments and civil society towards changing the global </w:t>
      </w:r>
      <w:r w:rsidR="0028477A">
        <w:t xml:space="preserve">challenges to ensure they </w:t>
      </w:r>
      <w:r w:rsidR="00831F84">
        <w:t>create a more sustainable future</w:t>
      </w:r>
      <w:r w:rsidR="009E40D2">
        <w:t xml:space="preserve">. Tesco aim is to achieve </w:t>
      </w:r>
      <w:r w:rsidR="001C7ED9">
        <w:t xml:space="preserve">17 goals by 2030. </w:t>
      </w:r>
    </w:p>
    <w:p w14:paraId="70AD66DA" w14:textId="5DC78D22" w:rsidR="001C7ED9" w:rsidRDefault="00804527" w:rsidP="00751F13">
      <w:r>
        <w:rPr>
          <w:noProof/>
        </w:rPr>
        <w:drawing>
          <wp:inline distT="0" distB="0" distL="0" distR="0" wp14:anchorId="1AAF9CFC" wp14:editId="4E4C0759">
            <wp:extent cx="5731510" cy="2343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5731510" cy="2343150"/>
                    </a:xfrm>
                    <a:prstGeom prst="rect">
                      <a:avLst/>
                    </a:prstGeom>
                  </pic:spPr>
                </pic:pic>
              </a:graphicData>
            </a:graphic>
          </wp:inline>
        </w:drawing>
      </w:r>
    </w:p>
    <w:p w14:paraId="4B7E3049" w14:textId="125110A2" w:rsidR="001A7AA7" w:rsidRDefault="001A7AA7" w:rsidP="00751F13"/>
    <w:p w14:paraId="069D7D61" w14:textId="61CF28DD" w:rsidR="0068025A" w:rsidRPr="00D62030" w:rsidRDefault="003C31D6" w:rsidP="00D62030">
      <w:pPr>
        <w:pStyle w:val="Heading1"/>
        <w:rPr>
          <w:sz w:val="22"/>
          <w:szCs w:val="22"/>
        </w:rPr>
      </w:pPr>
      <w:r w:rsidRPr="003C31D6">
        <w:rPr>
          <w:b/>
          <w:bCs/>
          <w:sz w:val="24"/>
          <w:szCs w:val="24"/>
        </w:rPr>
        <w:t xml:space="preserve">3.1 The Triple Bottom Line </w:t>
      </w:r>
    </w:p>
    <w:p w14:paraId="11607112" w14:textId="0FE1A675" w:rsidR="001347AB" w:rsidRPr="00792CE1" w:rsidRDefault="008D584C" w:rsidP="004938E0">
      <w:r w:rsidRPr="00792CE1">
        <w:t xml:space="preserve">Henriques (2004) </w:t>
      </w:r>
      <w:r w:rsidR="00D63728" w:rsidRPr="00792CE1">
        <w:t>model towards t</w:t>
      </w:r>
      <w:r w:rsidR="00290A6D" w:rsidRPr="00792CE1">
        <w:t xml:space="preserve">he triple bottom line concept was invented </w:t>
      </w:r>
      <w:r w:rsidR="00235B75" w:rsidRPr="00792CE1">
        <w:t xml:space="preserve">in 1994, the concept and idea behind the model is to identify </w:t>
      </w:r>
      <w:r w:rsidR="000844D1" w:rsidRPr="00792CE1">
        <w:t xml:space="preserve">factors a company must follow to </w:t>
      </w:r>
      <w:r w:rsidR="00DB2E09" w:rsidRPr="00792CE1">
        <w:t>become more</w:t>
      </w:r>
      <w:r w:rsidR="009E14CD">
        <w:t xml:space="preserve"> ethical and </w:t>
      </w:r>
      <w:r w:rsidR="00DB2E09" w:rsidRPr="00792CE1">
        <w:t>sustainable</w:t>
      </w:r>
      <w:r w:rsidR="0055203D" w:rsidRPr="00792CE1">
        <w:t xml:space="preserve"> which includes people</w:t>
      </w:r>
      <w:r w:rsidR="001F5565" w:rsidRPr="00792CE1">
        <w:t>, planet</w:t>
      </w:r>
      <w:r w:rsidR="00524DC5" w:rsidRPr="00792CE1">
        <w:t xml:space="preserve"> and</w:t>
      </w:r>
      <w:r w:rsidR="001F5565" w:rsidRPr="00792CE1">
        <w:t xml:space="preserve"> profits</w:t>
      </w:r>
      <w:r w:rsidR="00524DC5" w:rsidRPr="00792CE1">
        <w:t>.</w:t>
      </w:r>
      <w:r w:rsidR="00E81890" w:rsidRPr="00792CE1">
        <w:t xml:space="preserve"> </w:t>
      </w:r>
      <w:r w:rsidR="008821CD" w:rsidRPr="00792CE1">
        <w:t xml:space="preserve">The (TBL) </w:t>
      </w:r>
      <w:r w:rsidR="003B620F" w:rsidRPr="00792CE1">
        <w:t xml:space="preserve">framework measures the </w:t>
      </w:r>
      <w:r w:rsidR="003B620F" w:rsidRPr="00792CE1">
        <w:lastRenderedPageBreak/>
        <w:t xml:space="preserve">problematic areas </w:t>
      </w:r>
      <w:r w:rsidR="003233B2" w:rsidRPr="00792CE1">
        <w:t>that</w:t>
      </w:r>
      <w:r w:rsidR="00D277E5" w:rsidRPr="00792CE1">
        <w:t xml:space="preserve"> </w:t>
      </w:r>
      <w:r w:rsidR="003233B2" w:rsidRPr="00792CE1">
        <w:t xml:space="preserve">need to be analysed </w:t>
      </w:r>
      <w:r w:rsidR="00B9264B">
        <w:t xml:space="preserve">towards </w:t>
      </w:r>
      <w:r w:rsidR="007C692A">
        <w:t xml:space="preserve">the </w:t>
      </w:r>
      <w:r w:rsidR="00B41885">
        <w:t>organisation’s</w:t>
      </w:r>
      <w:r w:rsidR="007C692A">
        <w:t xml:space="preserve"> </w:t>
      </w:r>
      <w:r w:rsidR="007D2644" w:rsidRPr="00792CE1">
        <w:t xml:space="preserve">activities. </w:t>
      </w:r>
      <w:r w:rsidR="008D448E">
        <w:t>Th</w:t>
      </w:r>
      <w:r w:rsidR="00A04450">
        <w:t>is</w:t>
      </w:r>
      <w:r w:rsidR="008D448E">
        <w:t xml:space="preserve"> is an excellent tool t</w:t>
      </w:r>
      <w:r w:rsidR="003669C3">
        <w:t>o practise which will</w:t>
      </w:r>
      <w:r w:rsidR="00956922">
        <w:t xml:space="preserve"> help Tesco</w:t>
      </w:r>
      <w:r w:rsidR="00AE4F9F">
        <w:t xml:space="preserve"> to</w:t>
      </w:r>
      <w:r w:rsidR="003669C3">
        <w:t xml:space="preserve"> support</w:t>
      </w:r>
      <w:r w:rsidR="00956922">
        <w:t xml:space="preserve"> </w:t>
      </w:r>
      <w:r w:rsidR="003669C3">
        <w:t xml:space="preserve">ethical and sustainable goals. </w:t>
      </w:r>
    </w:p>
    <w:p w14:paraId="51244495" w14:textId="32548A17" w:rsidR="0024337A" w:rsidRDefault="0056233D" w:rsidP="0024337A">
      <w:r>
        <w:t xml:space="preserve">                              </w:t>
      </w:r>
      <w:r w:rsidR="00CF0E14">
        <w:rPr>
          <w:noProof/>
        </w:rPr>
        <w:drawing>
          <wp:inline distT="0" distB="0" distL="0" distR="0" wp14:anchorId="36EAD800" wp14:editId="29B6D9C6">
            <wp:extent cx="3714750" cy="15811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3714750" cy="1581150"/>
                    </a:xfrm>
                    <a:prstGeom prst="rect">
                      <a:avLst/>
                    </a:prstGeom>
                  </pic:spPr>
                </pic:pic>
              </a:graphicData>
            </a:graphic>
          </wp:inline>
        </w:drawing>
      </w:r>
    </w:p>
    <w:p w14:paraId="4C7BFE69" w14:textId="6E44E05C" w:rsidR="006D6FA3" w:rsidRPr="006513B8" w:rsidRDefault="00A36C30" w:rsidP="006513B8">
      <w:r>
        <w:t xml:space="preserve">New (2015) </w:t>
      </w:r>
      <w:r w:rsidR="006D6FA3" w:rsidRPr="006513B8">
        <w:t xml:space="preserve">Several issues </w:t>
      </w:r>
      <w:r w:rsidR="00853ECE">
        <w:t xml:space="preserve">highlights </w:t>
      </w:r>
      <w:r w:rsidR="00ED2FFE">
        <w:t>issues towards the ethical and sustainable</w:t>
      </w:r>
      <w:r w:rsidR="001F67B3">
        <w:t xml:space="preserve"> standards within </w:t>
      </w:r>
      <w:r w:rsidR="001A38E7">
        <w:t xml:space="preserve">Tesco’s </w:t>
      </w:r>
      <w:r w:rsidR="001F67B3">
        <w:t xml:space="preserve">organisation, this includes </w:t>
      </w:r>
      <w:r w:rsidR="00AB122A">
        <w:t xml:space="preserve">climate change, palm oil, environmental reporting, </w:t>
      </w:r>
      <w:r w:rsidR="008B03EA">
        <w:t>habitats and resourcing</w:t>
      </w:r>
      <w:r w:rsidR="009F538D">
        <w:t>, pollutions and toxics, hum</w:t>
      </w:r>
      <w:r w:rsidR="00061602">
        <w:t xml:space="preserve">an rights, worker’s rights, irresponsible </w:t>
      </w:r>
      <w:r w:rsidR="008A5DDF">
        <w:t xml:space="preserve">marketing, animal rights, animal testing, factory </w:t>
      </w:r>
      <w:r w:rsidR="00D1499E">
        <w:t xml:space="preserve">farming, political activities, and social finance. The depth </w:t>
      </w:r>
      <w:r w:rsidR="00816165">
        <w:t xml:space="preserve">of the problems that occur at Tesco’s </w:t>
      </w:r>
      <w:r w:rsidR="006001A5">
        <w:t xml:space="preserve">must demonstrate the triple bottom line framework to provide evidence </w:t>
      </w:r>
      <w:r w:rsidR="00F8000B">
        <w:t xml:space="preserve">to why and how the organisation not complied towards their ethical and sustainable goals. </w:t>
      </w:r>
      <w:r w:rsidR="008B03EA">
        <w:t xml:space="preserve"> </w:t>
      </w:r>
    </w:p>
    <w:p w14:paraId="48A5D359" w14:textId="4933894C" w:rsidR="009E2571" w:rsidRDefault="009E2571" w:rsidP="0024337A">
      <w:pPr>
        <w:pStyle w:val="Heading1"/>
        <w:rPr>
          <w:b/>
          <w:bCs/>
          <w:sz w:val="24"/>
          <w:szCs w:val="24"/>
        </w:rPr>
      </w:pPr>
      <w:r w:rsidRPr="009E2571">
        <w:rPr>
          <w:b/>
          <w:bCs/>
          <w:sz w:val="24"/>
          <w:szCs w:val="24"/>
        </w:rPr>
        <w:t>3.</w:t>
      </w:r>
      <w:r w:rsidR="0024337A">
        <w:rPr>
          <w:b/>
          <w:bCs/>
          <w:sz w:val="24"/>
          <w:szCs w:val="24"/>
        </w:rPr>
        <w:t>2</w:t>
      </w:r>
      <w:r w:rsidRPr="009E2571">
        <w:rPr>
          <w:b/>
          <w:bCs/>
          <w:sz w:val="24"/>
          <w:szCs w:val="24"/>
        </w:rPr>
        <w:t xml:space="preserve"> People</w:t>
      </w:r>
    </w:p>
    <w:p w14:paraId="5926FA0E" w14:textId="20BF6833" w:rsidR="00494BD4" w:rsidRDefault="00206129" w:rsidP="00494BD4">
      <w:r>
        <w:t>Voss</w:t>
      </w:r>
      <w:r w:rsidR="00B67955">
        <w:t xml:space="preserve"> (201</w:t>
      </w:r>
      <w:r>
        <w:t>9</w:t>
      </w:r>
      <w:r w:rsidR="00B67955">
        <w:t>)</w:t>
      </w:r>
      <w:r w:rsidR="00A15CB2">
        <w:t xml:space="preserve"> </w:t>
      </w:r>
      <w:r w:rsidR="00396004">
        <w:t xml:space="preserve">The UK modern Slavery Act </w:t>
      </w:r>
      <w:r w:rsidR="00010E37">
        <w:t>aims to reduce and eliminate exportation, with the help</w:t>
      </w:r>
      <w:r w:rsidR="00521A95">
        <w:t xml:space="preserve"> of the sustainable development goal research</w:t>
      </w:r>
      <w:r w:rsidR="00CC46D3">
        <w:t xml:space="preserve"> Tesco has solid evidence </w:t>
      </w:r>
      <w:r w:rsidR="00C40E1D">
        <w:t>on modern slavery in the international supply chain</w:t>
      </w:r>
      <w:r w:rsidR="00EB6036">
        <w:t>s, in order to verify problematic issues</w:t>
      </w:r>
      <w:r w:rsidR="00582EAD">
        <w:t xml:space="preserve"> </w:t>
      </w:r>
      <w:r w:rsidR="00434906">
        <w:t xml:space="preserve">investigations must be conducted </w:t>
      </w:r>
      <w:r w:rsidR="0016284E">
        <w:t xml:space="preserve">to identify and address the exploitation vulnerabilities. </w:t>
      </w:r>
    </w:p>
    <w:p w14:paraId="1B968335" w14:textId="14A596EC" w:rsidR="000373CA" w:rsidRDefault="00A561F8" w:rsidP="00494BD4">
      <w:r>
        <w:t xml:space="preserve">In September </w:t>
      </w:r>
      <w:r w:rsidR="00BA7B76">
        <w:t xml:space="preserve">2019 </w:t>
      </w:r>
      <w:r w:rsidR="0008098E">
        <w:t xml:space="preserve">a </w:t>
      </w:r>
      <w:r w:rsidR="00B42B9E">
        <w:t>three-year</w:t>
      </w:r>
      <w:r w:rsidR="0008098E">
        <w:t xml:space="preserve"> police investigation discovered </w:t>
      </w:r>
      <w:r w:rsidR="004D662B">
        <w:t xml:space="preserve">modern slave </w:t>
      </w:r>
      <w:r w:rsidR="00D97FC1">
        <w:t xml:space="preserve">labour which identified more than 400 victims </w:t>
      </w:r>
      <w:r w:rsidR="00494EAB">
        <w:t xml:space="preserve">worked for as little as 50p a day, the </w:t>
      </w:r>
      <w:r w:rsidR="003C1201">
        <w:t>workers</w:t>
      </w:r>
      <w:r w:rsidR="00494EAB">
        <w:t xml:space="preserve"> </w:t>
      </w:r>
      <w:r w:rsidR="003C1201">
        <w:t>were</w:t>
      </w:r>
      <w:r w:rsidR="00494EAB">
        <w:t xml:space="preserve"> </w:t>
      </w:r>
      <w:r w:rsidR="003C1201">
        <w:t>known</w:t>
      </w:r>
      <w:r w:rsidR="00494EAB">
        <w:t xml:space="preserve"> to work on farms, rub</w:t>
      </w:r>
      <w:r w:rsidR="0048726B">
        <w:t>bish recycling centres and poultry factories.</w:t>
      </w:r>
      <w:r w:rsidR="00542AB7">
        <w:t xml:space="preserve"> Flynn (2020)</w:t>
      </w:r>
      <w:r w:rsidR="0048726B">
        <w:t xml:space="preserve"> Tesco </w:t>
      </w:r>
      <w:r w:rsidR="0076654B">
        <w:t xml:space="preserve">is one amongst other supermarkets </w:t>
      </w:r>
      <w:r w:rsidR="00B42B9E">
        <w:t>that was caught up using slave labour,</w:t>
      </w:r>
      <w:r w:rsidR="00F623E8">
        <w:t xml:space="preserve"> well-known</w:t>
      </w:r>
      <w:r w:rsidR="00BB3B55">
        <w:t xml:space="preserve"> organisations were</w:t>
      </w:r>
      <w:r w:rsidR="001461D0">
        <w:t xml:space="preserve"> investigated incl</w:t>
      </w:r>
      <w:r w:rsidR="009B7110">
        <w:t>uding Waitrose, Marks &amp;Spencer, Sainsbury</w:t>
      </w:r>
      <w:r w:rsidR="001107AD">
        <w:t>’s, and Asda, all of the organisation come under discrimination</w:t>
      </w:r>
      <w:r w:rsidR="00BB4A13">
        <w:t xml:space="preserve"> when the investigation identified </w:t>
      </w:r>
      <w:r w:rsidR="00757343">
        <w:t xml:space="preserve">farms where gang controlled, </w:t>
      </w:r>
      <w:r w:rsidR="006F5868">
        <w:t>the organisations claimed they was unaware of the illegal activ</w:t>
      </w:r>
      <w:r w:rsidR="006B366C">
        <w:t>it</w:t>
      </w:r>
      <w:r w:rsidR="006F5868">
        <w:t xml:space="preserve">ies which was conducted on the farms and </w:t>
      </w:r>
      <w:r w:rsidR="000373CA">
        <w:t>a</w:t>
      </w:r>
      <w:r w:rsidR="006B366C">
        <w:t xml:space="preserve"> </w:t>
      </w:r>
      <w:r w:rsidR="00475717">
        <w:t xml:space="preserve">few other supermarkets </w:t>
      </w:r>
      <w:r w:rsidR="00AC0362">
        <w:t>became aware through journalists</w:t>
      </w:r>
      <w:r w:rsidR="000373CA">
        <w:t xml:space="preserve"> reports</w:t>
      </w:r>
      <w:r w:rsidR="00AC0362">
        <w:t>.</w:t>
      </w:r>
      <w:r w:rsidR="00F44EE2">
        <w:t xml:space="preserve"> </w:t>
      </w:r>
    </w:p>
    <w:p w14:paraId="3D708804" w14:textId="77777777" w:rsidR="007D02B5" w:rsidRDefault="00F44EE2" w:rsidP="007D02B5">
      <w:proofErr w:type="spellStart"/>
      <w:r>
        <w:t>Mon</w:t>
      </w:r>
      <w:r w:rsidR="00B84107">
        <w:t>ciardini</w:t>
      </w:r>
      <w:proofErr w:type="spellEnd"/>
      <w:r w:rsidR="00B84107">
        <w:t xml:space="preserve"> (2021) </w:t>
      </w:r>
      <w:r w:rsidR="00C64555">
        <w:t>Studies have verified that organisation compl</w:t>
      </w:r>
      <w:r w:rsidR="00CF1385">
        <w:t>iances within the UK Modern Slavery Act is at its lowest</w:t>
      </w:r>
      <w:r w:rsidR="00324E44">
        <w:t>,</w:t>
      </w:r>
      <w:r w:rsidR="00FA4998">
        <w:t xml:space="preserve"> reports identified through audits that its</w:t>
      </w:r>
      <w:r w:rsidR="00CF1385">
        <w:t xml:space="preserve"> extremely </w:t>
      </w:r>
      <w:r w:rsidR="00FA4998">
        <w:t xml:space="preserve">disappointing </w:t>
      </w:r>
      <w:r w:rsidR="0029159F">
        <w:t xml:space="preserve">that general standard reporting is very low, especially </w:t>
      </w:r>
      <w:r w:rsidR="004D3F0A">
        <w:t xml:space="preserve">when it comes to reporting issues that can prevent slavery </w:t>
      </w:r>
      <w:r w:rsidR="00470A50">
        <w:t xml:space="preserve">within the operations of the supply chains. </w:t>
      </w:r>
      <w:r w:rsidR="00070C2D">
        <w:t xml:space="preserve">Edelman (2016) framework has proven </w:t>
      </w:r>
      <w:r w:rsidR="00324E44">
        <w:t>too</w:t>
      </w:r>
      <w:r w:rsidR="00070C2D">
        <w:t xml:space="preserve"> been one of the most effective way for organisations to cla</w:t>
      </w:r>
      <w:r w:rsidR="003551E1">
        <w:t xml:space="preserve">rify </w:t>
      </w:r>
      <w:r w:rsidR="006936DC">
        <w:t xml:space="preserve">the impact it has on the </w:t>
      </w:r>
      <w:r w:rsidR="00667EAC">
        <w:t>people and planet</w:t>
      </w:r>
      <w:r w:rsidR="00470025">
        <w:t xml:space="preserve"> and</w:t>
      </w:r>
      <w:r w:rsidR="00667EAC">
        <w:t xml:space="preserve"> its ability </w:t>
      </w:r>
      <w:r w:rsidR="00CD2141">
        <w:t xml:space="preserve">to bring about positive </w:t>
      </w:r>
      <w:r w:rsidR="00CC3DF9">
        <w:t xml:space="preserve">transformative change to society. </w:t>
      </w:r>
      <w:r w:rsidR="00AC3C75">
        <w:t xml:space="preserve"> The framework </w:t>
      </w:r>
      <w:r w:rsidR="002F1A84">
        <w:t xml:space="preserve">is based on five trust driving dimensions </w:t>
      </w:r>
      <w:r w:rsidR="003A1E98">
        <w:t xml:space="preserve">which is focused towards building a relationship with people </w:t>
      </w:r>
      <w:r w:rsidR="00B43A88">
        <w:t xml:space="preserve">who work within organisations, the approach allows managers to </w:t>
      </w:r>
      <w:r w:rsidR="002E395E">
        <w:t>capture the complex situations</w:t>
      </w:r>
      <w:r w:rsidR="00F17357">
        <w:t>, building trust</w:t>
      </w:r>
      <w:r w:rsidR="00342253">
        <w:t xml:space="preserve"> which</w:t>
      </w:r>
      <w:r w:rsidR="00F17357">
        <w:t xml:space="preserve"> is a key focus point within the framework</w:t>
      </w:r>
      <w:r w:rsidR="00342253">
        <w:t>,</w:t>
      </w:r>
      <w:r w:rsidR="00692097">
        <w:t xml:space="preserve"> it can often be seen within organisations </w:t>
      </w:r>
      <w:r w:rsidR="000E69F7">
        <w:t>truth can  be</w:t>
      </w:r>
      <w:r w:rsidR="00870C0C">
        <w:t>come</w:t>
      </w:r>
      <w:r w:rsidR="000E69F7">
        <w:t xml:space="preserve"> unknown</w:t>
      </w:r>
      <w:r w:rsidR="008E69B1">
        <w:t xml:space="preserve"> when issues occur</w:t>
      </w:r>
      <w:r w:rsidR="0095429E">
        <w:t>,</w:t>
      </w:r>
      <w:r w:rsidR="000E69F7">
        <w:t xml:space="preserve"> therefore </w:t>
      </w:r>
      <w:r w:rsidR="0095429E">
        <w:t xml:space="preserve">building human </w:t>
      </w:r>
      <w:r w:rsidR="00A2133D">
        <w:t>trust is dependent on the leadership</w:t>
      </w:r>
      <w:r w:rsidR="00A44C07">
        <w:t xml:space="preserve"> style on how they connect</w:t>
      </w:r>
      <w:r w:rsidR="005E5484">
        <w:t xml:space="preserve"> with the people</w:t>
      </w:r>
      <w:r w:rsidR="00E62D6F">
        <w:t xml:space="preserve">. Organisations </w:t>
      </w:r>
      <w:r w:rsidR="008D14AE">
        <w:t>within the UK may want to consider adopting the Edelman Framework</w:t>
      </w:r>
      <w:r w:rsidR="00F14676">
        <w:t xml:space="preserve"> </w:t>
      </w:r>
      <w:r w:rsidR="00594C27">
        <w:t>to define their ethics</w:t>
      </w:r>
      <w:r w:rsidR="002C16DE">
        <w:t xml:space="preserve"> to match their policies. </w:t>
      </w:r>
    </w:p>
    <w:p w14:paraId="6A0D1D4E" w14:textId="77BA2072" w:rsidR="006B108A" w:rsidRDefault="0065087B" w:rsidP="007D02B5">
      <w:pPr>
        <w:pStyle w:val="Heading1"/>
        <w:rPr>
          <w:b/>
          <w:bCs/>
          <w:sz w:val="24"/>
          <w:szCs w:val="24"/>
        </w:rPr>
      </w:pPr>
      <w:r>
        <w:lastRenderedPageBreak/>
        <w:t xml:space="preserve"> </w:t>
      </w:r>
      <w:r w:rsidR="00A10B34" w:rsidRPr="00A10B34">
        <w:rPr>
          <w:b/>
          <w:bCs/>
          <w:sz w:val="24"/>
          <w:szCs w:val="24"/>
        </w:rPr>
        <w:t>3.3</w:t>
      </w:r>
      <w:r w:rsidR="006F5868" w:rsidRPr="00A10B34">
        <w:rPr>
          <w:b/>
          <w:bCs/>
          <w:sz w:val="24"/>
          <w:szCs w:val="24"/>
        </w:rPr>
        <w:t xml:space="preserve"> </w:t>
      </w:r>
      <w:r w:rsidR="00A10B34">
        <w:rPr>
          <w:b/>
          <w:bCs/>
          <w:sz w:val="24"/>
          <w:szCs w:val="24"/>
        </w:rPr>
        <w:t xml:space="preserve">Environment </w:t>
      </w:r>
    </w:p>
    <w:p w14:paraId="3A7B9BB1" w14:textId="25D15363" w:rsidR="00355D10" w:rsidRDefault="00EB3BC5" w:rsidP="00355D10">
      <w:hyperlink r:id="rId23" w:history="1">
        <w:r w:rsidR="00267392" w:rsidRPr="00AF2663">
          <w:rPr>
            <w:rStyle w:val="Hyperlink"/>
          </w:rPr>
          <w:t>www.pc.gov.au</w:t>
        </w:r>
      </w:hyperlink>
      <w:r w:rsidR="00267392">
        <w:t xml:space="preserve"> </w:t>
      </w:r>
      <w:r w:rsidR="009C5606">
        <w:t xml:space="preserve">Tesco’s company </w:t>
      </w:r>
      <w:r w:rsidR="00473956">
        <w:t xml:space="preserve">have been reviewed </w:t>
      </w:r>
      <w:r w:rsidR="001C6277">
        <w:t xml:space="preserve">as </w:t>
      </w:r>
      <w:r w:rsidR="007326A4">
        <w:t xml:space="preserve">the worst </w:t>
      </w:r>
      <w:r w:rsidR="00BA43A3">
        <w:t xml:space="preserve">rating from the Ethical Consumer for breaking their policy </w:t>
      </w:r>
      <w:r w:rsidR="00FD3633">
        <w:t>on the use of toxic chemicals in its electronic products</w:t>
      </w:r>
      <w:r w:rsidR="00D3494E">
        <w:t xml:space="preserve">, Tesco had a </w:t>
      </w:r>
      <w:r w:rsidR="00DD3921">
        <w:t xml:space="preserve">commitment </w:t>
      </w:r>
      <w:r w:rsidR="005A4A90">
        <w:t xml:space="preserve">towards a zero discharge </w:t>
      </w:r>
      <w:r w:rsidR="00CE3E25">
        <w:t xml:space="preserve">of hazardous chemicals by agriculture, textiles and leather. </w:t>
      </w:r>
    </w:p>
    <w:p w14:paraId="5A16B992" w14:textId="77777777" w:rsidR="00475754" w:rsidRDefault="0007103C" w:rsidP="00355D10">
      <w:r>
        <w:t>statement</w:t>
      </w:r>
      <w:r w:rsidR="009D0BF1">
        <w:t>s</w:t>
      </w:r>
      <w:r>
        <w:t xml:space="preserve"> around June 2018 stated </w:t>
      </w:r>
      <w:r w:rsidR="00B85213">
        <w:t xml:space="preserve">that Tesco F&amp;F clothing </w:t>
      </w:r>
      <w:r w:rsidR="00CD4050">
        <w:t xml:space="preserve">claimed they will no longer use </w:t>
      </w:r>
      <w:r w:rsidR="003F54B2">
        <w:t>of p</w:t>
      </w:r>
      <w:r w:rsidR="002657ED">
        <w:t>h</w:t>
      </w:r>
      <w:r w:rsidR="005F7E72">
        <w:t>thalates which is used in many plastics as plasticises and flame</w:t>
      </w:r>
      <w:r w:rsidR="00420D11">
        <w:t xml:space="preserve"> retardants, </w:t>
      </w:r>
      <w:r w:rsidR="003708B5">
        <w:t>the materials</w:t>
      </w:r>
      <w:r w:rsidR="00D25788">
        <w:t xml:space="preserve"> which was being used within the production process </w:t>
      </w:r>
      <w:r w:rsidR="00E270D2">
        <w:t>at Tesco</w:t>
      </w:r>
      <w:r w:rsidR="003708B5">
        <w:t xml:space="preserve"> have been banned in the US and parts of the EU.</w:t>
      </w:r>
      <w:r w:rsidR="00D06E0E">
        <w:t xml:space="preserve"> Tesco also have used 2 other chemicals which have been identified has harmful but failed to mention the use these </w:t>
      </w:r>
      <w:r w:rsidR="00C7767B">
        <w:t>are know</w:t>
      </w:r>
      <w:r w:rsidR="00D61B18">
        <w:t>n</w:t>
      </w:r>
      <w:r w:rsidR="00C7767B">
        <w:t xml:space="preserve"> as triclosan and parabens. </w:t>
      </w:r>
      <w:r w:rsidR="00A03BD6">
        <w:t xml:space="preserve"> The rise of fast fashion has been reliant </w:t>
      </w:r>
      <w:r w:rsidR="00B226E5">
        <w:t xml:space="preserve">on synthetic fibres such as polyester, </w:t>
      </w:r>
      <w:r w:rsidR="001B1EC1">
        <w:t>nylon, acrylic and elastane</w:t>
      </w:r>
      <w:r w:rsidR="0083563E">
        <w:t xml:space="preserve">, </w:t>
      </w:r>
      <w:r w:rsidR="00724D5B">
        <w:t>these materials</w:t>
      </w:r>
      <w:r w:rsidR="0083563E">
        <w:t xml:space="preserve"> are </w:t>
      </w:r>
      <w:r w:rsidR="00724D5B">
        <w:t>considered</w:t>
      </w:r>
      <w:r w:rsidR="0083563E">
        <w:t xml:space="preserve"> extrem</w:t>
      </w:r>
      <w:r w:rsidR="00B44BC8">
        <w:t>ely harmful as they are heavily processed petrochemicals (fossil fuels)</w:t>
      </w:r>
      <w:r w:rsidR="000C2A21">
        <w:t xml:space="preserve">. </w:t>
      </w:r>
      <w:r w:rsidR="00724D5B">
        <w:t>Therefore,</w:t>
      </w:r>
      <w:r w:rsidR="000C2A21">
        <w:t xml:space="preserve"> taking into consideration on the cost of </w:t>
      </w:r>
      <w:r w:rsidR="00724D5B">
        <w:t xml:space="preserve">materials </w:t>
      </w:r>
      <w:r w:rsidR="00DC2C62">
        <w:t xml:space="preserve">can clearly clarify the price differences between cheap </w:t>
      </w:r>
      <w:r w:rsidR="00AD7F9E">
        <w:t xml:space="preserve">materials that are being produced like polyester </w:t>
      </w:r>
      <w:r w:rsidR="002B52DA">
        <w:t xml:space="preserve">in comparison to cotton which is </w:t>
      </w:r>
      <w:r w:rsidR="00F764D6">
        <w:t xml:space="preserve">better quality, but companies continue to impact the environment </w:t>
      </w:r>
      <w:r w:rsidR="00C46D4F">
        <w:t>to keep prices low.</w:t>
      </w:r>
    </w:p>
    <w:p w14:paraId="6F906CC3" w14:textId="68082B3A" w:rsidR="00C46D4F" w:rsidRDefault="00D3298F" w:rsidP="00355D10">
      <w:r>
        <w:t xml:space="preserve">Fast fashion comes with a </w:t>
      </w:r>
      <w:r w:rsidR="00FB7D68">
        <w:t>great impact towards the environmental price, each year</w:t>
      </w:r>
      <w:r w:rsidR="009237E0">
        <w:t xml:space="preserve"> requires 93 billion cubic metres of water, </w:t>
      </w:r>
      <w:r w:rsidR="004927CC">
        <w:t xml:space="preserve">and the results are devastating </w:t>
      </w:r>
      <w:r w:rsidR="008D5C42">
        <w:t>as it is responsible for 20% of industrial water poll</w:t>
      </w:r>
      <w:r w:rsidR="005F7EC3">
        <w:t xml:space="preserve">ution towards the textile treatments and dyeing. </w:t>
      </w:r>
      <w:r w:rsidR="003F6103">
        <w:t>If this continues</w:t>
      </w:r>
      <w:r w:rsidR="00E31EE6">
        <w:t xml:space="preserve"> it is believed </w:t>
      </w:r>
      <w:r w:rsidR="00FA75DC">
        <w:t xml:space="preserve">that carbon emissions will increase by 50% by 2030. </w:t>
      </w:r>
    </w:p>
    <w:p w14:paraId="561AEF4D" w14:textId="77777777" w:rsidR="005C7D71" w:rsidRDefault="000C1860" w:rsidP="00355D10">
      <w:r>
        <w:t xml:space="preserve">Further findings </w:t>
      </w:r>
      <w:r w:rsidR="003868D8">
        <w:t>have confirmed 2 companies within the UK being amongst the most unethical</w:t>
      </w:r>
      <w:r w:rsidR="005C7D71">
        <w:t>.</w:t>
      </w:r>
    </w:p>
    <w:p w14:paraId="7D0EAE9D" w14:textId="77777777" w:rsidR="001B0C8A" w:rsidRDefault="005C7D71" w:rsidP="00355D10">
      <w:r>
        <w:t xml:space="preserve">Amazon </w:t>
      </w:r>
      <w:r w:rsidR="00E40FEA">
        <w:t xml:space="preserve">– The company have been rated </w:t>
      </w:r>
      <w:r w:rsidR="0064002A">
        <w:t xml:space="preserve">a low score system as </w:t>
      </w:r>
      <w:proofErr w:type="gramStart"/>
      <w:r w:rsidR="0064002A">
        <w:t>all of</w:t>
      </w:r>
      <w:proofErr w:type="gramEnd"/>
      <w:r w:rsidR="0064002A">
        <w:t xml:space="preserve"> their</w:t>
      </w:r>
      <w:r w:rsidR="00F91D8F">
        <w:t xml:space="preserve"> policies including environmental </w:t>
      </w:r>
      <w:r w:rsidR="00B06A9B">
        <w:t xml:space="preserve">reporting, and conflict mineral use and the supply chain management. </w:t>
      </w:r>
    </w:p>
    <w:p w14:paraId="1C6F3706" w14:textId="7B8B5C96" w:rsidR="000C1860" w:rsidRDefault="001B0C8A" w:rsidP="00355D10">
      <w:r>
        <w:t xml:space="preserve">Asda Walmart – The US Walmart company which owns Asda </w:t>
      </w:r>
      <w:r w:rsidR="00FD4F32">
        <w:t xml:space="preserve">has failed to embed corporate </w:t>
      </w:r>
      <w:r w:rsidR="00D70C9A">
        <w:t xml:space="preserve">responsibility towards the </w:t>
      </w:r>
      <w:r w:rsidR="00B139EE">
        <w:t>organisations</w:t>
      </w:r>
      <w:r w:rsidR="00D70C9A">
        <w:t xml:space="preserve"> and supply chains around the globe, the consequences</w:t>
      </w:r>
      <w:r w:rsidR="00B139EE">
        <w:t xml:space="preserve"> have lead to workers right abuse in the supplier factories</w:t>
      </w:r>
      <w:r w:rsidR="009B3595">
        <w:t xml:space="preserve"> and discrimination by staff along with a string of other charges. </w:t>
      </w:r>
      <w:r w:rsidR="00FD4F32">
        <w:t xml:space="preserve"> </w:t>
      </w:r>
      <w:r w:rsidR="003868D8">
        <w:t xml:space="preserve"> </w:t>
      </w:r>
    </w:p>
    <w:p w14:paraId="70413707" w14:textId="4551A3DD" w:rsidR="00475754" w:rsidRPr="00475754" w:rsidRDefault="00FA75DC" w:rsidP="00FA75DC">
      <w:pPr>
        <w:pStyle w:val="NormalWeb"/>
        <w:shd w:val="clear" w:color="auto" w:fill="FDFBF7"/>
        <w:spacing w:before="0" w:beforeAutospacing="0" w:after="300" w:afterAutospacing="0"/>
        <w:rPr>
          <w:rFonts w:ascii="Source Sans Pro" w:hAnsi="Source Sans Pro"/>
          <w:color w:val="594C4A"/>
        </w:rPr>
      </w:pPr>
      <w:r w:rsidRPr="00475754">
        <w:rPr>
          <w:rFonts w:ascii="Source Sans Pro" w:hAnsi="Source Sans Pro"/>
          <w:color w:val="594C4A"/>
        </w:rPr>
        <w:t xml:space="preserve"> </w:t>
      </w:r>
    </w:p>
    <w:p w14:paraId="057C5810" w14:textId="10E908DF" w:rsidR="00593700" w:rsidRDefault="00593700" w:rsidP="00355D10"/>
    <w:p w14:paraId="53E532AC" w14:textId="5B5BF2C7" w:rsidR="00C7767B" w:rsidRDefault="00D61B18" w:rsidP="00907188">
      <w:pPr>
        <w:pStyle w:val="Heading1"/>
        <w:rPr>
          <w:b/>
          <w:bCs/>
          <w:sz w:val="24"/>
          <w:szCs w:val="24"/>
        </w:rPr>
      </w:pPr>
      <w:r w:rsidRPr="00D61B18">
        <w:rPr>
          <w:b/>
          <w:bCs/>
          <w:sz w:val="24"/>
          <w:szCs w:val="24"/>
        </w:rPr>
        <w:t xml:space="preserve">3.4 </w:t>
      </w:r>
      <w:r w:rsidR="00F617AC">
        <w:rPr>
          <w:b/>
          <w:bCs/>
          <w:sz w:val="24"/>
          <w:szCs w:val="24"/>
        </w:rPr>
        <w:t xml:space="preserve">Appendix </w:t>
      </w:r>
      <w:r w:rsidR="00EA6108">
        <w:rPr>
          <w:b/>
          <w:bCs/>
          <w:sz w:val="24"/>
          <w:szCs w:val="24"/>
        </w:rPr>
        <w:t xml:space="preserve">1. Politics </w:t>
      </w:r>
      <w:r w:rsidRPr="00D61B18">
        <w:rPr>
          <w:b/>
          <w:bCs/>
          <w:sz w:val="24"/>
          <w:szCs w:val="24"/>
        </w:rPr>
        <w:t xml:space="preserve"> </w:t>
      </w:r>
    </w:p>
    <w:p w14:paraId="351B0958" w14:textId="606842AA" w:rsidR="008A2AF8" w:rsidRDefault="00EB3BC5" w:rsidP="008A2AF8">
      <w:hyperlink r:id="rId24" w:history="1">
        <w:r w:rsidR="00761535" w:rsidRPr="00AF2663">
          <w:rPr>
            <w:rStyle w:val="Hyperlink"/>
          </w:rPr>
          <w:t>www.theguardian.com</w:t>
        </w:r>
      </w:hyperlink>
      <w:r w:rsidR="00761535">
        <w:t xml:space="preserve"> </w:t>
      </w:r>
      <w:r w:rsidR="00434544">
        <w:t>articles</w:t>
      </w:r>
      <w:r w:rsidR="007A378D">
        <w:t xml:space="preserve"> confirmed </w:t>
      </w:r>
      <w:r w:rsidR="00971FCA">
        <w:t>shareholders</w:t>
      </w:r>
      <w:r w:rsidR="005D702C">
        <w:t xml:space="preserve"> rais</w:t>
      </w:r>
      <w:r w:rsidR="00971FCA">
        <w:t xml:space="preserve">ing </w:t>
      </w:r>
      <w:r w:rsidR="005D702C">
        <w:t xml:space="preserve">concerns after Tesco’s remuneration report confirmed </w:t>
      </w:r>
      <w:r w:rsidR="002268E2">
        <w:t xml:space="preserve">that the company itself paid £4.13m in bonuses and salary to its chief </w:t>
      </w:r>
      <w:r w:rsidR="00200F43">
        <w:t>executive</w:t>
      </w:r>
      <w:r w:rsidR="00281172">
        <w:t xml:space="preserve"> Dave Lewis</w:t>
      </w:r>
      <w:r w:rsidR="005C539E">
        <w:t xml:space="preserve">, </w:t>
      </w:r>
      <w:r w:rsidR="00081369">
        <w:t xml:space="preserve">in 2019 </w:t>
      </w:r>
      <w:r w:rsidR="00DE567D">
        <w:t>they discovered between the period 2018-</w:t>
      </w:r>
      <w:r w:rsidR="00564C0F">
        <w:t>2019 Dave Lewis was paid</w:t>
      </w:r>
      <w:r w:rsidR="00755ECB">
        <w:t xml:space="preserve"> £4,600,000.</w:t>
      </w:r>
      <w:r w:rsidR="002A6449">
        <w:t xml:space="preserve"> </w:t>
      </w:r>
    </w:p>
    <w:p w14:paraId="1AD25DDC" w14:textId="0BFFA3DC" w:rsidR="00691BD5" w:rsidRDefault="00691BD5" w:rsidP="008A2AF8">
      <w:r>
        <w:t xml:space="preserve">Tax avoidance at Tesco </w:t>
      </w:r>
      <w:r w:rsidR="009C48D2">
        <w:t>2020</w:t>
      </w:r>
    </w:p>
    <w:p w14:paraId="76540A00" w14:textId="77777777" w:rsidR="005B73BE" w:rsidRPr="008A2AF8" w:rsidRDefault="005B73BE" w:rsidP="008A2AF8"/>
    <w:p w14:paraId="39AFD5EC" w14:textId="77777777" w:rsidR="00A10B34" w:rsidRPr="00A10B34" w:rsidRDefault="00A10B34" w:rsidP="00A10B34"/>
    <w:p w14:paraId="3CAA66F2" w14:textId="77777777" w:rsidR="006D6FA3" w:rsidRPr="006D6FA3" w:rsidRDefault="006D6FA3" w:rsidP="006D6FA3"/>
    <w:p w14:paraId="6A72179C" w14:textId="581D2DEC" w:rsidR="001D527D" w:rsidRDefault="001D527D" w:rsidP="001D527D"/>
    <w:p w14:paraId="14F3A9AD" w14:textId="77777777" w:rsidR="00AE4F9F" w:rsidRPr="001D527D" w:rsidRDefault="00AE4F9F" w:rsidP="001D527D"/>
    <w:p w14:paraId="045CC444" w14:textId="17C3483A" w:rsidR="003821C5" w:rsidRPr="003821C5" w:rsidRDefault="003821C5" w:rsidP="003821C5"/>
    <w:p w14:paraId="0ED7753F" w14:textId="6B8E2EC9" w:rsidR="00E61292" w:rsidRPr="009E2571" w:rsidRDefault="001F5565" w:rsidP="00DF706E">
      <w:pPr>
        <w:pStyle w:val="Heading1"/>
        <w:rPr>
          <w:b/>
          <w:bCs/>
          <w:sz w:val="24"/>
          <w:szCs w:val="24"/>
        </w:rPr>
      </w:pPr>
      <w:r w:rsidRPr="009E2571">
        <w:rPr>
          <w:b/>
          <w:bCs/>
          <w:sz w:val="22"/>
          <w:szCs w:val="22"/>
        </w:rPr>
        <w:t xml:space="preserve">      </w:t>
      </w:r>
      <w:r w:rsidRPr="009E2571">
        <w:rPr>
          <w:rFonts w:asciiTheme="minorHAnsi" w:eastAsiaTheme="minorHAnsi" w:hAnsiTheme="minorHAnsi" w:cstheme="minorBidi"/>
          <w:color w:val="auto"/>
          <w:sz w:val="22"/>
          <w:szCs w:val="22"/>
        </w:rPr>
        <w:t xml:space="preserve">                      </w:t>
      </w:r>
      <w:r w:rsidR="0055203D" w:rsidRPr="009E2571">
        <w:rPr>
          <w:rFonts w:asciiTheme="minorHAnsi" w:eastAsiaTheme="minorHAnsi" w:hAnsiTheme="minorHAnsi" w:cstheme="minorBidi"/>
          <w:color w:val="auto"/>
          <w:sz w:val="22"/>
          <w:szCs w:val="22"/>
        </w:rPr>
        <w:t xml:space="preserve"> </w:t>
      </w:r>
    </w:p>
    <w:p w14:paraId="75D01466" w14:textId="2C2B292D" w:rsidR="007C20DE" w:rsidRDefault="00D6489D" w:rsidP="002F4A23">
      <w:r>
        <w:t xml:space="preserve"> </w:t>
      </w:r>
    </w:p>
    <w:p w14:paraId="625AB0CA" w14:textId="77777777" w:rsidR="00587B40" w:rsidRPr="00951D40" w:rsidRDefault="00587B40" w:rsidP="002F4A23"/>
    <w:p w14:paraId="44D1C32D" w14:textId="77777777" w:rsidR="00CC698D" w:rsidRDefault="00CC698D" w:rsidP="004938E0"/>
    <w:p w14:paraId="3D29CE57" w14:textId="77777777" w:rsidR="00904972" w:rsidRDefault="00904972" w:rsidP="004938E0"/>
    <w:p w14:paraId="5DECB56F" w14:textId="7369E8CF" w:rsidR="00904972" w:rsidRDefault="00904972" w:rsidP="004938E0"/>
    <w:p w14:paraId="41155139" w14:textId="77777777" w:rsidR="0080450B" w:rsidRDefault="0080450B" w:rsidP="004938E0"/>
    <w:p w14:paraId="60EB8315" w14:textId="77777777" w:rsidR="00904972" w:rsidRDefault="00904972" w:rsidP="004938E0"/>
    <w:p w14:paraId="090121E3" w14:textId="77777777" w:rsidR="00904972" w:rsidRDefault="00904972" w:rsidP="004938E0"/>
    <w:p w14:paraId="6E5A2CD4" w14:textId="77777777" w:rsidR="00904972" w:rsidRDefault="00904972" w:rsidP="004938E0"/>
    <w:p w14:paraId="269B043C" w14:textId="77777777" w:rsidR="00904972" w:rsidRDefault="00904972" w:rsidP="004938E0"/>
    <w:p w14:paraId="6D9A1E88" w14:textId="77777777" w:rsidR="00904972" w:rsidRDefault="00904972" w:rsidP="004938E0"/>
    <w:p w14:paraId="20177CC6" w14:textId="77777777" w:rsidR="00904972" w:rsidRDefault="00904972" w:rsidP="004938E0"/>
    <w:p w14:paraId="511E6060" w14:textId="77777777" w:rsidR="00904972" w:rsidRDefault="00904972" w:rsidP="004938E0"/>
    <w:p w14:paraId="3C554E29" w14:textId="77777777" w:rsidR="00904972" w:rsidRDefault="00904972" w:rsidP="004938E0"/>
    <w:p w14:paraId="50280CE3" w14:textId="77777777" w:rsidR="00904972" w:rsidRDefault="00904972" w:rsidP="004938E0"/>
    <w:p w14:paraId="6720D452" w14:textId="77777777" w:rsidR="00904972" w:rsidRDefault="00904972" w:rsidP="004938E0"/>
    <w:p w14:paraId="139D10CE" w14:textId="77777777" w:rsidR="00904972" w:rsidRDefault="00904972" w:rsidP="004938E0"/>
    <w:p w14:paraId="3D8F1F2A" w14:textId="77777777" w:rsidR="00904972" w:rsidRDefault="00904972" w:rsidP="004938E0"/>
    <w:p w14:paraId="68FED62A" w14:textId="77777777" w:rsidR="00904972" w:rsidRDefault="00904972" w:rsidP="004938E0"/>
    <w:p w14:paraId="0B6B1026" w14:textId="77777777" w:rsidR="00904972" w:rsidRDefault="00904972" w:rsidP="004938E0"/>
    <w:p w14:paraId="1C78EA48" w14:textId="77777777" w:rsidR="00904972" w:rsidRDefault="00904972" w:rsidP="004938E0"/>
    <w:p w14:paraId="27757354" w14:textId="77777777" w:rsidR="00327AE2" w:rsidRDefault="00327AE2" w:rsidP="00904972">
      <w:pPr>
        <w:pStyle w:val="Heading1"/>
        <w:rPr>
          <w:b/>
          <w:bCs/>
        </w:rPr>
      </w:pPr>
    </w:p>
    <w:p w14:paraId="52616926" w14:textId="0157FC44" w:rsidR="004938E0" w:rsidRDefault="00904972" w:rsidP="00904972">
      <w:pPr>
        <w:pStyle w:val="Heading1"/>
        <w:rPr>
          <w:b/>
          <w:bCs/>
        </w:rPr>
      </w:pPr>
      <w:r w:rsidRPr="00904972">
        <w:rPr>
          <w:b/>
          <w:bCs/>
        </w:rPr>
        <w:t xml:space="preserve">References </w:t>
      </w:r>
      <w:r w:rsidR="00B3057C" w:rsidRPr="00904972">
        <w:rPr>
          <w:b/>
          <w:bCs/>
        </w:rPr>
        <w:t xml:space="preserve"> </w:t>
      </w:r>
    </w:p>
    <w:p w14:paraId="13ADBAC0" w14:textId="1D2B64C7" w:rsidR="007115B1" w:rsidRDefault="007115B1" w:rsidP="007115B1">
      <w:pPr>
        <w:spacing w:before="200" w:after="0" w:line="216" w:lineRule="auto"/>
        <w:rPr>
          <w:rFonts w:eastAsiaTheme="minorEastAsia" w:hAnsi="Calibri"/>
          <w:color w:val="000000" w:themeColor="text1"/>
          <w:kern w:val="24"/>
          <w:lang w:eastAsia="en-GB"/>
        </w:rPr>
      </w:pPr>
      <w:r w:rsidRPr="007115B1">
        <w:rPr>
          <w:rFonts w:eastAsiaTheme="minorEastAsia" w:hAnsi="Calibri"/>
          <w:color w:val="000000" w:themeColor="text1"/>
          <w:kern w:val="24"/>
          <w:lang w:eastAsia="en-GB"/>
        </w:rPr>
        <w:t xml:space="preserve">Aeron, </w:t>
      </w:r>
      <w:proofErr w:type="gramStart"/>
      <w:r w:rsidRPr="007115B1">
        <w:rPr>
          <w:rFonts w:eastAsiaTheme="minorEastAsia" w:hAnsi="Calibri"/>
          <w:color w:val="000000" w:themeColor="text1"/>
          <w:kern w:val="24"/>
          <w:lang w:eastAsia="en-GB"/>
        </w:rPr>
        <w:t>H. ,</w:t>
      </w:r>
      <w:proofErr w:type="gramEnd"/>
      <w:r w:rsidRPr="007115B1">
        <w:rPr>
          <w:rFonts w:eastAsiaTheme="minorEastAsia" w:hAnsi="Calibri"/>
          <w:color w:val="000000" w:themeColor="text1"/>
          <w:kern w:val="24"/>
          <w:lang w:eastAsia="en-GB"/>
        </w:rPr>
        <w:t xml:space="preserve"> Kumar, A. , </w:t>
      </w:r>
      <w:proofErr w:type="spellStart"/>
      <w:r w:rsidRPr="007115B1">
        <w:rPr>
          <w:rFonts w:eastAsiaTheme="minorEastAsia" w:hAnsi="Calibri"/>
          <w:color w:val="000000" w:themeColor="text1"/>
          <w:kern w:val="24"/>
          <w:lang w:eastAsia="en-GB"/>
        </w:rPr>
        <w:t>Janakiraman</w:t>
      </w:r>
      <w:proofErr w:type="spellEnd"/>
      <w:r w:rsidRPr="007115B1">
        <w:rPr>
          <w:rFonts w:eastAsiaTheme="minorEastAsia" w:hAnsi="Calibri"/>
          <w:color w:val="000000" w:themeColor="text1"/>
          <w:kern w:val="24"/>
          <w:lang w:eastAsia="en-GB"/>
        </w:rPr>
        <w:t>, M. (2010). ‘Application of data mining techniques for customer lifetime value parameters: a review’. </w:t>
      </w:r>
      <w:r w:rsidRPr="007115B1">
        <w:rPr>
          <w:rFonts w:eastAsiaTheme="minorEastAsia" w:hAnsi="Calibri"/>
          <w:b/>
          <w:bCs/>
          <w:color w:val="000000" w:themeColor="text1"/>
          <w:kern w:val="24"/>
          <w:lang w:eastAsia="en-GB"/>
        </w:rPr>
        <w:t>International Journal of Business Information Systems</w:t>
      </w:r>
      <w:r w:rsidRPr="007115B1">
        <w:rPr>
          <w:rFonts w:eastAsiaTheme="minorEastAsia" w:hAnsi="Calibri"/>
          <w:color w:val="000000" w:themeColor="text1"/>
          <w:kern w:val="24"/>
          <w:lang w:eastAsia="en-GB"/>
        </w:rPr>
        <w:t>. </w:t>
      </w:r>
      <w:r w:rsidRPr="007115B1">
        <w:rPr>
          <w:rFonts w:eastAsiaTheme="minorEastAsia" w:hAnsi="Calibri"/>
          <w:i/>
          <w:iCs/>
          <w:color w:val="000000" w:themeColor="text1"/>
          <w:kern w:val="24"/>
          <w:lang w:eastAsia="en-GB"/>
        </w:rPr>
        <w:t>6</w:t>
      </w:r>
      <w:r w:rsidRPr="007115B1">
        <w:rPr>
          <w:rFonts w:eastAsiaTheme="minorEastAsia" w:hAnsi="Calibri"/>
          <w:color w:val="000000" w:themeColor="text1"/>
          <w:kern w:val="24"/>
          <w:lang w:eastAsia="en-GB"/>
        </w:rPr>
        <w:t>, 4, 514-529</w:t>
      </w:r>
    </w:p>
    <w:p w14:paraId="24C5E7A2" w14:textId="0DC43A74" w:rsidR="00A76064" w:rsidRPr="00A76064" w:rsidRDefault="00A76064" w:rsidP="007115B1">
      <w:pPr>
        <w:spacing w:before="200" w:after="0" w:line="216" w:lineRule="auto"/>
        <w:rPr>
          <w:rFonts w:eastAsiaTheme="minorEastAsia" w:hAnsi="Calibri"/>
          <w:color w:val="000000" w:themeColor="text1"/>
          <w:kern w:val="24"/>
          <w:lang w:eastAsia="en-GB"/>
        </w:rPr>
      </w:pPr>
      <w:r w:rsidRPr="00A76064">
        <w:rPr>
          <w:rFonts w:ascii="Arial" w:hAnsi="Arial" w:cs="Arial"/>
          <w:color w:val="444444"/>
          <w:shd w:val="clear" w:color="auto" w:fill="F7F7F7"/>
        </w:rPr>
        <w:t>Edelman, L. B. (</w:t>
      </w:r>
      <w:r w:rsidRPr="00A76064">
        <w:rPr>
          <w:rStyle w:val="nlmyear"/>
          <w:rFonts w:ascii="Arial" w:hAnsi="Arial" w:cs="Arial"/>
          <w:color w:val="444444"/>
        </w:rPr>
        <w:t>2016</w:t>
      </w:r>
      <w:r w:rsidRPr="00A76064">
        <w:rPr>
          <w:rFonts w:ascii="Arial" w:hAnsi="Arial" w:cs="Arial"/>
          <w:color w:val="444444"/>
          <w:shd w:val="clear" w:color="auto" w:fill="F7F7F7"/>
        </w:rPr>
        <w:t>). Courts, corporations, and symbolic civil rights. </w:t>
      </w:r>
      <w:r w:rsidRPr="00A76064">
        <w:rPr>
          <w:rStyle w:val="nlmpublisher-name"/>
          <w:rFonts w:ascii="Arial" w:hAnsi="Arial" w:cs="Arial"/>
          <w:color w:val="444444"/>
        </w:rPr>
        <w:t>University of Chicago Press</w:t>
      </w:r>
      <w:r w:rsidRPr="00A76064">
        <w:rPr>
          <w:rFonts w:ascii="Arial" w:hAnsi="Arial" w:cs="Arial"/>
          <w:color w:val="444444"/>
          <w:shd w:val="clear" w:color="auto" w:fill="F7F7F7"/>
        </w:rPr>
        <w:t>.</w:t>
      </w:r>
    </w:p>
    <w:p w14:paraId="7BB80C4D" w14:textId="77777777" w:rsidR="00D52639" w:rsidRPr="00A76064" w:rsidRDefault="00D52639" w:rsidP="00D52639">
      <w:pPr>
        <w:shd w:val="clear" w:color="auto" w:fill="FFFFFF"/>
        <w:spacing w:after="0" w:line="240" w:lineRule="auto"/>
        <w:rPr>
          <w:rFonts w:ascii="Open Sans" w:eastAsia="Times New Roman" w:hAnsi="Open Sans" w:cs="Times New Roman"/>
          <w:lang w:eastAsia="en-GB"/>
        </w:rPr>
      </w:pPr>
    </w:p>
    <w:p w14:paraId="1D9786F0" w14:textId="7EB83437" w:rsidR="00D52639" w:rsidRPr="00D52639" w:rsidRDefault="00EB3BC5" w:rsidP="00D52639">
      <w:pPr>
        <w:shd w:val="clear" w:color="auto" w:fill="FFFFFF"/>
        <w:spacing w:after="0" w:line="240" w:lineRule="auto"/>
        <w:rPr>
          <w:rFonts w:ascii="Open Sans" w:eastAsia="Times New Roman" w:hAnsi="Open Sans" w:cs="Times New Roman"/>
          <w:lang w:eastAsia="en-GB"/>
        </w:rPr>
      </w:pPr>
      <w:hyperlink r:id="rId25" w:tooltip="Anthony Flynn" w:history="1">
        <w:r w:rsidR="00D52639" w:rsidRPr="00D52639">
          <w:rPr>
            <w:rFonts w:ascii="Open Sans" w:eastAsia="Times New Roman" w:hAnsi="Open Sans" w:cs="Times New Roman"/>
            <w:color w:val="0000FF"/>
            <w:u w:val="single"/>
            <w:lang w:eastAsia="en-GB"/>
          </w:rPr>
          <w:t>Flynn, A.</w:t>
        </w:r>
      </w:hyperlink>
      <w:r w:rsidR="00D52639" w:rsidRPr="00D52639">
        <w:rPr>
          <w:rFonts w:ascii="Open Sans" w:eastAsia="Times New Roman" w:hAnsi="Open Sans" w:cs="Times New Roman"/>
          <w:lang w:eastAsia="en-GB"/>
        </w:rPr>
        <w:t> (2020), "Determinants of corporate compliance with modern slavery reporting", </w:t>
      </w:r>
      <w:hyperlink r:id="rId26" w:history="1">
        <w:r w:rsidR="00D52639" w:rsidRPr="00D52639">
          <w:rPr>
            <w:rFonts w:ascii="Open Sans" w:eastAsia="Times New Roman" w:hAnsi="Open Sans" w:cs="Times New Roman"/>
            <w:i/>
            <w:iCs/>
            <w:color w:val="007377"/>
            <w:u w:val="single"/>
            <w:lang w:eastAsia="en-GB"/>
          </w:rPr>
          <w:t>Supply Chain Management</w:t>
        </w:r>
      </w:hyperlink>
      <w:r w:rsidR="00D52639" w:rsidRPr="00D52639">
        <w:rPr>
          <w:rFonts w:ascii="Open Sans" w:eastAsia="Times New Roman" w:hAnsi="Open Sans" w:cs="Times New Roman"/>
          <w:lang w:eastAsia="en-GB"/>
        </w:rPr>
        <w:t>, Vol. 25 No. 1, pp. 1-16. </w:t>
      </w:r>
      <w:hyperlink r:id="rId27" w:tooltip="DOI: https://doi.org/10.1108/SCM-10-2018-0369" w:history="1">
        <w:r w:rsidR="00D52639" w:rsidRPr="00D52639">
          <w:rPr>
            <w:rFonts w:ascii="Open Sans" w:eastAsia="Times New Roman" w:hAnsi="Open Sans" w:cs="Times New Roman"/>
            <w:color w:val="007377"/>
            <w:u w:val="single"/>
            <w:lang w:eastAsia="en-GB"/>
          </w:rPr>
          <w:t>https://doi.org/10.1108/SCM-10-2018-0369</w:t>
        </w:r>
      </w:hyperlink>
    </w:p>
    <w:p w14:paraId="10601683" w14:textId="77777777" w:rsidR="00D52639" w:rsidRPr="00D52639" w:rsidRDefault="00D52639" w:rsidP="007115B1">
      <w:pPr>
        <w:spacing w:before="200" w:after="0" w:line="216" w:lineRule="auto"/>
        <w:rPr>
          <w:rFonts w:ascii="Times New Roman" w:eastAsia="Times New Roman" w:hAnsi="Times New Roman" w:cs="Times New Roman"/>
          <w:lang w:eastAsia="en-GB"/>
        </w:rPr>
      </w:pPr>
    </w:p>
    <w:p w14:paraId="107A38AC" w14:textId="77777777" w:rsidR="007C06CD" w:rsidRDefault="007115B1" w:rsidP="007C06CD">
      <w:pPr>
        <w:spacing w:before="200" w:after="0" w:line="216" w:lineRule="auto"/>
        <w:rPr>
          <w:rFonts w:ascii="NexusSansWebPro" w:eastAsiaTheme="minorEastAsia" w:hAnsi="NexusSansWebPro"/>
          <w:color w:val="505050"/>
          <w:kern w:val="24"/>
          <w:u w:val="single"/>
          <w:lang w:eastAsia="en-GB"/>
        </w:rPr>
      </w:pPr>
      <w:r w:rsidRPr="007115B1">
        <w:rPr>
          <w:rFonts w:ascii="NexusSansWebPro" w:eastAsiaTheme="minorEastAsia" w:hAnsi="NexusSansWebPro"/>
          <w:color w:val="505050"/>
          <w:kern w:val="24"/>
          <w:lang w:eastAsia="en-GB"/>
        </w:rPr>
        <w:t>Haddock-Millar, Julie and Rigby, Chris, Business Strategy and the Environment: Tesco PLC’s Declining Financial Performance and Underlying Issues (2015). Review of Business &amp; Finance Studies, v. 6 (3) p. 91-103, Available at SSRN: </w:t>
      </w:r>
      <w:hyperlink r:id="rId28" w:history="1">
        <w:r w:rsidRPr="007115B1">
          <w:rPr>
            <w:rFonts w:ascii="NexusSansWebPro" w:eastAsiaTheme="minorEastAsia" w:hAnsi="NexusSansWebPro"/>
            <w:color w:val="505050"/>
            <w:kern w:val="24"/>
            <w:u w:val="single"/>
            <w:lang w:eastAsia="en-GB"/>
          </w:rPr>
          <w:t>https://ssrn.com/abstract=2657646</w:t>
        </w:r>
      </w:hyperlink>
    </w:p>
    <w:p w14:paraId="40A2F85E" w14:textId="68FEC28B" w:rsidR="00D80570" w:rsidRPr="007C06CD" w:rsidRDefault="00D80570" w:rsidP="007C06CD">
      <w:pPr>
        <w:spacing w:before="200" w:after="0" w:line="216" w:lineRule="auto"/>
        <w:rPr>
          <w:rFonts w:ascii="NexusSansWebPro" w:eastAsiaTheme="minorEastAsia" w:hAnsi="NexusSansWebPro"/>
          <w:color w:val="505050"/>
          <w:kern w:val="24"/>
          <w:u w:val="single"/>
          <w:lang w:eastAsia="en-GB"/>
        </w:rPr>
      </w:pPr>
      <w:r w:rsidRPr="00D80570">
        <w:rPr>
          <w:rFonts w:ascii="Helvetica" w:eastAsia="Times New Roman" w:hAnsi="Helvetica" w:cs="Times New Roman"/>
          <w:color w:val="000000"/>
          <w:sz w:val="21"/>
          <w:szCs w:val="21"/>
          <w:lang w:eastAsia="en-GB"/>
        </w:rPr>
        <w:t xml:space="preserve">Henriques, A., &amp; Richardson, J. (Eds.). (2004). The Triple Bottom Line: Does It All Add Up (1st ed.). Routledge. </w:t>
      </w:r>
      <w:hyperlink r:id="rId29" w:history="1">
        <w:r w:rsidR="00044501" w:rsidRPr="003B4D4F">
          <w:rPr>
            <w:rStyle w:val="Hyperlink"/>
            <w:rFonts w:ascii="Helvetica" w:eastAsia="Times New Roman" w:hAnsi="Helvetica" w:cs="Times New Roman"/>
            <w:sz w:val="21"/>
            <w:szCs w:val="21"/>
            <w:lang w:eastAsia="en-GB"/>
          </w:rPr>
          <w:t>https://doi.org/10.4324/9781849773348</w:t>
        </w:r>
      </w:hyperlink>
    </w:p>
    <w:p w14:paraId="4FA3B609" w14:textId="77777777" w:rsidR="004B343E" w:rsidRDefault="004B343E" w:rsidP="00D80570">
      <w:pPr>
        <w:shd w:val="clear" w:color="auto" w:fill="FFFFFF"/>
        <w:spacing w:after="150" w:line="240" w:lineRule="auto"/>
      </w:pPr>
    </w:p>
    <w:p w14:paraId="30310B3D" w14:textId="0C3722DF" w:rsidR="00044501" w:rsidRDefault="00EB3BC5" w:rsidP="00D80570">
      <w:pPr>
        <w:shd w:val="clear" w:color="auto" w:fill="FFFFFF"/>
        <w:spacing w:after="150" w:line="240" w:lineRule="auto"/>
        <w:rPr>
          <w:rFonts w:ascii="Helvetica" w:eastAsia="Times New Roman" w:hAnsi="Helvetica" w:cs="Times New Roman"/>
          <w:color w:val="000000"/>
          <w:sz w:val="21"/>
          <w:szCs w:val="21"/>
          <w:lang w:eastAsia="en-GB"/>
        </w:rPr>
      </w:pPr>
      <w:hyperlink r:id="rId30" w:history="1">
        <w:r w:rsidR="004B343E" w:rsidRPr="002A064B">
          <w:rPr>
            <w:rStyle w:val="Hyperlink"/>
            <w:rFonts w:ascii="Helvetica" w:eastAsia="Times New Roman" w:hAnsi="Helvetica" w:cs="Times New Roman"/>
            <w:sz w:val="21"/>
            <w:szCs w:val="21"/>
            <w:lang w:eastAsia="en-GB"/>
          </w:rPr>
          <w:t>https://corporate.tesco.sk/media/2485/sdg_guidelines_aug_2019_final.pdf</w:t>
        </w:r>
      </w:hyperlink>
      <w:r w:rsidR="009265FE">
        <w:rPr>
          <w:rFonts w:ascii="Helvetica" w:eastAsia="Times New Roman" w:hAnsi="Helvetica" w:cs="Times New Roman"/>
          <w:color w:val="000000"/>
          <w:sz w:val="21"/>
          <w:szCs w:val="21"/>
          <w:lang w:eastAsia="en-GB"/>
        </w:rPr>
        <w:t xml:space="preserve"> </w:t>
      </w:r>
    </w:p>
    <w:p w14:paraId="3A417C3C" w14:textId="3C561762" w:rsidR="00FF768B" w:rsidRDefault="00EB3BC5" w:rsidP="00D80570">
      <w:pPr>
        <w:shd w:val="clear" w:color="auto" w:fill="FFFFFF"/>
        <w:spacing w:after="150" w:line="240" w:lineRule="auto"/>
        <w:rPr>
          <w:rFonts w:ascii="Helvetica" w:eastAsia="Times New Roman" w:hAnsi="Helvetica" w:cs="Times New Roman"/>
          <w:color w:val="000000"/>
          <w:sz w:val="21"/>
          <w:szCs w:val="21"/>
          <w:lang w:eastAsia="en-GB"/>
        </w:rPr>
      </w:pPr>
      <w:hyperlink r:id="rId31" w:history="1">
        <w:r w:rsidR="00FF768B" w:rsidRPr="00AF2663">
          <w:rPr>
            <w:rStyle w:val="Hyperlink"/>
            <w:rFonts w:ascii="Helvetica" w:eastAsia="Times New Roman" w:hAnsi="Helvetica" w:cs="Times New Roman"/>
            <w:sz w:val="21"/>
            <w:szCs w:val="21"/>
            <w:lang w:eastAsia="en-GB"/>
          </w:rPr>
          <w:t>https://www.ethicalconsumer.org/company-profile/amazoncom-inc</w:t>
        </w:r>
      </w:hyperlink>
      <w:r w:rsidR="00FF768B">
        <w:rPr>
          <w:rFonts w:ascii="Helvetica" w:eastAsia="Times New Roman" w:hAnsi="Helvetica" w:cs="Times New Roman"/>
          <w:color w:val="000000"/>
          <w:sz w:val="21"/>
          <w:szCs w:val="21"/>
          <w:lang w:eastAsia="en-GB"/>
        </w:rPr>
        <w:t xml:space="preserve"> </w:t>
      </w:r>
    </w:p>
    <w:p w14:paraId="01B6864F" w14:textId="33E9178A" w:rsidR="00502BB2" w:rsidRDefault="00EB3BC5" w:rsidP="00D80570">
      <w:pPr>
        <w:shd w:val="clear" w:color="auto" w:fill="FFFFFF"/>
        <w:spacing w:after="150" w:line="240" w:lineRule="auto"/>
        <w:rPr>
          <w:rFonts w:ascii="Helvetica" w:eastAsia="Times New Roman" w:hAnsi="Helvetica" w:cs="Times New Roman"/>
          <w:color w:val="000000"/>
          <w:lang w:eastAsia="en-GB"/>
        </w:rPr>
      </w:pPr>
      <w:hyperlink r:id="rId32" w:history="1">
        <w:r w:rsidR="001A7AA7" w:rsidRPr="000022D2">
          <w:rPr>
            <w:rStyle w:val="Hyperlink"/>
            <w:rFonts w:ascii="Helvetica" w:eastAsia="Times New Roman" w:hAnsi="Helvetica" w:cs="Times New Roman"/>
            <w:lang w:eastAsia="en-GB"/>
          </w:rPr>
          <w:t>https://startups.co.uk/entrepreneurs/interview-with-this/</w:t>
        </w:r>
      </w:hyperlink>
      <w:r w:rsidR="001A7AA7">
        <w:rPr>
          <w:rFonts w:ascii="Helvetica" w:eastAsia="Times New Roman" w:hAnsi="Helvetica" w:cs="Times New Roman"/>
          <w:color w:val="000000"/>
          <w:lang w:eastAsia="en-GB"/>
        </w:rPr>
        <w:t xml:space="preserve"> </w:t>
      </w:r>
    </w:p>
    <w:p w14:paraId="58B04A98" w14:textId="696E5765" w:rsidR="00D47865" w:rsidRPr="00502BB2" w:rsidRDefault="00EB3BC5" w:rsidP="00D80570">
      <w:pPr>
        <w:shd w:val="clear" w:color="auto" w:fill="FFFFFF"/>
        <w:spacing w:after="150" w:line="240" w:lineRule="auto"/>
        <w:rPr>
          <w:rFonts w:ascii="Helvetica" w:eastAsia="Times New Roman" w:hAnsi="Helvetica" w:cs="Times New Roman"/>
          <w:color w:val="000000"/>
          <w:lang w:eastAsia="en-GB"/>
        </w:rPr>
      </w:pPr>
      <w:hyperlink r:id="rId33" w:history="1">
        <w:r w:rsidR="00D47865" w:rsidRPr="00AF2663">
          <w:rPr>
            <w:rStyle w:val="Hyperlink"/>
            <w:rFonts w:ascii="Helvetica" w:eastAsia="Times New Roman" w:hAnsi="Helvetica" w:cs="Times New Roman"/>
            <w:lang w:eastAsia="en-GB"/>
          </w:rPr>
          <w:t>https://www.theguardian.com/business/2015/jun/26/tesco-sales-drop-13-but-outperform-market-expectations</w:t>
        </w:r>
      </w:hyperlink>
      <w:r w:rsidR="00D47865">
        <w:rPr>
          <w:rFonts w:ascii="Helvetica" w:eastAsia="Times New Roman" w:hAnsi="Helvetica" w:cs="Times New Roman"/>
          <w:color w:val="000000"/>
          <w:lang w:eastAsia="en-GB"/>
        </w:rPr>
        <w:t xml:space="preserve"> </w:t>
      </w:r>
    </w:p>
    <w:p w14:paraId="1B994FF8" w14:textId="3F5FEB02" w:rsidR="007115B1" w:rsidRPr="007115B1" w:rsidRDefault="00EB3BC5" w:rsidP="00F06745">
      <w:pPr>
        <w:shd w:val="clear" w:color="auto" w:fill="FFFFFF"/>
        <w:spacing w:after="0" w:line="240" w:lineRule="auto"/>
        <w:rPr>
          <w:rFonts w:ascii="Helvetica" w:eastAsia="Times New Roman" w:hAnsi="Helvetica" w:cs="Times New Roman"/>
          <w:color w:val="000000"/>
          <w:sz w:val="20"/>
          <w:szCs w:val="20"/>
          <w:lang w:eastAsia="en-GB"/>
        </w:rPr>
      </w:pPr>
      <w:hyperlink r:id="rId34" w:history="1">
        <w:r w:rsidR="001A7AA7" w:rsidRPr="000022D2">
          <w:rPr>
            <w:rStyle w:val="Hyperlink"/>
            <w:rFonts w:eastAsiaTheme="minorEastAsia" w:hAnsi="Calibri"/>
            <w:kern w:val="24"/>
            <w:lang w:eastAsia="en-GB"/>
          </w:rPr>
          <w:t>https://theentrepreneurfund.com/how-many-companies-does-tesco-own/</w:t>
        </w:r>
      </w:hyperlink>
    </w:p>
    <w:p w14:paraId="639DAF70" w14:textId="009E95B2" w:rsidR="007115B1" w:rsidRDefault="00EB3BC5" w:rsidP="007115B1">
      <w:pPr>
        <w:spacing w:before="200" w:after="0" w:line="216" w:lineRule="auto"/>
        <w:rPr>
          <w:rFonts w:eastAsiaTheme="minorEastAsia" w:hAnsi="Calibri"/>
          <w:color w:val="000000" w:themeColor="text1"/>
          <w:kern w:val="24"/>
          <w:u w:val="single"/>
          <w:lang w:eastAsia="en-GB"/>
        </w:rPr>
      </w:pPr>
      <w:hyperlink r:id="rId35" w:history="1">
        <w:r w:rsidR="007115B1" w:rsidRPr="007115B1">
          <w:rPr>
            <w:rFonts w:eastAsiaTheme="minorEastAsia" w:hAnsi="Calibri"/>
            <w:color w:val="000000" w:themeColor="text1"/>
            <w:kern w:val="24"/>
            <w:u w:val="single"/>
            <w:lang w:eastAsia="en-GB"/>
          </w:rPr>
          <w:t>https://www.statista.com/topics/3807/tesco-plc/#dossierKeyfigures</w:t>
        </w:r>
      </w:hyperlink>
    </w:p>
    <w:p w14:paraId="5EE190E0" w14:textId="1150559F" w:rsidR="006F33DE" w:rsidRPr="007115B1" w:rsidRDefault="00EB3BC5" w:rsidP="007115B1">
      <w:pPr>
        <w:spacing w:before="200" w:after="0" w:line="216" w:lineRule="auto"/>
        <w:rPr>
          <w:rFonts w:ascii="Times New Roman" w:eastAsia="Times New Roman" w:hAnsi="Times New Roman" w:cs="Times New Roman"/>
          <w:lang w:eastAsia="en-GB"/>
        </w:rPr>
      </w:pPr>
      <w:hyperlink r:id="rId36" w:history="1">
        <w:r w:rsidR="006F33DE" w:rsidRPr="00811056">
          <w:rPr>
            <w:rStyle w:val="Hyperlink"/>
            <w:rFonts w:ascii="Times New Roman" w:eastAsia="Times New Roman" w:hAnsi="Times New Roman" w:cs="Times New Roman"/>
            <w:lang w:eastAsia="en-GB"/>
          </w:rPr>
          <w:t>https://www.tescoplc.com/sustainability/</w:t>
        </w:r>
      </w:hyperlink>
      <w:r w:rsidR="006F33DE">
        <w:rPr>
          <w:rFonts w:ascii="Times New Roman" w:eastAsia="Times New Roman" w:hAnsi="Times New Roman" w:cs="Times New Roman"/>
          <w:lang w:eastAsia="en-GB"/>
        </w:rPr>
        <w:t xml:space="preserve"> </w:t>
      </w:r>
    </w:p>
    <w:p w14:paraId="616F5F17" w14:textId="59D3AD67" w:rsidR="00592E71" w:rsidRDefault="00EB3BC5" w:rsidP="008B34B6">
      <w:pPr>
        <w:spacing w:before="200" w:after="0" w:line="216" w:lineRule="auto"/>
        <w:rPr>
          <w:rFonts w:eastAsiaTheme="minorEastAsia" w:hAnsi="Calibri"/>
          <w:color w:val="000000"/>
          <w:kern w:val="24"/>
          <w:u w:val="single"/>
          <w:lang w:eastAsia="en-GB"/>
        </w:rPr>
      </w:pPr>
      <w:hyperlink r:id="rId37" w:history="1">
        <w:r w:rsidR="007115B1" w:rsidRPr="007115B1">
          <w:rPr>
            <w:rFonts w:eastAsiaTheme="minorEastAsia" w:hAnsi="Calibri"/>
            <w:color w:val="000000"/>
            <w:kern w:val="24"/>
            <w:u w:val="single"/>
            <w:lang w:eastAsia="en-GB"/>
          </w:rPr>
          <w:t>https</w:t>
        </w:r>
      </w:hyperlink>
      <w:hyperlink r:id="rId38" w:history="1">
        <w:r w:rsidR="007115B1" w:rsidRPr="007115B1">
          <w:rPr>
            <w:rFonts w:eastAsiaTheme="minorEastAsia" w:hAnsi="Calibri"/>
            <w:color w:val="000000"/>
            <w:kern w:val="24"/>
            <w:u w:val="single"/>
            <w:lang w:eastAsia="en-GB"/>
          </w:rPr>
          <w:t>://www.tescoplc.com/about/our-history/</w:t>
        </w:r>
      </w:hyperlink>
      <w:r w:rsidR="00206129">
        <w:rPr>
          <w:rFonts w:eastAsiaTheme="minorEastAsia" w:hAnsi="Calibri"/>
          <w:color w:val="000000"/>
          <w:kern w:val="24"/>
          <w:u w:val="single"/>
          <w:lang w:eastAsia="en-GB"/>
        </w:rPr>
        <w:t xml:space="preserve"> </w:t>
      </w:r>
    </w:p>
    <w:p w14:paraId="28B03165" w14:textId="61A1EFC0" w:rsidR="00E2474E" w:rsidRPr="008B34B6" w:rsidRDefault="00E2474E" w:rsidP="008B34B6">
      <w:pPr>
        <w:spacing w:before="200" w:after="0" w:line="216" w:lineRule="auto"/>
        <w:rPr>
          <w:rFonts w:eastAsiaTheme="minorEastAsia" w:hAnsi="Calibri"/>
          <w:color w:val="000000"/>
          <w:kern w:val="24"/>
          <w:u w:val="single"/>
          <w:lang w:eastAsia="en-GB"/>
        </w:rPr>
      </w:pPr>
      <w:proofErr w:type="spellStart"/>
      <w:r w:rsidRPr="00E2474E">
        <w:rPr>
          <w:rFonts w:ascii="Arial" w:hAnsi="Arial" w:cs="Arial"/>
          <w:color w:val="333333"/>
          <w:sz w:val="21"/>
          <w:szCs w:val="21"/>
          <w:shd w:val="clear" w:color="auto" w:fill="FFFFFF"/>
        </w:rPr>
        <w:t>Monciardini</w:t>
      </w:r>
      <w:proofErr w:type="spellEnd"/>
      <w:r w:rsidRPr="00E2474E">
        <w:rPr>
          <w:rFonts w:ascii="Arial" w:hAnsi="Arial" w:cs="Arial"/>
          <w:color w:val="333333"/>
          <w:sz w:val="21"/>
          <w:szCs w:val="21"/>
          <w:shd w:val="clear" w:color="auto" w:fill="FFFFFF"/>
        </w:rPr>
        <w:t xml:space="preserve"> D, </w:t>
      </w:r>
      <w:proofErr w:type="spellStart"/>
      <w:r w:rsidRPr="00E2474E">
        <w:rPr>
          <w:rFonts w:ascii="Arial" w:hAnsi="Arial" w:cs="Arial"/>
          <w:color w:val="333333"/>
          <w:sz w:val="21"/>
          <w:szCs w:val="21"/>
          <w:shd w:val="clear" w:color="auto" w:fill="FFFFFF"/>
        </w:rPr>
        <w:t>Bernaz</w:t>
      </w:r>
      <w:proofErr w:type="spellEnd"/>
      <w:r w:rsidRPr="00E2474E">
        <w:rPr>
          <w:rFonts w:ascii="Arial" w:hAnsi="Arial" w:cs="Arial"/>
          <w:color w:val="333333"/>
          <w:sz w:val="21"/>
          <w:szCs w:val="21"/>
          <w:shd w:val="clear" w:color="auto" w:fill="FFFFFF"/>
        </w:rPr>
        <w:t xml:space="preserve"> N, </w:t>
      </w:r>
      <w:proofErr w:type="spellStart"/>
      <w:r w:rsidRPr="00E2474E">
        <w:rPr>
          <w:rFonts w:ascii="Arial" w:hAnsi="Arial" w:cs="Arial"/>
          <w:color w:val="333333"/>
          <w:sz w:val="21"/>
          <w:szCs w:val="21"/>
          <w:shd w:val="clear" w:color="auto" w:fill="FFFFFF"/>
        </w:rPr>
        <w:t>Andhov</w:t>
      </w:r>
      <w:proofErr w:type="spellEnd"/>
      <w:r w:rsidRPr="00E2474E">
        <w:rPr>
          <w:rFonts w:ascii="Arial" w:hAnsi="Arial" w:cs="Arial"/>
          <w:color w:val="333333"/>
          <w:sz w:val="21"/>
          <w:szCs w:val="21"/>
          <w:shd w:val="clear" w:color="auto" w:fill="FFFFFF"/>
        </w:rPr>
        <w:t xml:space="preserve"> A. The Organizational Dynamics of Compliance </w:t>
      </w:r>
      <w:proofErr w:type="gramStart"/>
      <w:r w:rsidRPr="00E2474E">
        <w:rPr>
          <w:rFonts w:ascii="Arial" w:hAnsi="Arial" w:cs="Arial"/>
          <w:color w:val="333333"/>
          <w:sz w:val="21"/>
          <w:szCs w:val="21"/>
          <w:shd w:val="clear" w:color="auto" w:fill="FFFFFF"/>
        </w:rPr>
        <w:t>With</w:t>
      </w:r>
      <w:proofErr w:type="gramEnd"/>
      <w:r w:rsidRPr="00E2474E">
        <w:rPr>
          <w:rFonts w:ascii="Arial" w:hAnsi="Arial" w:cs="Arial"/>
          <w:color w:val="333333"/>
          <w:sz w:val="21"/>
          <w:szCs w:val="21"/>
          <w:shd w:val="clear" w:color="auto" w:fill="FFFFFF"/>
        </w:rPr>
        <w:t xml:space="preserve"> the UK Modern Slavery Act in the Food and Tobacco Sector. </w:t>
      </w:r>
      <w:r w:rsidRPr="00E2474E">
        <w:rPr>
          <w:rFonts w:ascii="Arial" w:hAnsi="Arial" w:cs="Arial"/>
          <w:i/>
          <w:iCs/>
          <w:color w:val="333333"/>
          <w:sz w:val="21"/>
          <w:szCs w:val="21"/>
          <w:shd w:val="clear" w:color="auto" w:fill="FFFFFF"/>
        </w:rPr>
        <w:t>Business &amp; Society</w:t>
      </w:r>
      <w:r w:rsidRPr="00E2474E">
        <w:rPr>
          <w:rFonts w:ascii="Arial" w:hAnsi="Arial" w:cs="Arial"/>
          <w:color w:val="333333"/>
          <w:sz w:val="21"/>
          <w:szCs w:val="21"/>
          <w:shd w:val="clear" w:color="auto" w:fill="FFFFFF"/>
        </w:rPr>
        <w:t>. 2021;60(2):288-340. doi:</w:t>
      </w:r>
      <w:hyperlink r:id="rId39" w:history="1">
        <w:r w:rsidRPr="00E2474E">
          <w:rPr>
            <w:rFonts w:ascii="Arial" w:hAnsi="Arial" w:cs="Arial"/>
            <w:color w:val="006ACC"/>
            <w:sz w:val="21"/>
            <w:szCs w:val="21"/>
            <w:u w:val="single"/>
            <w:shd w:val="clear" w:color="auto" w:fill="FFFFFF"/>
          </w:rPr>
          <w:t>10.1177/0007650319898195</w:t>
        </w:r>
      </w:hyperlink>
    </w:p>
    <w:p w14:paraId="17A40365" w14:textId="69D7DB04" w:rsidR="00523BF8" w:rsidRDefault="00523BF8" w:rsidP="00592E71">
      <w:pPr>
        <w:spacing w:after="0" w:line="240" w:lineRule="auto"/>
        <w:rPr>
          <w:rFonts w:ascii="Times New Roman" w:eastAsia="Times New Roman" w:hAnsi="Times New Roman" w:cs="Times New Roman"/>
          <w:sz w:val="24"/>
          <w:szCs w:val="24"/>
          <w:lang w:eastAsia="en-GB"/>
        </w:rPr>
      </w:pPr>
    </w:p>
    <w:p w14:paraId="554F1D53" w14:textId="45C34636" w:rsidR="00530BF4" w:rsidRDefault="007115B1" w:rsidP="00530BF4">
      <w:pPr>
        <w:spacing w:after="0" w:line="240" w:lineRule="auto"/>
        <w:rPr>
          <w:rFonts w:eastAsiaTheme="minorEastAsia" w:hAnsi="Calibri"/>
          <w:color w:val="000000"/>
          <w:kern w:val="24"/>
          <w:lang w:eastAsia="en-GB"/>
        </w:rPr>
      </w:pPr>
      <w:r w:rsidRPr="007115B1">
        <w:rPr>
          <w:rFonts w:eastAsiaTheme="minorEastAsia" w:hAnsi="Calibri"/>
          <w:color w:val="000000"/>
          <w:kern w:val="24"/>
          <w:lang w:eastAsia="en-GB"/>
        </w:rPr>
        <w:t xml:space="preserve">Muhammad </w:t>
      </w:r>
      <w:proofErr w:type="spellStart"/>
      <w:proofErr w:type="gramStart"/>
      <w:r w:rsidRPr="007115B1">
        <w:rPr>
          <w:rFonts w:eastAsiaTheme="minorEastAsia" w:hAnsi="Calibri"/>
          <w:color w:val="000000"/>
          <w:kern w:val="24"/>
          <w:lang w:eastAsia="en-GB"/>
        </w:rPr>
        <w:t>Naeem,Do</w:t>
      </w:r>
      <w:proofErr w:type="spellEnd"/>
      <w:proofErr w:type="gramEnd"/>
      <w:r w:rsidRPr="007115B1">
        <w:rPr>
          <w:rFonts w:eastAsiaTheme="minorEastAsia" w:hAnsi="Calibri"/>
          <w:color w:val="000000"/>
          <w:kern w:val="24"/>
          <w:lang w:eastAsia="en-GB"/>
        </w:rPr>
        <w:t xml:space="preserve"> social media platforms develop consumer panic buying during the fear of Covid-19 pandemic, Journal of Retailing and Consumer Services, Volume 58, 2021, 102226,</w:t>
      </w:r>
    </w:p>
    <w:p w14:paraId="6F69696B" w14:textId="77777777" w:rsidR="00530BF4" w:rsidRPr="00530BF4" w:rsidRDefault="00530BF4" w:rsidP="00530BF4">
      <w:pPr>
        <w:spacing w:after="0" w:line="240" w:lineRule="auto"/>
        <w:rPr>
          <w:rFonts w:eastAsiaTheme="minorEastAsia" w:hAnsi="Calibri"/>
          <w:color w:val="000000"/>
          <w:kern w:val="24"/>
          <w:lang w:eastAsia="en-GB"/>
        </w:rPr>
      </w:pPr>
    </w:p>
    <w:p w14:paraId="394F3C80" w14:textId="249697B9" w:rsidR="00530BF4" w:rsidRDefault="00EB3BC5" w:rsidP="00530BF4">
      <w:pPr>
        <w:spacing w:after="0" w:line="240" w:lineRule="auto"/>
        <w:rPr>
          <w:rFonts w:ascii="Times New Roman" w:eastAsia="Times New Roman" w:hAnsi="Times New Roman" w:cs="Times New Roman"/>
          <w:lang w:eastAsia="en-GB"/>
        </w:rPr>
      </w:pPr>
      <w:hyperlink r:id="rId40" w:tooltip="Stephen John New" w:history="1">
        <w:r w:rsidR="00530BF4" w:rsidRPr="00530BF4">
          <w:rPr>
            <w:rFonts w:ascii="Times New Roman" w:eastAsia="Times New Roman" w:hAnsi="Times New Roman" w:cs="Times New Roman"/>
            <w:color w:val="0000FF"/>
            <w:u w:val="single"/>
            <w:lang w:eastAsia="en-GB"/>
          </w:rPr>
          <w:t>New, S.J.</w:t>
        </w:r>
      </w:hyperlink>
      <w:r w:rsidR="00530BF4" w:rsidRPr="00530BF4">
        <w:rPr>
          <w:rFonts w:ascii="Times New Roman" w:eastAsia="Times New Roman" w:hAnsi="Times New Roman" w:cs="Times New Roman"/>
          <w:lang w:eastAsia="en-GB"/>
        </w:rPr>
        <w:t> (2015), "Modern slavery and the supply chain: the limits of corporate social responsibility?", </w:t>
      </w:r>
      <w:hyperlink r:id="rId41" w:history="1">
        <w:r w:rsidR="00530BF4" w:rsidRPr="00530BF4">
          <w:rPr>
            <w:rFonts w:ascii="Times New Roman" w:eastAsia="Times New Roman" w:hAnsi="Times New Roman" w:cs="Times New Roman"/>
            <w:i/>
            <w:iCs/>
            <w:color w:val="007377"/>
            <w:u w:val="single"/>
            <w:lang w:eastAsia="en-GB"/>
          </w:rPr>
          <w:t>Supply Chain Management</w:t>
        </w:r>
      </w:hyperlink>
      <w:r w:rsidR="00530BF4" w:rsidRPr="00530BF4">
        <w:rPr>
          <w:rFonts w:ascii="Times New Roman" w:eastAsia="Times New Roman" w:hAnsi="Times New Roman" w:cs="Times New Roman"/>
          <w:lang w:eastAsia="en-GB"/>
        </w:rPr>
        <w:t>, Vol. 20 No. 6, pp. 697-</w:t>
      </w:r>
      <w:r w:rsidR="00032930">
        <w:rPr>
          <w:rFonts w:ascii="Times New Roman" w:eastAsia="Times New Roman" w:hAnsi="Times New Roman" w:cs="Times New Roman"/>
          <w:lang w:eastAsia="en-GB"/>
        </w:rPr>
        <w:t>707</w:t>
      </w:r>
      <w:r w:rsidR="00530BF4" w:rsidRPr="00530BF4">
        <w:rPr>
          <w:rFonts w:ascii="Times New Roman" w:eastAsia="Times New Roman" w:hAnsi="Times New Roman" w:cs="Times New Roman"/>
          <w:lang w:eastAsia="en-GB"/>
        </w:rPr>
        <w:t xml:space="preserve"> </w:t>
      </w:r>
    </w:p>
    <w:p w14:paraId="4047637B" w14:textId="0DC04645" w:rsidR="009117B6" w:rsidRDefault="009117B6" w:rsidP="00530BF4">
      <w:pPr>
        <w:spacing w:after="0" w:line="240" w:lineRule="auto"/>
        <w:rPr>
          <w:rFonts w:ascii="Times New Roman" w:eastAsia="Times New Roman" w:hAnsi="Times New Roman" w:cs="Times New Roman"/>
          <w:lang w:eastAsia="en-GB"/>
        </w:rPr>
      </w:pPr>
    </w:p>
    <w:p w14:paraId="3836C257" w14:textId="0165902F" w:rsidR="009117B6" w:rsidRDefault="009117B6" w:rsidP="009117B6">
      <w:pPr>
        <w:pStyle w:val="Reference"/>
        <w:rPr>
          <w:rStyle w:val="Hyperlink"/>
          <w:szCs w:val="22"/>
        </w:rPr>
      </w:pPr>
      <w:r>
        <w:t xml:space="preserve">Productivity Commission 2008a, </w:t>
      </w:r>
      <w:r>
        <w:rPr>
          <w:i/>
        </w:rPr>
        <w:t>Chemicals and Plastics Regulation Research Report</w:t>
      </w:r>
      <w:r>
        <w:t>,</w:t>
      </w:r>
      <w:r w:rsidR="004E492A">
        <w:t xml:space="preserve"> </w:t>
      </w:r>
      <w:hyperlink r:id="rId42" w:history="1">
        <w:r w:rsidR="004E492A" w:rsidRPr="00AF2663">
          <w:rPr>
            <w:rStyle w:val="Hyperlink"/>
            <w:szCs w:val="22"/>
          </w:rPr>
          <w:t>http://www.pc.gov.au/__data/assets/pdf_file/0017/82331/chemicals-plastics-regulation.pdf</w:t>
        </w:r>
      </w:hyperlink>
    </w:p>
    <w:p w14:paraId="24547DB7" w14:textId="77777777" w:rsidR="009117B6" w:rsidRPr="00530BF4" w:rsidRDefault="009117B6" w:rsidP="00530BF4">
      <w:pPr>
        <w:spacing w:after="0" w:line="240" w:lineRule="auto"/>
        <w:rPr>
          <w:rFonts w:ascii="Times New Roman" w:eastAsia="Times New Roman" w:hAnsi="Times New Roman" w:cs="Times New Roman"/>
          <w:lang w:eastAsia="en-GB"/>
        </w:rPr>
      </w:pPr>
    </w:p>
    <w:p w14:paraId="605F289B" w14:textId="77777777" w:rsidR="00530BF4" w:rsidRPr="00530BF4" w:rsidRDefault="00530BF4" w:rsidP="00592E71">
      <w:pPr>
        <w:spacing w:after="0" w:line="240" w:lineRule="auto"/>
        <w:rPr>
          <w:rFonts w:ascii="Times New Roman" w:eastAsia="Times New Roman" w:hAnsi="Times New Roman" w:cs="Times New Roman"/>
          <w:lang w:eastAsia="en-GB"/>
        </w:rPr>
      </w:pPr>
    </w:p>
    <w:p w14:paraId="305A31FE" w14:textId="6484FE5F" w:rsidR="007115B1" w:rsidRDefault="007115B1" w:rsidP="007115B1">
      <w:pPr>
        <w:spacing w:before="200" w:after="0" w:line="216" w:lineRule="auto"/>
        <w:rPr>
          <w:rFonts w:eastAsiaTheme="minorEastAsia" w:hAnsi="Calibri"/>
          <w:color w:val="000000"/>
          <w:kern w:val="24"/>
          <w:lang w:eastAsia="en-GB"/>
        </w:rPr>
      </w:pPr>
      <w:r w:rsidRPr="007115B1">
        <w:rPr>
          <w:rFonts w:eastAsiaTheme="minorEastAsia" w:hAnsi="Calibri"/>
          <w:color w:val="000000"/>
          <w:kern w:val="24"/>
          <w:lang w:eastAsia="en-GB"/>
        </w:rPr>
        <w:t xml:space="preserve">Rowley, j. (2005), Building brand webs: customer relationship management through the Tesco </w:t>
      </w:r>
      <w:proofErr w:type="spellStart"/>
      <w:r w:rsidRPr="007115B1">
        <w:rPr>
          <w:rFonts w:eastAsiaTheme="minorEastAsia" w:hAnsi="Calibri"/>
          <w:color w:val="000000"/>
          <w:kern w:val="24"/>
          <w:lang w:eastAsia="en-GB"/>
        </w:rPr>
        <w:t>clubcard</w:t>
      </w:r>
      <w:proofErr w:type="spellEnd"/>
      <w:r w:rsidRPr="007115B1">
        <w:rPr>
          <w:rFonts w:eastAsiaTheme="minorEastAsia" w:hAnsi="Calibri"/>
          <w:color w:val="000000"/>
          <w:kern w:val="24"/>
          <w:lang w:eastAsia="en-GB"/>
        </w:rPr>
        <w:t xml:space="preserve"> loyalty scheme”, International journal of Retail &amp; Distribution Management, Vol.33 No.3, pp.194-206. </w:t>
      </w:r>
    </w:p>
    <w:p w14:paraId="12A45A57" w14:textId="2FDC6E07" w:rsidR="005C48C8" w:rsidRDefault="005C48C8" w:rsidP="006114D7">
      <w:pPr>
        <w:spacing w:before="200" w:after="0" w:line="216" w:lineRule="auto"/>
        <w:rPr>
          <w:rFonts w:ascii="Arial" w:hAnsi="Arial" w:cs="Arial"/>
          <w:color w:val="333333"/>
        </w:rPr>
      </w:pPr>
      <w:r>
        <w:rPr>
          <w:rStyle w:val="hlfld-contribauthor"/>
          <w:rFonts w:ascii="Arial" w:hAnsi="Arial" w:cs="Arial"/>
          <w:color w:val="333333"/>
        </w:rPr>
        <w:t xml:space="preserve">Tomasz Witold </w:t>
      </w:r>
      <w:proofErr w:type="spellStart"/>
      <w:r>
        <w:rPr>
          <w:rStyle w:val="hlfld-contribauthor"/>
          <w:rFonts w:ascii="Arial" w:hAnsi="Arial" w:cs="Arial"/>
          <w:color w:val="333333"/>
        </w:rPr>
        <w:t>Trojanowski</w:t>
      </w:r>
      <w:proofErr w:type="spellEnd"/>
      <w:r>
        <w:rPr>
          <w:rStyle w:val="separator"/>
          <w:rFonts w:ascii="Arial" w:hAnsi="Arial" w:cs="Arial"/>
          <w:color w:val="333333"/>
        </w:rPr>
        <w:t>, </w:t>
      </w:r>
      <w:r>
        <w:rPr>
          <w:rStyle w:val="hlfld-contribauthor"/>
          <w:rFonts w:ascii="Arial" w:hAnsi="Arial" w:cs="Arial"/>
          <w:color w:val="333333"/>
        </w:rPr>
        <w:t xml:space="preserve">Pawel Tadeusz </w:t>
      </w:r>
      <w:proofErr w:type="spellStart"/>
      <w:r>
        <w:rPr>
          <w:rStyle w:val="hlfld-contribauthor"/>
          <w:rFonts w:ascii="Arial" w:hAnsi="Arial" w:cs="Arial"/>
          <w:color w:val="333333"/>
        </w:rPr>
        <w:t>Kazibudzki</w:t>
      </w:r>
      <w:proofErr w:type="spellEnd"/>
      <w:r>
        <w:rPr>
          <w:rFonts w:ascii="Arial" w:hAnsi="Arial" w:cs="Arial"/>
          <w:color w:val="333333"/>
        </w:rPr>
        <w:t>. (2021) Prospects and Constraints of Sustainable Marketing Mix Development for Poland’s High-Energy Consumer Goods. </w:t>
      </w:r>
      <w:r>
        <w:rPr>
          <w:rStyle w:val="nlmsource"/>
          <w:rFonts w:ascii="Arial" w:hAnsi="Arial" w:cs="Arial"/>
          <w:i/>
          <w:iCs/>
          <w:color w:val="333333"/>
        </w:rPr>
        <w:t>Energies</w:t>
      </w:r>
      <w:r>
        <w:rPr>
          <w:rFonts w:ascii="Arial" w:hAnsi="Arial" w:cs="Arial"/>
          <w:color w:val="333333"/>
        </w:rPr>
        <w:t> 14:24, pages 8437.</w:t>
      </w:r>
    </w:p>
    <w:p w14:paraId="3675C65B" w14:textId="3917C884" w:rsidR="00206129" w:rsidRDefault="00206129" w:rsidP="006114D7">
      <w:pPr>
        <w:spacing w:before="200" w:after="0" w:line="216" w:lineRule="auto"/>
        <w:rPr>
          <w:rFonts w:ascii="Times New Roman" w:eastAsia="Times New Roman" w:hAnsi="Times New Roman" w:cs="Times New Roman"/>
          <w:lang w:eastAsia="en-GB"/>
        </w:rPr>
      </w:pPr>
      <w:r>
        <w:rPr>
          <w:rStyle w:val="personname"/>
          <w:rFonts w:ascii="Open Sans" w:hAnsi="Open Sans"/>
          <w:color w:val="333333"/>
          <w:sz w:val="21"/>
          <w:szCs w:val="21"/>
        </w:rPr>
        <w:t>Voss, H</w:t>
      </w:r>
      <w:r>
        <w:rPr>
          <w:rStyle w:val="person"/>
          <w:rFonts w:ascii="Open Sans" w:hAnsi="Open Sans"/>
          <w:color w:val="333333"/>
          <w:sz w:val="21"/>
          <w:szCs w:val="21"/>
        </w:rPr>
        <w:t> </w:t>
      </w:r>
      <w:r>
        <w:rPr>
          <w:rFonts w:ascii="Open Sans" w:hAnsi="Open Sans"/>
          <w:noProof/>
          <w:color w:val="255A92"/>
          <w:sz w:val="21"/>
          <w:szCs w:val="21"/>
        </w:rPr>
        <w:drawing>
          <wp:inline distT="0" distB="0" distL="0" distR="0" wp14:anchorId="60743735" wp14:editId="6576E27D">
            <wp:extent cx="152400" cy="152400"/>
            <wp:effectExtent l="0" t="0" r="0" b="0"/>
            <wp:docPr id="3" name="Picture 3">
              <a:hlinkClick xmlns:a="http://schemas.openxmlformats.org/drawingml/2006/main" r:id="rId43" tgtFrame="&quot;_blank&quot;"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43" tgtFrame="&quot;_blank&quot;" tooltip="&quot;&quot;"/>
                    </pic:cNvPr>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Pr>
          <w:rFonts w:ascii="Open Sans" w:hAnsi="Open Sans"/>
          <w:color w:val="333333"/>
          <w:sz w:val="21"/>
          <w:szCs w:val="21"/>
          <w:shd w:val="clear" w:color="auto" w:fill="F5F5F5"/>
        </w:rPr>
        <w:t>, </w:t>
      </w:r>
      <w:r>
        <w:rPr>
          <w:rStyle w:val="personname"/>
          <w:rFonts w:ascii="Open Sans" w:hAnsi="Open Sans"/>
          <w:color w:val="333333"/>
          <w:sz w:val="21"/>
          <w:szCs w:val="21"/>
        </w:rPr>
        <w:t>Davis, M</w:t>
      </w:r>
      <w:r>
        <w:rPr>
          <w:rStyle w:val="person"/>
          <w:rFonts w:ascii="Open Sans" w:hAnsi="Open Sans"/>
          <w:color w:val="333333"/>
          <w:sz w:val="21"/>
          <w:szCs w:val="21"/>
        </w:rPr>
        <w:t> </w:t>
      </w:r>
      <w:r>
        <w:rPr>
          <w:rFonts w:ascii="Open Sans" w:hAnsi="Open Sans"/>
          <w:noProof/>
          <w:color w:val="255A92"/>
          <w:sz w:val="21"/>
          <w:szCs w:val="21"/>
        </w:rPr>
        <w:drawing>
          <wp:inline distT="0" distB="0" distL="0" distR="0" wp14:anchorId="1CDBC761" wp14:editId="367C9248">
            <wp:extent cx="152400" cy="152400"/>
            <wp:effectExtent l="0" t="0" r="0" b="0"/>
            <wp:docPr id="4" name="Picture 4">
              <a:hlinkClick xmlns:a="http://schemas.openxmlformats.org/drawingml/2006/main" r:id="rId45" tgtFrame="&quot;_blank&quot;"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a:hlinkClick r:id="rId45" tgtFrame="&quot;_blank&quot;" tooltip="&quot;&quot;"/>
                    </pic:cNvPr>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Pr>
          <w:rFonts w:ascii="Open Sans" w:hAnsi="Open Sans"/>
          <w:color w:val="333333"/>
          <w:sz w:val="21"/>
          <w:szCs w:val="21"/>
          <w:shd w:val="clear" w:color="auto" w:fill="F5F5F5"/>
        </w:rPr>
        <w:t>, </w:t>
      </w:r>
      <w:r>
        <w:rPr>
          <w:rStyle w:val="personname"/>
          <w:rFonts w:ascii="Open Sans" w:hAnsi="Open Sans"/>
          <w:color w:val="333333"/>
          <w:sz w:val="21"/>
          <w:szCs w:val="21"/>
        </w:rPr>
        <w:t>Sumner, M</w:t>
      </w:r>
      <w:r>
        <w:rPr>
          <w:rFonts w:ascii="Open Sans" w:hAnsi="Open Sans"/>
          <w:color w:val="333333"/>
          <w:sz w:val="21"/>
          <w:szCs w:val="21"/>
          <w:shd w:val="clear" w:color="auto" w:fill="F5F5F5"/>
        </w:rPr>
        <w:t> et al. (4 more authors) (2019) </w:t>
      </w:r>
      <w:r>
        <w:rPr>
          <w:rStyle w:val="Emphasis"/>
          <w:rFonts w:ascii="Open Sans" w:hAnsi="Open Sans"/>
          <w:color w:val="333333"/>
          <w:sz w:val="21"/>
          <w:szCs w:val="21"/>
        </w:rPr>
        <w:t>International supply chains: compliance and engagement with the Modern Slavery Act.</w:t>
      </w:r>
      <w:r>
        <w:rPr>
          <w:rFonts w:ascii="Open Sans" w:hAnsi="Open Sans"/>
          <w:color w:val="333333"/>
          <w:sz w:val="21"/>
          <w:szCs w:val="21"/>
          <w:shd w:val="clear" w:color="auto" w:fill="F5F5F5"/>
        </w:rPr>
        <w:t> Journal of the British Academy, 7 (s1). pp. 61-76. ISSN 2052-7217</w:t>
      </w:r>
    </w:p>
    <w:p w14:paraId="210FC8CF" w14:textId="292F322B" w:rsidR="006114D7" w:rsidRDefault="00EB3BC5" w:rsidP="006114D7">
      <w:pPr>
        <w:spacing w:before="200" w:after="0" w:line="216" w:lineRule="auto"/>
        <w:rPr>
          <w:rFonts w:ascii="Times New Roman" w:eastAsia="Times New Roman" w:hAnsi="Times New Roman" w:cs="Times New Roman"/>
          <w:lang w:eastAsia="en-GB"/>
        </w:rPr>
      </w:pPr>
      <w:hyperlink r:id="rId46" w:history="1">
        <w:r w:rsidR="007115B1" w:rsidRPr="007115B1">
          <w:rPr>
            <w:rFonts w:eastAsiaTheme="minorEastAsia" w:hAnsi="Calibri"/>
            <w:color w:val="000000" w:themeColor="text1"/>
            <w:kern w:val="24"/>
            <w:u w:val="single"/>
            <w:lang w:eastAsia="en-GB"/>
          </w:rPr>
          <w:t>Wagner</w:t>
        </w:r>
      </w:hyperlink>
      <w:hyperlink r:id="rId47" w:history="1">
        <w:r w:rsidR="007115B1" w:rsidRPr="007115B1">
          <w:rPr>
            <w:rFonts w:eastAsiaTheme="minorEastAsia" w:hAnsi="Calibri"/>
            <w:color w:val="000000" w:themeColor="text1"/>
            <w:kern w:val="24"/>
            <w:u w:val="single"/>
            <w:lang w:eastAsia="en-GB"/>
          </w:rPr>
          <w:t>, B.</w:t>
        </w:r>
      </w:hyperlink>
      <w:r w:rsidR="007115B1" w:rsidRPr="007115B1">
        <w:rPr>
          <w:rFonts w:eastAsiaTheme="minorEastAsia" w:hAnsi="Calibri"/>
          <w:color w:val="000000" w:themeColor="text1"/>
          <w:kern w:val="24"/>
          <w:lang w:eastAsia="en-GB"/>
        </w:rPr>
        <w:t> and </w:t>
      </w:r>
      <w:hyperlink r:id="rId48" w:history="1">
        <w:r w:rsidR="007115B1" w:rsidRPr="007115B1">
          <w:rPr>
            <w:rFonts w:eastAsiaTheme="minorEastAsia" w:hAnsi="Calibri"/>
            <w:color w:val="000000" w:themeColor="text1"/>
            <w:kern w:val="24"/>
            <w:u w:val="single"/>
            <w:lang w:eastAsia="en-GB"/>
          </w:rPr>
          <w:t>Svensson</w:t>
        </w:r>
      </w:hyperlink>
      <w:hyperlink r:id="rId49" w:history="1">
        <w:r w:rsidR="007115B1" w:rsidRPr="007115B1">
          <w:rPr>
            <w:rFonts w:eastAsiaTheme="minorEastAsia" w:hAnsi="Calibri"/>
            <w:color w:val="000000" w:themeColor="text1"/>
            <w:kern w:val="24"/>
            <w:u w:val="single"/>
            <w:lang w:eastAsia="en-GB"/>
          </w:rPr>
          <w:t>, G.</w:t>
        </w:r>
      </w:hyperlink>
      <w:r w:rsidR="007115B1" w:rsidRPr="007115B1">
        <w:rPr>
          <w:rFonts w:eastAsiaTheme="minorEastAsia" w:hAnsi="Calibri"/>
          <w:color w:val="000000" w:themeColor="text1"/>
          <w:kern w:val="24"/>
          <w:lang w:eastAsia="en-GB"/>
        </w:rPr>
        <w:t> (2014), "A framework to navigate sustainability in business networks: The transformative business sustainability (TBS) model", </w:t>
      </w:r>
      <w:hyperlink r:id="rId50" w:history="1">
        <w:r w:rsidR="007115B1" w:rsidRPr="007115B1">
          <w:rPr>
            <w:rFonts w:eastAsiaTheme="minorEastAsia" w:hAnsi="Calibri"/>
            <w:i/>
            <w:iCs/>
            <w:color w:val="000000" w:themeColor="text1"/>
            <w:kern w:val="24"/>
            <w:u w:val="single"/>
            <w:lang w:eastAsia="en-GB"/>
          </w:rPr>
          <w:t>European Business Review</w:t>
        </w:r>
      </w:hyperlink>
      <w:r w:rsidR="007115B1" w:rsidRPr="007115B1">
        <w:rPr>
          <w:rFonts w:eastAsiaTheme="minorEastAsia" w:hAnsi="Calibri"/>
          <w:color w:val="000000" w:themeColor="text1"/>
          <w:kern w:val="24"/>
          <w:lang w:eastAsia="en-GB"/>
        </w:rPr>
        <w:t>, Vol. 26 No. 4, pp. 340-367. </w:t>
      </w:r>
      <w:hyperlink r:id="rId51" w:history="1">
        <w:r w:rsidR="007115B1" w:rsidRPr="007115B1">
          <w:rPr>
            <w:rFonts w:eastAsiaTheme="minorEastAsia" w:hAnsi="Calibri"/>
            <w:color w:val="000000" w:themeColor="text1"/>
            <w:kern w:val="24"/>
            <w:u w:val="single"/>
            <w:lang w:eastAsia="en-GB"/>
          </w:rPr>
          <w:t>https://doi.org/10.1108/</w:t>
        </w:r>
      </w:hyperlink>
      <w:hyperlink r:id="rId52" w:history="1">
        <w:r w:rsidR="007115B1" w:rsidRPr="007115B1">
          <w:rPr>
            <w:rFonts w:eastAsiaTheme="minorEastAsia" w:hAnsi="Calibri"/>
            <w:color w:val="000000" w:themeColor="text1"/>
            <w:kern w:val="24"/>
            <w:u w:val="single"/>
            <w:lang w:eastAsia="en-GB"/>
          </w:rPr>
          <w:t>EBR-12-2013-0146</w:t>
        </w:r>
      </w:hyperlink>
    </w:p>
    <w:p w14:paraId="1E85299F" w14:textId="32A2B25C" w:rsidR="008C29E1" w:rsidRPr="008C29E1" w:rsidRDefault="008C29E1" w:rsidP="009D3F4B">
      <w:pPr>
        <w:spacing w:after="0" w:line="240" w:lineRule="auto"/>
        <w:rPr>
          <w:rFonts w:ascii="Times New Roman" w:eastAsia="Times New Roman" w:hAnsi="Times New Roman" w:cs="Times New Roman"/>
          <w:sz w:val="24"/>
          <w:szCs w:val="24"/>
          <w:lang w:eastAsia="en-GB"/>
        </w:rPr>
      </w:pPr>
    </w:p>
    <w:p w14:paraId="16432DA1" w14:textId="77777777" w:rsidR="00197723" w:rsidRPr="00E326C9" w:rsidRDefault="00197723" w:rsidP="004C6426"/>
    <w:p w14:paraId="54EABE9D" w14:textId="77777777" w:rsidR="001B2D16" w:rsidRPr="001B2D16" w:rsidRDefault="001B2D16" w:rsidP="001B2D16"/>
    <w:p w14:paraId="27C77FBF" w14:textId="77777777" w:rsidR="00235D32" w:rsidRDefault="00235D32" w:rsidP="00345788"/>
    <w:p w14:paraId="21882E8E" w14:textId="77777777" w:rsidR="007436AE" w:rsidRDefault="007436AE" w:rsidP="00345788"/>
    <w:p w14:paraId="2AD91577" w14:textId="77777777" w:rsidR="000D0C3A" w:rsidRPr="00345788" w:rsidRDefault="000D0C3A" w:rsidP="00345788"/>
    <w:p w14:paraId="4B4ADCD6" w14:textId="29548A4A" w:rsidR="002B1CE8" w:rsidRDefault="002B1CE8" w:rsidP="00304F22">
      <w:pPr>
        <w:outlineLvl w:val="0"/>
      </w:pPr>
    </w:p>
    <w:p w14:paraId="03A646A9" w14:textId="77777777" w:rsidR="0054764D" w:rsidRDefault="0054764D" w:rsidP="00304F22">
      <w:pPr>
        <w:outlineLvl w:val="0"/>
      </w:pPr>
    </w:p>
    <w:p w14:paraId="444C1BF1" w14:textId="77246E3C" w:rsidR="00467E13" w:rsidRDefault="00E6062A" w:rsidP="00304F22">
      <w:pPr>
        <w:outlineLvl w:val="0"/>
      </w:pPr>
      <w:r>
        <w:t xml:space="preserve"> </w:t>
      </w:r>
      <w:r w:rsidR="00806AD3">
        <w:t xml:space="preserve"> </w:t>
      </w:r>
    </w:p>
    <w:p w14:paraId="645C8EA2" w14:textId="77777777" w:rsidR="00B32DC4" w:rsidRPr="00CE5425" w:rsidRDefault="00B32DC4" w:rsidP="00304F22">
      <w:pPr>
        <w:outlineLvl w:val="0"/>
      </w:pPr>
    </w:p>
    <w:sectPr w:rsidR="00B32DC4" w:rsidRPr="00CE5425" w:rsidSect="006B17D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144AD1" w14:textId="77777777" w:rsidR="004340AE" w:rsidRDefault="004340AE" w:rsidP="00607947">
      <w:pPr>
        <w:spacing w:after="0" w:line="240" w:lineRule="auto"/>
      </w:pPr>
      <w:r>
        <w:separator/>
      </w:r>
    </w:p>
  </w:endnote>
  <w:endnote w:type="continuationSeparator" w:id="0">
    <w:p w14:paraId="04250A02" w14:textId="77777777" w:rsidR="004340AE" w:rsidRDefault="004340AE" w:rsidP="00607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ource Sans Pro">
    <w:altName w:val="Source Sans Pro"/>
    <w:charset w:val="00"/>
    <w:family w:val="swiss"/>
    <w:pitch w:val="variable"/>
    <w:sig w:usb0="600002F7" w:usb1="02000001" w:usb2="00000000" w:usb3="00000000" w:csb0="0000019F" w:csb1="00000000"/>
  </w:font>
  <w:font w:name="Open Sans">
    <w:altName w:val="Segoe UI"/>
    <w:panose1 w:val="00000000000000000000"/>
    <w:charset w:val="00"/>
    <w:family w:val="roman"/>
    <w:notTrueType/>
    <w:pitch w:val="default"/>
  </w:font>
  <w:font w:name="NexusSansWebPro">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3BF0EC" w14:textId="77777777" w:rsidR="004340AE" w:rsidRDefault="004340AE" w:rsidP="00607947">
      <w:pPr>
        <w:spacing w:after="0" w:line="240" w:lineRule="auto"/>
      </w:pPr>
      <w:r>
        <w:separator/>
      </w:r>
    </w:p>
  </w:footnote>
  <w:footnote w:type="continuationSeparator" w:id="0">
    <w:p w14:paraId="53980C09" w14:textId="77777777" w:rsidR="004340AE" w:rsidRDefault="004340AE" w:rsidP="006079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D5E70"/>
    <w:multiLevelType w:val="hybridMultilevel"/>
    <w:tmpl w:val="86389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7702FB"/>
    <w:multiLevelType w:val="hybridMultilevel"/>
    <w:tmpl w:val="04A0D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173FF2"/>
    <w:multiLevelType w:val="hybridMultilevel"/>
    <w:tmpl w:val="BE2E7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B17DF"/>
    <w:rsid w:val="00000D41"/>
    <w:rsid w:val="000040CE"/>
    <w:rsid w:val="00010E37"/>
    <w:rsid w:val="00013CA3"/>
    <w:rsid w:val="00015F42"/>
    <w:rsid w:val="00017662"/>
    <w:rsid w:val="000202D4"/>
    <w:rsid w:val="000208BF"/>
    <w:rsid w:val="00027397"/>
    <w:rsid w:val="00030C92"/>
    <w:rsid w:val="00032930"/>
    <w:rsid w:val="00033D68"/>
    <w:rsid w:val="00034BFC"/>
    <w:rsid w:val="000352FF"/>
    <w:rsid w:val="000373CA"/>
    <w:rsid w:val="000405FF"/>
    <w:rsid w:val="00042177"/>
    <w:rsid w:val="00044501"/>
    <w:rsid w:val="00044BE8"/>
    <w:rsid w:val="00047189"/>
    <w:rsid w:val="00050998"/>
    <w:rsid w:val="00055BFC"/>
    <w:rsid w:val="00061602"/>
    <w:rsid w:val="0006512B"/>
    <w:rsid w:val="000679F5"/>
    <w:rsid w:val="00070C2D"/>
    <w:rsid w:val="0007103C"/>
    <w:rsid w:val="00077C8D"/>
    <w:rsid w:val="0008098E"/>
    <w:rsid w:val="00081369"/>
    <w:rsid w:val="00082A1D"/>
    <w:rsid w:val="000844D1"/>
    <w:rsid w:val="00087EAF"/>
    <w:rsid w:val="0009198A"/>
    <w:rsid w:val="0009363D"/>
    <w:rsid w:val="000959B0"/>
    <w:rsid w:val="000A3A54"/>
    <w:rsid w:val="000A3B34"/>
    <w:rsid w:val="000A5289"/>
    <w:rsid w:val="000A700E"/>
    <w:rsid w:val="000B0FA7"/>
    <w:rsid w:val="000B2F78"/>
    <w:rsid w:val="000B3C6D"/>
    <w:rsid w:val="000B49F2"/>
    <w:rsid w:val="000B6FA0"/>
    <w:rsid w:val="000B7761"/>
    <w:rsid w:val="000C1860"/>
    <w:rsid w:val="000C2A21"/>
    <w:rsid w:val="000C50D1"/>
    <w:rsid w:val="000C66D1"/>
    <w:rsid w:val="000D06E2"/>
    <w:rsid w:val="000D0C3A"/>
    <w:rsid w:val="000D3ECE"/>
    <w:rsid w:val="000D7425"/>
    <w:rsid w:val="000E15DA"/>
    <w:rsid w:val="000E2B83"/>
    <w:rsid w:val="000E67C3"/>
    <w:rsid w:val="000E69F7"/>
    <w:rsid w:val="000E7B89"/>
    <w:rsid w:val="000F1476"/>
    <w:rsid w:val="000F2D0F"/>
    <w:rsid w:val="000F48EE"/>
    <w:rsid w:val="000F736F"/>
    <w:rsid w:val="00103C6F"/>
    <w:rsid w:val="00105940"/>
    <w:rsid w:val="0010731A"/>
    <w:rsid w:val="00107D9D"/>
    <w:rsid w:val="001107AD"/>
    <w:rsid w:val="0012262D"/>
    <w:rsid w:val="0012436B"/>
    <w:rsid w:val="00126FEE"/>
    <w:rsid w:val="001312D6"/>
    <w:rsid w:val="001316AC"/>
    <w:rsid w:val="00134792"/>
    <w:rsid w:val="001347AB"/>
    <w:rsid w:val="00134D4F"/>
    <w:rsid w:val="0013599F"/>
    <w:rsid w:val="00136B25"/>
    <w:rsid w:val="00144A2C"/>
    <w:rsid w:val="001461D0"/>
    <w:rsid w:val="00146D06"/>
    <w:rsid w:val="00152862"/>
    <w:rsid w:val="0016004A"/>
    <w:rsid w:val="0016020B"/>
    <w:rsid w:val="0016284E"/>
    <w:rsid w:val="001633AD"/>
    <w:rsid w:val="001657D2"/>
    <w:rsid w:val="00167DE3"/>
    <w:rsid w:val="00170D8F"/>
    <w:rsid w:val="00171297"/>
    <w:rsid w:val="00171CFC"/>
    <w:rsid w:val="00174303"/>
    <w:rsid w:val="001758DD"/>
    <w:rsid w:val="00177D92"/>
    <w:rsid w:val="0018027D"/>
    <w:rsid w:val="001808A4"/>
    <w:rsid w:val="00180FFF"/>
    <w:rsid w:val="001859A9"/>
    <w:rsid w:val="0018611B"/>
    <w:rsid w:val="00190044"/>
    <w:rsid w:val="00190ACF"/>
    <w:rsid w:val="00193DAD"/>
    <w:rsid w:val="00197723"/>
    <w:rsid w:val="001A0F47"/>
    <w:rsid w:val="001A38E7"/>
    <w:rsid w:val="001A64FA"/>
    <w:rsid w:val="001A7AA7"/>
    <w:rsid w:val="001B0C8A"/>
    <w:rsid w:val="001B1A32"/>
    <w:rsid w:val="001B1EC1"/>
    <w:rsid w:val="001B2D16"/>
    <w:rsid w:val="001B4DA3"/>
    <w:rsid w:val="001B5106"/>
    <w:rsid w:val="001B5E2A"/>
    <w:rsid w:val="001C0725"/>
    <w:rsid w:val="001C1801"/>
    <w:rsid w:val="001C6277"/>
    <w:rsid w:val="001C6FAF"/>
    <w:rsid w:val="001C7ED9"/>
    <w:rsid w:val="001D3C6F"/>
    <w:rsid w:val="001D527D"/>
    <w:rsid w:val="001D6CEC"/>
    <w:rsid w:val="001E4BFC"/>
    <w:rsid w:val="001E5D3C"/>
    <w:rsid w:val="001E6D32"/>
    <w:rsid w:val="001E7AD8"/>
    <w:rsid w:val="001F08F2"/>
    <w:rsid w:val="001F37F2"/>
    <w:rsid w:val="001F5565"/>
    <w:rsid w:val="001F5862"/>
    <w:rsid w:val="001F67B3"/>
    <w:rsid w:val="0020096E"/>
    <w:rsid w:val="00200D1C"/>
    <w:rsid w:val="00200F43"/>
    <w:rsid w:val="002021C8"/>
    <w:rsid w:val="002023D9"/>
    <w:rsid w:val="0020453D"/>
    <w:rsid w:val="00204A77"/>
    <w:rsid w:val="00205B86"/>
    <w:rsid w:val="00206129"/>
    <w:rsid w:val="002072AC"/>
    <w:rsid w:val="002147B1"/>
    <w:rsid w:val="0021485F"/>
    <w:rsid w:val="00223040"/>
    <w:rsid w:val="002268E2"/>
    <w:rsid w:val="00230E85"/>
    <w:rsid w:val="00235B75"/>
    <w:rsid w:val="00235D32"/>
    <w:rsid w:val="002367A2"/>
    <w:rsid w:val="00237FA3"/>
    <w:rsid w:val="0024337A"/>
    <w:rsid w:val="00243C1A"/>
    <w:rsid w:val="002443AA"/>
    <w:rsid w:val="00245A05"/>
    <w:rsid w:val="00246ACD"/>
    <w:rsid w:val="0025294E"/>
    <w:rsid w:val="00252BFD"/>
    <w:rsid w:val="00262F4C"/>
    <w:rsid w:val="0026409F"/>
    <w:rsid w:val="00264BA2"/>
    <w:rsid w:val="002657ED"/>
    <w:rsid w:val="00267392"/>
    <w:rsid w:val="00272AC2"/>
    <w:rsid w:val="002739B1"/>
    <w:rsid w:val="0027473A"/>
    <w:rsid w:val="0027611A"/>
    <w:rsid w:val="00276A32"/>
    <w:rsid w:val="00277C3F"/>
    <w:rsid w:val="00281172"/>
    <w:rsid w:val="0028477A"/>
    <w:rsid w:val="00285739"/>
    <w:rsid w:val="002857C7"/>
    <w:rsid w:val="00290A6D"/>
    <w:rsid w:val="0029159F"/>
    <w:rsid w:val="00294629"/>
    <w:rsid w:val="0029481C"/>
    <w:rsid w:val="002A3F49"/>
    <w:rsid w:val="002A6449"/>
    <w:rsid w:val="002A67AF"/>
    <w:rsid w:val="002B1CE8"/>
    <w:rsid w:val="002B52DA"/>
    <w:rsid w:val="002B539D"/>
    <w:rsid w:val="002C16DE"/>
    <w:rsid w:val="002D06F1"/>
    <w:rsid w:val="002D6316"/>
    <w:rsid w:val="002E395E"/>
    <w:rsid w:val="002F1A84"/>
    <w:rsid w:val="002F4A23"/>
    <w:rsid w:val="002F6846"/>
    <w:rsid w:val="002F71DF"/>
    <w:rsid w:val="00302CBA"/>
    <w:rsid w:val="003033AF"/>
    <w:rsid w:val="00303DD6"/>
    <w:rsid w:val="003047EA"/>
    <w:rsid w:val="00304E0D"/>
    <w:rsid w:val="00304F22"/>
    <w:rsid w:val="0030696D"/>
    <w:rsid w:val="00311653"/>
    <w:rsid w:val="00311925"/>
    <w:rsid w:val="003123D4"/>
    <w:rsid w:val="003205F0"/>
    <w:rsid w:val="0032295A"/>
    <w:rsid w:val="00322BEC"/>
    <w:rsid w:val="003233B2"/>
    <w:rsid w:val="00324E44"/>
    <w:rsid w:val="00325D76"/>
    <w:rsid w:val="00327279"/>
    <w:rsid w:val="00327AE2"/>
    <w:rsid w:val="00334ED6"/>
    <w:rsid w:val="0033687E"/>
    <w:rsid w:val="00336EE9"/>
    <w:rsid w:val="00342253"/>
    <w:rsid w:val="00342545"/>
    <w:rsid w:val="00343939"/>
    <w:rsid w:val="00345788"/>
    <w:rsid w:val="00346542"/>
    <w:rsid w:val="003551E1"/>
    <w:rsid w:val="00355D10"/>
    <w:rsid w:val="00360306"/>
    <w:rsid w:val="00361679"/>
    <w:rsid w:val="00363F06"/>
    <w:rsid w:val="003669C3"/>
    <w:rsid w:val="003671A5"/>
    <w:rsid w:val="003708B5"/>
    <w:rsid w:val="00375524"/>
    <w:rsid w:val="003778FE"/>
    <w:rsid w:val="003821C5"/>
    <w:rsid w:val="003841F3"/>
    <w:rsid w:val="00385E88"/>
    <w:rsid w:val="00386134"/>
    <w:rsid w:val="003868D8"/>
    <w:rsid w:val="00393429"/>
    <w:rsid w:val="00395D5A"/>
    <w:rsid w:val="00396004"/>
    <w:rsid w:val="00397F3E"/>
    <w:rsid w:val="003A00E8"/>
    <w:rsid w:val="003A0201"/>
    <w:rsid w:val="003A1E98"/>
    <w:rsid w:val="003A56B0"/>
    <w:rsid w:val="003B2051"/>
    <w:rsid w:val="003B26D2"/>
    <w:rsid w:val="003B620F"/>
    <w:rsid w:val="003B6300"/>
    <w:rsid w:val="003B6B1B"/>
    <w:rsid w:val="003C1201"/>
    <w:rsid w:val="003C31D6"/>
    <w:rsid w:val="003C4290"/>
    <w:rsid w:val="003D07BF"/>
    <w:rsid w:val="003D49E3"/>
    <w:rsid w:val="003D5B54"/>
    <w:rsid w:val="003D60E1"/>
    <w:rsid w:val="003E41DE"/>
    <w:rsid w:val="003E446D"/>
    <w:rsid w:val="003E44A9"/>
    <w:rsid w:val="003E670E"/>
    <w:rsid w:val="003F1957"/>
    <w:rsid w:val="003F3A62"/>
    <w:rsid w:val="003F50BC"/>
    <w:rsid w:val="003F54B2"/>
    <w:rsid w:val="003F6103"/>
    <w:rsid w:val="004008C8"/>
    <w:rsid w:val="00401DEF"/>
    <w:rsid w:val="004046FD"/>
    <w:rsid w:val="00413F4E"/>
    <w:rsid w:val="00420D11"/>
    <w:rsid w:val="00421597"/>
    <w:rsid w:val="00422255"/>
    <w:rsid w:val="004267F8"/>
    <w:rsid w:val="00426BF2"/>
    <w:rsid w:val="00431236"/>
    <w:rsid w:val="00432EBD"/>
    <w:rsid w:val="004340AE"/>
    <w:rsid w:val="004340EC"/>
    <w:rsid w:val="00434544"/>
    <w:rsid w:val="004346B4"/>
    <w:rsid w:val="00434906"/>
    <w:rsid w:val="00434F0C"/>
    <w:rsid w:val="004417DE"/>
    <w:rsid w:val="0045139D"/>
    <w:rsid w:val="00451A91"/>
    <w:rsid w:val="00455C38"/>
    <w:rsid w:val="00467E13"/>
    <w:rsid w:val="00470025"/>
    <w:rsid w:val="00470120"/>
    <w:rsid w:val="0047054E"/>
    <w:rsid w:val="00470A50"/>
    <w:rsid w:val="0047115B"/>
    <w:rsid w:val="004718FB"/>
    <w:rsid w:val="00472FAA"/>
    <w:rsid w:val="00473956"/>
    <w:rsid w:val="00475717"/>
    <w:rsid w:val="00475754"/>
    <w:rsid w:val="00476F76"/>
    <w:rsid w:val="00480B53"/>
    <w:rsid w:val="0048726B"/>
    <w:rsid w:val="004912F3"/>
    <w:rsid w:val="0049229B"/>
    <w:rsid w:val="004927CC"/>
    <w:rsid w:val="004938E0"/>
    <w:rsid w:val="00494BD4"/>
    <w:rsid w:val="00494EAB"/>
    <w:rsid w:val="00496F4C"/>
    <w:rsid w:val="00497922"/>
    <w:rsid w:val="004A1E82"/>
    <w:rsid w:val="004A6710"/>
    <w:rsid w:val="004A6B8E"/>
    <w:rsid w:val="004B0D38"/>
    <w:rsid w:val="004B3112"/>
    <w:rsid w:val="004B343E"/>
    <w:rsid w:val="004B39AC"/>
    <w:rsid w:val="004B554E"/>
    <w:rsid w:val="004B5E82"/>
    <w:rsid w:val="004B5F6F"/>
    <w:rsid w:val="004C38F5"/>
    <w:rsid w:val="004C6426"/>
    <w:rsid w:val="004C755C"/>
    <w:rsid w:val="004C7E50"/>
    <w:rsid w:val="004D0E50"/>
    <w:rsid w:val="004D214A"/>
    <w:rsid w:val="004D3F0A"/>
    <w:rsid w:val="004D529D"/>
    <w:rsid w:val="004D662B"/>
    <w:rsid w:val="004E22B3"/>
    <w:rsid w:val="004E4184"/>
    <w:rsid w:val="004E492A"/>
    <w:rsid w:val="004E67DB"/>
    <w:rsid w:val="004F3254"/>
    <w:rsid w:val="004F64FB"/>
    <w:rsid w:val="004F6B0C"/>
    <w:rsid w:val="004F79A3"/>
    <w:rsid w:val="004F79D3"/>
    <w:rsid w:val="0050000C"/>
    <w:rsid w:val="005001FC"/>
    <w:rsid w:val="00502BB2"/>
    <w:rsid w:val="00515274"/>
    <w:rsid w:val="00516477"/>
    <w:rsid w:val="00516E74"/>
    <w:rsid w:val="00517D91"/>
    <w:rsid w:val="00521A95"/>
    <w:rsid w:val="00521AF2"/>
    <w:rsid w:val="005230DD"/>
    <w:rsid w:val="00523BF8"/>
    <w:rsid w:val="00524DC5"/>
    <w:rsid w:val="005252E7"/>
    <w:rsid w:val="00530BF4"/>
    <w:rsid w:val="005313E9"/>
    <w:rsid w:val="00532F42"/>
    <w:rsid w:val="00534B6C"/>
    <w:rsid w:val="00537EAA"/>
    <w:rsid w:val="005408B1"/>
    <w:rsid w:val="00542AB7"/>
    <w:rsid w:val="0054764D"/>
    <w:rsid w:val="0055203D"/>
    <w:rsid w:val="00555FE5"/>
    <w:rsid w:val="0056233D"/>
    <w:rsid w:val="0056360D"/>
    <w:rsid w:val="00564C0F"/>
    <w:rsid w:val="00567B2C"/>
    <w:rsid w:val="00567F8A"/>
    <w:rsid w:val="00574829"/>
    <w:rsid w:val="005774E6"/>
    <w:rsid w:val="005809ED"/>
    <w:rsid w:val="0058169D"/>
    <w:rsid w:val="00582EAD"/>
    <w:rsid w:val="00587B40"/>
    <w:rsid w:val="00590EA3"/>
    <w:rsid w:val="00592E71"/>
    <w:rsid w:val="00593700"/>
    <w:rsid w:val="005941F0"/>
    <w:rsid w:val="00594C27"/>
    <w:rsid w:val="00594F7C"/>
    <w:rsid w:val="005A19CD"/>
    <w:rsid w:val="005A28D6"/>
    <w:rsid w:val="005A4A90"/>
    <w:rsid w:val="005A6575"/>
    <w:rsid w:val="005B17E0"/>
    <w:rsid w:val="005B1A54"/>
    <w:rsid w:val="005B73BE"/>
    <w:rsid w:val="005C2237"/>
    <w:rsid w:val="005C431F"/>
    <w:rsid w:val="005C48C8"/>
    <w:rsid w:val="005C539E"/>
    <w:rsid w:val="005C5549"/>
    <w:rsid w:val="005C6A52"/>
    <w:rsid w:val="005C7423"/>
    <w:rsid w:val="005C7B61"/>
    <w:rsid w:val="005C7D71"/>
    <w:rsid w:val="005D6871"/>
    <w:rsid w:val="005D702C"/>
    <w:rsid w:val="005E140A"/>
    <w:rsid w:val="005E19AE"/>
    <w:rsid w:val="005E1B56"/>
    <w:rsid w:val="005E3F80"/>
    <w:rsid w:val="005E5484"/>
    <w:rsid w:val="005E5B41"/>
    <w:rsid w:val="005E792E"/>
    <w:rsid w:val="005F0BA8"/>
    <w:rsid w:val="005F2729"/>
    <w:rsid w:val="005F7C6A"/>
    <w:rsid w:val="005F7E72"/>
    <w:rsid w:val="005F7EC3"/>
    <w:rsid w:val="006001A5"/>
    <w:rsid w:val="00607947"/>
    <w:rsid w:val="00610246"/>
    <w:rsid w:val="006114D7"/>
    <w:rsid w:val="00613648"/>
    <w:rsid w:val="00620619"/>
    <w:rsid w:val="006220CC"/>
    <w:rsid w:val="00623C5D"/>
    <w:rsid w:val="00627873"/>
    <w:rsid w:val="0063113F"/>
    <w:rsid w:val="006319FF"/>
    <w:rsid w:val="00633DE1"/>
    <w:rsid w:val="00636B5B"/>
    <w:rsid w:val="006371E6"/>
    <w:rsid w:val="0064002A"/>
    <w:rsid w:val="00643AB5"/>
    <w:rsid w:val="0065087B"/>
    <w:rsid w:val="006513B8"/>
    <w:rsid w:val="006523BB"/>
    <w:rsid w:val="00652A51"/>
    <w:rsid w:val="00655066"/>
    <w:rsid w:val="00655B3E"/>
    <w:rsid w:val="00656ABA"/>
    <w:rsid w:val="006578D0"/>
    <w:rsid w:val="00663102"/>
    <w:rsid w:val="0066495E"/>
    <w:rsid w:val="00665EE1"/>
    <w:rsid w:val="00666EEF"/>
    <w:rsid w:val="00667EAC"/>
    <w:rsid w:val="006741C7"/>
    <w:rsid w:val="006762AC"/>
    <w:rsid w:val="0068025A"/>
    <w:rsid w:val="006821DA"/>
    <w:rsid w:val="00682C50"/>
    <w:rsid w:val="006831AD"/>
    <w:rsid w:val="00683403"/>
    <w:rsid w:val="00691BD5"/>
    <w:rsid w:val="00692097"/>
    <w:rsid w:val="006924F8"/>
    <w:rsid w:val="00692E57"/>
    <w:rsid w:val="006936DC"/>
    <w:rsid w:val="00695372"/>
    <w:rsid w:val="00696E9C"/>
    <w:rsid w:val="006A363A"/>
    <w:rsid w:val="006A772A"/>
    <w:rsid w:val="006B108A"/>
    <w:rsid w:val="006B17DF"/>
    <w:rsid w:val="006B366C"/>
    <w:rsid w:val="006B4F62"/>
    <w:rsid w:val="006B5225"/>
    <w:rsid w:val="006B7B80"/>
    <w:rsid w:val="006C6C4E"/>
    <w:rsid w:val="006C6CC1"/>
    <w:rsid w:val="006C7C75"/>
    <w:rsid w:val="006D2BA6"/>
    <w:rsid w:val="006D3489"/>
    <w:rsid w:val="006D6FA3"/>
    <w:rsid w:val="006D7FD3"/>
    <w:rsid w:val="006E26D0"/>
    <w:rsid w:val="006E563D"/>
    <w:rsid w:val="006E5B99"/>
    <w:rsid w:val="006F1AB7"/>
    <w:rsid w:val="006F33DE"/>
    <w:rsid w:val="006F3FDA"/>
    <w:rsid w:val="006F5868"/>
    <w:rsid w:val="006F5F34"/>
    <w:rsid w:val="0070052A"/>
    <w:rsid w:val="00702280"/>
    <w:rsid w:val="007102F9"/>
    <w:rsid w:val="007115B1"/>
    <w:rsid w:val="007160C2"/>
    <w:rsid w:val="007164AD"/>
    <w:rsid w:val="00722B67"/>
    <w:rsid w:val="00724D5B"/>
    <w:rsid w:val="00725E7B"/>
    <w:rsid w:val="007262F3"/>
    <w:rsid w:val="0072632A"/>
    <w:rsid w:val="007326A4"/>
    <w:rsid w:val="007436AE"/>
    <w:rsid w:val="007453F3"/>
    <w:rsid w:val="00750E25"/>
    <w:rsid w:val="00750E4C"/>
    <w:rsid w:val="00751D32"/>
    <w:rsid w:val="00751F13"/>
    <w:rsid w:val="007523F3"/>
    <w:rsid w:val="0075308F"/>
    <w:rsid w:val="00753AEC"/>
    <w:rsid w:val="00755E0E"/>
    <w:rsid w:val="00755ECB"/>
    <w:rsid w:val="007562EE"/>
    <w:rsid w:val="00756ECD"/>
    <w:rsid w:val="00757343"/>
    <w:rsid w:val="00761535"/>
    <w:rsid w:val="00763AB8"/>
    <w:rsid w:val="00765FE1"/>
    <w:rsid w:val="0076654B"/>
    <w:rsid w:val="0076678B"/>
    <w:rsid w:val="007718EE"/>
    <w:rsid w:val="0077653C"/>
    <w:rsid w:val="00776C62"/>
    <w:rsid w:val="00777A0E"/>
    <w:rsid w:val="00777F55"/>
    <w:rsid w:val="00787D4C"/>
    <w:rsid w:val="00791070"/>
    <w:rsid w:val="007918BA"/>
    <w:rsid w:val="00792CE1"/>
    <w:rsid w:val="007A0AC2"/>
    <w:rsid w:val="007A378D"/>
    <w:rsid w:val="007A4486"/>
    <w:rsid w:val="007B57C9"/>
    <w:rsid w:val="007B643A"/>
    <w:rsid w:val="007C05F0"/>
    <w:rsid w:val="007C06CD"/>
    <w:rsid w:val="007C19FE"/>
    <w:rsid w:val="007C20DE"/>
    <w:rsid w:val="007C3BAB"/>
    <w:rsid w:val="007C4055"/>
    <w:rsid w:val="007C692A"/>
    <w:rsid w:val="007D02B5"/>
    <w:rsid w:val="007D184A"/>
    <w:rsid w:val="007D2644"/>
    <w:rsid w:val="007F5E1F"/>
    <w:rsid w:val="007F7C7F"/>
    <w:rsid w:val="00801600"/>
    <w:rsid w:val="00803496"/>
    <w:rsid w:val="0080450B"/>
    <w:rsid w:val="00804527"/>
    <w:rsid w:val="00804B8C"/>
    <w:rsid w:val="00805624"/>
    <w:rsid w:val="00806AD3"/>
    <w:rsid w:val="0081165B"/>
    <w:rsid w:val="00816165"/>
    <w:rsid w:val="008175F1"/>
    <w:rsid w:val="00820EEA"/>
    <w:rsid w:val="008223A1"/>
    <w:rsid w:val="00825E6B"/>
    <w:rsid w:val="00826ACE"/>
    <w:rsid w:val="00831F84"/>
    <w:rsid w:val="0083563E"/>
    <w:rsid w:val="00844FCF"/>
    <w:rsid w:val="00845E2F"/>
    <w:rsid w:val="00853ECE"/>
    <w:rsid w:val="0085623C"/>
    <w:rsid w:val="00856D81"/>
    <w:rsid w:val="0086131D"/>
    <w:rsid w:val="00862831"/>
    <w:rsid w:val="00870C0C"/>
    <w:rsid w:val="00876493"/>
    <w:rsid w:val="00881219"/>
    <w:rsid w:val="008821CD"/>
    <w:rsid w:val="008830C9"/>
    <w:rsid w:val="0089150B"/>
    <w:rsid w:val="00893692"/>
    <w:rsid w:val="0089693A"/>
    <w:rsid w:val="008A2AF8"/>
    <w:rsid w:val="008A341C"/>
    <w:rsid w:val="008A5DDF"/>
    <w:rsid w:val="008B03EA"/>
    <w:rsid w:val="008B34B6"/>
    <w:rsid w:val="008B74D2"/>
    <w:rsid w:val="008C29E1"/>
    <w:rsid w:val="008C3F93"/>
    <w:rsid w:val="008D1207"/>
    <w:rsid w:val="008D14AE"/>
    <w:rsid w:val="008D38BB"/>
    <w:rsid w:val="008D448E"/>
    <w:rsid w:val="008D534F"/>
    <w:rsid w:val="008D584C"/>
    <w:rsid w:val="008D5C42"/>
    <w:rsid w:val="008D79FF"/>
    <w:rsid w:val="008E53B9"/>
    <w:rsid w:val="008E69B1"/>
    <w:rsid w:val="008E6D0E"/>
    <w:rsid w:val="008F13CF"/>
    <w:rsid w:val="008F295E"/>
    <w:rsid w:val="0090149E"/>
    <w:rsid w:val="00901BD5"/>
    <w:rsid w:val="0090430C"/>
    <w:rsid w:val="00904972"/>
    <w:rsid w:val="00907188"/>
    <w:rsid w:val="0090776B"/>
    <w:rsid w:val="009117B6"/>
    <w:rsid w:val="009132EA"/>
    <w:rsid w:val="0091406B"/>
    <w:rsid w:val="009150EA"/>
    <w:rsid w:val="00916059"/>
    <w:rsid w:val="009204C1"/>
    <w:rsid w:val="009237E0"/>
    <w:rsid w:val="009259F8"/>
    <w:rsid w:val="009265FE"/>
    <w:rsid w:val="00931BBB"/>
    <w:rsid w:val="00937CFC"/>
    <w:rsid w:val="00940BD5"/>
    <w:rsid w:val="00943FD6"/>
    <w:rsid w:val="00946E86"/>
    <w:rsid w:val="00951D40"/>
    <w:rsid w:val="0095429E"/>
    <w:rsid w:val="00955B1F"/>
    <w:rsid w:val="00956922"/>
    <w:rsid w:val="00961EC4"/>
    <w:rsid w:val="0096600F"/>
    <w:rsid w:val="00970B03"/>
    <w:rsid w:val="00971FCA"/>
    <w:rsid w:val="00973D91"/>
    <w:rsid w:val="00974C45"/>
    <w:rsid w:val="00976CF3"/>
    <w:rsid w:val="00977065"/>
    <w:rsid w:val="00980322"/>
    <w:rsid w:val="00981851"/>
    <w:rsid w:val="00982416"/>
    <w:rsid w:val="00984375"/>
    <w:rsid w:val="00985755"/>
    <w:rsid w:val="0099288D"/>
    <w:rsid w:val="009942F9"/>
    <w:rsid w:val="009950EF"/>
    <w:rsid w:val="009A01A5"/>
    <w:rsid w:val="009A06F1"/>
    <w:rsid w:val="009A4D11"/>
    <w:rsid w:val="009A54B2"/>
    <w:rsid w:val="009B11CF"/>
    <w:rsid w:val="009B3595"/>
    <w:rsid w:val="009B42E2"/>
    <w:rsid w:val="009B7110"/>
    <w:rsid w:val="009C3F5B"/>
    <w:rsid w:val="009C48D2"/>
    <w:rsid w:val="009C5606"/>
    <w:rsid w:val="009D0BF1"/>
    <w:rsid w:val="009D2CD1"/>
    <w:rsid w:val="009D3F4B"/>
    <w:rsid w:val="009D41BF"/>
    <w:rsid w:val="009D478C"/>
    <w:rsid w:val="009D79C6"/>
    <w:rsid w:val="009E0BE4"/>
    <w:rsid w:val="009E14CD"/>
    <w:rsid w:val="009E2571"/>
    <w:rsid w:val="009E338B"/>
    <w:rsid w:val="009E40D2"/>
    <w:rsid w:val="009E495F"/>
    <w:rsid w:val="009F1D19"/>
    <w:rsid w:val="009F538D"/>
    <w:rsid w:val="009F68FA"/>
    <w:rsid w:val="00A03BD6"/>
    <w:rsid w:val="00A03F4C"/>
    <w:rsid w:val="00A04450"/>
    <w:rsid w:val="00A051AD"/>
    <w:rsid w:val="00A075AC"/>
    <w:rsid w:val="00A078A1"/>
    <w:rsid w:val="00A10B34"/>
    <w:rsid w:val="00A11CBE"/>
    <w:rsid w:val="00A13B6D"/>
    <w:rsid w:val="00A15CB2"/>
    <w:rsid w:val="00A16119"/>
    <w:rsid w:val="00A21112"/>
    <w:rsid w:val="00A2133D"/>
    <w:rsid w:val="00A22D98"/>
    <w:rsid w:val="00A24610"/>
    <w:rsid w:val="00A25DEF"/>
    <w:rsid w:val="00A265D6"/>
    <w:rsid w:val="00A33BDC"/>
    <w:rsid w:val="00A36C30"/>
    <w:rsid w:val="00A42EEA"/>
    <w:rsid w:val="00A44C07"/>
    <w:rsid w:val="00A45595"/>
    <w:rsid w:val="00A4623C"/>
    <w:rsid w:val="00A46EE6"/>
    <w:rsid w:val="00A506E3"/>
    <w:rsid w:val="00A561F8"/>
    <w:rsid w:val="00A61802"/>
    <w:rsid w:val="00A6459D"/>
    <w:rsid w:val="00A65ED2"/>
    <w:rsid w:val="00A67237"/>
    <w:rsid w:val="00A67DC0"/>
    <w:rsid w:val="00A67E8C"/>
    <w:rsid w:val="00A71647"/>
    <w:rsid w:val="00A7307F"/>
    <w:rsid w:val="00A731AF"/>
    <w:rsid w:val="00A76064"/>
    <w:rsid w:val="00A77BA6"/>
    <w:rsid w:val="00A81BD4"/>
    <w:rsid w:val="00A846B5"/>
    <w:rsid w:val="00A8669E"/>
    <w:rsid w:val="00A86A0D"/>
    <w:rsid w:val="00A90A68"/>
    <w:rsid w:val="00A91A63"/>
    <w:rsid w:val="00A95BE2"/>
    <w:rsid w:val="00AA3459"/>
    <w:rsid w:val="00AA7A47"/>
    <w:rsid w:val="00AB0D52"/>
    <w:rsid w:val="00AB122A"/>
    <w:rsid w:val="00AB5CF0"/>
    <w:rsid w:val="00AB6E63"/>
    <w:rsid w:val="00AC0362"/>
    <w:rsid w:val="00AC3C75"/>
    <w:rsid w:val="00AC4E0F"/>
    <w:rsid w:val="00AD36DF"/>
    <w:rsid w:val="00AD57C9"/>
    <w:rsid w:val="00AD7F9E"/>
    <w:rsid w:val="00AE267F"/>
    <w:rsid w:val="00AE4F9F"/>
    <w:rsid w:val="00AE551B"/>
    <w:rsid w:val="00AF11A8"/>
    <w:rsid w:val="00AF36F9"/>
    <w:rsid w:val="00AF390C"/>
    <w:rsid w:val="00AF75EA"/>
    <w:rsid w:val="00AF7AC7"/>
    <w:rsid w:val="00B00C9D"/>
    <w:rsid w:val="00B015C4"/>
    <w:rsid w:val="00B053C5"/>
    <w:rsid w:val="00B0580F"/>
    <w:rsid w:val="00B06A9B"/>
    <w:rsid w:val="00B07F7B"/>
    <w:rsid w:val="00B131CB"/>
    <w:rsid w:val="00B139EE"/>
    <w:rsid w:val="00B13FB7"/>
    <w:rsid w:val="00B15B96"/>
    <w:rsid w:val="00B1727A"/>
    <w:rsid w:val="00B1745C"/>
    <w:rsid w:val="00B178B5"/>
    <w:rsid w:val="00B17D29"/>
    <w:rsid w:val="00B215D8"/>
    <w:rsid w:val="00B226E5"/>
    <w:rsid w:val="00B22B3B"/>
    <w:rsid w:val="00B26835"/>
    <w:rsid w:val="00B3057C"/>
    <w:rsid w:val="00B30F13"/>
    <w:rsid w:val="00B32DC4"/>
    <w:rsid w:val="00B41885"/>
    <w:rsid w:val="00B42B9E"/>
    <w:rsid w:val="00B43A88"/>
    <w:rsid w:val="00B4483A"/>
    <w:rsid w:val="00B44BC8"/>
    <w:rsid w:val="00B45E44"/>
    <w:rsid w:val="00B46576"/>
    <w:rsid w:val="00B47034"/>
    <w:rsid w:val="00B51D7C"/>
    <w:rsid w:val="00B61682"/>
    <w:rsid w:val="00B62A60"/>
    <w:rsid w:val="00B67955"/>
    <w:rsid w:val="00B7134A"/>
    <w:rsid w:val="00B717BF"/>
    <w:rsid w:val="00B725CE"/>
    <w:rsid w:val="00B752A4"/>
    <w:rsid w:val="00B75EA7"/>
    <w:rsid w:val="00B80044"/>
    <w:rsid w:val="00B80843"/>
    <w:rsid w:val="00B84107"/>
    <w:rsid w:val="00B85213"/>
    <w:rsid w:val="00B9183C"/>
    <w:rsid w:val="00B9264B"/>
    <w:rsid w:val="00BA07A7"/>
    <w:rsid w:val="00BA3A82"/>
    <w:rsid w:val="00BA43A3"/>
    <w:rsid w:val="00BA4544"/>
    <w:rsid w:val="00BA7B76"/>
    <w:rsid w:val="00BB3B55"/>
    <w:rsid w:val="00BB4269"/>
    <w:rsid w:val="00BB4A13"/>
    <w:rsid w:val="00BB651A"/>
    <w:rsid w:val="00BB6DC7"/>
    <w:rsid w:val="00BB7BA7"/>
    <w:rsid w:val="00BC0ED9"/>
    <w:rsid w:val="00BC1A44"/>
    <w:rsid w:val="00BC344E"/>
    <w:rsid w:val="00BC44E5"/>
    <w:rsid w:val="00BC7054"/>
    <w:rsid w:val="00BC7CB9"/>
    <w:rsid w:val="00BD15E9"/>
    <w:rsid w:val="00BE4DE4"/>
    <w:rsid w:val="00BF195D"/>
    <w:rsid w:val="00BF547F"/>
    <w:rsid w:val="00C03B73"/>
    <w:rsid w:val="00C04844"/>
    <w:rsid w:val="00C21615"/>
    <w:rsid w:val="00C21F65"/>
    <w:rsid w:val="00C30001"/>
    <w:rsid w:val="00C30822"/>
    <w:rsid w:val="00C32875"/>
    <w:rsid w:val="00C32CBF"/>
    <w:rsid w:val="00C36D42"/>
    <w:rsid w:val="00C375A8"/>
    <w:rsid w:val="00C40E1D"/>
    <w:rsid w:val="00C44EA4"/>
    <w:rsid w:val="00C46D4F"/>
    <w:rsid w:val="00C5230C"/>
    <w:rsid w:val="00C559D6"/>
    <w:rsid w:val="00C61157"/>
    <w:rsid w:val="00C62DDE"/>
    <w:rsid w:val="00C64555"/>
    <w:rsid w:val="00C65317"/>
    <w:rsid w:val="00C66470"/>
    <w:rsid w:val="00C671CF"/>
    <w:rsid w:val="00C700E2"/>
    <w:rsid w:val="00C73CA4"/>
    <w:rsid w:val="00C75BCC"/>
    <w:rsid w:val="00C7767B"/>
    <w:rsid w:val="00C80D20"/>
    <w:rsid w:val="00C944E1"/>
    <w:rsid w:val="00C97FC4"/>
    <w:rsid w:val="00CA099B"/>
    <w:rsid w:val="00CA32D1"/>
    <w:rsid w:val="00CA4E28"/>
    <w:rsid w:val="00CA52D4"/>
    <w:rsid w:val="00CA7CFF"/>
    <w:rsid w:val="00CA7E8B"/>
    <w:rsid w:val="00CB1EBD"/>
    <w:rsid w:val="00CC175C"/>
    <w:rsid w:val="00CC3DF9"/>
    <w:rsid w:val="00CC46D3"/>
    <w:rsid w:val="00CC698D"/>
    <w:rsid w:val="00CD2141"/>
    <w:rsid w:val="00CD3627"/>
    <w:rsid w:val="00CD4050"/>
    <w:rsid w:val="00CE07BE"/>
    <w:rsid w:val="00CE22D5"/>
    <w:rsid w:val="00CE3E25"/>
    <w:rsid w:val="00CE5425"/>
    <w:rsid w:val="00CE5B12"/>
    <w:rsid w:val="00CE5EC3"/>
    <w:rsid w:val="00CE688C"/>
    <w:rsid w:val="00CF0E14"/>
    <w:rsid w:val="00CF1385"/>
    <w:rsid w:val="00D01D28"/>
    <w:rsid w:val="00D06409"/>
    <w:rsid w:val="00D06E0E"/>
    <w:rsid w:val="00D11460"/>
    <w:rsid w:val="00D1499E"/>
    <w:rsid w:val="00D23264"/>
    <w:rsid w:val="00D232AF"/>
    <w:rsid w:val="00D24EB9"/>
    <w:rsid w:val="00D25788"/>
    <w:rsid w:val="00D26996"/>
    <w:rsid w:val="00D277E5"/>
    <w:rsid w:val="00D3172C"/>
    <w:rsid w:val="00D3298F"/>
    <w:rsid w:val="00D3354F"/>
    <w:rsid w:val="00D3494E"/>
    <w:rsid w:val="00D41297"/>
    <w:rsid w:val="00D413DD"/>
    <w:rsid w:val="00D42218"/>
    <w:rsid w:val="00D47865"/>
    <w:rsid w:val="00D52639"/>
    <w:rsid w:val="00D55676"/>
    <w:rsid w:val="00D600DC"/>
    <w:rsid w:val="00D61B18"/>
    <w:rsid w:val="00D62030"/>
    <w:rsid w:val="00D62DE2"/>
    <w:rsid w:val="00D63728"/>
    <w:rsid w:val="00D6489D"/>
    <w:rsid w:val="00D648D0"/>
    <w:rsid w:val="00D653E4"/>
    <w:rsid w:val="00D65673"/>
    <w:rsid w:val="00D66A07"/>
    <w:rsid w:val="00D66D76"/>
    <w:rsid w:val="00D70C9A"/>
    <w:rsid w:val="00D72405"/>
    <w:rsid w:val="00D738B1"/>
    <w:rsid w:val="00D80570"/>
    <w:rsid w:val="00D805CA"/>
    <w:rsid w:val="00D80C38"/>
    <w:rsid w:val="00D8351B"/>
    <w:rsid w:val="00D84E87"/>
    <w:rsid w:val="00D85DBA"/>
    <w:rsid w:val="00D8724A"/>
    <w:rsid w:val="00D87FA0"/>
    <w:rsid w:val="00D90012"/>
    <w:rsid w:val="00D90094"/>
    <w:rsid w:val="00D916B6"/>
    <w:rsid w:val="00D9440B"/>
    <w:rsid w:val="00D945B8"/>
    <w:rsid w:val="00D959B9"/>
    <w:rsid w:val="00D96B7C"/>
    <w:rsid w:val="00D97FC1"/>
    <w:rsid w:val="00DA007E"/>
    <w:rsid w:val="00DA3F17"/>
    <w:rsid w:val="00DB036A"/>
    <w:rsid w:val="00DB2E09"/>
    <w:rsid w:val="00DB5BF9"/>
    <w:rsid w:val="00DB6565"/>
    <w:rsid w:val="00DC04FF"/>
    <w:rsid w:val="00DC0E4D"/>
    <w:rsid w:val="00DC1A59"/>
    <w:rsid w:val="00DC2C62"/>
    <w:rsid w:val="00DC3E58"/>
    <w:rsid w:val="00DC52DF"/>
    <w:rsid w:val="00DC67E8"/>
    <w:rsid w:val="00DD142F"/>
    <w:rsid w:val="00DD2B37"/>
    <w:rsid w:val="00DD3921"/>
    <w:rsid w:val="00DD4427"/>
    <w:rsid w:val="00DE4E6F"/>
    <w:rsid w:val="00DE50D4"/>
    <w:rsid w:val="00DE567D"/>
    <w:rsid w:val="00DF1F37"/>
    <w:rsid w:val="00DF5D21"/>
    <w:rsid w:val="00DF706E"/>
    <w:rsid w:val="00E003E8"/>
    <w:rsid w:val="00E059D6"/>
    <w:rsid w:val="00E05A7A"/>
    <w:rsid w:val="00E05AB5"/>
    <w:rsid w:val="00E079DD"/>
    <w:rsid w:val="00E10E6A"/>
    <w:rsid w:val="00E20C99"/>
    <w:rsid w:val="00E22E81"/>
    <w:rsid w:val="00E2474E"/>
    <w:rsid w:val="00E270D2"/>
    <w:rsid w:val="00E302E0"/>
    <w:rsid w:val="00E30381"/>
    <w:rsid w:val="00E31EE6"/>
    <w:rsid w:val="00E326C9"/>
    <w:rsid w:val="00E32765"/>
    <w:rsid w:val="00E330A6"/>
    <w:rsid w:val="00E34D72"/>
    <w:rsid w:val="00E3542C"/>
    <w:rsid w:val="00E40C81"/>
    <w:rsid w:val="00E40FEA"/>
    <w:rsid w:val="00E51B84"/>
    <w:rsid w:val="00E57A6F"/>
    <w:rsid w:val="00E6062A"/>
    <w:rsid w:val="00E61210"/>
    <w:rsid w:val="00E61292"/>
    <w:rsid w:val="00E62D6F"/>
    <w:rsid w:val="00E63B17"/>
    <w:rsid w:val="00E65FC6"/>
    <w:rsid w:val="00E72058"/>
    <w:rsid w:val="00E7445F"/>
    <w:rsid w:val="00E76BBE"/>
    <w:rsid w:val="00E81454"/>
    <w:rsid w:val="00E814B3"/>
    <w:rsid w:val="00E81890"/>
    <w:rsid w:val="00E93F03"/>
    <w:rsid w:val="00E95679"/>
    <w:rsid w:val="00EA2F28"/>
    <w:rsid w:val="00EA30AA"/>
    <w:rsid w:val="00EA4905"/>
    <w:rsid w:val="00EA4E8A"/>
    <w:rsid w:val="00EA6108"/>
    <w:rsid w:val="00EA79B9"/>
    <w:rsid w:val="00EB2476"/>
    <w:rsid w:val="00EB3BC5"/>
    <w:rsid w:val="00EB4FE8"/>
    <w:rsid w:val="00EB4FFB"/>
    <w:rsid w:val="00EB5EA5"/>
    <w:rsid w:val="00EB6036"/>
    <w:rsid w:val="00EB65FF"/>
    <w:rsid w:val="00EC277C"/>
    <w:rsid w:val="00EC6E42"/>
    <w:rsid w:val="00EC7178"/>
    <w:rsid w:val="00ED1CFA"/>
    <w:rsid w:val="00ED1E53"/>
    <w:rsid w:val="00ED2FFE"/>
    <w:rsid w:val="00ED68E9"/>
    <w:rsid w:val="00EE38B6"/>
    <w:rsid w:val="00EE3F41"/>
    <w:rsid w:val="00EE57C7"/>
    <w:rsid w:val="00EE75E1"/>
    <w:rsid w:val="00EF0A5B"/>
    <w:rsid w:val="00EF0CBF"/>
    <w:rsid w:val="00EF0DB0"/>
    <w:rsid w:val="00EF3F05"/>
    <w:rsid w:val="00EF47A0"/>
    <w:rsid w:val="00EF62D0"/>
    <w:rsid w:val="00F007EB"/>
    <w:rsid w:val="00F012D2"/>
    <w:rsid w:val="00F02120"/>
    <w:rsid w:val="00F06745"/>
    <w:rsid w:val="00F07EE5"/>
    <w:rsid w:val="00F11605"/>
    <w:rsid w:val="00F14676"/>
    <w:rsid w:val="00F17357"/>
    <w:rsid w:val="00F175CB"/>
    <w:rsid w:val="00F22493"/>
    <w:rsid w:val="00F2589F"/>
    <w:rsid w:val="00F30B73"/>
    <w:rsid w:val="00F344F3"/>
    <w:rsid w:val="00F420C1"/>
    <w:rsid w:val="00F42383"/>
    <w:rsid w:val="00F44B43"/>
    <w:rsid w:val="00F44EE2"/>
    <w:rsid w:val="00F507AD"/>
    <w:rsid w:val="00F50942"/>
    <w:rsid w:val="00F53DE7"/>
    <w:rsid w:val="00F54121"/>
    <w:rsid w:val="00F56694"/>
    <w:rsid w:val="00F57C85"/>
    <w:rsid w:val="00F60563"/>
    <w:rsid w:val="00F6165C"/>
    <w:rsid w:val="00F617AC"/>
    <w:rsid w:val="00F62122"/>
    <w:rsid w:val="00F62341"/>
    <w:rsid w:val="00F623E8"/>
    <w:rsid w:val="00F63911"/>
    <w:rsid w:val="00F66DBB"/>
    <w:rsid w:val="00F67401"/>
    <w:rsid w:val="00F75E23"/>
    <w:rsid w:val="00F764D6"/>
    <w:rsid w:val="00F7703A"/>
    <w:rsid w:val="00F8000B"/>
    <w:rsid w:val="00F8302F"/>
    <w:rsid w:val="00F91D8F"/>
    <w:rsid w:val="00F932B8"/>
    <w:rsid w:val="00F9516C"/>
    <w:rsid w:val="00F957CA"/>
    <w:rsid w:val="00F964C9"/>
    <w:rsid w:val="00F9679C"/>
    <w:rsid w:val="00FA23AC"/>
    <w:rsid w:val="00FA4998"/>
    <w:rsid w:val="00FA52F3"/>
    <w:rsid w:val="00FA75DC"/>
    <w:rsid w:val="00FB4B87"/>
    <w:rsid w:val="00FB647A"/>
    <w:rsid w:val="00FB7CEA"/>
    <w:rsid w:val="00FB7D68"/>
    <w:rsid w:val="00FC0722"/>
    <w:rsid w:val="00FC0D89"/>
    <w:rsid w:val="00FC3B61"/>
    <w:rsid w:val="00FD32CC"/>
    <w:rsid w:val="00FD3633"/>
    <w:rsid w:val="00FD4F32"/>
    <w:rsid w:val="00FD7C20"/>
    <w:rsid w:val="00FE015B"/>
    <w:rsid w:val="00FE1186"/>
    <w:rsid w:val="00FE5FF7"/>
    <w:rsid w:val="00FF41DE"/>
    <w:rsid w:val="00FF595A"/>
    <w:rsid w:val="00FF66F2"/>
    <w:rsid w:val="00FF7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D3AB7"/>
  <w15:chartTrackingRefBased/>
  <w15:docId w15:val="{1F4D14E7-1368-4673-B3B4-A088744BF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93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A56B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17D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17DF"/>
    <w:rPr>
      <w:rFonts w:eastAsiaTheme="minorEastAsia"/>
      <w:lang w:val="en-US"/>
    </w:rPr>
  </w:style>
  <w:style w:type="character" w:customStyle="1" w:styleId="Heading1Char">
    <w:name w:val="Heading 1 Char"/>
    <w:basedOn w:val="DefaultParagraphFont"/>
    <w:link w:val="Heading1"/>
    <w:uiPriority w:val="9"/>
    <w:rsid w:val="0089693A"/>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3A56B0"/>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633DE1"/>
    <w:rPr>
      <w:color w:val="0000FF"/>
      <w:u w:val="single"/>
    </w:rPr>
  </w:style>
  <w:style w:type="character" w:styleId="UnresolvedMention">
    <w:name w:val="Unresolved Mention"/>
    <w:basedOn w:val="DefaultParagraphFont"/>
    <w:uiPriority w:val="99"/>
    <w:semiHidden/>
    <w:unhideWhenUsed/>
    <w:rsid w:val="00862831"/>
    <w:rPr>
      <w:color w:val="605E5C"/>
      <w:shd w:val="clear" w:color="auto" w:fill="E1DFDD"/>
    </w:rPr>
  </w:style>
  <w:style w:type="paragraph" w:styleId="ListParagraph">
    <w:name w:val="List Paragraph"/>
    <w:basedOn w:val="Normal"/>
    <w:uiPriority w:val="34"/>
    <w:qFormat/>
    <w:rsid w:val="002B1CE8"/>
    <w:pPr>
      <w:ind w:left="720"/>
      <w:contextualSpacing/>
    </w:pPr>
  </w:style>
  <w:style w:type="paragraph" w:styleId="NormalWeb">
    <w:name w:val="Normal (Web)"/>
    <w:basedOn w:val="Normal"/>
    <w:uiPriority w:val="99"/>
    <w:unhideWhenUsed/>
    <w:rsid w:val="007115B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07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947"/>
  </w:style>
  <w:style w:type="paragraph" w:styleId="Footer">
    <w:name w:val="footer"/>
    <w:basedOn w:val="Normal"/>
    <w:link w:val="FooterChar"/>
    <w:uiPriority w:val="99"/>
    <w:unhideWhenUsed/>
    <w:rsid w:val="00607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947"/>
  </w:style>
  <w:style w:type="character" w:customStyle="1" w:styleId="hlfld-contribauthor">
    <w:name w:val="hlfld-contribauthor"/>
    <w:basedOn w:val="DefaultParagraphFont"/>
    <w:rsid w:val="005C48C8"/>
  </w:style>
  <w:style w:type="character" w:customStyle="1" w:styleId="separator">
    <w:name w:val="separator"/>
    <w:basedOn w:val="DefaultParagraphFont"/>
    <w:rsid w:val="005C48C8"/>
  </w:style>
  <w:style w:type="character" w:customStyle="1" w:styleId="nlmsource">
    <w:name w:val="nlm_source"/>
    <w:basedOn w:val="DefaultParagraphFont"/>
    <w:rsid w:val="005C48C8"/>
  </w:style>
  <w:style w:type="character" w:customStyle="1" w:styleId="person">
    <w:name w:val="person"/>
    <w:basedOn w:val="DefaultParagraphFont"/>
    <w:rsid w:val="00206129"/>
  </w:style>
  <w:style w:type="character" w:customStyle="1" w:styleId="personname">
    <w:name w:val="person_name"/>
    <w:basedOn w:val="DefaultParagraphFont"/>
    <w:rsid w:val="00206129"/>
  </w:style>
  <w:style w:type="character" w:styleId="Emphasis">
    <w:name w:val="Emphasis"/>
    <w:basedOn w:val="DefaultParagraphFont"/>
    <w:uiPriority w:val="20"/>
    <w:qFormat/>
    <w:rsid w:val="00206129"/>
    <w:rPr>
      <w:i/>
      <w:iCs/>
    </w:rPr>
  </w:style>
  <w:style w:type="character" w:customStyle="1" w:styleId="nlmyear">
    <w:name w:val="nlm_year"/>
    <w:basedOn w:val="DefaultParagraphFont"/>
    <w:rsid w:val="00A76064"/>
  </w:style>
  <w:style w:type="character" w:customStyle="1" w:styleId="nlmpublisher-name">
    <w:name w:val="nlm_publisher-name"/>
    <w:basedOn w:val="DefaultParagraphFont"/>
    <w:rsid w:val="00A76064"/>
  </w:style>
  <w:style w:type="paragraph" w:customStyle="1" w:styleId="Reference">
    <w:name w:val="Reference"/>
    <w:basedOn w:val="Normal"/>
    <w:rsid w:val="009117B6"/>
    <w:pPr>
      <w:spacing w:before="240" w:after="240" w:line="240" w:lineRule="auto"/>
      <w:ind w:left="567" w:hanging="567"/>
    </w:pPr>
    <w:rPr>
      <w:rFonts w:ascii="Arial" w:eastAsia="Times New Roman" w:hAnsi="Arial" w:cs="Times New Roman"/>
      <w:szCs w:val="20"/>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36603">
      <w:bodyDiv w:val="1"/>
      <w:marLeft w:val="0"/>
      <w:marRight w:val="0"/>
      <w:marTop w:val="0"/>
      <w:marBottom w:val="0"/>
      <w:divBdr>
        <w:top w:val="none" w:sz="0" w:space="0" w:color="auto"/>
        <w:left w:val="none" w:sz="0" w:space="0" w:color="auto"/>
        <w:bottom w:val="none" w:sz="0" w:space="0" w:color="auto"/>
        <w:right w:val="none" w:sz="0" w:space="0" w:color="auto"/>
      </w:divBdr>
    </w:div>
    <w:div w:id="451677725">
      <w:bodyDiv w:val="1"/>
      <w:marLeft w:val="0"/>
      <w:marRight w:val="0"/>
      <w:marTop w:val="0"/>
      <w:marBottom w:val="0"/>
      <w:divBdr>
        <w:top w:val="none" w:sz="0" w:space="0" w:color="auto"/>
        <w:left w:val="none" w:sz="0" w:space="0" w:color="auto"/>
        <w:bottom w:val="none" w:sz="0" w:space="0" w:color="auto"/>
        <w:right w:val="none" w:sz="0" w:space="0" w:color="auto"/>
      </w:divBdr>
    </w:div>
    <w:div w:id="510611279">
      <w:bodyDiv w:val="1"/>
      <w:marLeft w:val="0"/>
      <w:marRight w:val="0"/>
      <w:marTop w:val="0"/>
      <w:marBottom w:val="0"/>
      <w:divBdr>
        <w:top w:val="none" w:sz="0" w:space="0" w:color="auto"/>
        <w:left w:val="none" w:sz="0" w:space="0" w:color="auto"/>
        <w:bottom w:val="none" w:sz="0" w:space="0" w:color="auto"/>
        <w:right w:val="none" w:sz="0" w:space="0" w:color="auto"/>
      </w:divBdr>
      <w:divsChild>
        <w:div w:id="11151260">
          <w:marLeft w:val="0"/>
          <w:marRight w:val="0"/>
          <w:marTop w:val="0"/>
          <w:marBottom w:val="0"/>
          <w:divBdr>
            <w:top w:val="none" w:sz="0" w:space="0" w:color="auto"/>
            <w:left w:val="none" w:sz="0" w:space="0" w:color="auto"/>
            <w:bottom w:val="none" w:sz="0" w:space="0" w:color="auto"/>
            <w:right w:val="none" w:sz="0" w:space="0" w:color="auto"/>
          </w:divBdr>
          <w:divsChild>
            <w:div w:id="69966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574999">
      <w:bodyDiv w:val="1"/>
      <w:marLeft w:val="0"/>
      <w:marRight w:val="0"/>
      <w:marTop w:val="0"/>
      <w:marBottom w:val="0"/>
      <w:divBdr>
        <w:top w:val="none" w:sz="0" w:space="0" w:color="auto"/>
        <w:left w:val="none" w:sz="0" w:space="0" w:color="auto"/>
        <w:bottom w:val="none" w:sz="0" w:space="0" w:color="auto"/>
        <w:right w:val="none" w:sz="0" w:space="0" w:color="auto"/>
      </w:divBdr>
    </w:div>
    <w:div w:id="820462399">
      <w:bodyDiv w:val="1"/>
      <w:marLeft w:val="0"/>
      <w:marRight w:val="0"/>
      <w:marTop w:val="0"/>
      <w:marBottom w:val="0"/>
      <w:divBdr>
        <w:top w:val="none" w:sz="0" w:space="0" w:color="auto"/>
        <w:left w:val="none" w:sz="0" w:space="0" w:color="auto"/>
        <w:bottom w:val="none" w:sz="0" w:space="0" w:color="auto"/>
        <w:right w:val="none" w:sz="0" w:space="0" w:color="auto"/>
      </w:divBdr>
      <w:divsChild>
        <w:div w:id="1134178909">
          <w:marLeft w:val="0"/>
          <w:marRight w:val="0"/>
          <w:marTop w:val="0"/>
          <w:marBottom w:val="0"/>
          <w:divBdr>
            <w:top w:val="none" w:sz="0" w:space="0" w:color="auto"/>
            <w:left w:val="none" w:sz="0" w:space="0" w:color="auto"/>
            <w:bottom w:val="none" w:sz="0" w:space="0" w:color="auto"/>
            <w:right w:val="none" w:sz="0" w:space="0" w:color="auto"/>
          </w:divBdr>
          <w:divsChild>
            <w:div w:id="49349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161838">
      <w:bodyDiv w:val="1"/>
      <w:marLeft w:val="0"/>
      <w:marRight w:val="0"/>
      <w:marTop w:val="0"/>
      <w:marBottom w:val="0"/>
      <w:divBdr>
        <w:top w:val="none" w:sz="0" w:space="0" w:color="auto"/>
        <w:left w:val="none" w:sz="0" w:space="0" w:color="auto"/>
        <w:bottom w:val="none" w:sz="0" w:space="0" w:color="auto"/>
        <w:right w:val="none" w:sz="0" w:space="0" w:color="auto"/>
      </w:divBdr>
    </w:div>
    <w:div w:id="1323392361">
      <w:bodyDiv w:val="1"/>
      <w:marLeft w:val="0"/>
      <w:marRight w:val="0"/>
      <w:marTop w:val="0"/>
      <w:marBottom w:val="0"/>
      <w:divBdr>
        <w:top w:val="none" w:sz="0" w:space="0" w:color="auto"/>
        <w:left w:val="none" w:sz="0" w:space="0" w:color="auto"/>
        <w:bottom w:val="none" w:sz="0" w:space="0" w:color="auto"/>
        <w:right w:val="none" w:sz="0" w:space="0" w:color="auto"/>
      </w:divBdr>
    </w:div>
    <w:div w:id="1375542140">
      <w:bodyDiv w:val="1"/>
      <w:marLeft w:val="0"/>
      <w:marRight w:val="0"/>
      <w:marTop w:val="0"/>
      <w:marBottom w:val="0"/>
      <w:divBdr>
        <w:top w:val="none" w:sz="0" w:space="0" w:color="auto"/>
        <w:left w:val="none" w:sz="0" w:space="0" w:color="auto"/>
        <w:bottom w:val="none" w:sz="0" w:space="0" w:color="auto"/>
        <w:right w:val="none" w:sz="0" w:space="0" w:color="auto"/>
      </w:divBdr>
      <w:divsChild>
        <w:div w:id="1621260035">
          <w:marLeft w:val="0"/>
          <w:marRight w:val="0"/>
          <w:marTop w:val="0"/>
          <w:marBottom w:val="0"/>
          <w:divBdr>
            <w:top w:val="none" w:sz="0" w:space="0" w:color="auto"/>
            <w:left w:val="none" w:sz="0" w:space="0" w:color="auto"/>
            <w:bottom w:val="none" w:sz="0" w:space="0" w:color="auto"/>
            <w:right w:val="none" w:sz="0" w:space="0" w:color="auto"/>
          </w:divBdr>
          <w:divsChild>
            <w:div w:id="61370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670441">
      <w:bodyDiv w:val="1"/>
      <w:marLeft w:val="0"/>
      <w:marRight w:val="0"/>
      <w:marTop w:val="0"/>
      <w:marBottom w:val="0"/>
      <w:divBdr>
        <w:top w:val="none" w:sz="0" w:space="0" w:color="auto"/>
        <w:left w:val="none" w:sz="0" w:space="0" w:color="auto"/>
        <w:bottom w:val="none" w:sz="0" w:space="0" w:color="auto"/>
        <w:right w:val="none" w:sz="0" w:space="0" w:color="auto"/>
      </w:divBdr>
      <w:divsChild>
        <w:div w:id="725446810">
          <w:marLeft w:val="0"/>
          <w:marRight w:val="0"/>
          <w:marTop w:val="0"/>
          <w:marBottom w:val="0"/>
          <w:divBdr>
            <w:top w:val="none" w:sz="0" w:space="0" w:color="auto"/>
            <w:left w:val="none" w:sz="0" w:space="0" w:color="auto"/>
            <w:bottom w:val="none" w:sz="0" w:space="0" w:color="auto"/>
            <w:right w:val="none" w:sz="0" w:space="0" w:color="auto"/>
          </w:divBdr>
          <w:divsChild>
            <w:div w:id="110709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952507">
      <w:bodyDiv w:val="1"/>
      <w:marLeft w:val="0"/>
      <w:marRight w:val="0"/>
      <w:marTop w:val="0"/>
      <w:marBottom w:val="0"/>
      <w:divBdr>
        <w:top w:val="none" w:sz="0" w:space="0" w:color="auto"/>
        <w:left w:val="none" w:sz="0" w:space="0" w:color="auto"/>
        <w:bottom w:val="none" w:sz="0" w:space="0" w:color="auto"/>
        <w:right w:val="none" w:sz="0" w:space="0" w:color="auto"/>
      </w:divBdr>
      <w:divsChild>
        <w:div w:id="308831302">
          <w:marLeft w:val="0"/>
          <w:marRight w:val="0"/>
          <w:marTop w:val="0"/>
          <w:marBottom w:val="0"/>
          <w:divBdr>
            <w:top w:val="none" w:sz="0" w:space="0" w:color="auto"/>
            <w:left w:val="none" w:sz="0" w:space="0" w:color="auto"/>
            <w:bottom w:val="none" w:sz="0" w:space="0" w:color="auto"/>
            <w:right w:val="none" w:sz="0" w:space="0" w:color="auto"/>
          </w:divBdr>
          <w:divsChild>
            <w:div w:id="1996759466">
              <w:marLeft w:val="0"/>
              <w:marRight w:val="0"/>
              <w:marTop w:val="0"/>
              <w:marBottom w:val="0"/>
              <w:divBdr>
                <w:top w:val="none" w:sz="0" w:space="0" w:color="auto"/>
                <w:left w:val="none" w:sz="0" w:space="0" w:color="auto"/>
                <w:bottom w:val="none" w:sz="0" w:space="0" w:color="auto"/>
                <w:right w:val="none" w:sz="0" w:space="0" w:color="auto"/>
              </w:divBdr>
              <w:divsChild>
                <w:div w:id="303001127">
                  <w:marLeft w:val="-225"/>
                  <w:marRight w:val="-225"/>
                  <w:marTop w:val="0"/>
                  <w:marBottom w:val="0"/>
                  <w:divBdr>
                    <w:top w:val="none" w:sz="0" w:space="0" w:color="auto"/>
                    <w:left w:val="none" w:sz="0" w:space="0" w:color="auto"/>
                    <w:bottom w:val="none" w:sz="0" w:space="0" w:color="auto"/>
                    <w:right w:val="none" w:sz="0" w:space="0" w:color="auto"/>
                  </w:divBdr>
                  <w:divsChild>
                    <w:div w:id="478694472">
                      <w:marLeft w:val="0"/>
                      <w:marRight w:val="0"/>
                      <w:marTop w:val="0"/>
                      <w:marBottom w:val="0"/>
                      <w:divBdr>
                        <w:top w:val="none" w:sz="0" w:space="0" w:color="auto"/>
                        <w:left w:val="none" w:sz="0" w:space="0" w:color="auto"/>
                        <w:bottom w:val="none" w:sz="0" w:space="0" w:color="auto"/>
                        <w:right w:val="none" w:sz="0" w:space="0" w:color="auto"/>
                      </w:divBdr>
                      <w:divsChild>
                        <w:div w:id="1858763515">
                          <w:marLeft w:val="0"/>
                          <w:marRight w:val="0"/>
                          <w:marTop w:val="0"/>
                          <w:marBottom w:val="0"/>
                          <w:divBdr>
                            <w:top w:val="none" w:sz="0" w:space="0" w:color="auto"/>
                            <w:left w:val="none" w:sz="0" w:space="0" w:color="auto"/>
                            <w:bottom w:val="none" w:sz="0" w:space="0" w:color="auto"/>
                            <w:right w:val="none" w:sz="0" w:space="0" w:color="auto"/>
                          </w:divBdr>
                          <w:divsChild>
                            <w:div w:id="1530265673">
                              <w:marLeft w:val="0"/>
                              <w:marRight w:val="0"/>
                              <w:marTop w:val="0"/>
                              <w:marBottom w:val="0"/>
                              <w:divBdr>
                                <w:top w:val="none" w:sz="0" w:space="0" w:color="auto"/>
                                <w:left w:val="none" w:sz="0" w:space="0" w:color="auto"/>
                                <w:bottom w:val="none" w:sz="0" w:space="0" w:color="auto"/>
                                <w:right w:val="none" w:sz="0" w:space="0" w:color="auto"/>
                              </w:divBdr>
                              <w:divsChild>
                                <w:div w:id="1309626823">
                                  <w:marLeft w:val="0"/>
                                  <w:marRight w:val="0"/>
                                  <w:marTop w:val="0"/>
                                  <w:marBottom w:val="0"/>
                                  <w:divBdr>
                                    <w:top w:val="none" w:sz="0" w:space="0" w:color="auto"/>
                                    <w:left w:val="none" w:sz="0" w:space="0" w:color="auto"/>
                                    <w:bottom w:val="none" w:sz="0" w:space="0" w:color="auto"/>
                                    <w:right w:val="none" w:sz="0" w:space="0" w:color="auto"/>
                                  </w:divBdr>
                                  <w:divsChild>
                                    <w:div w:id="119156981">
                                      <w:marLeft w:val="0"/>
                                      <w:marRight w:val="0"/>
                                      <w:marTop w:val="0"/>
                                      <w:marBottom w:val="0"/>
                                      <w:divBdr>
                                        <w:top w:val="none" w:sz="0" w:space="0" w:color="auto"/>
                                        <w:left w:val="none" w:sz="0" w:space="0" w:color="auto"/>
                                        <w:bottom w:val="none" w:sz="0" w:space="0" w:color="auto"/>
                                        <w:right w:val="none" w:sz="0" w:space="0" w:color="auto"/>
                                      </w:divBdr>
                                      <w:divsChild>
                                        <w:div w:id="1348141733">
                                          <w:marLeft w:val="0"/>
                                          <w:marRight w:val="0"/>
                                          <w:marTop w:val="0"/>
                                          <w:marBottom w:val="0"/>
                                          <w:divBdr>
                                            <w:top w:val="none" w:sz="0" w:space="0" w:color="auto"/>
                                            <w:left w:val="none" w:sz="0" w:space="0" w:color="auto"/>
                                            <w:bottom w:val="none" w:sz="0" w:space="0" w:color="auto"/>
                                            <w:right w:val="none" w:sz="0" w:space="0" w:color="auto"/>
                                          </w:divBdr>
                                          <w:divsChild>
                                            <w:div w:id="910164193">
                                              <w:marLeft w:val="0"/>
                                              <w:marRight w:val="0"/>
                                              <w:marTop w:val="0"/>
                                              <w:marBottom w:val="0"/>
                                              <w:divBdr>
                                                <w:top w:val="none" w:sz="0" w:space="0" w:color="auto"/>
                                                <w:left w:val="none" w:sz="0" w:space="0" w:color="auto"/>
                                                <w:bottom w:val="none" w:sz="0" w:space="0" w:color="auto"/>
                                                <w:right w:val="none" w:sz="0" w:space="0" w:color="auto"/>
                                              </w:divBdr>
                                              <w:divsChild>
                                                <w:div w:id="301546598">
                                                  <w:marLeft w:val="0"/>
                                                  <w:marRight w:val="0"/>
                                                  <w:marTop w:val="150"/>
                                                  <w:marBottom w:val="150"/>
                                                  <w:divBdr>
                                                    <w:top w:val="single" w:sz="6" w:space="9" w:color="E6E6E6"/>
                                                    <w:left w:val="single" w:sz="6" w:space="11" w:color="E6E6E6"/>
                                                    <w:bottom w:val="single" w:sz="6" w:space="9" w:color="E6E6E6"/>
                                                    <w:right w:val="single" w:sz="6" w:space="15" w:color="E6E6E6"/>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escoplc.com" TargetMode="External"/><Relationship Id="rId18" Type="http://schemas.openxmlformats.org/officeDocument/2006/relationships/hyperlink" Target="http://www.Corporate.tesco.com" TargetMode="External"/><Relationship Id="rId26" Type="http://schemas.openxmlformats.org/officeDocument/2006/relationships/hyperlink" Target="https://www.emerald.com/insight/publication/issn/1359-8546" TargetMode="External"/><Relationship Id="rId39" Type="http://schemas.openxmlformats.org/officeDocument/2006/relationships/hyperlink" Target="https://doi.org/10.1177/0007650319898195" TargetMode="External"/><Relationship Id="rId21" Type="http://schemas.openxmlformats.org/officeDocument/2006/relationships/image" Target="media/image5.png"/><Relationship Id="rId34" Type="http://schemas.openxmlformats.org/officeDocument/2006/relationships/hyperlink" Target="https://theentrepreneurfund.com/how-many-companies-does-tesco-own/" TargetMode="External"/><Relationship Id="rId42" Type="http://schemas.openxmlformats.org/officeDocument/2006/relationships/hyperlink" Target="http://www.pc.gov.au/__data/assets/pdf_file/0017/82331/chemicals-plastics-regulation.pdf" TargetMode="External"/><Relationship Id="rId47" Type="http://schemas.openxmlformats.org/officeDocument/2006/relationships/hyperlink" Target="https://www.emerald.com/insight/search?q=Beverly%20Wagner" TargetMode="External"/><Relationship Id="rId50" Type="http://schemas.openxmlformats.org/officeDocument/2006/relationships/hyperlink" Target="https://www.emerald.com/insight/publication/issn/0955-534X" TargetMode="External"/><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www.tescoplc.com" TargetMode="External"/><Relationship Id="rId25" Type="http://schemas.openxmlformats.org/officeDocument/2006/relationships/hyperlink" Target="https://www.emerald.com/insight/search?q=Anthony%20Flynn" TargetMode="External"/><Relationship Id="rId33" Type="http://schemas.openxmlformats.org/officeDocument/2006/relationships/hyperlink" Target="https://www.theguardian.com/business/2015/jun/26/tesco-sales-drop-13-but-outperform-market-expectations" TargetMode="External"/><Relationship Id="rId38" Type="http://schemas.openxmlformats.org/officeDocument/2006/relationships/hyperlink" Target="https://www.tescoplc.com/about/our-history/" TargetMode="External"/><Relationship Id="rId46" Type="http://schemas.openxmlformats.org/officeDocument/2006/relationships/hyperlink" Target="https://www.emerald.com/insight/search?q=Beverly%20Wagner" TargetMode="External"/><Relationship Id="rId2" Type="http://schemas.openxmlformats.org/officeDocument/2006/relationships/customXml" Target="../customXml/item2.xml"/><Relationship Id="rId16" Type="http://schemas.openxmlformats.org/officeDocument/2006/relationships/image" Target="media/image3.jpg"/><Relationship Id="rId20" Type="http://schemas.openxmlformats.org/officeDocument/2006/relationships/hyperlink" Target="https://2020.igem.org/Resources/SDGs" TargetMode="External"/><Relationship Id="rId29" Type="http://schemas.openxmlformats.org/officeDocument/2006/relationships/hyperlink" Target="https://doi.org/10.4324/9781849773348" TargetMode="External"/><Relationship Id="rId41" Type="http://schemas.openxmlformats.org/officeDocument/2006/relationships/hyperlink" Target="https://www.emerald.com/insight/publication/issn/1359-8546" TargetMode="External"/><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theguardian.com" TargetMode="External"/><Relationship Id="rId32" Type="http://schemas.openxmlformats.org/officeDocument/2006/relationships/hyperlink" Target="https://startups.co.uk/entrepreneurs/interview-with-this/" TargetMode="External"/><Relationship Id="rId37" Type="http://schemas.openxmlformats.org/officeDocument/2006/relationships/hyperlink" Target="https://www.tescoplc.com/about/our-history/" TargetMode="External"/><Relationship Id="rId40" Type="http://schemas.openxmlformats.org/officeDocument/2006/relationships/hyperlink" Target="https://www.emerald.com/insight/search?q=Stephen%20John%20New" TargetMode="External"/><Relationship Id="rId45" Type="http://schemas.openxmlformats.org/officeDocument/2006/relationships/hyperlink" Target="https://orcid.org/0000-0003-1577-7544" TargetMode="External"/><Relationship Id="rId53"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statista.com" TargetMode="External"/><Relationship Id="rId23" Type="http://schemas.openxmlformats.org/officeDocument/2006/relationships/hyperlink" Target="http://www.pc.gov.au" TargetMode="External"/><Relationship Id="rId28" Type="http://schemas.openxmlformats.org/officeDocument/2006/relationships/hyperlink" Target="https://ssrn.com/abstract=2657646" TargetMode="External"/><Relationship Id="rId36" Type="http://schemas.openxmlformats.org/officeDocument/2006/relationships/hyperlink" Target="https://www.tescoplc.com/sustainability/" TargetMode="External"/><Relationship Id="rId49" Type="http://schemas.openxmlformats.org/officeDocument/2006/relationships/hyperlink" Target="https://www.emerald.com/insight/search?q=G%C3%B6ran%20Svensson" TargetMode="Externa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hyperlink" Target="https://www.ethicalconsumer.org/company-profile/amazoncom-inc" TargetMode="External"/><Relationship Id="rId44" Type="http://schemas.openxmlformats.org/officeDocument/2006/relationships/image" Target="media/image6.png"/><Relationship Id="rId52" Type="http://schemas.openxmlformats.org/officeDocument/2006/relationships/hyperlink" Target="https://doi.org/10.1108/EBR-12-2013-014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theentrepreneurfund.com" TargetMode="External"/><Relationship Id="rId22" Type="http://schemas.openxmlformats.org/officeDocument/2006/relationships/hyperlink" Target="http://business.expertjournals.com/23446781-811/" TargetMode="External"/><Relationship Id="rId27" Type="http://schemas.openxmlformats.org/officeDocument/2006/relationships/hyperlink" Target="https://doi.org/10.1108/SCM-10-2018-0369" TargetMode="External"/><Relationship Id="rId30" Type="http://schemas.openxmlformats.org/officeDocument/2006/relationships/hyperlink" Target="https://corporate.tesco.sk/media/2485/sdg_guidelines_aug_2019_final.pdf" TargetMode="External"/><Relationship Id="rId35" Type="http://schemas.openxmlformats.org/officeDocument/2006/relationships/hyperlink" Target="https://www.statista.com/topics/3807/tesco-plc/" TargetMode="External"/><Relationship Id="rId43" Type="http://schemas.openxmlformats.org/officeDocument/2006/relationships/hyperlink" Target="https://orcid.org/0000-0002-0691-4706" TargetMode="External"/><Relationship Id="rId48" Type="http://schemas.openxmlformats.org/officeDocument/2006/relationships/hyperlink" Target="https://www.emerald.com/insight/search?q=G%C3%B6ran%20Svensson" TargetMode="External"/><Relationship Id="rId8" Type="http://schemas.openxmlformats.org/officeDocument/2006/relationships/webSettings" Target="webSettings.xml"/><Relationship Id="rId51" Type="http://schemas.openxmlformats.org/officeDocument/2006/relationships/hyperlink" Target="https://doi.org/10.1108/EBR-12-2013-0146" TargetMode="Externa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8BFEE3307A34E85A9E52E47517E558D"/>
        <w:category>
          <w:name w:val="General"/>
          <w:gallery w:val="placeholder"/>
        </w:category>
        <w:types>
          <w:type w:val="bbPlcHdr"/>
        </w:types>
        <w:behaviors>
          <w:behavior w:val="content"/>
        </w:behaviors>
        <w:guid w:val="{D43A6A06-A1EB-4356-BB46-0349DC426514}"/>
      </w:docPartPr>
      <w:docPartBody>
        <w:p w:rsidR="00B752E8" w:rsidRDefault="000E2F93" w:rsidP="000E2F93">
          <w:pPr>
            <w:pStyle w:val="F8BFEE3307A34E85A9E52E47517E558D"/>
          </w:pPr>
          <w:r>
            <w:rPr>
              <w:rFonts w:asciiTheme="majorHAnsi" w:eastAsiaTheme="majorEastAsia" w:hAnsiTheme="majorHAnsi" w:cstheme="majorBidi"/>
              <w:caps/>
              <w:color w:val="4472C4" w:themeColor="accent1"/>
              <w:sz w:val="80"/>
              <w:szCs w:val="80"/>
            </w:rPr>
            <w:t>[Document title]</w:t>
          </w:r>
        </w:p>
      </w:docPartBody>
    </w:docPart>
    <w:docPart>
      <w:docPartPr>
        <w:name w:val="38ED2E6FD4B64C85BDDF80AAEA4A1BF7"/>
        <w:category>
          <w:name w:val="General"/>
          <w:gallery w:val="placeholder"/>
        </w:category>
        <w:types>
          <w:type w:val="bbPlcHdr"/>
        </w:types>
        <w:behaviors>
          <w:behavior w:val="content"/>
        </w:behaviors>
        <w:guid w:val="{2FBB3FA3-31AD-4DBC-903A-A18577B9E544}"/>
      </w:docPartPr>
      <w:docPartBody>
        <w:p w:rsidR="00B752E8" w:rsidRDefault="000E2F93" w:rsidP="000E2F93">
          <w:pPr>
            <w:pStyle w:val="38ED2E6FD4B64C85BDDF80AAEA4A1BF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ource Sans Pro">
    <w:altName w:val="Source Sans Pro"/>
    <w:charset w:val="00"/>
    <w:family w:val="swiss"/>
    <w:pitch w:val="variable"/>
    <w:sig w:usb0="600002F7" w:usb1="02000001" w:usb2="00000000" w:usb3="00000000" w:csb0="0000019F" w:csb1="00000000"/>
  </w:font>
  <w:font w:name="Open Sans">
    <w:altName w:val="Segoe UI"/>
    <w:panose1 w:val="00000000000000000000"/>
    <w:charset w:val="00"/>
    <w:family w:val="roman"/>
    <w:notTrueType/>
    <w:pitch w:val="default"/>
  </w:font>
  <w:font w:name="NexusSansWebPro">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F93"/>
    <w:rsid w:val="000E2F93"/>
    <w:rsid w:val="00203D00"/>
    <w:rsid w:val="00294A78"/>
    <w:rsid w:val="003B44F9"/>
    <w:rsid w:val="004F4CE8"/>
    <w:rsid w:val="00596DD9"/>
    <w:rsid w:val="006A1051"/>
    <w:rsid w:val="007F4556"/>
    <w:rsid w:val="00905EFC"/>
    <w:rsid w:val="00A24496"/>
    <w:rsid w:val="00AA6869"/>
    <w:rsid w:val="00B26E75"/>
    <w:rsid w:val="00B752E8"/>
    <w:rsid w:val="00D034FF"/>
    <w:rsid w:val="00D85A7D"/>
    <w:rsid w:val="00DB4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D6D92145424F7AAE6368886C439094">
    <w:name w:val="9AD6D92145424F7AAE6368886C439094"/>
    <w:rsid w:val="000E2F93"/>
  </w:style>
  <w:style w:type="paragraph" w:customStyle="1" w:styleId="CC1EF54B52D14B149D658AC7FD8F76A6">
    <w:name w:val="CC1EF54B52D14B149D658AC7FD8F76A6"/>
    <w:rsid w:val="000E2F93"/>
  </w:style>
  <w:style w:type="paragraph" w:customStyle="1" w:styleId="F8BFEE3307A34E85A9E52E47517E558D">
    <w:name w:val="F8BFEE3307A34E85A9E52E47517E558D"/>
    <w:rsid w:val="000E2F93"/>
  </w:style>
  <w:style w:type="paragraph" w:customStyle="1" w:styleId="38ED2E6FD4B64C85BDDF80AAEA4A1BF7">
    <w:name w:val="38ED2E6FD4B64C85BDDF80AAEA4A1BF7"/>
    <w:rsid w:val="000E2F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2022-02-24T00:00:00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977C06-4347-4113-A5EA-B9214E9B92DE}">
  <ds:schemaRefs>
    <ds:schemaRef ds:uri="http://purl.org/dc/terms/"/>
    <ds:schemaRef ds:uri="http://schemas.microsoft.com/office/2006/documentManagement/types"/>
    <ds:schemaRef ds:uri="http://purl.org/dc/dcmitype/"/>
    <ds:schemaRef ds:uri="717b0226-a333-4c25-acd7-534bd000737f"/>
    <ds:schemaRef ds:uri="http://schemas.openxmlformats.org/package/2006/metadata/core-properties"/>
    <ds:schemaRef ds:uri="http://purl.org/dc/elements/1.1/"/>
    <ds:schemaRef ds:uri="http://schemas.microsoft.com/office/infopath/2007/PartnerControls"/>
    <ds:schemaRef ds:uri="5fa7c6fb-f4dc-42b8-b650-783ea9de0442"/>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773A5D91-0F27-44E1-B571-7CE56AEDBF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49BDAC-0E65-4386-9B1A-87070CF1598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3054</Words>
  <Characters>17410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Understanding and engaging in customer Experience report</vt:lpstr>
    </vt:vector>
  </TitlesOfParts>
  <Company>TESCO</Company>
  <LinksUpToDate>false</LinksUpToDate>
  <CharactersWithSpaces>20424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customer Experience report</dc:title>
  <dc:subject>Natalie Jayne Sahi 1915519</dc:subject>
  <dc:creator>Natalie Jayne Sahi (1915519)</dc:creator>
  <cp:keywords/>
  <dc:description/>
  <cp:lastModifiedBy>Natalie Jayne Sahi (1915519)</cp:lastModifiedBy>
  <cp:revision>2</cp:revision>
  <dcterms:created xsi:type="dcterms:W3CDTF">2022-02-21T01:51:00Z</dcterms:created>
  <dcterms:modified xsi:type="dcterms:W3CDTF">2022-02-21T01:51:00Z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