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E5B5B" w:rsidRPr="0089240C" w:rsidRDefault="001E5B5B">
      <w:pPr>
        <w:jc w:val="center"/>
        <w:rPr>
          <w:b/>
          <w:sz w:val="32"/>
          <w:szCs w:val="32"/>
          <w:lang w:val="en-GB"/>
        </w:rPr>
      </w:pPr>
    </w:p>
    <w:p w14:paraId="00000002" w14:textId="77777777" w:rsidR="001E5B5B" w:rsidRPr="0089240C" w:rsidRDefault="001E5B5B">
      <w:pPr>
        <w:jc w:val="center"/>
        <w:rPr>
          <w:b/>
          <w:sz w:val="32"/>
          <w:szCs w:val="32"/>
          <w:lang w:val="en-GB"/>
        </w:rPr>
      </w:pPr>
    </w:p>
    <w:p w14:paraId="00000003" w14:textId="77777777" w:rsidR="001E5B5B" w:rsidRPr="0089240C" w:rsidRDefault="001E5B5B">
      <w:pPr>
        <w:jc w:val="center"/>
        <w:rPr>
          <w:b/>
          <w:sz w:val="32"/>
          <w:szCs w:val="32"/>
          <w:lang w:val="en-GB"/>
        </w:rPr>
      </w:pPr>
    </w:p>
    <w:p w14:paraId="00000004" w14:textId="77777777" w:rsidR="001E5B5B" w:rsidRPr="0089240C" w:rsidRDefault="001E5B5B">
      <w:pPr>
        <w:jc w:val="center"/>
        <w:rPr>
          <w:b/>
          <w:sz w:val="32"/>
          <w:szCs w:val="32"/>
          <w:lang w:val="en-GB"/>
        </w:rPr>
      </w:pPr>
    </w:p>
    <w:p w14:paraId="00000005" w14:textId="77777777" w:rsidR="001E5B5B" w:rsidRPr="0089240C" w:rsidRDefault="001E5B5B">
      <w:pPr>
        <w:jc w:val="center"/>
        <w:rPr>
          <w:b/>
          <w:sz w:val="32"/>
          <w:szCs w:val="32"/>
          <w:lang w:val="en-GB"/>
        </w:rPr>
      </w:pPr>
    </w:p>
    <w:p w14:paraId="00000006" w14:textId="77777777" w:rsidR="001E5B5B" w:rsidRPr="0089240C" w:rsidRDefault="001E5B5B">
      <w:pPr>
        <w:jc w:val="center"/>
        <w:rPr>
          <w:b/>
          <w:sz w:val="32"/>
          <w:szCs w:val="32"/>
          <w:lang w:val="en-GB"/>
        </w:rPr>
      </w:pPr>
    </w:p>
    <w:p w14:paraId="00000007" w14:textId="77777777" w:rsidR="001E5B5B" w:rsidRPr="0089240C" w:rsidRDefault="000C0B09">
      <w:pPr>
        <w:jc w:val="center"/>
        <w:rPr>
          <w:b/>
          <w:sz w:val="32"/>
          <w:szCs w:val="32"/>
          <w:lang w:val="en-GB"/>
        </w:rPr>
      </w:pPr>
      <w:r w:rsidRPr="0089240C">
        <w:rPr>
          <w:b/>
          <w:sz w:val="32"/>
          <w:szCs w:val="32"/>
          <w:lang w:val="en-GB"/>
        </w:rPr>
        <w:t>LCMB7004: REFLECTION</w:t>
      </w:r>
    </w:p>
    <w:p w14:paraId="00000008" w14:textId="1638F80A" w:rsidR="001E5B5B" w:rsidRPr="0089240C" w:rsidRDefault="000C0B09">
      <w:pPr>
        <w:jc w:val="center"/>
        <w:rPr>
          <w:b/>
          <w:sz w:val="32"/>
          <w:szCs w:val="32"/>
          <w:lang w:val="en-GB"/>
        </w:rPr>
      </w:pPr>
      <w:r w:rsidRPr="0089240C">
        <w:rPr>
          <w:b/>
          <w:sz w:val="32"/>
          <w:szCs w:val="32"/>
          <w:lang w:val="en-GB"/>
        </w:rPr>
        <w:t>(</w:t>
      </w:r>
      <w:proofErr w:type="spellStart"/>
      <w:r w:rsidRPr="0089240C">
        <w:rPr>
          <w:b/>
          <w:sz w:val="32"/>
          <w:szCs w:val="32"/>
          <w:lang w:val="en-GB"/>
        </w:rPr>
        <w:t>Rimpal</w:t>
      </w:r>
      <w:proofErr w:type="spellEnd"/>
      <w:r w:rsidRPr="0089240C">
        <w:rPr>
          <w:b/>
          <w:sz w:val="32"/>
          <w:szCs w:val="32"/>
          <w:lang w:val="en-GB"/>
        </w:rPr>
        <w:t xml:space="preserve"> </w:t>
      </w:r>
      <w:r w:rsidR="00563F5E">
        <w:rPr>
          <w:b/>
          <w:sz w:val="32"/>
          <w:szCs w:val="32"/>
          <w:lang w:val="en-GB"/>
        </w:rPr>
        <w:t>Yadav</w:t>
      </w:r>
      <w:r w:rsidRPr="0089240C">
        <w:rPr>
          <w:b/>
          <w:sz w:val="32"/>
          <w:szCs w:val="32"/>
          <w:lang w:val="en-GB"/>
        </w:rPr>
        <w:t>)</w:t>
      </w:r>
    </w:p>
    <w:p w14:paraId="00000009" w14:textId="77777777" w:rsidR="001E5B5B" w:rsidRPr="0089240C" w:rsidRDefault="000C0B09">
      <w:pPr>
        <w:rPr>
          <w:b/>
          <w:sz w:val="28"/>
          <w:szCs w:val="28"/>
          <w:lang w:val="en-GB"/>
        </w:rPr>
      </w:pPr>
      <w:r w:rsidRPr="0089240C">
        <w:rPr>
          <w:lang w:val="en-GB"/>
        </w:rPr>
        <w:br w:type="page"/>
      </w:r>
    </w:p>
    <w:p w14:paraId="0000000A" w14:textId="77777777" w:rsidR="001E5B5B" w:rsidRPr="0089240C" w:rsidRDefault="000C0B09">
      <w:pPr>
        <w:jc w:val="center"/>
        <w:rPr>
          <w:b/>
          <w:sz w:val="28"/>
          <w:szCs w:val="28"/>
          <w:lang w:val="en-GB"/>
        </w:rPr>
      </w:pPr>
      <w:r w:rsidRPr="0089240C">
        <w:rPr>
          <w:b/>
          <w:sz w:val="28"/>
          <w:szCs w:val="28"/>
          <w:lang w:val="en-GB"/>
        </w:rPr>
        <w:lastRenderedPageBreak/>
        <w:t>Table of Content</w:t>
      </w:r>
    </w:p>
    <w:p w14:paraId="0000000B" w14:textId="77777777" w:rsidR="001E5B5B" w:rsidRPr="0089240C" w:rsidRDefault="001E5B5B">
      <w:pPr>
        <w:jc w:val="center"/>
        <w:rPr>
          <w:b/>
          <w:sz w:val="28"/>
          <w:szCs w:val="28"/>
          <w:lang w:val="en-GB"/>
        </w:rPr>
      </w:pPr>
    </w:p>
    <w:sdt>
      <w:sdtPr>
        <w:rPr>
          <w:lang w:val="en-GB"/>
        </w:rPr>
        <w:id w:val="-493724636"/>
        <w:docPartObj>
          <w:docPartGallery w:val="Table of Contents"/>
          <w:docPartUnique/>
        </w:docPartObj>
      </w:sdtPr>
      <w:sdtEndPr/>
      <w:sdtContent>
        <w:p w14:paraId="04BB6170" w14:textId="77777777" w:rsidR="005F78FF" w:rsidRPr="0089240C" w:rsidRDefault="000C0B09">
          <w:pPr>
            <w:pStyle w:val="TOC1"/>
            <w:tabs>
              <w:tab w:val="right" w:pos="9350"/>
            </w:tabs>
            <w:rPr>
              <w:noProof/>
              <w:lang w:val="en-GB"/>
            </w:rPr>
          </w:pPr>
          <w:r w:rsidRPr="0089240C">
            <w:rPr>
              <w:lang w:val="en-GB"/>
            </w:rPr>
            <w:fldChar w:fldCharType="begin"/>
          </w:r>
          <w:r w:rsidRPr="0089240C">
            <w:rPr>
              <w:lang w:val="en-GB"/>
            </w:rPr>
            <w:instrText xml:space="preserve"> TOC \h \u \z \t "Heading 1,1,Heading 2,2,Heading 3,3,Heading 4,4,Heading 5,5,Heading 6,6,"</w:instrText>
          </w:r>
          <w:r w:rsidRPr="0089240C">
            <w:rPr>
              <w:lang w:val="en-GB"/>
            </w:rPr>
            <w:fldChar w:fldCharType="separate"/>
          </w:r>
          <w:hyperlink w:anchor="_Toc142952066" w:history="1">
            <w:r w:rsidR="005F78FF" w:rsidRPr="0089240C">
              <w:rPr>
                <w:rStyle w:val="Hyperlink"/>
                <w:noProof/>
                <w:lang w:val="en-GB"/>
              </w:rPr>
              <w:t>Introduction</w:t>
            </w:r>
            <w:r w:rsidR="005F78FF" w:rsidRPr="0089240C">
              <w:rPr>
                <w:noProof/>
                <w:webHidden/>
                <w:lang w:val="en-GB"/>
              </w:rPr>
              <w:tab/>
            </w:r>
            <w:r w:rsidR="005F78FF" w:rsidRPr="0089240C">
              <w:rPr>
                <w:noProof/>
                <w:webHidden/>
                <w:lang w:val="en-GB"/>
              </w:rPr>
              <w:fldChar w:fldCharType="begin"/>
            </w:r>
            <w:r w:rsidR="005F78FF" w:rsidRPr="0089240C">
              <w:rPr>
                <w:noProof/>
                <w:webHidden/>
                <w:lang w:val="en-GB"/>
              </w:rPr>
              <w:instrText xml:space="preserve"> PAGEREF _Toc142952066 \h </w:instrText>
            </w:r>
            <w:r w:rsidR="005F78FF" w:rsidRPr="0089240C">
              <w:rPr>
                <w:noProof/>
                <w:webHidden/>
                <w:lang w:val="en-GB"/>
              </w:rPr>
            </w:r>
            <w:r w:rsidR="005F78FF" w:rsidRPr="0089240C">
              <w:rPr>
                <w:noProof/>
                <w:webHidden/>
                <w:lang w:val="en-GB"/>
              </w:rPr>
              <w:fldChar w:fldCharType="separate"/>
            </w:r>
            <w:r w:rsidR="005F78FF" w:rsidRPr="0089240C">
              <w:rPr>
                <w:noProof/>
                <w:webHidden/>
                <w:lang w:val="en-GB"/>
              </w:rPr>
              <w:t>3</w:t>
            </w:r>
            <w:r w:rsidR="005F78FF" w:rsidRPr="0089240C">
              <w:rPr>
                <w:noProof/>
                <w:webHidden/>
                <w:lang w:val="en-GB"/>
              </w:rPr>
              <w:fldChar w:fldCharType="end"/>
            </w:r>
          </w:hyperlink>
        </w:p>
        <w:p w14:paraId="2395BC3D" w14:textId="77777777" w:rsidR="005F78FF" w:rsidRPr="0089240C" w:rsidRDefault="00112CD0">
          <w:pPr>
            <w:pStyle w:val="TOC1"/>
            <w:tabs>
              <w:tab w:val="right" w:pos="9350"/>
            </w:tabs>
            <w:rPr>
              <w:noProof/>
              <w:lang w:val="en-GB"/>
            </w:rPr>
          </w:pPr>
          <w:hyperlink w:anchor="_Toc142952067" w:history="1">
            <w:r w:rsidR="005F78FF" w:rsidRPr="0089240C">
              <w:rPr>
                <w:rStyle w:val="Hyperlink"/>
                <w:noProof/>
                <w:lang w:val="en-GB"/>
              </w:rPr>
              <w:t>Concrete experience</w:t>
            </w:r>
            <w:r w:rsidR="005F78FF" w:rsidRPr="0089240C">
              <w:rPr>
                <w:noProof/>
                <w:webHidden/>
                <w:lang w:val="en-GB"/>
              </w:rPr>
              <w:tab/>
            </w:r>
            <w:r w:rsidR="005F78FF" w:rsidRPr="0089240C">
              <w:rPr>
                <w:noProof/>
                <w:webHidden/>
                <w:lang w:val="en-GB"/>
              </w:rPr>
              <w:fldChar w:fldCharType="begin"/>
            </w:r>
            <w:r w:rsidR="005F78FF" w:rsidRPr="0089240C">
              <w:rPr>
                <w:noProof/>
                <w:webHidden/>
                <w:lang w:val="en-GB"/>
              </w:rPr>
              <w:instrText xml:space="preserve"> PAGEREF _Toc142952067 \h </w:instrText>
            </w:r>
            <w:r w:rsidR="005F78FF" w:rsidRPr="0089240C">
              <w:rPr>
                <w:noProof/>
                <w:webHidden/>
                <w:lang w:val="en-GB"/>
              </w:rPr>
            </w:r>
            <w:r w:rsidR="005F78FF" w:rsidRPr="0089240C">
              <w:rPr>
                <w:noProof/>
                <w:webHidden/>
                <w:lang w:val="en-GB"/>
              </w:rPr>
              <w:fldChar w:fldCharType="separate"/>
            </w:r>
            <w:r w:rsidR="005F78FF" w:rsidRPr="0089240C">
              <w:rPr>
                <w:noProof/>
                <w:webHidden/>
                <w:lang w:val="en-GB"/>
              </w:rPr>
              <w:t>3</w:t>
            </w:r>
            <w:r w:rsidR="005F78FF" w:rsidRPr="0089240C">
              <w:rPr>
                <w:noProof/>
                <w:webHidden/>
                <w:lang w:val="en-GB"/>
              </w:rPr>
              <w:fldChar w:fldCharType="end"/>
            </w:r>
          </w:hyperlink>
        </w:p>
        <w:p w14:paraId="42632CA1" w14:textId="77777777" w:rsidR="005F78FF" w:rsidRPr="0089240C" w:rsidRDefault="00112CD0">
          <w:pPr>
            <w:pStyle w:val="TOC1"/>
            <w:tabs>
              <w:tab w:val="right" w:pos="9350"/>
            </w:tabs>
            <w:rPr>
              <w:noProof/>
              <w:lang w:val="en-GB"/>
            </w:rPr>
          </w:pPr>
          <w:hyperlink w:anchor="_Toc142952068" w:history="1">
            <w:r w:rsidR="005F78FF" w:rsidRPr="0089240C">
              <w:rPr>
                <w:rStyle w:val="Hyperlink"/>
                <w:noProof/>
                <w:lang w:val="en-GB"/>
              </w:rPr>
              <w:t>Reflective Observation</w:t>
            </w:r>
            <w:r w:rsidR="005F78FF" w:rsidRPr="0089240C">
              <w:rPr>
                <w:noProof/>
                <w:webHidden/>
                <w:lang w:val="en-GB"/>
              </w:rPr>
              <w:tab/>
            </w:r>
            <w:r w:rsidR="005F78FF" w:rsidRPr="0089240C">
              <w:rPr>
                <w:noProof/>
                <w:webHidden/>
                <w:lang w:val="en-GB"/>
              </w:rPr>
              <w:fldChar w:fldCharType="begin"/>
            </w:r>
            <w:r w:rsidR="005F78FF" w:rsidRPr="0089240C">
              <w:rPr>
                <w:noProof/>
                <w:webHidden/>
                <w:lang w:val="en-GB"/>
              </w:rPr>
              <w:instrText xml:space="preserve"> PAGEREF _Toc142952068 \h </w:instrText>
            </w:r>
            <w:r w:rsidR="005F78FF" w:rsidRPr="0089240C">
              <w:rPr>
                <w:noProof/>
                <w:webHidden/>
                <w:lang w:val="en-GB"/>
              </w:rPr>
            </w:r>
            <w:r w:rsidR="005F78FF" w:rsidRPr="0089240C">
              <w:rPr>
                <w:noProof/>
                <w:webHidden/>
                <w:lang w:val="en-GB"/>
              </w:rPr>
              <w:fldChar w:fldCharType="separate"/>
            </w:r>
            <w:r w:rsidR="005F78FF" w:rsidRPr="0089240C">
              <w:rPr>
                <w:noProof/>
                <w:webHidden/>
                <w:lang w:val="en-GB"/>
              </w:rPr>
              <w:t>4</w:t>
            </w:r>
            <w:r w:rsidR="005F78FF" w:rsidRPr="0089240C">
              <w:rPr>
                <w:noProof/>
                <w:webHidden/>
                <w:lang w:val="en-GB"/>
              </w:rPr>
              <w:fldChar w:fldCharType="end"/>
            </w:r>
          </w:hyperlink>
        </w:p>
        <w:p w14:paraId="71B3E65D" w14:textId="77777777" w:rsidR="005F78FF" w:rsidRPr="0089240C" w:rsidRDefault="00112CD0">
          <w:pPr>
            <w:pStyle w:val="TOC1"/>
            <w:tabs>
              <w:tab w:val="right" w:pos="9350"/>
            </w:tabs>
            <w:rPr>
              <w:noProof/>
              <w:lang w:val="en-GB"/>
            </w:rPr>
          </w:pPr>
          <w:hyperlink w:anchor="_Toc142952069" w:history="1">
            <w:r w:rsidR="005F78FF" w:rsidRPr="0089240C">
              <w:rPr>
                <w:rStyle w:val="Hyperlink"/>
                <w:noProof/>
                <w:lang w:val="en-GB"/>
              </w:rPr>
              <w:t>Abstract conceptualisation</w:t>
            </w:r>
            <w:r w:rsidR="005F78FF" w:rsidRPr="0089240C">
              <w:rPr>
                <w:noProof/>
                <w:webHidden/>
                <w:lang w:val="en-GB"/>
              </w:rPr>
              <w:tab/>
            </w:r>
            <w:r w:rsidR="005F78FF" w:rsidRPr="0089240C">
              <w:rPr>
                <w:noProof/>
                <w:webHidden/>
                <w:lang w:val="en-GB"/>
              </w:rPr>
              <w:fldChar w:fldCharType="begin"/>
            </w:r>
            <w:r w:rsidR="005F78FF" w:rsidRPr="0089240C">
              <w:rPr>
                <w:noProof/>
                <w:webHidden/>
                <w:lang w:val="en-GB"/>
              </w:rPr>
              <w:instrText xml:space="preserve"> PAGEREF _Toc142952069 \h </w:instrText>
            </w:r>
            <w:r w:rsidR="005F78FF" w:rsidRPr="0089240C">
              <w:rPr>
                <w:noProof/>
                <w:webHidden/>
                <w:lang w:val="en-GB"/>
              </w:rPr>
            </w:r>
            <w:r w:rsidR="005F78FF" w:rsidRPr="0089240C">
              <w:rPr>
                <w:noProof/>
                <w:webHidden/>
                <w:lang w:val="en-GB"/>
              </w:rPr>
              <w:fldChar w:fldCharType="separate"/>
            </w:r>
            <w:r w:rsidR="005F78FF" w:rsidRPr="0089240C">
              <w:rPr>
                <w:noProof/>
                <w:webHidden/>
                <w:lang w:val="en-GB"/>
              </w:rPr>
              <w:t>4</w:t>
            </w:r>
            <w:r w:rsidR="005F78FF" w:rsidRPr="0089240C">
              <w:rPr>
                <w:noProof/>
                <w:webHidden/>
                <w:lang w:val="en-GB"/>
              </w:rPr>
              <w:fldChar w:fldCharType="end"/>
            </w:r>
          </w:hyperlink>
        </w:p>
        <w:p w14:paraId="1D9981BC" w14:textId="77777777" w:rsidR="005F78FF" w:rsidRPr="0089240C" w:rsidRDefault="00112CD0">
          <w:pPr>
            <w:pStyle w:val="TOC1"/>
            <w:tabs>
              <w:tab w:val="right" w:pos="9350"/>
            </w:tabs>
            <w:rPr>
              <w:noProof/>
              <w:lang w:val="en-GB"/>
            </w:rPr>
          </w:pPr>
          <w:hyperlink w:anchor="_Toc142952070" w:history="1">
            <w:r w:rsidR="005F78FF" w:rsidRPr="0089240C">
              <w:rPr>
                <w:rStyle w:val="Hyperlink"/>
                <w:noProof/>
                <w:lang w:val="en-GB"/>
              </w:rPr>
              <w:t>Active experimentation</w:t>
            </w:r>
            <w:r w:rsidR="005F78FF" w:rsidRPr="0089240C">
              <w:rPr>
                <w:noProof/>
                <w:webHidden/>
                <w:lang w:val="en-GB"/>
              </w:rPr>
              <w:tab/>
            </w:r>
            <w:r w:rsidR="005F78FF" w:rsidRPr="0089240C">
              <w:rPr>
                <w:noProof/>
                <w:webHidden/>
                <w:lang w:val="en-GB"/>
              </w:rPr>
              <w:fldChar w:fldCharType="begin"/>
            </w:r>
            <w:r w:rsidR="005F78FF" w:rsidRPr="0089240C">
              <w:rPr>
                <w:noProof/>
                <w:webHidden/>
                <w:lang w:val="en-GB"/>
              </w:rPr>
              <w:instrText xml:space="preserve"> PAGEREF _Toc142952070 \h </w:instrText>
            </w:r>
            <w:r w:rsidR="005F78FF" w:rsidRPr="0089240C">
              <w:rPr>
                <w:noProof/>
                <w:webHidden/>
                <w:lang w:val="en-GB"/>
              </w:rPr>
            </w:r>
            <w:r w:rsidR="005F78FF" w:rsidRPr="0089240C">
              <w:rPr>
                <w:noProof/>
                <w:webHidden/>
                <w:lang w:val="en-GB"/>
              </w:rPr>
              <w:fldChar w:fldCharType="separate"/>
            </w:r>
            <w:r w:rsidR="005F78FF" w:rsidRPr="0089240C">
              <w:rPr>
                <w:noProof/>
                <w:webHidden/>
                <w:lang w:val="en-GB"/>
              </w:rPr>
              <w:t>5</w:t>
            </w:r>
            <w:r w:rsidR="005F78FF" w:rsidRPr="0089240C">
              <w:rPr>
                <w:noProof/>
                <w:webHidden/>
                <w:lang w:val="en-GB"/>
              </w:rPr>
              <w:fldChar w:fldCharType="end"/>
            </w:r>
          </w:hyperlink>
        </w:p>
        <w:p w14:paraId="2512DE31" w14:textId="77777777" w:rsidR="005F78FF" w:rsidRPr="0089240C" w:rsidRDefault="00112CD0">
          <w:pPr>
            <w:pStyle w:val="TOC1"/>
            <w:tabs>
              <w:tab w:val="right" w:pos="9350"/>
            </w:tabs>
            <w:rPr>
              <w:noProof/>
              <w:lang w:val="en-GB"/>
            </w:rPr>
          </w:pPr>
          <w:hyperlink w:anchor="_Toc142952071" w:history="1">
            <w:r w:rsidR="005F78FF" w:rsidRPr="0089240C">
              <w:rPr>
                <w:rStyle w:val="Hyperlink"/>
                <w:noProof/>
                <w:lang w:val="en-GB"/>
              </w:rPr>
              <w:t>Conclusion and Action Plan</w:t>
            </w:r>
            <w:r w:rsidR="005F78FF" w:rsidRPr="0089240C">
              <w:rPr>
                <w:noProof/>
                <w:webHidden/>
                <w:lang w:val="en-GB"/>
              </w:rPr>
              <w:tab/>
            </w:r>
            <w:r w:rsidR="005F78FF" w:rsidRPr="0089240C">
              <w:rPr>
                <w:noProof/>
                <w:webHidden/>
                <w:lang w:val="en-GB"/>
              </w:rPr>
              <w:fldChar w:fldCharType="begin"/>
            </w:r>
            <w:r w:rsidR="005F78FF" w:rsidRPr="0089240C">
              <w:rPr>
                <w:noProof/>
                <w:webHidden/>
                <w:lang w:val="en-GB"/>
              </w:rPr>
              <w:instrText xml:space="preserve"> PAGEREF _Toc142952071 \h </w:instrText>
            </w:r>
            <w:r w:rsidR="005F78FF" w:rsidRPr="0089240C">
              <w:rPr>
                <w:noProof/>
                <w:webHidden/>
                <w:lang w:val="en-GB"/>
              </w:rPr>
            </w:r>
            <w:r w:rsidR="005F78FF" w:rsidRPr="0089240C">
              <w:rPr>
                <w:noProof/>
                <w:webHidden/>
                <w:lang w:val="en-GB"/>
              </w:rPr>
              <w:fldChar w:fldCharType="separate"/>
            </w:r>
            <w:r w:rsidR="005F78FF" w:rsidRPr="0089240C">
              <w:rPr>
                <w:noProof/>
                <w:webHidden/>
                <w:lang w:val="en-GB"/>
              </w:rPr>
              <w:t>5</w:t>
            </w:r>
            <w:r w:rsidR="005F78FF" w:rsidRPr="0089240C">
              <w:rPr>
                <w:noProof/>
                <w:webHidden/>
                <w:lang w:val="en-GB"/>
              </w:rPr>
              <w:fldChar w:fldCharType="end"/>
            </w:r>
          </w:hyperlink>
        </w:p>
        <w:p w14:paraId="5FE2CFEC" w14:textId="77777777" w:rsidR="005F78FF" w:rsidRPr="0089240C" w:rsidRDefault="00112CD0">
          <w:pPr>
            <w:pStyle w:val="TOC1"/>
            <w:tabs>
              <w:tab w:val="right" w:pos="9350"/>
            </w:tabs>
            <w:rPr>
              <w:noProof/>
              <w:lang w:val="en-GB"/>
            </w:rPr>
          </w:pPr>
          <w:hyperlink w:anchor="_Toc142952072" w:history="1">
            <w:r w:rsidR="005F78FF" w:rsidRPr="0089240C">
              <w:rPr>
                <w:rStyle w:val="Hyperlink"/>
                <w:noProof/>
                <w:lang w:val="en-GB"/>
              </w:rPr>
              <w:t>References</w:t>
            </w:r>
            <w:r w:rsidR="005F78FF" w:rsidRPr="0089240C">
              <w:rPr>
                <w:noProof/>
                <w:webHidden/>
                <w:lang w:val="en-GB"/>
              </w:rPr>
              <w:tab/>
            </w:r>
            <w:r w:rsidR="005F78FF" w:rsidRPr="0089240C">
              <w:rPr>
                <w:noProof/>
                <w:webHidden/>
                <w:lang w:val="en-GB"/>
              </w:rPr>
              <w:fldChar w:fldCharType="begin"/>
            </w:r>
            <w:r w:rsidR="005F78FF" w:rsidRPr="0089240C">
              <w:rPr>
                <w:noProof/>
                <w:webHidden/>
                <w:lang w:val="en-GB"/>
              </w:rPr>
              <w:instrText xml:space="preserve"> PAGEREF _Toc142952072 \h </w:instrText>
            </w:r>
            <w:r w:rsidR="005F78FF" w:rsidRPr="0089240C">
              <w:rPr>
                <w:noProof/>
                <w:webHidden/>
                <w:lang w:val="en-GB"/>
              </w:rPr>
            </w:r>
            <w:r w:rsidR="005F78FF" w:rsidRPr="0089240C">
              <w:rPr>
                <w:noProof/>
                <w:webHidden/>
                <w:lang w:val="en-GB"/>
              </w:rPr>
              <w:fldChar w:fldCharType="separate"/>
            </w:r>
            <w:r w:rsidR="005F78FF" w:rsidRPr="0089240C">
              <w:rPr>
                <w:noProof/>
                <w:webHidden/>
                <w:lang w:val="en-GB"/>
              </w:rPr>
              <w:t>6</w:t>
            </w:r>
            <w:r w:rsidR="005F78FF" w:rsidRPr="0089240C">
              <w:rPr>
                <w:noProof/>
                <w:webHidden/>
                <w:lang w:val="en-GB"/>
              </w:rPr>
              <w:fldChar w:fldCharType="end"/>
            </w:r>
          </w:hyperlink>
        </w:p>
        <w:p w14:paraId="00000011" w14:textId="77777777" w:rsidR="001E5B5B" w:rsidRPr="0089240C" w:rsidRDefault="000C0B09">
          <w:pPr>
            <w:widowControl w:val="0"/>
            <w:tabs>
              <w:tab w:val="right" w:pos="9360"/>
            </w:tabs>
            <w:spacing w:before="60" w:line="240" w:lineRule="auto"/>
            <w:jc w:val="left"/>
            <w:rPr>
              <w:b/>
              <w:color w:val="000000"/>
              <w:lang w:val="en-GB"/>
            </w:rPr>
          </w:pPr>
          <w:r w:rsidRPr="0089240C">
            <w:rPr>
              <w:lang w:val="en-GB"/>
            </w:rPr>
            <w:fldChar w:fldCharType="end"/>
          </w:r>
        </w:p>
      </w:sdtContent>
    </w:sdt>
    <w:p w14:paraId="00000012" w14:textId="77777777" w:rsidR="001E5B5B" w:rsidRPr="0089240C" w:rsidRDefault="001E5B5B">
      <w:pPr>
        <w:jc w:val="center"/>
        <w:rPr>
          <w:b/>
          <w:sz w:val="28"/>
          <w:szCs w:val="28"/>
          <w:lang w:val="en-GB"/>
        </w:rPr>
      </w:pPr>
    </w:p>
    <w:p w14:paraId="00000013" w14:textId="77777777" w:rsidR="001E5B5B" w:rsidRPr="0089240C" w:rsidRDefault="001E5B5B">
      <w:pPr>
        <w:rPr>
          <w:b/>
          <w:sz w:val="28"/>
          <w:szCs w:val="28"/>
          <w:lang w:val="en-GB"/>
        </w:rPr>
      </w:pPr>
    </w:p>
    <w:p w14:paraId="00000014" w14:textId="77777777" w:rsidR="001E5B5B" w:rsidRPr="0089240C" w:rsidRDefault="000C0B09">
      <w:pPr>
        <w:rPr>
          <w:b/>
          <w:sz w:val="28"/>
          <w:szCs w:val="28"/>
          <w:lang w:val="en-GB"/>
        </w:rPr>
      </w:pPr>
      <w:r w:rsidRPr="0089240C">
        <w:rPr>
          <w:lang w:val="en-GB"/>
        </w:rPr>
        <w:br w:type="page"/>
      </w:r>
    </w:p>
    <w:p w14:paraId="00000015" w14:textId="77777777" w:rsidR="001E5B5B" w:rsidRPr="0089240C" w:rsidRDefault="000C0B09">
      <w:pPr>
        <w:pStyle w:val="Heading1"/>
        <w:rPr>
          <w:lang w:val="en-GB"/>
        </w:rPr>
      </w:pPr>
      <w:bookmarkStart w:id="0" w:name="_Toc142952066"/>
      <w:r w:rsidRPr="0089240C">
        <w:rPr>
          <w:lang w:val="en-GB"/>
        </w:rPr>
        <w:lastRenderedPageBreak/>
        <w:t>Introduction</w:t>
      </w:r>
      <w:bookmarkEnd w:id="0"/>
      <w:r w:rsidRPr="0089240C">
        <w:rPr>
          <w:lang w:val="en-GB"/>
        </w:rPr>
        <w:t xml:space="preserve"> </w:t>
      </w:r>
    </w:p>
    <w:p w14:paraId="00000016" w14:textId="71AB131F" w:rsidR="001E5B5B" w:rsidRPr="0089240C" w:rsidRDefault="000C0B09">
      <w:pPr>
        <w:rPr>
          <w:lang w:val="en-GB"/>
        </w:rPr>
      </w:pPr>
      <w:r w:rsidRPr="0089240C">
        <w:rPr>
          <w:lang w:val="en-GB"/>
        </w:rPr>
        <w:t xml:space="preserve">Writing in reflection can help the learner organise own learning files, clarify his/her thinking, and reduce confusion. It can also enable the learner to crystallise learning processes and consequences in their own mind. Writing a reflective report can also support one's own learning power. It displays the learner's learning style, own strengths, and areas for development. Writing in a reflective manner allows students to examine their academic progress at the university, improve their understanding of a subject they are studying, and build their academic writing skills. As part of a course assignment, the learner can be required to write some reflectively. In this current reflective report, the team performance of </w:t>
      </w:r>
      <w:proofErr w:type="spellStart"/>
      <w:r w:rsidRPr="0089240C">
        <w:rPr>
          <w:lang w:val="en-GB"/>
        </w:rPr>
        <w:t>Rimpal’s</w:t>
      </w:r>
      <w:proofErr w:type="spellEnd"/>
      <w:r w:rsidRPr="0089240C">
        <w:rPr>
          <w:lang w:val="en-GB"/>
        </w:rPr>
        <w:t xml:space="preserve"> Team is going to be evaluated. The team was given the responsibility of introducing the topic, the chosen start-up company and the timing. To evaluate the team's performance, Kolb’s reflective model has been applied. As different preferred learning style is linked to each stage of the model, it draws attention to how crucial the learning cycle's reflection component is (Morris, 2020). The student can reflect on what incidents happened during the encounter by reflecting on their learning experience. </w:t>
      </w:r>
    </w:p>
    <w:p w14:paraId="00000017" w14:textId="77777777" w:rsidR="001E5B5B" w:rsidRPr="0089240C" w:rsidRDefault="000C0B09">
      <w:pPr>
        <w:pStyle w:val="Heading1"/>
        <w:rPr>
          <w:lang w:val="en-GB"/>
        </w:rPr>
      </w:pPr>
      <w:bookmarkStart w:id="1" w:name="_Toc142952067"/>
      <w:r w:rsidRPr="0089240C">
        <w:rPr>
          <w:lang w:val="en-GB"/>
        </w:rPr>
        <w:t>Concrete experience</w:t>
      </w:r>
      <w:bookmarkEnd w:id="1"/>
      <w:r w:rsidRPr="0089240C">
        <w:rPr>
          <w:lang w:val="en-GB"/>
        </w:rPr>
        <w:t xml:space="preserve"> </w:t>
      </w:r>
    </w:p>
    <w:p w14:paraId="00000018" w14:textId="670FB593" w:rsidR="001E5B5B" w:rsidRPr="0089240C" w:rsidRDefault="000C0B09">
      <w:pPr>
        <w:rPr>
          <w:lang w:val="en-GB"/>
        </w:rPr>
      </w:pPr>
      <w:r w:rsidRPr="0089240C">
        <w:rPr>
          <w:lang w:val="en-GB"/>
        </w:rPr>
        <w:t>Participation, according to Kolb, is the c</w:t>
      </w:r>
      <w:r w:rsidR="0027592E" w:rsidRPr="0089240C">
        <w:rPr>
          <w:lang w:val="en-GB"/>
        </w:rPr>
        <w:t>ornerstone of learning</w:t>
      </w:r>
      <w:r w:rsidRPr="0089240C">
        <w:rPr>
          <w:lang w:val="en-GB"/>
        </w:rPr>
        <w:t xml:space="preserve">. Students must participate actively in the project if they are to learn new material (Burns and </w:t>
      </w:r>
      <w:proofErr w:type="spellStart"/>
      <w:r w:rsidRPr="0089240C">
        <w:rPr>
          <w:lang w:val="en-GB"/>
        </w:rPr>
        <w:t>Danyluk</w:t>
      </w:r>
      <w:proofErr w:type="spellEnd"/>
      <w:r w:rsidRPr="0089240C">
        <w:rPr>
          <w:lang w:val="en-GB"/>
        </w:rPr>
        <w:t>, 2017). Information that can be used as a starting point for reflection is provided at this phase. Reflecting on their experiences helps students internalise the knowledge they gained from them and generate new beliefs about the universe they may subsequently test out either actively or reflectively. We were instructed to conduct research on the relevance and formation of start-up businesses. Our extended research provided insight into the details of the concept of ‘Start-up’. Innovative business owners launch start-up companies to address a market issue by introducing a novel good or service that has the potential to succeed there (</w:t>
      </w:r>
      <w:proofErr w:type="spellStart"/>
      <w:r w:rsidRPr="0089240C">
        <w:rPr>
          <w:lang w:val="en-GB"/>
        </w:rPr>
        <w:t>Skala</w:t>
      </w:r>
      <w:proofErr w:type="spellEnd"/>
      <w:r w:rsidRPr="0089240C">
        <w:rPr>
          <w:lang w:val="en-GB"/>
        </w:rPr>
        <w:t xml:space="preserve"> and </w:t>
      </w:r>
      <w:proofErr w:type="spellStart"/>
      <w:r w:rsidRPr="0089240C">
        <w:rPr>
          <w:lang w:val="en-GB"/>
        </w:rPr>
        <w:t>Skala</w:t>
      </w:r>
      <w:proofErr w:type="spellEnd"/>
      <w:r w:rsidRPr="0089240C">
        <w:rPr>
          <w:lang w:val="en-GB"/>
        </w:rPr>
        <w:t xml:space="preserve">, 2019). Further, we got to know that </w:t>
      </w:r>
      <w:proofErr w:type="spellStart"/>
      <w:r w:rsidRPr="0089240C">
        <w:rPr>
          <w:lang w:val="en-GB"/>
        </w:rPr>
        <w:t>startup</w:t>
      </w:r>
      <w:proofErr w:type="spellEnd"/>
      <w:r w:rsidRPr="0089240C">
        <w:rPr>
          <w:lang w:val="en-GB"/>
        </w:rPr>
        <w:t xml:space="preserve"> businesses require a solid execution strategy from the founder and entrepreneurs, as well as an efficient business plan that includes the court team members, in order to develop and carry out a precise strategy. From the basic information, we understood that to increase the potential for revenue creation and success beyond the first three years of foundation, start-up enterprises must offer clients differentiated value while addressing a sizably big consumer base. </w:t>
      </w:r>
    </w:p>
    <w:p w14:paraId="00000019" w14:textId="77777777" w:rsidR="001E5B5B" w:rsidRPr="0089240C" w:rsidRDefault="000C0B09">
      <w:pPr>
        <w:pStyle w:val="Heading1"/>
        <w:rPr>
          <w:lang w:val="en-GB"/>
        </w:rPr>
      </w:pPr>
      <w:bookmarkStart w:id="2" w:name="_Toc142952068"/>
      <w:r w:rsidRPr="0089240C">
        <w:rPr>
          <w:lang w:val="en-GB"/>
        </w:rPr>
        <w:t>Reflective Observation</w:t>
      </w:r>
      <w:bookmarkEnd w:id="2"/>
      <w:r w:rsidRPr="0089240C">
        <w:rPr>
          <w:lang w:val="en-GB"/>
        </w:rPr>
        <w:t xml:space="preserve"> </w:t>
      </w:r>
    </w:p>
    <w:p w14:paraId="0000001A" w14:textId="1FC895A9" w:rsidR="001E5B5B" w:rsidRPr="0089240C" w:rsidRDefault="000C0B09">
      <w:pPr>
        <w:rPr>
          <w:lang w:val="en-GB"/>
        </w:rPr>
      </w:pPr>
      <w:r w:rsidRPr="0089240C">
        <w:rPr>
          <w:lang w:val="en-GB"/>
        </w:rPr>
        <w:t xml:space="preserve">In this stage, the students now examine the new </w:t>
      </w:r>
      <w:r w:rsidR="000654E4" w:rsidRPr="0089240C">
        <w:rPr>
          <w:lang w:val="en-GB"/>
        </w:rPr>
        <w:t>learning based on their previous experiences</w:t>
      </w:r>
      <w:r w:rsidRPr="0089240C">
        <w:rPr>
          <w:lang w:val="en-GB"/>
        </w:rPr>
        <w:t xml:space="preserve">. </w:t>
      </w:r>
      <w:r w:rsidR="000654E4" w:rsidRPr="0089240C">
        <w:rPr>
          <w:lang w:val="en-GB"/>
        </w:rPr>
        <w:t xml:space="preserve">In this stage, the learners learn to evaluate the </w:t>
      </w:r>
      <w:r w:rsidRPr="0089240C">
        <w:rPr>
          <w:lang w:val="en-GB"/>
        </w:rPr>
        <w:t xml:space="preserve">differences between </w:t>
      </w:r>
      <w:r w:rsidR="000654E4" w:rsidRPr="0089240C">
        <w:rPr>
          <w:lang w:val="en-GB"/>
        </w:rPr>
        <w:t xml:space="preserve">the </w:t>
      </w:r>
      <w:r w:rsidRPr="0089240C">
        <w:rPr>
          <w:lang w:val="en-GB"/>
        </w:rPr>
        <w:t xml:space="preserve">knowledge </w:t>
      </w:r>
      <w:r w:rsidR="000654E4" w:rsidRPr="0089240C">
        <w:rPr>
          <w:lang w:val="en-GB"/>
        </w:rPr>
        <w:t xml:space="preserve">they gained and </w:t>
      </w:r>
      <w:r w:rsidR="000654E4" w:rsidRPr="0089240C">
        <w:rPr>
          <w:lang w:val="en-GB"/>
        </w:rPr>
        <w:lastRenderedPageBreak/>
        <w:t>the e</w:t>
      </w:r>
      <w:r w:rsidRPr="0089240C">
        <w:rPr>
          <w:lang w:val="en-GB"/>
        </w:rPr>
        <w:t>xperience</w:t>
      </w:r>
      <w:r w:rsidR="000654E4" w:rsidRPr="0089240C">
        <w:rPr>
          <w:lang w:val="en-GB"/>
        </w:rPr>
        <w:t xml:space="preserve"> they gathered from particular real incidents</w:t>
      </w:r>
      <w:r w:rsidRPr="0089240C">
        <w:rPr>
          <w:lang w:val="en-GB"/>
        </w:rPr>
        <w:t xml:space="preserve"> (Morris, 2020). I must admit that, prior to working on this assignment, neither my team nor I had much knowledge of in-depth research outside of the requirements of the course. Our tutors explained that bookish knowledge is not everything and hence we, as a team need to extend our knowledge. Additionally, this vast research helps me improve my ability to do critical analysis. Thus, the results of our efforts included insightful data on the idea of a start-up and its business strategy. We got to know that the trend for start-up businesses is growing in number and contributing to an increase in the rate of the country's GDP. Further, our tutor assigned us the task to find out a relevant start-up company that has been doing significant business in the UK market. With the help of extensive research, we selected a start-up company, named </w:t>
      </w:r>
      <w:proofErr w:type="spellStart"/>
      <w:r w:rsidRPr="0089240C">
        <w:rPr>
          <w:lang w:val="en-GB"/>
        </w:rPr>
        <w:t>Monzo</w:t>
      </w:r>
      <w:proofErr w:type="spellEnd"/>
      <w:r w:rsidRPr="0089240C">
        <w:rPr>
          <w:lang w:val="en-GB"/>
        </w:rPr>
        <w:t xml:space="preserve"> Bank Limited. </w:t>
      </w:r>
      <w:proofErr w:type="spellStart"/>
      <w:r w:rsidRPr="0089240C">
        <w:rPr>
          <w:lang w:val="en-GB"/>
        </w:rPr>
        <w:t>Monzo</w:t>
      </w:r>
      <w:proofErr w:type="spellEnd"/>
      <w:r w:rsidRPr="0089240C">
        <w:rPr>
          <w:lang w:val="en-GB"/>
        </w:rPr>
        <w:t xml:space="preserve"> Bank Limited was founded in 2015 as an online bank in the UK (</w:t>
      </w:r>
      <w:proofErr w:type="spellStart"/>
      <w:r w:rsidRPr="0089240C">
        <w:rPr>
          <w:lang w:val="en-GB"/>
        </w:rPr>
        <w:t>Monzo</w:t>
      </w:r>
      <w:proofErr w:type="spellEnd"/>
      <w:r w:rsidRPr="0089240C">
        <w:rPr>
          <w:lang w:val="en-GB"/>
        </w:rPr>
        <w:t xml:space="preserve">, 2023). And further, the entire analysis is going to be evaluated.   </w:t>
      </w:r>
    </w:p>
    <w:p w14:paraId="0000001B" w14:textId="77777777" w:rsidR="001E5B5B" w:rsidRPr="0089240C" w:rsidRDefault="000C0B09">
      <w:pPr>
        <w:pStyle w:val="Heading1"/>
        <w:rPr>
          <w:lang w:val="en-GB"/>
        </w:rPr>
      </w:pPr>
      <w:bookmarkStart w:id="3" w:name="_Toc142952069"/>
      <w:r w:rsidRPr="0089240C">
        <w:rPr>
          <w:lang w:val="en-GB"/>
        </w:rPr>
        <w:t>Abstract conceptualisation</w:t>
      </w:r>
      <w:bookmarkEnd w:id="3"/>
    </w:p>
    <w:p w14:paraId="0000001C" w14:textId="10086B09" w:rsidR="001E5B5B" w:rsidRPr="0089240C" w:rsidRDefault="000C0B09">
      <w:pPr>
        <w:rPr>
          <w:lang w:val="en-GB"/>
        </w:rPr>
      </w:pPr>
      <w:r w:rsidRPr="0089240C">
        <w:rPr>
          <w:lang w:val="en-GB"/>
        </w:rPr>
        <w:t xml:space="preserve">In this stage, the learner examines their own learning, which requires understanding events or difficulties using theories, reasoning, and concepts rather than feelings. In the reflection phase of our process, before starting the cycle all over again, the learner assesses their application experience (Morris, 2020). Our tutor motivated us to practice critical thinking and free learning. We started by critically examining the background of the start company </w:t>
      </w:r>
      <w:proofErr w:type="spellStart"/>
      <w:r w:rsidRPr="0089240C">
        <w:rPr>
          <w:lang w:val="en-GB"/>
        </w:rPr>
        <w:t>Monzo</w:t>
      </w:r>
      <w:proofErr w:type="spellEnd"/>
      <w:r w:rsidRPr="0089240C">
        <w:rPr>
          <w:lang w:val="en-GB"/>
        </w:rPr>
        <w:t xml:space="preserve"> Bank Limited. The company started out by offering prepaid debit cards and online bank accounts accessible through mobile applications. Since its inception, the start-up business has expanded to employ 1,879 people and has produced a net operating income of GBP or 4.5 million in the year ending February 2023. Its interest income has also climbed by 382% (CNBC, 2023). Through critical analysis, we tried to track the timing when </w:t>
      </w:r>
      <w:proofErr w:type="spellStart"/>
      <w:r w:rsidRPr="0089240C">
        <w:rPr>
          <w:lang w:val="en-GB"/>
        </w:rPr>
        <w:t>Monzo</w:t>
      </w:r>
      <w:proofErr w:type="spellEnd"/>
      <w:r w:rsidRPr="0089240C">
        <w:rPr>
          <w:lang w:val="en-GB"/>
        </w:rPr>
        <w:t xml:space="preserve"> decided to join the banking sector and move towards success. We gathered knowledge that traditional banking was under fire when </w:t>
      </w:r>
      <w:proofErr w:type="spellStart"/>
      <w:r w:rsidRPr="0089240C">
        <w:rPr>
          <w:lang w:val="en-GB"/>
        </w:rPr>
        <w:t>Monzo</w:t>
      </w:r>
      <w:proofErr w:type="spellEnd"/>
      <w:r w:rsidRPr="0089240C">
        <w:rPr>
          <w:lang w:val="en-GB"/>
        </w:rPr>
        <w:t xml:space="preserve"> joined the market for its clumsy, antiquated procedures and lack of customer focus. The date of </w:t>
      </w:r>
      <w:proofErr w:type="spellStart"/>
      <w:r w:rsidRPr="0089240C">
        <w:rPr>
          <w:lang w:val="en-GB"/>
        </w:rPr>
        <w:t>Monzo</w:t>
      </w:r>
      <w:proofErr w:type="spellEnd"/>
      <w:r w:rsidRPr="0089240C">
        <w:rPr>
          <w:lang w:val="en-GB"/>
        </w:rPr>
        <w:t xml:space="preserve"> Bank Limited's market debut is a good illustration of how entrepreneurship and innovation are crucial to a company's success.</w:t>
      </w:r>
    </w:p>
    <w:p w14:paraId="0000001D" w14:textId="77777777" w:rsidR="001E5B5B" w:rsidRPr="0089240C" w:rsidRDefault="000C0B09">
      <w:pPr>
        <w:pStyle w:val="Heading1"/>
        <w:rPr>
          <w:lang w:val="en-GB"/>
        </w:rPr>
      </w:pPr>
      <w:bookmarkStart w:id="4" w:name="_Toc142952070"/>
      <w:r w:rsidRPr="0089240C">
        <w:rPr>
          <w:lang w:val="en-GB"/>
        </w:rPr>
        <w:t>Active experimentation</w:t>
      </w:r>
      <w:bookmarkEnd w:id="4"/>
    </w:p>
    <w:p w14:paraId="0000001E" w14:textId="77777777" w:rsidR="001E5B5B" w:rsidRPr="0089240C" w:rsidRDefault="000C0B09">
      <w:pPr>
        <w:rPr>
          <w:lang w:val="en-GB"/>
        </w:rPr>
      </w:pPr>
      <w:r w:rsidRPr="0089240C">
        <w:rPr>
          <w:lang w:val="en-GB"/>
        </w:rPr>
        <w:t xml:space="preserve">It is the phase where newly created or revised concepts give way to experimentation. To see what happens, the learner puts their concept(s) to the test in the real world. When practising and experimenting with new techniques, one can incorporate their own self-reflections, suggestions for improvements, and theoretical understandings.  We came to know that </w:t>
      </w:r>
      <w:proofErr w:type="spellStart"/>
      <w:r w:rsidRPr="0089240C">
        <w:rPr>
          <w:lang w:val="en-GB"/>
        </w:rPr>
        <w:t>Monzo</w:t>
      </w:r>
      <w:proofErr w:type="spellEnd"/>
      <w:r w:rsidRPr="0089240C">
        <w:rPr>
          <w:lang w:val="en-GB"/>
        </w:rPr>
        <w:t xml:space="preserve"> outperformed its more seasoned competitors because of its early adoption of the concept of digital banking. With </w:t>
      </w:r>
      <w:r w:rsidRPr="0089240C">
        <w:rPr>
          <w:lang w:val="en-GB"/>
        </w:rPr>
        <w:lastRenderedPageBreak/>
        <w:t xml:space="preserve">technology advancing quickly and </w:t>
      </w:r>
      <w:proofErr w:type="spellStart"/>
      <w:r w:rsidRPr="0089240C">
        <w:rPr>
          <w:lang w:val="en-GB"/>
        </w:rPr>
        <w:t>cellphones</w:t>
      </w:r>
      <w:proofErr w:type="spellEnd"/>
      <w:r w:rsidRPr="0089240C">
        <w:rPr>
          <w:lang w:val="en-GB"/>
        </w:rPr>
        <w:t xml:space="preserve"> being widely used, the </w:t>
      </w:r>
      <w:proofErr w:type="spellStart"/>
      <w:r w:rsidRPr="0089240C">
        <w:rPr>
          <w:lang w:val="en-GB"/>
        </w:rPr>
        <w:t>Monzo</w:t>
      </w:r>
      <w:proofErr w:type="spellEnd"/>
      <w:r w:rsidRPr="0089240C">
        <w:rPr>
          <w:lang w:val="en-GB"/>
        </w:rPr>
        <w:t xml:space="preserve"> debut made perfect sense. Because more people are using smartphones, </w:t>
      </w:r>
      <w:proofErr w:type="spellStart"/>
      <w:r w:rsidRPr="0089240C">
        <w:rPr>
          <w:lang w:val="en-GB"/>
        </w:rPr>
        <w:t>Monzo</w:t>
      </w:r>
      <w:proofErr w:type="spellEnd"/>
      <w:r w:rsidRPr="0089240C">
        <w:rPr>
          <w:lang w:val="en-GB"/>
        </w:rPr>
        <w:t xml:space="preserve"> was better able to draw clients and provide mobile-first banking services. When </w:t>
      </w:r>
      <w:proofErr w:type="spellStart"/>
      <w:r w:rsidRPr="0089240C">
        <w:rPr>
          <w:lang w:val="en-GB"/>
        </w:rPr>
        <w:t>Monzo</w:t>
      </w:r>
      <w:proofErr w:type="spellEnd"/>
      <w:r w:rsidRPr="0089240C">
        <w:rPr>
          <w:lang w:val="en-GB"/>
        </w:rPr>
        <w:t xml:space="preserve"> first started operating, the regulatory landscape was shifting.</w:t>
      </w:r>
    </w:p>
    <w:p w14:paraId="0000001F" w14:textId="77777777" w:rsidR="001E5B5B" w:rsidRPr="0089240C" w:rsidRDefault="000C0B09">
      <w:pPr>
        <w:pStyle w:val="Heading1"/>
        <w:rPr>
          <w:lang w:val="en-GB"/>
        </w:rPr>
      </w:pPr>
      <w:bookmarkStart w:id="5" w:name="_Toc142952071"/>
      <w:r w:rsidRPr="0089240C">
        <w:rPr>
          <w:lang w:val="en-GB"/>
        </w:rPr>
        <w:t>Conclusion and Action Plan</w:t>
      </w:r>
      <w:bookmarkEnd w:id="5"/>
      <w:r w:rsidRPr="0089240C">
        <w:rPr>
          <w:lang w:val="en-GB"/>
        </w:rPr>
        <w:t xml:space="preserve"> </w:t>
      </w:r>
    </w:p>
    <w:p w14:paraId="00000020" w14:textId="77777777" w:rsidR="001E5B5B" w:rsidRPr="0089240C" w:rsidRDefault="000C0B09">
      <w:pPr>
        <w:rPr>
          <w:lang w:val="en-GB"/>
        </w:rPr>
      </w:pPr>
      <w:r w:rsidRPr="0089240C">
        <w:rPr>
          <w:lang w:val="en-GB"/>
        </w:rPr>
        <w:t>Finally, it can be claimed that my team's total learning experience was quite instructive. We had the opportunity to practise and exercise our research, critical, and in-depth analysis abilities. Although I am convinced that this knowledge is nothing but a part of an enormous body of knowledge that we must thrive and go deeper into a field of study. This can only be accomplished via diligent practice. Since there are no shortcuts to success, the only thing we can do is work diligently and ask for instruction from a tutor whenever we run into problems with our studies.</w:t>
      </w:r>
    </w:p>
    <w:p w14:paraId="2C3F2E85" w14:textId="77777777" w:rsidR="005F78FF" w:rsidRPr="0089240C" w:rsidRDefault="005F78FF">
      <w:pPr>
        <w:rPr>
          <w:b/>
          <w:sz w:val="28"/>
          <w:szCs w:val="28"/>
          <w:lang w:val="en-GB"/>
        </w:rPr>
      </w:pPr>
      <w:r w:rsidRPr="0089240C">
        <w:rPr>
          <w:b/>
          <w:sz w:val="28"/>
          <w:szCs w:val="28"/>
          <w:lang w:val="en-GB"/>
        </w:rPr>
        <w:br w:type="page"/>
      </w:r>
    </w:p>
    <w:p w14:paraId="00000021" w14:textId="7222630F" w:rsidR="001E5B5B" w:rsidRPr="0089240C" w:rsidRDefault="000C0B09" w:rsidP="005F78FF">
      <w:pPr>
        <w:pStyle w:val="Heading1"/>
        <w:rPr>
          <w:lang w:val="en-GB"/>
        </w:rPr>
      </w:pPr>
      <w:bookmarkStart w:id="6" w:name="_Toc142952072"/>
      <w:r w:rsidRPr="0089240C">
        <w:rPr>
          <w:lang w:val="en-GB"/>
        </w:rPr>
        <w:lastRenderedPageBreak/>
        <w:t>References</w:t>
      </w:r>
      <w:bookmarkEnd w:id="6"/>
      <w:r w:rsidRPr="0089240C">
        <w:rPr>
          <w:lang w:val="en-GB"/>
        </w:rPr>
        <w:t xml:space="preserve"> </w:t>
      </w:r>
    </w:p>
    <w:p w14:paraId="00000022" w14:textId="77777777" w:rsidR="001E5B5B" w:rsidRPr="0089240C" w:rsidRDefault="000C0B09">
      <w:pPr>
        <w:spacing w:before="240" w:after="240"/>
        <w:rPr>
          <w:lang w:val="en-GB"/>
        </w:rPr>
      </w:pPr>
      <w:r w:rsidRPr="0089240C">
        <w:rPr>
          <w:lang w:val="en-GB"/>
        </w:rPr>
        <w:t xml:space="preserve">Burns, A. and </w:t>
      </w:r>
      <w:proofErr w:type="spellStart"/>
      <w:r w:rsidRPr="0089240C">
        <w:rPr>
          <w:lang w:val="en-GB"/>
        </w:rPr>
        <w:t>Danyluk</w:t>
      </w:r>
      <w:proofErr w:type="spellEnd"/>
      <w:r w:rsidRPr="0089240C">
        <w:rPr>
          <w:lang w:val="en-GB"/>
        </w:rPr>
        <w:t xml:space="preserve">, P., 2017. Applying Kolb’s model to a </w:t>
      </w:r>
      <w:proofErr w:type="spellStart"/>
      <w:r w:rsidRPr="0089240C">
        <w:rPr>
          <w:lang w:val="en-GB"/>
        </w:rPr>
        <w:t>nontraditional</w:t>
      </w:r>
      <w:proofErr w:type="spellEnd"/>
      <w:r w:rsidRPr="0089240C">
        <w:rPr>
          <w:lang w:val="en-GB"/>
        </w:rPr>
        <w:t xml:space="preserve"> </w:t>
      </w:r>
      <w:proofErr w:type="spellStart"/>
      <w:r w:rsidRPr="0089240C">
        <w:rPr>
          <w:lang w:val="en-GB"/>
        </w:rPr>
        <w:t>preservice</w:t>
      </w:r>
      <w:proofErr w:type="spellEnd"/>
      <w:r w:rsidRPr="0089240C">
        <w:rPr>
          <w:lang w:val="en-GB"/>
        </w:rPr>
        <w:t xml:space="preserve"> teaching practicum. </w:t>
      </w:r>
      <w:r w:rsidRPr="0089240C">
        <w:rPr>
          <w:i/>
          <w:lang w:val="en-GB"/>
        </w:rPr>
        <w:t>Journal of Experiential Education</w:t>
      </w:r>
      <w:r w:rsidRPr="0089240C">
        <w:rPr>
          <w:lang w:val="en-GB"/>
        </w:rPr>
        <w:t xml:space="preserve">, </w:t>
      </w:r>
      <w:r w:rsidRPr="0089240C">
        <w:rPr>
          <w:i/>
          <w:lang w:val="en-GB"/>
        </w:rPr>
        <w:t>40</w:t>
      </w:r>
      <w:r w:rsidRPr="0089240C">
        <w:rPr>
          <w:lang w:val="en-GB"/>
        </w:rPr>
        <w:t>(3), pp.249-263.</w:t>
      </w:r>
    </w:p>
    <w:p w14:paraId="00000023" w14:textId="77777777" w:rsidR="001E5B5B" w:rsidRPr="0089240C" w:rsidRDefault="000C0B09">
      <w:pPr>
        <w:spacing w:before="240" w:after="240"/>
        <w:rPr>
          <w:lang w:val="en-GB"/>
        </w:rPr>
      </w:pPr>
      <w:r w:rsidRPr="0089240C">
        <w:rPr>
          <w:lang w:val="en-GB"/>
        </w:rPr>
        <w:t xml:space="preserve">CNBC, 2023. British digital bank </w:t>
      </w:r>
      <w:proofErr w:type="spellStart"/>
      <w:r w:rsidRPr="0089240C">
        <w:rPr>
          <w:lang w:val="en-GB"/>
        </w:rPr>
        <w:t>Monzo</w:t>
      </w:r>
      <w:proofErr w:type="spellEnd"/>
      <w:r w:rsidRPr="0089240C">
        <w:rPr>
          <w:lang w:val="en-GB"/>
        </w:rPr>
        <w:t xml:space="preserve"> hits monthly profitability for the first time after spike in lending. [online] Available at: https://www.cnbc.com/2023/05/31/british-digital-bank-monzo-hits-profitability-for-first-time.html [Accessed 18 July 2023].</w:t>
      </w:r>
    </w:p>
    <w:p w14:paraId="00000024" w14:textId="77777777" w:rsidR="001E5B5B" w:rsidRPr="0089240C" w:rsidRDefault="000C0B09">
      <w:pPr>
        <w:spacing w:before="240" w:after="240"/>
        <w:rPr>
          <w:lang w:val="en-GB"/>
        </w:rPr>
      </w:pPr>
      <w:proofErr w:type="spellStart"/>
      <w:r w:rsidRPr="0089240C">
        <w:rPr>
          <w:lang w:val="en-GB"/>
        </w:rPr>
        <w:t>Monzo</w:t>
      </w:r>
      <w:proofErr w:type="spellEnd"/>
      <w:r w:rsidRPr="0089240C">
        <w:rPr>
          <w:lang w:val="en-GB"/>
        </w:rPr>
        <w:t>, 2023. Banking made easy. [online] Available at: https://monzo.com/ [Accessed 18 July 2023].</w:t>
      </w:r>
    </w:p>
    <w:p w14:paraId="00000025" w14:textId="77777777" w:rsidR="001E5B5B" w:rsidRPr="0089240C" w:rsidRDefault="000C0B09">
      <w:pPr>
        <w:spacing w:before="240" w:after="240"/>
        <w:rPr>
          <w:lang w:val="en-GB"/>
        </w:rPr>
      </w:pPr>
      <w:r w:rsidRPr="0089240C">
        <w:rPr>
          <w:lang w:val="en-GB"/>
        </w:rPr>
        <w:t xml:space="preserve">Morris, T.H., 2020. Experiential learning–a systematic review and revision of Kolb’s model. </w:t>
      </w:r>
      <w:r w:rsidRPr="0089240C">
        <w:rPr>
          <w:i/>
          <w:lang w:val="en-GB"/>
        </w:rPr>
        <w:t>Interactive learning environments</w:t>
      </w:r>
      <w:r w:rsidRPr="0089240C">
        <w:rPr>
          <w:lang w:val="en-GB"/>
        </w:rPr>
        <w:t xml:space="preserve">, </w:t>
      </w:r>
      <w:r w:rsidRPr="0089240C">
        <w:rPr>
          <w:i/>
          <w:lang w:val="en-GB"/>
        </w:rPr>
        <w:t>28</w:t>
      </w:r>
      <w:r w:rsidRPr="0089240C">
        <w:rPr>
          <w:lang w:val="en-GB"/>
        </w:rPr>
        <w:t>(8), pp.1064-1077.</w:t>
      </w:r>
    </w:p>
    <w:p w14:paraId="00000026" w14:textId="77777777" w:rsidR="001E5B5B" w:rsidRPr="0089240C" w:rsidRDefault="000C0B09">
      <w:pPr>
        <w:spacing w:before="240" w:after="240"/>
        <w:rPr>
          <w:lang w:val="en-GB"/>
        </w:rPr>
      </w:pPr>
      <w:proofErr w:type="spellStart"/>
      <w:r w:rsidRPr="0089240C">
        <w:rPr>
          <w:lang w:val="en-GB"/>
        </w:rPr>
        <w:t>Skala</w:t>
      </w:r>
      <w:proofErr w:type="spellEnd"/>
      <w:r w:rsidRPr="0089240C">
        <w:rPr>
          <w:lang w:val="en-GB"/>
        </w:rPr>
        <w:t xml:space="preserve">, A. and </w:t>
      </w:r>
      <w:proofErr w:type="spellStart"/>
      <w:r w:rsidRPr="0089240C">
        <w:rPr>
          <w:lang w:val="en-GB"/>
        </w:rPr>
        <w:t>Skala</w:t>
      </w:r>
      <w:proofErr w:type="spellEnd"/>
      <w:r w:rsidRPr="0089240C">
        <w:rPr>
          <w:lang w:val="en-GB"/>
        </w:rPr>
        <w:t xml:space="preserve">, A., 2019. The </w:t>
      </w:r>
      <w:proofErr w:type="spellStart"/>
      <w:r w:rsidRPr="0089240C">
        <w:rPr>
          <w:lang w:val="en-GB"/>
        </w:rPr>
        <w:t>startup</w:t>
      </w:r>
      <w:proofErr w:type="spellEnd"/>
      <w:r w:rsidRPr="0089240C">
        <w:rPr>
          <w:lang w:val="en-GB"/>
        </w:rPr>
        <w:t xml:space="preserve"> as a result of innovative entrepreneurship. Digital </w:t>
      </w:r>
      <w:proofErr w:type="spellStart"/>
      <w:r w:rsidRPr="0089240C">
        <w:rPr>
          <w:lang w:val="en-GB"/>
        </w:rPr>
        <w:t>Startups</w:t>
      </w:r>
      <w:proofErr w:type="spellEnd"/>
      <w:r w:rsidRPr="0089240C">
        <w:rPr>
          <w:lang w:val="en-GB"/>
        </w:rPr>
        <w:t xml:space="preserve"> in Transition Economies: Challenges for Management, </w:t>
      </w:r>
      <w:r w:rsidRPr="0089240C">
        <w:rPr>
          <w:i/>
          <w:lang w:val="en-GB"/>
        </w:rPr>
        <w:t>Entrepreneurship and Education,</w:t>
      </w:r>
      <w:r w:rsidRPr="0089240C">
        <w:rPr>
          <w:lang w:val="en-GB"/>
        </w:rPr>
        <w:t xml:space="preserve"> pp.1-40.</w:t>
      </w:r>
    </w:p>
    <w:p w14:paraId="00000027" w14:textId="77777777" w:rsidR="001E5B5B" w:rsidRPr="0089240C" w:rsidRDefault="001E5B5B">
      <w:pPr>
        <w:rPr>
          <w:lang w:val="en-GB"/>
        </w:rPr>
      </w:pPr>
    </w:p>
    <w:sectPr w:rsidR="001E5B5B" w:rsidRPr="0089240C" w:rsidSect="005F78FF">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4DC90" w14:textId="77777777" w:rsidR="00AA4C94" w:rsidRDefault="00AA4C94">
      <w:pPr>
        <w:spacing w:line="240" w:lineRule="auto"/>
      </w:pPr>
      <w:r>
        <w:separator/>
      </w:r>
    </w:p>
  </w:endnote>
  <w:endnote w:type="continuationSeparator" w:id="0">
    <w:p w14:paraId="671B5BE5" w14:textId="77777777" w:rsidR="00AA4C94" w:rsidRDefault="00AA4C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8" w14:textId="77777777" w:rsidR="001E5B5B" w:rsidRDefault="000C0B09">
    <w:pPr>
      <w:jc w:val="right"/>
    </w:pPr>
    <w:r>
      <w:fldChar w:fldCharType="begin"/>
    </w:r>
    <w:r>
      <w:instrText>PAGE</w:instrText>
    </w:r>
    <w:r>
      <w:fldChar w:fldCharType="separate"/>
    </w:r>
    <w:r w:rsidR="0089240C">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FE0CF" w14:textId="77777777" w:rsidR="00AA4C94" w:rsidRDefault="00AA4C94">
      <w:pPr>
        <w:spacing w:line="240" w:lineRule="auto"/>
      </w:pPr>
      <w:r>
        <w:separator/>
      </w:r>
    </w:p>
  </w:footnote>
  <w:footnote w:type="continuationSeparator" w:id="0">
    <w:p w14:paraId="0AB00DDC" w14:textId="77777777" w:rsidR="00AA4C94" w:rsidRDefault="00AA4C9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B5B"/>
    <w:rsid w:val="000654E4"/>
    <w:rsid w:val="000C0B09"/>
    <w:rsid w:val="000E7191"/>
    <w:rsid w:val="00112CD0"/>
    <w:rsid w:val="001E5B5B"/>
    <w:rsid w:val="0027592E"/>
    <w:rsid w:val="00563F5E"/>
    <w:rsid w:val="005F78FF"/>
    <w:rsid w:val="0089240C"/>
    <w:rsid w:val="00AA4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8FC52"/>
  <w15:docId w15:val="{30042743-1823-432D-97C8-617E7C579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5F78FF"/>
    <w:pPr>
      <w:spacing w:after="100"/>
    </w:pPr>
  </w:style>
  <w:style w:type="character" w:styleId="Hyperlink">
    <w:name w:val="Hyperlink"/>
    <w:basedOn w:val="DefaultParagraphFont"/>
    <w:uiPriority w:val="99"/>
    <w:unhideWhenUsed/>
    <w:rsid w:val="005F78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1227</Words>
  <Characters>6997</Characters>
  <Application>Microsoft Office Word</Application>
  <DocSecurity>0</DocSecurity>
  <Lines>58</Lines>
  <Paragraphs>16</Paragraphs>
  <ScaleCrop>false</ScaleCrop>
  <Company/>
  <LinksUpToDate>false</LinksUpToDate>
  <CharactersWithSpaces>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rimpalyadav16@gmail.com</cp:lastModifiedBy>
  <cp:revision>2</cp:revision>
  <dcterms:created xsi:type="dcterms:W3CDTF">2023-08-25T22:11:00Z</dcterms:created>
  <dcterms:modified xsi:type="dcterms:W3CDTF">2023-08-25T22:11:00Z</dcterms:modified>
</cp:coreProperties>
</file>