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A4FE52" w14:textId="77777777" w:rsidR="00236714" w:rsidRPr="00290BAF" w:rsidRDefault="00236714" w:rsidP="00A06E07">
      <w:pPr>
        <w:spacing w:line="360" w:lineRule="auto"/>
        <w:jc w:val="both"/>
        <w:rPr>
          <w:rFonts w:ascii="Times New Roman" w:hAnsi="Times New Roman" w:cs="Times New Roman"/>
          <w:b/>
          <w:bCs/>
          <w:sz w:val="24"/>
          <w:szCs w:val="24"/>
        </w:rPr>
      </w:pPr>
    </w:p>
    <w:p w14:paraId="1DC8A647" w14:textId="77777777" w:rsidR="00236714" w:rsidRPr="00290BAF" w:rsidRDefault="00236714" w:rsidP="00A06E07">
      <w:pPr>
        <w:spacing w:line="360" w:lineRule="auto"/>
        <w:jc w:val="both"/>
        <w:rPr>
          <w:rFonts w:ascii="Times New Roman" w:hAnsi="Times New Roman" w:cs="Times New Roman"/>
          <w:b/>
          <w:bCs/>
          <w:sz w:val="24"/>
          <w:szCs w:val="24"/>
        </w:rPr>
      </w:pPr>
    </w:p>
    <w:p w14:paraId="38525E3D" w14:textId="77777777" w:rsidR="00290BAF" w:rsidRPr="00290BAF" w:rsidRDefault="00290BAF" w:rsidP="00A06E07">
      <w:pPr>
        <w:spacing w:line="360" w:lineRule="auto"/>
        <w:jc w:val="both"/>
        <w:rPr>
          <w:rFonts w:ascii="Times New Roman" w:hAnsi="Times New Roman" w:cs="Times New Roman"/>
          <w:b/>
          <w:bCs/>
          <w:sz w:val="24"/>
          <w:szCs w:val="24"/>
        </w:rPr>
      </w:pPr>
      <w:r w:rsidRPr="00290BAF">
        <w:rPr>
          <w:rFonts w:ascii="Times New Roman" w:hAnsi="Times New Roman" w:cs="Times New Roman"/>
          <w:b/>
          <w:bCs/>
          <w:sz w:val="24"/>
          <w:szCs w:val="24"/>
        </w:rPr>
        <w:t xml:space="preserve">                                 Critically evaluate a range of traits and motivations across a variety of different types of entrepreneurs </w:t>
      </w:r>
    </w:p>
    <w:p w14:paraId="5F152514" w14:textId="77777777" w:rsidR="00290BAF" w:rsidRPr="00290BAF" w:rsidRDefault="00290BAF" w:rsidP="00A06E07">
      <w:pPr>
        <w:spacing w:line="360" w:lineRule="auto"/>
        <w:jc w:val="both"/>
        <w:rPr>
          <w:rFonts w:ascii="Times New Roman" w:hAnsi="Times New Roman" w:cs="Times New Roman"/>
          <w:b/>
          <w:bCs/>
          <w:sz w:val="24"/>
          <w:szCs w:val="24"/>
        </w:rPr>
      </w:pPr>
    </w:p>
    <w:p w14:paraId="2D2C8EDB" w14:textId="77777777" w:rsidR="00290BAF" w:rsidRPr="00290BAF" w:rsidRDefault="00290BAF" w:rsidP="00A06E07">
      <w:pPr>
        <w:spacing w:line="360" w:lineRule="auto"/>
        <w:jc w:val="both"/>
        <w:rPr>
          <w:rFonts w:ascii="Times New Roman" w:hAnsi="Times New Roman" w:cs="Times New Roman"/>
          <w:b/>
          <w:bCs/>
          <w:sz w:val="24"/>
          <w:szCs w:val="24"/>
        </w:rPr>
      </w:pPr>
    </w:p>
    <w:p w14:paraId="0E96925F" w14:textId="77777777" w:rsidR="00290BAF" w:rsidRPr="00290BAF" w:rsidRDefault="00290BAF" w:rsidP="00A06E07">
      <w:pPr>
        <w:spacing w:line="360" w:lineRule="auto"/>
        <w:jc w:val="both"/>
        <w:rPr>
          <w:rFonts w:ascii="Times New Roman" w:hAnsi="Times New Roman" w:cs="Times New Roman"/>
          <w:b/>
          <w:bCs/>
          <w:sz w:val="24"/>
          <w:szCs w:val="24"/>
        </w:rPr>
      </w:pPr>
    </w:p>
    <w:p w14:paraId="0024A8D4" w14:textId="77777777" w:rsidR="00290BAF" w:rsidRPr="00290BAF" w:rsidRDefault="00290BAF" w:rsidP="00A06E07">
      <w:pPr>
        <w:spacing w:line="360" w:lineRule="auto"/>
        <w:jc w:val="both"/>
        <w:rPr>
          <w:rFonts w:ascii="Times New Roman" w:hAnsi="Times New Roman" w:cs="Times New Roman"/>
          <w:b/>
          <w:bCs/>
          <w:sz w:val="24"/>
          <w:szCs w:val="24"/>
        </w:rPr>
      </w:pPr>
    </w:p>
    <w:p w14:paraId="7C5C35F9" w14:textId="77777777" w:rsidR="00290BAF" w:rsidRPr="00290BAF" w:rsidRDefault="00290BAF" w:rsidP="00A06E07">
      <w:pPr>
        <w:spacing w:line="360" w:lineRule="auto"/>
        <w:jc w:val="both"/>
        <w:rPr>
          <w:rFonts w:ascii="Times New Roman" w:hAnsi="Times New Roman" w:cs="Times New Roman"/>
          <w:b/>
          <w:bCs/>
          <w:sz w:val="24"/>
          <w:szCs w:val="24"/>
        </w:rPr>
      </w:pPr>
      <w:r w:rsidRPr="00290BAF">
        <w:rPr>
          <w:rFonts w:ascii="Times New Roman" w:hAnsi="Times New Roman" w:cs="Times New Roman"/>
          <w:b/>
          <w:bCs/>
          <w:sz w:val="24"/>
          <w:szCs w:val="24"/>
        </w:rPr>
        <w:t xml:space="preserve">                                                                                      Student Name: Anaida Adamache     </w:t>
      </w:r>
    </w:p>
    <w:p w14:paraId="2354C5BB" w14:textId="53184769" w:rsidR="00290BAF" w:rsidRPr="00290BAF" w:rsidRDefault="00290BAF" w:rsidP="00A06E07">
      <w:pPr>
        <w:spacing w:line="360" w:lineRule="auto"/>
        <w:jc w:val="both"/>
        <w:rPr>
          <w:rFonts w:ascii="Times New Roman" w:hAnsi="Times New Roman" w:cs="Times New Roman"/>
          <w:b/>
          <w:bCs/>
          <w:sz w:val="24"/>
          <w:szCs w:val="24"/>
        </w:rPr>
      </w:pPr>
      <w:r w:rsidRPr="00290BAF">
        <w:rPr>
          <w:rFonts w:ascii="Times New Roman" w:hAnsi="Times New Roman" w:cs="Times New Roman"/>
          <w:b/>
          <w:bCs/>
          <w:sz w:val="24"/>
          <w:szCs w:val="24"/>
        </w:rPr>
        <w:t xml:space="preserve">                                                                                       Student id number: 2026381</w:t>
      </w:r>
    </w:p>
    <w:p w14:paraId="563614D4" w14:textId="72CA2576" w:rsidR="00290BAF" w:rsidRPr="00290BAF" w:rsidRDefault="00290BAF" w:rsidP="00A06E07">
      <w:pPr>
        <w:spacing w:line="360" w:lineRule="auto"/>
        <w:jc w:val="both"/>
        <w:rPr>
          <w:rFonts w:ascii="Times New Roman" w:hAnsi="Times New Roman" w:cs="Times New Roman"/>
          <w:b/>
          <w:bCs/>
          <w:sz w:val="24"/>
          <w:szCs w:val="24"/>
        </w:rPr>
      </w:pPr>
      <w:r w:rsidRPr="00290BAF">
        <w:rPr>
          <w:rFonts w:ascii="Times New Roman" w:hAnsi="Times New Roman" w:cs="Times New Roman"/>
          <w:b/>
          <w:bCs/>
          <w:sz w:val="24"/>
          <w:szCs w:val="24"/>
        </w:rPr>
        <w:t xml:space="preserve">                                                                              Module Title: BMIH5001 Entrepreneurship </w:t>
      </w:r>
    </w:p>
    <w:p w14:paraId="4BEF81F0" w14:textId="598B185E" w:rsidR="00290BAF" w:rsidRPr="00290BAF" w:rsidRDefault="00290BAF" w:rsidP="00A06E07">
      <w:pPr>
        <w:spacing w:line="360" w:lineRule="auto"/>
        <w:jc w:val="both"/>
        <w:rPr>
          <w:rFonts w:ascii="Times New Roman" w:hAnsi="Times New Roman" w:cs="Times New Roman"/>
          <w:b/>
          <w:bCs/>
          <w:sz w:val="24"/>
          <w:szCs w:val="24"/>
        </w:rPr>
      </w:pPr>
      <w:r w:rsidRPr="00290BAF">
        <w:rPr>
          <w:rFonts w:ascii="Times New Roman" w:hAnsi="Times New Roman" w:cs="Times New Roman"/>
          <w:b/>
          <w:bCs/>
          <w:sz w:val="24"/>
          <w:szCs w:val="24"/>
        </w:rPr>
        <w:t xml:space="preserve">                                                                                     Lecturer Name: Charlotte Joyner</w:t>
      </w:r>
    </w:p>
    <w:p w14:paraId="7C3FC3F8" w14:textId="65CD38E3" w:rsidR="00290BAF" w:rsidRPr="00290BAF" w:rsidRDefault="00DB7313" w:rsidP="00A06E0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Wordcount:2469</w:t>
      </w:r>
    </w:p>
    <w:p w14:paraId="0CBFB07F" w14:textId="77777777" w:rsidR="00290BAF" w:rsidRPr="00290BAF" w:rsidRDefault="00290BAF" w:rsidP="00A06E07">
      <w:pPr>
        <w:spacing w:line="360" w:lineRule="auto"/>
        <w:jc w:val="both"/>
        <w:rPr>
          <w:rFonts w:ascii="Times New Roman" w:hAnsi="Times New Roman" w:cs="Times New Roman"/>
          <w:b/>
          <w:bCs/>
          <w:sz w:val="24"/>
          <w:szCs w:val="24"/>
        </w:rPr>
      </w:pPr>
    </w:p>
    <w:p w14:paraId="016028E9" w14:textId="77777777" w:rsidR="00290BAF" w:rsidRPr="00290BAF" w:rsidRDefault="00290BAF" w:rsidP="00A06E07">
      <w:pPr>
        <w:spacing w:line="360" w:lineRule="auto"/>
        <w:jc w:val="both"/>
        <w:rPr>
          <w:rFonts w:ascii="Times New Roman" w:hAnsi="Times New Roman" w:cs="Times New Roman"/>
          <w:b/>
          <w:bCs/>
          <w:sz w:val="24"/>
          <w:szCs w:val="24"/>
        </w:rPr>
      </w:pPr>
    </w:p>
    <w:p w14:paraId="52B7450D" w14:textId="77777777" w:rsidR="00290BAF" w:rsidRPr="00290BAF" w:rsidRDefault="00290BAF" w:rsidP="00A06E07">
      <w:pPr>
        <w:spacing w:line="360" w:lineRule="auto"/>
        <w:jc w:val="both"/>
        <w:rPr>
          <w:rFonts w:ascii="Times New Roman" w:hAnsi="Times New Roman" w:cs="Times New Roman"/>
          <w:b/>
          <w:bCs/>
          <w:sz w:val="24"/>
          <w:szCs w:val="24"/>
        </w:rPr>
      </w:pPr>
    </w:p>
    <w:p w14:paraId="164691B6" w14:textId="557C79AD" w:rsidR="00290BAF" w:rsidRPr="00290BAF" w:rsidRDefault="00290BAF" w:rsidP="00A06E07">
      <w:pPr>
        <w:spacing w:line="360" w:lineRule="auto"/>
        <w:jc w:val="both"/>
        <w:rPr>
          <w:rFonts w:ascii="Times New Roman" w:hAnsi="Times New Roman" w:cs="Times New Roman"/>
          <w:b/>
          <w:bCs/>
          <w:sz w:val="24"/>
          <w:szCs w:val="24"/>
        </w:rPr>
      </w:pPr>
      <w:r w:rsidRPr="00290BAF">
        <w:rPr>
          <w:rFonts w:ascii="Times New Roman" w:hAnsi="Times New Roman" w:cs="Times New Roman"/>
          <w:b/>
          <w:bCs/>
          <w:sz w:val="24"/>
          <w:szCs w:val="24"/>
        </w:rPr>
        <w:t xml:space="preserve">     </w:t>
      </w:r>
    </w:p>
    <w:p w14:paraId="5952A1A3" w14:textId="01AF2CB2" w:rsidR="007E4A48" w:rsidRPr="00290BAF" w:rsidRDefault="007E4A48" w:rsidP="00A06E07">
      <w:pPr>
        <w:spacing w:line="360" w:lineRule="auto"/>
        <w:jc w:val="both"/>
        <w:rPr>
          <w:rFonts w:ascii="Times New Roman" w:hAnsi="Times New Roman" w:cs="Times New Roman"/>
          <w:b/>
          <w:bCs/>
          <w:sz w:val="24"/>
          <w:szCs w:val="24"/>
        </w:rPr>
      </w:pPr>
      <w:r w:rsidRPr="00290BAF">
        <w:rPr>
          <w:rFonts w:ascii="Times New Roman" w:hAnsi="Times New Roman" w:cs="Times New Roman"/>
          <w:b/>
          <w:bCs/>
          <w:sz w:val="24"/>
          <w:szCs w:val="24"/>
        </w:rPr>
        <w:br w:type="page"/>
      </w:r>
      <w:r w:rsidR="00290BAF" w:rsidRPr="00290BAF">
        <w:rPr>
          <w:rFonts w:ascii="Times New Roman" w:hAnsi="Times New Roman" w:cs="Times New Roman"/>
          <w:b/>
          <w:bCs/>
          <w:sz w:val="24"/>
          <w:szCs w:val="24"/>
        </w:rPr>
        <w:lastRenderedPageBreak/>
        <w:t xml:space="preserve"> </w:t>
      </w:r>
    </w:p>
    <w:p w14:paraId="670E554E" w14:textId="77777777" w:rsidR="00290BAF" w:rsidRPr="00290BAF" w:rsidRDefault="00290BAF" w:rsidP="00A06E07">
      <w:pPr>
        <w:spacing w:line="360" w:lineRule="auto"/>
        <w:jc w:val="both"/>
        <w:rPr>
          <w:rFonts w:ascii="Times New Roman" w:eastAsiaTheme="majorEastAsia" w:hAnsi="Times New Roman" w:cs="Times New Roman"/>
          <w:b/>
          <w:bCs/>
          <w:sz w:val="24"/>
          <w:szCs w:val="24"/>
        </w:rPr>
      </w:pPr>
    </w:p>
    <w:p w14:paraId="7DFE8049" w14:textId="28FF264D" w:rsidR="00DB3368" w:rsidRPr="00290BAF" w:rsidRDefault="00DB3368"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 xml:space="preserve">Entrepreneurship is a variable and multidimensional process that entails different research directions, business practices as well as policy inception in the interest of motivating entrepreneurial involvement. </w:t>
      </w:r>
      <w:r w:rsidR="00236714" w:rsidRPr="00290BAF">
        <w:rPr>
          <w:rFonts w:ascii="Times New Roman" w:hAnsi="Times New Roman" w:cs="Times New Roman"/>
          <w:sz w:val="24"/>
          <w:szCs w:val="24"/>
        </w:rPr>
        <w:t>E</w:t>
      </w:r>
      <w:r w:rsidRPr="00290BAF">
        <w:rPr>
          <w:rFonts w:ascii="Times New Roman" w:hAnsi="Times New Roman" w:cs="Times New Roman"/>
          <w:sz w:val="24"/>
          <w:szCs w:val="24"/>
        </w:rPr>
        <w:t xml:space="preserve">ntrepreneurship is the act of spotting gaps and </w:t>
      </w:r>
      <w:r w:rsidR="00947097" w:rsidRPr="00290BAF">
        <w:rPr>
          <w:rFonts w:ascii="Times New Roman" w:hAnsi="Times New Roman" w:cs="Times New Roman"/>
          <w:sz w:val="24"/>
          <w:szCs w:val="24"/>
        </w:rPr>
        <w:t>filling them, as well as optimis</w:t>
      </w:r>
      <w:r w:rsidRPr="00290BAF">
        <w:rPr>
          <w:rFonts w:ascii="Times New Roman" w:hAnsi="Times New Roman" w:cs="Times New Roman"/>
          <w:sz w:val="24"/>
          <w:szCs w:val="24"/>
        </w:rPr>
        <w:t xml:space="preserve">ing and using available resources, all of which </w:t>
      </w:r>
      <w:r w:rsidR="00E740B0" w:rsidRPr="00290BAF">
        <w:rPr>
          <w:rFonts w:ascii="Times New Roman" w:hAnsi="Times New Roman" w:cs="Times New Roman"/>
          <w:sz w:val="24"/>
          <w:szCs w:val="24"/>
        </w:rPr>
        <w:t>culminate</w:t>
      </w:r>
      <w:r w:rsidRPr="00290BAF">
        <w:rPr>
          <w:rFonts w:ascii="Times New Roman" w:hAnsi="Times New Roman" w:cs="Times New Roman"/>
          <w:sz w:val="24"/>
          <w:szCs w:val="24"/>
        </w:rPr>
        <w:t xml:space="preserve"> in the process of creating values</w:t>
      </w:r>
      <w:r w:rsidR="007E4A48" w:rsidRPr="00290BAF">
        <w:rPr>
          <w:rFonts w:ascii="Times New Roman" w:hAnsi="Times New Roman" w:cs="Times New Roman"/>
          <w:sz w:val="24"/>
          <w:szCs w:val="24"/>
        </w:rPr>
        <w:t xml:space="preserve"> </w:t>
      </w:r>
      <w:r w:rsidR="007E4A48" w:rsidRPr="00290BAF">
        <w:rPr>
          <w:rFonts w:ascii="Times New Roman" w:eastAsia="Times New Roman" w:hAnsi="Times New Roman" w:cs="Times New Roman"/>
          <w:kern w:val="0"/>
          <w:sz w:val="24"/>
          <w:szCs w:val="24"/>
          <w:lang w:eastAsia="en-IN"/>
          <w14:ligatures w14:val="none"/>
        </w:rPr>
        <w:t>(Ali and Anwar, 2021)</w:t>
      </w:r>
      <w:r w:rsidRPr="00290BAF">
        <w:rPr>
          <w:rFonts w:ascii="Times New Roman" w:hAnsi="Times New Roman" w:cs="Times New Roman"/>
          <w:sz w:val="24"/>
          <w:szCs w:val="24"/>
        </w:rPr>
        <w:t>. Primarily, the essence of</w:t>
      </w:r>
      <w:r w:rsidR="00947097" w:rsidRPr="00290BAF">
        <w:rPr>
          <w:rFonts w:ascii="Times New Roman" w:hAnsi="Times New Roman" w:cs="Times New Roman"/>
          <w:sz w:val="24"/>
          <w:szCs w:val="24"/>
        </w:rPr>
        <w:t xml:space="preserve"> entrepreneurship is in the use</w:t>
      </w:r>
      <w:r w:rsidRPr="00290BAF">
        <w:rPr>
          <w:rFonts w:ascii="Times New Roman" w:hAnsi="Times New Roman" w:cs="Times New Roman"/>
          <w:sz w:val="24"/>
          <w:szCs w:val="24"/>
        </w:rPr>
        <w:t xml:space="preserve"> of entrepreneurial attributes including traits, drive, and other characteristics that are exhibited by the individuals who enter venturing. </w:t>
      </w:r>
      <w:r w:rsidR="00E740B0" w:rsidRPr="00290BAF">
        <w:rPr>
          <w:rFonts w:ascii="Times New Roman" w:hAnsi="Times New Roman" w:cs="Times New Roman"/>
          <w:sz w:val="24"/>
          <w:szCs w:val="24"/>
        </w:rPr>
        <w:t xml:space="preserve">This essay sets out to </w:t>
      </w:r>
      <w:r w:rsidRPr="00290BAF">
        <w:rPr>
          <w:rFonts w:ascii="Times New Roman" w:hAnsi="Times New Roman" w:cs="Times New Roman"/>
          <w:sz w:val="24"/>
          <w:szCs w:val="24"/>
        </w:rPr>
        <w:t xml:space="preserve">examine in detail some of these entrepreneurial factors, attributes, and qualities </w:t>
      </w:r>
      <w:r w:rsidR="00DB7313" w:rsidRPr="00290BAF">
        <w:rPr>
          <w:rFonts w:ascii="Times New Roman" w:hAnsi="Times New Roman" w:cs="Times New Roman"/>
          <w:sz w:val="24"/>
          <w:szCs w:val="24"/>
        </w:rPr>
        <w:t>using</w:t>
      </w:r>
      <w:r w:rsidRPr="00290BAF">
        <w:rPr>
          <w:rFonts w:ascii="Times New Roman" w:hAnsi="Times New Roman" w:cs="Times New Roman"/>
          <w:sz w:val="24"/>
          <w:szCs w:val="24"/>
        </w:rPr>
        <w:t xml:space="preserve"> the appropriate academic models and theories</w:t>
      </w:r>
      <w:r w:rsidR="00A54002" w:rsidRPr="00290BAF">
        <w:rPr>
          <w:rFonts w:ascii="Times New Roman" w:hAnsi="Times New Roman" w:cs="Times New Roman"/>
          <w:sz w:val="24"/>
          <w:szCs w:val="24"/>
        </w:rPr>
        <w:t xml:space="preserve">. </w:t>
      </w:r>
      <w:r w:rsidRPr="00290BAF">
        <w:rPr>
          <w:rFonts w:ascii="Times New Roman" w:hAnsi="Times New Roman" w:cs="Times New Roman"/>
          <w:sz w:val="24"/>
          <w:szCs w:val="24"/>
        </w:rPr>
        <w:t>For the assessment of entrepreneurial traits, faculty often use multidimensional academic models like the Big Five Personality Traits model openness to experience, conscientiousness, extraversion, agreeableness, and neuroticism</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(Ali and Anwar, 2021)</w:t>
      </w:r>
      <w:r w:rsidRPr="00290BAF">
        <w:rPr>
          <w:rFonts w:ascii="Times New Roman" w:hAnsi="Times New Roman" w:cs="Times New Roman"/>
          <w:sz w:val="24"/>
          <w:szCs w:val="24"/>
        </w:rPr>
        <w:t xml:space="preserve">. </w:t>
      </w:r>
    </w:p>
    <w:p w14:paraId="1F14038A" w14:textId="77777777" w:rsidR="00974E38" w:rsidRPr="00290BAF" w:rsidRDefault="00974E38">
      <w:pPr>
        <w:rPr>
          <w:rFonts w:ascii="Times New Roman" w:hAnsi="Times New Roman" w:cs="Times New Roman"/>
          <w:sz w:val="24"/>
          <w:szCs w:val="24"/>
        </w:rPr>
      </w:pPr>
      <w:r w:rsidRPr="00290BAF">
        <w:rPr>
          <w:rFonts w:ascii="Times New Roman" w:hAnsi="Times New Roman" w:cs="Times New Roman"/>
          <w:sz w:val="24"/>
          <w:szCs w:val="24"/>
        </w:rPr>
        <w:br w:type="page"/>
      </w:r>
    </w:p>
    <w:p w14:paraId="5B0F2821" w14:textId="3172B74D" w:rsidR="00B3100F" w:rsidRPr="00290BAF" w:rsidRDefault="00974E38"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lastRenderedPageBreak/>
        <w:t xml:space="preserve">Resilience </w:t>
      </w:r>
      <w:r w:rsidR="00B3100F" w:rsidRPr="00290BAF">
        <w:rPr>
          <w:rFonts w:ascii="Times New Roman" w:hAnsi="Times New Roman" w:cs="Times New Roman"/>
          <w:sz w:val="24"/>
          <w:szCs w:val="24"/>
        </w:rPr>
        <w:t xml:space="preserve">is exemplified as a gravitating trait of </w:t>
      </w:r>
      <w:r w:rsidR="00E740B0" w:rsidRPr="00290BAF">
        <w:rPr>
          <w:rFonts w:ascii="Times New Roman" w:hAnsi="Times New Roman" w:cs="Times New Roman"/>
          <w:sz w:val="24"/>
          <w:szCs w:val="24"/>
        </w:rPr>
        <w:t>successful entrepreneurs</w:t>
      </w:r>
      <w:r w:rsidR="00B3100F" w:rsidRPr="00290BAF">
        <w:rPr>
          <w:rFonts w:ascii="Times New Roman" w:hAnsi="Times New Roman" w:cs="Times New Roman"/>
          <w:sz w:val="24"/>
          <w:szCs w:val="24"/>
        </w:rPr>
        <w:t xml:space="preserve">, as they </w:t>
      </w:r>
      <w:r w:rsidR="00E740B0" w:rsidRPr="00290BAF">
        <w:rPr>
          <w:rFonts w:ascii="Times New Roman" w:hAnsi="Times New Roman" w:cs="Times New Roman"/>
          <w:sz w:val="24"/>
          <w:szCs w:val="24"/>
        </w:rPr>
        <w:t>can</w:t>
      </w:r>
      <w:r w:rsidR="00B3100F" w:rsidRPr="00290BAF">
        <w:rPr>
          <w:rFonts w:ascii="Times New Roman" w:hAnsi="Times New Roman" w:cs="Times New Roman"/>
          <w:sz w:val="24"/>
          <w:szCs w:val="24"/>
        </w:rPr>
        <w:t xml:space="preserve"> deal with the unavoidable hurdles that come up in businesses and gain momentum from the failure by surrendering even more than they did earlier. Studies in psychology are now confirming what entrepreneurs know, that resilience is the key thing to </w:t>
      </w:r>
      <w:r w:rsidR="00E740B0" w:rsidRPr="00290BAF">
        <w:rPr>
          <w:rFonts w:ascii="Times New Roman" w:hAnsi="Times New Roman" w:cs="Times New Roman"/>
          <w:sz w:val="24"/>
          <w:szCs w:val="24"/>
        </w:rPr>
        <w:t>success</w:t>
      </w:r>
      <w:r w:rsidR="00B3100F" w:rsidRPr="00290BAF">
        <w:rPr>
          <w:rFonts w:ascii="Times New Roman" w:hAnsi="Times New Roman" w:cs="Times New Roman"/>
          <w:sz w:val="24"/>
          <w:szCs w:val="24"/>
        </w:rPr>
        <w:t xml:space="preserve"> in their business</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 xml:space="preserve">(To </w:t>
      </w:r>
      <w:r w:rsidR="00281ABF" w:rsidRPr="00290BAF">
        <w:rPr>
          <w:rFonts w:ascii="Times New Roman" w:eastAsia="Times New Roman" w:hAnsi="Times New Roman" w:cs="Times New Roman"/>
          <w:i/>
          <w:iCs/>
          <w:kern w:val="0"/>
          <w:sz w:val="24"/>
          <w:szCs w:val="24"/>
          <w:lang w:eastAsia="en-IN"/>
          <w14:ligatures w14:val="none"/>
        </w:rPr>
        <w:t>et al</w:t>
      </w:r>
      <w:r w:rsidR="00281ABF" w:rsidRPr="00290BAF">
        <w:rPr>
          <w:rFonts w:ascii="Times New Roman" w:eastAsia="Times New Roman" w:hAnsi="Times New Roman" w:cs="Times New Roman"/>
          <w:kern w:val="0"/>
          <w:sz w:val="24"/>
          <w:szCs w:val="24"/>
          <w:lang w:eastAsia="en-IN"/>
          <w14:ligatures w14:val="none"/>
        </w:rPr>
        <w:t>., 2020)</w:t>
      </w:r>
      <w:r w:rsidR="00B3100F" w:rsidRPr="00290BAF">
        <w:rPr>
          <w:rFonts w:ascii="Times New Roman" w:hAnsi="Times New Roman" w:cs="Times New Roman"/>
          <w:sz w:val="24"/>
          <w:szCs w:val="24"/>
        </w:rPr>
        <w:t xml:space="preserve">. </w:t>
      </w:r>
      <w:r w:rsidR="00236714" w:rsidRPr="00290BAF">
        <w:rPr>
          <w:rFonts w:ascii="Times New Roman" w:hAnsi="Times New Roman" w:cs="Times New Roman"/>
          <w:sz w:val="24"/>
          <w:szCs w:val="24"/>
        </w:rPr>
        <w:t>R</w:t>
      </w:r>
      <w:r w:rsidR="00B3100F" w:rsidRPr="00290BAF">
        <w:rPr>
          <w:rFonts w:ascii="Times New Roman" w:hAnsi="Times New Roman" w:cs="Times New Roman"/>
          <w:sz w:val="24"/>
          <w:szCs w:val="24"/>
        </w:rPr>
        <w:t>esilience regardless of the nature of the misfortunes, is considered by the study as not just the absence but the ability to adjust or rise to the challenge. R</w:t>
      </w:r>
      <w:r w:rsidR="00947097" w:rsidRPr="00290BAF">
        <w:rPr>
          <w:rFonts w:ascii="Times New Roman" w:hAnsi="Times New Roman" w:cs="Times New Roman"/>
          <w:sz w:val="24"/>
          <w:szCs w:val="24"/>
        </w:rPr>
        <w:t>esilience peculiarly characteris</w:t>
      </w:r>
      <w:r w:rsidR="00B3100F" w:rsidRPr="00290BAF">
        <w:rPr>
          <w:rFonts w:ascii="Times New Roman" w:hAnsi="Times New Roman" w:cs="Times New Roman"/>
          <w:sz w:val="24"/>
          <w:szCs w:val="24"/>
        </w:rPr>
        <w:t xml:space="preserve">es the entrepreneur’s journey, which involves high risks and uncertainties. Resilience necessarily needs to be a key factor in the entrepreneur’s role on the business end. It is noteworthy that research shows that individuals </w:t>
      </w:r>
      <w:r w:rsidR="00E740B0" w:rsidRPr="00290BAF">
        <w:rPr>
          <w:rFonts w:ascii="Times New Roman" w:hAnsi="Times New Roman" w:cs="Times New Roman"/>
          <w:sz w:val="24"/>
          <w:szCs w:val="24"/>
        </w:rPr>
        <w:t>who</w:t>
      </w:r>
      <w:r w:rsidR="00B3100F" w:rsidRPr="00290BAF">
        <w:rPr>
          <w:rFonts w:ascii="Times New Roman" w:hAnsi="Times New Roman" w:cs="Times New Roman"/>
          <w:sz w:val="24"/>
          <w:szCs w:val="24"/>
        </w:rPr>
        <w:t xml:space="preserve"> have resilient personalities will keep going </w:t>
      </w:r>
      <w:r w:rsidR="00E740B0" w:rsidRPr="00290BAF">
        <w:rPr>
          <w:rFonts w:ascii="Times New Roman" w:hAnsi="Times New Roman" w:cs="Times New Roman"/>
          <w:sz w:val="24"/>
          <w:szCs w:val="24"/>
        </w:rPr>
        <w:t>toward</w:t>
      </w:r>
      <w:r w:rsidR="00B3100F" w:rsidRPr="00290BAF">
        <w:rPr>
          <w:rFonts w:ascii="Times New Roman" w:hAnsi="Times New Roman" w:cs="Times New Roman"/>
          <w:sz w:val="24"/>
          <w:szCs w:val="24"/>
        </w:rPr>
        <w:t xml:space="preserve"> their goals even if they deal with failures or adversities</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 xml:space="preserve">(To </w:t>
      </w:r>
      <w:r w:rsidR="00281ABF" w:rsidRPr="00290BAF">
        <w:rPr>
          <w:rFonts w:ascii="Times New Roman" w:eastAsia="Times New Roman" w:hAnsi="Times New Roman" w:cs="Times New Roman"/>
          <w:i/>
          <w:iCs/>
          <w:kern w:val="0"/>
          <w:sz w:val="24"/>
          <w:szCs w:val="24"/>
          <w:lang w:eastAsia="en-IN"/>
          <w14:ligatures w14:val="none"/>
        </w:rPr>
        <w:t>et al</w:t>
      </w:r>
      <w:r w:rsidR="00281ABF" w:rsidRPr="00290BAF">
        <w:rPr>
          <w:rFonts w:ascii="Times New Roman" w:eastAsia="Times New Roman" w:hAnsi="Times New Roman" w:cs="Times New Roman"/>
          <w:kern w:val="0"/>
          <w:sz w:val="24"/>
          <w:szCs w:val="24"/>
          <w:lang w:eastAsia="en-IN"/>
          <w14:ligatures w14:val="none"/>
        </w:rPr>
        <w:t>., 2020)</w:t>
      </w:r>
      <w:r w:rsidR="00B3100F" w:rsidRPr="00290BAF">
        <w:rPr>
          <w:rFonts w:ascii="Times New Roman" w:hAnsi="Times New Roman" w:cs="Times New Roman"/>
          <w:sz w:val="24"/>
          <w:szCs w:val="24"/>
        </w:rPr>
        <w:t xml:space="preserve">. </w:t>
      </w:r>
      <w:r w:rsidRPr="00290BAF">
        <w:rPr>
          <w:rFonts w:ascii="Times New Roman" w:hAnsi="Times New Roman" w:cs="Times New Roman"/>
          <w:sz w:val="24"/>
          <w:szCs w:val="24"/>
        </w:rPr>
        <w:t>Resilience is a trait of very successful entrepreneurs because it allows them to face business obstacles but also to gain momentum from failures. The dynamic model of resilience is supported by Fredrickson's broadening and building theory, which thus emphasizes resilience as a continuous process of growth and adaptation. Entrepreneurs with strong resistance use the internal locus of control and self-efficacy to persist in this way but also to identify new opportunities in strange failures (Zhao and Wibowo, 2021)</w:t>
      </w:r>
    </w:p>
    <w:p w14:paraId="4771B32F" w14:textId="15131468" w:rsidR="00B3100F" w:rsidRPr="00290BAF" w:rsidRDefault="00B3100F"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 xml:space="preserve">The inherent motivation that lies within an entrepreneur when this is driven by a person's internal wishes and likes rather than financial rewards is one of the most powerful driving forces that make entrepreneurs strike. Within the framework of self-determination theory, intrinsic motivation </w:t>
      </w:r>
      <w:proofErr w:type="gramStart"/>
      <w:r w:rsidRPr="00290BAF">
        <w:rPr>
          <w:rFonts w:ascii="Times New Roman" w:hAnsi="Times New Roman" w:cs="Times New Roman"/>
          <w:sz w:val="24"/>
          <w:szCs w:val="24"/>
        </w:rPr>
        <w:t>is considered to be</w:t>
      </w:r>
      <w:proofErr w:type="gramEnd"/>
      <w:r w:rsidRPr="00290BAF">
        <w:rPr>
          <w:rFonts w:ascii="Times New Roman" w:hAnsi="Times New Roman" w:cs="Times New Roman"/>
          <w:sz w:val="24"/>
          <w:szCs w:val="24"/>
        </w:rPr>
        <w:t xml:space="preserve"> all about fun, joy, and </w:t>
      </w:r>
      <w:r w:rsidR="00E740B0" w:rsidRPr="00290BAF">
        <w:rPr>
          <w:rFonts w:ascii="Times New Roman" w:hAnsi="Times New Roman" w:cs="Times New Roman"/>
          <w:sz w:val="24"/>
          <w:szCs w:val="24"/>
        </w:rPr>
        <w:t xml:space="preserve">the </w:t>
      </w:r>
      <w:r w:rsidRPr="00290BAF">
        <w:rPr>
          <w:rFonts w:ascii="Times New Roman" w:hAnsi="Times New Roman" w:cs="Times New Roman"/>
          <w:sz w:val="24"/>
          <w:szCs w:val="24"/>
        </w:rPr>
        <w:t>essence of an applicable activity rather than just its consequences in the form of rewards and punishments. A higher level of intrinsic motivation drives the entrepreneur toward the endurance of entrepreneurship as he/she feels rewarded and inspired by the path of inventing and innovating, rather than by monetary reasons. Research has shown that inherently motivated people tend zealously to create, persistently to continue, and generally, to be happier</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(Rosário, Raimundos and Cruz, 2022)</w:t>
      </w:r>
      <w:r w:rsidRPr="00290BAF">
        <w:rPr>
          <w:rFonts w:ascii="Times New Roman" w:hAnsi="Times New Roman" w:cs="Times New Roman"/>
          <w:sz w:val="24"/>
          <w:szCs w:val="24"/>
        </w:rPr>
        <w:t xml:space="preserve">. </w:t>
      </w:r>
    </w:p>
    <w:p w14:paraId="0168EE17" w14:textId="344AC4F1" w:rsidR="00B3100F" w:rsidRPr="00290BAF" w:rsidRDefault="00B3100F"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 xml:space="preserve">Opportunity awareness, the innate capacity to spot and execute lucrative business ideas, seems to be the cornerstone of the entrepreneur's success secret. According to the entrepreneurial cognition point of view, the entrepreneur tends to possess a cognitive </w:t>
      </w:r>
      <w:r w:rsidR="00290BAF" w:rsidRPr="00290BAF">
        <w:rPr>
          <w:rFonts w:ascii="Times New Roman" w:hAnsi="Times New Roman" w:cs="Times New Roman"/>
          <w:sz w:val="24"/>
          <w:szCs w:val="24"/>
        </w:rPr>
        <w:t>behaviour</w:t>
      </w:r>
      <w:r w:rsidRPr="00290BAF">
        <w:rPr>
          <w:rFonts w:ascii="Times New Roman" w:hAnsi="Times New Roman" w:cs="Times New Roman"/>
          <w:sz w:val="24"/>
          <w:szCs w:val="24"/>
        </w:rPr>
        <w:t xml:space="preserve"> </w:t>
      </w:r>
      <w:r w:rsidR="00290BAF" w:rsidRPr="00290BAF">
        <w:rPr>
          <w:rFonts w:ascii="Times New Roman" w:hAnsi="Times New Roman" w:cs="Times New Roman"/>
          <w:sz w:val="24"/>
          <w:szCs w:val="24"/>
        </w:rPr>
        <w:t>like</w:t>
      </w:r>
      <w:r w:rsidR="00947097" w:rsidRPr="00290BAF">
        <w:rPr>
          <w:rFonts w:ascii="Times New Roman" w:hAnsi="Times New Roman" w:cs="Times New Roman"/>
          <w:sz w:val="24"/>
          <w:szCs w:val="24"/>
        </w:rPr>
        <w:t xml:space="preserve"> that of regular people. H</w:t>
      </w:r>
      <w:r w:rsidRPr="00290BAF">
        <w:rPr>
          <w:rFonts w:ascii="Times New Roman" w:hAnsi="Times New Roman" w:cs="Times New Roman"/>
          <w:sz w:val="24"/>
          <w:szCs w:val="24"/>
        </w:rPr>
        <w:t xml:space="preserve">owever, entrepreneurs perceive a great opportunity from the boundaries </w:t>
      </w:r>
      <w:r w:rsidR="00947097" w:rsidRPr="00290BAF">
        <w:rPr>
          <w:rFonts w:ascii="Times New Roman" w:hAnsi="Times New Roman" w:cs="Times New Roman"/>
          <w:sz w:val="24"/>
          <w:szCs w:val="24"/>
        </w:rPr>
        <w:t>supposed</w:t>
      </w:r>
      <w:r w:rsidRPr="00290BAF">
        <w:rPr>
          <w:rFonts w:ascii="Times New Roman" w:hAnsi="Times New Roman" w:cs="Times New Roman"/>
          <w:sz w:val="24"/>
          <w:szCs w:val="24"/>
        </w:rPr>
        <w:t xml:space="preserve"> by the rest as obstacles. A cognitive view of entrepreneurship revolves around the fact that the heuristics, the mental models</w:t>
      </w:r>
      <w:r w:rsidR="00E740B0" w:rsidRPr="00290BAF">
        <w:rPr>
          <w:rFonts w:ascii="Times New Roman" w:hAnsi="Times New Roman" w:cs="Times New Roman"/>
          <w:sz w:val="24"/>
          <w:szCs w:val="24"/>
        </w:rPr>
        <w:t>,</w:t>
      </w:r>
      <w:r w:rsidRPr="00290BAF">
        <w:rPr>
          <w:rFonts w:ascii="Times New Roman" w:hAnsi="Times New Roman" w:cs="Times New Roman"/>
          <w:sz w:val="24"/>
          <w:szCs w:val="24"/>
        </w:rPr>
        <w:t xml:space="preserve"> and the prior knowledge are the means for the way entrepreneurs form their perception of opportunities that are then evaluated. A proficient </w:t>
      </w:r>
      <w:r w:rsidRPr="00290BAF">
        <w:rPr>
          <w:rFonts w:ascii="Times New Roman" w:hAnsi="Times New Roman" w:cs="Times New Roman"/>
          <w:sz w:val="24"/>
          <w:szCs w:val="24"/>
        </w:rPr>
        <w:lastRenderedPageBreak/>
        <w:t xml:space="preserve">entrepreneur has understood the market trends, consumers' needs, and technological developments; he </w:t>
      </w:r>
      <w:r w:rsidR="00290BAF" w:rsidRPr="00290BAF">
        <w:rPr>
          <w:rFonts w:ascii="Times New Roman" w:hAnsi="Times New Roman" w:cs="Times New Roman"/>
          <w:sz w:val="24"/>
          <w:szCs w:val="24"/>
        </w:rPr>
        <w:t>can seize</w:t>
      </w:r>
      <w:r w:rsidRPr="00290BAF">
        <w:rPr>
          <w:rFonts w:ascii="Times New Roman" w:hAnsi="Times New Roman" w:cs="Times New Roman"/>
          <w:sz w:val="24"/>
          <w:szCs w:val="24"/>
        </w:rPr>
        <w:t xml:space="preserve"> viable chances </w:t>
      </w:r>
      <w:r w:rsidR="00E740B0" w:rsidRPr="00290BAF">
        <w:rPr>
          <w:rFonts w:ascii="Times New Roman" w:hAnsi="Times New Roman" w:cs="Times New Roman"/>
          <w:sz w:val="24"/>
          <w:szCs w:val="24"/>
        </w:rPr>
        <w:t>that</w:t>
      </w:r>
      <w:r w:rsidRPr="00290BAF">
        <w:rPr>
          <w:rFonts w:ascii="Times New Roman" w:hAnsi="Times New Roman" w:cs="Times New Roman"/>
          <w:sz w:val="24"/>
          <w:szCs w:val="24"/>
        </w:rPr>
        <w:t xml:space="preserve"> many fail to identify</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(Ali and Anwar, 2021)</w:t>
      </w:r>
      <w:r w:rsidRPr="00290BAF">
        <w:rPr>
          <w:rFonts w:ascii="Times New Roman" w:hAnsi="Times New Roman" w:cs="Times New Roman"/>
          <w:sz w:val="24"/>
          <w:szCs w:val="24"/>
        </w:rPr>
        <w:t xml:space="preserve">. </w:t>
      </w:r>
    </w:p>
    <w:p w14:paraId="76600F32" w14:textId="5D303697" w:rsidR="00B3100F" w:rsidRPr="00290BAF" w:rsidRDefault="00B3100F"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The very essence of entrepreneurship grants rise to the factor of risks, and the ones who truly shine as entrepreneurs are the ones who have an openness to challenges and the inclination to take on them willingly</w:t>
      </w:r>
      <w:r w:rsidR="00DC4587" w:rsidRPr="00290BAF">
        <w:rPr>
          <w:rFonts w:ascii="Times New Roman" w:hAnsi="Times New Roman" w:cs="Times New Roman"/>
          <w:sz w:val="24"/>
          <w:szCs w:val="24"/>
        </w:rPr>
        <w:t xml:space="preserve"> (Yamini </w:t>
      </w:r>
      <w:r w:rsidR="00DC4587" w:rsidRPr="00290BAF">
        <w:rPr>
          <w:rFonts w:ascii="Times New Roman" w:hAnsi="Times New Roman" w:cs="Times New Roman"/>
          <w:i/>
          <w:iCs/>
          <w:sz w:val="24"/>
          <w:szCs w:val="24"/>
        </w:rPr>
        <w:t>et al</w:t>
      </w:r>
      <w:r w:rsidR="00DC4587" w:rsidRPr="00290BAF">
        <w:rPr>
          <w:rFonts w:ascii="Times New Roman" w:hAnsi="Times New Roman" w:cs="Times New Roman"/>
          <w:sz w:val="24"/>
          <w:szCs w:val="24"/>
        </w:rPr>
        <w:t>., 2019)</w:t>
      </w:r>
      <w:r w:rsidRPr="00290BAF">
        <w:rPr>
          <w:rFonts w:ascii="Times New Roman" w:hAnsi="Times New Roman" w:cs="Times New Roman"/>
          <w:sz w:val="24"/>
          <w:szCs w:val="24"/>
        </w:rPr>
        <w:t xml:space="preserve">. Prospect theory suggests that how people perceive risks can be affected by psychological factors, including some biases, like </w:t>
      </w:r>
      <w:r w:rsidR="00E740B0" w:rsidRPr="00290BAF">
        <w:rPr>
          <w:rFonts w:ascii="Times New Roman" w:hAnsi="Times New Roman" w:cs="Times New Roman"/>
          <w:sz w:val="24"/>
          <w:szCs w:val="24"/>
        </w:rPr>
        <w:t>loss</w:t>
      </w:r>
      <w:r w:rsidRPr="00290BAF">
        <w:rPr>
          <w:rFonts w:ascii="Times New Roman" w:hAnsi="Times New Roman" w:cs="Times New Roman"/>
          <w:sz w:val="24"/>
          <w:szCs w:val="24"/>
        </w:rPr>
        <w:t xml:space="preserve"> aversion and overconfidence</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(Rosário, Raimundos and Cruz, 2022)</w:t>
      </w:r>
      <w:r w:rsidRPr="00290BAF">
        <w:rPr>
          <w:rFonts w:ascii="Times New Roman" w:hAnsi="Times New Roman" w:cs="Times New Roman"/>
          <w:sz w:val="24"/>
          <w:szCs w:val="24"/>
        </w:rPr>
        <w:t xml:space="preserve">. At the same time, alongside entrepreneurs’ predisposition for ambiguity, many also share a high tolerance for uncertainty and a tendency to exhibit a greater appetite for risk-taking when compared to the general population. The line between too much and </w:t>
      </w:r>
      <w:r w:rsidR="00947097" w:rsidRPr="00290BAF">
        <w:rPr>
          <w:rFonts w:ascii="Times New Roman" w:hAnsi="Times New Roman" w:cs="Times New Roman"/>
          <w:sz w:val="24"/>
          <w:szCs w:val="24"/>
        </w:rPr>
        <w:t xml:space="preserve">inadequate </w:t>
      </w:r>
      <w:r w:rsidRPr="00290BAF">
        <w:rPr>
          <w:rFonts w:ascii="Times New Roman" w:hAnsi="Times New Roman" w:cs="Times New Roman"/>
          <w:sz w:val="24"/>
          <w:szCs w:val="24"/>
        </w:rPr>
        <w:t xml:space="preserve">risk which sometimes leads to failure could be controversial, according to new research. Risk-taking is a thread </w:t>
      </w:r>
      <w:r w:rsidR="00E740B0" w:rsidRPr="00290BAF">
        <w:rPr>
          <w:rFonts w:ascii="Times New Roman" w:hAnsi="Times New Roman" w:cs="Times New Roman"/>
          <w:sz w:val="24"/>
          <w:szCs w:val="24"/>
        </w:rPr>
        <w:t>that</w:t>
      </w:r>
      <w:r w:rsidRPr="00290BAF">
        <w:rPr>
          <w:rFonts w:ascii="Times New Roman" w:hAnsi="Times New Roman" w:cs="Times New Roman"/>
          <w:sz w:val="24"/>
          <w:szCs w:val="24"/>
        </w:rPr>
        <w:t xml:space="preserve"> </w:t>
      </w:r>
      <w:r w:rsidR="00E740B0" w:rsidRPr="00290BAF">
        <w:rPr>
          <w:rFonts w:ascii="Times New Roman" w:hAnsi="Times New Roman" w:cs="Times New Roman"/>
          <w:sz w:val="24"/>
          <w:szCs w:val="24"/>
        </w:rPr>
        <w:t>connects</w:t>
      </w:r>
      <w:r w:rsidRPr="00290BAF">
        <w:rPr>
          <w:rFonts w:ascii="Times New Roman" w:hAnsi="Times New Roman" w:cs="Times New Roman"/>
          <w:sz w:val="24"/>
          <w:szCs w:val="24"/>
        </w:rPr>
        <w:t xml:space="preserve"> these two characteristics</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(Rosário, Raimundos and Cruz, 2022)</w:t>
      </w:r>
      <w:r w:rsidRPr="00290BAF">
        <w:rPr>
          <w:rFonts w:ascii="Times New Roman" w:hAnsi="Times New Roman" w:cs="Times New Roman"/>
          <w:sz w:val="24"/>
          <w:szCs w:val="24"/>
        </w:rPr>
        <w:t xml:space="preserve">. </w:t>
      </w:r>
    </w:p>
    <w:p w14:paraId="7F3A93F0" w14:textId="1876950D" w:rsidR="00B3100F" w:rsidRPr="00290BAF" w:rsidRDefault="00B3100F"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Motivation stands out as the key impetus that rouses entrepreneurial spirit into business actions. It helps to define one's desire to start and continue in ventures. Though extrinsic motivators including financial rewards and social status may serve as a first-day attraction to entrepreneurs, the intrinsic motivations still more considerably power the entrepreneurial ventures over an extended period. The boom of intrinsic motivations, which</w:t>
      </w:r>
      <w:r w:rsidR="00947097" w:rsidRPr="00290BAF">
        <w:rPr>
          <w:rFonts w:ascii="Times New Roman" w:hAnsi="Times New Roman" w:cs="Times New Roman"/>
          <w:sz w:val="24"/>
          <w:szCs w:val="24"/>
        </w:rPr>
        <w:t xml:space="preserve"> come from autonomy, self-realis</w:t>
      </w:r>
      <w:r w:rsidRPr="00290BAF">
        <w:rPr>
          <w:rFonts w:ascii="Times New Roman" w:hAnsi="Times New Roman" w:cs="Times New Roman"/>
          <w:sz w:val="24"/>
          <w:szCs w:val="24"/>
        </w:rPr>
        <w:t xml:space="preserve">ation, and passion, </w:t>
      </w:r>
      <w:r w:rsidR="00E740B0" w:rsidRPr="00290BAF">
        <w:rPr>
          <w:rFonts w:ascii="Times New Roman" w:hAnsi="Times New Roman" w:cs="Times New Roman"/>
          <w:sz w:val="24"/>
          <w:szCs w:val="24"/>
        </w:rPr>
        <w:t>pushes</w:t>
      </w:r>
      <w:r w:rsidRPr="00290BAF">
        <w:rPr>
          <w:rFonts w:ascii="Times New Roman" w:hAnsi="Times New Roman" w:cs="Times New Roman"/>
          <w:sz w:val="24"/>
          <w:szCs w:val="24"/>
        </w:rPr>
        <w:t xml:space="preserve"> entrepreneurs to the peak of their success, reaching beyond the one they have just expected to be. Psychological investigations conducted showed that the intrinsic motivation surrounding entrepreneurial activity creates a drive for perseverance, creativity, and emotional wellness better than external motivation</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(Rosário, Raimundos and Cruz, 2022)</w:t>
      </w:r>
      <w:r w:rsidRPr="00290BAF">
        <w:rPr>
          <w:rFonts w:ascii="Times New Roman" w:hAnsi="Times New Roman" w:cs="Times New Roman"/>
          <w:sz w:val="24"/>
          <w:szCs w:val="24"/>
        </w:rPr>
        <w:t xml:space="preserve">. </w:t>
      </w:r>
    </w:p>
    <w:p w14:paraId="558E8947" w14:textId="55F8541C" w:rsidR="00B3100F" w:rsidRPr="00290BAF" w:rsidRDefault="00B3100F"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 xml:space="preserve">The individual's traits are also the factor that sets entrepreneurs apart from the majority and can assist them in gaining success. Skills such as inventiveness, accommodation, and endurance are keys to </w:t>
      </w:r>
      <w:proofErr w:type="gramStart"/>
      <w:r w:rsidRPr="00290BAF">
        <w:rPr>
          <w:rFonts w:ascii="Times New Roman" w:hAnsi="Times New Roman" w:cs="Times New Roman"/>
          <w:sz w:val="24"/>
          <w:szCs w:val="24"/>
        </w:rPr>
        <w:t>opening up</w:t>
      </w:r>
      <w:proofErr w:type="gramEnd"/>
      <w:r w:rsidRPr="00290BAF">
        <w:rPr>
          <w:rFonts w:ascii="Times New Roman" w:hAnsi="Times New Roman" w:cs="Times New Roman"/>
          <w:sz w:val="24"/>
          <w:szCs w:val="24"/>
        </w:rPr>
        <w:t xml:space="preserve"> new opportunities and dealing with the difficulties in the startup journey. The creativity of entrepreneurs gives birth to new ideas, which may be directed towards the eliminatio</w:t>
      </w:r>
      <w:r w:rsidR="00947097" w:rsidRPr="00290BAF">
        <w:rPr>
          <w:rFonts w:ascii="Times New Roman" w:hAnsi="Times New Roman" w:cs="Times New Roman"/>
          <w:sz w:val="24"/>
          <w:szCs w:val="24"/>
        </w:rPr>
        <w:t>n of the old problems and utilis</w:t>
      </w:r>
      <w:r w:rsidRPr="00290BAF">
        <w:rPr>
          <w:rFonts w:ascii="Times New Roman" w:hAnsi="Times New Roman" w:cs="Times New Roman"/>
          <w:sz w:val="24"/>
          <w:szCs w:val="24"/>
        </w:rPr>
        <w:t xml:space="preserve">e the new chances that come, thus generating innovation and distinctiveness in the markets. To be successful, an entrepreneur must be adaptable enough to move forward when the market circumstances </w:t>
      </w:r>
      <w:r w:rsidR="00290BAF" w:rsidRPr="00290BAF">
        <w:rPr>
          <w:rFonts w:ascii="Times New Roman" w:hAnsi="Times New Roman" w:cs="Times New Roman"/>
          <w:sz w:val="24"/>
          <w:szCs w:val="24"/>
        </w:rPr>
        <w:t>change,</w:t>
      </w:r>
      <w:r w:rsidRPr="00290BAF">
        <w:rPr>
          <w:rFonts w:ascii="Times New Roman" w:hAnsi="Times New Roman" w:cs="Times New Roman"/>
          <w:sz w:val="24"/>
          <w:szCs w:val="24"/>
        </w:rPr>
        <w:t xml:space="preserve"> and feedback is obtained. In addition to this, an entrepreneur should also be resilient enough to make their way through the challenging times that will likely be encountered on the journey to success. </w:t>
      </w:r>
      <w:r w:rsidRPr="00290BAF">
        <w:rPr>
          <w:rFonts w:ascii="Times New Roman" w:hAnsi="Times New Roman" w:cs="Times New Roman"/>
          <w:sz w:val="24"/>
          <w:szCs w:val="24"/>
        </w:rPr>
        <w:lastRenderedPageBreak/>
        <w:t xml:space="preserve">Besides, what connects many startup starters are such qualities as passion, steadfastness, </w:t>
      </w:r>
      <w:r w:rsidR="00E740B0" w:rsidRPr="00290BAF">
        <w:rPr>
          <w:rFonts w:ascii="Times New Roman" w:hAnsi="Times New Roman" w:cs="Times New Roman"/>
          <w:sz w:val="24"/>
          <w:szCs w:val="24"/>
        </w:rPr>
        <w:t xml:space="preserve">and </w:t>
      </w:r>
      <w:r w:rsidRPr="00290BAF">
        <w:rPr>
          <w:rFonts w:ascii="Times New Roman" w:hAnsi="Times New Roman" w:cs="Times New Roman"/>
          <w:sz w:val="24"/>
          <w:szCs w:val="24"/>
        </w:rPr>
        <w:t>readiness to undertake well-calculated risks</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(Ali and Anwar, 2021)</w:t>
      </w:r>
      <w:r w:rsidRPr="00290BAF">
        <w:rPr>
          <w:rFonts w:ascii="Times New Roman" w:hAnsi="Times New Roman" w:cs="Times New Roman"/>
          <w:sz w:val="24"/>
          <w:szCs w:val="24"/>
        </w:rPr>
        <w:t>.</w:t>
      </w:r>
    </w:p>
    <w:p w14:paraId="1FD0A3C1" w14:textId="5AD11386" w:rsidR="00E44347" w:rsidRPr="00290BAF" w:rsidRDefault="00E44347"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While Self-Determination Theory (SDT) was created</w:t>
      </w:r>
      <w:r w:rsidR="00947097" w:rsidRPr="00290BAF">
        <w:rPr>
          <w:rFonts w:ascii="Times New Roman" w:hAnsi="Times New Roman" w:cs="Times New Roman"/>
          <w:sz w:val="24"/>
          <w:szCs w:val="24"/>
        </w:rPr>
        <w:t xml:space="preserve"> with</w:t>
      </w:r>
      <w:r w:rsidRPr="00290BAF">
        <w:rPr>
          <w:rFonts w:ascii="Times New Roman" w:hAnsi="Times New Roman" w:cs="Times New Roman"/>
          <w:sz w:val="24"/>
          <w:szCs w:val="24"/>
        </w:rPr>
        <w:t xml:space="preserve"> the very understanding of factors that propel the entrepreneurial behavio</w:t>
      </w:r>
      <w:r w:rsidR="00947097" w:rsidRPr="00290BAF">
        <w:rPr>
          <w:rFonts w:ascii="Times New Roman" w:hAnsi="Times New Roman" w:cs="Times New Roman"/>
          <w:sz w:val="24"/>
          <w:szCs w:val="24"/>
        </w:rPr>
        <w:t>u</w:t>
      </w:r>
      <w:r w:rsidRPr="00290BAF">
        <w:rPr>
          <w:rFonts w:ascii="Times New Roman" w:hAnsi="Times New Roman" w:cs="Times New Roman"/>
          <w:sz w:val="24"/>
          <w:szCs w:val="24"/>
        </w:rPr>
        <w:t>r is indeed shed</w:t>
      </w:r>
      <w:r w:rsidR="00947097" w:rsidRPr="00290BAF">
        <w:rPr>
          <w:rFonts w:ascii="Times New Roman" w:hAnsi="Times New Roman" w:cs="Times New Roman"/>
          <w:sz w:val="24"/>
          <w:szCs w:val="24"/>
        </w:rPr>
        <w:t>ding</w:t>
      </w:r>
      <w:r w:rsidRPr="00290BAF">
        <w:rPr>
          <w:rFonts w:ascii="Times New Roman" w:hAnsi="Times New Roman" w:cs="Times New Roman"/>
          <w:sz w:val="24"/>
          <w:szCs w:val="24"/>
        </w:rPr>
        <w:t xml:space="preserve"> light on the additional motivational dynamics. Theory says that people’s actions </w:t>
      </w:r>
      <w:r w:rsidR="00E740B0" w:rsidRPr="00290BAF">
        <w:rPr>
          <w:rFonts w:ascii="Times New Roman" w:hAnsi="Times New Roman" w:cs="Times New Roman"/>
          <w:sz w:val="24"/>
          <w:szCs w:val="24"/>
        </w:rPr>
        <w:t xml:space="preserve">do </w:t>
      </w:r>
      <w:r w:rsidRPr="00290BAF">
        <w:rPr>
          <w:rFonts w:ascii="Times New Roman" w:hAnsi="Times New Roman" w:cs="Times New Roman"/>
          <w:sz w:val="24"/>
          <w:szCs w:val="24"/>
        </w:rPr>
        <w:t>not become less motivated when one’s actions are by the intrinsic psychological needs for autonomy, competence, and belongingness. Within the entrepreneurial setting, the psychological need for autonomy, personal growth and inner motivation such as enthusiasm for the venture and the pursuit of self-regulation are all interrelated. The motivation of successful businessmen, in particular, is often built around their internal forces when they experience the joy of freedom of movement, their professional competence manifestation, and the emotional connection within the enterprise thus created</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(Baker and Welter, 2020)</w:t>
      </w:r>
      <w:r w:rsidRPr="00290BAF">
        <w:rPr>
          <w:rFonts w:ascii="Times New Roman" w:hAnsi="Times New Roman" w:cs="Times New Roman"/>
          <w:sz w:val="24"/>
          <w:szCs w:val="24"/>
        </w:rPr>
        <w:t>.</w:t>
      </w:r>
    </w:p>
    <w:p w14:paraId="7D644194" w14:textId="5DEBD568" w:rsidR="00E44347" w:rsidRPr="00290BAF" w:rsidRDefault="00E44347"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 xml:space="preserve">Trait theory enjoys the view that some personality traits positively affect entrepreneurial success. Attributes like creativity, the ability to cope, and propensity for risk-taking, have often been cited as being at the core of one's venturing trajectory. Entrepreneurial thinking provides a way for the development of new ideas and solutions which in turn produce possibilities for the market to be disrupted and </w:t>
      </w:r>
      <w:r w:rsidR="00E740B0" w:rsidRPr="00290BAF">
        <w:rPr>
          <w:rFonts w:ascii="Times New Roman" w:hAnsi="Times New Roman" w:cs="Times New Roman"/>
          <w:sz w:val="24"/>
          <w:szCs w:val="24"/>
        </w:rPr>
        <w:t>be</w:t>
      </w:r>
      <w:r w:rsidRPr="00290BAF">
        <w:rPr>
          <w:rFonts w:ascii="Times New Roman" w:hAnsi="Times New Roman" w:cs="Times New Roman"/>
          <w:sz w:val="24"/>
          <w:szCs w:val="24"/>
        </w:rPr>
        <w:t xml:space="preserve"> competitive. Being resilient helps entrepreneurs reduce the impact and prevent further failures, keeping their focus and continuing to try their hardest even under conditions that may seem overwhelming. Moreover, entrepreneurship inherently entails a consideration of risks, with </w:t>
      </w:r>
      <w:r w:rsidR="00E740B0" w:rsidRPr="00290BAF">
        <w:rPr>
          <w:rFonts w:ascii="Times New Roman" w:hAnsi="Times New Roman" w:cs="Times New Roman"/>
          <w:sz w:val="24"/>
          <w:szCs w:val="24"/>
        </w:rPr>
        <w:t>decision-making</w:t>
      </w:r>
      <w:r w:rsidRPr="00290BAF">
        <w:rPr>
          <w:rFonts w:ascii="Times New Roman" w:hAnsi="Times New Roman" w:cs="Times New Roman"/>
          <w:sz w:val="24"/>
          <w:szCs w:val="24"/>
        </w:rPr>
        <w:t xml:space="preserve"> being highly influenced by strategies aimed at balancing the high reward and the high loss on a given chance</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(Murnieks, Klotz and Shepherd, 2019)</w:t>
      </w:r>
      <w:r w:rsidRPr="00290BAF">
        <w:rPr>
          <w:rFonts w:ascii="Times New Roman" w:hAnsi="Times New Roman" w:cs="Times New Roman"/>
          <w:sz w:val="24"/>
          <w:szCs w:val="24"/>
        </w:rPr>
        <w:t xml:space="preserve">. </w:t>
      </w:r>
    </w:p>
    <w:p w14:paraId="37615FB6" w14:textId="688EA9F9" w:rsidR="00E44347" w:rsidRPr="00290BAF" w:rsidRDefault="00E44347"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 xml:space="preserve">An entrepreneurial theory enables to discover the roots of their core intelligence which are essential in discovering opportunities and their monetary potentials. Shane's Cognitive Adaptability Theory considers those entrepreneurs who are attuned </w:t>
      </w:r>
      <w:r w:rsidR="00C81358" w:rsidRPr="00290BAF">
        <w:rPr>
          <w:rFonts w:ascii="Times New Roman" w:hAnsi="Times New Roman" w:cs="Times New Roman"/>
          <w:sz w:val="24"/>
          <w:szCs w:val="24"/>
        </w:rPr>
        <w:t>to their surroundings and realis</w:t>
      </w:r>
      <w:r w:rsidRPr="00290BAF">
        <w:rPr>
          <w:rFonts w:ascii="Times New Roman" w:hAnsi="Times New Roman" w:cs="Times New Roman"/>
          <w:sz w:val="24"/>
          <w:szCs w:val="24"/>
        </w:rPr>
        <w:t xml:space="preserve">e the importance of being ready to change the approaches that they use in reaction to various external circumstances, as these people are the most successful. Such mental flexibility </w:t>
      </w:r>
      <w:r w:rsidR="00C81358" w:rsidRPr="00290BAF">
        <w:rPr>
          <w:rFonts w:ascii="Times New Roman" w:hAnsi="Times New Roman" w:cs="Times New Roman"/>
          <w:sz w:val="24"/>
          <w:szCs w:val="24"/>
        </w:rPr>
        <w:t>equips entrepreneurs to recognis</w:t>
      </w:r>
      <w:r w:rsidRPr="00290BAF">
        <w:rPr>
          <w:rFonts w:ascii="Times New Roman" w:hAnsi="Times New Roman" w:cs="Times New Roman"/>
          <w:sz w:val="24"/>
          <w:szCs w:val="24"/>
        </w:rPr>
        <w:t>e and make the most of chances that match their domain, assets, and market wisdom</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(Murnieks, Klotz and Shepherd, 2019)</w:t>
      </w:r>
      <w:r w:rsidRPr="00290BAF">
        <w:rPr>
          <w:rFonts w:ascii="Times New Roman" w:hAnsi="Times New Roman" w:cs="Times New Roman"/>
          <w:sz w:val="24"/>
          <w:szCs w:val="24"/>
        </w:rPr>
        <w:t xml:space="preserve">. </w:t>
      </w:r>
    </w:p>
    <w:p w14:paraId="451DB895" w14:textId="7B023807" w:rsidR="00E44347" w:rsidRPr="00290BAF" w:rsidRDefault="00A06E07" w:rsidP="00EE5B34">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The essay</w:t>
      </w:r>
      <w:r w:rsidR="00E740B0" w:rsidRPr="00290BAF">
        <w:rPr>
          <w:rFonts w:ascii="Times New Roman" w:hAnsi="Times New Roman" w:cs="Times New Roman"/>
          <w:sz w:val="24"/>
          <w:szCs w:val="24"/>
        </w:rPr>
        <w:t xml:space="preserve"> </w:t>
      </w:r>
      <w:r w:rsidR="00E44347" w:rsidRPr="00290BAF">
        <w:rPr>
          <w:rFonts w:ascii="Times New Roman" w:hAnsi="Times New Roman" w:cs="Times New Roman"/>
          <w:sz w:val="24"/>
          <w:szCs w:val="24"/>
        </w:rPr>
        <w:t xml:space="preserve">provides </w:t>
      </w:r>
      <w:r w:rsidRPr="00290BAF">
        <w:rPr>
          <w:rFonts w:ascii="Times New Roman" w:hAnsi="Times New Roman" w:cs="Times New Roman"/>
          <w:sz w:val="24"/>
          <w:szCs w:val="24"/>
        </w:rPr>
        <w:t>an understanding</w:t>
      </w:r>
      <w:r w:rsidR="00E44347" w:rsidRPr="00290BAF">
        <w:rPr>
          <w:rFonts w:ascii="Times New Roman" w:hAnsi="Times New Roman" w:cs="Times New Roman"/>
          <w:sz w:val="24"/>
          <w:szCs w:val="24"/>
        </w:rPr>
        <w:t xml:space="preserve"> </w:t>
      </w:r>
      <w:r w:rsidR="00E740B0" w:rsidRPr="00290BAF">
        <w:rPr>
          <w:rFonts w:ascii="Times New Roman" w:hAnsi="Times New Roman" w:cs="Times New Roman"/>
          <w:sz w:val="24"/>
          <w:szCs w:val="24"/>
        </w:rPr>
        <w:t>that</w:t>
      </w:r>
      <w:r w:rsidR="00E44347" w:rsidRPr="00290BAF">
        <w:rPr>
          <w:rFonts w:ascii="Times New Roman" w:hAnsi="Times New Roman" w:cs="Times New Roman"/>
          <w:sz w:val="24"/>
          <w:szCs w:val="24"/>
        </w:rPr>
        <w:t xml:space="preserve"> helps to comprehend how entrepreneurs look at risk and how they react to it. Losses loom over people’s minds making them believe they are taking bigger than expected risks, and therefore Prospect Theory </w:t>
      </w:r>
      <w:r w:rsidR="00E740B0" w:rsidRPr="00290BAF">
        <w:rPr>
          <w:rFonts w:ascii="Times New Roman" w:hAnsi="Times New Roman" w:cs="Times New Roman"/>
          <w:sz w:val="24"/>
          <w:szCs w:val="24"/>
        </w:rPr>
        <w:t>suggests</w:t>
      </w:r>
      <w:r w:rsidR="00E44347" w:rsidRPr="00290BAF">
        <w:rPr>
          <w:rFonts w:ascii="Times New Roman" w:hAnsi="Times New Roman" w:cs="Times New Roman"/>
          <w:sz w:val="24"/>
          <w:szCs w:val="24"/>
        </w:rPr>
        <w:t xml:space="preserve"> that when people feel </w:t>
      </w:r>
      <w:r w:rsidR="00E44347" w:rsidRPr="00290BAF">
        <w:rPr>
          <w:rFonts w:ascii="Times New Roman" w:hAnsi="Times New Roman" w:cs="Times New Roman"/>
          <w:sz w:val="24"/>
          <w:szCs w:val="24"/>
        </w:rPr>
        <w:lastRenderedPageBreak/>
        <w:t>threatened, they can either become overconfident or too pessimistic</w:t>
      </w:r>
      <w:r w:rsidR="00DC4587" w:rsidRPr="00290BAF">
        <w:rPr>
          <w:rFonts w:ascii="Times New Roman" w:hAnsi="Times New Roman" w:cs="Times New Roman"/>
          <w:sz w:val="24"/>
          <w:szCs w:val="24"/>
        </w:rPr>
        <w:t xml:space="preserve"> (Porfírio </w:t>
      </w:r>
      <w:r w:rsidR="00DC4587" w:rsidRPr="00290BAF">
        <w:rPr>
          <w:rFonts w:ascii="Times New Roman" w:hAnsi="Times New Roman" w:cs="Times New Roman"/>
          <w:i/>
          <w:iCs/>
          <w:sz w:val="24"/>
          <w:szCs w:val="24"/>
        </w:rPr>
        <w:t>et al</w:t>
      </w:r>
      <w:r w:rsidR="00DC4587" w:rsidRPr="00290BAF">
        <w:rPr>
          <w:rFonts w:ascii="Times New Roman" w:hAnsi="Times New Roman" w:cs="Times New Roman"/>
          <w:sz w:val="24"/>
          <w:szCs w:val="24"/>
        </w:rPr>
        <w:t>., 2019)</w:t>
      </w:r>
      <w:r w:rsidR="00E44347" w:rsidRPr="00290BAF">
        <w:rPr>
          <w:rFonts w:ascii="Times New Roman" w:hAnsi="Times New Roman" w:cs="Times New Roman"/>
          <w:sz w:val="24"/>
          <w:szCs w:val="24"/>
        </w:rPr>
        <w:t xml:space="preserve">. The probability of success in entrepreneurship depends on having a critical mindset that allows an entrepreneur to make decisions </w:t>
      </w:r>
      <w:r w:rsidR="00E740B0" w:rsidRPr="00290BAF">
        <w:rPr>
          <w:rFonts w:ascii="Times New Roman" w:hAnsi="Times New Roman" w:cs="Times New Roman"/>
          <w:sz w:val="24"/>
          <w:szCs w:val="24"/>
        </w:rPr>
        <w:t>that</w:t>
      </w:r>
      <w:r w:rsidR="00E44347" w:rsidRPr="00290BAF">
        <w:rPr>
          <w:rFonts w:ascii="Times New Roman" w:hAnsi="Times New Roman" w:cs="Times New Roman"/>
          <w:sz w:val="24"/>
          <w:szCs w:val="24"/>
        </w:rPr>
        <w:t xml:space="preserve"> weigh the potential benefits of success against the potential cost of failure and then </w:t>
      </w:r>
      <w:r w:rsidR="00E740B0" w:rsidRPr="00290BAF">
        <w:rPr>
          <w:rFonts w:ascii="Times New Roman" w:hAnsi="Times New Roman" w:cs="Times New Roman"/>
          <w:sz w:val="24"/>
          <w:szCs w:val="24"/>
        </w:rPr>
        <w:t>choose</w:t>
      </w:r>
      <w:r w:rsidR="00E44347" w:rsidRPr="00290BAF">
        <w:rPr>
          <w:rFonts w:ascii="Times New Roman" w:hAnsi="Times New Roman" w:cs="Times New Roman"/>
          <w:sz w:val="24"/>
          <w:szCs w:val="24"/>
        </w:rPr>
        <w:t xml:space="preserve"> which </w:t>
      </w:r>
      <w:r w:rsidR="00C81358" w:rsidRPr="00290BAF">
        <w:rPr>
          <w:rFonts w:ascii="Times New Roman" w:hAnsi="Times New Roman" w:cs="Times New Roman"/>
          <w:sz w:val="24"/>
          <w:szCs w:val="24"/>
        </w:rPr>
        <w:t>paths are most likely to maximis</w:t>
      </w:r>
      <w:r w:rsidR="00E44347" w:rsidRPr="00290BAF">
        <w:rPr>
          <w:rFonts w:ascii="Times New Roman" w:hAnsi="Times New Roman" w:cs="Times New Roman"/>
          <w:sz w:val="24"/>
          <w:szCs w:val="24"/>
        </w:rPr>
        <w:t>e the expected utility</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(Frese and Gielnik, 2022)</w:t>
      </w:r>
      <w:r w:rsidR="00E44347" w:rsidRPr="00290BAF">
        <w:rPr>
          <w:rFonts w:ascii="Times New Roman" w:hAnsi="Times New Roman" w:cs="Times New Roman"/>
          <w:sz w:val="24"/>
          <w:szCs w:val="24"/>
        </w:rPr>
        <w:t xml:space="preserve">. </w:t>
      </w:r>
    </w:p>
    <w:p w14:paraId="50A14E50" w14:textId="159E8671" w:rsidR="00E44347" w:rsidRPr="00290BAF" w:rsidRDefault="00E44347"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 xml:space="preserve">For example, Sara Blakely grew the Spanx apparel company from an idea she had while sitting on her couch. Blakely's life as </w:t>
      </w:r>
      <w:r w:rsidR="00E740B0" w:rsidRPr="00290BAF">
        <w:rPr>
          <w:rFonts w:ascii="Times New Roman" w:hAnsi="Times New Roman" w:cs="Times New Roman"/>
          <w:sz w:val="24"/>
          <w:szCs w:val="24"/>
        </w:rPr>
        <w:t xml:space="preserve">a </w:t>
      </w:r>
      <w:r w:rsidRPr="00290BAF">
        <w:rPr>
          <w:rFonts w:ascii="Times New Roman" w:hAnsi="Times New Roman" w:cs="Times New Roman"/>
          <w:sz w:val="24"/>
          <w:szCs w:val="24"/>
        </w:rPr>
        <w:t xml:space="preserve">startup owner is an instance of how self-governing theory is lived. Striving to eliminate the issue that bothered her, Blakely approached this project from a personal perspective, thus being highly motivated to provide women with a tool that made them confident and independent. Through her fire into the field and, in addition to </w:t>
      </w:r>
      <w:r w:rsidR="00E740B0" w:rsidRPr="00290BAF">
        <w:rPr>
          <w:rFonts w:ascii="Times New Roman" w:hAnsi="Times New Roman" w:cs="Times New Roman"/>
          <w:sz w:val="24"/>
          <w:szCs w:val="24"/>
        </w:rPr>
        <w:t xml:space="preserve">her </w:t>
      </w:r>
      <w:r w:rsidRPr="00290BAF">
        <w:rPr>
          <w:rFonts w:ascii="Times New Roman" w:hAnsi="Times New Roman" w:cs="Times New Roman"/>
          <w:sz w:val="24"/>
          <w:szCs w:val="24"/>
        </w:rPr>
        <w:t xml:space="preserve">unbending aspiration for freedom and self-improvement, she built up internal resources </w:t>
      </w:r>
      <w:r w:rsidR="00E740B0" w:rsidRPr="00290BAF">
        <w:rPr>
          <w:rFonts w:ascii="Times New Roman" w:hAnsi="Times New Roman" w:cs="Times New Roman"/>
          <w:sz w:val="24"/>
          <w:szCs w:val="24"/>
        </w:rPr>
        <w:t>that</w:t>
      </w:r>
      <w:r w:rsidRPr="00290BAF">
        <w:rPr>
          <w:rFonts w:ascii="Times New Roman" w:hAnsi="Times New Roman" w:cs="Times New Roman"/>
          <w:sz w:val="24"/>
          <w:szCs w:val="24"/>
        </w:rPr>
        <w:t xml:space="preserve"> were able to cancel the multitude of obstacles in the way of the fight for her. Blakely's unshaken dedication to her ideas and her capability </w:t>
      </w:r>
      <w:r w:rsidR="00E740B0" w:rsidRPr="00290BAF">
        <w:rPr>
          <w:rFonts w:ascii="Times New Roman" w:hAnsi="Times New Roman" w:cs="Times New Roman"/>
          <w:sz w:val="24"/>
          <w:szCs w:val="24"/>
        </w:rPr>
        <w:t>to</w:t>
      </w:r>
      <w:r w:rsidR="00C81358" w:rsidRPr="00290BAF">
        <w:rPr>
          <w:rFonts w:ascii="Times New Roman" w:hAnsi="Times New Roman" w:cs="Times New Roman"/>
          <w:sz w:val="24"/>
          <w:szCs w:val="24"/>
        </w:rPr>
        <w:t xml:space="preserve"> sensitis</w:t>
      </w:r>
      <w:r w:rsidRPr="00290BAF">
        <w:rPr>
          <w:rFonts w:ascii="Times New Roman" w:hAnsi="Times New Roman" w:cs="Times New Roman"/>
          <w:sz w:val="24"/>
          <w:szCs w:val="24"/>
        </w:rPr>
        <w:t>e her psychological prerequisites of being self-steered and challenge-driven were the drivers that got Spanx to become a global phenomenon</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(Baker and Welter, 2020)</w:t>
      </w:r>
      <w:r w:rsidRPr="00290BAF">
        <w:rPr>
          <w:rFonts w:ascii="Times New Roman" w:hAnsi="Times New Roman" w:cs="Times New Roman"/>
          <w:sz w:val="24"/>
          <w:szCs w:val="24"/>
        </w:rPr>
        <w:t>.</w:t>
      </w:r>
    </w:p>
    <w:p w14:paraId="37BEE50A" w14:textId="433E3114" w:rsidR="00E44347" w:rsidRPr="00290BAF" w:rsidRDefault="00E44347"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 xml:space="preserve">Traits of entrepreneurship which are owned by Elon Musk, the owner of two companies that are Tesla and SpaceX, are very diverse and this is what makes him a very good entrepreneur. Musk's creative force goes beyond him, </w:t>
      </w:r>
      <w:r w:rsidR="00C81358" w:rsidRPr="00290BAF">
        <w:rPr>
          <w:rFonts w:ascii="Times New Roman" w:hAnsi="Times New Roman" w:cs="Times New Roman"/>
          <w:sz w:val="24"/>
          <w:szCs w:val="24"/>
        </w:rPr>
        <w:t xml:space="preserve">and </w:t>
      </w:r>
      <w:r w:rsidRPr="00290BAF">
        <w:rPr>
          <w:rFonts w:ascii="Times New Roman" w:hAnsi="Times New Roman" w:cs="Times New Roman"/>
          <w:sz w:val="24"/>
          <w:szCs w:val="24"/>
        </w:rPr>
        <w:t xml:space="preserve">it has already developed several breakthrough technologies in electric vehicles, solar energy, and space traveling, influencing traditional sectors and future changes as a result. </w:t>
      </w:r>
      <w:r w:rsidR="00FA750D" w:rsidRPr="00290BAF">
        <w:rPr>
          <w:rFonts w:ascii="Times New Roman" w:hAnsi="Times New Roman" w:cs="Times New Roman"/>
          <w:sz w:val="24"/>
          <w:szCs w:val="24"/>
        </w:rPr>
        <w:t xml:space="preserve">A study carried out by A OLivier thus highlights Musk's strategic approach to Teslas and SpaceX, focusing a lot on vertically integrated models that facilitate control over the entire production process, from design to production, which was essential in the transformation of the source of the automotive but also spatial sector.       </w:t>
      </w:r>
      <w:r w:rsidRPr="00290BAF">
        <w:rPr>
          <w:rFonts w:ascii="Times New Roman" w:hAnsi="Times New Roman" w:cs="Times New Roman"/>
          <w:sz w:val="24"/>
          <w:szCs w:val="24"/>
        </w:rPr>
        <w:t>Elon Musk's taking of risks at the utmost level including the investment of his entire wealth in the early periods of SpaceX and Tesla respectively shows the very daring side and smart decision</w:t>
      </w:r>
      <w:r w:rsidR="00C81358" w:rsidRPr="00290BAF">
        <w:rPr>
          <w:rFonts w:ascii="Times New Roman" w:hAnsi="Times New Roman" w:cs="Times New Roman"/>
          <w:sz w:val="24"/>
          <w:szCs w:val="24"/>
        </w:rPr>
        <w:t>-making ability that characteris</w:t>
      </w:r>
      <w:r w:rsidRPr="00290BAF">
        <w:rPr>
          <w:rFonts w:ascii="Times New Roman" w:hAnsi="Times New Roman" w:cs="Times New Roman"/>
          <w:sz w:val="24"/>
          <w:szCs w:val="24"/>
        </w:rPr>
        <w:t>es the business magnate</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(Frese and Gielnik, 2022)</w:t>
      </w:r>
      <w:r w:rsidRPr="00290BAF">
        <w:rPr>
          <w:rFonts w:ascii="Times New Roman" w:hAnsi="Times New Roman" w:cs="Times New Roman"/>
          <w:sz w:val="24"/>
          <w:szCs w:val="24"/>
        </w:rPr>
        <w:t>.</w:t>
      </w:r>
    </w:p>
    <w:p w14:paraId="25CA17BB" w14:textId="5D48ADF7" w:rsidR="00E44347" w:rsidRPr="00290BAF" w:rsidRDefault="00E44347"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Anita Roddick, nicknamed the founder of The Body Shop, is a remarkable case of cognitive techniques that help in the process of spots of opportunities. Roddick's strong comprehension of the mainstream driven by consumer behavio</w:t>
      </w:r>
      <w:r w:rsidR="00077281" w:rsidRPr="00290BAF">
        <w:rPr>
          <w:rFonts w:ascii="Times New Roman" w:hAnsi="Times New Roman" w:cs="Times New Roman"/>
          <w:sz w:val="24"/>
          <w:szCs w:val="24"/>
        </w:rPr>
        <w:t>u</w:t>
      </w:r>
      <w:r w:rsidRPr="00290BAF">
        <w:rPr>
          <w:rFonts w:ascii="Times New Roman" w:hAnsi="Times New Roman" w:cs="Times New Roman"/>
          <w:sz w:val="24"/>
          <w:szCs w:val="24"/>
        </w:rPr>
        <w:t xml:space="preserve">r as well as her ability to put herself into a society's ethical and green perspective </w:t>
      </w:r>
      <w:r w:rsidR="00E740B0" w:rsidRPr="00290BAF">
        <w:rPr>
          <w:rFonts w:ascii="Times New Roman" w:hAnsi="Times New Roman" w:cs="Times New Roman"/>
          <w:sz w:val="24"/>
          <w:szCs w:val="24"/>
        </w:rPr>
        <w:t>gives</w:t>
      </w:r>
      <w:r w:rsidRPr="00290BAF">
        <w:rPr>
          <w:rFonts w:ascii="Times New Roman" w:hAnsi="Times New Roman" w:cs="Times New Roman"/>
          <w:sz w:val="24"/>
          <w:szCs w:val="24"/>
        </w:rPr>
        <w:t xml:space="preserve"> her a good opportunity </w:t>
      </w:r>
      <w:r w:rsidR="00E740B0" w:rsidRPr="00290BAF">
        <w:rPr>
          <w:rFonts w:ascii="Times New Roman" w:hAnsi="Times New Roman" w:cs="Times New Roman"/>
          <w:sz w:val="24"/>
          <w:szCs w:val="24"/>
        </w:rPr>
        <w:t>to enter</w:t>
      </w:r>
      <w:r w:rsidRPr="00290BAF">
        <w:rPr>
          <w:rFonts w:ascii="Times New Roman" w:hAnsi="Times New Roman" w:cs="Times New Roman"/>
          <w:sz w:val="24"/>
          <w:szCs w:val="24"/>
        </w:rPr>
        <w:t xml:space="preserve"> this gap in the market for ethically produced and environmentally friendly cosmetic products.</w:t>
      </w:r>
      <w:r w:rsidR="00077281" w:rsidRPr="00290BAF">
        <w:t xml:space="preserve"> </w:t>
      </w:r>
      <w:r w:rsidR="00077281" w:rsidRPr="00290BAF">
        <w:rPr>
          <w:rFonts w:ascii="Times New Roman" w:hAnsi="Times New Roman" w:cs="Times New Roman"/>
          <w:sz w:val="24"/>
          <w:szCs w:val="24"/>
        </w:rPr>
        <w:t xml:space="preserve">Research by JH Batchelor et al. (2014) illustrate very well how Roddick's entrepreneurial drive was thus very </w:t>
      </w:r>
      <w:r w:rsidR="00077281" w:rsidRPr="00290BAF">
        <w:rPr>
          <w:rFonts w:ascii="Times New Roman" w:hAnsi="Times New Roman" w:cs="Times New Roman"/>
          <w:sz w:val="24"/>
          <w:szCs w:val="24"/>
        </w:rPr>
        <w:lastRenderedPageBreak/>
        <w:t xml:space="preserve">well influenced by being able to shape certain job characteristics. personal beliefs with the source of business strategy Batchelor et al., 2014). </w:t>
      </w:r>
      <w:r w:rsidRPr="00290BAF">
        <w:rPr>
          <w:rFonts w:ascii="Times New Roman" w:hAnsi="Times New Roman" w:cs="Times New Roman"/>
          <w:sz w:val="24"/>
          <w:szCs w:val="24"/>
        </w:rPr>
        <w:t xml:space="preserve">By drawing upon her cognitive flexibility and adaptability, which are translated into her core values of social responsibility and sustainability, Roddick pioneered a wholly new social and ecological style of </w:t>
      </w:r>
      <w:r w:rsidR="00E740B0" w:rsidRPr="00290BAF">
        <w:rPr>
          <w:rFonts w:ascii="Times New Roman" w:hAnsi="Times New Roman" w:cs="Times New Roman"/>
          <w:sz w:val="24"/>
          <w:szCs w:val="24"/>
        </w:rPr>
        <w:t xml:space="preserve">the </w:t>
      </w:r>
      <w:r w:rsidRPr="00290BAF">
        <w:rPr>
          <w:rFonts w:ascii="Times New Roman" w:hAnsi="Times New Roman" w:cs="Times New Roman"/>
          <w:sz w:val="24"/>
          <w:szCs w:val="24"/>
        </w:rPr>
        <w:t>beauty industry</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(Baker and Welter, 2020)</w:t>
      </w:r>
      <w:r w:rsidRPr="00290BAF">
        <w:rPr>
          <w:rFonts w:ascii="Times New Roman" w:hAnsi="Times New Roman" w:cs="Times New Roman"/>
          <w:sz w:val="24"/>
          <w:szCs w:val="24"/>
        </w:rPr>
        <w:t>.</w:t>
      </w:r>
    </w:p>
    <w:p w14:paraId="697E561C" w14:textId="01EE8A12" w:rsidR="00DB3368" w:rsidRPr="00290BAF" w:rsidRDefault="00E44347"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 xml:space="preserve">Richard Branson, </w:t>
      </w:r>
      <w:r w:rsidR="00E740B0" w:rsidRPr="00290BAF">
        <w:rPr>
          <w:rFonts w:ascii="Times New Roman" w:hAnsi="Times New Roman" w:cs="Times New Roman"/>
          <w:sz w:val="24"/>
          <w:szCs w:val="24"/>
        </w:rPr>
        <w:t xml:space="preserve">the </w:t>
      </w:r>
      <w:r w:rsidRPr="00290BAF">
        <w:rPr>
          <w:rFonts w:ascii="Times New Roman" w:hAnsi="Times New Roman" w:cs="Times New Roman"/>
          <w:sz w:val="24"/>
          <w:szCs w:val="24"/>
        </w:rPr>
        <w:t xml:space="preserve">Virgin Group founder, can be looked at as an entrepreneur who adopts risk management strategies not relying solely on prospect theory. Branson's ability to take risks whilst simultaneously calculating them is seen throughout his business </w:t>
      </w:r>
      <w:r w:rsidR="00C81358" w:rsidRPr="00290BAF">
        <w:rPr>
          <w:rFonts w:ascii="Times New Roman" w:hAnsi="Times New Roman" w:cs="Times New Roman"/>
          <w:sz w:val="24"/>
          <w:szCs w:val="24"/>
        </w:rPr>
        <w:t>endeavours. T</w:t>
      </w:r>
      <w:r w:rsidRPr="00290BAF">
        <w:rPr>
          <w:rFonts w:ascii="Times New Roman" w:hAnsi="Times New Roman" w:cs="Times New Roman"/>
          <w:sz w:val="24"/>
          <w:szCs w:val="24"/>
        </w:rPr>
        <w:t xml:space="preserve">his can be best seen when he wades </w:t>
      </w:r>
      <w:r w:rsidR="00E740B0" w:rsidRPr="00290BAF">
        <w:rPr>
          <w:rFonts w:ascii="Times New Roman" w:hAnsi="Times New Roman" w:cs="Times New Roman"/>
          <w:sz w:val="24"/>
          <w:szCs w:val="24"/>
        </w:rPr>
        <w:t>into</w:t>
      </w:r>
      <w:r w:rsidRPr="00290BAF">
        <w:rPr>
          <w:rFonts w:ascii="Times New Roman" w:hAnsi="Times New Roman" w:cs="Times New Roman"/>
          <w:sz w:val="24"/>
          <w:szCs w:val="24"/>
        </w:rPr>
        <w:t xml:space="preserve"> </w:t>
      </w:r>
      <w:r w:rsidR="00E740B0" w:rsidRPr="00290BAF">
        <w:rPr>
          <w:rFonts w:ascii="Times New Roman" w:hAnsi="Times New Roman" w:cs="Times New Roman"/>
          <w:sz w:val="24"/>
          <w:szCs w:val="24"/>
        </w:rPr>
        <w:t xml:space="preserve">the </w:t>
      </w:r>
      <w:r w:rsidRPr="00290BAF">
        <w:rPr>
          <w:rFonts w:ascii="Times New Roman" w:hAnsi="Times New Roman" w:cs="Times New Roman"/>
          <w:sz w:val="24"/>
          <w:szCs w:val="24"/>
        </w:rPr>
        <w:t>territory as a teenager with Virgin Records, or when he widens his Virgin brand into different markets like airlines, telecommunications, and space tourism. Thinking over the possible potencies compared to probable risks and investing in different sectors have allowed Branson to reduce his risks and increase his chances of getting wins</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 xml:space="preserve">(Filgona </w:t>
      </w:r>
      <w:r w:rsidR="00281ABF" w:rsidRPr="00290BAF">
        <w:rPr>
          <w:rFonts w:ascii="Times New Roman" w:eastAsia="Times New Roman" w:hAnsi="Times New Roman" w:cs="Times New Roman"/>
          <w:i/>
          <w:iCs/>
          <w:kern w:val="0"/>
          <w:sz w:val="24"/>
          <w:szCs w:val="24"/>
          <w:lang w:eastAsia="en-IN"/>
          <w14:ligatures w14:val="none"/>
        </w:rPr>
        <w:t>et al</w:t>
      </w:r>
      <w:r w:rsidR="00281ABF" w:rsidRPr="00290BAF">
        <w:rPr>
          <w:rFonts w:ascii="Times New Roman" w:eastAsia="Times New Roman" w:hAnsi="Times New Roman" w:cs="Times New Roman"/>
          <w:kern w:val="0"/>
          <w:sz w:val="24"/>
          <w:szCs w:val="24"/>
          <w:lang w:eastAsia="en-IN"/>
          <w14:ligatures w14:val="none"/>
        </w:rPr>
        <w:t>., 2020)</w:t>
      </w:r>
      <w:r w:rsidRPr="00290BAF">
        <w:rPr>
          <w:rFonts w:ascii="Times New Roman" w:hAnsi="Times New Roman" w:cs="Times New Roman"/>
          <w:sz w:val="24"/>
          <w:szCs w:val="24"/>
        </w:rPr>
        <w:t>.</w:t>
      </w:r>
    </w:p>
    <w:p w14:paraId="218D84F4" w14:textId="7D8E0C05" w:rsidR="00E44347" w:rsidRPr="00290BAF" w:rsidRDefault="00E44347" w:rsidP="00A06E07">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Not being a success story can be caused by a variety of things, such as different motives, as well as certain series of traits or habits, which may give quite similar characteristics even though people are very different</w:t>
      </w:r>
      <w:r w:rsidR="00DC4587" w:rsidRPr="00290BAF">
        <w:rPr>
          <w:rFonts w:ascii="Times New Roman" w:hAnsi="Times New Roman" w:cs="Times New Roman"/>
          <w:sz w:val="24"/>
          <w:szCs w:val="24"/>
        </w:rPr>
        <w:t xml:space="preserve"> (Dana, 2021)</w:t>
      </w:r>
      <w:r w:rsidRPr="00290BAF">
        <w:rPr>
          <w:rFonts w:ascii="Times New Roman" w:hAnsi="Times New Roman" w:cs="Times New Roman"/>
          <w:sz w:val="24"/>
          <w:szCs w:val="24"/>
        </w:rPr>
        <w:t xml:space="preserve">. For instance, the character of bounce-back or resilience is detected </w:t>
      </w:r>
      <w:r w:rsidR="00E740B0" w:rsidRPr="00290BAF">
        <w:rPr>
          <w:rFonts w:ascii="Times New Roman" w:hAnsi="Times New Roman" w:cs="Times New Roman"/>
          <w:sz w:val="24"/>
          <w:szCs w:val="24"/>
        </w:rPr>
        <w:t>in</w:t>
      </w:r>
      <w:r w:rsidRPr="00290BAF">
        <w:rPr>
          <w:rFonts w:ascii="Times New Roman" w:hAnsi="Times New Roman" w:cs="Times New Roman"/>
          <w:sz w:val="24"/>
          <w:szCs w:val="24"/>
        </w:rPr>
        <w:t xml:space="preserve"> the entrepreneurial itineraries </w:t>
      </w:r>
      <w:r w:rsidR="00E740B0" w:rsidRPr="00290BAF">
        <w:rPr>
          <w:rFonts w:ascii="Times New Roman" w:hAnsi="Times New Roman" w:cs="Times New Roman"/>
          <w:sz w:val="24"/>
          <w:szCs w:val="24"/>
        </w:rPr>
        <w:t>of</w:t>
      </w:r>
      <w:r w:rsidRPr="00290BAF">
        <w:rPr>
          <w:rFonts w:ascii="Times New Roman" w:hAnsi="Times New Roman" w:cs="Times New Roman"/>
          <w:sz w:val="24"/>
          <w:szCs w:val="24"/>
        </w:rPr>
        <w:t xml:space="preserve"> Sara Blakely, Elon Musk, and Richard Branson alike</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(Frese and Gielnik, 2022)</w:t>
      </w:r>
      <w:r w:rsidRPr="00290BAF">
        <w:rPr>
          <w:rFonts w:ascii="Times New Roman" w:hAnsi="Times New Roman" w:cs="Times New Roman"/>
          <w:sz w:val="24"/>
          <w:szCs w:val="24"/>
        </w:rPr>
        <w:t xml:space="preserve">. Whilst Blakely, Spanx founder, did not give up </w:t>
      </w:r>
      <w:r w:rsidR="00E740B0" w:rsidRPr="00290BAF">
        <w:rPr>
          <w:rFonts w:ascii="Times New Roman" w:hAnsi="Times New Roman" w:cs="Times New Roman"/>
          <w:sz w:val="24"/>
          <w:szCs w:val="24"/>
        </w:rPr>
        <w:t>on</w:t>
      </w:r>
      <w:r w:rsidRPr="00290BAF">
        <w:rPr>
          <w:rFonts w:ascii="Times New Roman" w:hAnsi="Times New Roman" w:cs="Times New Roman"/>
          <w:sz w:val="24"/>
          <w:szCs w:val="24"/>
        </w:rPr>
        <w:t xml:space="preserve"> having a clear vision in the face of many battles she had to overcome, especially the rejections and many failures she encountered early on in her business, Spanx is now an </w:t>
      </w:r>
      <w:r w:rsidR="00290BAF" w:rsidRPr="00290BAF">
        <w:rPr>
          <w:rFonts w:ascii="Times New Roman" w:hAnsi="Times New Roman" w:cs="Times New Roman"/>
          <w:sz w:val="24"/>
          <w:szCs w:val="24"/>
        </w:rPr>
        <w:t>internationally renowned</w:t>
      </w:r>
      <w:r w:rsidRPr="00290BAF">
        <w:rPr>
          <w:rFonts w:ascii="Times New Roman" w:hAnsi="Times New Roman" w:cs="Times New Roman"/>
          <w:sz w:val="24"/>
          <w:szCs w:val="24"/>
        </w:rPr>
        <w:t xml:space="preserve"> brand. Strikingly, Musk's </w:t>
      </w:r>
      <w:r w:rsidR="00E740B0" w:rsidRPr="00290BAF">
        <w:rPr>
          <w:rFonts w:ascii="Times New Roman" w:hAnsi="Times New Roman" w:cs="Times New Roman"/>
          <w:sz w:val="24"/>
          <w:szCs w:val="24"/>
        </w:rPr>
        <w:t>persistence</w:t>
      </w:r>
      <w:r w:rsidRPr="00290BAF">
        <w:rPr>
          <w:rFonts w:ascii="Times New Roman" w:hAnsi="Times New Roman" w:cs="Times New Roman"/>
          <w:sz w:val="24"/>
          <w:szCs w:val="24"/>
        </w:rPr>
        <w:t xml:space="preserve"> is in no way inferior to his experience of defeats and hardships, like the edge of Bankruptcy at SpaceX and the difficulty encountered in </w:t>
      </w:r>
      <w:r w:rsidR="00E740B0" w:rsidRPr="00290BAF">
        <w:rPr>
          <w:rFonts w:ascii="Times New Roman" w:hAnsi="Times New Roman" w:cs="Times New Roman"/>
          <w:sz w:val="24"/>
          <w:szCs w:val="24"/>
        </w:rPr>
        <w:t xml:space="preserve">the </w:t>
      </w:r>
      <w:r w:rsidRPr="00290BAF">
        <w:rPr>
          <w:rFonts w:ascii="Times New Roman" w:hAnsi="Times New Roman" w:cs="Times New Roman"/>
          <w:sz w:val="24"/>
          <w:szCs w:val="24"/>
        </w:rPr>
        <w:t xml:space="preserve">production of Tesla. Elon Musk is not the only one that </w:t>
      </w:r>
      <w:r w:rsidR="00E740B0" w:rsidRPr="00290BAF">
        <w:rPr>
          <w:rFonts w:ascii="Times New Roman" w:hAnsi="Times New Roman" w:cs="Times New Roman"/>
          <w:sz w:val="24"/>
          <w:szCs w:val="24"/>
        </w:rPr>
        <w:t>shown</w:t>
      </w:r>
      <w:r w:rsidRPr="00290BAF">
        <w:rPr>
          <w:rFonts w:ascii="Times New Roman" w:hAnsi="Times New Roman" w:cs="Times New Roman"/>
          <w:sz w:val="24"/>
          <w:szCs w:val="24"/>
        </w:rPr>
        <w:t xml:space="preserve"> resilience throughout his entrepreneurial career</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 xml:space="preserve">(Filgona </w:t>
      </w:r>
      <w:r w:rsidR="00281ABF" w:rsidRPr="00290BAF">
        <w:rPr>
          <w:rFonts w:ascii="Times New Roman" w:eastAsia="Times New Roman" w:hAnsi="Times New Roman" w:cs="Times New Roman"/>
          <w:i/>
          <w:iCs/>
          <w:kern w:val="0"/>
          <w:sz w:val="24"/>
          <w:szCs w:val="24"/>
          <w:lang w:eastAsia="en-IN"/>
          <w14:ligatures w14:val="none"/>
        </w:rPr>
        <w:t>et al</w:t>
      </w:r>
      <w:r w:rsidR="00281ABF" w:rsidRPr="00290BAF">
        <w:rPr>
          <w:rFonts w:ascii="Times New Roman" w:eastAsia="Times New Roman" w:hAnsi="Times New Roman" w:cs="Times New Roman"/>
          <w:kern w:val="0"/>
          <w:sz w:val="24"/>
          <w:szCs w:val="24"/>
          <w:lang w:eastAsia="en-IN"/>
          <w14:ligatures w14:val="none"/>
        </w:rPr>
        <w:t>., 2020)</w:t>
      </w:r>
      <w:r w:rsidRPr="00290BAF">
        <w:rPr>
          <w:rFonts w:ascii="Times New Roman" w:hAnsi="Times New Roman" w:cs="Times New Roman"/>
          <w:sz w:val="24"/>
          <w:szCs w:val="24"/>
        </w:rPr>
        <w:t xml:space="preserve">. </w:t>
      </w:r>
    </w:p>
    <w:p w14:paraId="1B62EBB7" w14:textId="5F3A3D4B" w:rsidR="00974E38" w:rsidRPr="00290BAF" w:rsidRDefault="00E44347" w:rsidP="00FA750D">
      <w:pPr>
        <w:spacing w:line="360" w:lineRule="auto"/>
        <w:jc w:val="both"/>
        <w:rPr>
          <w:rFonts w:ascii="Times New Roman" w:eastAsia="Times New Roman" w:hAnsi="Times New Roman" w:cs="Times New Roman"/>
          <w:kern w:val="0"/>
          <w:sz w:val="24"/>
          <w:szCs w:val="24"/>
          <w:lang w:eastAsia="en-IN"/>
          <w14:ligatures w14:val="none"/>
        </w:rPr>
      </w:pPr>
      <w:r w:rsidRPr="00290BAF">
        <w:rPr>
          <w:rFonts w:ascii="Times New Roman" w:hAnsi="Times New Roman" w:cs="Times New Roman"/>
          <w:sz w:val="24"/>
          <w:szCs w:val="24"/>
        </w:rPr>
        <w:t>Whi</w:t>
      </w:r>
      <w:r w:rsidR="00C81358" w:rsidRPr="00290BAF">
        <w:rPr>
          <w:rFonts w:ascii="Times New Roman" w:hAnsi="Times New Roman" w:cs="Times New Roman"/>
          <w:sz w:val="24"/>
          <w:szCs w:val="24"/>
        </w:rPr>
        <w:t>le it may be debatable whether Musk is or would be</w:t>
      </w:r>
      <w:r w:rsidRPr="00290BAF">
        <w:rPr>
          <w:rFonts w:ascii="Times New Roman" w:hAnsi="Times New Roman" w:cs="Times New Roman"/>
          <w:sz w:val="24"/>
          <w:szCs w:val="24"/>
        </w:rPr>
        <w:t xml:space="preserve"> considered a risk-taker, one thing that he has repeatedly demonstrated </w:t>
      </w:r>
      <w:r w:rsidR="00E740B0" w:rsidRPr="00290BAF">
        <w:rPr>
          <w:rFonts w:ascii="Times New Roman" w:hAnsi="Times New Roman" w:cs="Times New Roman"/>
          <w:sz w:val="24"/>
          <w:szCs w:val="24"/>
        </w:rPr>
        <w:t>is</w:t>
      </w:r>
      <w:r w:rsidRPr="00290BAF">
        <w:rPr>
          <w:rFonts w:ascii="Times New Roman" w:hAnsi="Times New Roman" w:cs="Times New Roman"/>
          <w:sz w:val="24"/>
          <w:szCs w:val="24"/>
        </w:rPr>
        <w:t xml:space="preserve"> in ambitious ventures such as a mission devised by SpaceX to put humans on </w:t>
      </w:r>
      <w:r w:rsidR="00E740B0" w:rsidRPr="00290BAF">
        <w:rPr>
          <w:rFonts w:ascii="Times New Roman" w:hAnsi="Times New Roman" w:cs="Times New Roman"/>
          <w:sz w:val="24"/>
          <w:szCs w:val="24"/>
        </w:rPr>
        <w:t>Mars</w:t>
      </w:r>
      <w:r w:rsidRPr="00290BAF">
        <w:rPr>
          <w:rFonts w:ascii="Times New Roman" w:hAnsi="Times New Roman" w:cs="Times New Roman"/>
          <w:sz w:val="24"/>
          <w:szCs w:val="24"/>
        </w:rPr>
        <w:t xml:space="preserve"> or developing autonomous driving technology by Tesla. Blakely, as Spanx’s inventor and the only investor with her entire </w:t>
      </w:r>
      <w:r w:rsidR="00E740B0" w:rsidRPr="00290BAF">
        <w:rPr>
          <w:rFonts w:ascii="Times New Roman" w:hAnsi="Times New Roman" w:cs="Times New Roman"/>
          <w:sz w:val="24"/>
          <w:szCs w:val="24"/>
        </w:rPr>
        <w:t>savings</w:t>
      </w:r>
      <w:r w:rsidRPr="00290BAF">
        <w:rPr>
          <w:rFonts w:ascii="Times New Roman" w:hAnsi="Times New Roman" w:cs="Times New Roman"/>
          <w:sz w:val="24"/>
          <w:szCs w:val="24"/>
        </w:rPr>
        <w:t xml:space="preserve"> in the development of the product, balanced entrepreneurship and risk-taking adequately by stepping out of her comfort zone and venturing into new grounds. Branson, on the other hand, reflects his adventurous spirit through his risk-taking propensity and daringness to defy the norm and enter unfamiliar industries</w:t>
      </w:r>
      <w:r w:rsidR="00281ABF" w:rsidRPr="00290BAF">
        <w:rPr>
          <w:rFonts w:ascii="Times New Roman" w:hAnsi="Times New Roman" w:cs="Times New Roman"/>
          <w:sz w:val="24"/>
          <w:szCs w:val="24"/>
        </w:rPr>
        <w:t xml:space="preserve"> </w:t>
      </w:r>
      <w:r w:rsidR="00281ABF" w:rsidRPr="00290BAF">
        <w:rPr>
          <w:rFonts w:ascii="Times New Roman" w:eastAsia="Times New Roman" w:hAnsi="Times New Roman" w:cs="Times New Roman"/>
          <w:kern w:val="0"/>
          <w:sz w:val="24"/>
          <w:szCs w:val="24"/>
          <w:lang w:eastAsia="en-IN"/>
          <w14:ligatures w14:val="none"/>
        </w:rPr>
        <w:t xml:space="preserve">(Filgona </w:t>
      </w:r>
      <w:r w:rsidR="00281ABF" w:rsidRPr="00290BAF">
        <w:rPr>
          <w:rFonts w:ascii="Times New Roman" w:eastAsia="Times New Roman" w:hAnsi="Times New Roman" w:cs="Times New Roman"/>
          <w:i/>
          <w:iCs/>
          <w:kern w:val="0"/>
          <w:sz w:val="24"/>
          <w:szCs w:val="24"/>
          <w:lang w:eastAsia="en-IN"/>
          <w14:ligatures w14:val="none"/>
        </w:rPr>
        <w:t>et al</w:t>
      </w:r>
      <w:r w:rsidR="00281ABF" w:rsidRPr="00290BAF">
        <w:rPr>
          <w:rFonts w:ascii="Times New Roman" w:eastAsia="Times New Roman" w:hAnsi="Times New Roman" w:cs="Times New Roman"/>
          <w:kern w:val="0"/>
          <w:sz w:val="24"/>
          <w:szCs w:val="24"/>
          <w:lang w:eastAsia="en-IN"/>
          <w14:ligatures w14:val="none"/>
        </w:rPr>
        <w:t>., 2020)</w:t>
      </w:r>
      <w:r w:rsidRPr="00290BAF">
        <w:rPr>
          <w:rFonts w:ascii="Times New Roman" w:hAnsi="Times New Roman" w:cs="Times New Roman"/>
          <w:sz w:val="24"/>
          <w:szCs w:val="24"/>
        </w:rPr>
        <w:t xml:space="preserve">. </w:t>
      </w:r>
    </w:p>
    <w:p w14:paraId="240AE75E" w14:textId="59BFF85E" w:rsidR="007E4A48" w:rsidRPr="00290BAF" w:rsidRDefault="00E740B0" w:rsidP="00A06E07">
      <w:pPr>
        <w:spacing w:line="360" w:lineRule="auto"/>
        <w:jc w:val="both"/>
        <w:rPr>
          <w:rFonts w:ascii="Times New Roman" w:hAnsi="Times New Roman" w:cs="Times New Roman"/>
          <w:sz w:val="24"/>
          <w:szCs w:val="24"/>
        </w:rPr>
      </w:pPr>
      <w:r w:rsidRPr="00290BAF">
        <w:rPr>
          <w:rFonts w:ascii="Times New Roman" w:hAnsi="Times New Roman" w:cs="Times New Roman"/>
          <w:sz w:val="24"/>
          <w:szCs w:val="24"/>
        </w:rPr>
        <w:lastRenderedPageBreak/>
        <w:t xml:space="preserve">The varying personality traits and aspirations among top entrepreneurs see around display the mirrored image of entrepreneurship, which is complex in all its aspects. The motivating sources of individual entrepreneurship, such as passion and autonomy, make the same important contribution to the success of a business. Besides, traits like resilience and risk-taking are also very significant in this context. The implementation of pertinent theories, namely Self-Determination Theory, Trait Theory, and cognitive stance, enriches the ammunition of a practitioner, arming them with an in-depth understanding of the mechanisms behind entrepreneurial </w:t>
      </w:r>
      <w:r w:rsidR="00801E1F" w:rsidRPr="00290BAF">
        <w:rPr>
          <w:rFonts w:ascii="Times New Roman" w:hAnsi="Times New Roman" w:cs="Times New Roman"/>
          <w:sz w:val="24"/>
          <w:szCs w:val="24"/>
        </w:rPr>
        <w:t>behaviour</w:t>
      </w:r>
      <w:r w:rsidRPr="00290BAF">
        <w:rPr>
          <w:rFonts w:ascii="Times New Roman" w:hAnsi="Times New Roman" w:cs="Times New Roman"/>
          <w:sz w:val="24"/>
          <w:szCs w:val="24"/>
        </w:rPr>
        <w:t xml:space="preserve">. </w:t>
      </w:r>
      <w:r w:rsidR="00974E38" w:rsidRPr="00290BAF">
        <w:rPr>
          <w:rFonts w:ascii="Times New Roman" w:hAnsi="Times New Roman" w:cs="Times New Roman"/>
          <w:sz w:val="24"/>
          <w:szCs w:val="24"/>
        </w:rPr>
        <w:t xml:space="preserve">Resilience, intrinsic motivation, but also the awareness of opportunities and the assumption of risks represent crucial traits for entrepreneurial success. Resilience greatly allows for adaptation and growth after failures, as seen in entrepreneurs such as Sara Blakely and Elon Musk. Intrinsic motivation is thus driven by personal satisfaction, thus </w:t>
      </w:r>
      <w:r w:rsidR="00DB7313" w:rsidRPr="00290BAF">
        <w:rPr>
          <w:rFonts w:ascii="Times New Roman" w:hAnsi="Times New Roman" w:cs="Times New Roman"/>
          <w:sz w:val="24"/>
          <w:szCs w:val="24"/>
        </w:rPr>
        <w:t>favouring</w:t>
      </w:r>
      <w:r w:rsidR="00974E38" w:rsidRPr="00290BAF">
        <w:rPr>
          <w:rFonts w:ascii="Times New Roman" w:hAnsi="Times New Roman" w:cs="Times New Roman"/>
          <w:sz w:val="24"/>
          <w:szCs w:val="24"/>
        </w:rPr>
        <w:t xml:space="preserve"> persistence, as exemplified by Blakely. Awareness of opportunities, such as Anita Roddick's market knowledge, thus allows entrepreneurs to appear on target markets. In the end, the strategic assumption of all risks, as demonstrated by Richard Branson, greatly balances the benefits as well as the potential risks. All these traits collectively improve the ability of entrepreneurs to tackle challenges but also to make the most of </w:t>
      </w:r>
      <w:r w:rsidR="00290BAF" w:rsidRPr="00290BAF">
        <w:rPr>
          <w:rFonts w:ascii="Times New Roman" w:hAnsi="Times New Roman" w:cs="Times New Roman"/>
          <w:sz w:val="24"/>
          <w:szCs w:val="24"/>
        </w:rPr>
        <w:t>opportunities.</w:t>
      </w:r>
    </w:p>
    <w:p w14:paraId="755E4F4E" w14:textId="77777777" w:rsidR="007E4A48" w:rsidRPr="00290BAF" w:rsidRDefault="007E4A48" w:rsidP="00A06E07">
      <w:pPr>
        <w:spacing w:line="360" w:lineRule="auto"/>
        <w:jc w:val="both"/>
        <w:rPr>
          <w:rFonts w:ascii="Times New Roman" w:hAnsi="Times New Roman" w:cs="Times New Roman"/>
          <w:sz w:val="24"/>
          <w:szCs w:val="24"/>
        </w:rPr>
      </w:pPr>
      <w:r w:rsidRPr="00290BAF">
        <w:rPr>
          <w:rFonts w:ascii="Times New Roman" w:hAnsi="Times New Roman" w:cs="Times New Roman"/>
          <w:sz w:val="24"/>
          <w:szCs w:val="24"/>
        </w:rPr>
        <w:br w:type="page"/>
      </w:r>
    </w:p>
    <w:p w14:paraId="64846146" w14:textId="78058151" w:rsidR="00E740B0" w:rsidRPr="00290BAF" w:rsidRDefault="007E4A48" w:rsidP="00A06E07">
      <w:pPr>
        <w:pStyle w:val="Heading1"/>
        <w:spacing w:line="360" w:lineRule="auto"/>
        <w:jc w:val="both"/>
        <w:rPr>
          <w:rFonts w:ascii="Times New Roman" w:hAnsi="Times New Roman" w:cs="Times New Roman"/>
          <w:b/>
          <w:bCs/>
          <w:color w:val="auto"/>
          <w:sz w:val="24"/>
          <w:szCs w:val="24"/>
        </w:rPr>
      </w:pPr>
      <w:r w:rsidRPr="00290BAF">
        <w:rPr>
          <w:rFonts w:ascii="Times New Roman" w:hAnsi="Times New Roman" w:cs="Times New Roman"/>
          <w:b/>
          <w:bCs/>
          <w:color w:val="auto"/>
          <w:sz w:val="24"/>
          <w:szCs w:val="24"/>
        </w:rPr>
        <w:lastRenderedPageBreak/>
        <w:t xml:space="preserve">References </w:t>
      </w:r>
    </w:p>
    <w:p w14:paraId="24EC65B8" w14:textId="27D33A56" w:rsidR="007E4A48" w:rsidRPr="00290BAF" w:rsidRDefault="007E4A48" w:rsidP="00A06E07">
      <w:pPr>
        <w:pStyle w:val="NormalWeb"/>
        <w:spacing w:before="0" w:beforeAutospacing="0" w:after="240" w:afterAutospacing="0" w:line="360" w:lineRule="auto"/>
        <w:jc w:val="both"/>
      </w:pPr>
      <w:r w:rsidRPr="00290BAF">
        <w:t xml:space="preserve">Ali, B.J. and Anwar, G. (2021). </w:t>
      </w:r>
      <w:r w:rsidRPr="00290BAF">
        <w:rPr>
          <w:i/>
          <w:iCs/>
        </w:rPr>
        <w:t>An Empirical Study of Employees’ Motivation and Its Influence Job Satisfaction</w:t>
      </w:r>
      <w:r w:rsidRPr="00290BAF">
        <w:t xml:space="preserve">. [online] papers.ssrn.com. Available at: </w:t>
      </w:r>
      <w:hyperlink r:id="rId6" w:history="1">
        <w:r w:rsidR="00DC4587" w:rsidRPr="00290BAF">
          <w:rPr>
            <w:rStyle w:val="Hyperlink"/>
            <w:color w:val="auto"/>
          </w:rPr>
          <w:t>https://papers.ssrn.com/sol3/papers.cfm?abstract_id=3822723</w:t>
        </w:r>
      </w:hyperlink>
      <w:r w:rsidR="00DC4587" w:rsidRPr="00290BAF">
        <w:t xml:space="preserve"> [Accessed on 1 May 2024]</w:t>
      </w:r>
    </w:p>
    <w:p w14:paraId="1C071152" w14:textId="18AF08E1" w:rsidR="007E4A48" w:rsidRPr="00290BAF" w:rsidRDefault="007E4A48" w:rsidP="00A06E07">
      <w:pPr>
        <w:pStyle w:val="NormalWeb"/>
        <w:spacing w:before="0" w:beforeAutospacing="0" w:after="240" w:afterAutospacing="0" w:line="360" w:lineRule="auto"/>
        <w:jc w:val="both"/>
      </w:pPr>
      <w:r w:rsidRPr="00290BAF">
        <w:t xml:space="preserve">Baker, T. and Welter, F. (2020). </w:t>
      </w:r>
      <w:r w:rsidRPr="00290BAF">
        <w:rPr>
          <w:i/>
          <w:iCs/>
        </w:rPr>
        <w:t>Contextualizing Entrepreneurship Theory</w:t>
      </w:r>
      <w:r w:rsidRPr="00290BAF">
        <w:t xml:space="preserve">. [online] </w:t>
      </w:r>
      <w:r w:rsidRPr="00290BAF">
        <w:rPr>
          <w:i/>
          <w:iCs/>
        </w:rPr>
        <w:t>library.oapen.org</w:t>
      </w:r>
      <w:r w:rsidRPr="00290BAF">
        <w:t>. Available at: https://library.oapen.org/handle/20.500.12657/46740.</w:t>
      </w:r>
      <w:r w:rsidR="00DC4587" w:rsidRPr="00290BAF">
        <w:t xml:space="preserve"> [Accessed on 1 May 2024]</w:t>
      </w:r>
    </w:p>
    <w:p w14:paraId="56304995" w14:textId="4928221D" w:rsidR="007E4A48" w:rsidRPr="00290BAF" w:rsidRDefault="007E4A48" w:rsidP="00A06E07">
      <w:pPr>
        <w:pStyle w:val="NormalWeb"/>
        <w:spacing w:before="0" w:beforeAutospacing="0" w:after="240" w:afterAutospacing="0" w:line="360" w:lineRule="auto"/>
        <w:jc w:val="both"/>
      </w:pPr>
      <w:r w:rsidRPr="00290BAF">
        <w:t xml:space="preserve">Business Jargons (2016). </w:t>
      </w:r>
      <w:r w:rsidRPr="00290BAF">
        <w:rPr>
          <w:i/>
          <w:iCs/>
        </w:rPr>
        <w:t>What is Trait Theory? definition and meaning - Business Jargons</w:t>
      </w:r>
      <w:r w:rsidRPr="00290BAF">
        <w:t>. [online] Business Jargons. Available at: https://businessjargons.com/trait-theory.html.</w:t>
      </w:r>
      <w:r w:rsidR="00DC4587" w:rsidRPr="00290BAF">
        <w:t xml:space="preserve"> [Accessed on 1 May 2024]</w:t>
      </w:r>
    </w:p>
    <w:p w14:paraId="1583CE52" w14:textId="77777777" w:rsidR="007E4A48" w:rsidRPr="00290BAF" w:rsidRDefault="007E4A48" w:rsidP="00A06E07">
      <w:pPr>
        <w:pStyle w:val="NormalWeb"/>
        <w:spacing w:before="0" w:beforeAutospacing="0" w:after="240" w:afterAutospacing="0" w:line="360" w:lineRule="auto"/>
        <w:jc w:val="both"/>
      </w:pPr>
      <w:r w:rsidRPr="00290BAF">
        <w:t xml:space="preserve">Dana, L.-P. (2021). </w:t>
      </w:r>
      <w:r w:rsidRPr="00290BAF">
        <w:rPr>
          <w:i/>
          <w:iCs/>
        </w:rPr>
        <w:t>Entrepreneurship</w:t>
      </w:r>
      <w:r w:rsidRPr="00290BAF">
        <w:t xml:space="preserve">. [online] </w:t>
      </w:r>
      <w:r w:rsidRPr="00290BAF">
        <w:rPr>
          <w:i/>
          <w:iCs/>
        </w:rPr>
        <w:t>Google Books</w:t>
      </w:r>
      <w:r w:rsidRPr="00290BAF">
        <w:t>. Edward Elgar Publishing. Available at: https://books.google.com/books?hl=en&amp;lr=&amp;id=J7QTEAAAQBAJ&amp;oi=fnd&amp;pg=PR1&amp;dq=entrepreneurship&amp;ots=3E_mkNmhtM&amp;sig=ZVeSQn-wGnZ5P3Uh8YHib_TDBLc [Accessed 1 May 2024].</w:t>
      </w:r>
    </w:p>
    <w:p w14:paraId="7C8ED68F" w14:textId="1E619D6B" w:rsidR="007E4A48" w:rsidRPr="00290BAF" w:rsidRDefault="007E4A48" w:rsidP="00A06E07">
      <w:pPr>
        <w:pStyle w:val="NormalWeb"/>
        <w:spacing w:before="0" w:beforeAutospacing="0" w:after="240" w:afterAutospacing="0" w:line="360" w:lineRule="auto"/>
        <w:jc w:val="both"/>
      </w:pPr>
      <w:proofErr w:type="spellStart"/>
      <w:r w:rsidRPr="00290BAF">
        <w:t>Derbali</w:t>
      </w:r>
      <w:proofErr w:type="spellEnd"/>
      <w:r w:rsidRPr="00290BAF">
        <w:t xml:space="preserve"> Chawki (2020). Available at: </w:t>
      </w:r>
      <w:hyperlink r:id="rId7" w:history="1">
        <w:r w:rsidR="00635390" w:rsidRPr="00290BAF">
          <w:rPr>
            <w:rStyle w:val="Hyperlink"/>
            <w:color w:val="auto"/>
          </w:rPr>
          <w:t>https://www.researchgate.net/figure/The-Self-Determined-continuum-of-Motivation-Scale-of-motivation-Intrinsic-motivation-to_fig1_322240587</w:t>
        </w:r>
      </w:hyperlink>
      <w:r w:rsidR="00635390" w:rsidRPr="00290BAF">
        <w:t xml:space="preserve"> [Accessed on 1 May 2024]</w:t>
      </w:r>
    </w:p>
    <w:p w14:paraId="0ECA23B0" w14:textId="77777777" w:rsidR="007E4A48" w:rsidRPr="00290BAF" w:rsidRDefault="007E4A48" w:rsidP="00A06E07">
      <w:pPr>
        <w:pStyle w:val="NormalWeb"/>
        <w:spacing w:before="0" w:beforeAutospacing="0" w:after="240" w:afterAutospacing="0" w:line="360" w:lineRule="auto"/>
        <w:jc w:val="both"/>
      </w:pPr>
      <w:r w:rsidRPr="00290BAF">
        <w:t xml:space="preserve">Filgona, J., Sakiyo, J., </w:t>
      </w:r>
      <w:proofErr w:type="spellStart"/>
      <w:r w:rsidRPr="00290BAF">
        <w:t>Gwany</w:t>
      </w:r>
      <w:proofErr w:type="spellEnd"/>
      <w:r w:rsidRPr="00290BAF">
        <w:t xml:space="preserve">, D.M. and </w:t>
      </w:r>
      <w:proofErr w:type="spellStart"/>
      <w:r w:rsidRPr="00290BAF">
        <w:t>Okoronka</w:t>
      </w:r>
      <w:proofErr w:type="spellEnd"/>
      <w:r w:rsidRPr="00290BAF">
        <w:t xml:space="preserve">, A.U. (2020). Motivation in Learning. </w:t>
      </w:r>
      <w:r w:rsidRPr="00290BAF">
        <w:rPr>
          <w:i/>
          <w:iCs/>
        </w:rPr>
        <w:t>Asian Journal of Education and Social Studies</w:t>
      </w:r>
      <w:r w:rsidRPr="00290BAF">
        <w:t>, 10(4), pp.16–37.</w:t>
      </w:r>
    </w:p>
    <w:p w14:paraId="7BC7D49A" w14:textId="77777777" w:rsidR="007E4A48" w:rsidRPr="00290BAF" w:rsidRDefault="007E4A48" w:rsidP="00A06E07">
      <w:pPr>
        <w:pStyle w:val="NormalWeb"/>
        <w:spacing w:before="0" w:beforeAutospacing="0" w:after="240" w:afterAutospacing="0" w:line="360" w:lineRule="auto"/>
        <w:jc w:val="both"/>
      </w:pPr>
      <w:r w:rsidRPr="00290BAF">
        <w:t xml:space="preserve">Frese, M. and Gielnik, M.M. (2022). The Psychology of Entrepreneurship: Action and Process. </w:t>
      </w:r>
      <w:r w:rsidRPr="00290BAF">
        <w:rPr>
          <w:i/>
          <w:iCs/>
        </w:rPr>
        <w:t xml:space="preserve">Annual Review of Organizational Psychology and Organizational </w:t>
      </w:r>
      <w:proofErr w:type="spellStart"/>
      <w:r w:rsidRPr="00290BAF">
        <w:rPr>
          <w:i/>
          <w:iCs/>
        </w:rPr>
        <w:t>Behavior</w:t>
      </w:r>
      <w:proofErr w:type="spellEnd"/>
      <w:r w:rsidRPr="00290BAF">
        <w:t xml:space="preserve">, 10(1). </w:t>
      </w:r>
      <w:proofErr w:type="spellStart"/>
      <w:proofErr w:type="gramStart"/>
      <w:r w:rsidRPr="00290BAF">
        <w:t>doi:https</w:t>
      </w:r>
      <w:proofErr w:type="spellEnd"/>
      <w:r w:rsidRPr="00290BAF">
        <w:t>://doi.org/10.1146/annurev-orgpsych-120920-055646</w:t>
      </w:r>
      <w:proofErr w:type="gramEnd"/>
      <w:r w:rsidRPr="00290BAF">
        <w:t>.</w:t>
      </w:r>
    </w:p>
    <w:p w14:paraId="3C340498" w14:textId="77777777" w:rsidR="007E4A48" w:rsidRPr="00290BAF" w:rsidRDefault="007E4A48" w:rsidP="00A06E07">
      <w:pPr>
        <w:pStyle w:val="NormalWeb"/>
        <w:spacing w:before="0" w:beforeAutospacing="0" w:after="240" w:afterAutospacing="0" w:line="360" w:lineRule="auto"/>
        <w:jc w:val="both"/>
      </w:pPr>
      <w:r w:rsidRPr="00290BAF">
        <w:t xml:space="preserve">Murnieks, C.Y., Klotz, A.C. and Shepherd, D.A. (2019). Entrepreneurial Motivation: A Review of the Literature and Agenda for Future Research. </w:t>
      </w:r>
      <w:r w:rsidRPr="00290BAF">
        <w:rPr>
          <w:i/>
          <w:iCs/>
        </w:rPr>
        <w:t xml:space="preserve">Journal of Organizational </w:t>
      </w:r>
      <w:proofErr w:type="spellStart"/>
      <w:r w:rsidRPr="00290BAF">
        <w:rPr>
          <w:i/>
          <w:iCs/>
        </w:rPr>
        <w:t>Behavior</w:t>
      </w:r>
      <w:proofErr w:type="spellEnd"/>
      <w:r w:rsidRPr="00290BAF">
        <w:t xml:space="preserve">, 41(2). </w:t>
      </w:r>
      <w:proofErr w:type="spellStart"/>
      <w:proofErr w:type="gramStart"/>
      <w:r w:rsidRPr="00290BAF">
        <w:t>doi:https</w:t>
      </w:r>
      <w:proofErr w:type="spellEnd"/>
      <w:r w:rsidRPr="00290BAF">
        <w:t>://doi.org/10.1002/job.2374</w:t>
      </w:r>
      <w:proofErr w:type="gramEnd"/>
      <w:r w:rsidRPr="00290BAF">
        <w:t>.</w:t>
      </w:r>
    </w:p>
    <w:p w14:paraId="04695B3E" w14:textId="34631D92" w:rsidR="00FA750D" w:rsidRPr="00290BAF" w:rsidRDefault="00FA750D" w:rsidP="00FA750D">
      <w:pPr>
        <w:pStyle w:val="NormalWeb"/>
        <w:spacing w:before="0" w:beforeAutospacing="0" w:after="240" w:afterAutospacing="0" w:line="360" w:lineRule="auto"/>
      </w:pPr>
      <w:r w:rsidRPr="00290BAF">
        <w:t>Olivier, A. (2015). The Working Journey of Elon Musk. Available at: https://www.theworkingjourney.com/wp-content/uploads/2017/06/The-Working-Journey-of-Elon-Musk.pdf</w:t>
      </w:r>
    </w:p>
    <w:p w14:paraId="32A0FD62" w14:textId="77777777" w:rsidR="007E4A48" w:rsidRPr="00290BAF" w:rsidRDefault="007E4A48" w:rsidP="00A06E07">
      <w:pPr>
        <w:pStyle w:val="NormalWeb"/>
        <w:spacing w:before="0" w:beforeAutospacing="0" w:after="240" w:afterAutospacing="0" w:line="360" w:lineRule="auto"/>
        <w:jc w:val="both"/>
      </w:pPr>
      <w:r w:rsidRPr="00290BAF">
        <w:lastRenderedPageBreak/>
        <w:t xml:space="preserve">Porfírio, J.A., Felício, J.A. and Carrilho, T. (2019). Family business succession: Analysis of the drivers of success based on entrepreneurship theory. </w:t>
      </w:r>
      <w:r w:rsidRPr="00290BAF">
        <w:rPr>
          <w:i/>
          <w:iCs/>
        </w:rPr>
        <w:t>Journal of Business Research</w:t>
      </w:r>
      <w:r w:rsidRPr="00290BAF">
        <w:t xml:space="preserve">, 115, pp.250–257. </w:t>
      </w:r>
      <w:proofErr w:type="spellStart"/>
      <w:proofErr w:type="gramStart"/>
      <w:r w:rsidRPr="00290BAF">
        <w:t>doi:https</w:t>
      </w:r>
      <w:proofErr w:type="spellEnd"/>
      <w:r w:rsidRPr="00290BAF">
        <w:t>://doi.org/10.1016/j.jbusres.2019.11.054</w:t>
      </w:r>
      <w:proofErr w:type="gramEnd"/>
      <w:r w:rsidRPr="00290BAF">
        <w:t>.</w:t>
      </w:r>
    </w:p>
    <w:p w14:paraId="65255AFC" w14:textId="642DC182" w:rsidR="007E4A48" w:rsidRPr="00290BAF" w:rsidRDefault="007E4A48" w:rsidP="00A06E07">
      <w:pPr>
        <w:pStyle w:val="NormalWeb"/>
        <w:spacing w:before="0" w:beforeAutospacing="0" w:after="240" w:afterAutospacing="0" w:line="360" w:lineRule="auto"/>
        <w:jc w:val="both"/>
      </w:pPr>
      <w:proofErr w:type="spellStart"/>
      <w:r w:rsidRPr="00290BAF">
        <w:t>Psynso</w:t>
      </w:r>
      <w:proofErr w:type="spellEnd"/>
      <w:r w:rsidRPr="00290BAF">
        <w:t xml:space="preserve"> (2021). </w:t>
      </w:r>
      <w:r w:rsidRPr="00290BAF">
        <w:rPr>
          <w:i/>
          <w:iCs/>
        </w:rPr>
        <w:t>Self-determination Theory</w:t>
      </w:r>
      <w:r w:rsidRPr="00290BAF">
        <w:t xml:space="preserve">. [online] </w:t>
      </w:r>
      <w:proofErr w:type="spellStart"/>
      <w:r w:rsidRPr="00290BAF">
        <w:t>Psynso</w:t>
      </w:r>
      <w:proofErr w:type="spellEnd"/>
      <w:r w:rsidRPr="00290BAF">
        <w:t xml:space="preserve">. Available at: </w:t>
      </w:r>
      <w:hyperlink r:id="rId8" w:history="1">
        <w:r w:rsidR="00635390" w:rsidRPr="00290BAF">
          <w:rPr>
            <w:rStyle w:val="Hyperlink"/>
            <w:color w:val="auto"/>
          </w:rPr>
          <w:t>https://psynso.com/self-determination-theory/</w:t>
        </w:r>
      </w:hyperlink>
      <w:r w:rsidR="00635390" w:rsidRPr="00290BAF">
        <w:t xml:space="preserve"> [Accessed on 1 May 2024]</w:t>
      </w:r>
    </w:p>
    <w:p w14:paraId="65207333" w14:textId="77777777" w:rsidR="007E4A48" w:rsidRPr="00290BAF" w:rsidRDefault="007E4A48" w:rsidP="00A06E07">
      <w:pPr>
        <w:pStyle w:val="NormalWeb"/>
        <w:spacing w:before="0" w:beforeAutospacing="0" w:after="240" w:afterAutospacing="0" w:line="360" w:lineRule="auto"/>
        <w:jc w:val="both"/>
      </w:pPr>
      <w:r w:rsidRPr="00290BAF">
        <w:t xml:space="preserve">Rosário, A.T., Raimundos, R.J. and Cruz, S.P. (2022). Sustainable Entrepreneurship: A Literature Review. </w:t>
      </w:r>
      <w:r w:rsidRPr="00290BAF">
        <w:rPr>
          <w:i/>
          <w:iCs/>
        </w:rPr>
        <w:t>Sustainability</w:t>
      </w:r>
      <w:r w:rsidRPr="00290BAF">
        <w:t xml:space="preserve">, 14(9), p.5556. </w:t>
      </w:r>
      <w:proofErr w:type="spellStart"/>
      <w:proofErr w:type="gramStart"/>
      <w:r w:rsidRPr="00290BAF">
        <w:t>doi:https</w:t>
      </w:r>
      <w:proofErr w:type="spellEnd"/>
      <w:r w:rsidRPr="00290BAF">
        <w:t>://doi.org/10.3390/su14095556</w:t>
      </w:r>
      <w:proofErr w:type="gramEnd"/>
      <w:r w:rsidRPr="00290BAF">
        <w:t>.</w:t>
      </w:r>
    </w:p>
    <w:p w14:paraId="28F05CD2" w14:textId="77777777" w:rsidR="007E4A48" w:rsidRPr="00290BAF" w:rsidRDefault="007E4A48" w:rsidP="00A06E07">
      <w:pPr>
        <w:pStyle w:val="NormalWeb"/>
        <w:spacing w:before="0" w:beforeAutospacing="0" w:after="240" w:afterAutospacing="0" w:line="360" w:lineRule="auto"/>
        <w:jc w:val="both"/>
      </w:pPr>
      <w:r w:rsidRPr="00290BAF">
        <w:t xml:space="preserve">Schunk, D.H. and DiBenedetto, M.K. (2020a). Motivation and social cognitive theory. </w:t>
      </w:r>
      <w:r w:rsidRPr="00290BAF">
        <w:rPr>
          <w:i/>
          <w:iCs/>
        </w:rPr>
        <w:t>Contemporary Educational Psychology</w:t>
      </w:r>
      <w:r w:rsidRPr="00290BAF">
        <w:t xml:space="preserve">, 60(1), pp.1–10. </w:t>
      </w:r>
      <w:proofErr w:type="spellStart"/>
      <w:proofErr w:type="gramStart"/>
      <w:r w:rsidRPr="00290BAF">
        <w:t>doi:https</w:t>
      </w:r>
      <w:proofErr w:type="spellEnd"/>
      <w:r w:rsidRPr="00290BAF">
        <w:t>://doi.org/10.1016/j.cedpsych.2019.101832</w:t>
      </w:r>
      <w:proofErr w:type="gramEnd"/>
      <w:r w:rsidRPr="00290BAF">
        <w:t>.</w:t>
      </w:r>
    </w:p>
    <w:p w14:paraId="2825B058" w14:textId="77777777" w:rsidR="007E4A48" w:rsidRPr="00290BAF" w:rsidRDefault="007E4A48" w:rsidP="00A06E07">
      <w:pPr>
        <w:pStyle w:val="NormalWeb"/>
        <w:spacing w:before="0" w:beforeAutospacing="0" w:after="240" w:afterAutospacing="0" w:line="360" w:lineRule="auto"/>
        <w:jc w:val="both"/>
      </w:pPr>
      <w:r w:rsidRPr="00290BAF">
        <w:t xml:space="preserve">Schunk, D.H. and DiBenedetto, M.K. (2020b). Self-efficacy and human motivation. </w:t>
      </w:r>
      <w:r w:rsidRPr="00290BAF">
        <w:rPr>
          <w:i/>
          <w:iCs/>
        </w:rPr>
        <w:t>Advances in Motivation Science</w:t>
      </w:r>
      <w:r w:rsidRPr="00290BAF">
        <w:t xml:space="preserve">, 8, pp.153–179. </w:t>
      </w:r>
      <w:proofErr w:type="spellStart"/>
      <w:proofErr w:type="gramStart"/>
      <w:r w:rsidRPr="00290BAF">
        <w:t>doi:https</w:t>
      </w:r>
      <w:proofErr w:type="spellEnd"/>
      <w:r w:rsidRPr="00290BAF">
        <w:t>://doi.org/10.1016/bs.adms.2020.10.001</w:t>
      </w:r>
      <w:proofErr w:type="gramEnd"/>
      <w:r w:rsidRPr="00290BAF">
        <w:t>.</w:t>
      </w:r>
    </w:p>
    <w:p w14:paraId="48EAE175" w14:textId="77777777" w:rsidR="007E4A48" w:rsidRPr="00290BAF" w:rsidRDefault="007E4A48" w:rsidP="00A06E07">
      <w:pPr>
        <w:pStyle w:val="NormalWeb"/>
        <w:spacing w:before="0" w:beforeAutospacing="0" w:after="240" w:afterAutospacing="0" w:line="360" w:lineRule="auto"/>
        <w:jc w:val="both"/>
      </w:pPr>
      <w:r w:rsidRPr="00290BAF">
        <w:t xml:space="preserve">To, C.K.M., </w:t>
      </w:r>
      <w:proofErr w:type="spellStart"/>
      <w:r w:rsidRPr="00290BAF">
        <w:t>Guaita</w:t>
      </w:r>
      <w:proofErr w:type="spellEnd"/>
      <w:r w:rsidRPr="00290BAF">
        <w:t xml:space="preserve"> Martínez, J.M., Orero-</w:t>
      </w:r>
      <w:proofErr w:type="spellStart"/>
      <w:r w:rsidRPr="00290BAF">
        <w:t>Blat</w:t>
      </w:r>
      <w:proofErr w:type="spellEnd"/>
      <w:r w:rsidRPr="00290BAF">
        <w:t xml:space="preserve">, M. and Chau, K.P. (2020). Predicting motivational outcomes in social entrepreneurship: Roles of entrepreneurial self-efficacy and situational fit. </w:t>
      </w:r>
      <w:r w:rsidRPr="00290BAF">
        <w:rPr>
          <w:i/>
          <w:iCs/>
        </w:rPr>
        <w:t>Journal of Business Research</w:t>
      </w:r>
      <w:r w:rsidRPr="00290BAF">
        <w:t xml:space="preserve">, 121, pp.209–222. </w:t>
      </w:r>
      <w:proofErr w:type="spellStart"/>
      <w:proofErr w:type="gramStart"/>
      <w:r w:rsidRPr="00290BAF">
        <w:t>doi:https</w:t>
      </w:r>
      <w:proofErr w:type="spellEnd"/>
      <w:r w:rsidRPr="00290BAF">
        <w:t>://doi.org/10.1016/j.jbusres.2020.08.022</w:t>
      </w:r>
      <w:proofErr w:type="gramEnd"/>
      <w:r w:rsidRPr="00290BAF">
        <w:t>.</w:t>
      </w:r>
    </w:p>
    <w:p w14:paraId="75D815E6" w14:textId="77777777" w:rsidR="007E4A48" w:rsidRPr="00290BAF" w:rsidRDefault="007E4A48" w:rsidP="00A06E07">
      <w:pPr>
        <w:pStyle w:val="NormalWeb"/>
        <w:spacing w:before="0" w:beforeAutospacing="0" w:after="240" w:afterAutospacing="0" w:line="360" w:lineRule="auto"/>
        <w:jc w:val="both"/>
      </w:pPr>
      <w:r w:rsidRPr="00290BAF">
        <w:t xml:space="preserve">Yamini, R., Soloveva, D. and Peng, X. (2020). What Inspires Social Entrepreneurship? The Role of Prosocial Motivation, Intrinsic Motivation, and Gender in Forming Social Entrepreneurial Intention. </w:t>
      </w:r>
      <w:r w:rsidRPr="00290BAF">
        <w:rPr>
          <w:i/>
          <w:iCs/>
        </w:rPr>
        <w:t>Entrepreneurship Research Journal</w:t>
      </w:r>
      <w:r w:rsidRPr="00290BAF">
        <w:t xml:space="preserve">, 0(0). </w:t>
      </w:r>
      <w:proofErr w:type="spellStart"/>
      <w:proofErr w:type="gramStart"/>
      <w:r w:rsidRPr="00290BAF">
        <w:t>doi:https</w:t>
      </w:r>
      <w:proofErr w:type="spellEnd"/>
      <w:r w:rsidRPr="00290BAF">
        <w:t>://doi.org/10.1515/erj-2019-0129</w:t>
      </w:r>
      <w:proofErr w:type="gramEnd"/>
      <w:r w:rsidRPr="00290BAF">
        <w:t>.</w:t>
      </w:r>
    </w:p>
    <w:p w14:paraId="528351F3" w14:textId="6F7619C0" w:rsidR="00974E38" w:rsidRPr="00290BAF" w:rsidRDefault="00974E38" w:rsidP="00FA750D">
      <w:pPr>
        <w:pStyle w:val="NormalWeb"/>
        <w:spacing w:line="360" w:lineRule="auto"/>
        <w:jc w:val="both"/>
      </w:pPr>
      <w:r w:rsidRPr="00290BAF">
        <w:t>Zhao, H. and Wibowo, A. (2021). Entrepreneurship Resilience: Can Psychological Traits of Entrepreneurial Intention Support Overcoming Entrepreneurial Failure? </w:t>
      </w:r>
      <w:r w:rsidRPr="00290BAF">
        <w:rPr>
          <w:i/>
          <w:iCs/>
        </w:rPr>
        <w:t>Frontiers in psychology</w:t>
      </w:r>
      <w:r w:rsidRPr="00290BAF">
        <w:t xml:space="preserve">, [online] 12. </w:t>
      </w:r>
      <w:proofErr w:type="spellStart"/>
      <w:proofErr w:type="gramStart"/>
      <w:r w:rsidRPr="00290BAF">
        <w:t>doi:https</w:t>
      </w:r>
      <w:proofErr w:type="spellEnd"/>
      <w:r w:rsidRPr="00290BAF">
        <w:t>://doi.org/10.3389/fpsyg.2021.707803.‌</w:t>
      </w:r>
      <w:proofErr w:type="gramEnd"/>
    </w:p>
    <w:p w14:paraId="5496F439" w14:textId="77777777" w:rsidR="00974E38" w:rsidRPr="00290BAF" w:rsidRDefault="00974E38" w:rsidP="00A06E07">
      <w:pPr>
        <w:pStyle w:val="NormalWeb"/>
        <w:spacing w:before="0" w:beforeAutospacing="0" w:after="240" w:afterAutospacing="0" w:line="360" w:lineRule="auto"/>
        <w:jc w:val="both"/>
      </w:pPr>
    </w:p>
    <w:p w14:paraId="3BA01FDF" w14:textId="51DB1ED8" w:rsidR="007E4A48" w:rsidRPr="00290BAF" w:rsidRDefault="007E4A48" w:rsidP="00A06E07">
      <w:pPr>
        <w:spacing w:line="360" w:lineRule="auto"/>
        <w:jc w:val="both"/>
        <w:rPr>
          <w:rFonts w:ascii="Times New Roman" w:hAnsi="Times New Roman" w:cs="Times New Roman"/>
          <w:sz w:val="24"/>
          <w:szCs w:val="24"/>
        </w:rPr>
      </w:pPr>
      <w:r w:rsidRPr="00290BAF">
        <w:rPr>
          <w:rFonts w:ascii="Times New Roman" w:hAnsi="Times New Roman" w:cs="Times New Roman"/>
          <w:sz w:val="24"/>
          <w:szCs w:val="24"/>
        </w:rPr>
        <w:br w:type="page"/>
      </w:r>
    </w:p>
    <w:p w14:paraId="023383CA" w14:textId="77777777" w:rsidR="007E4A48" w:rsidRPr="00801E1F" w:rsidRDefault="007E4A48" w:rsidP="00A06E07">
      <w:pPr>
        <w:spacing w:line="360" w:lineRule="auto"/>
        <w:jc w:val="both"/>
        <w:rPr>
          <w:rFonts w:ascii="Times New Roman" w:hAnsi="Times New Roman" w:cs="Times New Roman"/>
          <w:sz w:val="24"/>
          <w:szCs w:val="24"/>
        </w:rPr>
      </w:pPr>
    </w:p>
    <w:sectPr w:rsidR="007E4A48" w:rsidRPr="00801E1F" w:rsidSect="00EB49A5">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93952" w14:textId="77777777" w:rsidR="0058736A" w:rsidRPr="00290BAF" w:rsidRDefault="0058736A" w:rsidP="002E5B05">
      <w:pPr>
        <w:spacing w:after="0" w:line="240" w:lineRule="auto"/>
      </w:pPr>
      <w:r w:rsidRPr="00290BAF">
        <w:separator/>
      </w:r>
    </w:p>
  </w:endnote>
  <w:endnote w:type="continuationSeparator" w:id="0">
    <w:p w14:paraId="4CD9EEDF" w14:textId="77777777" w:rsidR="0058736A" w:rsidRPr="00290BAF" w:rsidRDefault="0058736A" w:rsidP="002E5B05">
      <w:pPr>
        <w:spacing w:after="0" w:line="240" w:lineRule="auto"/>
      </w:pPr>
      <w:r w:rsidRPr="00290BA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5643580"/>
      <w:docPartObj>
        <w:docPartGallery w:val="Page Numbers (Bottom of Page)"/>
        <w:docPartUnique/>
      </w:docPartObj>
    </w:sdtPr>
    <w:sdtContent>
      <w:p w14:paraId="625D6B6B" w14:textId="67013007" w:rsidR="002E5B05" w:rsidRPr="00290BAF" w:rsidRDefault="002E5B05">
        <w:pPr>
          <w:pStyle w:val="Footer"/>
          <w:jc w:val="center"/>
        </w:pPr>
        <w:r w:rsidRPr="00290BAF">
          <w:fldChar w:fldCharType="begin"/>
        </w:r>
        <w:r w:rsidRPr="00290BAF">
          <w:instrText xml:space="preserve"> PAGE   \* MERGEFORMAT </w:instrText>
        </w:r>
        <w:r w:rsidRPr="00290BAF">
          <w:fldChar w:fldCharType="separate"/>
        </w:r>
        <w:r w:rsidR="007D3397" w:rsidRPr="00290BAF">
          <w:t>1</w:t>
        </w:r>
        <w:r w:rsidRPr="00290BAF">
          <w:fldChar w:fldCharType="end"/>
        </w:r>
      </w:p>
    </w:sdtContent>
  </w:sdt>
  <w:p w14:paraId="3C1CA4A2" w14:textId="77777777" w:rsidR="002E5B05" w:rsidRPr="00290BAF" w:rsidRDefault="002E5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88D74B" w14:textId="77777777" w:rsidR="0058736A" w:rsidRPr="00290BAF" w:rsidRDefault="0058736A" w:rsidP="002E5B05">
      <w:pPr>
        <w:spacing w:after="0" w:line="240" w:lineRule="auto"/>
      </w:pPr>
      <w:r w:rsidRPr="00290BAF">
        <w:separator/>
      </w:r>
    </w:p>
  </w:footnote>
  <w:footnote w:type="continuationSeparator" w:id="0">
    <w:p w14:paraId="3176D8ED" w14:textId="77777777" w:rsidR="0058736A" w:rsidRPr="00290BAF" w:rsidRDefault="0058736A" w:rsidP="002E5B05">
      <w:pPr>
        <w:spacing w:after="0" w:line="240" w:lineRule="auto"/>
      </w:pPr>
      <w:r w:rsidRPr="00290BA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368"/>
    <w:rsid w:val="00077281"/>
    <w:rsid w:val="00236714"/>
    <w:rsid w:val="00281ABF"/>
    <w:rsid w:val="00290BAF"/>
    <w:rsid w:val="002E5B05"/>
    <w:rsid w:val="0030463A"/>
    <w:rsid w:val="0030676A"/>
    <w:rsid w:val="003F5BC3"/>
    <w:rsid w:val="0058736A"/>
    <w:rsid w:val="00635390"/>
    <w:rsid w:val="0079694C"/>
    <w:rsid w:val="007D3397"/>
    <w:rsid w:val="007E4A48"/>
    <w:rsid w:val="00801E1F"/>
    <w:rsid w:val="00831301"/>
    <w:rsid w:val="00947097"/>
    <w:rsid w:val="0097331F"/>
    <w:rsid w:val="00974E38"/>
    <w:rsid w:val="00A06E07"/>
    <w:rsid w:val="00A54002"/>
    <w:rsid w:val="00B3100F"/>
    <w:rsid w:val="00C81358"/>
    <w:rsid w:val="00CF29A4"/>
    <w:rsid w:val="00DB1C7E"/>
    <w:rsid w:val="00DB3368"/>
    <w:rsid w:val="00DB7313"/>
    <w:rsid w:val="00DC4587"/>
    <w:rsid w:val="00E44347"/>
    <w:rsid w:val="00E740B0"/>
    <w:rsid w:val="00EB49A5"/>
    <w:rsid w:val="00EE5B34"/>
    <w:rsid w:val="00FA750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0F9D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E38"/>
    <w:rPr>
      <w:lang w:val="en-GB"/>
    </w:rPr>
  </w:style>
  <w:style w:type="paragraph" w:styleId="Heading1">
    <w:name w:val="heading 1"/>
    <w:basedOn w:val="Normal"/>
    <w:next w:val="Normal"/>
    <w:link w:val="Heading1Char"/>
    <w:uiPriority w:val="9"/>
    <w:qFormat/>
    <w:rsid w:val="00E740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40B0"/>
    <w:pPr>
      <w:ind w:left="720"/>
      <w:contextualSpacing/>
    </w:pPr>
  </w:style>
  <w:style w:type="character" w:customStyle="1" w:styleId="Heading1Char">
    <w:name w:val="Heading 1 Char"/>
    <w:basedOn w:val="DefaultParagraphFont"/>
    <w:link w:val="Heading1"/>
    <w:uiPriority w:val="9"/>
    <w:rsid w:val="00E740B0"/>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E4A48"/>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Spacing">
    <w:name w:val="No Spacing"/>
    <w:uiPriority w:val="1"/>
    <w:qFormat/>
    <w:rsid w:val="00236714"/>
    <w:pPr>
      <w:spacing w:after="0" w:line="240" w:lineRule="auto"/>
    </w:pPr>
  </w:style>
  <w:style w:type="paragraph" w:styleId="Header">
    <w:name w:val="header"/>
    <w:basedOn w:val="Normal"/>
    <w:link w:val="HeaderChar"/>
    <w:uiPriority w:val="99"/>
    <w:unhideWhenUsed/>
    <w:rsid w:val="002E5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B05"/>
  </w:style>
  <w:style w:type="paragraph" w:styleId="Footer">
    <w:name w:val="footer"/>
    <w:basedOn w:val="Normal"/>
    <w:link w:val="FooterChar"/>
    <w:uiPriority w:val="99"/>
    <w:unhideWhenUsed/>
    <w:rsid w:val="002E5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B05"/>
  </w:style>
  <w:style w:type="character" w:styleId="Hyperlink">
    <w:name w:val="Hyperlink"/>
    <w:basedOn w:val="DefaultParagraphFont"/>
    <w:uiPriority w:val="99"/>
    <w:unhideWhenUsed/>
    <w:rsid w:val="00DC45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108718">
      <w:bodyDiv w:val="1"/>
      <w:marLeft w:val="0"/>
      <w:marRight w:val="0"/>
      <w:marTop w:val="0"/>
      <w:marBottom w:val="0"/>
      <w:divBdr>
        <w:top w:val="none" w:sz="0" w:space="0" w:color="auto"/>
        <w:left w:val="none" w:sz="0" w:space="0" w:color="auto"/>
        <w:bottom w:val="none" w:sz="0" w:space="0" w:color="auto"/>
        <w:right w:val="none" w:sz="0" w:space="0" w:color="auto"/>
      </w:divBdr>
    </w:div>
    <w:div w:id="127167243">
      <w:bodyDiv w:val="1"/>
      <w:marLeft w:val="0"/>
      <w:marRight w:val="0"/>
      <w:marTop w:val="0"/>
      <w:marBottom w:val="0"/>
      <w:divBdr>
        <w:top w:val="none" w:sz="0" w:space="0" w:color="auto"/>
        <w:left w:val="none" w:sz="0" w:space="0" w:color="auto"/>
        <w:bottom w:val="none" w:sz="0" w:space="0" w:color="auto"/>
        <w:right w:val="none" w:sz="0" w:space="0" w:color="auto"/>
      </w:divBdr>
    </w:div>
    <w:div w:id="236475558">
      <w:bodyDiv w:val="1"/>
      <w:marLeft w:val="0"/>
      <w:marRight w:val="0"/>
      <w:marTop w:val="0"/>
      <w:marBottom w:val="0"/>
      <w:divBdr>
        <w:top w:val="none" w:sz="0" w:space="0" w:color="auto"/>
        <w:left w:val="none" w:sz="0" w:space="0" w:color="auto"/>
        <w:bottom w:val="none" w:sz="0" w:space="0" w:color="auto"/>
        <w:right w:val="none" w:sz="0" w:space="0" w:color="auto"/>
      </w:divBdr>
    </w:div>
    <w:div w:id="237860531">
      <w:bodyDiv w:val="1"/>
      <w:marLeft w:val="0"/>
      <w:marRight w:val="0"/>
      <w:marTop w:val="0"/>
      <w:marBottom w:val="0"/>
      <w:divBdr>
        <w:top w:val="none" w:sz="0" w:space="0" w:color="auto"/>
        <w:left w:val="none" w:sz="0" w:space="0" w:color="auto"/>
        <w:bottom w:val="none" w:sz="0" w:space="0" w:color="auto"/>
        <w:right w:val="none" w:sz="0" w:space="0" w:color="auto"/>
      </w:divBdr>
    </w:div>
    <w:div w:id="258755982">
      <w:bodyDiv w:val="1"/>
      <w:marLeft w:val="0"/>
      <w:marRight w:val="0"/>
      <w:marTop w:val="0"/>
      <w:marBottom w:val="0"/>
      <w:divBdr>
        <w:top w:val="none" w:sz="0" w:space="0" w:color="auto"/>
        <w:left w:val="none" w:sz="0" w:space="0" w:color="auto"/>
        <w:bottom w:val="none" w:sz="0" w:space="0" w:color="auto"/>
        <w:right w:val="none" w:sz="0" w:space="0" w:color="auto"/>
      </w:divBdr>
    </w:div>
    <w:div w:id="450712333">
      <w:bodyDiv w:val="1"/>
      <w:marLeft w:val="0"/>
      <w:marRight w:val="0"/>
      <w:marTop w:val="0"/>
      <w:marBottom w:val="0"/>
      <w:divBdr>
        <w:top w:val="none" w:sz="0" w:space="0" w:color="auto"/>
        <w:left w:val="none" w:sz="0" w:space="0" w:color="auto"/>
        <w:bottom w:val="none" w:sz="0" w:space="0" w:color="auto"/>
        <w:right w:val="none" w:sz="0" w:space="0" w:color="auto"/>
      </w:divBdr>
    </w:div>
    <w:div w:id="582032207">
      <w:bodyDiv w:val="1"/>
      <w:marLeft w:val="0"/>
      <w:marRight w:val="0"/>
      <w:marTop w:val="0"/>
      <w:marBottom w:val="0"/>
      <w:divBdr>
        <w:top w:val="none" w:sz="0" w:space="0" w:color="auto"/>
        <w:left w:val="none" w:sz="0" w:space="0" w:color="auto"/>
        <w:bottom w:val="none" w:sz="0" w:space="0" w:color="auto"/>
        <w:right w:val="none" w:sz="0" w:space="0" w:color="auto"/>
      </w:divBdr>
    </w:div>
    <w:div w:id="638191436">
      <w:bodyDiv w:val="1"/>
      <w:marLeft w:val="0"/>
      <w:marRight w:val="0"/>
      <w:marTop w:val="0"/>
      <w:marBottom w:val="0"/>
      <w:divBdr>
        <w:top w:val="none" w:sz="0" w:space="0" w:color="auto"/>
        <w:left w:val="none" w:sz="0" w:space="0" w:color="auto"/>
        <w:bottom w:val="none" w:sz="0" w:space="0" w:color="auto"/>
        <w:right w:val="none" w:sz="0" w:space="0" w:color="auto"/>
      </w:divBdr>
      <w:divsChild>
        <w:div w:id="1076324333">
          <w:marLeft w:val="0"/>
          <w:marRight w:val="0"/>
          <w:marTop w:val="0"/>
          <w:marBottom w:val="0"/>
          <w:divBdr>
            <w:top w:val="none" w:sz="0" w:space="0" w:color="auto"/>
            <w:left w:val="none" w:sz="0" w:space="0" w:color="auto"/>
            <w:bottom w:val="none" w:sz="0" w:space="0" w:color="auto"/>
            <w:right w:val="none" w:sz="0" w:space="0" w:color="auto"/>
          </w:divBdr>
        </w:div>
      </w:divsChild>
    </w:div>
    <w:div w:id="675696291">
      <w:bodyDiv w:val="1"/>
      <w:marLeft w:val="0"/>
      <w:marRight w:val="0"/>
      <w:marTop w:val="0"/>
      <w:marBottom w:val="0"/>
      <w:divBdr>
        <w:top w:val="none" w:sz="0" w:space="0" w:color="auto"/>
        <w:left w:val="none" w:sz="0" w:space="0" w:color="auto"/>
        <w:bottom w:val="none" w:sz="0" w:space="0" w:color="auto"/>
        <w:right w:val="none" w:sz="0" w:space="0" w:color="auto"/>
      </w:divBdr>
    </w:div>
    <w:div w:id="732630082">
      <w:bodyDiv w:val="1"/>
      <w:marLeft w:val="0"/>
      <w:marRight w:val="0"/>
      <w:marTop w:val="0"/>
      <w:marBottom w:val="0"/>
      <w:divBdr>
        <w:top w:val="none" w:sz="0" w:space="0" w:color="auto"/>
        <w:left w:val="none" w:sz="0" w:space="0" w:color="auto"/>
        <w:bottom w:val="none" w:sz="0" w:space="0" w:color="auto"/>
        <w:right w:val="none" w:sz="0" w:space="0" w:color="auto"/>
      </w:divBdr>
    </w:div>
    <w:div w:id="783813837">
      <w:bodyDiv w:val="1"/>
      <w:marLeft w:val="0"/>
      <w:marRight w:val="0"/>
      <w:marTop w:val="0"/>
      <w:marBottom w:val="0"/>
      <w:divBdr>
        <w:top w:val="none" w:sz="0" w:space="0" w:color="auto"/>
        <w:left w:val="none" w:sz="0" w:space="0" w:color="auto"/>
        <w:bottom w:val="none" w:sz="0" w:space="0" w:color="auto"/>
        <w:right w:val="none" w:sz="0" w:space="0" w:color="auto"/>
      </w:divBdr>
    </w:div>
    <w:div w:id="842286029">
      <w:bodyDiv w:val="1"/>
      <w:marLeft w:val="0"/>
      <w:marRight w:val="0"/>
      <w:marTop w:val="0"/>
      <w:marBottom w:val="0"/>
      <w:divBdr>
        <w:top w:val="none" w:sz="0" w:space="0" w:color="auto"/>
        <w:left w:val="none" w:sz="0" w:space="0" w:color="auto"/>
        <w:bottom w:val="none" w:sz="0" w:space="0" w:color="auto"/>
        <w:right w:val="none" w:sz="0" w:space="0" w:color="auto"/>
      </w:divBdr>
    </w:div>
    <w:div w:id="859705220">
      <w:bodyDiv w:val="1"/>
      <w:marLeft w:val="0"/>
      <w:marRight w:val="0"/>
      <w:marTop w:val="0"/>
      <w:marBottom w:val="0"/>
      <w:divBdr>
        <w:top w:val="none" w:sz="0" w:space="0" w:color="auto"/>
        <w:left w:val="none" w:sz="0" w:space="0" w:color="auto"/>
        <w:bottom w:val="none" w:sz="0" w:space="0" w:color="auto"/>
        <w:right w:val="none" w:sz="0" w:space="0" w:color="auto"/>
      </w:divBdr>
    </w:div>
    <w:div w:id="865866966">
      <w:bodyDiv w:val="1"/>
      <w:marLeft w:val="0"/>
      <w:marRight w:val="0"/>
      <w:marTop w:val="0"/>
      <w:marBottom w:val="0"/>
      <w:divBdr>
        <w:top w:val="none" w:sz="0" w:space="0" w:color="auto"/>
        <w:left w:val="none" w:sz="0" w:space="0" w:color="auto"/>
        <w:bottom w:val="none" w:sz="0" w:space="0" w:color="auto"/>
        <w:right w:val="none" w:sz="0" w:space="0" w:color="auto"/>
      </w:divBdr>
    </w:div>
    <w:div w:id="1127360193">
      <w:bodyDiv w:val="1"/>
      <w:marLeft w:val="0"/>
      <w:marRight w:val="0"/>
      <w:marTop w:val="0"/>
      <w:marBottom w:val="0"/>
      <w:divBdr>
        <w:top w:val="none" w:sz="0" w:space="0" w:color="auto"/>
        <w:left w:val="none" w:sz="0" w:space="0" w:color="auto"/>
        <w:bottom w:val="none" w:sz="0" w:space="0" w:color="auto"/>
        <w:right w:val="none" w:sz="0" w:space="0" w:color="auto"/>
      </w:divBdr>
    </w:div>
    <w:div w:id="1259290618">
      <w:bodyDiv w:val="1"/>
      <w:marLeft w:val="0"/>
      <w:marRight w:val="0"/>
      <w:marTop w:val="0"/>
      <w:marBottom w:val="0"/>
      <w:divBdr>
        <w:top w:val="none" w:sz="0" w:space="0" w:color="auto"/>
        <w:left w:val="none" w:sz="0" w:space="0" w:color="auto"/>
        <w:bottom w:val="none" w:sz="0" w:space="0" w:color="auto"/>
        <w:right w:val="none" w:sz="0" w:space="0" w:color="auto"/>
      </w:divBdr>
    </w:div>
    <w:div w:id="1518500609">
      <w:bodyDiv w:val="1"/>
      <w:marLeft w:val="0"/>
      <w:marRight w:val="0"/>
      <w:marTop w:val="0"/>
      <w:marBottom w:val="0"/>
      <w:divBdr>
        <w:top w:val="none" w:sz="0" w:space="0" w:color="auto"/>
        <w:left w:val="none" w:sz="0" w:space="0" w:color="auto"/>
        <w:bottom w:val="none" w:sz="0" w:space="0" w:color="auto"/>
        <w:right w:val="none" w:sz="0" w:space="0" w:color="auto"/>
      </w:divBdr>
    </w:div>
    <w:div w:id="1539657627">
      <w:bodyDiv w:val="1"/>
      <w:marLeft w:val="0"/>
      <w:marRight w:val="0"/>
      <w:marTop w:val="0"/>
      <w:marBottom w:val="0"/>
      <w:divBdr>
        <w:top w:val="none" w:sz="0" w:space="0" w:color="auto"/>
        <w:left w:val="none" w:sz="0" w:space="0" w:color="auto"/>
        <w:bottom w:val="none" w:sz="0" w:space="0" w:color="auto"/>
        <w:right w:val="none" w:sz="0" w:space="0" w:color="auto"/>
      </w:divBdr>
    </w:div>
    <w:div w:id="1637026851">
      <w:bodyDiv w:val="1"/>
      <w:marLeft w:val="0"/>
      <w:marRight w:val="0"/>
      <w:marTop w:val="0"/>
      <w:marBottom w:val="0"/>
      <w:divBdr>
        <w:top w:val="none" w:sz="0" w:space="0" w:color="auto"/>
        <w:left w:val="none" w:sz="0" w:space="0" w:color="auto"/>
        <w:bottom w:val="none" w:sz="0" w:space="0" w:color="auto"/>
        <w:right w:val="none" w:sz="0" w:space="0" w:color="auto"/>
      </w:divBdr>
    </w:div>
    <w:div w:id="1652174094">
      <w:bodyDiv w:val="1"/>
      <w:marLeft w:val="0"/>
      <w:marRight w:val="0"/>
      <w:marTop w:val="0"/>
      <w:marBottom w:val="0"/>
      <w:divBdr>
        <w:top w:val="none" w:sz="0" w:space="0" w:color="auto"/>
        <w:left w:val="none" w:sz="0" w:space="0" w:color="auto"/>
        <w:bottom w:val="none" w:sz="0" w:space="0" w:color="auto"/>
        <w:right w:val="none" w:sz="0" w:space="0" w:color="auto"/>
      </w:divBdr>
    </w:div>
    <w:div w:id="1685201835">
      <w:bodyDiv w:val="1"/>
      <w:marLeft w:val="0"/>
      <w:marRight w:val="0"/>
      <w:marTop w:val="0"/>
      <w:marBottom w:val="0"/>
      <w:divBdr>
        <w:top w:val="none" w:sz="0" w:space="0" w:color="auto"/>
        <w:left w:val="none" w:sz="0" w:space="0" w:color="auto"/>
        <w:bottom w:val="none" w:sz="0" w:space="0" w:color="auto"/>
        <w:right w:val="none" w:sz="0" w:space="0" w:color="auto"/>
      </w:divBdr>
    </w:div>
    <w:div w:id="1691296441">
      <w:bodyDiv w:val="1"/>
      <w:marLeft w:val="0"/>
      <w:marRight w:val="0"/>
      <w:marTop w:val="0"/>
      <w:marBottom w:val="0"/>
      <w:divBdr>
        <w:top w:val="none" w:sz="0" w:space="0" w:color="auto"/>
        <w:left w:val="none" w:sz="0" w:space="0" w:color="auto"/>
        <w:bottom w:val="none" w:sz="0" w:space="0" w:color="auto"/>
        <w:right w:val="none" w:sz="0" w:space="0" w:color="auto"/>
      </w:divBdr>
    </w:div>
    <w:div w:id="1716200852">
      <w:bodyDiv w:val="1"/>
      <w:marLeft w:val="0"/>
      <w:marRight w:val="0"/>
      <w:marTop w:val="0"/>
      <w:marBottom w:val="0"/>
      <w:divBdr>
        <w:top w:val="none" w:sz="0" w:space="0" w:color="auto"/>
        <w:left w:val="none" w:sz="0" w:space="0" w:color="auto"/>
        <w:bottom w:val="none" w:sz="0" w:space="0" w:color="auto"/>
        <w:right w:val="none" w:sz="0" w:space="0" w:color="auto"/>
      </w:divBdr>
    </w:div>
    <w:div w:id="1820877500">
      <w:bodyDiv w:val="1"/>
      <w:marLeft w:val="0"/>
      <w:marRight w:val="0"/>
      <w:marTop w:val="0"/>
      <w:marBottom w:val="0"/>
      <w:divBdr>
        <w:top w:val="none" w:sz="0" w:space="0" w:color="auto"/>
        <w:left w:val="none" w:sz="0" w:space="0" w:color="auto"/>
        <w:bottom w:val="none" w:sz="0" w:space="0" w:color="auto"/>
        <w:right w:val="none" w:sz="0" w:space="0" w:color="auto"/>
      </w:divBdr>
    </w:div>
    <w:div w:id="1898591917">
      <w:bodyDiv w:val="1"/>
      <w:marLeft w:val="0"/>
      <w:marRight w:val="0"/>
      <w:marTop w:val="0"/>
      <w:marBottom w:val="0"/>
      <w:divBdr>
        <w:top w:val="none" w:sz="0" w:space="0" w:color="auto"/>
        <w:left w:val="none" w:sz="0" w:space="0" w:color="auto"/>
        <w:bottom w:val="none" w:sz="0" w:space="0" w:color="auto"/>
        <w:right w:val="none" w:sz="0" w:space="0" w:color="auto"/>
      </w:divBdr>
    </w:div>
    <w:div w:id="198307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nso.com/self-determination-theory/" TargetMode="External"/><Relationship Id="rId3" Type="http://schemas.openxmlformats.org/officeDocument/2006/relationships/webSettings" Target="webSettings.xml"/><Relationship Id="rId7" Type="http://schemas.openxmlformats.org/officeDocument/2006/relationships/hyperlink" Target="https://www.researchgate.net/figure/The-Self-Determined-continuum-of-Motivation-Scale-of-motivation-Intrinsic-motivation-to_fig1_32224058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pers.ssrn.com/sol3/papers.cfm?abstract_id=3822723"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3163</Words>
  <Characters>18035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2024-05-13T19:56:00Z</dcterms:created>
  <dcterms:modified xsi:type="dcterms:W3CDTF">2024-05-13T19:56:00Z</dcterms:modified>
</cp:coreProperties>
</file>