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D44A8" w:rsidRPr="007E57B5" w:rsidRDefault="004D44A8" w:rsidP="004D44A8">
      <w:pPr>
        <w:pStyle w:val="Heading1"/>
        <w:jc w:val="center"/>
        <w:rPr>
          <w:rFonts w:ascii="Garamond" w:hAnsi="Garamond"/>
          <w:sz w:val="64"/>
        </w:rPr>
      </w:pPr>
      <w:r>
        <w:rPr>
          <w:rFonts w:ascii="Garamond" w:hAnsi="Garamond"/>
          <w:bCs w:val="0"/>
          <w:iCs/>
          <w:smallCaps/>
          <w:sz w:val="64"/>
        </w:rPr>
        <w:t>University of Wales</w:t>
      </w:r>
      <w:r w:rsidRPr="007E57B5">
        <w:rPr>
          <w:rFonts w:ascii="Garamond" w:hAnsi="Garamond"/>
          <w:bCs w:val="0"/>
          <w:iCs/>
          <w:smallCaps/>
          <w:sz w:val="64"/>
        </w:rPr>
        <w:t xml:space="preserve"> </w:t>
      </w:r>
      <w:r>
        <w:rPr>
          <w:rFonts w:ascii="Garamond" w:hAnsi="Garamond"/>
          <w:bCs w:val="0"/>
          <w:iCs/>
          <w:smallCaps/>
          <w:sz w:val="64"/>
        </w:rPr>
        <w:t>Trinity Saint David</w:t>
      </w:r>
    </w:p>
    <w:p w:rsidR="004D44A8" w:rsidRPr="007E57B5" w:rsidRDefault="004D44A8" w:rsidP="004D44A8">
      <w:pPr>
        <w:pStyle w:val="Heading1"/>
        <w:jc w:val="center"/>
        <w:rPr>
          <w:rFonts w:ascii="Garamond" w:hAnsi="Garamond"/>
          <w:sz w:val="64"/>
        </w:rPr>
      </w:pPr>
    </w:p>
    <w:p w:rsidR="004D44A8" w:rsidRPr="007E57B5" w:rsidRDefault="004D44A8" w:rsidP="004D44A8">
      <w:pPr>
        <w:rPr>
          <w:rFonts w:ascii="Garamond" w:hAnsi="Garamond" w:cs="Arial"/>
        </w:rPr>
      </w:pPr>
    </w:p>
    <w:p w:rsidR="004D44A8" w:rsidRPr="007E57B5" w:rsidRDefault="004D44A8" w:rsidP="004D44A8">
      <w:pPr>
        <w:jc w:val="center"/>
        <w:rPr>
          <w:rFonts w:ascii="Garamond" w:hAnsi="Garamond" w:cs="Arial"/>
          <w:sz w:val="36"/>
        </w:rPr>
      </w:pPr>
    </w:p>
    <w:p w:rsidR="004D44A8" w:rsidRPr="007E57B5" w:rsidRDefault="004D44A8" w:rsidP="004D44A8">
      <w:pPr>
        <w:jc w:val="center"/>
        <w:rPr>
          <w:rFonts w:ascii="Garamond" w:hAnsi="Garamond" w:cs="Arial"/>
          <w:sz w:val="36"/>
        </w:rPr>
      </w:pPr>
      <w:r>
        <w:rPr>
          <w:noProof/>
        </w:rPr>
        <w:drawing>
          <wp:inline distT="0" distB="0" distL="0" distR="0">
            <wp:extent cx="2895600" cy="119062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6" cstate="print"/>
                    <a:srcRect/>
                    <a:stretch>
                      <a:fillRect/>
                    </a:stretch>
                  </pic:blipFill>
                  <pic:spPr bwMode="auto">
                    <a:xfrm>
                      <a:off x="0" y="0"/>
                      <a:ext cx="2895600" cy="1190625"/>
                    </a:xfrm>
                    <a:prstGeom prst="rect">
                      <a:avLst/>
                    </a:prstGeom>
                    <a:noFill/>
                    <a:ln w="9525">
                      <a:noFill/>
                      <a:miter lim="800000"/>
                      <a:headEnd/>
                      <a:tailEnd/>
                    </a:ln>
                  </pic:spPr>
                </pic:pic>
              </a:graphicData>
            </a:graphic>
          </wp:inline>
        </w:drawing>
      </w:r>
    </w:p>
    <w:p w:rsidR="004D44A8" w:rsidRPr="007E57B5" w:rsidRDefault="004D44A8" w:rsidP="004D44A8">
      <w:pPr>
        <w:jc w:val="center"/>
        <w:rPr>
          <w:rFonts w:ascii="Garamond" w:hAnsi="Garamond" w:cs="Arial"/>
          <w:sz w:val="36"/>
        </w:rPr>
      </w:pPr>
    </w:p>
    <w:p w:rsidR="004D44A8" w:rsidRDefault="004D44A8" w:rsidP="004D44A8">
      <w:pPr>
        <w:spacing w:after="0" w:line="240" w:lineRule="auto"/>
        <w:jc w:val="center"/>
        <w:rPr>
          <w:rFonts w:cstheme="minorHAnsi"/>
          <w:sz w:val="24"/>
          <w:szCs w:val="24"/>
        </w:rPr>
      </w:pPr>
    </w:p>
    <w:p w:rsidR="004D44A8" w:rsidRPr="001E301B" w:rsidRDefault="00DB6AC8" w:rsidP="004D44A8">
      <w:pPr>
        <w:spacing w:after="0" w:line="240" w:lineRule="auto"/>
        <w:jc w:val="center"/>
        <w:rPr>
          <w:rFonts w:cstheme="minorHAnsi"/>
          <w:b/>
          <w:sz w:val="48"/>
          <w:szCs w:val="48"/>
        </w:rPr>
      </w:pPr>
      <w:r w:rsidRPr="00DB6AC8">
        <w:rPr>
          <w:rFonts w:cstheme="minorHAnsi"/>
          <w:b/>
          <w:sz w:val="48"/>
          <w:szCs w:val="48"/>
        </w:rPr>
        <w:t>CLCS5010</w:t>
      </w:r>
    </w:p>
    <w:p w:rsidR="004D44A8" w:rsidRPr="001E301B" w:rsidRDefault="00DB6AC8" w:rsidP="004D44A8">
      <w:pPr>
        <w:spacing w:after="0" w:line="240" w:lineRule="auto"/>
        <w:jc w:val="center"/>
        <w:rPr>
          <w:rFonts w:cstheme="minorHAnsi"/>
          <w:b/>
          <w:sz w:val="48"/>
          <w:szCs w:val="48"/>
        </w:rPr>
      </w:pPr>
      <w:r w:rsidRPr="00DB6AC8">
        <w:rPr>
          <w:rFonts w:cstheme="minorHAnsi"/>
          <w:b/>
          <w:sz w:val="48"/>
          <w:szCs w:val="48"/>
        </w:rPr>
        <w:t>Literature and Culture in the Reign of Nero</w:t>
      </w:r>
    </w:p>
    <w:p w:rsidR="00144053" w:rsidRDefault="004D44A8" w:rsidP="004D44A8">
      <w:pPr>
        <w:jc w:val="center"/>
        <w:rPr>
          <w:rFonts w:cstheme="minorHAnsi"/>
          <w:b/>
          <w:sz w:val="48"/>
          <w:szCs w:val="48"/>
        </w:rPr>
      </w:pPr>
      <w:r w:rsidRPr="001E301B">
        <w:rPr>
          <w:rFonts w:cstheme="minorHAnsi"/>
          <w:b/>
          <w:sz w:val="48"/>
          <w:szCs w:val="48"/>
        </w:rPr>
        <w:t>(Module Syllabus)</w:t>
      </w:r>
    </w:p>
    <w:p w:rsidR="00144053" w:rsidRDefault="00144053">
      <w:pPr>
        <w:rPr>
          <w:rFonts w:cstheme="minorHAnsi"/>
          <w:b/>
          <w:sz w:val="48"/>
          <w:szCs w:val="48"/>
        </w:rPr>
      </w:pPr>
      <w:r>
        <w:rPr>
          <w:rFonts w:cstheme="minorHAnsi"/>
          <w:b/>
          <w:sz w:val="48"/>
          <w:szCs w:val="48"/>
        </w:rPr>
        <w:br w:type="page"/>
      </w:r>
    </w:p>
    <w:p w:rsidR="00144053" w:rsidRPr="00216595" w:rsidRDefault="00144053" w:rsidP="00144053">
      <w:pPr>
        <w:pStyle w:val="NoSpacing"/>
        <w:jc w:val="both"/>
        <w:rPr>
          <w:rFonts w:cstheme="minorHAnsi"/>
          <w:sz w:val="24"/>
          <w:szCs w:val="24"/>
        </w:rPr>
      </w:pPr>
      <w:r w:rsidRPr="00216595">
        <w:rPr>
          <w:rFonts w:cstheme="minorHAnsi"/>
          <w:b/>
          <w:bCs/>
          <w:sz w:val="24"/>
          <w:szCs w:val="24"/>
        </w:rPr>
        <w:lastRenderedPageBreak/>
        <w:t>Module Code</w:t>
      </w:r>
      <w:r w:rsidRPr="00216595">
        <w:rPr>
          <w:rFonts w:cstheme="minorHAnsi"/>
          <w:sz w:val="24"/>
          <w:szCs w:val="24"/>
        </w:rPr>
        <w:t xml:space="preserve">: </w:t>
      </w:r>
      <w:r w:rsidRPr="00216595">
        <w:rPr>
          <w:rFonts w:cstheme="minorHAnsi"/>
          <w:sz w:val="24"/>
          <w:szCs w:val="24"/>
        </w:rPr>
        <w:tab/>
      </w:r>
      <w:r w:rsidRPr="00216595">
        <w:rPr>
          <w:rFonts w:cstheme="minorHAnsi"/>
          <w:sz w:val="24"/>
          <w:szCs w:val="24"/>
        </w:rPr>
        <w:tab/>
      </w:r>
      <w:r w:rsidR="00DB6AC8">
        <w:rPr>
          <w:rFonts w:cstheme="minorHAnsi"/>
          <w:sz w:val="24"/>
          <w:szCs w:val="24"/>
        </w:rPr>
        <w:t>CLCS5010</w:t>
      </w:r>
    </w:p>
    <w:p w:rsidR="00144053" w:rsidRPr="00216595" w:rsidRDefault="00144053" w:rsidP="00144053">
      <w:pPr>
        <w:pStyle w:val="NoSpacing"/>
        <w:jc w:val="both"/>
        <w:rPr>
          <w:rFonts w:cstheme="minorHAnsi"/>
          <w:sz w:val="24"/>
          <w:szCs w:val="24"/>
        </w:rPr>
      </w:pPr>
      <w:r w:rsidRPr="00216595">
        <w:rPr>
          <w:rFonts w:cstheme="minorHAnsi"/>
          <w:b/>
          <w:bCs/>
          <w:sz w:val="24"/>
          <w:szCs w:val="24"/>
        </w:rPr>
        <w:t>Credit points</w:t>
      </w:r>
      <w:r w:rsidRPr="00216595">
        <w:rPr>
          <w:rFonts w:cstheme="minorHAnsi"/>
          <w:sz w:val="24"/>
          <w:szCs w:val="24"/>
        </w:rPr>
        <w:t xml:space="preserve">: </w:t>
      </w:r>
      <w:r w:rsidRPr="00216595">
        <w:rPr>
          <w:rFonts w:cstheme="minorHAnsi"/>
          <w:sz w:val="24"/>
          <w:szCs w:val="24"/>
        </w:rPr>
        <w:tab/>
      </w:r>
      <w:r w:rsidRPr="00216595">
        <w:rPr>
          <w:rFonts w:cstheme="minorHAnsi"/>
          <w:sz w:val="24"/>
          <w:szCs w:val="24"/>
        </w:rPr>
        <w:tab/>
      </w:r>
      <w:r w:rsidRPr="00216595">
        <w:rPr>
          <w:rFonts w:cstheme="minorHAnsi"/>
          <w:sz w:val="24"/>
          <w:szCs w:val="24"/>
        </w:rPr>
        <w:tab/>
        <w:t>20</w:t>
      </w:r>
    </w:p>
    <w:p w:rsidR="00144053" w:rsidRPr="00216595" w:rsidRDefault="00144053" w:rsidP="00144053">
      <w:pPr>
        <w:pStyle w:val="NoSpacing"/>
        <w:jc w:val="both"/>
        <w:rPr>
          <w:rFonts w:cstheme="minorHAnsi"/>
          <w:sz w:val="24"/>
          <w:szCs w:val="24"/>
        </w:rPr>
      </w:pPr>
      <w:r w:rsidRPr="00216595">
        <w:rPr>
          <w:rFonts w:cstheme="minorHAnsi"/>
          <w:b/>
          <w:bCs/>
          <w:sz w:val="24"/>
          <w:szCs w:val="24"/>
        </w:rPr>
        <w:t>Pre-requisites/restrictions</w:t>
      </w:r>
      <w:r w:rsidRPr="00216595">
        <w:rPr>
          <w:rFonts w:cstheme="minorHAnsi"/>
          <w:sz w:val="24"/>
          <w:szCs w:val="24"/>
        </w:rPr>
        <w:t xml:space="preserve">: </w:t>
      </w:r>
      <w:r w:rsidRPr="00216595">
        <w:rPr>
          <w:rFonts w:cstheme="minorHAnsi"/>
          <w:sz w:val="24"/>
          <w:szCs w:val="24"/>
        </w:rPr>
        <w:tab/>
        <w:t>None</w:t>
      </w:r>
    </w:p>
    <w:p w:rsidR="00144053" w:rsidRPr="00216595" w:rsidRDefault="00144053" w:rsidP="00144053">
      <w:pPr>
        <w:pStyle w:val="NoSpacing"/>
        <w:jc w:val="both"/>
        <w:rPr>
          <w:rFonts w:cstheme="minorHAnsi"/>
          <w:sz w:val="24"/>
          <w:szCs w:val="24"/>
        </w:rPr>
      </w:pPr>
      <w:r w:rsidRPr="00216595">
        <w:rPr>
          <w:rFonts w:cstheme="minorHAnsi"/>
          <w:b/>
          <w:bCs/>
          <w:sz w:val="24"/>
          <w:szCs w:val="24"/>
        </w:rPr>
        <w:t xml:space="preserve">Taught: </w:t>
      </w:r>
      <w:r w:rsidRPr="00216595">
        <w:rPr>
          <w:rFonts w:cstheme="minorHAnsi"/>
          <w:b/>
          <w:bCs/>
          <w:sz w:val="24"/>
          <w:szCs w:val="24"/>
        </w:rPr>
        <w:tab/>
      </w:r>
      <w:r w:rsidRPr="00216595">
        <w:rPr>
          <w:rFonts w:cstheme="minorHAnsi"/>
          <w:b/>
          <w:bCs/>
          <w:sz w:val="24"/>
          <w:szCs w:val="24"/>
        </w:rPr>
        <w:tab/>
      </w:r>
      <w:r w:rsidRPr="00216595">
        <w:rPr>
          <w:rFonts w:cstheme="minorHAnsi"/>
          <w:b/>
          <w:bCs/>
          <w:sz w:val="24"/>
          <w:szCs w:val="24"/>
        </w:rPr>
        <w:tab/>
        <w:t>Semester 1</w:t>
      </w:r>
    </w:p>
    <w:p w:rsidR="00144053" w:rsidRPr="00216595" w:rsidRDefault="00144053" w:rsidP="00144053">
      <w:pPr>
        <w:pStyle w:val="NoSpacing"/>
        <w:jc w:val="both"/>
        <w:rPr>
          <w:rFonts w:cstheme="minorHAnsi"/>
          <w:sz w:val="24"/>
          <w:szCs w:val="24"/>
          <w:lang w:val="sv-SE"/>
        </w:rPr>
      </w:pPr>
      <w:r w:rsidRPr="00216595">
        <w:rPr>
          <w:rFonts w:cstheme="minorHAnsi"/>
          <w:b/>
          <w:bCs/>
          <w:sz w:val="24"/>
          <w:szCs w:val="24"/>
          <w:lang w:val="sv-SE"/>
        </w:rPr>
        <w:t>Lecturer</w:t>
      </w:r>
      <w:r w:rsidRPr="00216595">
        <w:rPr>
          <w:rFonts w:cstheme="minorHAnsi"/>
          <w:sz w:val="24"/>
          <w:szCs w:val="24"/>
          <w:lang w:val="sv-SE"/>
        </w:rPr>
        <w:t xml:space="preserve">: </w:t>
      </w:r>
      <w:r w:rsidRPr="00216595">
        <w:rPr>
          <w:rFonts w:cstheme="minorHAnsi"/>
          <w:sz w:val="24"/>
          <w:szCs w:val="24"/>
          <w:lang w:val="sv-SE"/>
        </w:rPr>
        <w:tab/>
      </w:r>
      <w:r w:rsidRPr="00216595">
        <w:rPr>
          <w:rFonts w:cstheme="minorHAnsi"/>
          <w:sz w:val="24"/>
          <w:szCs w:val="24"/>
          <w:lang w:val="sv-SE"/>
        </w:rPr>
        <w:tab/>
      </w:r>
      <w:r w:rsidRPr="00216595">
        <w:rPr>
          <w:rFonts w:cstheme="minorHAnsi"/>
          <w:sz w:val="24"/>
          <w:szCs w:val="24"/>
          <w:lang w:val="sv-SE"/>
        </w:rPr>
        <w:tab/>
        <w:t>Dr Matthew Cobb</w:t>
      </w:r>
      <w:r w:rsidRPr="00216595">
        <w:rPr>
          <w:rFonts w:cstheme="minorHAnsi"/>
          <w:sz w:val="24"/>
          <w:szCs w:val="24"/>
          <w:lang w:val="sv-SE"/>
        </w:rPr>
        <w:tab/>
      </w:r>
      <w:r w:rsidRPr="00216595">
        <w:rPr>
          <w:rFonts w:cstheme="minorHAnsi"/>
          <w:sz w:val="24"/>
          <w:szCs w:val="24"/>
          <w:lang w:val="sv-SE"/>
        </w:rPr>
        <w:tab/>
      </w:r>
      <w:r w:rsidRPr="00216595">
        <w:rPr>
          <w:rFonts w:cstheme="minorHAnsi"/>
          <w:sz w:val="24"/>
          <w:szCs w:val="24"/>
          <w:lang w:val="sv-SE"/>
        </w:rPr>
        <w:tab/>
      </w:r>
    </w:p>
    <w:p w:rsidR="00144053" w:rsidRPr="00216595" w:rsidRDefault="00144053" w:rsidP="00144053">
      <w:pPr>
        <w:pBdr>
          <w:bottom w:val="single" w:sz="6" w:space="1" w:color="auto"/>
        </w:pBdr>
        <w:spacing w:after="0" w:line="240" w:lineRule="auto"/>
        <w:jc w:val="both"/>
        <w:rPr>
          <w:rFonts w:cstheme="minorHAnsi"/>
          <w:sz w:val="24"/>
          <w:szCs w:val="24"/>
          <w:lang w:val="sv-SE"/>
        </w:rPr>
      </w:pPr>
    </w:p>
    <w:p w:rsidR="00144053" w:rsidRPr="00216595" w:rsidRDefault="00144053" w:rsidP="00144053">
      <w:pPr>
        <w:pStyle w:val="NoSpacing"/>
        <w:jc w:val="both"/>
        <w:rPr>
          <w:rFonts w:cstheme="minorHAnsi"/>
          <w:b/>
          <w:bCs/>
          <w:sz w:val="24"/>
          <w:szCs w:val="24"/>
          <w:lang w:val="sv-SE"/>
        </w:rPr>
      </w:pPr>
    </w:p>
    <w:p w:rsidR="00DB6AC8" w:rsidRPr="00DB6AC8" w:rsidRDefault="00DB6AC8" w:rsidP="00DB6AC8">
      <w:pPr>
        <w:pStyle w:val="NoSpacing"/>
        <w:rPr>
          <w:rFonts w:cs="Times New Roman"/>
          <w:b/>
          <w:bCs/>
          <w:sz w:val="24"/>
          <w:szCs w:val="24"/>
        </w:rPr>
      </w:pPr>
      <w:r w:rsidRPr="00DB6AC8">
        <w:rPr>
          <w:rFonts w:cs="Times New Roman"/>
          <w:b/>
          <w:bCs/>
          <w:sz w:val="24"/>
          <w:szCs w:val="24"/>
        </w:rPr>
        <w:t>AIM(S)</w:t>
      </w:r>
    </w:p>
    <w:p w:rsidR="00DB6AC8" w:rsidRPr="00DB6AC8" w:rsidRDefault="00DB6AC8" w:rsidP="00DB6AC8">
      <w:pPr>
        <w:pStyle w:val="NoSpacing"/>
        <w:numPr>
          <w:ilvl w:val="0"/>
          <w:numId w:val="17"/>
        </w:numPr>
        <w:rPr>
          <w:rFonts w:cs="Times New Roman"/>
          <w:bCs/>
          <w:sz w:val="24"/>
          <w:szCs w:val="24"/>
        </w:rPr>
      </w:pPr>
      <w:r w:rsidRPr="00DB6AC8">
        <w:rPr>
          <w:rFonts w:cs="Times New Roman"/>
          <w:bCs/>
          <w:sz w:val="24"/>
          <w:szCs w:val="24"/>
        </w:rPr>
        <w:t>To enable students to evaluate and analyse the main literary, artistic and cultural developments taking place leading up to and during the reign of the Emperor Nero.</w:t>
      </w:r>
    </w:p>
    <w:p w:rsidR="00DB6AC8" w:rsidRPr="00DB6AC8" w:rsidRDefault="00DB6AC8" w:rsidP="00DB6AC8">
      <w:pPr>
        <w:pStyle w:val="NoSpacing"/>
        <w:rPr>
          <w:rFonts w:cs="Times New Roman"/>
          <w:b/>
          <w:bCs/>
          <w:sz w:val="24"/>
          <w:szCs w:val="24"/>
        </w:rPr>
      </w:pPr>
    </w:p>
    <w:p w:rsidR="00DB6AC8" w:rsidRPr="00DB6AC8" w:rsidRDefault="00DB6AC8" w:rsidP="00DB6AC8">
      <w:pPr>
        <w:pStyle w:val="NoSpacing"/>
        <w:rPr>
          <w:rFonts w:cs="Times New Roman"/>
          <w:b/>
          <w:bCs/>
          <w:sz w:val="24"/>
          <w:szCs w:val="24"/>
        </w:rPr>
      </w:pPr>
      <w:r w:rsidRPr="00DB6AC8">
        <w:rPr>
          <w:rFonts w:cs="Times New Roman"/>
          <w:b/>
          <w:bCs/>
          <w:sz w:val="24"/>
          <w:szCs w:val="24"/>
        </w:rPr>
        <w:t>LEARNING OUTCOMES</w:t>
      </w:r>
    </w:p>
    <w:p w:rsidR="00DB6AC8" w:rsidRPr="00DB6AC8" w:rsidRDefault="00DB6AC8" w:rsidP="00DB6AC8">
      <w:pPr>
        <w:pStyle w:val="NoSpacing"/>
        <w:rPr>
          <w:rFonts w:cs="Times New Roman"/>
          <w:b/>
          <w:bCs/>
          <w:sz w:val="24"/>
          <w:szCs w:val="24"/>
        </w:rPr>
      </w:pPr>
    </w:p>
    <w:p w:rsidR="00DB6AC8" w:rsidRPr="00DB6AC8" w:rsidRDefault="00DB6AC8" w:rsidP="00DB6AC8">
      <w:pPr>
        <w:pStyle w:val="NoSpacing"/>
        <w:rPr>
          <w:rFonts w:cs="Times New Roman"/>
          <w:bCs/>
          <w:sz w:val="24"/>
          <w:szCs w:val="24"/>
        </w:rPr>
      </w:pPr>
      <w:r w:rsidRPr="00DB6AC8">
        <w:rPr>
          <w:rFonts w:cs="Times New Roman"/>
          <w:bCs/>
          <w:sz w:val="24"/>
          <w:szCs w:val="24"/>
        </w:rPr>
        <w:t>Upon the successful completion of this module, the student should be able to demonstrate the ability to:</w:t>
      </w:r>
    </w:p>
    <w:p w:rsidR="00DB6AC8" w:rsidRPr="00DB6AC8" w:rsidRDefault="00DB6AC8" w:rsidP="00DB6AC8">
      <w:pPr>
        <w:pStyle w:val="NoSpacing"/>
        <w:numPr>
          <w:ilvl w:val="0"/>
          <w:numId w:val="18"/>
        </w:numPr>
        <w:rPr>
          <w:rFonts w:cs="Times New Roman"/>
          <w:bCs/>
          <w:sz w:val="24"/>
          <w:szCs w:val="24"/>
        </w:rPr>
      </w:pPr>
      <w:r w:rsidRPr="00DB6AC8">
        <w:rPr>
          <w:rFonts w:cs="Times New Roman"/>
          <w:bCs/>
          <w:sz w:val="24"/>
          <w:szCs w:val="24"/>
        </w:rPr>
        <w:t>adopt an interdisciplinary approach to the subject in order to understand the cultural and historical significance of a broad range of literature and art that were created during the reign of Nero;</w:t>
      </w:r>
    </w:p>
    <w:p w:rsidR="00DB6AC8" w:rsidRPr="00DB6AC8" w:rsidRDefault="00DB6AC8" w:rsidP="00DB6AC8">
      <w:pPr>
        <w:pStyle w:val="NoSpacing"/>
        <w:numPr>
          <w:ilvl w:val="0"/>
          <w:numId w:val="18"/>
        </w:numPr>
        <w:rPr>
          <w:rFonts w:cs="Times New Roman"/>
          <w:bCs/>
          <w:sz w:val="24"/>
          <w:szCs w:val="24"/>
        </w:rPr>
      </w:pPr>
      <w:r w:rsidRPr="00DB6AC8">
        <w:rPr>
          <w:rFonts w:cs="Times New Roman"/>
          <w:bCs/>
          <w:sz w:val="24"/>
          <w:szCs w:val="24"/>
        </w:rPr>
        <w:t>to be able to place the development of this literature and art in a broader social and historical context;</w:t>
      </w:r>
    </w:p>
    <w:p w:rsidR="00DB6AC8" w:rsidRPr="00DB6AC8" w:rsidRDefault="00DB6AC8" w:rsidP="00DB6AC8">
      <w:pPr>
        <w:pStyle w:val="NoSpacing"/>
        <w:numPr>
          <w:ilvl w:val="0"/>
          <w:numId w:val="18"/>
        </w:numPr>
        <w:rPr>
          <w:rFonts w:cs="Times New Roman"/>
          <w:bCs/>
          <w:sz w:val="24"/>
          <w:szCs w:val="24"/>
        </w:rPr>
      </w:pPr>
      <w:r w:rsidRPr="00DB6AC8">
        <w:rPr>
          <w:rFonts w:cs="Times New Roman"/>
          <w:bCs/>
          <w:sz w:val="24"/>
          <w:szCs w:val="24"/>
        </w:rPr>
        <w:t>to be able to critically engage with a wide array of modern scholarship that relates to this literature;</w:t>
      </w:r>
    </w:p>
    <w:p w:rsidR="00DB6AC8" w:rsidRPr="00DB6AC8" w:rsidRDefault="00DB6AC8" w:rsidP="00DB6AC8">
      <w:pPr>
        <w:pStyle w:val="NoSpacing"/>
        <w:rPr>
          <w:rFonts w:cs="Times New Roman"/>
          <w:b/>
          <w:bCs/>
          <w:sz w:val="24"/>
          <w:szCs w:val="24"/>
        </w:rPr>
      </w:pPr>
    </w:p>
    <w:p w:rsidR="00DB6AC8" w:rsidRPr="00DB6AC8" w:rsidRDefault="00DB6AC8" w:rsidP="00DB6AC8">
      <w:pPr>
        <w:pStyle w:val="NoSpacing"/>
        <w:jc w:val="both"/>
        <w:rPr>
          <w:rFonts w:cs="Times New Roman"/>
          <w:b/>
          <w:bCs/>
          <w:sz w:val="24"/>
          <w:szCs w:val="24"/>
        </w:rPr>
      </w:pPr>
      <w:r w:rsidRPr="00DB6AC8">
        <w:rPr>
          <w:rFonts w:cs="Times New Roman"/>
          <w:b/>
          <w:bCs/>
          <w:sz w:val="24"/>
          <w:szCs w:val="24"/>
        </w:rPr>
        <w:t>INDICATIVE CONTENT</w:t>
      </w:r>
    </w:p>
    <w:p w:rsidR="00DB6AC8" w:rsidRPr="00DB6AC8" w:rsidRDefault="00DB6AC8" w:rsidP="00DB6AC8">
      <w:pPr>
        <w:pStyle w:val="NoSpacing"/>
        <w:numPr>
          <w:ilvl w:val="0"/>
          <w:numId w:val="16"/>
        </w:numPr>
        <w:rPr>
          <w:rFonts w:cs="Times New Roman"/>
          <w:bCs/>
          <w:sz w:val="24"/>
          <w:szCs w:val="24"/>
        </w:rPr>
      </w:pPr>
      <w:r w:rsidRPr="00DB6AC8">
        <w:rPr>
          <w:rFonts w:cs="Times New Roman"/>
          <w:bCs/>
          <w:sz w:val="24"/>
          <w:szCs w:val="24"/>
        </w:rPr>
        <w:t xml:space="preserve">The module will examine to what we might regard the </w:t>
      </w:r>
      <w:proofErr w:type="spellStart"/>
      <w:r w:rsidRPr="00DB6AC8">
        <w:rPr>
          <w:rFonts w:cs="Times New Roman"/>
          <w:bCs/>
          <w:sz w:val="24"/>
          <w:szCs w:val="24"/>
        </w:rPr>
        <w:t>Neronian</w:t>
      </w:r>
      <w:proofErr w:type="spellEnd"/>
      <w:r w:rsidRPr="00DB6AC8">
        <w:rPr>
          <w:rFonts w:cs="Times New Roman"/>
          <w:bCs/>
          <w:sz w:val="24"/>
          <w:szCs w:val="24"/>
        </w:rPr>
        <w:t xml:space="preserve"> period as ushering in a new flowering of Roman literature and art.</w:t>
      </w:r>
    </w:p>
    <w:p w:rsidR="00DB6AC8" w:rsidRPr="00DB6AC8" w:rsidRDefault="00DB6AC8" w:rsidP="00DB6AC8">
      <w:pPr>
        <w:pStyle w:val="NoSpacing"/>
        <w:numPr>
          <w:ilvl w:val="0"/>
          <w:numId w:val="16"/>
        </w:numPr>
        <w:rPr>
          <w:rFonts w:cs="Times New Roman"/>
          <w:bCs/>
          <w:sz w:val="24"/>
          <w:szCs w:val="24"/>
        </w:rPr>
      </w:pPr>
      <w:r w:rsidRPr="00DB6AC8">
        <w:rPr>
          <w:rFonts w:cs="Times New Roman"/>
          <w:bCs/>
          <w:sz w:val="24"/>
          <w:szCs w:val="24"/>
        </w:rPr>
        <w:t>Whether this apparent flowering happened because of the interest, patronage and participation of Nero or in spite of it.</w:t>
      </w:r>
    </w:p>
    <w:p w:rsidR="00DB6AC8" w:rsidRPr="00DB6AC8" w:rsidRDefault="00DB6AC8" w:rsidP="00DB6AC8">
      <w:pPr>
        <w:pStyle w:val="NoSpacing"/>
        <w:numPr>
          <w:ilvl w:val="0"/>
          <w:numId w:val="16"/>
        </w:numPr>
        <w:rPr>
          <w:rFonts w:cs="Times New Roman"/>
          <w:bCs/>
          <w:sz w:val="24"/>
          <w:szCs w:val="24"/>
        </w:rPr>
      </w:pPr>
      <w:r w:rsidRPr="00DB6AC8">
        <w:rPr>
          <w:rFonts w:cs="Times New Roman"/>
          <w:bCs/>
          <w:sz w:val="24"/>
          <w:szCs w:val="24"/>
        </w:rPr>
        <w:t>The impact the developments of this period where to have on later Roman literature and art.</w:t>
      </w:r>
    </w:p>
    <w:p w:rsidR="00DB6AC8" w:rsidRPr="00DB6AC8" w:rsidRDefault="00DB6AC8" w:rsidP="00DB6AC8">
      <w:pPr>
        <w:pStyle w:val="NoSpacing"/>
        <w:numPr>
          <w:ilvl w:val="0"/>
          <w:numId w:val="16"/>
        </w:numPr>
        <w:rPr>
          <w:rFonts w:cs="Times New Roman"/>
          <w:bCs/>
          <w:sz w:val="24"/>
          <w:szCs w:val="24"/>
        </w:rPr>
      </w:pPr>
      <w:r w:rsidRPr="00DB6AC8">
        <w:rPr>
          <w:rFonts w:cs="Times New Roman"/>
          <w:bCs/>
          <w:sz w:val="24"/>
          <w:szCs w:val="24"/>
        </w:rPr>
        <w:t>The varieties of genres which will be examined include the novel, satire, epic, tragedy, philosophy, moral epistles, and agrarian texts.</w:t>
      </w:r>
    </w:p>
    <w:p w:rsidR="00DB6AC8" w:rsidRPr="00DB6AC8" w:rsidRDefault="00DB6AC8" w:rsidP="00DB6AC8">
      <w:pPr>
        <w:pStyle w:val="NoSpacing"/>
        <w:numPr>
          <w:ilvl w:val="0"/>
          <w:numId w:val="16"/>
        </w:numPr>
        <w:rPr>
          <w:rFonts w:cs="Times New Roman"/>
          <w:bCs/>
          <w:sz w:val="24"/>
          <w:szCs w:val="24"/>
        </w:rPr>
      </w:pPr>
      <w:r w:rsidRPr="00DB6AC8">
        <w:rPr>
          <w:rFonts w:cs="Times New Roman"/>
          <w:bCs/>
          <w:sz w:val="24"/>
          <w:szCs w:val="24"/>
        </w:rPr>
        <w:t>The art examined will range from wall paintings and sculptures to representations on coins.</w:t>
      </w:r>
    </w:p>
    <w:p w:rsidR="00C91415" w:rsidRPr="00216595" w:rsidRDefault="00C91415" w:rsidP="00144053">
      <w:pPr>
        <w:pStyle w:val="NoSpacing"/>
        <w:jc w:val="both"/>
        <w:rPr>
          <w:rFonts w:cs="Times New Roman"/>
          <w:b/>
          <w:bCs/>
          <w:sz w:val="24"/>
          <w:szCs w:val="24"/>
        </w:rPr>
      </w:pPr>
    </w:p>
    <w:p w:rsidR="00144053" w:rsidRPr="00216595" w:rsidRDefault="00144053" w:rsidP="00144053">
      <w:pPr>
        <w:pStyle w:val="NoSpacing"/>
        <w:jc w:val="both"/>
        <w:rPr>
          <w:rFonts w:cs="Times New Roman"/>
          <w:b/>
          <w:bCs/>
          <w:sz w:val="24"/>
          <w:szCs w:val="24"/>
        </w:rPr>
      </w:pPr>
      <w:r w:rsidRPr="00216595">
        <w:rPr>
          <w:rFonts w:cs="Times New Roman"/>
          <w:b/>
          <w:bCs/>
          <w:sz w:val="24"/>
          <w:szCs w:val="24"/>
        </w:rPr>
        <w:t>OFFICE HOURS/HOW TO CONTACT ME</w:t>
      </w:r>
    </w:p>
    <w:p w:rsidR="00144053" w:rsidRPr="00216595" w:rsidRDefault="00144053" w:rsidP="00144053">
      <w:pPr>
        <w:pStyle w:val="NoSpacing"/>
        <w:jc w:val="both"/>
        <w:rPr>
          <w:rFonts w:cs="Times New Roman"/>
          <w:sz w:val="24"/>
          <w:szCs w:val="24"/>
        </w:rPr>
      </w:pPr>
      <w:r w:rsidRPr="00216595">
        <w:rPr>
          <w:rFonts w:cs="Times New Roman"/>
          <w:sz w:val="24"/>
          <w:szCs w:val="24"/>
        </w:rPr>
        <w:t xml:space="preserve">Please feel free to come and see me if you would like to discuss any problems you may have concerning this module. Try, if at all possible, to come during my office hours. If you come to see me at another time and I am not in because of teaching or other commitments, please email me (m.cobb@tsd.ac.uk). You can also ask questions (not confidential) in the discussion board available in the Moodle space for this course. </w:t>
      </w:r>
    </w:p>
    <w:p w:rsidR="00144053" w:rsidRPr="00917B14" w:rsidRDefault="00144053" w:rsidP="00144053">
      <w:pPr>
        <w:pStyle w:val="NoSpacing"/>
        <w:jc w:val="both"/>
        <w:rPr>
          <w:rFonts w:cstheme="minorHAnsi"/>
          <w:sz w:val="24"/>
          <w:szCs w:val="24"/>
        </w:rPr>
      </w:pPr>
    </w:p>
    <w:p w:rsidR="00144053" w:rsidRPr="00917B14" w:rsidRDefault="00144053" w:rsidP="00144053">
      <w:pPr>
        <w:pStyle w:val="NoSpacing"/>
        <w:jc w:val="both"/>
        <w:rPr>
          <w:rFonts w:cstheme="minorHAnsi"/>
          <w:b/>
          <w:bCs/>
          <w:sz w:val="24"/>
          <w:szCs w:val="24"/>
        </w:rPr>
      </w:pPr>
      <w:r w:rsidRPr="00917B14">
        <w:rPr>
          <w:rFonts w:cstheme="minorHAnsi"/>
          <w:b/>
          <w:bCs/>
          <w:sz w:val="24"/>
          <w:szCs w:val="24"/>
        </w:rPr>
        <w:t>STRUCTURE AND ORGANISATION</w:t>
      </w:r>
    </w:p>
    <w:p w:rsidR="00144053" w:rsidRPr="00917B14" w:rsidRDefault="00144053" w:rsidP="00144053">
      <w:pPr>
        <w:pStyle w:val="NoSpacing"/>
        <w:jc w:val="both"/>
        <w:rPr>
          <w:rFonts w:cstheme="minorHAnsi"/>
          <w:sz w:val="24"/>
          <w:szCs w:val="24"/>
        </w:rPr>
      </w:pPr>
      <w:r w:rsidRPr="00917B14">
        <w:rPr>
          <w:rFonts w:cstheme="minorHAnsi"/>
          <w:sz w:val="24"/>
          <w:szCs w:val="24"/>
        </w:rPr>
        <w:t xml:space="preserve">This 20-credit module has </w:t>
      </w:r>
      <w:r w:rsidR="00783D31">
        <w:rPr>
          <w:rFonts w:cstheme="minorHAnsi"/>
          <w:sz w:val="24"/>
          <w:szCs w:val="24"/>
        </w:rPr>
        <w:t>3</w:t>
      </w:r>
      <w:r w:rsidRPr="00917B14">
        <w:rPr>
          <w:rFonts w:cstheme="minorHAnsi"/>
          <w:sz w:val="24"/>
          <w:szCs w:val="24"/>
        </w:rPr>
        <w:t>0</w:t>
      </w:r>
      <w:r w:rsidR="00783D31">
        <w:rPr>
          <w:rFonts w:cstheme="minorHAnsi"/>
          <w:sz w:val="24"/>
          <w:szCs w:val="24"/>
        </w:rPr>
        <w:t xml:space="preserve"> contact hours</w:t>
      </w:r>
      <w:r w:rsidRPr="00917B14">
        <w:rPr>
          <w:rFonts w:cstheme="minorHAnsi"/>
          <w:sz w:val="24"/>
          <w:szCs w:val="24"/>
        </w:rPr>
        <w:t>. Attendance is compulsory for ALL lectures, workshops and seminars. If you cannot make a class because of illness or other good</w:t>
      </w:r>
      <w:r w:rsidR="00AF6408">
        <w:rPr>
          <w:rFonts w:cstheme="minorHAnsi"/>
          <w:sz w:val="24"/>
          <w:szCs w:val="24"/>
        </w:rPr>
        <w:t xml:space="preserve"> reason, you need to inform</w:t>
      </w:r>
      <w:r w:rsidR="00DB6AC8">
        <w:rPr>
          <w:rFonts w:cstheme="minorHAnsi"/>
          <w:sz w:val="24"/>
          <w:szCs w:val="24"/>
        </w:rPr>
        <w:t xml:space="preserve"> Liann Parker (</w:t>
      </w:r>
      <w:r w:rsidR="00DB6AC8" w:rsidRPr="00DB6AC8">
        <w:rPr>
          <w:rFonts w:cstheme="minorHAnsi"/>
          <w:sz w:val="24"/>
          <w:szCs w:val="24"/>
        </w:rPr>
        <w:t>L.Parker@uwtsd.ac.uk</w:t>
      </w:r>
      <w:r w:rsidR="008B55CF">
        <w:rPr>
          <w:rFonts w:cstheme="minorHAnsi"/>
          <w:sz w:val="24"/>
          <w:szCs w:val="24"/>
        </w:rPr>
        <w:t>) from the Faculty Office</w:t>
      </w:r>
      <w:r w:rsidR="00AF6408">
        <w:rPr>
          <w:rFonts w:cstheme="minorHAnsi"/>
          <w:sz w:val="24"/>
          <w:szCs w:val="24"/>
        </w:rPr>
        <w:t xml:space="preserve"> by email</w:t>
      </w:r>
      <w:r w:rsidRPr="00917B14">
        <w:rPr>
          <w:rFonts w:cstheme="minorHAnsi"/>
          <w:sz w:val="24"/>
          <w:szCs w:val="24"/>
        </w:rPr>
        <w:t>.</w:t>
      </w:r>
    </w:p>
    <w:p w:rsidR="00144053" w:rsidRPr="00917B14" w:rsidRDefault="00144053" w:rsidP="00144053">
      <w:pPr>
        <w:pStyle w:val="NoSpacing"/>
        <w:jc w:val="both"/>
        <w:rPr>
          <w:rFonts w:cstheme="minorHAnsi"/>
          <w:sz w:val="24"/>
          <w:szCs w:val="24"/>
        </w:rPr>
      </w:pPr>
    </w:p>
    <w:p w:rsidR="00144053" w:rsidRPr="00A37431" w:rsidRDefault="00AF2BA1" w:rsidP="00144053">
      <w:pPr>
        <w:pStyle w:val="NoSpacing"/>
        <w:jc w:val="both"/>
        <w:rPr>
          <w:rFonts w:cstheme="minorHAnsi"/>
          <w:color w:val="FF0000"/>
          <w:sz w:val="24"/>
          <w:szCs w:val="24"/>
        </w:rPr>
      </w:pPr>
      <w:r>
        <w:rPr>
          <w:rFonts w:cstheme="minorHAnsi"/>
          <w:sz w:val="24"/>
          <w:szCs w:val="24"/>
        </w:rPr>
        <w:lastRenderedPageBreak/>
        <w:t xml:space="preserve">Lectures will take place on </w:t>
      </w:r>
      <w:r w:rsidR="00D31ABB">
        <w:rPr>
          <w:rFonts w:cstheme="minorHAnsi"/>
          <w:sz w:val="24"/>
          <w:szCs w:val="24"/>
        </w:rPr>
        <w:t>Tuesdays at</w:t>
      </w:r>
      <w:r w:rsidR="00A37431">
        <w:rPr>
          <w:rFonts w:cstheme="minorHAnsi"/>
          <w:sz w:val="24"/>
          <w:szCs w:val="24"/>
        </w:rPr>
        <w:t xml:space="preserve">: </w:t>
      </w:r>
      <w:r w:rsidR="00A37431">
        <w:rPr>
          <w:rFonts w:cstheme="minorHAnsi"/>
          <w:color w:val="FF0000"/>
          <w:sz w:val="24"/>
          <w:szCs w:val="24"/>
        </w:rPr>
        <w:t>TBC</w:t>
      </w:r>
    </w:p>
    <w:p w:rsidR="00144053" w:rsidRPr="00917B14" w:rsidRDefault="00144053" w:rsidP="00144053">
      <w:pPr>
        <w:pStyle w:val="NoSpacing"/>
        <w:jc w:val="both"/>
        <w:rPr>
          <w:rFonts w:cstheme="minorHAnsi"/>
          <w:b/>
          <w:bCs/>
          <w:sz w:val="24"/>
          <w:szCs w:val="24"/>
        </w:rPr>
      </w:pPr>
    </w:p>
    <w:p w:rsidR="00144053" w:rsidRDefault="00144053" w:rsidP="00144053">
      <w:pPr>
        <w:pStyle w:val="NoSpacing"/>
        <w:jc w:val="both"/>
        <w:rPr>
          <w:rFonts w:cstheme="minorHAnsi"/>
          <w:b/>
          <w:bCs/>
          <w:sz w:val="24"/>
          <w:szCs w:val="24"/>
          <w:u w:val="single"/>
        </w:rPr>
      </w:pPr>
      <w:r w:rsidRPr="00917B14">
        <w:rPr>
          <w:rFonts w:cstheme="minorHAnsi"/>
          <w:b/>
          <w:bCs/>
          <w:sz w:val="24"/>
          <w:szCs w:val="24"/>
          <w:u w:val="single"/>
        </w:rPr>
        <w:t>Course Outline:</w:t>
      </w:r>
    </w:p>
    <w:p w:rsidR="0064083F" w:rsidRDefault="0064083F" w:rsidP="00144053">
      <w:pPr>
        <w:pStyle w:val="NoSpacing"/>
        <w:jc w:val="both"/>
        <w:rPr>
          <w:rFonts w:cstheme="minorHAnsi"/>
          <w:b/>
          <w:bCs/>
          <w:sz w:val="24"/>
          <w:szCs w:val="24"/>
          <w:u w:val="single"/>
        </w:rPr>
      </w:pPr>
    </w:p>
    <w:tbl>
      <w:tblPr>
        <w:tblStyle w:val="TableGrid"/>
        <w:tblW w:w="9889" w:type="dxa"/>
        <w:tblLook w:val="04A0" w:firstRow="1" w:lastRow="0" w:firstColumn="1" w:lastColumn="0" w:noHBand="0" w:noVBand="1"/>
      </w:tblPr>
      <w:tblGrid>
        <w:gridCol w:w="2364"/>
        <w:gridCol w:w="7525"/>
      </w:tblGrid>
      <w:tr w:rsidR="0064083F" w:rsidRPr="00917B14" w:rsidTr="003A00F7">
        <w:trPr>
          <w:tblHeader/>
        </w:trPr>
        <w:tc>
          <w:tcPr>
            <w:tcW w:w="2364" w:type="dxa"/>
          </w:tcPr>
          <w:p w:rsidR="0064083F" w:rsidRPr="00917B14" w:rsidRDefault="0064083F" w:rsidP="003A00F7">
            <w:pPr>
              <w:pStyle w:val="NoSpacing"/>
              <w:jc w:val="both"/>
              <w:rPr>
                <w:rFonts w:cstheme="minorHAnsi"/>
                <w:b/>
                <w:sz w:val="24"/>
                <w:szCs w:val="24"/>
              </w:rPr>
            </w:pPr>
            <w:r w:rsidRPr="00917B14">
              <w:rPr>
                <w:rFonts w:cstheme="minorHAnsi"/>
                <w:b/>
                <w:sz w:val="24"/>
                <w:szCs w:val="24"/>
              </w:rPr>
              <w:t>Type</w:t>
            </w:r>
          </w:p>
        </w:tc>
        <w:tc>
          <w:tcPr>
            <w:tcW w:w="7525" w:type="dxa"/>
          </w:tcPr>
          <w:p w:rsidR="0064083F" w:rsidRPr="00917B14" w:rsidRDefault="0064083F" w:rsidP="003A00F7">
            <w:pPr>
              <w:pStyle w:val="NoSpacing"/>
              <w:jc w:val="both"/>
              <w:rPr>
                <w:rFonts w:cstheme="minorHAnsi"/>
                <w:b/>
                <w:sz w:val="24"/>
                <w:szCs w:val="24"/>
              </w:rPr>
            </w:pPr>
            <w:r w:rsidRPr="00917B14">
              <w:rPr>
                <w:rFonts w:cstheme="minorHAnsi"/>
                <w:b/>
                <w:sz w:val="24"/>
                <w:szCs w:val="24"/>
              </w:rPr>
              <w:t>Content</w:t>
            </w:r>
          </w:p>
        </w:tc>
      </w:tr>
      <w:tr w:rsidR="004C0F85" w:rsidRPr="00917B14" w:rsidTr="003A00F7">
        <w:tc>
          <w:tcPr>
            <w:tcW w:w="2364" w:type="dxa"/>
            <w:shd w:val="clear" w:color="auto" w:fill="C6D9F1" w:themeFill="text2" w:themeFillTint="33"/>
          </w:tcPr>
          <w:p w:rsidR="004C0F85" w:rsidRPr="00917B14" w:rsidRDefault="00AE13CF" w:rsidP="00AE13CF">
            <w:pPr>
              <w:pStyle w:val="NoSpacing"/>
              <w:jc w:val="both"/>
              <w:rPr>
                <w:rFonts w:cstheme="minorHAnsi"/>
                <w:sz w:val="24"/>
                <w:szCs w:val="24"/>
              </w:rPr>
            </w:pPr>
            <w:r>
              <w:rPr>
                <w:rFonts w:cstheme="minorHAnsi"/>
                <w:sz w:val="24"/>
                <w:szCs w:val="24"/>
              </w:rPr>
              <w:t>Week 1</w:t>
            </w:r>
          </w:p>
        </w:tc>
        <w:tc>
          <w:tcPr>
            <w:tcW w:w="7525" w:type="dxa"/>
            <w:shd w:val="clear" w:color="auto" w:fill="C6D9F1" w:themeFill="text2" w:themeFillTint="33"/>
          </w:tcPr>
          <w:p w:rsidR="004C0F85" w:rsidRPr="00917B14" w:rsidRDefault="004C0F85" w:rsidP="00B66C5E">
            <w:pPr>
              <w:pStyle w:val="NoSpacing"/>
              <w:jc w:val="both"/>
              <w:rPr>
                <w:rFonts w:cstheme="minorHAnsi"/>
                <w:sz w:val="24"/>
                <w:szCs w:val="24"/>
              </w:rPr>
            </w:pPr>
            <w:r>
              <w:rPr>
                <w:rFonts w:cstheme="minorHAnsi"/>
                <w:sz w:val="24"/>
                <w:szCs w:val="24"/>
              </w:rPr>
              <w:t>Introduction</w:t>
            </w:r>
          </w:p>
        </w:tc>
      </w:tr>
      <w:tr w:rsidR="004C0F85" w:rsidRPr="00917B14" w:rsidTr="003A00F7">
        <w:tc>
          <w:tcPr>
            <w:tcW w:w="2364" w:type="dxa"/>
            <w:shd w:val="clear" w:color="auto" w:fill="C6D9F1" w:themeFill="text2" w:themeFillTint="33"/>
          </w:tcPr>
          <w:p w:rsidR="004C0F85" w:rsidRPr="00917B14" w:rsidRDefault="004C0F85" w:rsidP="003A00F7">
            <w:pPr>
              <w:pStyle w:val="NoSpacing"/>
              <w:jc w:val="both"/>
              <w:rPr>
                <w:rFonts w:cstheme="minorHAnsi"/>
                <w:iCs/>
                <w:sz w:val="24"/>
                <w:szCs w:val="24"/>
              </w:rPr>
            </w:pPr>
          </w:p>
        </w:tc>
        <w:tc>
          <w:tcPr>
            <w:tcW w:w="7525" w:type="dxa"/>
            <w:shd w:val="clear" w:color="auto" w:fill="C6D9F1" w:themeFill="text2" w:themeFillTint="33"/>
          </w:tcPr>
          <w:p w:rsidR="004C0F85" w:rsidRPr="00917B14" w:rsidRDefault="00C92A50" w:rsidP="00C92A50">
            <w:pPr>
              <w:pStyle w:val="NoSpacing"/>
              <w:jc w:val="both"/>
              <w:rPr>
                <w:rFonts w:cstheme="minorHAnsi"/>
                <w:sz w:val="24"/>
                <w:szCs w:val="24"/>
              </w:rPr>
            </w:pPr>
            <w:r>
              <w:rPr>
                <w:rFonts w:cstheme="minorHAnsi"/>
                <w:sz w:val="24"/>
                <w:szCs w:val="24"/>
              </w:rPr>
              <w:t xml:space="preserve">The </w:t>
            </w:r>
            <w:r w:rsidR="00082186">
              <w:rPr>
                <w:rFonts w:cstheme="minorHAnsi"/>
                <w:sz w:val="24"/>
                <w:szCs w:val="24"/>
              </w:rPr>
              <w:t>c</w:t>
            </w:r>
            <w:r>
              <w:rPr>
                <w:rFonts w:cstheme="minorHAnsi"/>
                <w:sz w:val="24"/>
                <w:szCs w:val="24"/>
              </w:rPr>
              <w:t xml:space="preserve">hallenges of being a </w:t>
            </w:r>
            <w:proofErr w:type="spellStart"/>
            <w:r w:rsidRPr="00C92A50">
              <w:rPr>
                <w:rFonts w:cstheme="minorHAnsi"/>
                <w:i/>
                <w:sz w:val="24"/>
                <w:szCs w:val="24"/>
              </w:rPr>
              <w:t>princeps</w:t>
            </w:r>
            <w:proofErr w:type="spellEnd"/>
            <w:r>
              <w:rPr>
                <w:rFonts w:cstheme="minorHAnsi"/>
                <w:sz w:val="24"/>
                <w:szCs w:val="24"/>
              </w:rPr>
              <w:t xml:space="preserve"> </w:t>
            </w:r>
          </w:p>
        </w:tc>
      </w:tr>
      <w:tr w:rsidR="004C0F85" w:rsidRPr="00917B14" w:rsidTr="003A00F7">
        <w:tc>
          <w:tcPr>
            <w:tcW w:w="2364" w:type="dxa"/>
            <w:shd w:val="clear" w:color="auto" w:fill="C6D9F1" w:themeFill="text2" w:themeFillTint="33"/>
          </w:tcPr>
          <w:p w:rsidR="004C0F85" w:rsidRPr="00917B14" w:rsidRDefault="004C0F85" w:rsidP="00C92A50">
            <w:pPr>
              <w:pStyle w:val="NoSpacing"/>
              <w:jc w:val="both"/>
              <w:rPr>
                <w:rFonts w:cstheme="minorHAnsi"/>
                <w:iCs/>
                <w:sz w:val="24"/>
                <w:szCs w:val="24"/>
              </w:rPr>
            </w:pPr>
          </w:p>
        </w:tc>
        <w:tc>
          <w:tcPr>
            <w:tcW w:w="7525" w:type="dxa"/>
            <w:shd w:val="clear" w:color="auto" w:fill="C6D9F1" w:themeFill="text2" w:themeFillTint="33"/>
          </w:tcPr>
          <w:p w:rsidR="004C0F85" w:rsidRPr="00917B14" w:rsidRDefault="00500C46" w:rsidP="00500C46">
            <w:pPr>
              <w:pStyle w:val="NoSpacing"/>
              <w:jc w:val="both"/>
              <w:rPr>
                <w:rFonts w:cstheme="minorHAnsi"/>
                <w:sz w:val="24"/>
                <w:szCs w:val="24"/>
              </w:rPr>
            </w:pPr>
            <w:r>
              <w:rPr>
                <w:rFonts w:cstheme="minorHAnsi"/>
                <w:sz w:val="24"/>
                <w:szCs w:val="24"/>
              </w:rPr>
              <w:t>Historical and Biographical sources</w:t>
            </w:r>
            <w:r w:rsidR="00082186">
              <w:rPr>
                <w:rFonts w:cstheme="minorHAnsi"/>
                <w:sz w:val="24"/>
                <w:szCs w:val="24"/>
              </w:rPr>
              <w:t xml:space="preserve"> </w:t>
            </w:r>
          </w:p>
        </w:tc>
      </w:tr>
      <w:tr w:rsidR="00A37431" w:rsidRPr="00B17BF7" w:rsidTr="00E60208">
        <w:tc>
          <w:tcPr>
            <w:tcW w:w="2364" w:type="dxa"/>
            <w:shd w:val="clear" w:color="auto" w:fill="EAF1DD" w:themeFill="accent3" w:themeFillTint="33"/>
          </w:tcPr>
          <w:p w:rsidR="00A37431" w:rsidRPr="00C41FC9" w:rsidRDefault="00A37431" w:rsidP="00A37431">
            <w:pPr>
              <w:pStyle w:val="NoSpacing"/>
              <w:jc w:val="both"/>
              <w:rPr>
                <w:rFonts w:cstheme="minorHAnsi"/>
                <w:iCs/>
                <w:sz w:val="24"/>
                <w:szCs w:val="24"/>
              </w:rPr>
            </w:pPr>
            <w:r>
              <w:rPr>
                <w:rFonts w:cstheme="minorHAnsi"/>
                <w:iCs/>
                <w:sz w:val="24"/>
                <w:szCs w:val="24"/>
              </w:rPr>
              <w:t>Week 2</w:t>
            </w:r>
          </w:p>
        </w:tc>
        <w:tc>
          <w:tcPr>
            <w:tcW w:w="7525" w:type="dxa"/>
            <w:shd w:val="clear" w:color="auto" w:fill="C6D9F1" w:themeFill="text2" w:themeFillTint="33"/>
          </w:tcPr>
          <w:p w:rsidR="00A37431" w:rsidRPr="00A37B93" w:rsidRDefault="00A37431" w:rsidP="00A37431">
            <w:pPr>
              <w:pStyle w:val="NoSpacing"/>
              <w:jc w:val="both"/>
              <w:rPr>
                <w:rFonts w:cstheme="minorHAnsi"/>
                <w:sz w:val="24"/>
                <w:szCs w:val="24"/>
              </w:rPr>
            </w:pPr>
            <w:r w:rsidRPr="00E2751C">
              <w:rPr>
                <w:rFonts w:cstheme="minorHAnsi"/>
                <w:sz w:val="24"/>
                <w:szCs w:val="24"/>
              </w:rPr>
              <w:t xml:space="preserve">Nero Childhood </w:t>
            </w:r>
            <w:r>
              <w:rPr>
                <w:rFonts w:cstheme="minorHAnsi"/>
                <w:sz w:val="24"/>
                <w:szCs w:val="24"/>
              </w:rPr>
              <w:t>and Education</w:t>
            </w:r>
          </w:p>
        </w:tc>
      </w:tr>
      <w:tr w:rsidR="00A37431" w:rsidRPr="00917B14" w:rsidTr="00E60208">
        <w:tc>
          <w:tcPr>
            <w:tcW w:w="2364" w:type="dxa"/>
            <w:shd w:val="clear" w:color="auto" w:fill="EAF1DD" w:themeFill="accent3" w:themeFillTint="33"/>
          </w:tcPr>
          <w:p w:rsidR="00A37431" w:rsidRPr="00917B14" w:rsidRDefault="00A37431" w:rsidP="00A37431">
            <w:pPr>
              <w:pStyle w:val="NoSpacing"/>
              <w:jc w:val="both"/>
              <w:rPr>
                <w:rFonts w:cstheme="minorHAnsi"/>
                <w:iCs/>
                <w:sz w:val="24"/>
                <w:szCs w:val="24"/>
              </w:rPr>
            </w:pPr>
          </w:p>
        </w:tc>
        <w:tc>
          <w:tcPr>
            <w:tcW w:w="7525" w:type="dxa"/>
            <w:shd w:val="clear" w:color="auto" w:fill="C6D9F1" w:themeFill="text2" w:themeFillTint="33"/>
          </w:tcPr>
          <w:p w:rsidR="00A37431" w:rsidRPr="00917B14" w:rsidRDefault="00A37431" w:rsidP="00A37431">
            <w:pPr>
              <w:pStyle w:val="NoSpacing"/>
              <w:jc w:val="both"/>
              <w:rPr>
                <w:rFonts w:cstheme="minorHAnsi"/>
                <w:sz w:val="24"/>
                <w:szCs w:val="24"/>
              </w:rPr>
            </w:pPr>
            <w:r>
              <w:rPr>
                <w:rFonts w:cstheme="minorHAnsi"/>
                <w:sz w:val="24"/>
                <w:szCs w:val="24"/>
              </w:rPr>
              <w:t>The Succession</w:t>
            </w:r>
          </w:p>
        </w:tc>
      </w:tr>
      <w:tr w:rsidR="00A37431" w:rsidRPr="00917B14" w:rsidTr="00E60208">
        <w:tc>
          <w:tcPr>
            <w:tcW w:w="2364" w:type="dxa"/>
            <w:shd w:val="clear" w:color="auto" w:fill="EAF1DD" w:themeFill="accent3" w:themeFillTint="33"/>
          </w:tcPr>
          <w:p w:rsidR="00A37431" w:rsidRPr="00917B14" w:rsidRDefault="00A37431" w:rsidP="00A37431">
            <w:pPr>
              <w:pStyle w:val="NoSpacing"/>
              <w:jc w:val="both"/>
              <w:rPr>
                <w:rFonts w:cstheme="minorHAnsi"/>
                <w:iCs/>
                <w:sz w:val="24"/>
                <w:szCs w:val="24"/>
              </w:rPr>
            </w:pPr>
          </w:p>
        </w:tc>
        <w:tc>
          <w:tcPr>
            <w:tcW w:w="7525" w:type="dxa"/>
            <w:shd w:val="clear" w:color="auto" w:fill="C6D9F1" w:themeFill="text2" w:themeFillTint="33"/>
          </w:tcPr>
          <w:p w:rsidR="00A37431" w:rsidRPr="00917B14" w:rsidRDefault="00A37431" w:rsidP="00A37431">
            <w:pPr>
              <w:pStyle w:val="NoSpacing"/>
              <w:jc w:val="both"/>
              <w:rPr>
                <w:rFonts w:cstheme="minorHAnsi"/>
                <w:sz w:val="24"/>
                <w:szCs w:val="24"/>
              </w:rPr>
            </w:pPr>
            <w:r w:rsidRPr="00E2751C">
              <w:rPr>
                <w:rFonts w:cstheme="minorHAnsi"/>
                <w:sz w:val="24"/>
                <w:szCs w:val="24"/>
              </w:rPr>
              <w:t xml:space="preserve">Seneca </w:t>
            </w:r>
            <w:proofErr w:type="spellStart"/>
            <w:r w:rsidRPr="00E2751C">
              <w:rPr>
                <w:rFonts w:cstheme="minorHAnsi"/>
                <w:i/>
                <w:sz w:val="24"/>
                <w:szCs w:val="24"/>
              </w:rPr>
              <w:t>Apocolocyntosis</w:t>
            </w:r>
            <w:proofErr w:type="spellEnd"/>
          </w:p>
        </w:tc>
      </w:tr>
      <w:tr w:rsidR="00A37431" w:rsidRPr="00B17BF7" w:rsidTr="003A00F7">
        <w:tc>
          <w:tcPr>
            <w:tcW w:w="2364" w:type="dxa"/>
            <w:shd w:val="clear" w:color="auto" w:fill="C6D9F1" w:themeFill="text2" w:themeFillTint="33"/>
          </w:tcPr>
          <w:p w:rsidR="00A37431" w:rsidRPr="008F66E4" w:rsidRDefault="00A37431" w:rsidP="00A37431">
            <w:pPr>
              <w:pStyle w:val="NoSpacing"/>
              <w:jc w:val="both"/>
              <w:rPr>
                <w:rFonts w:cstheme="minorHAnsi"/>
                <w:iCs/>
                <w:sz w:val="24"/>
                <w:szCs w:val="24"/>
              </w:rPr>
            </w:pPr>
            <w:r>
              <w:rPr>
                <w:rFonts w:cstheme="minorHAnsi"/>
                <w:iCs/>
                <w:sz w:val="24"/>
                <w:szCs w:val="24"/>
              </w:rPr>
              <w:t>Week 3</w:t>
            </w:r>
          </w:p>
        </w:tc>
        <w:tc>
          <w:tcPr>
            <w:tcW w:w="7525" w:type="dxa"/>
            <w:shd w:val="clear" w:color="auto" w:fill="C6D9F1" w:themeFill="text2" w:themeFillTint="33"/>
          </w:tcPr>
          <w:p w:rsidR="00A37431" w:rsidRPr="000F214A" w:rsidRDefault="00A37431" w:rsidP="00A37431">
            <w:pPr>
              <w:pStyle w:val="NoSpacing"/>
              <w:jc w:val="both"/>
              <w:rPr>
                <w:rFonts w:cstheme="minorHAnsi"/>
                <w:sz w:val="24"/>
                <w:szCs w:val="24"/>
              </w:rPr>
            </w:pPr>
            <w:r>
              <w:rPr>
                <w:rFonts w:cstheme="minorHAnsi"/>
                <w:sz w:val="24"/>
                <w:szCs w:val="24"/>
              </w:rPr>
              <w:t>Nero’s “Five Golden Years”</w:t>
            </w:r>
          </w:p>
        </w:tc>
      </w:tr>
      <w:tr w:rsidR="00A37431" w:rsidRPr="00917B14" w:rsidTr="003A00F7">
        <w:tc>
          <w:tcPr>
            <w:tcW w:w="2364" w:type="dxa"/>
            <w:shd w:val="clear" w:color="auto" w:fill="C6D9F1" w:themeFill="text2" w:themeFillTint="33"/>
          </w:tcPr>
          <w:p w:rsidR="00A37431" w:rsidRPr="00917B14" w:rsidRDefault="00A37431" w:rsidP="00A37431">
            <w:pPr>
              <w:pStyle w:val="NoSpacing"/>
              <w:jc w:val="both"/>
              <w:rPr>
                <w:rFonts w:cstheme="minorHAnsi"/>
                <w:iCs/>
                <w:sz w:val="24"/>
                <w:szCs w:val="24"/>
              </w:rPr>
            </w:pPr>
          </w:p>
        </w:tc>
        <w:tc>
          <w:tcPr>
            <w:tcW w:w="7525" w:type="dxa"/>
            <w:shd w:val="clear" w:color="auto" w:fill="C6D9F1" w:themeFill="text2" w:themeFillTint="33"/>
          </w:tcPr>
          <w:p w:rsidR="00A37431" w:rsidRPr="00917B14" w:rsidRDefault="00A37431" w:rsidP="00A37431">
            <w:pPr>
              <w:pStyle w:val="NoSpacing"/>
              <w:jc w:val="both"/>
              <w:rPr>
                <w:rFonts w:cstheme="minorHAnsi"/>
                <w:sz w:val="24"/>
                <w:szCs w:val="24"/>
              </w:rPr>
            </w:pPr>
            <w:r>
              <w:rPr>
                <w:rFonts w:cstheme="minorHAnsi"/>
                <w:sz w:val="24"/>
                <w:szCs w:val="24"/>
              </w:rPr>
              <w:t>Tyranny and Debauchery Unchecked</w:t>
            </w:r>
          </w:p>
        </w:tc>
      </w:tr>
      <w:tr w:rsidR="00A37431" w:rsidRPr="00917B14" w:rsidTr="003A00F7">
        <w:tc>
          <w:tcPr>
            <w:tcW w:w="2364" w:type="dxa"/>
            <w:shd w:val="clear" w:color="auto" w:fill="C6D9F1" w:themeFill="text2" w:themeFillTint="33"/>
          </w:tcPr>
          <w:p w:rsidR="00A37431" w:rsidRPr="00EF21A2" w:rsidRDefault="00A37431" w:rsidP="00A37431">
            <w:pPr>
              <w:pStyle w:val="NoSpacing"/>
              <w:jc w:val="both"/>
              <w:rPr>
                <w:rFonts w:cstheme="minorHAnsi"/>
                <w:iCs/>
                <w:sz w:val="24"/>
                <w:szCs w:val="24"/>
              </w:rPr>
            </w:pPr>
          </w:p>
        </w:tc>
        <w:tc>
          <w:tcPr>
            <w:tcW w:w="7525" w:type="dxa"/>
            <w:shd w:val="clear" w:color="auto" w:fill="C6D9F1" w:themeFill="text2" w:themeFillTint="33"/>
          </w:tcPr>
          <w:p w:rsidR="00A37431" w:rsidRPr="00917B14" w:rsidRDefault="00A37431" w:rsidP="00A37431">
            <w:pPr>
              <w:pStyle w:val="NoSpacing"/>
              <w:jc w:val="both"/>
              <w:rPr>
                <w:rFonts w:cstheme="minorHAnsi"/>
                <w:sz w:val="24"/>
                <w:szCs w:val="24"/>
              </w:rPr>
            </w:pPr>
            <w:r>
              <w:rPr>
                <w:rFonts w:cstheme="minorHAnsi"/>
                <w:sz w:val="24"/>
                <w:szCs w:val="24"/>
              </w:rPr>
              <w:t xml:space="preserve">Petronius </w:t>
            </w:r>
            <w:proofErr w:type="spellStart"/>
            <w:r>
              <w:rPr>
                <w:rFonts w:cstheme="minorHAnsi"/>
                <w:i/>
                <w:sz w:val="24"/>
                <w:szCs w:val="24"/>
              </w:rPr>
              <w:t>Satyricon</w:t>
            </w:r>
            <w:proofErr w:type="spellEnd"/>
            <w:r>
              <w:rPr>
                <w:rFonts w:cstheme="minorHAnsi"/>
                <w:i/>
                <w:sz w:val="24"/>
                <w:szCs w:val="24"/>
              </w:rPr>
              <w:t xml:space="preserve"> </w:t>
            </w:r>
            <w:r>
              <w:rPr>
                <w:rFonts w:cstheme="minorHAnsi"/>
                <w:sz w:val="24"/>
                <w:szCs w:val="24"/>
              </w:rPr>
              <w:t xml:space="preserve">– Dinner with </w:t>
            </w:r>
            <w:proofErr w:type="spellStart"/>
            <w:r>
              <w:rPr>
                <w:rFonts w:cstheme="minorHAnsi"/>
                <w:sz w:val="24"/>
                <w:szCs w:val="24"/>
              </w:rPr>
              <w:t>Trimalchio</w:t>
            </w:r>
            <w:proofErr w:type="spellEnd"/>
          </w:p>
        </w:tc>
      </w:tr>
      <w:tr w:rsidR="00A37431" w:rsidRPr="00917B14" w:rsidTr="00E60208">
        <w:tc>
          <w:tcPr>
            <w:tcW w:w="2364" w:type="dxa"/>
            <w:shd w:val="clear" w:color="auto" w:fill="EAF1DD" w:themeFill="accent3" w:themeFillTint="33"/>
          </w:tcPr>
          <w:p w:rsidR="00A37431" w:rsidRPr="00EB382E" w:rsidRDefault="00A37431" w:rsidP="00A37431">
            <w:pPr>
              <w:pStyle w:val="NoSpacing"/>
              <w:jc w:val="both"/>
              <w:rPr>
                <w:rFonts w:cstheme="minorHAnsi"/>
                <w:iCs/>
                <w:sz w:val="24"/>
                <w:szCs w:val="24"/>
              </w:rPr>
            </w:pPr>
            <w:r>
              <w:rPr>
                <w:rFonts w:cstheme="minorHAnsi"/>
                <w:iCs/>
                <w:sz w:val="24"/>
                <w:szCs w:val="24"/>
              </w:rPr>
              <w:t>Week 4</w:t>
            </w:r>
          </w:p>
        </w:tc>
        <w:tc>
          <w:tcPr>
            <w:tcW w:w="7525" w:type="dxa"/>
            <w:shd w:val="clear" w:color="auto" w:fill="EAF1DD" w:themeFill="accent3" w:themeFillTint="33"/>
          </w:tcPr>
          <w:p w:rsidR="00A37431" w:rsidRPr="000F214A" w:rsidRDefault="00A37431" w:rsidP="00A37431">
            <w:pPr>
              <w:pStyle w:val="NoSpacing"/>
              <w:jc w:val="both"/>
              <w:rPr>
                <w:rFonts w:cstheme="minorHAnsi"/>
                <w:sz w:val="24"/>
                <w:szCs w:val="24"/>
              </w:rPr>
            </w:pPr>
            <w:r>
              <w:rPr>
                <w:rFonts w:cstheme="minorHAnsi"/>
                <w:sz w:val="24"/>
                <w:szCs w:val="24"/>
              </w:rPr>
              <w:t>Philosophy and Culture under Nero</w:t>
            </w:r>
          </w:p>
        </w:tc>
      </w:tr>
      <w:tr w:rsidR="00A37431" w:rsidRPr="00917B14" w:rsidTr="00E60208">
        <w:tc>
          <w:tcPr>
            <w:tcW w:w="2364" w:type="dxa"/>
            <w:shd w:val="clear" w:color="auto" w:fill="EAF1DD" w:themeFill="accent3" w:themeFillTint="33"/>
          </w:tcPr>
          <w:p w:rsidR="00A37431" w:rsidRPr="00BC3F8D" w:rsidRDefault="00A37431" w:rsidP="00A37431">
            <w:pPr>
              <w:pStyle w:val="NoSpacing"/>
              <w:jc w:val="both"/>
              <w:rPr>
                <w:rFonts w:cstheme="minorHAnsi"/>
                <w:sz w:val="24"/>
                <w:szCs w:val="24"/>
              </w:rPr>
            </w:pPr>
          </w:p>
        </w:tc>
        <w:tc>
          <w:tcPr>
            <w:tcW w:w="7525" w:type="dxa"/>
            <w:shd w:val="clear" w:color="auto" w:fill="EAF1DD" w:themeFill="accent3" w:themeFillTint="33"/>
          </w:tcPr>
          <w:p w:rsidR="00A37431" w:rsidRPr="00917B14" w:rsidRDefault="00A37431" w:rsidP="00A37431">
            <w:pPr>
              <w:pStyle w:val="NoSpacing"/>
              <w:jc w:val="both"/>
              <w:rPr>
                <w:rFonts w:cstheme="minorHAnsi"/>
                <w:sz w:val="24"/>
                <w:szCs w:val="24"/>
              </w:rPr>
            </w:pPr>
            <w:r>
              <w:rPr>
                <w:rFonts w:cstheme="minorHAnsi"/>
                <w:sz w:val="24"/>
                <w:szCs w:val="24"/>
              </w:rPr>
              <w:t>Representation of Nero in Art</w:t>
            </w:r>
          </w:p>
        </w:tc>
      </w:tr>
      <w:tr w:rsidR="00A37431" w:rsidRPr="00917B14" w:rsidTr="00E60208">
        <w:tc>
          <w:tcPr>
            <w:tcW w:w="2364" w:type="dxa"/>
            <w:shd w:val="clear" w:color="auto" w:fill="EAF1DD" w:themeFill="accent3" w:themeFillTint="33"/>
          </w:tcPr>
          <w:p w:rsidR="00A37431" w:rsidRPr="00C92A50" w:rsidRDefault="00A37431" w:rsidP="00A37431">
            <w:pPr>
              <w:pStyle w:val="NoSpacing"/>
              <w:jc w:val="both"/>
              <w:rPr>
                <w:rFonts w:cstheme="minorHAnsi"/>
                <w:iCs/>
                <w:sz w:val="24"/>
                <w:szCs w:val="24"/>
              </w:rPr>
            </w:pPr>
          </w:p>
        </w:tc>
        <w:tc>
          <w:tcPr>
            <w:tcW w:w="7525" w:type="dxa"/>
            <w:shd w:val="clear" w:color="auto" w:fill="EAF1DD" w:themeFill="accent3" w:themeFillTint="33"/>
          </w:tcPr>
          <w:p w:rsidR="00A37431" w:rsidRPr="00917B14" w:rsidRDefault="00A37431" w:rsidP="00A37431">
            <w:pPr>
              <w:pStyle w:val="NoSpacing"/>
              <w:jc w:val="both"/>
              <w:rPr>
                <w:rFonts w:cstheme="minorHAnsi"/>
                <w:sz w:val="24"/>
                <w:szCs w:val="24"/>
              </w:rPr>
            </w:pPr>
            <w:proofErr w:type="spellStart"/>
            <w:r>
              <w:rPr>
                <w:rFonts w:cstheme="minorHAnsi"/>
                <w:sz w:val="24"/>
                <w:szCs w:val="24"/>
              </w:rPr>
              <w:t>Persius</w:t>
            </w:r>
            <w:proofErr w:type="spellEnd"/>
            <w:r>
              <w:rPr>
                <w:rFonts w:cstheme="minorHAnsi"/>
                <w:sz w:val="24"/>
                <w:szCs w:val="24"/>
              </w:rPr>
              <w:t>, Satire and “Asses Ears”</w:t>
            </w:r>
          </w:p>
        </w:tc>
      </w:tr>
      <w:tr w:rsidR="00A37431" w:rsidRPr="00917B14" w:rsidTr="00BF0B3B">
        <w:tc>
          <w:tcPr>
            <w:tcW w:w="2364" w:type="dxa"/>
            <w:shd w:val="clear" w:color="auto" w:fill="C6D9F1" w:themeFill="text2" w:themeFillTint="33"/>
          </w:tcPr>
          <w:p w:rsidR="00A37431" w:rsidRPr="000F214A" w:rsidRDefault="00A37431" w:rsidP="00A37431">
            <w:pPr>
              <w:pStyle w:val="NoSpacing"/>
              <w:jc w:val="both"/>
              <w:rPr>
                <w:rFonts w:cstheme="minorHAnsi"/>
                <w:iCs/>
                <w:sz w:val="24"/>
                <w:szCs w:val="24"/>
              </w:rPr>
            </w:pPr>
            <w:r>
              <w:rPr>
                <w:rFonts w:cstheme="minorHAnsi"/>
                <w:iCs/>
                <w:sz w:val="24"/>
                <w:szCs w:val="24"/>
              </w:rPr>
              <w:t>Week 5</w:t>
            </w:r>
          </w:p>
        </w:tc>
        <w:tc>
          <w:tcPr>
            <w:tcW w:w="7525" w:type="dxa"/>
            <w:shd w:val="clear" w:color="auto" w:fill="EAF1DD" w:themeFill="accent3" w:themeFillTint="33"/>
          </w:tcPr>
          <w:p w:rsidR="00A37431" w:rsidRPr="000F214A" w:rsidRDefault="00A37431" w:rsidP="00A37431">
            <w:pPr>
              <w:pStyle w:val="NoSpacing"/>
              <w:jc w:val="both"/>
              <w:rPr>
                <w:rFonts w:cstheme="minorHAnsi"/>
                <w:sz w:val="24"/>
                <w:szCs w:val="24"/>
              </w:rPr>
            </w:pPr>
            <w:r>
              <w:rPr>
                <w:rFonts w:cstheme="minorHAnsi"/>
                <w:sz w:val="24"/>
                <w:szCs w:val="24"/>
              </w:rPr>
              <w:t>Oral Presentations (student assessment)</w:t>
            </w:r>
          </w:p>
        </w:tc>
      </w:tr>
      <w:tr w:rsidR="00A37431" w:rsidRPr="00917B14" w:rsidTr="00BF0B3B">
        <w:tc>
          <w:tcPr>
            <w:tcW w:w="2364" w:type="dxa"/>
            <w:shd w:val="clear" w:color="auto" w:fill="C6D9F1" w:themeFill="text2" w:themeFillTint="33"/>
          </w:tcPr>
          <w:p w:rsidR="00A37431" w:rsidRPr="00917B14" w:rsidRDefault="00A37431" w:rsidP="00A37431">
            <w:pPr>
              <w:pStyle w:val="NoSpacing"/>
              <w:jc w:val="both"/>
              <w:rPr>
                <w:rFonts w:cstheme="minorHAnsi"/>
                <w:iCs/>
                <w:sz w:val="24"/>
                <w:szCs w:val="24"/>
              </w:rPr>
            </w:pPr>
          </w:p>
        </w:tc>
        <w:tc>
          <w:tcPr>
            <w:tcW w:w="7525" w:type="dxa"/>
            <w:shd w:val="clear" w:color="auto" w:fill="EAF1DD" w:themeFill="accent3" w:themeFillTint="33"/>
          </w:tcPr>
          <w:p w:rsidR="00A37431" w:rsidRPr="00917B14" w:rsidRDefault="00A37431" w:rsidP="00A37431">
            <w:pPr>
              <w:pStyle w:val="NoSpacing"/>
              <w:jc w:val="both"/>
              <w:rPr>
                <w:rFonts w:cstheme="minorHAnsi"/>
                <w:sz w:val="24"/>
                <w:szCs w:val="24"/>
              </w:rPr>
            </w:pPr>
            <w:r>
              <w:rPr>
                <w:rFonts w:cstheme="minorHAnsi"/>
                <w:sz w:val="24"/>
                <w:szCs w:val="24"/>
              </w:rPr>
              <w:t>Oral Presentations (student assessment)</w:t>
            </w:r>
          </w:p>
        </w:tc>
      </w:tr>
      <w:tr w:rsidR="00A37431" w:rsidRPr="00917B14" w:rsidTr="00BF0B3B">
        <w:tc>
          <w:tcPr>
            <w:tcW w:w="2364" w:type="dxa"/>
            <w:shd w:val="clear" w:color="auto" w:fill="C6D9F1" w:themeFill="text2" w:themeFillTint="33"/>
          </w:tcPr>
          <w:p w:rsidR="00A37431" w:rsidRPr="00C92A50" w:rsidRDefault="00A37431" w:rsidP="00A37431">
            <w:pPr>
              <w:pStyle w:val="NoSpacing"/>
              <w:jc w:val="both"/>
              <w:rPr>
                <w:rFonts w:cstheme="minorHAnsi"/>
                <w:iCs/>
                <w:sz w:val="24"/>
                <w:szCs w:val="24"/>
              </w:rPr>
            </w:pPr>
          </w:p>
        </w:tc>
        <w:tc>
          <w:tcPr>
            <w:tcW w:w="7525" w:type="dxa"/>
            <w:shd w:val="clear" w:color="auto" w:fill="EAF1DD" w:themeFill="accent3" w:themeFillTint="33"/>
          </w:tcPr>
          <w:p w:rsidR="00A37431" w:rsidRPr="00917B14" w:rsidRDefault="00A37431" w:rsidP="00A37431">
            <w:pPr>
              <w:pStyle w:val="NoSpacing"/>
              <w:jc w:val="both"/>
              <w:rPr>
                <w:rFonts w:cstheme="minorHAnsi"/>
                <w:sz w:val="24"/>
                <w:szCs w:val="24"/>
              </w:rPr>
            </w:pPr>
            <w:r>
              <w:rPr>
                <w:rFonts w:cstheme="minorHAnsi"/>
                <w:sz w:val="24"/>
                <w:szCs w:val="24"/>
              </w:rPr>
              <w:t>Oral Presentations (student assessment)</w:t>
            </w:r>
          </w:p>
        </w:tc>
      </w:tr>
      <w:tr w:rsidR="00A37431" w:rsidRPr="00917B14" w:rsidTr="003A00F7">
        <w:tc>
          <w:tcPr>
            <w:tcW w:w="2364" w:type="dxa"/>
            <w:shd w:val="clear" w:color="auto" w:fill="EAF1DD" w:themeFill="accent3" w:themeFillTint="33"/>
          </w:tcPr>
          <w:p w:rsidR="00A37431" w:rsidRPr="00870340" w:rsidRDefault="00A37431" w:rsidP="00A37431">
            <w:pPr>
              <w:pStyle w:val="NoSpacing"/>
              <w:jc w:val="both"/>
              <w:rPr>
                <w:rFonts w:cstheme="minorHAnsi"/>
                <w:iCs/>
                <w:sz w:val="24"/>
                <w:szCs w:val="24"/>
              </w:rPr>
            </w:pPr>
            <w:r>
              <w:rPr>
                <w:rFonts w:cstheme="minorHAnsi"/>
                <w:iCs/>
                <w:sz w:val="24"/>
                <w:szCs w:val="24"/>
              </w:rPr>
              <w:t>Week 6</w:t>
            </w:r>
          </w:p>
        </w:tc>
        <w:tc>
          <w:tcPr>
            <w:tcW w:w="7525" w:type="dxa"/>
            <w:shd w:val="clear" w:color="auto" w:fill="EAF1DD" w:themeFill="accent3" w:themeFillTint="33"/>
          </w:tcPr>
          <w:p w:rsidR="00A37431" w:rsidRPr="00917B14" w:rsidRDefault="00A37431" w:rsidP="00A37431">
            <w:pPr>
              <w:pStyle w:val="NoSpacing"/>
              <w:jc w:val="both"/>
              <w:rPr>
                <w:rFonts w:cstheme="minorHAnsi"/>
                <w:sz w:val="24"/>
                <w:szCs w:val="24"/>
              </w:rPr>
            </w:pPr>
            <w:r>
              <w:rPr>
                <w:rFonts w:cstheme="minorHAnsi"/>
                <w:sz w:val="24"/>
                <w:szCs w:val="24"/>
              </w:rPr>
              <w:t>Troubles in Britain and Armenia</w:t>
            </w:r>
          </w:p>
        </w:tc>
      </w:tr>
      <w:tr w:rsidR="00A37431" w:rsidRPr="00917B14" w:rsidTr="003A00F7">
        <w:tc>
          <w:tcPr>
            <w:tcW w:w="2364" w:type="dxa"/>
            <w:shd w:val="clear" w:color="auto" w:fill="EAF1DD" w:themeFill="accent3" w:themeFillTint="33"/>
          </w:tcPr>
          <w:p w:rsidR="00A37431" w:rsidRPr="00917B14" w:rsidRDefault="00A37431" w:rsidP="00A37431">
            <w:pPr>
              <w:pStyle w:val="NoSpacing"/>
              <w:jc w:val="both"/>
              <w:rPr>
                <w:rFonts w:cstheme="minorHAnsi"/>
                <w:iCs/>
                <w:sz w:val="24"/>
                <w:szCs w:val="24"/>
              </w:rPr>
            </w:pPr>
          </w:p>
        </w:tc>
        <w:tc>
          <w:tcPr>
            <w:tcW w:w="7525" w:type="dxa"/>
            <w:shd w:val="clear" w:color="auto" w:fill="EAF1DD" w:themeFill="accent3" w:themeFillTint="33"/>
          </w:tcPr>
          <w:p w:rsidR="00A37431" w:rsidRPr="00917B14" w:rsidRDefault="00A37431" w:rsidP="00A37431">
            <w:pPr>
              <w:pStyle w:val="NoSpacing"/>
              <w:jc w:val="both"/>
              <w:rPr>
                <w:rFonts w:cstheme="minorHAnsi"/>
                <w:sz w:val="24"/>
                <w:szCs w:val="24"/>
              </w:rPr>
            </w:pPr>
            <w:r w:rsidRPr="006314F5">
              <w:rPr>
                <w:rFonts w:cstheme="minorHAnsi"/>
                <w:sz w:val="24"/>
                <w:szCs w:val="24"/>
              </w:rPr>
              <w:t xml:space="preserve">The pageantry of power – </w:t>
            </w:r>
            <w:proofErr w:type="spellStart"/>
            <w:r w:rsidRPr="006314F5">
              <w:rPr>
                <w:rFonts w:cstheme="minorHAnsi"/>
                <w:sz w:val="24"/>
                <w:szCs w:val="24"/>
              </w:rPr>
              <w:t>Tiridates</w:t>
            </w:r>
            <w:proofErr w:type="spellEnd"/>
            <w:r w:rsidRPr="006314F5">
              <w:rPr>
                <w:rFonts w:cstheme="minorHAnsi"/>
                <w:sz w:val="24"/>
                <w:szCs w:val="24"/>
              </w:rPr>
              <w:t xml:space="preserve"> comes to Rome</w:t>
            </w:r>
          </w:p>
        </w:tc>
      </w:tr>
      <w:tr w:rsidR="00A37431" w:rsidRPr="00917B14" w:rsidTr="003A00F7">
        <w:tc>
          <w:tcPr>
            <w:tcW w:w="2364" w:type="dxa"/>
            <w:shd w:val="clear" w:color="auto" w:fill="EAF1DD" w:themeFill="accent3" w:themeFillTint="33"/>
          </w:tcPr>
          <w:p w:rsidR="00A37431" w:rsidRPr="00C92A50" w:rsidRDefault="00A37431" w:rsidP="00A37431">
            <w:pPr>
              <w:pStyle w:val="NoSpacing"/>
              <w:jc w:val="both"/>
              <w:rPr>
                <w:rFonts w:cstheme="minorHAnsi"/>
                <w:iCs/>
                <w:sz w:val="24"/>
                <w:szCs w:val="24"/>
              </w:rPr>
            </w:pPr>
          </w:p>
        </w:tc>
        <w:tc>
          <w:tcPr>
            <w:tcW w:w="7525" w:type="dxa"/>
            <w:shd w:val="clear" w:color="auto" w:fill="EAF1DD" w:themeFill="accent3" w:themeFillTint="33"/>
          </w:tcPr>
          <w:p w:rsidR="00A37431" w:rsidRPr="00F50FA6" w:rsidRDefault="00A37431" w:rsidP="00A37431">
            <w:pPr>
              <w:pStyle w:val="NoSpacing"/>
              <w:jc w:val="both"/>
              <w:rPr>
                <w:rFonts w:cstheme="minorHAnsi"/>
                <w:sz w:val="24"/>
                <w:szCs w:val="24"/>
              </w:rPr>
            </w:pPr>
            <w:r>
              <w:rPr>
                <w:rFonts w:cstheme="minorHAnsi"/>
                <w:sz w:val="24"/>
                <w:szCs w:val="24"/>
              </w:rPr>
              <w:t xml:space="preserve">Lucan and the </w:t>
            </w:r>
            <w:proofErr w:type="spellStart"/>
            <w:r>
              <w:rPr>
                <w:rFonts w:cstheme="minorHAnsi"/>
                <w:i/>
                <w:sz w:val="24"/>
                <w:szCs w:val="24"/>
              </w:rPr>
              <w:t>Pharsalia</w:t>
            </w:r>
            <w:proofErr w:type="spellEnd"/>
            <w:r>
              <w:rPr>
                <w:rFonts w:cstheme="minorHAnsi"/>
                <w:i/>
                <w:sz w:val="24"/>
                <w:szCs w:val="24"/>
              </w:rPr>
              <w:t xml:space="preserve"> </w:t>
            </w:r>
          </w:p>
        </w:tc>
      </w:tr>
      <w:tr w:rsidR="00A37431" w:rsidRPr="00917B14" w:rsidTr="00421F42">
        <w:tc>
          <w:tcPr>
            <w:tcW w:w="2364" w:type="dxa"/>
            <w:shd w:val="clear" w:color="auto" w:fill="C6D9F1" w:themeFill="text2" w:themeFillTint="33"/>
          </w:tcPr>
          <w:p w:rsidR="00A37431" w:rsidRPr="00787987" w:rsidRDefault="00A37431" w:rsidP="00A37431">
            <w:pPr>
              <w:pStyle w:val="NoSpacing"/>
              <w:jc w:val="both"/>
              <w:rPr>
                <w:rFonts w:cstheme="minorHAnsi"/>
                <w:iCs/>
                <w:sz w:val="24"/>
                <w:szCs w:val="24"/>
              </w:rPr>
            </w:pPr>
            <w:r>
              <w:rPr>
                <w:rFonts w:cstheme="minorHAnsi"/>
                <w:iCs/>
                <w:sz w:val="24"/>
                <w:szCs w:val="24"/>
              </w:rPr>
              <w:t>Week 7</w:t>
            </w:r>
          </w:p>
        </w:tc>
        <w:tc>
          <w:tcPr>
            <w:tcW w:w="7525" w:type="dxa"/>
            <w:shd w:val="clear" w:color="auto" w:fill="EAF1DD" w:themeFill="accent3" w:themeFillTint="33"/>
          </w:tcPr>
          <w:p w:rsidR="00A37431" w:rsidRPr="00917B14" w:rsidRDefault="00A37431" w:rsidP="00A37431">
            <w:pPr>
              <w:pStyle w:val="NoSpacing"/>
              <w:jc w:val="both"/>
              <w:rPr>
                <w:rFonts w:cstheme="minorHAnsi"/>
                <w:sz w:val="24"/>
                <w:szCs w:val="24"/>
              </w:rPr>
            </w:pPr>
            <w:r>
              <w:rPr>
                <w:rFonts w:cstheme="minorHAnsi"/>
                <w:sz w:val="24"/>
                <w:szCs w:val="24"/>
              </w:rPr>
              <w:t xml:space="preserve">The Great Fire of Rome and Burning Christians </w:t>
            </w:r>
          </w:p>
        </w:tc>
      </w:tr>
      <w:tr w:rsidR="00A37431" w:rsidRPr="00917B14" w:rsidTr="00421F42">
        <w:tc>
          <w:tcPr>
            <w:tcW w:w="2364" w:type="dxa"/>
            <w:shd w:val="clear" w:color="auto" w:fill="C6D9F1" w:themeFill="text2" w:themeFillTint="33"/>
          </w:tcPr>
          <w:p w:rsidR="00A37431" w:rsidRPr="00917B14" w:rsidRDefault="00A37431" w:rsidP="00A37431">
            <w:pPr>
              <w:pStyle w:val="NoSpacing"/>
              <w:jc w:val="both"/>
              <w:rPr>
                <w:rFonts w:cstheme="minorHAnsi"/>
                <w:i/>
                <w:sz w:val="24"/>
                <w:szCs w:val="24"/>
              </w:rPr>
            </w:pPr>
          </w:p>
        </w:tc>
        <w:tc>
          <w:tcPr>
            <w:tcW w:w="7525" w:type="dxa"/>
            <w:shd w:val="clear" w:color="auto" w:fill="EAF1DD" w:themeFill="accent3" w:themeFillTint="33"/>
          </w:tcPr>
          <w:p w:rsidR="00A37431" w:rsidRPr="00702D8D" w:rsidRDefault="00A37431" w:rsidP="00A37431">
            <w:pPr>
              <w:pStyle w:val="NoSpacing"/>
              <w:jc w:val="both"/>
              <w:rPr>
                <w:rFonts w:cstheme="minorHAnsi"/>
                <w:sz w:val="24"/>
                <w:szCs w:val="24"/>
              </w:rPr>
            </w:pPr>
            <w:r>
              <w:rPr>
                <w:rFonts w:cstheme="minorHAnsi"/>
                <w:sz w:val="24"/>
                <w:szCs w:val="24"/>
              </w:rPr>
              <w:t xml:space="preserve">Julio-Claudian building programme and the </w:t>
            </w:r>
            <w:proofErr w:type="spellStart"/>
            <w:r>
              <w:rPr>
                <w:rFonts w:cstheme="minorHAnsi"/>
                <w:sz w:val="24"/>
                <w:szCs w:val="24"/>
              </w:rPr>
              <w:t>Domus</w:t>
            </w:r>
            <w:proofErr w:type="spellEnd"/>
            <w:r>
              <w:rPr>
                <w:rFonts w:cstheme="minorHAnsi"/>
                <w:sz w:val="24"/>
                <w:szCs w:val="24"/>
              </w:rPr>
              <w:t xml:space="preserve"> Aurea</w:t>
            </w:r>
          </w:p>
        </w:tc>
      </w:tr>
      <w:tr w:rsidR="00A37431" w:rsidRPr="00917B14" w:rsidTr="00421F42">
        <w:tc>
          <w:tcPr>
            <w:tcW w:w="2364" w:type="dxa"/>
            <w:shd w:val="clear" w:color="auto" w:fill="C6D9F1" w:themeFill="text2" w:themeFillTint="33"/>
          </w:tcPr>
          <w:p w:rsidR="00A37431" w:rsidRPr="00C92A50" w:rsidRDefault="00A37431" w:rsidP="00A37431">
            <w:pPr>
              <w:pStyle w:val="NoSpacing"/>
              <w:jc w:val="both"/>
              <w:rPr>
                <w:rFonts w:cstheme="minorHAnsi"/>
                <w:iCs/>
                <w:sz w:val="24"/>
                <w:szCs w:val="24"/>
              </w:rPr>
            </w:pPr>
          </w:p>
        </w:tc>
        <w:tc>
          <w:tcPr>
            <w:tcW w:w="7525" w:type="dxa"/>
            <w:shd w:val="clear" w:color="auto" w:fill="EAF1DD" w:themeFill="accent3" w:themeFillTint="33"/>
          </w:tcPr>
          <w:p w:rsidR="00A37431" w:rsidRPr="00702D8D" w:rsidRDefault="00A37431" w:rsidP="00A37431">
            <w:pPr>
              <w:pStyle w:val="NoSpacing"/>
              <w:jc w:val="both"/>
              <w:rPr>
                <w:rFonts w:cstheme="minorHAnsi"/>
                <w:sz w:val="24"/>
                <w:szCs w:val="24"/>
              </w:rPr>
            </w:pPr>
            <w:r>
              <w:rPr>
                <w:rFonts w:cstheme="minorHAnsi"/>
                <w:sz w:val="24"/>
                <w:szCs w:val="24"/>
              </w:rPr>
              <w:t>Christian Tradition and Nero</w:t>
            </w:r>
          </w:p>
        </w:tc>
      </w:tr>
      <w:tr w:rsidR="00A37431" w:rsidRPr="00917B14" w:rsidTr="00E60208">
        <w:tc>
          <w:tcPr>
            <w:tcW w:w="2364" w:type="dxa"/>
            <w:shd w:val="clear" w:color="auto" w:fill="EAF1DD" w:themeFill="accent3" w:themeFillTint="33"/>
          </w:tcPr>
          <w:p w:rsidR="00A37431" w:rsidRPr="00787987" w:rsidRDefault="00A37431" w:rsidP="00A37431">
            <w:pPr>
              <w:pStyle w:val="NoSpacing"/>
              <w:jc w:val="both"/>
              <w:rPr>
                <w:rFonts w:cstheme="minorHAnsi"/>
                <w:iCs/>
                <w:sz w:val="24"/>
                <w:szCs w:val="24"/>
              </w:rPr>
            </w:pPr>
            <w:r>
              <w:rPr>
                <w:rFonts w:cstheme="minorHAnsi"/>
                <w:iCs/>
                <w:sz w:val="24"/>
                <w:szCs w:val="24"/>
              </w:rPr>
              <w:t>Week 8</w:t>
            </w:r>
          </w:p>
        </w:tc>
        <w:tc>
          <w:tcPr>
            <w:tcW w:w="7525" w:type="dxa"/>
            <w:shd w:val="clear" w:color="auto" w:fill="C6D9F1" w:themeFill="text2" w:themeFillTint="33"/>
          </w:tcPr>
          <w:p w:rsidR="00A37431" w:rsidRPr="00917B14" w:rsidRDefault="00A37431" w:rsidP="00A37431">
            <w:pPr>
              <w:pStyle w:val="NoSpacing"/>
              <w:jc w:val="both"/>
              <w:rPr>
                <w:rFonts w:cstheme="minorHAnsi"/>
                <w:sz w:val="24"/>
                <w:szCs w:val="24"/>
              </w:rPr>
            </w:pPr>
            <w:r>
              <w:rPr>
                <w:rFonts w:cstheme="minorHAnsi"/>
                <w:sz w:val="24"/>
                <w:szCs w:val="24"/>
              </w:rPr>
              <w:t>Jewish Strife under the Julio-Claudians</w:t>
            </w:r>
          </w:p>
        </w:tc>
      </w:tr>
      <w:tr w:rsidR="00A37431" w:rsidRPr="00917B14" w:rsidTr="00E60208">
        <w:tc>
          <w:tcPr>
            <w:tcW w:w="2364" w:type="dxa"/>
            <w:shd w:val="clear" w:color="auto" w:fill="EAF1DD" w:themeFill="accent3" w:themeFillTint="33"/>
          </w:tcPr>
          <w:p w:rsidR="00A37431" w:rsidRPr="00917B14" w:rsidRDefault="00A37431" w:rsidP="00A37431">
            <w:pPr>
              <w:pStyle w:val="NoSpacing"/>
              <w:jc w:val="both"/>
              <w:rPr>
                <w:rFonts w:cstheme="minorHAnsi"/>
                <w:iCs/>
                <w:sz w:val="24"/>
                <w:szCs w:val="24"/>
              </w:rPr>
            </w:pPr>
          </w:p>
        </w:tc>
        <w:tc>
          <w:tcPr>
            <w:tcW w:w="7525" w:type="dxa"/>
            <w:shd w:val="clear" w:color="auto" w:fill="C6D9F1" w:themeFill="text2" w:themeFillTint="33"/>
          </w:tcPr>
          <w:p w:rsidR="00A37431" w:rsidRPr="00702D8D" w:rsidRDefault="00A37431" w:rsidP="00A37431">
            <w:pPr>
              <w:pStyle w:val="NoSpacing"/>
              <w:jc w:val="both"/>
              <w:rPr>
                <w:rFonts w:cstheme="minorHAnsi"/>
                <w:iCs/>
                <w:sz w:val="24"/>
                <w:szCs w:val="24"/>
              </w:rPr>
            </w:pPr>
            <w:r>
              <w:rPr>
                <w:rFonts w:cstheme="minorHAnsi"/>
                <w:iCs/>
                <w:sz w:val="24"/>
                <w:szCs w:val="24"/>
              </w:rPr>
              <w:t xml:space="preserve">Conspiracies and the Death of a Dynasty </w:t>
            </w:r>
          </w:p>
        </w:tc>
      </w:tr>
      <w:tr w:rsidR="00A37431" w:rsidRPr="00917B14" w:rsidTr="00E60208">
        <w:tc>
          <w:tcPr>
            <w:tcW w:w="2364" w:type="dxa"/>
            <w:shd w:val="clear" w:color="auto" w:fill="EAF1DD" w:themeFill="accent3" w:themeFillTint="33"/>
          </w:tcPr>
          <w:p w:rsidR="00A37431" w:rsidRPr="00787987" w:rsidRDefault="00A37431" w:rsidP="00A37431">
            <w:pPr>
              <w:pStyle w:val="NoSpacing"/>
              <w:jc w:val="both"/>
              <w:rPr>
                <w:rFonts w:cstheme="minorHAnsi"/>
                <w:iCs/>
                <w:sz w:val="24"/>
                <w:szCs w:val="24"/>
              </w:rPr>
            </w:pPr>
          </w:p>
        </w:tc>
        <w:tc>
          <w:tcPr>
            <w:tcW w:w="7525" w:type="dxa"/>
            <w:shd w:val="clear" w:color="auto" w:fill="C6D9F1" w:themeFill="text2" w:themeFillTint="33"/>
          </w:tcPr>
          <w:p w:rsidR="00A37431" w:rsidRPr="00702D8D" w:rsidRDefault="00A37431" w:rsidP="00A37431">
            <w:pPr>
              <w:pStyle w:val="NoSpacing"/>
              <w:jc w:val="both"/>
              <w:rPr>
                <w:rFonts w:cstheme="minorHAnsi"/>
                <w:iCs/>
                <w:sz w:val="24"/>
                <w:szCs w:val="24"/>
              </w:rPr>
            </w:pPr>
            <w:r>
              <w:rPr>
                <w:rFonts w:cstheme="minorHAnsi"/>
                <w:iCs/>
                <w:sz w:val="24"/>
                <w:szCs w:val="24"/>
              </w:rPr>
              <w:t>Debate – Why did Nero Fail?</w:t>
            </w:r>
          </w:p>
        </w:tc>
      </w:tr>
      <w:tr w:rsidR="00A37431" w:rsidRPr="00B17BF7" w:rsidTr="003A00F7">
        <w:tc>
          <w:tcPr>
            <w:tcW w:w="2364" w:type="dxa"/>
            <w:shd w:val="clear" w:color="auto" w:fill="C6D9F1" w:themeFill="text2" w:themeFillTint="33"/>
          </w:tcPr>
          <w:p w:rsidR="00A37431" w:rsidRPr="00B17BF7" w:rsidRDefault="00A37431" w:rsidP="00A37431">
            <w:pPr>
              <w:pStyle w:val="NoSpacing"/>
              <w:jc w:val="both"/>
              <w:rPr>
                <w:rFonts w:cstheme="minorHAnsi"/>
                <w:iCs/>
                <w:sz w:val="24"/>
                <w:szCs w:val="24"/>
              </w:rPr>
            </w:pPr>
            <w:r>
              <w:rPr>
                <w:rFonts w:cstheme="minorHAnsi"/>
                <w:iCs/>
                <w:sz w:val="24"/>
                <w:szCs w:val="24"/>
              </w:rPr>
              <w:t>Week 9</w:t>
            </w:r>
          </w:p>
        </w:tc>
        <w:tc>
          <w:tcPr>
            <w:tcW w:w="7525" w:type="dxa"/>
            <w:shd w:val="clear" w:color="auto" w:fill="C6D9F1" w:themeFill="text2" w:themeFillTint="33"/>
          </w:tcPr>
          <w:p w:rsidR="00A37431" w:rsidRPr="00917B14" w:rsidRDefault="00A37431" w:rsidP="00A37431">
            <w:pPr>
              <w:pStyle w:val="NoSpacing"/>
              <w:jc w:val="both"/>
              <w:rPr>
                <w:rFonts w:cstheme="minorHAnsi"/>
                <w:sz w:val="24"/>
                <w:szCs w:val="24"/>
              </w:rPr>
            </w:pPr>
            <w:r w:rsidRPr="00B35BEA">
              <w:rPr>
                <w:rFonts w:cstheme="minorHAnsi"/>
                <w:sz w:val="24"/>
                <w:szCs w:val="24"/>
              </w:rPr>
              <w:t>“Year of the Four Emperors”</w:t>
            </w:r>
            <w:r>
              <w:rPr>
                <w:rFonts w:cstheme="minorHAnsi"/>
                <w:sz w:val="24"/>
                <w:szCs w:val="24"/>
              </w:rPr>
              <w:t xml:space="preserve"> and </w:t>
            </w:r>
            <w:r w:rsidRPr="00B35BEA">
              <w:rPr>
                <w:rFonts w:cstheme="minorHAnsi"/>
                <w:sz w:val="24"/>
                <w:szCs w:val="24"/>
              </w:rPr>
              <w:t>Nero’s Legacy</w:t>
            </w:r>
          </w:p>
        </w:tc>
      </w:tr>
      <w:tr w:rsidR="00A37431" w:rsidRPr="00917B14" w:rsidTr="003A00F7">
        <w:tc>
          <w:tcPr>
            <w:tcW w:w="2364" w:type="dxa"/>
            <w:shd w:val="clear" w:color="auto" w:fill="C6D9F1" w:themeFill="text2" w:themeFillTint="33"/>
          </w:tcPr>
          <w:p w:rsidR="00A37431" w:rsidRPr="00917B14" w:rsidRDefault="00A37431" w:rsidP="00A37431">
            <w:pPr>
              <w:pStyle w:val="NoSpacing"/>
              <w:jc w:val="both"/>
              <w:rPr>
                <w:rFonts w:cstheme="minorHAnsi"/>
                <w:iCs/>
                <w:sz w:val="24"/>
                <w:szCs w:val="24"/>
              </w:rPr>
            </w:pPr>
          </w:p>
        </w:tc>
        <w:tc>
          <w:tcPr>
            <w:tcW w:w="7525" w:type="dxa"/>
            <w:shd w:val="clear" w:color="auto" w:fill="C6D9F1" w:themeFill="text2" w:themeFillTint="33"/>
          </w:tcPr>
          <w:p w:rsidR="00A37431" w:rsidRPr="00702D8D" w:rsidRDefault="00A37431" w:rsidP="00A37431">
            <w:pPr>
              <w:pStyle w:val="NoSpacing"/>
              <w:jc w:val="both"/>
              <w:rPr>
                <w:rFonts w:cstheme="minorHAnsi"/>
                <w:iCs/>
                <w:sz w:val="24"/>
                <w:szCs w:val="24"/>
              </w:rPr>
            </w:pPr>
            <w:r w:rsidRPr="00295C3B">
              <w:rPr>
                <w:rFonts w:cstheme="minorHAnsi"/>
                <w:iCs/>
                <w:sz w:val="24"/>
                <w:szCs w:val="24"/>
              </w:rPr>
              <w:t>Seneca as a Tragic Figure</w:t>
            </w:r>
          </w:p>
        </w:tc>
      </w:tr>
      <w:tr w:rsidR="00A37431" w:rsidRPr="00917B14" w:rsidTr="003A00F7">
        <w:tc>
          <w:tcPr>
            <w:tcW w:w="2364" w:type="dxa"/>
            <w:shd w:val="clear" w:color="auto" w:fill="C6D9F1" w:themeFill="text2" w:themeFillTint="33"/>
          </w:tcPr>
          <w:p w:rsidR="00A37431" w:rsidRPr="00C92A50" w:rsidRDefault="00A37431" w:rsidP="00A37431">
            <w:pPr>
              <w:pStyle w:val="NoSpacing"/>
              <w:jc w:val="both"/>
              <w:rPr>
                <w:rFonts w:cstheme="minorHAnsi"/>
                <w:iCs/>
                <w:sz w:val="24"/>
                <w:szCs w:val="24"/>
              </w:rPr>
            </w:pPr>
          </w:p>
        </w:tc>
        <w:tc>
          <w:tcPr>
            <w:tcW w:w="7525" w:type="dxa"/>
            <w:shd w:val="clear" w:color="auto" w:fill="C6D9F1" w:themeFill="text2" w:themeFillTint="33"/>
          </w:tcPr>
          <w:p w:rsidR="00A37431" w:rsidRPr="00B35BEA" w:rsidRDefault="00A37431" w:rsidP="00A37431">
            <w:pPr>
              <w:pStyle w:val="NoSpacing"/>
              <w:jc w:val="both"/>
              <w:rPr>
                <w:rFonts w:cstheme="minorHAnsi"/>
                <w:i/>
                <w:iCs/>
                <w:sz w:val="24"/>
                <w:szCs w:val="24"/>
              </w:rPr>
            </w:pPr>
            <w:r>
              <w:rPr>
                <w:rFonts w:cstheme="minorHAnsi"/>
                <w:iCs/>
                <w:sz w:val="24"/>
                <w:szCs w:val="24"/>
              </w:rPr>
              <w:t xml:space="preserve">The </w:t>
            </w:r>
            <w:r>
              <w:rPr>
                <w:rFonts w:cstheme="minorHAnsi"/>
                <w:i/>
                <w:iCs/>
                <w:sz w:val="24"/>
                <w:szCs w:val="24"/>
              </w:rPr>
              <w:t xml:space="preserve">Octavia </w:t>
            </w:r>
          </w:p>
        </w:tc>
      </w:tr>
      <w:tr w:rsidR="00A37431" w:rsidRPr="00917B14" w:rsidTr="006F1C98">
        <w:tc>
          <w:tcPr>
            <w:tcW w:w="2364" w:type="dxa"/>
            <w:shd w:val="clear" w:color="auto" w:fill="EAF1DD" w:themeFill="accent3" w:themeFillTint="33"/>
          </w:tcPr>
          <w:p w:rsidR="00A37431" w:rsidRPr="00787987" w:rsidRDefault="00A37431" w:rsidP="00A37431">
            <w:pPr>
              <w:pStyle w:val="NoSpacing"/>
              <w:jc w:val="both"/>
              <w:rPr>
                <w:rFonts w:cstheme="minorHAnsi"/>
                <w:iCs/>
                <w:sz w:val="24"/>
                <w:szCs w:val="24"/>
              </w:rPr>
            </w:pPr>
            <w:r>
              <w:rPr>
                <w:rFonts w:cstheme="minorHAnsi"/>
                <w:iCs/>
                <w:sz w:val="24"/>
                <w:szCs w:val="24"/>
              </w:rPr>
              <w:t>Week 10</w:t>
            </w:r>
          </w:p>
        </w:tc>
        <w:tc>
          <w:tcPr>
            <w:tcW w:w="7525" w:type="dxa"/>
            <w:shd w:val="clear" w:color="auto" w:fill="EAF1DD" w:themeFill="accent3" w:themeFillTint="33"/>
          </w:tcPr>
          <w:p w:rsidR="00A37431" w:rsidRPr="000F214A" w:rsidRDefault="00D74AF7" w:rsidP="00A37431">
            <w:pPr>
              <w:pStyle w:val="NoSpacing"/>
              <w:jc w:val="both"/>
              <w:rPr>
                <w:rFonts w:cstheme="minorHAnsi"/>
                <w:sz w:val="24"/>
                <w:szCs w:val="24"/>
              </w:rPr>
            </w:pPr>
            <w:r>
              <w:rPr>
                <w:rFonts w:cstheme="minorHAnsi"/>
                <w:sz w:val="24"/>
                <w:szCs w:val="24"/>
              </w:rPr>
              <w:t>Quo Vadis (1951 MGM film)</w:t>
            </w:r>
          </w:p>
        </w:tc>
      </w:tr>
      <w:tr w:rsidR="00A37431" w:rsidRPr="00917B14" w:rsidTr="006F1C98">
        <w:tc>
          <w:tcPr>
            <w:tcW w:w="2364" w:type="dxa"/>
            <w:shd w:val="clear" w:color="auto" w:fill="EAF1DD" w:themeFill="accent3" w:themeFillTint="33"/>
          </w:tcPr>
          <w:p w:rsidR="00A37431" w:rsidRPr="00917B14" w:rsidRDefault="00A37431" w:rsidP="00A37431">
            <w:pPr>
              <w:pStyle w:val="NoSpacing"/>
              <w:jc w:val="both"/>
              <w:rPr>
                <w:rFonts w:cstheme="minorHAnsi"/>
                <w:iCs/>
                <w:sz w:val="24"/>
                <w:szCs w:val="24"/>
              </w:rPr>
            </w:pPr>
          </w:p>
        </w:tc>
        <w:tc>
          <w:tcPr>
            <w:tcW w:w="7525" w:type="dxa"/>
            <w:shd w:val="clear" w:color="auto" w:fill="EAF1DD" w:themeFill="accent3" w:themeFillTint="33"/>
          </w:tcPr>
          <w:p w:rsidR="00A37431" w:rsidRPr="00917B14" w:rsidRDefault="00D74AF7" w:rsidP="00A37431">
            <w:pPr>
              <w:pStyle w:val="NoSpacing"/>
              <w:jc w:val="both"/>
              <w:rPr>
                <w:rFonts w:cstheme="minorHAnsi"/>
                <w:sz w:val="24"/>
                <w:szCs w:val="24"/>
              </w:rPr>
            </w:pPr>
            <w:r>
              <w:rPr>
                <w:rFonts w:cstheme="minorHAnsi"/>
                <w:sz w:val="24"/>
                <w:szCs w:val="24"/>
              </w:rPr>
              <w:t>Quo Vadis (1951 MGM film)</w:t>
            </w:r>
          </w:p>
        </w:tc>
      </w:tr>
      <w:tr w:rsidR="00A37431" w:rsidRPr="00917B14" w:rsidTr="006F1C98">
        <w:trPr>
          <w:trHeight w:val="70"/>
        </w:trPr>
        <w:tc>
          <w:tcPr>
            <w:tcW w:w="2364" w:type="dxa"/>
            <w:shd w:val="clear" w:color="auto" w:fill="EAF1DD" w:themeFill="accent3" w:themeFillTint="33"/>
          </w:tcPr>
          <w:p w:rsidR="00A37431" w:rsidRPr="00787987" w:rsidRDefault="00A37431" w:rsidP="00A37431">
            <w:pPr>
              <w:pStyle w:val="NoSpacing"/>
              <w:jc w:val="both"/>
              <w:rPr>
                <w:rFonts w:cstheme="minorHAnsi"/>
                <w:iCs/>
                <w:sz w:val="24"/>
                <w:szCs w:val="24"/>
              </w:rPr>
            </w:pPr>
          </w:p>
        </w:tc>
        <w:tc>
          <w:tcPr>
            <w:tcW w:w="7525" w:type="dxa"/>
            <w:shd w:val="clear" w:color="auto" w:fill="EAF1DD" w:themeFill="accent3" w:themeFillTint="33"/>
          </w:tcPr>
          <w:p w:rsidR="00A37431" w:rsidRPr="00917B14" w:rsidRDefault="00D74AF7" w:rsidP="00A37431">
            <w:pPr>
              <w:pStyle w:val="NoSpacing"/>
              <w:jc w:val="both"/>
              <w:rPr>
                <w:rFonts w:cstheme="minorHAnsi"/>
                <w:sz w:val="24"/>
                <w:szCs w:val="24"/>
              </w:rPr>
            </w:pPr>
            <w:r>
              <w:rPr>
                <w:rFonts w:cstheme="minorHAnsi"/>
                <w:sz w:val="24"/>
                <w:szCs w:val="24"/>
              </w:rPr>
              <w:t>Discussion of Quo Vadis</w:t>
            </w:r>
          </w:p>
        </w:tc>
      </w:tr>
    </w:tbl>
    <w:p w:rsidR="0064083F" w:rsidRDefault="0064083F" w:rsidP="00144053">
      <w:pPr>
        <w:pStyle w:val="NoSpacing"/>
        <w:jc w:val="both"/>
        <w:rPr>
          <w:rFonts w:cstheme="minorHAnsi"/>
          <w:b/>
          <w:bCs/>
          <w:sz w:val="24"/>
          <w:szCs w:val="24"/>
          <w:u w:val="single"/>
        </w:rPr>
      </w:pPr>
    </w:p>
    <w:p w:rsidR="00E77C98" w:rsidRDefault="00E77C98" w:rsidP="00C91415"/>
    <w:p w:rsidR="00716E20" w:rsidRPr="00E25176" w:rsidRDefault="00716E20" w:rsidP="00716E20">
      <w:pPr>
        <w:pStyle w:val="heading"/>
        <w:rPr>
          <w:szCs w:val="24"/>
        </w:rPr>
      </w:pPr>
      <w:r w:rsidRPr="00E25176">
        <w:rPr>
          <w:szCs w:val="24"/>
        </w:rPr>
        <w:t>ASSESSMENT</w:t>
      </w:r>
    </w:p>
    <w:p w:rsidR="00DB6AC8" w:rsidRPr="00DB6AC8" w:rsidRDefault="00DB6AC8" w:rsidP="00DB6AC8">
      <w:pPr>
        <w:rPr>
          <w:b/>
        </w:rPr>
      </w:pPr>
      <w:r w:rsidRPr="00DB6AC8">
        <w:rPr>
          <w:b/>
        </w:rPr>
        <w:t>Assessment Component 1 – 50%</w:t>
      </w:r>
      <w:r w:rsidR="00D31ABB">
        <w:rPr>
          <w:b/>
        </w:rPr>
        <w:t xml:space="preserve"> - P</w:t>
      </w:r>
      <w:r w:rsidR="005506C4">
        <w:rPr>
          <w:b/>
        </w:rPr>
        <w:t>resentations will take place in Week 5 (in class – after reading week)</w:t>
      </w:r>
    </w:p>
    <w:p w:rsidR="00DB6AC8" w:rsidRDefault="00DB6AC8" w:rsidP="00DB6AC8">
      <w:r w:rsidRPr="00DB6AC8">
        <w:t xml:space="preserve">A 15 minute </w:t>
      </w:r>
      <w:r w:rsidR="009624F2">
        <w:t>individual</w:t>
      </w:r>
      <w:r w:rsidR="006C1A63">
        <w:t xml:space="preserve"> </w:t>
      </w:r>
      <w:r w:rsidRPr="00DB6AC8">
        <w:t>presentat</w:t>
      </w:r>
      <w:r w:rsidR="004C6C78">
        <w:t>ion with 5 minutes of questions</w:t>
      </w:r>
      <w:r w:rsidRPr="00DB6AC8">
        <w:t>.</w:t>
      </w:r>
    </w:p>
    <w:p w:rsidR="00DB6AC8" w:rsidRDefault="008866FF" w:rsidP="00DB6AC8">
      <w:r>
        <w:t>The presentations can be based on themes connected to one of the following topics</w:t>
      </w:r>
      <w:r w:rsidR="004C6C78">
        <w:t xml:space="preserve">. However, you </w:t>
      </w:r>
      <w:bookmarkStart w:id="0" w:name="_GoBack"/>
      <w:bookmarkEnd w:id="0"/>
      <w:r w:rsidR="004C6C78">
        <w:t>must get approval from the lecturer before proceeding</w:t>
      </w:r>
      <w:r w:rsidR="00DB6AC8">
        <w:t>:</w:t>
      </w:r>
    </w:p>
    <w:p w:rsidR="005506C4" w:rsidRPr="005506C4" w:rsidRDefault="005506C4" w:rsidP="005506C4">
      <w:pPr>
        <w:pStyle w:val="BodyText"/>
        <w:rPr>
          <w:rFonts w:asciiTheme="minorHAnsi" w:hAnsiTheme="minorHAnsi"/>
        </w:rPr>
      </w:pPr>
      <w:r w:rsidRPr="005506C4">
        <w:rPr>
          <w:rFonts w:asciiTheme="minorHAnsi" w:hAnsiTheme="minorHAnsi"/>
        </w:rPr>
        <w:lastRenderedPageBreak/>
        <w:t>1.</w:t>
      </w:r>
      <w:r w:rsidRPr="005506C4">
        <w:rPr>
          <w:rFonts w:asciiTheme="minorHAnsi" w:hAnsiTheme="minorHAnsi"/>
        </w:rPr>
        <w:tab/>
        <w:t xml:space="preserve">Seneca’s influence on Nero </w:t>
      </w:r>
    </w:p>
    <w:p w:rsidR="005506C4" w:rsidRPr="005506C4" w:rsidRDefault="005506C4" w:rsidP="005506C4">
      <w:pPr>
        <w:pStyle w:val="BodyText"/>
        <w:rPr>
          <w:rFonts w:asciiTheme="minorHAnsi" w:hAnsiTheme="minorHAnsi"/>
        </w:rPr>
      </w:pPr>
      <w:r w:rsidRPr="005506C4">
        <w:rPr>
          <w:rFonts w:asciiTheme="minorHAnsi" w:hAnsiTheme="minorHAnsi"/>
        </w:rPr>
        <w:t>2.</w:t>
      </w:r>
      <w:r w:rsidRPr="005506C4">
        <w:rPr>
          <w:rFonts w:asciiTheme="minorHAnsi" w:hAnsiTheme="minorHAnsi"/>
        </w:rPr>
        <w:tab/>
        <w:t xml:space="preserve">Nero’s childhood and rise to power </w:t>
      </w:r>
    </w:p>
    <w:p w:rsidR="005506C4" w:rsidRPr="005506C4" w:rsidRDefault="005506C4" w:rsidP="005506C4">
      <w:pPr>
        <w:pStyle w:val="BodyText"/>
        <w:rPr>
          <w:rFonts w:asciiTheme="minorHAnsi" w:hAnsiTheme="minorHAnsi"/>
        </w:rPr>
      </w:pPr>
      <w:r w:rsidRPr="005506C4">
        <w:rPr>
          <w:rFonts w:asciiTheme="minorHAnsi" w:hAnsiTheme="minorHAnsi"/>
        </w:rPr>
        <w:t>3.</w:t>
      </w:r>
      <w:r w:rsidRPr="005506C4">
        <w:rPr>
          <w:rFonts w:asciiTheme="minorHAnsi" w:hAnsiTheme="minorHAnsi"/>
        </w:rPr>
        <w:tab/>
        <w:t xml:space="preserve">The portrayal of </w:t>
      </w:r>
      <w:proofErr w:type="spellStart"/>
      <w:r w:rsidRPr="005506C4">
        <w:rPr>
          <w:rFonts w:asciiTheme="minorHAnsi" w:hAnsiTheme="minorHAnsi"/>
        </w:rPr>
        <w:t>Poppaea</w:t>
      </w:r>
      <w:proofErr w:type="spellEnd"/>
      <w:r w:rsidRPr="005506C4">
        <w:rPr>
          <w:rFonts w:asciiTheme="minorHAnsi" w:hAnsiTheme="minorHAnsi"/>
        </w:rPr>
        <w:t xml:space="preserve"> Sabina in the sources</w:t>
      </w:r>
    </w:p>
    <w:p w:rsidR="005506C4" w:rsidRPr="005506C4" w:rsidRDefault="005506C4" w:rsidP="005506C4">
      <w:pPr>
        <w:pStyle w:val="BodyText"/>
        <w:rPr>
          <w:rFonts w:asciiTheme="minorHAnsi" w:hAnsiTheme="minorHAnsi"/>
        </w:rPr>
      </w:pPr>
      <w:r w:rsidRPr="005506C4">
        <w:rPr>
          <w:rFonts w:asciiTheme="minorHAnsi" w:hAnsiTheme="minorHAnsi"/>
        </w:rPr>
        <w:t>4.</w:t>
      </w:r>
      <w:r w:rsidRPr="005506C4">
        <w:rPr>
          <w:rFonts w:asciiTheme="minorHAnsi" w:hAnsiTheme="minorHAnsi"/>
        </w:rPr>
        <w:tab/>
        <w:t xml:space="preserve">Stoic opposition to the </w:t>
      </w:r>
      <w:proofErr w:type="spellStart"/>
      <w:r w:rsidRPr="005506C4">
        <w:rPr>
          <w:rFonts w:asciiTheme="minorHAnsi" w:hAnsiTheme="minorHAnsi"/>
        </w:rPr>
        <w:t>Principate</w:t>
      </w:r>
      <w:proofErr w:type="spellEnd"/>
      <w:r w:rsidRPr="005506C4">
        <w:rPr>
          <w:rFonts w:asciiTheme="minorHAnsi" w:hAnsiTheme="minorHAnsi"/>
        </w:rPr>
        <w:t xml:space="preserve"> in the reign of Nero</w:t>
      </w:r>
    </w:p>
    <w:p w:rsidR="005506C4" w:rsidRPr="005506C4" w:rsidRDefault="005506C4" w:rsidP="005506C4">
      <w:pPr>
        <w:pStyle w:val="BodyText"/>
        <w:rPr>
          <w:rFonts w:asciiTheme="minorHAnsi" w:hAnsiTheme="minorHAnsi"/>
        </w:rPr>
      </w:pPr>
      <w:r w:rsidRPr="005506C4">
        <w:rPr>
          <w:rFonts w:asciiTheme="minorHAnsi" w:hAnsiTheme="minorHAnsi"/>
        </w:rPr>
        <w:t>5.</w:t>
      </w:r>
      <w:r w:rsidRPr="005506C4">
        <w:rPr>
          <w:rFonts w:asciiTheme="minorHAnsi" w:hAnsiTheme="minorHAnsi"/>
        </w:rPr>
        <w:tab/>
        <w:t>Nero on screen and stage</w:t>
      </w:r>
    </w:p>
    <w:p w:rsidR="00DB6AC8" w:rsidRDefault="00DB6AC8" w:rsidP="00C91415"/>
    <w:p w:rsidR="00DB6AC8" w:rsidRPr="00DB6AC8" w:rsidRDefault="00DB6AC8" w:rsidP="00DB6AC8">
      <w:pPr>
        <w:rPr>
          <w:b/>
        </w:rPr>
      </w:pPr>
      <w:r w:rsidRPr="00DB6AC8">
        <w:rPr>
          <w:b/>
        </w:rPr>
        <w:t>Assessment Component 2 – 50%</w:t>
      </w:r>
      <w:r w:rsidR="00D31ABB">
        <w:rPr>
          <w:b/>
        </w:rPr>
        <w:t xml:space="preserve"> - Deadline </w:t>
      </w:r>
      <w:r w:rsidR="003F05B5">
        <w:rPr>
          <w:b/>
        </w:rPr>
        <w:t>24</w:t>
      </w:r>
      <w:r w:rsidR="00FB6E75" w:rsidRPr="00FB6E75">
        <w:rPr>
          <w:b/>
          <w:vertAlign w:val="superscript"/>
        </w:rPr>
        <w:t>th</w:t>
      </w:r>
      <w:r w:rsidR="00FB6E75">
        <w:rPr>
          <w:b/>
        </w:rPr>
        <w:t xml:space="preserve"> of </w:t>
      </w:r>
      <w:r w:rsidR="003F05B5">
        <w:rPr>
          <w:b/>
        </w:rPr>
        <w:t>April</w:t>
      </w:r>
      <w:r w:rsidR="00FB6E75">
        <w:rPr>
          <w:b/>
        </w:rPr>
        <w:t xml:space="preserve"> (last point of submission 23:59). </w:t>
      </w:r>
    </w:p>
    <w:p w:rsidR="00DB6AC8" w:rsidRPr="00DB6AC8" w:rsidRDefault="00DB6AC8" w:rsidP="00DB6AC8">
      <w:r w:rsidRPr="00DB6AC8">
        <w:t>One 2,000 word Essay assignment.</w:t>
      </w:r>
    </w:p>
    <w:p w:rsidR="00DB6AC8" w:rsidRPr="00DB6AC8" w:rsidRDefault="00DB6AC8" w:rsidP="00DB6AC8">
      <w:r w:rsidRPr="00DB6AC8">
        <w:t>The choices are as follows:</w:t>
      </w:r>
    </w:p>
    <w:p w:rsidR="00C91415" w:rsidRPr="005506C4" w:rsidRDefault="00C91415" w:rsidP="00C91415">
      <w:pPr>
        <w:pStyle w:val="NormalWeb"/>
        <w:spacing w:line="276" w:lineRule="auto"/>
        <w:jc w:val="both"/>
        <w:rPr>
          <w:rFonts w:asciiTheme="minorHAnsi" w:hAnsiTheme="minorHAnsi"/>
          <w:sz w:val="22"/>
        </w:rPr>
      </w:pPr>
    </w:p>
    <w:p w:rsidR="005506C4" w:rsidRPr="005506C4" w:rsidRDefault="005506C4" w:rsidP="005506C4">
      <w:pPr>
        <w:pStyle w:val="BodyText"/>
        <w:rPr>
          <w:rFonts w:asciiTheme="minorHAnsi" w:hAnsiTheme="minorHAnsi"/>
          <w:szCs w:val="28"/>
        </w:rPr>
      </w:pPr>
      <w:r w:rsidRPr="005506C4">
        <w:rPr>
          <w:rFonts w:asciiTheme="minorHAnsi" w:hAnsiTheme="minorHAnsi"/>
          <w:szCs w:val="28"/>
        </w:rPr>
        <w:t xml:space="preserve">1) Critically analyse whether Seneca wrote the </w:t>
      </w:r>
      <w:proofErr w:type="spellStart"/>
      <w:r w:rsidRPr="005506C4">
        <w:rPr>
          <w:rFonts w:asciiTheme="minorHAnsi" w:hAnsiTheme="minorHAnsi"/>
          <w:i/>
          <w:szCs w:val="28"/>
        </w:rPr>
        <w:t>Apocolocyntosis</w:t>
      </w:r>
      <w:proofErr w:type="spellEnd"/>
      <w:r w:rsidRPr="005506C4">
        <w:rPr>
          <w:rFonts w:asciiTheme="minorHAnsi" w:hAnsiTheme="minorHAnsi"/>
          <w:szCs w:val="28"/>
        </w:rPr>
        <w:t xml:space="preserve"> and what purposes this work may have served.</w:t>
      </w:r>
    </w:p>
    <w:p w:rsidR="005506C4" w:rsidRPr="005506C4" w:rsidRDefault="005506C4" w:rsidP="005506C4">
      <w:pPr>
        <w:pStyle w:val="BodyText"/>
        <w:rPr>
          <w:rFonts w:asciiTheme="minorHAnsi" w:hAnsiTheme="minorHAnsi"/>
          <w:sz w:val="8"/>
          <w:szCs w:val="28"/>
        </w:rPr>
      </w:pPr>
    </w:p>
    <w:p w:rsidR="005506C4" w:rsidRPr="005506C4" w:rsidRDefault="005506C4" w:rsidP="005506C4">
      <w:pPr>
        <w:pStyle w:val="BodyText"/>
        <w:rPr>
          <w:rFonts w:asciiTheme="minorHAnsi" w:hAnsiTheme="minorHAnsi"/>
          <w:szCs w:val="28"/>
        </w:rPr>
      </w:pPr>
      <w:r w:rsidRPr="005506C4">
        <w:rPr>
          <w:rFonts w:asciiTheme="minorHAnsi" w:hAnsiTheme="minorHAnsi"/>
          <w:szCs w:val="28"/>
        </w:rPr>
        <w:t>2) Critically discuss the notion of whether Nero had any coherent military or diplomatic objectives in the East.</w:t>
      </w:r>
    </w:p>
    <w:p w:rsidR="005506C4" w:rsidRPr="005506C4" w:rsidRDefault="005506C4" w:rsidP="005506C4">
      <w:pPr>
        <w:pStyle w:val="BodyText"/>
        <w:rPr>
          <w:rFonts w:asciiTheme="minorHAnsi" w:hAnsiTheme="minorHAnsi"/>
          <w:sz w:val="8"/>
          <w:szCs w:val="28"/>
        </w:rPr>
      </w:pPr>
    </w:p>
    <w:p w:rsidR="005506C4" w:rsidRPr="005506C4" w:rsidRDefault="005506C4" w:rsidP="005506C4">
      <w:pPr>
        <w:pStyle w:val="BodyText"/>
        <w:rPr>
          <w:rFonts w:asciiTheme="minorHAnsi" w:hAnsiTheme="minorHAnsi"/>
          <w:szCs w:val="28"/>
        </w:rPr>
      </w:pPr>
      <w:r w:rsidRPr="005506C4">
        <w:rPr>
          <w:rFonts w:asciiTheme="minorHAnsi" w:hAnsiTheme="minorHAnsi"/>
          <w:szCs w:val="28"/>
        </w:rPr>
        <w:t>3) Why did Nero desire to be associated with Apollo/Helios? How credible is the idea that Nero wished to institute a “solar monarchy”?</w:t>
      </w:r>
    </w:p>
    <w:p w:rsidR="005506C4" w:rsidRPr="005506C4" w:rsidRDefault="005506C4" w:rsidP="005506C4">
      <w:pPr>
        <w:pStyle w:val="BodyText"/>
        <w:rPr>
          <w:rFonts w:asciiTheme="minorHAnsi" w:hAnsiTheme="minorHAnsi"/>
          <w:sz w:val="8"/>
          <w:szCs w:val="28"/>
        </w:rPr>
      </w:pPr>
    </w:p>
    <w:p w:rsidR="005506C4" w:rsidRPr="005506C4" w:rsidRDefault="005506C4" w:rsidP="005506C4">
      <w:pPr>
        <w:pStyle w:val="BodyText"/>
        <w:rPr>
          <w:rFonts w:asciiTheme="minorHAnsi" w:hAnsiTheme="minorHAnsi"/>
          <w:szCs w:val="28"/>
        </w:rPr>
      </w:pPr>
      <w:r w:rsidRPr="005506C4">
        <w:rPr>
          <w:rFonts w:asciiTheme="minorHAnsi" w:hAnsiTheme="minorHAnsi"/>
          <w:szCs w:val="28"/>
        </w:rPr>
        <w:t>4) Critically discuss why a number of Nero’s cultural and athletic pursuits were so controversial for some members of the Roman elite.</w:t>
      </w:r>
    </w:p>
    <w:p w:rsidR="00716E20" w:rsidRPr="00216595" w:rsidRDefault="00716E20" w:rsidP="00C91415">
      <w:pPr>
        <w:spacing w:before="100" w:beforeAutospacing="1" w:after="100" w:afterAutospacing="1" w:line="240" w:lineRule="auto"/>
        <w:jc w:val="both"/>
        <w:outlineLvl w:val="2"/>
        <w:rPr>
          <w:rFonts w:eastAsia="Times New Roman" w:cs="Times New Roman"/>
          <w:bCs/>
          <w:sz w:val="24"/>
          <w:szCs w:val="24"/>
        </w:rPr>
      </w:pPr>
    </w:p>
    <w:p w:rsidR="00716E20" w:rsidRPr="00216595" w:rsidRDefault="00716E20" w:rsidP="00716E20">
      <w:pPr>
        <w:pStyle w:val="NoSpacing"/>
        <w:jc w:val="both"/>
        <w:rPr>
          <w:rFonts w:cstheme="minorHAnsi"/>
          <w:b/>
          <w:bCs/>
          <w:sz w:val="24"/>
          <w:szCs w:val="24"/>
          <w:u w:val="single"/>
        </w:rPr>
      </w:pPr>
      <w:r w:rsidRPr="00216595">
        <w:rPr>
          <w:rFonts w:cstheme="minorHAnsi"/>
          <w:b/>
          <w:bCs/>
          <w:sz w:val="24"/>
          <w:szCs w:val="24"/>
          <w:u w:val="single"/>
        </w:rPr>
        <w:t>General assessment information: coursework</w:t>
      </w:r>
    </w:p>
    <w:p w:rsidR="00716E20" w:rsidRPr="00216595" w:rsidRDefault="00716E20" w:rsidP="00716E20">
      <w:pPr>
        <w:pStyle w:val="NoSpacing"/>
        <w:jc w:val="both"/>
        <w:rPr>
          <w:rFonts w:cstheme="minorHAnsi"/>
          <w:sz w:val="24"/>
          <w:szCs w:val="24"/>
        </w:rPr>
      </w:pPr>
      <w:r w:rsidRPr="00216595">
        <w:rPr>
          <w:rFonts w:cstheme="minorHAnsi"/>
          <w:sz w:val="24"/>
          <w:szCs w:val="24"/>
        </w:rPr>
        <w:t>Coursework submission for this module will be through Moodle. Please follow the instructions on the module’s Moodle page for how to submit your work. The deadline for submission will be at 3 pm on the day given above. You will also need to retain a second electronic copy of your work to be submitted, if deemed appropriate, to the module convenor.</w:t>
      </w:r>
    </w:p>
    <w:p w:rsidR="00716E20" w:rsidRPr="00216595" w:rsidRDefault="00716E20" w:rsidP="00716E20">
      <w:pPr>
        <w:spacing w:after="0" w:line="240" w:lineRule="auto"/>
        <w:rPr>
          <w:rFonts w:cstheme="minorHAnsi"/>
          <w:b/>
          <w:bCs/>
          <w:sz w:val="24"/>
          <w:szCs w:val="24"/>
        </w:rPr>
      </w:pPr>
    </w:p>
    <w:p w:rsidR="00716E20" w:rsidRPr="00216595" w:rsidRDefault="00716E20" w:rsidP="00716E20">
      <w:pPr>
        <w:pStyle w:val="NoSpacing"/>
        <w:jc w:val="both"/>
        <w:rPr>
          <w:rFonts w:cstheme="minorHAnsi"/>
          <w:b/>
          <w:bCs/>
          <w:sz w:val="24"/>
          <w:szCs w:val="24"/>
        </w:rPr>
      </w:pPr>
      <w:r w:rsidRPr="00216595">
        <w:rPr>
          <w:rFonts w:cstheme="minorHAnsi"/>
          <w:b/>
          <w:bCs/>
          <w:sz w:val="24"/>
          <w:szCs w:val="24"/>
        </w:rPr>
        <w:t>Word count</w:t>
      </w:r>
    </w:p>
    <w:p w:rsidR="00716E20" w:rsidRPr="00216595" w:rsidRDefault="00716E20" w:rsidP="00716E20">
      <w:pPr>
        <w:pStyle w:val="NoSpacing"/>
        <w:jc w:val="both"/>
        <w:rPr>
          <w:rFonts w:cstheme="minorHAnsi"/>
          <w:sz w:val="24"/>
          <w:szCs w:val="24"/>
        </w:rPr>
      </w:pPr>
      <w:r w:rsidRPr="00216595">
        <w:rPr>
          <w:rFonts w:cstheme="minorHAnsi"/>
          <w:sz w:val="24"/>
          <w:szCs w:val="24"/>
        </w:rPr>
        <w:t>Please be aware that if you go significantly over or under the word limit (i.e. more than 10%), you may be penalised.</w:t>
      </w:r>
    </w:p>
    <w:p w:rsidR="00716E20" w:rsidRPr="00216595" w:rsidRDefault="00716E20" w:rsidP="00716E20">
      <w:pPr>
        <w:pStyle w:val="NoSpacing"/>
        <w:jc w:val="both"/>
        <w:rPr>
          <w:rFonts w:cstheme="minorHAnsi"/>
          <w:sz w:val="24"/>
          <w:szCs w:val="24"/>
        </w:rPr>
      </w:pPr>
    </w:p>
    <w:p w:rsidR="00716E20" w:rsidRPr="00216595" w:rsidRDefault="00716E20" w:rsidP="00716E20">
      <w:pPr>
        <w:pStyle w:val="NoSpacing"/>
        <w:jc w:val="both"/>
        <w:rPr>
          <w:rFonts w:cstheme="minorHAnsi"/>
          <w:sz w:val="24"/>
          <w:szCs w:val="24"/>
        </w:rPr>
      </w:pPr>
      <w:r w:rsidRPr="00216595">
        <w:rPr>
          <w:rFonts w:cstheme="minorHAnsi"/>
          <w:sz w:val="24"/>
          <w:szCs w:val="24"/>
        </w:rPr>
        <w:t>REMEMBER that the word count includes everything apart from the bibliography, titles or captions. You must provide the word count clearly on the cover sheet.</w:t>
      </w:r>
    </w:p>
    <w:p w:rsidR="00716E20" w:rsidRPr="00216595" w:rsidRDefault="00716E20" w:rsidP="00716E20">
      <w:pPr>
        <w:pStyle w:val="NoSpacing"/>
        <w:jc w:val="both"/>
        <w:rPr>
          <w:rFonts w:cstheme="minorHAnsi"/>
          <w:sz w:val="24"/>
          <w:szCs w:val="24"/>
        </w:rPr>
      </w:pPr>
    </w:p>
    <w:p w:rsidR="00716E20" w:rsidRPr="00216595" w:rsidRDefault="00716E20" w:rsidP="00716E20">
      <w:pPr>
        <w:pStyle w:val="NoSpacing"/>
        <w:jc w:val="both"/>
        <w:rPr>
          <w:rFonts w:cstheme="minorHAnsi"/>
          <w:b/>
          <w:bCs/>
          <w:sz w:val="24"/>
          <w:szCs w:val="24"/>
        </w:rPr>
      </w:pPr>
      <w:r w:rsidRPr="00216595">
        <w:rPr>
          <w:rFonts w:cstheme="minorHAnsi"/>
          <w:b/>
          <w:bCs/>
          <w:sz w:val="24"/>
          <w:szCs w:val="24"/>
        </w:rPr>
        <w:t>Welsh First language</w:t>
      </w:r>
    </w:p>
    <w:p w:rsidR="00716E20" w:rsidRPr="00216595" w:rsidRDefault="00716E20" w:rsidP="00716E20">
      <w:pPr>
        <w:pStyle w:val="NoSpacing"/>
        <w:jc w:val="both"/>
        <w:rPr>
          <w:rFonts w:cstheme="minorHAnsi"/>
          <w:sz w:val="24"/>
          <w:szCs w:val="24"/>
        </w:rPr>
      </w:pPr>
      <w:r w:rsidRPr="00216595">
        <w:rPr>
          <w:rFonts w:cstheme="minorHAnsi"/>
          <w:sz w:val="24"/>
          <w:szCs w:val="24"/>
        </w:rPr>
        <w:t>If your first language is Welsh and you would like to submit any assessed coursework in Welsh, please see the School Office as soon as possible to make arrangements for this.</w:t>
      </w:r>
    </w:p>
    <w:p w:rsidR="00716E20" w:rsidRPr="00216595" w:rsidRDefault="00716E20" w:rsidP="00716E20">
      <w:pPr>
        <w:pStyle w:val="NoSpacing"/>
        <w:jc w:val="both"/>
        <w:rPr>
          <w:rFonts w:cstheme="minorHAnsi"/>
          <w:sz w:val="24"/>
          <w:szCs w:val="24"/>
        </w:rPr>
      </w:pPr>
    </w:p>
    <w:p w:rsidR="00716E20" w:rsidRPr="00216595" w:rsidRDefault="00716E20" w:rsidP="00716E20">
      <w:pPr>
        <w:pStyle w:val="NoSpacing"/>
        <w:jc w:val="both"/>
        <w:rPr>
          <w:rFonts w:cstheme="minorHAnsi"/>
          <w:b/>
          <w:sz w:val="24"/>
          <w:szCs w:val="24"/>
        </w:rPr>
      </w:pPr>
      <w:r w:rsidRPr="00216595">
        <w:rPr>
          <w:rFonts w:cstheme="minorHAnsi"/>
          <w:b/>
          <w:sz w:val="24"/>
          <w:szCs w:val="24"/>
        </w:rPr>
        <w:t>Special needs / requirements</w:t>
      </w:r>
    </w:p>
    <w:p w:rsidR="00716E20" w:rsidRPr="00216595" w:rsidRDefault="00716E20" w:rsidP="00716E20">
      <w:pPr>
        <w:pStyle w:val="NoSpacing"/>
        <w:jc w:val="both"/>
        <w:rPr>
          <w:rFonts w:cstheme="minorHAnsi"/>
          <w:sz w:val="24"/>
          <w:szCs w:val="24"/>
        </w:rPr>
      </w:pPr>
      <w:r w:rsidRPr="00216595">
        <w:rPr>
          <w:rFonts w:cstheme="minorHAnsi"/>
          <w:sz w:val="24"/>
          <w:szCs w:val="24"/>
        </w:rPr>
        <w:t xml:space="preserve">If you have any special needs (e.g. dyslexia, visual impairment) that need to be taken into account for the teaching of this module, please make sure that our </w:t>
      </w:r>
      <w:r w:rsidR="00C72067">
        <w:rPr>
          <w:rFonts w:cstheme="minorHAnsi"/>
          <w:sz w:val="24"/>
          <w:szCs w:val="24"/>
        </w:rPr>
        <w:t>Student Support Liaison Officer, Dr Matthew Cobb</w:t>
      </w:r>
      <w:r w:rsidRPr="00216595">
        <w:rPr>
          <w:rFonts w:cstheme="minorHAnsi"/>
          <w:sz w:val="24"/>
          <w:szCs w:val="24"/>
        </w:rPr>
        <w:t xml:space="preserve"> (</w:t>
      </w:r>
      <w:r w:rsidR="00C72067">
        <w:rPr>
          <w:rFonts w:cstheme="minorHAnsi"/>
          <w:sz w:val="24"/>
          <w:szCs w:val="24"/>
        </w:rPr>
        <w:t>m.cobb@tsd.ac.uk</w:t>
      </w:r>
      <w:r w:rsidRPr="00216595">
        <w:rPr>
          <w:rFonts w:cstheme="minorHAnsi"/>
          <w:sz w:val="24"/>
          <w:szCs w:val="24"/>
        </w:rPr>
        <w:t>), is made aware of this so that we can make sure that we fully support you in your studies.</w:t>
      </w:r>
    </w:p>
    <w:p w:rsidR="00716E20" w:rsidRPr="00216595" w:rsidRDefault="00716E20" w:rsidP="00716E20">
      <w:pPr>
        <w:pStyle w:val="NoSpacing"/>
        <w:jc w:val="both"/>
        <w:rPr>
          <w:rFonts w:cstheme="minorHAnsi"/>
          <w:sz w:val="24"/>
          <w:szCs w:val="24"/>
        </w:rPr>
      </w:pPr>
    </w:p>
    <w:p w:rsidR="00716E20" w:rsidRPr="00216595" w:rsidRDefault="00716E20" w:rsidP="00716E20">
      <w:pPr>
        <w:pStyle w:val="NoSpacing"/>
        <w:jc w:val="both"/>
        <w:rPr>
          <w:rFonts w:cstheme="minorHAnsi"/>
          <w:b/>
          <w:bCs/>
          <w:sz w:val="24"/>
          <w:szCs w:val="24"/>
        </w:rPr>
      </w:pPr>
      <w:r w:rsidRPr="00216595">
        <w:rPr>
          <w:rFonts w:cstheme="minorHAnsi"/>
          <w:b/>
          <w:bCs/>
          <w:sz w:val="24"/>
          <w:szCs w:val="24"/>
        </w:rPr>
        <w:t>Returning of work</w:t>
      </w:r>
    </w:p>
    <w:p w:rsidR="00716E20" w:rsidRPr="00216595" w:rsidRDefault="00716E20" w:rsidP="00716E20">
      <w:pPr>
        <w:pStyle w:val="NoSpacing"/>
        <w:jc w:val="both"/>
        <w:rPr>
          <w:rFonts w:cstheme="minorHAnsi"/>
          <w:sz w:val="24"/>
          <w:szCs w:val="24"/>
        </w:rPr>
      </w:pPr>
      <w:r w:rsidRPr="00216595">
        <w:rPr>
          <w:rFonts w:cstheme="minorHAnsi"/>
          <w:sz w:val="24"/>
          <w:szCs w:val="24"/>
        </w:rPr>
        <w:t xml:space="preserve">Your coursework will be returned electronically through Moodle. Detailed feedback is given on the essay cover sheet but if you would like to discuss your work in more detail, do come and see me during one of my office hours (see times given above). </w:t>
      </w:r>
    </w:p>
    <w:p w:rsidR="00716E20" w:rsidRPr="00216595" w:rsidRDefault="00716E20" w:rsidP="00716E20">
      <w:pPr>
        <w:pStyle w:val="NoSpacing"/>
        <w:jc w:val="both"/>
        <w:rPr>
          <w:rFonts w:cstheme="minorHAnsi"/>
          <w:sz w:val="24"/>
          <w:szCs w:val="24"/>
        </w:rPr>
      </w:pPr>
    </w:p>
    <w:p w:rsidR="00716E20" w:rsidRPr="00216595" w:rsidRDefault="00716E20" w:rsidP="00716E20">
      <w:pPr>
        <w:pStyle w:val="NoSpacing"/>
        <w:jc w:val="both"/>
        <w:rPr>
          <w:rFonts w:cstheme="minorHAnsi"/>
          <w:b/>
          <w:bCs/>
          <w:sz w:val="24"/>
          <w:szCs w:val="24"/>
        </w:rPr>
      </w:pPr>
      <w:r w:rsidRPr="00216595">
        <w:rPr>
          <w:rFonts w:cstheme="minorHAnsi"/>
          <w:b/>
          <w:bCs/>
          <w:sz w:val="24"/>
          <w:szCs w:val="24"/>
        </w:rPr>
        <w:t>Some extra assignment/essay guidelines</w:t>
      </w:r>
    </w:p>
    <w:p w:rsidR="00716E20" w:rsidRPr="00216595" w:rsidRDefault="00716E20" w:rsidP="00716E20">
      <w:pPr>
        <w:pStyle w:val="NoSpacing"/>
        <w:jc w:val="both"/>
        <w:rPr>
          <w:rFonts w:cstheme="minorHAnsi"/>
          <w:sz w:val="24"/>
          <w:szCs w:val="24"/>
        </w:rPr>
      </w:pPr>
      <w:r w:rsidRPr="00216595">
        <w:rPr>
          <w:rFonts w:cstheme="minorHAnsi"/>
          <w:sz w:val="24"/>
          <w:szCs w:val="24"/>
        </w:rPr>
        <w:t xml:space="preserve">Help for the writing of coursework is available in the School of Classics Reference Guides, as well as through the Student Support Moodle page. You are advised to read the relevant sections carefully. </w:t>
      </w:r>
    </w:p>
    <w:p w:rsidR="00716E20" w:rsidRPr="00216595" w:rsidRDefault="00716E20" w:rsidP="00716E20">
      <w:pPr>
        <w:pStyle w:val="NoSpacing"/>
        <w:jc w:val="both"/>
        <w:rPr>
          <w:rFonts w:cstheme="minorHAnsi"/>
          <w:sz w:val="24"/>
          <w:szCs w:val="24"/>
        </w:rPr>
      </w:pPr>
    </w:p>
    <w:p w:rsidR="00716E20" w:rsidRPr="00216595" w:rsidRDefault="00716E20" w:rsidP="00716E20">
      <w:pPr>
        <w:pStyle w:val="NoSpacing"/>
        <w:jc w:val="both"/>
        <w:rPr>
          <w:rFonts w:cstheme="minorHAnsi"/>
          <w:sz w:val="24"/>
          <w:szCs w:val="24"/>
        </w:rPr>
      </w:pPr>
      <w:r w:rsidRPr="00216595">
        <w:rPr>
          <w:rFonts w:cstheme="minorHAnsi"/>
          <w:sz w:val="24"/>
          <w:szCs w:val="24"/>
        </w:rPr>
        <w:t>Marks will be deducted if your piece of coursework is not presented properly (e.g. double-spacing, font 12 is needed). Note that all coursework needs to be word-processed; hand-written work will not be accepted. Assessment criteria can be found in the Programme of Study Handbook and at the back of this Module Syllabus.</w:t>
      </w:r>
    </w:p>
    <w:p w:rsidR="00716E20" w:rsidRPr="00216595" w:rsidRDefault="00716E20" w:rsidP="00716E20">
      <w:pPr>
        <w:pStyle w:val="NoSpacing"/>
        <w:jc w:val="both"/>
        <w:rPr>
          <w:rFonts w:cstheme="minorHAnsi"/>
          <w:sz w:val="24"/>
          <w:szCs w:val="24"/>
        </w:rPr>
      </w:pPr>
    </w:p>
    <w:p w:rsidR="00716E20" w:rsidRPr="00216595" w:rsidRDefault="00716E20" w:rsidP="00716E20">
      <w:pPr>
        <w:pStyle w:val="NoSpacing"/>
        <w:jc w:val="both"/>
        <w:rPr>
          <w:rFonts w:cstheme="minorHAnsi"/>
          <w:bCs/>
          <w:sz w:val="24"/>
          <w:szCs w:val="24"/>
        </w:rPr>
      </w:pPr>
      <w:r w:rsidRPr="00216595">
        <w:rPr>
          <w:rFonts w:cstheme="minorHAnsi"/>
          <w:b/>
          <w:sz w:val="24"/>
          <w:szCs w:val="24"/>
        </w:rPr>
        <w:t xml:space="preserve">*** You need to watch plagiarism whenever you use secondary literature (ALL suspect coursework will be submitted to a Turn-It-In analysis). </w:t>
      </w:r>
      <w:r w:rsidRPr="00216595">
        <w:rPr>
          <w:rFonts w:cstheme="minorHAnsi"/>
          <w:sz w:val="24"/>
          <w:szCs w:val="24"/>
        </w:rPr>
        <w:t xml:space="preserve">Please consult the Classics Reference Guide for advice on how to reference secondary literature.  </w:t>
      </w:r>
    </w:p>
    <w:p w:rsidR="00716E20" w:rsidRPr="00216595" w:rsidRDefault="00716E20" w:rsidP="00716E20">
      <w:pPr>
        <w:pStyle w:val="NoSpacing"/>
        <w:jc w:val="both"/>
        <w:rPr>
          <w:rFonts w:cstheme="minorHAnsi"/>
          <w:b/>
          <w:bCs/>
          <w:sz w:val="24"/>
          <w:szCs w:val="24"/>
        </w:rPr>
      </w:pPr>
    </w:p>
    <w:p w:rsidR="00716E20" w:rsidRPr="00216595" w:rsidRDefault="00716E20" w:rsidP="00716E20">
      <w:pPr>
        <w:pStyle w:val="NoSpacing"/>
        <w:jc w:val="both"/>
        <w:rPr>
          <w:rFonts w:cstheme="minorHAnsi"/>
          <w:b/>
          <w:bCs/>
          <w:sz w:val="24"/>
          <w:szCs w:val="24"/>
        </w:rPr>
      </w:pPr>
      <w:r w:rsidRPr="00216595">
        <w:rPr>
          <w:rFonts w:cstheme="minorHAnsi"/>
          <w:b/>
          <w:bCs/>
          <w:sz w:val="24"/>
          <w:szCs w:val="24"/>
        </w:rPr>
        <w:t>In case of problems….</w:t>
      </w:r>
    </w:p>
    <w:p w:rsidR="00716E20" w:rsidRPr="00216595" w:rsidRDefault="00716E20" w:rsidP="00716E20">
      <w:pPr>
        <w:pStyle w:val="NoSpacing"/>
        <w:jc w:val="both"/>
        <w:rPr>
          <w:rFonts w:cstheme="minorHAnsi"/>
          <w:sz w:val="24"/>
          <w:szCs w:val="24"/>
        </w:rPr>
      </w:pPr>
      <w:r w:rsidRPr="00216595">
        <w:rPr>
          <w:rFonts w:cstheme="minorHAnsi"/>
          <w:sz w:val="24"/>
          <w:szCs w:val="24"/>
        </w:rPr>
        <w:t>Do come and see me during office hours if you have any problems with the writing or planning of your piece of coursework. You are also welcome to see your personal tutor for advice.</w:t>
      </w:r>
    </w:p>
    <w:p w:rsidR="00716E20" w:rsidRPr="00216595" w:rsidRDefault="00716E20" w:rsidP="00716E20">
      <w:pPr>
        <w:pStyle w:val="NoSpacing"/>
        <w:jc w:val="both"/>
        <w:rPr>
          <w:rFonts w:cstheme="minorHAnsi"/>
          <w:sz w:val="24"/>
          <w:szCs w:val="24"/>
        </w:rPr>
      </w:pPr>
    </w:p>
    <w:p w:rsidR="008E1E39" w:rsidRPr="00216595" w:rsidRDefault="008E1E39" w:rsidP="008E1E39">
      <w:pPr>
        <w:pStyle w:val="heading"/>
        <w:rPr>
          <w:rFonts w:asciiTheme="minorHAnsi" w:hAnsiTheme="minorHAnsi"/>
          <w:szCs w:val="24"/>
        </w:rPr>
      </w:pPr>
      <w:r w:rsidRPr="00216595">
        <w:rPr>
          <w:rFonts w:asciiTheme="minorHAnsi" w:hAnsiTheme="minorHAnsi"/>
          <w:szCs w:val="24"/>
        </w:rPr>
        <w:t>BIBLIOGRAPHY</w:t>
      </w:r>
    </w:p>
    <w:p w:rsidR="008E1E39" w:rsidRPr="00216595" w:rsidRDefault="00A3434D" w:rsidP="008E1E39">
      <w:pPr>
        <w:pStyle w:val="heading"/>
        <w:spacing w:before="0" w:after="0"/>
        <w:rPr>
          <w:rFonts w:asciiTheme="minorHAnsi" w:hAnsiTheme="minorHAnsi"/>
          <w:szCs w:val="24"/>
        </w:rPr>
      </w:pPr>
      <w:r>
        <w:rPr>
          <w:rFonts w:asciiTheme="minorHAnsi" w:hAnsiTheme="minorHAnsi"/>
          <w:szCs w:val="24"/>
        </w:rPr>
        <w:t>Ancient Sources</w:t>
      </w:r>
    </w:p>
    <w:p w:rsidR="00EA3AFC" w:rsidRPr="00EA3AFC" w:rsidRDefault="00EA3AFC" w:rsidP="008E1E39">
      <w:pPr>
        <w:autoSpaceDE w:val="0"/>
        <w:autoSpaceDN w:val="0"/>
        <w:adjustRightInd w:val="0"/>
        <w:rPr>
          <w:rFonts w:eastAsia="Times New Roman" w:cs="Times New Roman"/>
          <w:i/>
          <w:sz w:val="24"/>
          <w:szCs w:val="24"/>
          <w:lang w:eastAsia="es-ES"/>
        </w:rPr>
      </w:pPr>
      <w:r>
        <w:rPr>
          <w:rFonts w:eastAsia="Times New Roman" w:cs="Times New Roman"/>
          <w:sz w:val="24"/>
          <w:szCs w:val="24"/>
          <w:lang w:eastAsia="es-ES"/>
        </w:rPr>
        <w:t xml:space="preserve">[Unknown author], </w:t>
      </w:r>
      <w:r>
        <w:rPr>
          <w:rFonts w:eastAsia="Times New Roman" w:cs="Times New Roman"/>
          <w:i/>
          <w:sz w:val="24"/>
          <w:szCs w:val="24"/>
          <w:lang w:eastAsia="es-ES"/>
        </w:rPr>
        <w:t xml:space="preserve">Octavia </w:t>
      </w:r>
    </w:p>
    <w:p w:rsidR="0024238A" w:rsidRPr="0024238A" w:rsidRDefault="0024238A" w:rsidP="008E1E39">
      <w:pPr>
        <w:autoSpaceDE w:val="0"/>
        <w:autoSpaceDN w:val="0"/>
        <w:adjustRightInd w:val="0"/>
        <w:rPr>
          <w:rFonts w:eastAsia="Times New Roman" w:cs="Times New Roman"/>
          <w:i/>
          <w:sz w:val="24"/>
          <w:szCs w:val="24"/>
          <w:lang w:eastAsia="es-ES"/>
        </w:rPr>
      </w:pPr>
      <w:proofErr w:type="spellStart"/>
      <w:r>
        <w:rPr>
          <w:rFonts w:eastAsia="Times New Roman" w:cs="Times New Roman"/>
          <w:sz w:val="24"/>
          <w:szCs w:val="24"/>
          <w:lang w:eastAsia="es-ES"/>
        </w:rPr>
        <w:t>Columella</w:t>
      </w:r>
      <w:proofErr w:type="spellEnd"/>
      <w:r>
        <w:rPr>
          <w:rFonts w:eastAsia="Times New Roman" w:cs="Times New Roman"/>
          <w:sz w:val="24"/>
          <w:szCs w:val="24"/>
          <w:lang w:eastAsia="es-ES"/>
        </w:rPr>
        <w:t xml:space="preserve">, </w:t>
      </w:r>
      <w:r>
        <w:rPr>
          <w:rFonts w:eastAsia="Times New Roman" w:cs="Times New Roman"/>
          <w:i/>
          <w:sz w:val="24"/>
          <w:szCs w:val="24"/>
          <w:lang w:eastAsia="es-ES"/>
        </w:rPr>
        <w:t xml:space="preserve">De Re </w:t>
      </w:r>
      <w:proofErr w:type="spellStart"/>
      <w:r>
        <w:rPr>
          <w:rFonts w:eastAsia="Times New Roman" w:cs="Times New Roman"/>
          <w:i/>
          <w:sz w:val="24"/>
          <w:szCs w:val="24"/>
          <w:lang w:eastAsia="es-ES"/>
        </w:rPr>
        <w:t>Rustica</w:t>
      </w:r>
      <w:proofErr w:type="spellEnd"/>
    </w:p>
    <w:p w:rsidR="00077652" w:rsidRPr="00077652" w:rsidRDefault="00077652" w:rsidP="008E1E39">
      <w:pPr>
        <w:autoSpaceDE w:val="0"/>
        <w:autoSpaceDN w:val="0"/>
        <w:adjustRightInd w:val="0"/>
        <w:rPr>
          <w:rFonts w:eastAsia="Times New Roman" w:cs="Times New Roman"/>
          <w:sz w:val="24"/>
          <w:szCs w:val="24"/>
          <w:lang w:eastAsia="es-ES"/>
        </w:rPr>
      </w:pPr>
      <w:proofErr w:type="spellStart"/>
      <w:r>
        <w:rPr>
          <w:rFonts w:eastAsia="Times New Roman" w:cs="Times New Roman"/>
          <w:sz w:val="24"/>
          <w:szCs w:val="24"/>
          <w:lang w:eastAsia="es-ES"/>
        </w:rPr>
        <w:t>Dio</w:t>
      </w:r>
      <w:proofErr w:type="spellEnd"/>
      <w:r>
        <w:rPr>
          <w:rFonts w:eastAsia="Times New Roman" w:cs="Times New Roman"/>
          <w:sz w:val="24"/>
          <w:szCs w:val="24"/>
          <w:lang w:eastAsia="es-ES"/>
        </w:rPr>
        <w:t xml:space="preserve"> Cassius</w:t>
      </w:r>
      <w:r w:rsidR="004C11DA">
        <w:rPr>
          <w:rFonts w:eastAsia="Times New Roman" w:cs="Times New Roman"/>
          <w:sz w:val="24"/>
          <w:szCs w:val="24"/>
          <w:lang w:eastAsia="es-ES"/>
        </w:rPr>
        <w:t>,</w:t>
      </w:r>
      <w:r>
        <w:rPr>
          <w:rFonts w:eastAsia="Times New Roman" w:cs="Times New Roman"/>
          <w:sz w:val="24"/>
          <w:szCs w:val="24"/>
          <w:lang w:eastAsia="es-ES"/>
        </w:rPr>
        <w:t xml:space="preserve"> </w:t>
      </w:r>
      <w:r>
        <w:rPr>
          <w:rFonts w:eastAsia="Times New Roman" w:cs="Times New Roman"/>
          <w:i/>
          <w:sz w:val="24"/>
          <w:szCs w:val="24"/>
          <w:lang w:eastAsia="es-ES"/>
        </w:rPr>
        <w:t>Histories</w:t>
      </w:r>
    </w:p>
    <w:p w:rsidR="00333E85" w:rsidRDefault="00333E85" w:rsidP="008E1E39">
      <w:pPr>
        <w:autoSpaceDE w:val="0"/>
        <w:autoSpaceDN w:val="0"/>
        <w:adjustRightInd w:val="0"/>
        <w:rPr>
          <w:rFonts w:eastAsia="Times New Roman" w:cs="Times New Roman"/>
          <w:sz w:val="24"/>
          <w:szCs w:val="24"/>
          <w:lang w:eastAsia="es-ES"/>
        </w:rPr>
      </w:pPr>
      <w:r>
        <w:rPr>
          <w:rFonts w:eastAsia="Times New Roman" w:cs="Times New Roman"/>
          <w:sz w:val="24"/>
          <w:szCs w:val="24"/>
          <w:lang w:eastAsia="es-ES"/>
        </w:rPr>
        <w:t xml:space="preserve">Lucan, </w:t>
      </w:r>
      <w:proofErr w:type="spellStart"/>
      <w:r w:rsidRPr="00333E85">
        <w:rPr>
          <w:rFonts w:eastAsia="Times New Roman" w:cs="Times New Roman"/>
          <w:i/>
          <w:sz w:val="24"/>
          <w:szCs w:val="24"/>
          <w:lang w:eastAsia="es-ES"/>
        </w:rPr>
        <w:t>Pharsalia</w:t>
      </w:r>
      <w:proofErr w:type="spellEnd"/>
    </w:p>
    <w:p w:rsidR="00077652" w:rsidRPr="00077652" w:rsidRDefault="00077652" w:rsidP="008E1E39">
      <w:pPr>
        <w:autoSpaceDE w:val="0"/>
        <w:autoSpaceDN w:val="0"/>
        <w:adjustRightInd w:val="0"/>
        <w:rPr>
          <w:rFonts w:eastAsia="Times New Roman" w:cs="Times New Roman"/>
          <w:i/>
          <w:sz w:val="24"/>
          <w:szCs w:val="24"/>
          <w:lang w:eastAsia="es-ES"/>
        </w:rPr>
      </w:pPr>
      <w:r>
        <w:rPr>
          <w:rFonts w:eastAsia="Times New Roman" w:cs="Times New Roman"/>
          <w:sz w:val="24"/>
          <w:szCs w:val="24"/>
          <w:lang w:eastAsia="es-ES"/>
        </w:rPr>
        <w:t>Persius</w:t>
      </w:r>
      <w:r w:rsidR="004C11DA">
        <w:rPr>
          <w:rFonts w:eastAsia="Times New Roman" w:cs="Times New Roman"/>
          <w:sz w:val="24"/>
          <w:szCs w:val="24"/>
          <w:lang w:eastAsia="es-ES"/>
        </w:rPr>
        <w:t>,</w:t>
      </w:r>
      <w:r>
        <w:rPr>
          <w:rFonts w:eastAsia="Times New Roman" w:cs="Times New Roman"/>
          <w:sz w:val="24"/>
          <w:szCs w:val="24"/>
          <w:lang w:eastAsia="es-ES"/>
        </w:rPr>
        <w:t xml:space="preserve"> </w:t>
      </w:r>
      <w:r>
        <w:rPr>
          <w:rFonts w:eastAsia="Times New Roman" w:cs="Times New Roman"/>
          <w:i/>
          <w:sz w:val="24"/>
          <w:szCs w:val="24"/>
          <w:lang w:eastAsia="es-ES"/>
        </w:rPr>
        <w:t>Satires</w:t>
      </w:r>
    </w:p>
    <w:p w:rsidR="008E1E39" w:rsidRPr="00216595" w:rsidRDefault="008E1E39" w:rsidP="008E1E39">
      <w:pPr>
        <w:autoSpaceDE w:val="0"/>
        <w:autoSpaceDN w:val="0"/>
        <w:adjustRightInd w:val="0"/>
        <w:rPr>
          <w:rFonts w:eastAsia="Times New Roman" w:cs="Times New Roman"/>
          <w:sz w:val="24"/>
          <w:szCs w:val="24"/>
          <w:lang w:eastAsia="es-ES"/>
        </w:rPr>
      </w:pPr>
      <w:r w:rsidRPr="00216595">
        <w:rPr>
          <w:rFonts w:eastAsia="Times New Roman" w:cs="Times New Roman"/>
          <w:sz w:val="24"/>
          <w:szCs w:val="24"/>
          <w:lang w:eastAsia="es-ES"/>
        </w:rPr>
        <w:t xml:space="preserve">Petronius, </w:t>
      </w:r>
      <w:proofErr w:type="gramStart"/>
      <w:r w:rsidRPr="00216595">
        <w:rPr>
          <w:rFonts w:eastAsia="Times New Roman" w:cs="Times New Roman"/>
          <w:i/>
          <w:sz w:val="24"/>
          <w:szCs w:val="24"/>
          <w:lang w:eastAsia="es-ES"/>
        </w:rPr>
        <w:t>The</w:t>
      </w:r>
      <w:proofErr w:type="gramEnd"/>
      <w:r w:rsidRPr="00216595">
        <w:rPr>
          <w:rFonts w:eastAsia="Times New Roman" w:cs="Times New Roman"/>
          <w:i/>
          <w:sz w:val="24"/>
          <w:szCs w:val="24"/>
          <w:lang w:eastAsia="es-ES"/>
        </w:rPr>
        <w:t xml:space="preserve"> Satyricon </w:t>
      </w:r>
    </w:p>
    <w:p w:rsidR="00333E85" w:rsidRDefault="00333E85" w:rsidP="008E1E39">
      <w:pPr>
        <w:autoSpaceDE w:val="0"/>
        <w:autoSpaceDN w:val="0"/>
        <w:adjustRightInd w:val="0"/>
        <w:rPr>
          <w:rFonts w:eastAsia="Times New Roman" w:cs="Times New Roman"/>
          <w:sz w:val="24"/>
          <w:szCs w:val="24"/>
          <w:lang w:eastAsia="es-ES"/>
        </w:rPr>
      </w:pPr>
      <w:r>
        <w:rPr>
          <w:rFonts w:eastAsia="Times New Roman" w:cs="Times New Roman"/>
          <w:sz w:val="24"/>
          <w:szCs w:val="24"/>
          <w:lang w:eastAsia="es-ES"/>
        </w:rPr>
        <w:t>Seneca the Younger:</w:t>
      </w:r>
    </w:p>
    <w:p w:rsidR="00077652" w:rsidRDefault="00077652" w:rsidP="00333E85">
      <w:pPr>
        <w:autoSpaceDE w:val="0"/>
        <w:autoSpaceDN w:val="0"/>
        <w:adjustRightInd w:val="0"/>
        <w:ind w:left="720"/>
        <w:rPr>
          <w:rFonts w:cstheme="minorHAnsi"/>
          <w:i/>
          <w:sz w:val="24"/>
          <w:szCs w:val="24"/>
        </w:rPr>
      </w:pPr>
      <w:proofErr w:type="spellStart"/>
      <w:r>
        <w:rPr>
          <w:rFonts w:cstheme="minorHAnsi"/>
          <w:i/>
          <w:sz w:val="24"/>
          <w:szCs w:val="24"/>
        </w:rPr>
        <w:t>Apocolocyntosis</w:t>
      </w:r>
      <w:proofErr w:type="spellEnd"/>
    </w:p>
    <w:p w:rsidR="00333E85" w:rsidRDefault="00333E85" w:rsidP="00333E85">
      <w:pPr>
        <w:autoSpaceDE w:val="0"/>
        <w:autoSpaceDN w:val="0"/>
        <w:adjustRightInd w:val="0"/>
        <w:ind w:left="720"/>
        <w:rPr>
          <w:rFonts w:cstheme="minorHAnsi"/>
          <w:i/>
          <w:sz w:val="24"/>
          <w:szCs w:val="24"/>
        </w:rPr>
      </w:pPr>
      <w:r w:rsidRPr="00333E85">
        <w:rPr>
          <w:rFonts w:cstheme="minorHAnsi"/>
          <w:i/>
          <w:sz w:val="24"/>
          <w:szCs w:val="24"/>
        </w:rPr>
        <w:lastRenderedPageBreak/>
        <w:t xml:space="preserve">De </w:t>
      </w:r>
      <w:proofErr w:type="spellStart"/>
      <w:r w:rsidRPr="00333E85">
        <w:rPr>
          <w:rFonts w:cstheme="minorHAnsi"/>
          <w:i/>
          <w:sz w:val="24"/>
          <w:szCs w:val="24"/>
        </w:rPr>
        <w:t>Consolatione</w:t>
      </w:r>
      <w:proofErr w:type="spellEnd"/>
      <w:r w:rsidRPr="00333E85">
        <w:rPr>
          <w:rFonts w:cstheme="minorHAnsi"/>
          <w:i/>
          <w:sz w:val="24"/>
          <w:szCs w:val="24"/>
        </w:rPr>
        <w:t xml:space="preserve"> </w:t>
      </w:r>
      <w:proofErr w:type="spellStart"/>
      <w:r w:rsidRPr="00333E85">
        <w:rPr>
          <w:rFonts w:cstheme="minorHAnsi"/>
          <w:i/>
          <w:sz w:val="24"/>
          <w:szCs w:val="24"/>
        </w:rPr>
        <w:t>ad</w:t>
      </w:r>
      <w:proofErr w:type="spellEnd"/>
      <w:r w:rsidRPr="00333E85">
        <w:rPr>
          <w:rFonts w:cstheme="minorHAnsi"/>
          <w:i/>
          <w:sz w:val="24"/>
          <w:szCs w:val="24"/>
        </w:rPr>
        <w:t xml:space="preserve"> </w:t>
      </w:r>
      <w:proofErr w:type="spellStart"/>
      <w:r w:rsidRPr="00333E85">
        <w:rPr>
          <w:rFonts w:cstheme="minorHAnsi"/>
          <w:i/>
          <w:sz w:val="24"/>
          <w:szCs w:val="24"/>
        </w:rPr>
        <w:t>Helviam</w:t>
      </w:r>
      <w:proofErr w:type="spellEnd"/>
      <w:r w:rsidRPr="00333E85">
        <w:rPr>
          <w:rFonts w:cstheme="minorHAnsi"/>
          <w:i/>
          <w:sz w:val="24"/>
          <w:szCs w:val="24"/>
        </w:rPr>
        <w:t xml:space="preserve"> </w:t>
      </w:r>
      <w:proofErr w:type="spellStart"/>
      <w:r w:rsidRPr="00333E85">
        <w:rPr>
          <w:rFonts w:cstheme="minorHAnsi"/>
          <w:i/>
          <w:sz w:val="24"/>
          <w:szCs w:val="24"/>
        </w:rPr>
        <w:t>Matrem</w:t>
      </w:r>
      <w:proofErr w:type="spellEnd"/>
    </w:p>
    <w:p w:rsidR="00657AB4" w:rsidRDefault="00657AB4" w:rsidP="00333E85">
      <w:pPr>
        <w:autoSpaceDE w:val="0"/>
        <w:autoSpaceDN w:val="0"/>
        <w:adjustRightInd w:val="0"/>
        <w:ind w:left="720"/>
        <w:rPr>
          <w:rFonts w:cstheme="minorHAnsi"/>
          <w:i/>
          <w:sz w:val="24"/>
          <w:szCs w:val="24"/>
        </w:rPr>
      </w:pPr>
      <w:r>
        <w:rPr>
          <w:rFonts w:cstheme="minorHAnsi"/>
          <w:i/>
          <w:sz w:val="24"/>
          <w:szCs w:val="24"/>
        </w:rPr>
        <w:t xml:space="preserve">Dialogues </w:t>
      </w:r>
    </w:p>
    <w:p w:rsidR="00657AB4" w:rsidRDefault="00657AB4" w:rsidP="00333E85">
      <w:pPr>
        <w:autoSpaceDE w:val="0"/>
        <w:autoSpaceDN w:val="0"/>
        <w:adjustRightInd w:val="0"/>
        <w:ind w:left="720"/>
        <w:rPr>
          <w:rFonts w:cstheme="minorHAnsi"/>
          <w:i/>
          <w:sz w:val="24"/>
          <w:szCs w:val="24"/>
        </w:rPr>
      </w:pPr>
      <w:r>
        <w:rPr>
          <w:rFonts w:cstheme="minorHAnsi"/>
          <w:i/>
          <w:sz w:val="24"/>
          <w:szCs w:val="24"/>
        </w:rPr>
        <w:t>Moral Letters</w:t>
      </w:r>
    </w:p>
    <w:p w:rsidR="00657AB4" w:rsidRDefault="00657AB4" w:rsidP="00333E85">
      <w:pPr>
        <w:autoSpaceDE w:val="0"/>
        <w:autoSpaceDN w:val="0"/>
        <w:adjustRightInd w:val="0"/>
        <w:ind w:left="720"/>
        <w:rPr>
          <w:rFonts w:cstheme="minorHAnsi"/>
          <w:i/>
          <w:sz w:val="24"/>
          <w:szCs w:val="24"/>
        </w:rPr>
      </w:pPr>
      <w:r>
        <w:rPr>
          <w:rFonts w:cstheme="minorHAnsi"/>
          <w:i/>
          <w:sz w:val="24"/>
          <w:szCs w:val="24"/>
        </w:rPr>
        <w:t>Natural Questions</w:t>
      </w:r>
    </w:p>
    <w:p w:rsidR="00333E85" w:rsidRPr="00077652" w:rsidRDefault="00333E85" w:rsidP="00333E85">
      <w:pPr>
        <w:autoSpaceDE w:val="0"/>
        <w:autoSpaceDN w:val="0"/>
        <w:adjustRightInd w:val="0"/>
        <w:ind w:left="720"/>
        <w:rPr>
          <w:rFonts w:cstheme="minorHAnsi"/>
          <w:i/>
          <w:sz w:val="24"/>
          <w:szCs w:val="24"/>
        </w:rPr>
      </w:pPr>
      <w:r w:rsidRPr="00333E85">
        <w:rPr>
          <w:rFonts w:cstheme="minorHAnsi"/>
          <w:i/>
          <w:sz w:val="24"/>
          <w:szCs w:val="24"/>
        </w:rPr>
        <w:t>Thyestes</w:t>
      </w:r>
    </w:p>
    <w:p w:rsidR="0024238A" w:rsidRPr="0024238A" w:rsidRDefault="0024238A" w:rsidP="0024238A">
      <w:pPr>
        <w:autoSpaceDE w:val="0"/>
        <w:autoSpaceDN w:val="0"/>
        <w:adjustRightInd w:val="0"/>
        <w:rPr>
          <w:rFonts w:eastAsia="Times New Roman" w:cs="Times New Roman"/>
          <w:i/>
          <w:sz w:val="24"/>
          <w:szCs w:val="24"/>
          <w:lang w:eastAsia="es-ES"/>
        </w:rPr>
      </w:pPr>
      <w:r w:rsidRPr="0024238A">
        <w:rPr>
          <w:rFonts w:eastAsia="Times New Roman" w:cs="Times New Roman"/>
          <w:sz w:val="24"/>
          <w:szCs w:val="24"/>
          <w:lang w:eastAsia="es-ES"/>
        </w:rPr>
        <w:t xml:space="preserve">Suetonius, </w:t>
      </w:r>
      <w:proofErr w:type="gramStart"/>
      <w:r w:rsidRPr="0024238A">
        <w:rPr>
          <w:rFonts w:eastAsia="Times New Roman" w:cs="Times New Roman"/>
          <w:i/>
          <w:sz w:val="24"/>
          <w:szCs w:val="24"/>
          <w:lang w:eastAsia="es-ES"/>
        </w:rPr>
        <w:t>The</w:t>
      </w:r>
      <w:proofErr w:type="gramEnd"/>
      <w:r w:rsidRPr="0024238A">
        <w:rPr>
          <w:rFonts w:eastAsia="Times New Roman" w:cs="Times New Roman"/>
          <w:i/>
          <w:sz w:val="24"/>
          <w:szCs w:val="24"/>
          <w:lang w:eastAsia="es-ES"/>
        </w:rPr>
        <w:t xml:space="preserve"> Lives of the Caesars</w:t>
      </w:r>
    </w:p>
    <w:p w:rsidR="008E1E39" w:rsidRPr="00216595" w:rsidRDefault="00333E85" w:rsidP="008E1E39">
      <w:pPr>
        <w:autoSpaceDE w:val="0"/>
        <w:autoSpaceDN w:val="0"/>
        <w:adjustRightInd w:val="0"/>
        <w:rPr>
          <w:rFonts w:eastAsia="Times New Roman" w:cs="Times New Roman"/>
          <w:i/>
          <w:sz w:val="24"/>
          <w:szCs w:val="24"/>
          <w:lang w:eastAsia="es-ES"/>
        </w:rPr>
      </w:pPr>
      <w:r>
        <w:rPr>
          <w:rFonts w:eastAsia="Times New Roman" w:cs="Times New Roman"/>
          <w:sz w:val="24"/>
          <w:szCs w:val="24"/>
          <w:lang w:eastAsia="es-ES"/>
        </w:rPr>
        <w:t>Tacitus,</w:t>
      </w:r>
      <w:r w:rsidR="008E1E39" w:rsidRPr="00216595">
        <w:rPr>
          <w:rFonts w:eastAsia="Times New Roman" w:cs="Times New Roman"/>
          <w:sz w:val="24"/>
          <w:szCs w:val="24"/>
          <w:lang w:eastAsia="es-ES"/>
        </w:rPr>
        <w:t xml:space="preserve"> </w:t>
      </w:r>
      <w:proofErr w:type="gramStart"/>
      <w:r w:rsidR="008E1E39" w:rsidRPr="00216595">
        <w:rPr>
          <w:rFonts w:eastAsia="Times New Roman" w:cs="Times New Roman"/>
          <w:i/>
          <w:sz w:val="24"/>
          <w:szCs w:val="24"/>
          <w:lang w:eastAsia="es-ES"/>
        </w:rPr>
        <w:t>The</w:t>
      </w:r>
      <w:proofErr w:type="gramEnd"/>
      <w:r w:rsidR="008E1E39" w:rsidRPr="00216595">
        <w:rPr>
          <w:rFonts w:eastAsia="Times New Roman" w:cs="Times New Roman"/>
          <w:i/>
          <w:sz w:val="24"/>
          <w:szCs w:val="24"/>
          <w:lang w:eastAsia="es-ES"/>
        </w:rPr>
        <w:t xml:space="preserve"> Annals</w:t>
      </w:r>
    </w:p>
    <w:p w:rsidR="00077652" w:rsidRPr="00042C2E" w:rsidRDefault="00077652" w:rsidP="008E1E39">
      <w:pPr>
        <w:autoSpaceDE w:val="0"/>
        <w:autoSpaceDN w:val="0"/>
        <w:adjustRightInd w:val="0"/>
        <w:rPr>
          <w:rFonts w:eastAsia="Times New Roman" w:cs="Times New Roman"/>
          <w:sz w:val="2"/>
          <w:szCs w:val="24"/>
          <w:lang w:eastAsia="es-ES"/>
        </w:rPr>
      </w:pPr>
    </w:p>
    <w:p w:rsidR="00333E85" w:rsidRPr="00333E85" w:rsidRDefault="00333E85" w:rsidP="00333E85">
      <w:pPr>
        <w:autoSpaceDE w:val="0"/>
        <w:autoSpaceDN w:val="0"/>
        <w:adjustRightInd w:val="0"/>
        <w:rPr>
          <w:rFonts w:eastAsia="Times New Roman" w:cs="Times New Roman"/>
          <w:b/>
          <w:sz w:val="24"/>
          <w:szCs w:val="24"/>
          <w:lang w:eastAsia="es-ES"/>
        </w:rPr>
      </w:pPr>
      <w:r w:rsidRPr="00333E85">
        <w:rPr>
          <w:rFonts w:eastAsia="Times New Roman" w:cs="Times New Roman"/>
          <w:b/>
          <w:sz w:val="24"/>
          <w:szCs w:val="24"/>
          <w:lang w:eastAsia="es-ES"/>
        </w:rPr>
        <w:t>Essential</w:t>
      </w:r>
    </w:p>
    <w:p w:rsidR="00333E85" w:rsidRDefault="00333E85" w:rsidP="00333E85">
      <w:pPr>
        <w:autoSpaceDE w:val="0"/>
        <w:autoSpaceDN w:val="0"/>
        <w:adjustRightInd w:val="0"/>
        <w:rPr>
          <w:rFonts w:eastAsia="Times New Roman" w:cs="Times New Roman"/>
          <w:sz w:val="24"/>
          <w:szCs w:val="24"/>
          <w:lang w:eastAsia="es-ES"/>
        </w:rPr>
      </w:pPr>
      <w:proofErr w:type="spellStart"/>
      <w:r w:rsidRPr="00333E85">
        <w:rPr>
          <w:rFonts w:eastAsia="Times New Roman" w:cs="Times New Roman"/>
          <w:sz w:val="24"/>
          <w:szCs w:val="24"/>
          <w:lang w:eastAsia="es-ES"/>
        </w:rPr>
        <w:t>Champlin</w:t>
      </w:r>
      <w:proofErr w:type="spellEnd"/>
      <w:r w:rsidRPr="00333E85">
        <w:rPr>
          <w:rFonts w:eastAsia="Times New Roman" w:cs="Times New Roman"/>
          <w:sz w:val="24"/>
          <w:szCs w:val="24"/>
          <w:lang w:eastAsia="es-ES"/>
        </w:rPr>
        <w:t xml:space="preserve">, E. 2003: </w:t>
      </w:r>
      <w:r w:rsidRPr="00333E85">
        <w:rPr>
          <w:rFonts w:eastAsia="Times New Roman" w:cs="Times New Roman"/>
          <w:i/>
          <w:sz w:val="24"/>
          <w:szCs w:val="24"/>
          <w:lang w:eastAsia="es-ES"/>
        </w:rPr>
        <w:t>Nero</w:t>
      </w:r>
      <w:r w:rsidRPr="00333E85">
        <w:rPr>
          <w:rFonts w:eastAsia="Times New Roman" w:cs="Times New Roman"/>
          <w:sz w:val="24"/>
          <w:szCs w:val="24"/>
          <w:lang w:eastAsia="es-ES"/>
        </w:rPr>
        <w:t>.  Cambridge.</w:t>
      </w:r>
    </w:p>
    <w:p w:rsidR="00DC2D97" w:rsidRPr="00DC2D97" w:rsidRDefault="00DC2D97" w:rsidP="00DC2D97">
      <w:pPr>
        <w:autoSpaceDE w:val="0"/>
        <w:autoSpaceDN w:val="0"/>
        <w:adjustRightInd w:val="0"/>
        <w:rPr>
          <w:rFonts w:eastAsia="Times New Roman" w:cs="Times New Roman"/>
          <w:sz w:val="24"/>
          <w:szCs w:val="24"/>
          <w:lang w:eastAsia="es-ES"/>
        </w:rPr>
      </w:pPr>
      <w:proofErr w:type="spellStart"/>
      <w:r w:rsidRPr="00DC2D97">
        <w:rPr>
          <w:rFonts w:eastAsia="Times New Roman" w:cs="Times New Roman"/>
          <w:sz w:val="24"/>
          <w:szCs w:val="24"/>
          <w:lang w:eastAsia="es-ES"/>
        </w:rPr>
        <w:t>Rudich</w:t>
      </w:r>
      <w:proofErr w:type="spellEnd"/>
      <w:r w:rsidRPr="00DC2D97">
        <w:rPr>
          <w:rFonts w:eastAsia="Times New Roman" w:cs="Times New Roman"/>
          <w:sz w:val="24"/>
          <w:szCs w:val="24"/>
          <w:lang w:eastAsia="es-ES"/>
        </w:rPr>
        <w:t xml:space="preserve">, V. 1997: </w:t>
      </w:r>
      <w:r w:rsidRPr="00DC2D97">
        <w:rPr>
          <w:rFonts w:eastAsia="Times New Roman" w:cs="Times New Roman"/>
          <w:i/>
          <w:sz w:val="24"/>
          <w:szCs w:val="24"/>
          <w:lang w:eastAsia="es-ES"/>
        </w:rPr>
        <w:t xml:space="preserve">Dissidence and Literature under Nero: The Price of </w:t>
      </w:r>
      <w:proofErr w:type="spellStart"/>
      <w:r w:rsidRPr="00DC2D97">
        <w:rPr>
          <w:rFonts w:eastAsia="Times New Roman" w:cs="Times New Roman"/>
          <w:i/>
          <w:sz w:val="24"/>
          <w:szCs w:val="24"/>
          <w:lang w:eastAsia="es-ES"/>
        </w:rPr>
        <w:t>Rhetoricization</w:t>
      </w:r>
      <w:proofErr w:type="spellEnd"/>
      <w:r w:rsidRPr="00DC2D97">
        <w:rPr>
          <w:rFonts w:eastAsia="Times New Roman" w:cs="Times New Roman"/>
          <w:sz w:val="24"/>
          <w:szCs w:val="24"/>
          <w:lang w:eastAsia="es-ES"/>
        </w:rPr>
        <w:t xml:space="preserve">. London: Routledge. </w:t>
      </w:r>
    </w:p>
    <w:p w:rsidR="00DC2D97" w:rsidRPr="00333E85" w:rsidRDefault="00DC2D97" w:rsidP="00333E85">
      <w:pPr>
        <w:autoSpaceDE w:val="0"/>
        <w:autoSpaceDN w:val="0"/>
        <w:adjustRightInd w:val="0"/>
        <w:rPr>
          <w:rFonts w:eastAsia="Times New Roman" w:cs="Times New Roman"/>
          <w:sz w:val="24"/>
          <w:szCs w:val="24"/>
          <w:lang w:eastAsia="es-ES"/>
        </w:rPr>
      </w:pPr>
    </w:p>
    <w:p w:rsidR="00333E85" w:rsidRPr="00042C2E" w:rsidRDefault="00333E85" w:rsidP="00333E85">
      <w:pPr>
        <w:autoSpaceDE w:val="0"/>
        <w:autoSpaceDN w:val="0"/>
        <w:adjustRightInd w:val="0"/>
        <w:rPr>
          <w:rFonts w:eastAsia="Times New Roman" w:cs="Times New Roman"/>
          <w:b/>
          <w:sz w:val="2"/>
          <w:szCs w:val="24"/>
          <w:lang w:eastAsia="es-ES"/>
        </w:rPr>
      </w:pPr>
    </w:p>
    <w:p w:rsidR="00333E85" w:rsidRPr="00333E85" w:rsidRDefault="00333E85" w:rsidP="00333E85">
      <w:pPr>
        <w:autoSpaceDE w:val="0"/>
        <w:autoSpaceDN w:val="0"/>
        <w:adjustRightInd w:val="0"/>
        <w:rPr>
          <w:rFonts w:eastAsia="Times New Roman" w:cs="Times New Roman"/>
          <w:b/>
          <w:sz w:val="24"/>
          <w:szCs w:val="24"/>
          <w:lang w:eastAsia="es-ES"/>
        </w:rPr>
      </w:pPr>
      <w:r w:rsidRPr="00333E85">
        <w:rPr>
          <w:rFonts w:eastAsia="Times New Roman" w:cs="Times New Roman"/>
          <w:b/>
          <w:sz w:val="24"/>
          <w:szCs w:val="24"/>
          <w:lang w:eastAsia="es-ES"/>
        </w:rPr>
        <w:t>Recommended</w:t>
      </w:r>
    </w:p>
    <w:p w:rsidR="00333E85" w:rsidRPr="00333E85" w:rsidRDefault="00333E85" w:rsidP="00333E85">
      <w:pPr>
        <w:autoSpaceDE w:val="0"/>
        <w:autoSpaceDN w:val="0"/>
        <w:adjustRightInd w:val="0"/>
        <w:rPr>
          <w:rFonts w:eastAsia="Times New Roman" w:cs="Times New Roman"/>
          <w:sz w:val="24"/>
          <w:szCs w:val="24"/>
          <w:lang w:eastAsia="es-ES"/>
        </w:rPr>
      </w:pPr>
      <w:r w:rsidRPr="00333E85">
        <w:rPr>
          <w:rFonts w:eastAsia="Times New Roman" w:cs="Times New Roman"/>
          <w:sz w:val="24"/>
          <w:szCs w:val="24"/>
          <w:lang w:eastAsia="es-ES"/>
        </w:rPr>
        <w:t xml:space="preserve">Albertson, F. C. 2001: </w:t>
      </w:r>
      <w:proofErr w:type="spellStart"/>
      <w:r w:rsidRPr="00333E85">
        <w:rPr>
          <w:rFonts w:eastAsia="Times New Roman" w:cs="Times New Roman"/>
          <w:sz w:val="24"/>
          <w:szCs w:val="24"/>
          <w:lang w:eastAsia="es-ES"/>
        </w:rPr>
        <w:t>Zenodorus’s</w:t>
      </w:r>
      <w:proofErr w:type="spellEnd"/>
      <w:r w:rsidRPr="00333E85">
        <w:rPr>
          <w:rFonts w:eastAsia="Times New Roman" w:cs="Times New Roman"/>
          <w:sz w:val="24"/>
          <w:szCs w:val="24"/>
          <w:lang w:eastAsia="es-ES"/>
        </w:rPr>
        <w:t xml:space="preserve"> “Colossus of Nero”, </w:t>
      </w:r>
      <w:r w:rsidRPr="00333E85">
        <w:rPr>
          <w:rFonts w:eastAsia="Times New Roman" w:cs="Times New Roman"/>
          <w:i/>
          <w:sz w:val="24"/>
          <w:szCs w:val="24"/>
          <w:lang w:eastAsia="es-ES"/>
        </w:rPr>
        <w:t xml:space="preserve">Memoirs of the American Academy in Rome </w:t>
      </w:r>
      <w:r w:rsidRPr="00333E85">
        <w:rPr>
          <w:rFonts w:eastAsia="Times New Roman" w:cs="Times New Roman"/>
          <w:sz w:val="24"/>
          <w:szCs w:val="24"/>
          <w:lang w:eastAsia="es-ES"/>
        </w:rPr>
        <w:t>46: 95-118.</w:t>
      </w:r>
    </w:p>
    <w:p w:rsidR="00333E85" w:rsidRPr="00333E85" w:rsidRDefault="00333E85" w:rsidP="00333E85">
      <w:pPr>
        <w:autoSpaceDE w:val="0"/>
        <w:autoSpaceDN w:val="0"/>
        <w:adjustRightInd w:val="0"/>
        <w:rPr>
          <w:rFonts w:eastAsia="Times New Roman" w:cs="Times New Roman"/>
          <w:sz w:val="24"/>
          <w:szCs w:val="24"/>
          <w:lang w:eastAsia="es-ES"/>
        </w:rPr>
      </w:pPr>
      <w:r w:rsidRPr="00333E85">
        <w:rPr>
          <w:rFonts w:eastAsia="Times New Roman" w:cs="Times New Roman"/>
          <w:sz w:val="24"/>
          <w:szCs w:val="24"/>
          <w:lang w:eastAsia="es-ES"/>
        </w:rPr>
        <w:t xml:space="preserve">Ball, L. F. 2003: </w:t>
      </w:r>
      <w:r w:rsidRPr="00333E85">
        <w:rPr>
          <w:rFonts w:eastAsia="Times New Roman" w:cs="Times New Roman"/>
          <w:i/>
          <w:sz w:val="24"/>
          <w:szCs w:val="24"/>
          <w:lang w:eastAsia="es-ES"/>
        </w:rPr>
        <w:t xml:space="preserve">The </w:t>
      </w:r>
      <w:proofErr w:type="spellStart"/>
      <w:r w:rsidRPr="00333E85">
        <w:rPr>
          <w:rFonts w:eastAsia="Times New Roman" w:cs="Times New Roman"/>
          <w:i/>
          <w:sz w:val="24"/>
          <w:szCs w:val="24"/>
          <w:lang w:eastAsia="es-ES"/>
        </w:rPr>
        <w:t>Domus</w:t>
      </w:r>
      <w:proofErr w:type="spellEnd"/>
      <w:r w:rsidRPr="00333E85">
        <w:rPr>
          <w:rFonts w:eastAsia="Times New Roman" w:cs="Times New Roman"/>
          <w:i/>
          <w:sz w:val="24"/>
          <w:szCs w:val="24"/>
          <w:lang w:eastAsia="es-ES"/>
        </w:rPr>
        <w:t xml:space="preserve"> Aurea and the Roman Architectural Revolution</w:t>
      </w:r>
      <w:r w:rsidRPr="00333E85">
        <w:rPr>
          <w:rFonts w:eastAsia="Times New Roman" w:cs="Times New Roman"/>
          <w:sz w:val="24"/>
          <w:szCs w:val="24"/>
          <w:lang w:eastAsia="es-ES"/>
        </w:rPr>
        <w:t>. Cambridge.</w:t>
      </w:r>
    </w:p>
    <w:p w:rsidR="00333E85" w:rsidRPr="00333E85" w:rsidRDefault="00333E85" w:rsidP="00333E85">
      <w:pPr>
        <w:autoSpaceDE w:val="0"/>
        <w:autoSpaceDN w:val="0"/>
        <w:adjustRightInd w:val="0"/>
        <w:rPr>
          <w:rFonts w:eastAsia="Times New Roman" w:cs="Times New Roman"/>
          <w:sz w:val="24"/>
          <w:szCs w:val="24"/>
          <w:lang w:eastAsia="es-ES"/>
        </w:rPr>
      </w:pPr>
      <w:proofErr w:type="spellStart"/>
      <w:r w:rsidRPr="00333E85">
        <w:rPr>
          <w:rFonts w:eastAsia="Times New Roman" w:cs="Times New Roman"/>
          <w:sz w:val="24"/>
          <w:szCs w:val="24"/>
          <w:lang w:eastAsia="es-ES"/>
        </w:rPr>
        <w:t>Champlin</w:t>
      </w:r>
      <w:proofErr w:type="spellEnd"/>
      <w:r w:rsidRPr="00333E85">
        <w:rPr>
          <w:rFonts w:eastAsia="Times New Roman" w:cs="Times New Roman"/>
          <w:sz w:val="24"/>
          <w:szCs w:val="24"/>
          <w:lang w:eastAsia="es-ES"/>
        </w:rPr>
        <w:t xml:space="preserve">, E. 2003: </w:t>
      </w:r>
      <w:r w:rsidRPr="00333E85">
        <w:rPr>
          <w:rFonts w:eastAsia="Times New Roman" w:cs="Times New Roman"/>
          <w:i/>
          <w:sz w:val="24"/>
          <w:szCs w:val="24"/>
          <w:lang w:eastAsia="es-ES"/>
        </w:rPr>
        <w:t>Nero, Apollo and the Poets</w:t>
      </w:r>
      <w:r w:rsidRPr="00333E85">
        <w:rPr>
          <w:rFonts w:eastAsia="Times New Roman" w:cs="Times New Roman"/>
          <w:sz w:val="24"/>
          <w:szCs w:val="24"/>
          <w:lang w:eastAsia="es-ES"/>
        </w:rPr>
        <w:t>, Phoenix 57 (3/4): 276-283.</w:t>
      </w:r>
    </w:p>
    <w:p w:rsidR="00333E85" w:rsidRPr="00333E85" w:rsidRDefault="00333E85" w:rsidP="00333E85">
      <w:pPr>
        <w:autoSpaceDE w:val="0"/>
        <w:autoSpaceDN w:val="0"/>
        <w:adjustRightInd w:val="0"/>
        <w:rPr>
          <w:rFonts w:eastAsia="Times New Roman" w:cs="Times New Roman"/>
          <w:sz w:val="24"/>
          <w:szCs w:val="24"/>
          <w:lang w:eastAsia="es-ES"/>
        </w:rPr>
      </w:pPr>
      <w:r w:rsidRPr="00333E85">
        <w:rPr>
          <w:rFonts w:eastAsia="Times New Roman" w:cs="Times New Roman"/>
          <w:sz w:val="24"/>
          <w:szCs w:val="24"/>
          <w:lang w:eastAsia="es-ES"/>
        </w:rPr>
        <w:t xml:space="preserve">Courtney, E. 2001: </w:t>
      </w:r>
      <w:r w:rsidRPr="00333E85">
        <w:rPr>
          <w:rFonts w:eastAsia="Times New Roman" w:cs="Times New Roman"/>
          <w:i/>
          <w:sz w:val="24"/>
          <w:szCs w:val="24"/>
          <w:lang w:eastAsia="es-ES"/>
        </w:rPr>
        <w:t>A Companion to Petronius</w:t>
      </w:r>
      <w:r w:rsidRPr="00333E85">
        <w:rPr>
          <w:rFonts w:eastAsia="Times New Roman" w:cs="Times New Roman"/>
          <w:sz w:val="24"/>
          <w:szCs w:val="24"/>
          <w:lang w:eastAsia="es-ES"/>
        </w:rPr>
        <w:t>. Oxford: Oxford University Press.</w:t>
      </w:r>
    </w:p>
    <w:p w:rsidR="00333E85" w:rsidRPr="00333E85" w:rsidRDefault="00333E85" w:rsidP="00333E85">
      <w:pPr>
        <w:autoSpaceDE w:val="0"/>
        <w:autoSpaceDN w:val="0"/>
        <w:adjustRightInd w:val="0"/>
        <w:rPr>
          <w:rFonts w:eastAsia="Times New Roman" w:cs="Times New Roman"/>
          <w:sz w:val="24"/>
          <w:szCs w:val="24"/>
          <w:lang w:eastAsia="es-ES"/>
        </w:rPr>
      </w:pPr>
      <w:r w:rsidRPr="00333E85">
        <w:rPr>
          <w:rFonts w:eastAsia="Times New Roman" w:cs="Times New Roman"/>
          <w:sz w:val="24"/>
          <w:szCs w:val="24"/>
          <w:lang w:eastAsia="es-ES"/>
        </w:rPr>
        <w:t xml:space="preserve">Bergmann, M. 2013: Portraits of an Emperor – Nero, the Sun, and Roman </w:t>
      </w:r>
      <w:proofErr w:type="spellStart"/>
      <w:r w:rsidRPr="00333E85">
        <w:rPr>
          <w:rFonts w:eastAsia="Times New Roman" w:cs="Times New Roman"/>
          <w:sz w:val="24"/>
          <w:szCs w:val="24"/>
          <w:lang w:eastAsia="es-ES"/>
        </w:rPr>
        <w:t>Otium</w:t>
      </w:r>
      <w:proofErr w:type="spellEnd"/>
      <w:r w:rsidRPr="00333E85">
        <w:rPr>
          <w:rFonts w:eastAsia="Times New Roman" w:cs="Times New Roman"/>
          <w:sz w:val="24"/>
          <w:szCs w:val="24"/>
          <w:lang w:eastAsia="es-ES"/>
        </w:rPr>
        <w:t xml:space="preserve">. In </w:t>
      </w:r>
      <w:r w:rsidRPr="00333E85">
        <w:rPr>
          <w:rFonts w:eastAsia="Times New Roman" w:cs="Times New Roman"/>
          <w:i/>
          <w:sz w:val="24"/>
          <w:szCs w:val="24"/>
          <w:lang w:eastAsia="es-ES"/>
        </w:rPr>
        <w:t xml:space="preserve">A Companion to the </w:t>
      </w:r>
      <w:proofErr w:type="spellStart"/>
      <w:r w:rsidRPr="00333E85">
        <w:rPr>
          <w:rFonts w:eastAsia="Times New Roman" w:cs="Times New Roman"/>
          <w:i/>
          <w:sz w:val="24"/>
          <w:szCs w:val="24"/>
          <w:lang w:eastAsia="es-ES"/>
        </w:rPr>
        <w:t>Neronian</w:t>
      </w:r>
      <w:proofErr w:type="spellEnd"/>
      <w:r w:rsidRPr="00333E85">
        <w:rPr>
          <w:rFonts w:eastAsia="Times New Roman" w:cs="Times New Roman"/>
          <w:i/>
          <w:sz w:val="24"/>
          <w:szCs w:val="24"/>
          <w:lang w:eastAsia="es-ES"/>
        </w:rPr>
        <w:t xml:space="preserve"> Age</w:t>
      </w:r>
      <w:r w:rsidRPr="00333E85">
        <w:rPr>
          <w:rFonts w:eastAsia="Times New Roman" w:cs="Times New Roman"/>
          <w:sz w:val="24"/>
          <w:szCs w:val="24"/>
          <w:lang w:eastAsia="es-ES"/>
        </w:rPr>
        <w:t xml:space="preserve">, Buckley, E. and </w:t>
      </w:r>
      <w:proofErr w:type="spellStart"/>
      <w:r w:rsidRPr="00333E85">
        <w:rPr>
          <w:rFonts w:eastAsia="Times New Roman" w:cs="Times New Roman"/>
          <w:sz w:val="24"/>
          <w:szCs w:val="24"/>
          <w:lang w:eastAsia="es-ES"/>
        </w:rPr>
        <w:t>Dinter</w:t>
      </w:r>
      <w:proofErr w:type="spellEnd"/>
      <w:r w:rsidRPr="00333E85">
        <w:rPr>
          <w:rFonts w:eastAsia="Times New Roman" w:cs="Times New Roman"/>
          <w:sz w:val="24"/>
          <w:szCs w:val="24"/>
          <w:lang w:eastAsia="es-ES"/>
        </w:rPr>
        <w:t xml:space="preserve">, M. (eds.), Chichester: 332-362. </w:t>
      </w:r>
    </w:p>
    <w:p w:rsidR="00042C2E" w:rsidRPr="00042C2E" w:rsidRDefault="00042C2E" w:rsidP="00042C2E">
      <w:pPr>
        <w:autoSpaceDE w:val="0"/>
        <w:autoSpaceDN w:val="0"/>
        <w:adjustRightInd w:val="0"/>
        <w:rPr>
          <w:rFonts w:eastAsia="Times New Roman" w:cs="Times New Roman"/>
          <w:sz w:val="24"/>
          <w:szCs w:val="24"/>
          <w:lang w:eastAsia="es-ES"/>
        </w:rPr>
      </w:pPr>
      <w:r w:rsidRPr="00042C2E">
        <w:rPr>
          <w:rFonts w:eastAsia="Times New Roman" w:cs="Times New Roman"/>
          <w:sz w:val="24"/>
          <w:szCs w:val="24"/>
          <w:lang w:eastAsia="es-ES"/>
        </w:rPr>
        <w:t xml:space="preserve">Eden, P. T. 1979: The Manuscript Tradition of Seneca's </w:t>
      </w:r>
      <w:proofErr w:type="spellStart"/>
      <w:r w:rsidRPr="00042C2E">
        <w:rPr>
          <w:rFonts w:eastAsia="Times New Roman" w:cs="Times New Roman"/>
          <w:sz w:val="24"/>
          <w:szCs w:val="24"/>
          <w:lang w:eastAsia="es-ES"/>
        </w:rPr>
        <w:t>Apocolocyntosis</w:t>
      </w:r>
      <w:proofErr w:type="spellEnd"/>
      <w:r w:rsidRPr="00042C2E">
        <w:rPr>
          <w:rFonts w:eastAsia="Times New Roman" w:cs="Times New Roman"/>
          <w:sz w:val="24"/>
          <w:szCs w:val="24"/>
          <w:lang w:eastAsia="es-ES"/>
        </w:rPr>
        <w:t xml:space="preserve">, </w:t>
      </w:r>
      <w:proofErr w:type="gramStart"/>
      <w:r w:rsidRPr="00042C2E">
        <w:rPr>
          <w:rFonts w:eastAsia="Times New Roman" w:cs="Times New Roman"/>
          <w:i/>
          <w:iCs/>
          <w:sz w:val="24"/>
          <w:szCs w:val="24"/>
          <w:lang w:eastAsia="es-ES"/>
        </w:rPr>
        <w:t>The</w:t>
      </w:r>
      <w:proofErr w:type="gramEnd"/>
      <w:r w:rsidRPr="00042C2E">
        <w:rPr>
          <w:rFonts w:eastAsia="Times New Roman" w:cs="Times New Roman"/>
          <w:i/>
          <w:iCs/>
          <w:sz w:val="24"/>
          <w:szCs w:val="24"/>
          <w:lang w:eastAsia="es-ES"/>
        </w:rPr>
        <w:t xml:space="preserve"> Classical Quarterly </w:t>
      </w:r>
      <w:r w:rsidRPr="00042C2E">
        <w:rPr>
          <w:rFonts w:eastAsia="Times New Roman" w:cs="Times New Roman"/>
          <w:sz w:val="24"/>
          <w:szCs w:val="24"/>
          <w:lang w:eastAsia="es-ES"/>
        </w:rPr>
        <w:t>29 (1): 149-161.</w:t>
      </w:r>
    </w:p>
    <w:p w:rsidR="00333E85" w:rsidRDefault="00333E85" w:rsidP="00333E85">
      <w:pPr>
        <w:autoSpaceDE w:val="0"/>
        <w:autoSpaceDN w:val="0"/>
        <w:adjustRightInd w:val="0"/>
        <w:rPr>
          <w:rFonts w:eastAsia="Times New Roman" w:cs="Times New Roman"/>
          <w:sz w:val="24"/>
          <w:szCs w:val="24"/>
          <w:lang w:eastAsia="es-ES"/>
        </w:rPr>
      </w:pPr>
      <w:r w:rsidRPr="00333E85">
        <w:rPr>
          <w:rFonts w:eastAsia="Times New Roman" w:cs="Times New Roman"/>
          <w:sz w:val="24"/>
          <w:szCs w:val="24"/>
          <w:lang w:eastAsia="es-ES"/>
        </w:rPr>
        <w:t xml:space="preserve">Eden, P. T. 1984: [Translation of] Seneca </w:t>
      </w:r>
      <w:proofErr w:type="spellStart"/>
      <w:r w:rsidRPr="00333E85">
        <w:rPr>
          <w:rFonts w:eastAsia="Times New Roman" w:cs="Times New Roman"/>
          <w:i/>
          <w:sz w:val="24"/>
          <w:szCs w:val="24"/>
          <w:lang w:eastAsia="es-ES"/>
        </w:rPr>
        <w:t>Apocolocyntosis</w:t>
      </w:r>
      <w:proofErr w:type="spellEnd"/>
      <w:r w:rsidRPr="00333E85">
        <w:rPr>
          <w:rFonts w:eastAsia="Times New Roman" w:cs="Times New Roman"/>
          <w:sz w:val="24"/>
          <w:szCs w:val="24"/>
          <w:lang w:eastAsia="es-ES"/>
        </w:rPr>
        <w:t>. Cambridge: Cambridge University Press. (Useful not only for its translation but it would be a good idea to read the introductory section).</w:t>
      </w:r>
    </w:p>
    <w:p w:rsidR="00042C2E" w:rsidRDefault="00042C2E" w:rsidP="00333E85">
      <w:pPr>
        <w:autoSpaceDE w:val="0"/>
        <w:autoSpaceDN w:val="0"/>
        <w:adjustRightInd w:val="0"/>
        <w:rPr>
          <w:rFonts w:eastAsia="Times New Roman" w:cs="Times New Roman"/>
          <w:sz w:val="24"/>
          <w:szCs w:val="24"/>
          <w:lang w:eastAsia="es-ES"/>
        </w:rPr>
      </w:pPr>
      <w:r w:rsidRPr="00042C2E">
        <w:rPr>
          <w:rFonts w:eastAsia="Times New Roman" w:cs="Times New Roman"/>
          <w:sz w:val="24"/>
          <w:szCs w:val="24"/>
          <w:lang w:eastAsia="es-ES"/>
        </w:rPr>
        <w:t xml:space="preserve">Leach, E. W. 2008: The Implied Reader and the Political Argument in Seneca’s </w:t>
      </w:r>
      <w:proofErr w:type="spellStart"/>
      <w:r w:rsidRPr="00042C2E">
        <w:rPr>
          <w:rFonts w:eastAsia="Times New Roman" w:cs="Times New Roman"/>
          <w:i/>
          <w:iCs/>
          <w:sz w:val="24"/>
          <w:szCs w:val="24"/>
          <w:lang w:eastAsia="es-ES"/>
        </w:rPr>
        <w:t>Apocolocyntosis</w:t>
      </w:r>
      <w:proofErr w:type="spellEnd"/>
      <w:r w:rsidRPr="00042C2E">
        <w:rPr>
          <w:rFonts w:eastAsia="Times New Roman" w:cs="Times New Roman"/>
          <w:i/>
          <w:iCs/>
          <w:sz w:val="24"/>
          <w:szCs w:val="24"/>
          <w:lang w:eastAsia="es-ES"/>
        </w:rPr>
        <w:t xml:space="preserve"> </w:t>
      </w:r>
      <w:r w:rsidRPr="00042C2E">
        <w:rPr>
          <w:rFonts w:eastAsia="Times New Roman" w:cs="Times New Roman"/>
          <w:sz w:val="24"/>
          <w:szCs w:val="24"/>
          <w:lang w:eastAsia="es-ES"/>
        </w:rPr>
        <w:t>and</w:t>
      </w:r>
      <w:r w:rsidRPr="00042C2E">
        <w:rPr>
          <w:rFonts w:eastAsia="Times New Roman" w:cs="Times New Roman"/>
          <w:i/>
          <w:iCs/>
          <w:sz w:val="24"/>
          <w:szCs w:val="24"/>
          <w:lang w:eastAsia="es-ES"/>
        </w:rPr>
        <w:t xml:space="preserve"> De </w:t>
      </w:r>
      <w:proofErr w:type="spellStart"/>
      <w:r w:rsidRPr="00042C2E">
        <w:rPr>
          <w:rFonts w:eastAsia="Times New Roman" w:cs="Times New Roman"/>
          <w:i/>
          <w:iCs/>
          <w:sz w:val="24"/>
          <w:szCs w:val="24"/>
          <w:lang w:eastAsia="es-ES"/>
        </w:rPr>
        <w:t>Clementia</w:t>
      </w:r>
      <w:proofErr w:type="spellEnd"/>
      <w:r w:rsidRPr="00042C2E">
        <w:rPr>
          <w:rFonts w:eastAsia="Times New Roman" w:cs="Times New Roman"/>
          <w:sz w:val="24"/>
          <w:szCs w:val="24"/>
          <w:lang w:eastAsia="es-ES"/>
        </w:rPr>
        <w:t xml:space="preserve">. In </w:t>
      </w:r>
      <w:r w:rsidRPr="00042C2E">
        <w:rPr>
          <w:rFonts w:eastAsia="Times New Roman" w:cs="Times New Roman"/>
          <w:i/>
          <w:iCs/>
          <w:sz w:val="24"/>
          <w:szCs w:val="24"/>
          <w:lang w:eastAsia="es-ES"/>
        </w:rPr>
        <w:t xml:space="preserve">Seneca: Oxford Readings in Classical Studies </w:t>
      </w:r>
      <w:r w:rsidRPr="00042C2E">
        <w:rPr>
          <w:rFonts w:eastAsia="Times New Roman" w:cs="Times New Roman"/>
          <w:sz w:val="24"/>
          <w:szCs w:val="24"/>
          <w:lang w:eastAsia="es-ES"/>
        </w:rPr>
        <w:t xml:space="preserve">Fitch, J. G. (ed.), Oxford: 264-298. </w:t>
      </w:r>
    </w:p>
    <w:p w:rsidR="00333E85" w:rsidRPr="00333E85" w:rsidRDefault="00333E85" w:rsidP="00333E85">
      <w:pPr>
        <w:autoSpaceDE w:val="0"/>
        <w:autoSpaceDN w:val="0"/>
        <w:adjustRightInd w:val="0"/>
        <w:rPr>
          <w:rFonts w:eastAsia="Times New Roman" w:cs="Times New Roman"/>
          <w:sz w:val="24"/>
          <w:szCs w:val="24"/>
          <w:lang w:eastAsia="es-ES"/>
        </w:rPr>
      </w:pPr>
      <w:proofErr w:type="spellStart"/>
      <w:r w:rsidRPr="00333E85">
        <w:rPr>
          <w:rFonts w:eastAsia="Times New Roman" w:cs="Times New Roman"/>
          <w:sz w:val="24"/>
          <w:szCs w:val="24"/>
          <w:lang w:eastAsia="es-ES"/>
        </w:rPr>
        <w:lastRenderedPageBreak/>
        <w:t>Mratschck</w:t>
      </w:r>
      <w:proofErr w:type="spellEnd"/>
      <w:r w:rsidRPr="00333E85">
        <w:rPr>
          <w:rFonts w:eastAsia="Times New Roman" w:cs="Times New Roman"/>
          <w:sz w:val="24"/>
          <w:szCs w:val="24"/>
          <w:lang w:eastAsia="es-ES"/>
        </w:rPr>
        <w:t xml:space="preserve">, S. 2013: Nero the Imperial Misfit: Philhellenism in a Rich Man’s World. In </w:t>
      </w:r>
      <w:r w:rsidRPr="00333E85">
        <w:rPr>
          <w:rFonts w:eastAsia="Times New Roman" w:cs="Times New Roman"/>
          <w:i/>
          <w:sz w:val="24"/>
          <w:szCs w:val="24"/>
          <w:lang w:eastAsia="es-ES"/>
        </w:rPr>
        <w:t xml:space="preserve">A Companion to the </w:t>
      </w:r>
      <w:proofErr w:type="spellStart"/>
      <w:r w:rsidRPr="00333E85">
        <w:rPr>
          <w:rFonts w:eastAsia="Times New Roman" w:cs="Times New Roman"/>
          <w:i/>
          <w:sz w:val="24"/>
          <w:szCs w:val="24"/>
          <w:lang w:eastAsia="es-ES"/>
        </w:rPr>
        <w:t>Neronian</w:t>
      </w:r>
      <w:proofErr w:type="spellEnd"/>
      <w:r w:rsidRPr="00333E85">
        <w:rPr>
          <w:rFonts w:eastAsia="Times New Roman" w:cs="Times New Roman"/>
          <w:i/>
          <w:sz w:val="24"/>
          <w:szCs w:val="24"/>
          <w:lang w:eastAsia="es-ES"/>
        </w:rPr>
        <w:t xml:space="preserve"> Age</w:t>
      </w:r>
      <w:r w:rsidRPr="00333E85">
        <w:rPr>
          <w:rFonts w:eastAsia="Times New Roman" w:cs="Times New Roman"/>
          <w:sz w:val="24"/>
          <w:szCs w:val="24"/>
          <w:lang w:eastAsia="es-ES"/>
        </w:rPr>
        <w:t xml:space="preserve">, Buckley, E. and </w:t>
      </w:r>
      <w:proofErr w:type="spellStart"/>
      <w:r w:rsidRPr="00333E85">
        <w:rPr>
          <w:rFonts w:eastAsia="Times New Roman" w:cs="Times New Roman"/>
          <w:sz w:val="24"/>
          <w:szCs w:val="24"/>
          <w:lang w:eastAsia="es-ES"/>
        </w:rPr>
        <w:t>Dinter</w:t>
      </w:r>
      <w:proofErr w:type="spellEnd"/>
      <w:r w:rsidRPr="00333E85">
        <w:rPr>
          <w:rFonts w:eastAsia="Times New Roman" w:cs="Times New Roman"/>
          <w:sz w:val="24"/>
          <w:szCs w:val="24"/>
          <w:lang w:eastAsia="es-ES"/>
        </w:rPr>
        <w:t>, M. (eds.), Chichester: 45-62.</w:t>
      </w:r>
    </w:p>
    <w:p w:rsidR="00333E85" w:rsidRPr="00333E85" w:rsidRDefault="00333E85" w:rsidP="00333E85">
      <w:pPr>
        <w:autoSpaceDE w:val="0"/>
        <w:autoSpaceDN w:val="0"/>
        <w:adjustRightInd w:val="0"/>
        <w:rPr>
          <w:rFonts w:eastAsia="Times New Roman" w:cs="Times New Roman"/>
          <w:sz w:val="24"/>
          <w:szCs w:val="24"/>
          <w:lang w:eastAsia="es-ES"/>
        </w:rPr>
      </w:pPr>
      <w:proofErr w:type="spellStart"/>
      <w:r w:rsidRPr="00333E85">
        <w:rPr>
          <w:rFonts w:eastAsia="Times New Roman" w:cs="Times New Roman"/>
          <w:sz w:val="24"/>
          <w:szCs w:val="24"/>
          <w:lang w:eastAsia="es-ES"/>
        </w:rPr>
        <w:t>Nauta</w:t>
      </w:r>
      <w:proofErr w:type="spellEnd"/>
      <w:r w:rsidRPr="00333E85">
        <w:rPr>
          <w:rFonts w:eastAsia="Times New Roman" w:cs="Times New Roman"/>
          <w:sz w:val="24"/>
          <w:szCs w:val="24"/>
          <w:lang w:eastAsia="es-ES"/>
        </w:rPr>
        <w:t xml:space="preserve">, R. R. 1987: Seneca’s </w:t>
      </w:r>
      <w:proofErr w:type="spellStart"/>
      <w:r w:rsidRPr="00333E85">
        <w:rPr>
          <w:rFonts w:eastAsia="Times New Roman" w:cs="Times New Roman"/>
          <w:sz w:val="24"/>
          <w:szCs w:val="24"/>
          <w:lang w:eastAsia="es-ES"/>
        </w:rPr>
        <w:t>Apocolocyntosis</w:t>
      </w:r>
      <w:proofErr w:type="spellEnd"/>
      <w:r w:rsidRPr="00333E85">
        <w:rPr>
          <w:rFonts w:eastAsia="Times New Roman" w:cs="Times New Roman"/>
          <w:sz w:val="24"/>
          <w:szCs w:val="24"/>
          <w:lang w:eastAsia="es-ES"/>
        </w:rPr>
        <w:t xml:space="preserve"> as </w:t>
      </w:r>
      <w:proofErr w:type="spellStart"/>
      <w:r w:rsidRPr="00333E85">
        <w:rPr>
          <w:rFonts w:eastAsia="Times New Roman" w:cs="Times New Roman"/>
          <w:sz w:val="24"/>
          <w:szCs w:val="24"/>
          <w:lang w:eastAsia="es-ES"/>
        </w:rPr>
        <w:t>Saturnalian</w:t>
      </w:r>
      <w:proofErr w:type="spellEnd"/>
      <w:r w:rsidRPr="00333E85">
        <w:rPr>
          <w:rFonts w:eastAsia="Times New Roman" w:cs="Times New Roman"/>
          <w:sz w:val="24"/>
          <w:szCs w:val="24"/>
          <w:lang w:eastAsia="es-ES"/>
        </w:rPr>
        <w:t xml:space="preserve"> Literature, Mnemosyne 40 (1-2): 69-96.</w:t>
      </w:r>
    </w:p>
    <w:p w:rsidR="00333E85" w:rsidRDefault="00333E85" w:rsidP="00333E85">
      <w:pPr>
        <w:autoSpaceDE w:val="0"/>
        <w:autoSpaceDN w:val="0"/>
        <w:adjustRightInd w:val="0"/>
        <w:rPr>
          <w:rFonts w:eastAsia="Times New Roman" w:cs="Times New Roman"/>
          <w:sz w:val="24"/>
          <w:szCs w:val="24"/>
          <w:lang w:eastAsia="es-ES"/>
        </w:rPr>
      </w:pPr>
      <w:proofErr w:type="spellStart"/>
      <w:r w:rsidRPr="00333E85">
        <w:rPr>
          <w:rFonts w:eastAsia="Times New Roman" w:cs="Times New Roman"/>
          <w:sz w:val="24"/>
          <w:szCs w:val="24"/>
          <w:lang w:eastAsia="es-ES"/>
        </w:rPr>
        <w:t>Rudich</w:t>
      </w:r>
      <w:proofErr w:type="spellEnd"/>
      <w:r w:rsidRPr="00333E85">
        <w:rPr>
          <w:rFonts w:eastAsia="Times New Roman" w:cs="Times New Roman"/>
          <w:sz w:val="24"/>
          <w:szCs w:val="24"/>
          <w:lang w:eastAsia="es-ES"/>
        </w:rPr>
        <w:t xml:space="preserve">, V. 1993: </w:t>
      </w:r>
      <w:r w:rsidRPr="00333E85">
        <w:rPr>
          <w:rFonts w:eastAsia="Times New Roman" w:cs="Times New Roman"/>
          <w:i/>
          <w:sz w:val="24"/>
          <w:szCs w:val="24"/>
          <w:lang w:eastAsia="es-ES"/>
        </w:rPr>
        <w:t>Political Dissidence under Nero</w:t>
      </w:r>
      <w:r w:rsidRPr="00333E85">
        <w:rPr>
          <w:rFonts w:eastAsia="Times New Roman" w:cs="Times New Roman"/>
          <w:sz w:val="24"/>
          <w:szCs w:val="24"/>
          <w:lang w:eastAsia="es-ES"/>
        </w:rPr>
        <w:t>, London.</w:t>
      </w:r>
    </w:p>
    <w:p w:rsidR="00333E85" w:rsidRPr="00333E85" w:rsidRDefault="00333E85" w:rsidP="00333E85">
      <w:pPr>
        <w:autoSpaceDE w:val="0"/>
        <w:autoSpaceDN w:val="0"/>
        <w:adjustRightInd w:val="0"/>
        <w:rPr>
          <w:rFonts w:eastAsia="Times New Roman" w:cs="Times New Roman"/>
          <w:sz w:val="24"/>
          <w:szCs w:val="24"/>
          <w:lang w:eastAsia="es-ES"/>
        </w:rPr>
      </w:pPr>
      <w:proofErr w:type="spellStart"/>
      <w:r w:rsidRPr="00333E85">
        <w:rPr>
          <w:rFonts w:eastAsia="Times New Roman" w:cs="Times New Roman"/>
          <w:sz w:val="24"/>
          <w:szCs w:val="24"/>
          <w:lang w:eastAsia="es-ES"/>
        </w:rPr>
        <w:t>Segala</w:t>
      </w:r>
      <w:proofErr w:type="spellEnd"/>
      <w:r w:rsidRPr="00333E85">
        <w:rPr>
          <w:rFonts w:eastAsia="Times New Roman" w:cs="Times New Roman"/>
          <w:sz w:val="24"/>
          <w:szCs w:val="24"/>
          <w:lang w:eastAsia="es-ES"/>
        </w:rPr>
        <w:t xml:space="preserve">, E. and </w:t>
      </w:r>
      <w:proofErr w:type="spellStart"/>
      <w:r w:rsidRPr="00333E85">
        <w:rPr>
          <w:rFonts w:eastAsia="Times New Roman" w:cs="Times New Roman"/>
          <w:sz w:val="24"/>
          <w:szCs w:val="24"/>
          <w:lang w:eastAsia="es-ES"/>
        </w:rPr>
        <w:t>Sciortino</w:t>
      </w:r>
      <w:proofErr w:type="spellEnd"/>
      <w:r w:rsidRPr="00333E85">
        <w:rPr>
          <w:rFonts w:eastAsia="Times New Roman" w:cs="Times New Roman"/>
          <w:sz w:val="24"/>
          <w:szCs w:val="24"/>
          <w:lang w:eastAsia="es-ES"/>
        </w:rPr>
        <w:t xml:space="preserve">, I. 1999: </w:t>
      </w:r>
      <w:r w:rsidRPr="00333E85">
        <w:rPr>
          <w:rFonts w:eastAsia="Times New Roman" w:cs="Times New Roman"/>
          <w:i/>
          <w:sz w:val="24"/>
          <w:szCs w:val="24"/>
          <w:lang w:eastAsia="es-ES"/>
        </w:rPr>
        <w:t>DOMVS AVREA</w:t>
      </w:r>
      <w:r w:rsidRPr="00333E85">
        <w:rPr>
          <w:rFonts w:eastAsia="Times New Roman" w:cs="Times New Roman"/>
          <w:sz w:val="24"/>
          <w:szCs w:val="24"/>
          <w:lang w:eastAsia="es-ES"/>
        </w:rPr>
        <w:t>. Milan.</w:t>
      </w:r>
    </w:p>
    <w:p w:rsidR="00DC2D97" w:rsidRPr="00DC2D97" w:rsidRDefault="00DC2D97" w:rsidP="00DC2D97">
      <w:pPr>
        <w:autoSpaceDE w:val="0"/>
        <w:autoSpaceDN w:val="0"/>
        <w:adjustRightInd w:val="0"/>
        <w:rPr>
          <w:rFonts w:eastAsia="Times New Roman" w:cs="Times New Roman"/>
          <w:sz w:val="24"/>
          <w:szCs w:val="24"/>
          <w:lang w:eastAsia="es-ES"/>
        </w:rPr>
      </w:pPr>
      <w:r w:rsidRPr="00DC2D97">
        <w:rPr>
          <w:rFonts w:eastAsia="Times New Roman" w:cs="Times New Roman"/>
          <w:sz w:val="24"/>
          <w:szCs w:val="24"/>
          <w:lang w:eastAsia="es-ES"/>
        </w:rPr>
        <w:t xml:space="preserve">Sullivan, J.P. 1985: </w:t>
      </w:r>
      <w:r w:rsidRPr="00DC2D97">
        <w:rPr>
          <w:rFonts w:eastAsia="Times New Roman" w:cs="Times New Roman"/>
          <w:i/>
          <w:sz w:val="24"/>
          <w:szCs w:val="24"/>
          <w:lang w:eastAsia="es-ES"/>
        </w:rPr>
        <w:t>Literature and Politics in the Age of Nero</w:t>
      </w:r>
      <w:r w:rsidRPr="00DC2D97">
        <w:rPr>
          <w:rFonts w:eastAsia="Times New Roman" w:cs="Times New Roman"/>
          <w:sz w:val="24"/>
          <w:szCs w:val="24"/>
          <w:lang w:eastAsia="es-ES"/>
        </w:rPr>
        <w:t>, London.</w:t>
      </w:r>
    </w:p>
    <w:p w:rsidR="00333E85" w:rsidRDefault="00333E85" w:rsidP="00333E85">
      <w:pPr>
        <w:autoSpaceDE w:val="0"/>
        <w:autoSpaceDN w:val="0"/>
        <w:adjustRightInd w:val="0"/>
        <w:rPr>
          <w:rFonts w:eastAsia="Times New Roman" w:cs="Times New Roman"/>
          <w:sz w:val="24"/>
          <w:szCs w:val="24"/>
          <w:lang w:eastAsia="es-ES"/>
        </w:rPr>
      </w:pPr>
      <w:r w:rsidRPr="00333E85">
        <w:rPr>
          <w:rFonts w:eastAsia="Times New Roman" w:cs="Times New Roman"/>
          <w:sz w:val="24"/>
          <w:szCs w:val="24"/>
          <w:lang w:eastAsia="es-ES"/>
        </w:rPr>
        <w:t xml:space="preserve">Whitton, C. L. 2013: Seneca, </w:t>
      </w:r>
      <w:proofErr w:type="spellStart"/>
      <w:r w:rsidRPr="00333E85">
        <w:rPr>
          <w:rFonts w:eastAsia="Times New Roman" w:cs="Times New Roman"/>
          <w:sz w:val="24"/>
          <w:szCs w:val="24"/>
          <w:lang w:eastAsia="es-ES"/>
        </w:rPr>
        <w:t>Apocolocyntosis</w:t>
      </w:r>
      <w:proofErr w:type="spellEnd"/>
      <w:r w:rsidRPr="00333E85">
        <w:rPr>
          <w:rFonts w:eastAsia="Times New Roman" w:cs="Times New Roman"/>
          <w:sz w:val="24"/>
          <w:szCs w:val="24"/>
          <w:lang w:eastAsia="es-ES"/>
        </w:rPr>
        <w:t xml:space="preserve">. In </w:t>
      </w:r>
      <w:r w:rsidRPr="00333E85">
        <w:rPr>
          <w:rFonts w:eastAsia="Times New Roman" w:cs="Times New Roman"/>
          <w:i/>
          <w:sz w:val="24"/>
          <w:szCs w:val="24"/>
          <w:lang w:eastAsia="es-ES"/>
        </w:rPr>
        <w:t xml:space="preserve">A Companion to the </w:t>
      </w:r>
      <w:proofErr w:type="spellStart"/>
      <w:r w:rsidRPr="00333E85">
        <w:rPr>
          <w:rFonts w:eastAsia="Times New Roman" w:cs="Times New Roman"/>
          <w:i/>
          <w:sz w:val="24"/>
          <w:szCs w:val="24"/>
          <w:lang w:eastAsia="es-ES"/>
        </w:rPr>
        <w:t>Neronian</w:t>
      </w:r>
      <w:proofErr w:type="spellEnd"/>
      <w:r w:rsidRPr="00333E85">
        <w:rPr>
          <w:rFonts w:eastAsia="Times New Roman" w:cs="Times New Roman"/>
          <w:i/>
          <w:sz w:val="24"/>
          <w:szCs w:val="24"/>
          <w:lang w:eastAsia="es-ES"/>
        </w:rPr>
        <w:t xml:space="preserve"> Age</w:t>
      </w:r>
      <w:r w:rsidRPr="00333E85">
        <w:rPr>
          <w:rFonts w:eastAsia="Times New Roman" w:cs="Times New Roman"/>
          <w:sz w:val="24"/>
          <w:szCs w:val="24"/>
          <w:lang w:eastAsia="es-ES"/>
        </w:rPr>
        <w:t xml:space="preserve">, Buckley, E. and </w:t>
      </w:r>
      <w:proofErr w:type="spellStart"/>
      <w:r w:rsidRPr="00333E85">
        <w:rPr>
          <w:rFonts w:eastAsia="Times New Roman" w:cs="Times New Roman"/>
          <w:sz w:val="24"/>
          <w:szCs w:val="24"/>
          <w:lang w:eastAsia="es-ES"/>
        </w:rPr>
        <w:t>Dinter</w:t>
      </w:r>
      <w:proofErr w:type="spellEnd"/>
      <w:r w:rsidRPr="00333E85">
        <w:rPr>
          <w:rFonts w:eastAsia="Times New Roman" w:cs="Times New Roman"/>
          <w:sz w:val="24"/>
          <w:szCs w:val="24"/>
          <w:lang w:eastAsia="es-ES"/>
        </w:rPr>
        <w:t>, M. (eds.), Chichester: 151-169.</w:t>
      </w:r>
    </w:p>
    <w:p w:rsidR="00333E85" w:rsidRPr="00042C2E" w:rsidRDefault="00333E85" w:rsidP="00333E85">
      <w:pPr>
        <w:autoSpaceDE w:val="0"/>
        <w:autoSpaceDN w:val="0"/>
        <w:adjustRightInd w:val="0"/>
        <w:rPr>
          <w:rFonts w:eastAsia="Times New Roman" w:cs="Times New Roman"/>
          <w:sz w:val="2"/>
          <w:szCs w:val="24"/>
          <w:lang w:eastAsia="es-ES"/>
        </w:rPr>
      </w:pPr>
    </w:p>
    <w:p w:rsidR="00333E85" w:rsidRPr="00333E85" w:rsidRDefault="009C55DF" w:rsidP="00333E85">
      <w:pPr>
        <w:autoSpaceDE w:val="0"/>
        <w:autoSpaceDN w:val="0"/>
        <w:adjustRightInd w:val="0"/>
        <w:rPr>
          <w:rFonts w:eastAsia="Times New Roman" w:cs="Times New Roman"/>
          <w:b/>
          <w:sz w:val="24"/>
          <w:szCs w:val="24"/>
          <w:lang w:eastAsia="es-ES"/>
        </w:rPr>
      </w:pPr>
      <w:r>
        <w:rPr>
          <w:rFonts w:eastAsia="Times New Roman" w:cs="Times New Roman"/>
          <w:b/>
          <w:sz w:val="24"/>
          <w:szCs w:val="24"/>
          <w:lang w:eastAsia="es-ES"/>
        </w:rPr>
        <w:t xml:space="preserve">Useful Introductory </w:t>
      </w:r>
      <w:r w:rsidR="00333E85" w:rsidRPr="00333E85">
        <w:rPr>
          <w:rFonts w:eastAsia="Times New Roman" w:cs="Times New Roman"/>
          <w:b/>
          <w:sz w:val="24"/>
          <w:szCs w:val="24"/>
          <w:lang w:eastAsia="es-ES"/>
        </w:rPr>
        <w:t>Background</w:t>
      </w:r>
      <w:r>
        <w:rPr>
          <w:rFonts w:eastAsia="Times New Roman" w:cs="Times New Roman"/>
          <w:b/>
          <w:sz w:val="24"/>
          <w:szCs w:val="24"/>
          <w:lang w:eastAsia="es-ES"/>
        </w:rPr>
        <w:t xml:space="preserve"> Reading</w:t>
      </w:r>
    </w:p>
    <w:p w:rsidR="00333E85" w:rsidRPr="00333E85" w:rsidRDefault="00333E85" w:rsidP="00333E85">
      <w:pPr>
        <w:autoSpaceDE w:val="0"/>
        <w:autoSpaceDN w:val="0"/>
        <w:adjustRightInd w:val="0"/>
        <w:rPr>
          <w:rFonts w:eastAsia="Times New Roman" w:cs="Times New Roman"/>
          <w:sz w:val="24"/>
          <w:szCs w:val="24"/>
          <w:lang w:eastAsia="es-ES"/>
        </w:rPr>
      </w:pPr>
      <w:r w:rsidRPr="00333E85">
        <w:rPr>
          <w:rFonts w:eastAsia="Times New Roman" w:cs="Times New Roman"/>
          <w:sz w:val="24"/>
          <w:szCs w:val="24"/>
          <w:lang w:eastAsia="es-ES"/>
        </w:rPr>
        <w:t xml:space="preserve">Edwards, C. 2002: </w:t>
      </w:r>
      <w:r w:rsidRPr="00333E85">
        <w:rPr>
          <w:rFonts w:eastAsia="Times New Roman" w:cs="Times New Roman"/>
          <w:i/>
          <w:sz w:val="24"/>
          <w:szCs w:val="24"/>
          <w:lang w:eastAsia="es-ES"/>
        </w:rPr>
        <w:t>The Politics of Immorality in Ancient Rome</w:t>
      </w:r>
      <w:r w:rsidRPr="00333E85">
        <w:rPr>
          <w:rFonts w:eastAsia="Times New Roman" w:cs="Times New Roman"/>
          <w:sz w:val="24"/>
          <w:szCs w:val="24"/>
          <w:lang w:eastAsia="es-ES"/>
        </w:rPr>
        <w:t>, Cambridge.</w:t>
      </w:r>
    </w:p>
    <w:p w:rsidR="00333E85" w:rsidRPr="00333E85" w:rsidRDefault="00333E85" w:rsidP="00333E85">
      <w:pPr>
        <w:autoSpaceDE w:val="0"/>
        <w:autoSpaceDN w:val="0"/>
        <w:adjustRightInd w:val="0"/>
        <w:rPr>
          <w:rFonts w:eastAsia="Times New Roman" w:cs="Times New Roman"/>
          <w:sz w:val="24"/>
          <w:szCs w:val="24"/>
          <w:lang w:eastAsia="es-ES"/>
        </w:rPr>
      </w:pPr>
      <w:r w:rsidRPr="00333E85">
        <w:rPr>
          <w:rFonts w:eastAsia="Times New Roman" w:cs="Times New Roman"/>
          <w:sz w:val="24"/>
          <w:szCs w:val="24"/>
          <w:lang w:eastAsia="es-ES"/>
        </w:rPr>
        <w:t xml:space="preserve">Griffin, M.T. 1987: </w:t>
      </w:r>
      <w:r w:rsidRPr="00333E85">
        <w:rPr>
          <w:rFonts w:eastAsia="Times New Roman" w:cs="Times New Roman"/>
          <w:i/>
          <w:sz w:val="24"/>
          <w:szCs w:val="24"/>
          <w:lang w:eastAsia="es-ES"/>
        </w:rPr>
        <w:t>Nero: the End of a Dynasty</w:t>
      </w:r>
      <w:r w:rsidRPr="00333E85">
        <w:rPr>
          <w:rFonts w:eastAsia="Times New Roman" w:cs="Times New Roman"/>
          <w:sz w:val="24"/>
          <w:szCs w:val="24"/>
          <w:lang w:eastAsia="es-ES"/>
        </w:rPr>
        <w:t>, London.</w:t>
      </w:r>
    </w:p>
    <w:p w:rsidR="00333E85" w:rsidRPr="00333E85" w:rsidRDefault="00333E85" w:rsidP="00333E85">
      <w:pPr>
        <w:autoSpaceDE w:val="0"/>
        <w:autoSpaceDN w:val="0"/>
        <w:adjustRightInd w:val="0"/>
        <w:rPr>
          <w:rFonts w:eastAsia="Times New Roman" w:cs="Times New Roman"/>
          <w:sz w:val="24"/>
          <w:szCs w:val="24"/>
          <w:lang w:eastAsia="es-ES"/>
        </w:rPr>
      </w:pPr>
      <w:proofErr w:type="spellStart"/>
      <w:r w:rsidRPr="00333E85">
        <w:rPr>
          <w:rFonts w:eastAsia="Times New Roman" w:cs="Times New Roman"/>
          <w:sz w:val="24"/>
          <w:szCs w:val="24"/>
          <w:lang w:eastAsia="es-ES"/>
        </w:rPr>
        <w:t>Shotter</w:t>
      </w:r>
      <w:proofErr w:type="spellEnd"/>
      <w:r w:rsidRPr="00333E85">
        <w:rPr>
          <w:rFonts w:eastAsia="Times New Roman" w:cs="Times New Roman"/>
          <w:sz w:val="24"/>
          <w:szCs w:val="24"/>
          <w:lang w:eastAsia="es-ES"/>
        </w:rPr>
        <w:t xml:space="preserve">, D. 2008: </w:t>
      </w:r>
      <w:r w:rsidRPr="00333E85">
        <w:rPr>
          <w:rFonts w:eastAsia="Times New Roman" w:cs="Times New Roman"/>
          <w:i/>
          <w:sz w:val="24"/>
          <w:szCs w:val="24"/>
          <w:lang w:eastAsia="es-ES"/>
        </w:rPr>
        <w:t>Nero Caesar Augustus: Emperor of Rome</w:t>
      </w:r>
      <w:r w:rsidRPr="00333E85">
        <w:rPr>
          <w:rFonts w:eastAsia="Times New Roman" w:cs="Times New Roman"/>
          <w:sz w:val="24"/>
          <w:szCs w:val="24"/>
          <w:lang w:eastAsia="es-ES"/>
        </w:rPr>
        <w:t>, Edinburgh.</w:t>
      </w:r>
    </w:p>
    <w:p w:rsidR="008E1E39" w:rsidRPr="009D02F9" w:rsidRDefault="008E1E39" w:rsidP="008E1E39">
      <w:pPr>
        <w:tabs>
          <w:tab w:val="left" w:pos="-1440"/>
          <w:tab w:val="left" w:pos="-720"/>
          <w:tab w:val="left" w:pos="331"/>
          <w:tab w:val="left" w:pos="3578"/>
        </w:tabs>
        <w:rPr>
          <w:rFonts w:eastAsia="Times New Roman" w:cs="Times New Roman"/>
          <w:sz w:val="2"/>
          <w:szCs w:val="24"/>
        </w:rPr>
      </w:pPr>
    </w:p>
    <w:p w:rsidR="008E1E39" w:rsidRPr="00216595" w:rsidRDefault="00A3434D" w:rsidP="00E40F21">
      <w:pPr>
        <w:pStyle w:val="heading"/>
        <w:spacing w:before="0" w:after="0"/>
        <w:ind w:left="0" w:firstLine="0"/>
        <w:rPr>
          <w:rFonts w:asciiTheme="minorHAnsi" w:hAnsiTheme="minorHAnsi"/>
          <w:szCs w:val="24"/>
        </w:rPr>
      </w:pPr>
      <w:r>
        <w:rPr>
          <w:rFonts w:asciiTheme="minorHAnsi" w:hAnsiTheme="minorHAnsi"/>
          <w:szCs w:val="24"/>
        </w:rPr>
        <w:t>Modern Scholarship</w:t>
      </w:r>
      <w:r w:rsidR="009C55DF">
        <w:rPr>
          <w:rFonts w:asciiTheme="minorHAnsi" w:hAnsiTheme="minorHAnsi"/>
          <w:szCs w:val="24"/>
        </w:rPr>
        <w:t xml:space="preserve"> – General W</w:t>
      </w:r>
      <w:r w:rsidR="009D02F9">
        <w:rPr>
          <w:rFonts w:asciiTheme="minorHAnsi" w:hAnsiTheme="minorHAnsi"/>
          <w:szCs w:val="24"/>
        </w:rPr>
        <w:t>orks on Nero</w:t>
      </w:r>
    </w:p>
    <w:p w:rsidR="008E1E39" w:rsidRPr="00216595" w:rsidRDefault="008E1E39" w:rsidP="008E1E39">
      <w:pPr>
        <w:autoSpaceDE w:val="0"/>
        <w:autoSpaceDN w:val="0"/>
        <w:adjustRightInd w:val="0"/>
        <w:rPr>
          <w:rFonts w:eastAsia="Times New Roman" w:cs="Times New Roman"/>
          <w:sz w:val="24"/>
          <w:szCs w:val="24"/>
          <w:lang w:eastAsia="es-ES"/>
        </w:rPr>
      </w:pPr>
      <w:r w:rsidRPr="00216595">
        <w:rPr>
          <w:rFonts w:eastAsia="Times New Roman" w:cs="Times New Roman"/>
          <w:sz w:val="24"/>
          <w:szCs w:val="24"/>
          <w:lang w:eastAsia="es-ES"/>
        </w:rPr>
        <w:t>Bradley, K.R.</w:t>
      </w:r>
      <w:r w:rsidR="00546F8E">
        <w:rPr>
          <w:rFonts w:eastAsia="Times New Roman" w:cs="Times New Roman"/>
          <w:sz w:val="24"/>
          <w:szCs w:val="24"/>
          <w:lang w:eastAsia="es-ES"/>
        </w:rPr>
        <w:t xml:space="preserve"> 1978:</w:t>
      </w:r>
      <w:r w:rsidRPr="00216595">
        <w:rPr>
          <w:rFonts w:eastAsia="Times New Roman" w:cs="Times New Roman"/>
          <w:sz w:val="24"/>
          <w:szCs w:val="24"/>
          <w:lang w:eastAsia="es-ES"/>
        </w:rPr>
        <w:t xml:space="preserve"> </w:t>
      </w:r>
      <w:r w:rsidRPr="00216595">
        <w:rPr>
          <w:rFonts w:eastAsia="Times New Roman" w:cs="Times New Roman"/>
          <w:i/>
          <w:sz w:val="24"/>
          <w:szCs w:val="24"/>
          <w:lang w:eastAsia="es-ES"/>
        </w:rPr>
        <w:t>Suetonius’ Life of Nero: an Historical Commentary</w:t>
      </w:r>
      <w:r w:rsidR="00546F8E">
        <w:rPr>
          <w:rFonts w:eastAsia="Times New Roman" w:cs="Times New Roman"/>
          <w:sz w:val="24"/>
          <w:szCs w:val="24"/>
          <w:lang w:eastAsia="es-ES"/>
        </w:rPr>
        <w:t>, Brussels</w:t>
      </w:r>
      <w:r w:rsidRPr="00216595">
        <w:rPr>
          <w:rFonts w:eastAsia="Times New Roman" w:cs="Times New Roman"/>
          <w:sz w:val="24"/>
          <w:szCs w:val="24"/>
          <w:lang w:eastAsia="es-ES"/>
        </w:rPr>
        <w:t>.</w:t>
      </w:r>
    </w:p>
    <w:p w:rsidR="008E1E39" w:rsidRPr="00216595" w:rsidRDefault="008E1E39" w:rsidP="008E1E39">
      <w:pPr>
        <w:autoSpaceDE w:val="0"/>
        <w:autoSpaceDN w:val="0"/>
        <w:adjustRightInd w:val="0"/>
        <w:rPr>
          <w:rFonts w:eastAsia="Times New Roman" w:cs="Times New Roman"/>
          <w:sz w:val="24"/>
          <w:szCs w:val="24"/>
          <w:lang w:val="it-IT" w:eastAsia="es-ES"/>
        </w:rPr>
      </w:pPr>
      <w:r w:rsidRPr="00216595">
        <w:rPr>
          <w:rFonts w:eastAsia="Times New Roman" w:cs="Times New Roman"/>
          <w:sz w:val="24"/>
          <w:szCs w:val="24"/>
          <w:lang w:val="it-IT"/>
        </w:rPr>
        <w:t>Champlin, E.</w:t>
      </w:r>
      <w:r w:rsidR="00546F8E">
        <w:rPr>
          <w:rFonts w:eastAsia="Times New Roman" w:cs="Times New Roman"/>
          <w:sz w:val="24"/>
          <w:szCs w:val="24"/>
          <w:lang w:val="it-IT"/>
        </w:rPr>
        <w:t xml:space="preserve"> 2003:</w:t>
      </w:r>
      <w:r w:rsidRPr="00216595">
        <w:rPr>
          <w:rFonts w:eastAsia="Times New Roman" w:cs="Times New Roman"/>
          <w:sz w:val="24"/>
          <w:szCs w:val="24"/>
          <w:lang w:val="it-IT"/>
        </w:rPr>
        <w:t xml:space="preserve"> </w:t>
      </w:r>
      <w:r w:rsidR="00546F8E">
        <w:rPr>
          <w:rFonts w:eastAsia="Times New Roman" w:cs="Times New Roman"/>
          <w:i/>
          <w:iCs/>
          <w:sz w:val="24"/>
          <w:szCs w:val="24"/>
          <w:lang w:val="it-IT"/>
        </w:rPr>
        <w:t>Nero</w:t>
      </w:r>
      <w:r w:rsidR="00546F8E">
        <w:rPr>
          <w:rFonts w:eastAsia="Times New Roman" w:cs="Times New Roman"/>
          <w:iCs/>
          <w:sz w:val="24"/>
          <w:szCs w:val="24"/>
          <w:lang w:val="it-IT"/>
        </w:rPr>
        <w:t>,</w:t>
      </w:r>
      <w:r w:rsidRPr="00216595">
        <w:rPr>
          <w:rFonts w:eastAsia="Times New Roman" w:cs="Times New Roman"/>
          <w:i/>
          <w:iCs/>
          <w:sz w:val="24"/>
          <w:szCs w:val="24"/>
          <w:lang w:val="it-IT"/>
        </w:rPr>
        <w:t xml:space="preserve"> </w:t>
      </w:r>
      <w:r w:rsidR="00546F8E">
        <w:rPr>
          <w:rFonts w:eastAsia="Times New Roman" w:cs="Times New Roman"/>
          <w:sz w:val="24"/>
          <w:szCs w:val="24"/>
          <w:lang w:val="it-IT"/>
        </w:rPr>
        <w:t xml:space="preserve"> Cambridge, MA</w:t>
      </w:r>
      <w:r w:rsidRPr="00216595">
        <w:rPr>
          <w:rFonts w:eastAsia="Times New Roman" w:cs="Times New Roman"/>
          <w:sz w:val="24"/>
          <w:szCs w:val="24"/>
          <w:lang w:val="it-IT"/>
        </w:rPr>
        <w:t>.</w:t>
      </w:r>
    </w:p>
    <w:p w:rsidR="008E1E39" w:rsidRDefault="008E1E39" w:rsidP="008E1E39">
      <w:pPr>
        <w:autoSpaceDE w:val="0"/>
        <w:autoSpaceDN w:val="0"/>
        <w:adjustRightInd w:val="0"/>
        <w:rPr>
          <w:rFonts w:eastAsia="Times New Roman" w:cs="Times New Roman"/>
          <w:color w:val="000000"/>
          <w:sz w:val="24"/>
          <w:szCs w:val="24"/>
        </w:rPr>
      </w:pPr>
      <w:r w:rsidRPr="00216595">
        <w:rPr>
          <w:rFonts w:eastAsia="Times New Roman" w:cs="Times New Roman"/>
          <w:color w:val="000000"/>
          <w:sz w:val="24"/>
          <w:szCs w:val="24"/>
        </w:rPr>
        <w:t>Edwards, C.</w:t>
      </w:r>
      <w:r w:rsidR="00546F8E">
        <w:rPr>
          <w:rFonts w:eastAsia="Times New Roman" w:cs="Times New Roman"/>
          <w:color w:val="000000"/>
          <w:sz w:val="24"/>
          <w:szCs w:val="24"/>
        </w:rPr>
        <w:t xml:space="preserve"> 2002:</w:t>
      </w:r>
      <w:r w:rsidRPr="00216595">
        <w:rPr>
          <w:rFonts w:eastAsia="Times New Roman" w:cs="Times New Roman"/>
          <w:color w:val="000000"/>
          <w:sz w:val="24"/>
          <w:szCs w:val="24"/>
        </w:rPr>
        <w:t xml:space="preserve"> </w:t>
      </w:r>
      <w:r w:rsidRPr="00216595">
        <w:rPr>
          <w:rFonts w:eastAsia="Times New Roman" w:cs="Times New Roman"/>
          <w:i/>
          <w:color w:val="000000"/>
          <w:sz w:val="24"/>
          <w:szCs w:val="24"/>
        </w:rPr>
        <w:t>The Politics of Immorality</w:t>
      </w:r>
      <w:r w:rsidRPr="00216595">
        <w:rPr>
          <w:rFonts w:eastAsia="Times New Roman" w:cs="Times New Roman"/>
          <w:color w:val="000000"/>
          <w:sz w:val="24"/>
          <w:szCs w:val="24"/>
        </w:rPr>
        <w:t xml:space="preserve"> </w:t>
      </w:r>
      <w:r w:rsidRPr="00216595">
        <w:rPr>
          <w:rFonts w:eastAsia="Times New Roman" w:cs="Times New Roman"/>
          <w:i/>
          <w:color w:val="000000"/>
          <w:sz w:val="24"/>
          <w:szCs w:val="24"/>
        </w:rPr>
        <w:t>in Ancient Rome</w:t>
      </w:r>
      <w:r w:rsidR="00546F8E">
        <w:rPr>
          <w:rFonts w:eastAsia="Times New Roman" w:cs="Times New Roman"/>
          <w:color w:val="000000"/>
          <w:sz w:val="24"/>
          <w:szCs w:val="24"/>
        </w:rPr>
        <w:t>, Cambridge</w:t>
      </w:r>
      <w:r w:rsidRPr="00216595">
        <w:rPr>
          <w:rFonts w:eastAsia="Times New Roman" w:cs="Times New Roman"/>
          <w:color w:val="000000"/>
          <w:sz w:val="24"/>
          <w:szCs w:val="24"/>
        </w:rPr>
        <w:t>.</w:t>
      </w:r>
    </w:p>
    <w:p w:rsidR="006F375D" w:rsidRPr="006F375D" w:rsidRDefault="006F375D" w:rsidP="008E1E39">
      <w:pPr>
        <w:autoSpaceDE w:val="0"/>
        <w:autoSpaceDN w:val="0"/>
        <w:adjustRightInd w:val="0"/>
        <w:rPr>
          <w:rFonts w:eastAsia="Times New Roman" w:cs="Times New Roman"/>
          <w:sz w:val="24"/>
          <w:szCs w:val="24"/>
          <w:lang w:eastAsia="es-ES"/>
        </w:rPr>
      </w:pPr>
      <w:r w:rsidRPr="00216595">
        <w:rPr>
          <w:rFonts w:eastAsia="Times New Roman" w:cs="Times New Roman"/>
          <w:sz w:val="24"/>
          <w:szCs w:val="24"/>
          <w:lang w:eastAsia="es-ES"/>
        </w:rPr>
        <w:t>Griffin, M.T.</w:t>
      </w:r>
      <w:r w:rsidR="00546F8E">
        <w:rPr>
          <w:rFonts w:eastAsia="Times New Roman" w:cs="Times New Roman"/>
          <w:sz w:val="24"/>
          <w:szCs w:val="24"/>
          <w:lang w:eastAsia="es-ES"/>
        </w:rPr>
        <w:t xml:space="preserve"> 1987:</w:t>
      </w:r>
      <w:r w:rsidRPr="00216595">
        <w:rPr>
          <w:rFonts w:eastAsia="Times New Roman" w:cs="Times New Roman"/>
          <w:sz w:val="24"/>
          <w:szCs w:val="24"/>
          <w:lang w:eastAsia="es-ES"/>
        </w:rPr>
        <w:t xml:space="preserve"> </w:t>
      </w:r>
      <w:r w:rsidRPr="00216595">
        <w:rPr>
          <w:rFonts w:eastAsia="Times New Roman" w:cs="Times New Roman"/>
          <w:i/>
          <w:sz w:val="24"/>
          <w:szCs w:val="24"/>
          <w:lang w:eastAsia="es-ES"/>
        </w:rPr>
        <w:t>Nero: the End of a Dynasty</w:t>
      </w:r>
      <w:r w:rsidR="00546F8E">
        <w:rPr>
          <w:rFonts w:eastAsia="Times New Roman" w:cs="Times New Roman"/>
          <w:sz w:val="24"/>
          <w:szCs w:val="24"/>
          <w:lang w:eastAsia="es-ES"/>
        </w:rPr>
        <w:t>, London</w:t>
      </w:r>
      <w:r w:rsidRPr="00216595">
        <w:rPr>
          <w:rFonts w:eastAsia="Times New Roman" w:cs="Times New Roman"/>
          <w:sz w:val="24"/>
          <w:szCs w:val="24"/>
          <w:lang w:eastAsia="es-ES"/>
        </w:rPr>
        <w:t>.</w:t>
      </w:r>
    </w:p>
    <w:p w:rsidR="009D02F9" w:rsidRDefault="00424381" w:rsidP="009D02F9">
      <w:pPr>
        <w:rPr>
          <w:rFonts w:eastAsia="Times New Roman" w:cs="Times New Roman"/>
          <w:bCs/>
          <w:color w:val="000000"/>
          <w:sz w:val="24"/>
          <w:szCs w:val="24"/>
        </w:rPr>
      </w:pPr>
      <w:r w:rsidRPr="009D02F9">
        <w:rPr>
          <w:rFonts w:eastAsia="Times New Roman" w:cs="Times New Roman"/>
          <w:bCs/>
          <w:color w:val="000000"/>
          <w:sz w:val="24"/>
          <w:szCs w:val="24"/>
        </w:rPr>
        <w:t xml:space="preserve">Holland, R. 2000: </w:t>
      </w:r>
      <w:r w:rsidRPr="009D02F9">
        <w:rPr>
          <w:rFonts w:eastAsia="Times New Roman" w:cs="Times New Roman"/>
          <w:bCs/>
          <w:i/>
          <w:iCs/>
          <w:color w:val="000000"/>
          <w:sz w:val="24"/>
          <w:szCs w:val="24"/>
        </w:rPr>
        <w:t>Nero: The Man Behind the Myth</w:t>
      </w:r>
      <w:r w:rsidRPr="009D02F9">
        <w:rPr>
          <w:rFonts w:eastAsia="Times New Roman" w:cs="Times New Roman"/>
          <w:bCs/>
          <w:color w:val="000000"/>
          <w:sz w:val="24"/>
          <w:szCs w:val="24"/>
        </w:rPr>
        <w:t>. Sutton.</w:t>
      </w:r>
    </w:p>
    <w:p w:rsidR="008E1E39" w:rsidRPr="00216595" w:rsidRDefault="008E1E39" w:rsidP="008E1E39">
      <w:pPr>
        <w:ind w:left="567" w:hanging="567"/>
        <w:rPr>
          <w:rFonts w:eastAsia="Times New Roman" w:cs="Times New Roman"/>
          <w:color w:val="FFFFFF"/>
          <w:sz w:val="24"/>
          <w:szCs w:val="24"/>
        </w:rPr>
      </w:pPr>
      <w:r w:rsidRPr="00216595">
        <w:rPr>
          <w:rFonts w:eastAsia="Times New Roman" w:cs="Times New Roman"/>
          <w:bCs/>
          <w:color w:val="000000"/>
          <w:sz w:val="24"/>
          <w:szCs w:val="24"/>
        </w:rPr>
        <w:t>Mellor, R. (ed.)</w:t>
      </w:r>
      <w:r w:rsidR="00546F8E">
        <w:rPr>
          <w:rFonts w:eastAsia="Times New Roman" w:cs="Times New Roman"/>
          <w:bCs/>
          <w:color w:val="000000"/>
          <w:sz w:val="24"/>
          <w:szCs w:val="24"/>
        </w:rPr>
        <w:t xml:space="preserve"> 1990:</w:t>
      </w:r>
      <w:r w:rsidRPr="00216595">
        <w:rPr>
          <w:rFonts w:eastAsia="Times New Roman" w:cs="Times New Roman"/>
          <w:bCs/>
          <w:color w:val="000000"/>
          <w:sz w:val="24"/>
          <w:szCs w:val="24"/>
        </w:rPr>
        <w:t xml:space="preserve"> </w:t>
      </w:r>
      <w:r w:rsidRPr="00216595">
        <w:rPr>
          <w:rFonts w:eastAsia="Times New Roman" w:cs="Times New Roman"/>
          <w:bCs/>
          <w:i/>
          <w:iCs/>
          <w:color w:val="000000"/>
          <w:sz w:val="24"/>
          <w:szCs w:val="24"/>
        </w:rPr>
        <w:t>From Augustus to Nero: The First Dynasty of Imperial Rome</w:t>
      </w:r>
      <w:r w:rsidR="00546F8E">
        <w:rPr>
          <w:rFonts w:eastAsia="Times New Roman" w:cs="Times New Roman"/>
          <w:bCs/>
          <w:color w:val="000000"/>
          <w:sz w:val="24"/>
          <w:szCs w:val="24"/>
        </w:rPr>
        <w:t>,</w:t>
      </w:r>
      <w:r w:rsidRPr="00216595">
        <w:rPr>
          <w:rFonts w:eastAsia="Times New Roman" w:cs="Times New Roman"/>
          <w:bCs/>
          <w:color w:val="000000"/>
          <w:sz w:val="24"/>
          <w:szCs w:val="24"/>
        </w:rPr>
        <w:t xml:space="preserve"> Mich</w:t>
      </w:r>
      <w:r w:rsidR="00546F8E">
        <w:rPr>
          <w:rFonts w:eastAsia="Times New Roman" w:cs="Times New Roman"/>
          <w:bCs/>
          <w:color w:val="000000"/>
          <w:sz w:val="24"/>
          <w:szCs w:val="24"/>
        </w:rPr>
        <w:t>igan State University Press</w:t>
      </w:r>
      <w:r w:rsidRPr="00216595">
        <w:rPr>
          <w:rFonts w:eastAsia="Times New Roman" w:cs="Times New Roman"/>
          <w:bCs/>
          <w:color w:val="000000"/>
          <w:sz w:val="24"/>
          <w:szCs w:val="24"/>
        </w:rPr>
        <w:t>.</w:t>
      </w:r>
      <w:r w:rsidRPr="00216595">
        <w:rPr>
          <w:rFonts w:eastAsia="Times New Roman" w:cs="Times New Roman"/>
          <w:color w:val="FFFFFF"/>
          <w:sz w:val="24"/>
          <w:szCs w:val="24"/>
        </w:rPr>
        <w:t xml:space="preserve"> </w:t>
      </w:r>
    </w:p>
    <w:p w:rsidR="008E1E39" w:rsidRPr="00216595" w:rsidRDefault="008E1E39" w:rsidP="008E1E39">
      <w:pPr>
        <w:autoSpaceDE w:val="0"/>
        <w:autoSpaceDN w:val="0"/>
        <w:adjustRightInd w:val="0"/>
        <w:rPr>
          <w:rFonts w:eastAsia="Times New Roman" w:cs="Times New Roman"/>
          <w:sz w:val="24"/>
          <w:szCs w:val="24"/>
          <w:lang w:eastAsia="es-ES"/>
        </w:rPr>
      </w:pPr>
      <w:proofErr w:type="spellStart"/>
      <w:r w:rsidRPr="00216595">
        <w:rPr>
          <w:rFonts w:eastAsia="Times New Roman" w:cs="Times New Roman"/>
          <w:sz w:val="24"/>
          <w:szCs w:val="24"/>
          <w:lang w:eastAsia="es-ES"/>
        </w:rPr>
        <w:t>Rudich</w:t>
      </w:r>
      <w:proofErr w:type="spellEnd"/>
      <w:r w:rsidRPr="00216595">
        <w:rPr>
          <w:rFonts w:eastAsia="Times New Roman" w:cs="Times New Roman"/>
          <w:sz w:val="24"/>
          <w:szCs w:val="24"/>
          <w:lang w:eastAsia="es-ES"/>
        </w:rPr>
        <w:t>, V.</w:t>
      </w:r>
      <w:r w:rsidR="00546F8E">
        <w:rPr>
          <w:rFonts w:eastAsia="Times New Roman" w:cs="Times New Roman"/>
          <w:sz w:val="24"/>
          <w:szCs w:val="24"/>
          <w:lang w:eastAsia="es-ES"/>
        </w:rPr>
        <w:t xml:space="preserve"> 1997:</w:t>
      </w:r>
      <w:r w:rsidRPr="00216595">
        <w:rPr>
          <w:rFonts w:eastAsia="Times New Roman" w:cs="Times New Roman"/>
          <w:sz w:val="24"/>
          <w:szCs w:val="24"/>
          <w:lang w:eastAsia="es-ES"/>
        </w:rPr>
        <w:t xml:space="preserve"> </w:t>
      </w:r>
      <w:r w:rsidRPr="00216595">
        <w:rPr>
          <w:rFonts w:eastAsia="Times New Roman" w:cs="Times New Roman"/>
          <w:i/>
          <w:sz w:val="24"/>
          <w:szCs w:val="24"/>
          <w:lang w:eastAsia="es-ES"/>
        </w:rPr>
        <w:t>Political Dissidence under Nero</w:t>
      </w:r>
      <w:r w:rsidR="00546F8E">
        <w:rPr>
          <w:rFonts w:eastAsia="Times New Roman" w:cs="Times New Roman"/>
          <w:sz w:val="24"/>
          <w:szCs w:val="24"/>
          <w:lang w:eastAsia="es-ES"/>
        </w:rPr>
        <w:t>, London</w:t>
      </w:r>
      <w:r w:rsidRPr="00216595">
        <w:rPr>
          <w:rFonts w:eastAsia="Times New Roman" w:cs="Times New Roman"/>
          <w:sz w:val="24"/>
          <w:szCs w:val="24"/>
          <w:lang w:eastAsia="es-ES"/>
        </w:rPr>
        <w:t>.</w:t>
      </w:r>
    </w:p>
    <w:p w:rsidR="006F375D" w:rsidRPr="006F375D" w:rsidRDefault="006F375D" w:rsidP="008E1E39">
      <w:pPr>
        <w:autoSpaceDE w:val="0"/>
        <w:autoSpaceDN w:val="0"/>
        <w:adjustRightInd w:val="0"/>
        <w:rPr>
          <w:rFonts w:eastAsia="Times New Roman" w:cs="Times New Roman"/>
          <w:sz w:val="24"/>
          <w:szCs w:val="24"/>
          <w:lang w:eastAsia="es-ES"/>
        </w:rPr>
      </w:pPr>
      <w:proofErr w:type="spellStart"/>
      <w:r>
        <w:rPr>
          <w:rFonts w:eastAsia="Times New Roman" w:cs="Times New Roman"/>
          <w:sz w:val="24"/>
          <w:szCs w:val="24"/>
          <w:lang w:eastAsia="es-ES"/>
        </w:rPr>
        <w:t>Shotter</w:t>
      </w:r>
      <w:proofErr w:type="spellEnd"/>
      <w:r>
        <w:rPr>
          <w:rFonts w:eastAsia="Times New Roman" w:cs="Times New Roman"/>
          <w:sz w:val="24"/>
          <w:szCs w:val="24"/>
          <w:lang w:eastAsia="es-ES"/>
        </w:rPr>
        <w:t>, D.</w:t>
      </w:r>
      <w:r w:rsidR="00546F8E">
        <w:rPr>
          <w:rFonts w:eastAsia="Times New Roman" w:cs="Times New Roman"/>
          <w:sz w:val="24"/>
          <w:szCs w:val="24"/>
          <w:lang w:eastAsia="es-ES"/>
        </w:rPr>
        <w:t xml:space="preserve"> 2008:</w:t>
      </w:r>
      <w:r>
        <w:rPr>
          <w:rFonts w:eastAsia="Times New Roman" w:cs="Times New Roman"/>
          <w:sz w:val="24"/>
          <w:szCs w:val="24"/>
          <w:lang w:eastAsia="es-ES"/>
        </w:rPr>
        <w:t xml:space="preserve"> </w:t>
      </w:r>
      <w:r>
        <w:rPr>
          <w:rFonts w:eastAsia="Times New Roman" w:cs="Times New Roman"/>
          <w:i/>
          <w:sz w:val="24"/>
          <w:szCs w:val="24"/>
          <w:lang w:eastAsia="es-ES"/>
        </w:rPr>
        <w:t>Nero Caesar Augustus: Emperor of Rome</w:t>
      </w:r>
      <w:r w:rsidR="00546F8E">
        <w:rPr>
          <w:rFonts w:eastAsia="Times New Roman" w:cs="Times New Roman"/>
          <w:sz w:val="24"/>
          <w:szCs w:val="24"/>
          <w:lang w:eastAsia="es-ES"/>
        </w:rPr>
        <w:t>, Edinburgh</w:t>
      </w:r>
      <w:r>
        <w:rPr>
          <w:rFonts w:eastAsia="Times New Roman" w:cs="Times New Roman"/>
          <w:sz w:val="24"/>
          <w:szCs w:val="24"/>
          <w:lang w:eastAsia="es-ES"/>
        </w:rPr>
        <w:t>.</w:t>
      </w:r>
    </w:p>
    <w:p w:rsidR="008E1E39" w:rsidRDefault="008E1E39" w:rsidP="008E1E39">
      <w:pPr>
        <w:ind w:left="567" w:hanging="567"/>
        <w:rPr>
          <w:rFonts w:eastAsia="Times New Roman" w:cs="Times New Roman"/>
          <w:sz w:val="24"/>
          <w:szCs w:val="24"/>
        </w:rPr>
      </w:pPr>
      <w:proofErr w:type="spellStart"/>
      <w:r w:rsidRPr="00216595">
        <w:rPr>
          <w:rFonts w:eastAsia="Times New Roman" w:cs="Times New Roman"/>
          <w:sz w:val="24"/>
          <w:szCs w:val="24"/>
        </w:rPr>
        <w:t>Wiedemann</w:t>
      </w:r>
      <w:proofErr w:type="spellEnd"/>
      <w:r w:rsidRPr="00216595">
        <w:rPr>
          <w:rFonts w:eastAsia="Times New Roman" w:cs="Times New Roman"/>
          <w:sz w:val="24"/>
          <w:szCs w:val="24"/>
        </w:rPr>
        <w:t>, T.E.</w:t>
      </w:r>
      <w:r w:rsidR="00546F8E">
        <w:rPr>
          <w:rFonts w:eastAsia="Times New Roman" w:cs="Times New Roman"/>
          <w:sz w:val="24"/>
          <w:szCs w:val="24"/>
        </w:rPr>
        <w:t xml:space="preserve"> 1989:</w:t>
      </w:r>
      <w:r w:rsidRPr="00216595">
        <w:rPr>
          <w:rFonts w:eastAsia="Times New Roman" w:cs="Times New Roman"/>
          <w:sz w:val="24"/>
          <w:szCs w:val="24"/>
        </w:rPr>
        <w:t xml:space="preserve"> </w:t>
      </w:r>
      <w:r w:rsidRPr="00216595">
        <w:rPr>
          <w:rFonts w:eastAsia="Times New Roman" w:cs="Times New Roman"/>
          <w:i/>
          <w:sz w:val="24"/>
          <w:szCs w:val="24"/>
        </w:rPr>
        <w:t>The Julio-Claudian Emperors</w:t>
      </w:r>
      <w:r w:rsidR="00546F8E">
        <w:rPr>
          <w:rFonts w:eastAsia="Times New Roman" w:cs="Times New Roman"/>
          <w:sz w:val="24"/>
          <w:szCs w:val="24"/>
        </w:rPr>
        <w:t>, Bristol</w:t>
      </w:r>
      <w:r w:rsidRPr="00216595">
        <w:rPr>
          <w:rFonts w:eastAsia="Times New Roman" w:cs="Times New Roman"/>
          <w:sz w:val="24"/>
          <w:szCs w:val="24"/>
        </w:rPr>
        <w:t>.</w:t>
      </w:r>
    </w:p>
    <w:p w:rsidR="009D02F9" w:rsidRPr="009D02F9" w:rsidRDefault="009D02F9" w:rsidP="008E1E39">
      <w:pPr>
        <w:ind w:left="567" w:hanging="567"/>
        <w:rPr>
          <w:rFonts w:eastAsia="Times New Roman" w:cs="Times New Roman"/>
          <w:sz w:val="2"/>
          <w:szCs w:val="24"/>
        </w:rPr>
      </w:pPr>
    </w:p>
    <w:p w:rsidR="0091054B" w:rsidRPr="009D02F9" w:rsidRDefault="00424381" w:rsidP="009D02F9">
      <w:pPr>
        <w:rPr>
          <w:rFonts w:eastAsia="Times New Roman" w:cs="Times New Roman"/>
          <w:sz w:val="24"/>
          <w:szCs w:val="24"/>
        </w:rPr>
      </w:pPr>
      <w:r w:rsidRPr="009D02F9">
        <w:rPr>
          <w:rFonts w:eastAsia="Times New Roman" w:cs="Times New Roman"/>
          <w:b/>
          <w:bCs/>
          <w:sz w:val="24"/>
          <w:szCs w:val="24"/>
        </w:rPr>
        <w:t>Building Programme</w:t>
      </w:r>
    </w:p>
    <w:p w:rsidR="009D02F9" w:rsidRPr="009D02F9" w:rsidRDefault="009D02F9" w:rsidP="009D02F9">
      <w:pPr>
        <w:ind w:left="567" w:hanging="567"/>
        <w:rPr>
          <w:rFonts w:eastAsia="Times New Roman" w:cs="Times New Roman"/>
          <w:sz w:val="24"/>
          <w:szCs w:val="24"/>
        </w:rPr>
      </w:pPr>
      <w:r w:rsidRPr="009D02F9">
        <w:rPr>
          <w:rFonts w:eastAsia="Times New Roman" w:cs="Times New Roman"/>
          <w:sz w:val="24"/>
          <w:szCs w:val="24"/>
        </w:rPr>
        <w:t xml:space="preserve">Thornton, M. K. and Thornton, R. L. 1989: </w:t>
      </w:r>
      <w:r w:rsidRPr="009D02F9">
        <w:rPr>
          <w:rFonts w:eastAsia="Times New Roman" w:cs="Times New Roman"/>
          <w:i/>
          <w:iCs/>
          <w:sz w:val="24"/>
          <w:szCs w:val="24"/>
        </w:rPr>
        <w:t>Julio-Claudian Building Programs: A Quantitative Study in Political Management</w:t>
      </w:r>
      <w:r w:rsidRPr="009D02F9">
        <w:rPr>
          <w:rFonts w:eastAsia="Times New Roman" w:cs="Times New Roman"/>
          <w:sz w:val="24"/>
          <w:szCs w:val="24"/>
        </w:rPr>
        <w:t>. Wauconda.</w:t>
      </w:r>
    </w:p>
    <w:p w:rsidR="009D02F9" w:rsidRPr="009D02F9" w:rsidRDefault="009D02F9" w:rsidP="009D02F9">
      <w:pPr>
        <w:rPr>
          <w:rFonts w:eastAsia="Times New Roman" w:cs="Times New Roman"/>
          <w:sz w:val="24"/>
          <w:szCs w:val="24"/>
        </w:rPr>
      </w:pPr>
      <w:proofErr w:type="spellStart"/>
      <w:r w:rsidRPr="009D02F9">
        <w:rPr>
          <w:rFonts w:eastAsia="Times New Roman" w:cs="Times New Roman"/>
          <w:sz w:val="24"/>
          <w:szCs w:val="24"/>
        </w:rPr>
        <w:lastRenderedPageBreak/>
        <w:t>Segala</w:t>
      </w:r>
      <w:proofErr w:type="spellEnd"/>
      <w:r w:rsidRPr="009D02F9">
        <w:rPr>
          <w:rFonts w:eastAsia="Times New Roman" w:cs="Times New Roman"/>
          <w:sz w:val="24"/>
          <w:szCs w:val="24"/>
        </w:rPr>
        <w:t xml:space="preserve">, E. and </w:t>
      </w:r>
      <w:proofErr w:type="spellStart"/>
      <w:r w:rsidRPr="009D02F9">
        <w:rPr>
          <w:rFonts w:eastAsia="Times New Roman" w:cs="Times New Roman"/>
          <w:sz w:val="24"/>
          <w:szCs w:val="24"/>
        </w:rPr>
        <w:t>Sciortino</w:t>
      </w:r>
      <w:proofErr w:type="spellEnd"/>
      <w:r w:rsidRPr="009D02F9">
        <w:rPr>
          <w:rFonts w:eastAsia="Times New Roman" w:cs="Times New Roman"/>
          <w:sz w:val="24"/>
          <w:szCs w:val="24"/>
        </w:rPr>
        <w:t xml:space="preserve">, I. 1999: </w:t>
      </w:r>
      <w:r w:rsidRPr="009D02F9">
        <w:rPr>
          <w:rFonts w:eastAsia="Times New Roman" w:cs="Times New Roman"/>
          <w:i/>
          <w:iCs/>
          <w:sz w:val="24"/>
          <w:szCs w:val="24"/>
        </w:rPr>
        <w:t>DOMVS AVREA</w:t>
      </w:r>
      <w:r w:rsidRPr="009D02F9">
        <w:rPr>
          <w:rFonts w:eastAsia="Times New Roman" w:cs="Times New Roman"/>
          <w:sz w:val="24"/>
          <w:szCs w:val="24"/>
        </w:rPr>
        <w:t>. Milan.</w:t>
      </w:r>
    </w:p>
    <w:p w:rsidR="009D02F9" w:rsidRPr="009D02F9" w:rsidRDefault="009D02F9" w:rsidP="009D02F9">
      <w:pPr>
        <w:ind w:left="567" w:hanging="567"/>
        <w:rPr>
          <w:rFonts w:eastAsia="Times New Roman" w:cs="Times New Roman"/>
          <w:sz w:val="24"/>
          <w:szCs w:val="24"/>
        </w:rPr>
      </w:pPr>
      <w:r w:rsidRPr="009D02F9">
        <w:rPr>
          <w:rFonts w:eastAsia="Times New Roman" w:cs="Times New Roman"/>
          <w:sz w:val="24"/>
          <w:szCs w:val="24"/>
        </w:rPr>
        <w:t xml:space="preserve">Ball, L. F. 2003: </w:t>
      </w:r>
      <w:r w:rsidRPr="009D02F9">
        <w:rPr>
          <w:rFonts w:eastAsia="Times New Roman" w:cs="Times New Roman"/>
          <w:i/>
          <w:iCs/>
          <w:sz w:val="24"/>
          <w:szCs w:val="24"/>
        </w:rPr>
        <w:t xml:space="preserve">The </w:t>
      </w:r>
      <w:proofErr w:type="spellStart"/>
      <w:r w:rsidRPr="009D02F9">
        <w:rPr>
          <w:rFonts w:eastAsia="Times New Roman" w:cs="Times New Roman"/>
          <w:i/>
          <w:iCs/>
          <w:sz w:val="24"/>
          <w:szCs w:val="24"/>
        </w:rPr>
        <w:t>Domus</w:t>
      </w:r>
      <w:proofErr w:type="spellEnd"/>
      <w:r w:rsidRPr="009D02F9">
        <w:rPr>
          <w:rFonts w:eastAsia="Times New Roman" w:cs="Times New Roman"/>
          <w:i/>
          <w:iCs/>
          <w:sz w:val="24"/>
          <w:szCs w:val="24"/>
        </w:rPr>
        <w:t xml:space="preserve"> Aurea and the Roman Architectural Revolution</w:t>
      </w:r>
      <w:r w:rsidRPr="009D02F9">
        <w:rPr>
          <w:rFonts w:eastAsia="Times New Roman" w:cs="Times New Roman"/>
          <w:sz w:val="24"/>
          <w:szCs w:val="24"/>
        </w:rPr>
        <w:t xml:space="preserve">. Cambridge. </w:t>
      </w:r>
    </w:p>
    <w:p w:rsidR="009D02F9" w:rsidRPr="009D02F9" w:rsidRDefault="009D02F9" w:rsidP="009D02F9">
      <w:pPr>
        <w:rPr>
          <w:rFonts w:eastAsia="Times New Roman" w:cs="Times New Roman"/>
          <w:b/>
          <w:bCs/>
          <w:sz w:val="2"/>
          <w:szCs w:val="24"/>
        </w:rPr>
      </w:pPr>
    </w:p>
    <w:p w:rsidR="0091054B" w:rsidRPr="009D02F9" w:rsidRDefault="00424381" w:rsidP="009D02F9">
      <w:pPr>
        <w:rPr>
          <w:rFonts w:eastAsia="Times New Roman" w:cs="Times New Roman"/>
          <w:sz w:val="24"/>
          <w:szCs w:val="24"/>
        </w:rPr>
      </w:pPr>
      <w:r w:rsidRPr="009D02F9">
        <w:rPr>
          <w:rFonts w:eastAsia="Times New Roman" w:cs="Times New Roman"/>
          <w:b/>
          <w:bCs/>
          <w:sz w:val="24"/>
          <w:szCs w:val="24"/>
        </w:rPr>
        <w:t>Economy</w:t>
      </w:r>
    </w:p>
    <w:p w:rsidR="009D02F9" w:rsidRPr="009D02F9" w:rsidRDefault="009D02F9" w:rsidP="009D02F9">
      <w:pPr>
        <w:rPr>
          <w:rFonts w:eastAsia="Times New Roman" w:cs="Times New Roman"/>
          <w:sz w:val="24"/>
          <w:szCs w:val="24"/>
        </w:rPr>
      </w:pPr>
      <w:r w:rsidRPr="009D02F9">
        <w:rPr>
          <w:rFonts w:eastAsia="Times New Roman" w:cs="Times New Roman"/>
          <w:sz w:val="24"/>
          <w:szCs w:val="24"/>
        </w:rPr>
        <w:t xml:space="preserve">Duncan-Jones, R. 1990: </w:t>
      </w:r>
      <w:r w:rsidRPr="009D02F9">
        <w:rPr>
          <w:rFonts w:eastAsia="Times New Roman" w:cs="Times New Roman"/>
          <w:i/>
          <w:iCs/>
          <w:sz w:val="24"/>
          <w:szCs w:val="24"/>
        </w:rPr>
        <w:t>Structure and Scale in the Roman Economy</w:t>
      </w:r>
      <w:r w:rsidRPr="009D02F9">
        <w:rPr>
          <w:rFonts w:eastAsia="Times New Roman" w:cs="Times New Roman"/>
          <w:sz w:val="24"/>
          <w:szCs w:val="24"/>
        </w:rPr>
        <w:t xml:space="preserve">. Cambridge. </w:t>
      </w:r>
    </w:p>
    <w:p w:rsidR="009D02F9" w:rsidRDefault="009D02F9" w:rsidP="009D02F9">
      <w:pPr>
        <w:ind w:left="567" w:hanging="567"/>
        <w:rPr>
          <w:rFonts w:eastAsia="Times New Roman" w:cs="Times New Roman"/>
          <w:b/>
          <w:bCs/>
          <w:sz w:val="24"/>
          <w:szCs w:val="24"/>
        </w:rPr>
      </w:pPr>
      <w:r w:rsidRPr="009D02F9">
        <w:rPr>
          <w:rFonts w:eastAsia="Times New Roman" w:cs="Times New Roman"/>
          <w:sz w:val="24"/>
          <w:szCs w:val="24"/>
        </w:rPr>
        <w:t xml:space="preserve">Bowman, A. and Wilson, A. (eds.), 2009: </w:t>
      </w:r>
      <w:r w:rsidRPr="009D02F9">
        <w:rPr>
          <w:rFonts w:eastAsia="Times New Roman" w:cs="Times New Roman"/>
          <w:i/>
          <w:iCs/>
          <w:sz w:val="24"/>
          <w:szCs w:val="24"/>
        </w:rPr>
        <w:t>Quantifying the Roman Economy: Methods and Problems</w:t>
      </w:r>
      <w:r w:rsidRPr="009D02F9">
        <w:rPr>
          <w:rFonts w:eastAsia="Times New Roman" w:cs="Times New Roman"/>
          <w:sz w:val="24"/>
          <w:szCs w:val="24"/>
        </w:rPr>
        <w:t>.</w:t>
      </w:r>
      <w:r w:rsidRPr="009D02F9">
        <w:rPr>
          <w:rFonts w:eastAsia="Times New Roman" w:cs="Times New Roman"/>
          <w:b/>
          <w:bCs/>
          <w:sz w:val="24"/>
          <w:szCs w:val="24"/>
        </w:rPr>
        <w:t xml:space="preserve"> </w:t>
      </w:r>
    </w:p>
    <w:p w:rsidR="009D02F9" w:rsidRPr="009D02F9" w:rsidRDefault="009D02F9" w:rsidP="009D02F9">
      <w:pPr>
        <w:ind w:left="567" w:hanging="567"/>
        <w:rPr>
          <w:rFonts w:eastAsia="Times New Roman" w:cs="Times New Roman"/>
          <w:b/>
          <w:bCs/>
          <w:sz w:val="2"/>
          <w:szCs w:val="24"/>
        </w:rPr>
      </w:pPr>
    </w:p>
    <w:p w:rsidR="0091054B" w:rsidRPr="009D02F9" w:rsidRDefault="00424381" w:rsidP="009D02F9">
      <w:pPr>
        <w:rPr>
          <w:rFonts w:eastAsia="Times New Roman" w:cs="Times New Roman"/>
          <w:sz w:val="24"/>
          <w:szCs w:val="24"/>
        </w:rPr>
      </w:pPr>
      <w:r w:rsidRPr="009D02F9">
        <w:rPr>
          <w:rFonts w:eastAsia="Times New Roman" w:cs="Times New Roman"/>
          <w:b/>
          <w:bCs/>
          <w:sz w:val="24"/>
          <w:szCs w:val="24"/>
        </w:rPr>
        <w:t>Military</w:t>
      </w:r>
    </w:p>
    <w:p w:rsidR="009D02F9" w:rsidRPr="009D02F9" w:rsidRDefault="009D02F9" w:rsidP="009D02F9">
      <w:pPr>
        <w:rPr>
          <w:rFonts w:eastAsia="Times New Roman" w:cs="Times New Roman"/>
          <w:sz w:val="24"/>
          <w:szCs w:val="24"/>
        </w:rPr>
      </w:pPr>
      <w:proofErr w:type="spellStart"/>
      <w:r w:rsidRPr="009D02F9">
        <w:rPr>
          <w:rFonts w:eastAsia="Times New Roman" w:cs="Times New Roman"/>
          <w:sz w:val="24"/>
          <w:szCs w:val="24"/>
        </w:rPr>
        <w:t>Sealey</w:t>
      </w:r>
      <w:proofErr w:type="spellEnd"/>
      <w:r w:rsidRPr="009D02F9">
        <w:rPr>
          <w:rFonts w:eastAsia="Times New Roman" w:cs="Times New Roman"/>
          <w:sz w:val="24"/>
          <w:szCs w:val="24"/>
        </w:rPr>
        <w:t xml:space="preserve">, P. R. 1997: </w:t>
      </w:r>
      <w:r w:rsidRPr="009D02F9">
        <w:rPr>
          <w:rFonts w:eastAsia="Times New Roman" w:cs="Times New Roman"/>
          <w:i/>
          <w:iCs/>
          <w:sz w:val="24"/>
          <w:szCs w:val="24"/>
        </w:rPr>
        <w:t xml:space="preserve">Boudican Revolt </w:t>
      </w:r>
      <w:proofErr w:type="gramStart"/>
      <w:r w:rsidRPr="009D02F9">
        <w:rPr>
          <w:rFonts w:eastAsia="Times New Roman" w:cs="Times New Roman"/>
          <w:i/>
          <w:iCs/>
          <w:sz w:val="24"/>
          <w:szCs w:val="24"/>
        </w:rPr>
        <w:t>Against</w:t>
      </w:r>
      <w:proofErr w:type="gramEnd"/>
      <w:r w:rsidRPr="009D02F9">
        <w:rPr>
          <w:rFonts w:eastAsia="Times New Roman" w:cs="Times New Roman"/>
          <w:i/>
          <w:iCs/>
          <w:sz w:val="24"/>
          <w:szCs w:val="24"/>
        </w:rPr>
        <w:t xml:space="preserve"> Rome. </w:t>
      </w:r>
      <w:r w:rsidRPr="009D02F9">
        <w:rPr>
          <w:rFonts w:eastAsia="Times New Roman" w:cs="Times New Roman"/>
          <w:sz w:val="24"/>
          <w:szCs w:val="24"/>
        </w:rPr>
        <w:t>Princes Risborough: Shire Publications.</w:t>
      </w:r>
    </w:p>
    <w:p w:rsidR="009D02F9" w:rsidRPr="009D02F9" w:rsidRDefault="009D02F9" w:rsidP="009D02F9">
      <w:pPr>
        <w:ind w:left="567" w:hanging="567"/>
        <w:rPr>
          <w:rFonts w:eastAsia="Times New Roman" w:cs="Times New Roman"/>
          <w:sz w:val="24"/>
          <w:szCs w:val="24"/>
        </w:rPr>
      </w:pPr>
      <w:r w:rsidRPr="009D02F9">
        <w:rPr>
          <w:rFonts w:eastAsia="Times New Roman" w:cs="Times New Roman"/>
          <w:sz w:val="24"/>
          <w:szCs w:val="24"/>
        </w:rPr>
        <w:t xml:space="preserve">Dudley, D. R. and Webster, G. 1962: </w:t>
      </w:r>
      <w:r w:rsidRPr="009D02F9">
        <w:rPr>
          <w:rFonts w:eastAsia="Times New Roman" w:cs="Times New Roman"/>
          <w:i/>
          <w:iCs/>
          <w:sz w:val="24"/>
          <w:szCs w:val="24"/>
        </w:rPr>
        <w:t>The Rebellion of Boudicca</w:t>
      </w:r>
      <w:r w:rsidRPr="009D02F9">
        <w:rPr>
          <w:rFonts w:eastAsia="Times New Roman" w:cs="Times New Roman"/>
          <w:sz w:val="24"/>
          <w:szCs w:val="24"/>
        </w:rPr>
        <w:t>. London: Routledge &amp; Kegan Paul.</w:t>
      </w:r>
    </w:p>
    <w:p w:rsidR="009D02F9" w:rsidRPr="009D02F9" w:rsidRDefault="009D02F9" w:rsidP="009D02F9">
      <w:pPr>
        <w:ind w:left="567" w:hanging="567"/>
        <w:rPr>
          <w:rFonts w:eastAsia="Times New Roman" w:cs="Times New Roman"/>
          <w:sz w:val="24"/>
          <w:szCs w:val="24"/>
        </w:rPr>
      </w:pPr>
      <w:r w:rsidRPr="009D02F9">
        <w:rPr>
          <w:rFonts w:eastAsia="Times New Roman" w:cs="Times New Roman"/>
          <w:sz w:val="24"/>
          <w:szCs w:val="24"/>
        </w:rPr>
        <w:t xml:space="preserve">Carroll, K. K. 1979: The Date of Boudicca’s Revolt, </w:t>
      </w:r>
      <w:r w:rsidRPr="009D02F9">
        <w:rPr>
          <w:rFonts w:eastAsia="Times New Roman" w:cs="Times New Roman"/>
          <w:i/>
          <w:iCs/>
          <w:sz w:val="24"/>
          <w:szCs w:val="24"/>
        </w:rPr>
        <w:t xml:space="preserve">Britannia </w:t>
      </w:r>
      <w:r w:rsidRPr="009D02F9">
        <w:rPr>
          <w:rFonts w:eastAsia="Times New Roman" w:cs="Times New Roman"/>
          <w:sz w:val="24"/>
          <w:szCs w:val="24"/>
        </w:rPr>
        <w:t>10: 197-202.</w:t>
      </w:r>
    </w:p>
    <w:p w:rsidR="009D02F9" w:rsidRPr="009D02F9" w:rsidRDefault="009D02F9" w:rsidP="009D02F9">
      <w:pPr>
        <w:ind w:left="567" w:hanging="567"/>
        <w:rPr>
          <w:rFonts w:eastAsia="Times New Roman" w:cs="Times New Roman"/>
          <w:sz w:val="24"/>
          <w:szCs w:val="24"/>
        </w:rPr>
      </w:pPr>
      <w:proofErr w:type="spellStart"/>
      <w:r w:rsidRPr="009D02F9">
        <w:rPr>
          <w:rFonts w:eastAsia="Times New Roman" w:cs="Times New Roman"/>
          <w:sz w:val="24"/>
          <w:szCs w:val="24"/>
        </w:rPr>
        <w:t>Overbeck</w:t>
      </w:r>
      <w:proofErr w:type="spellEnd"/>
      <w:r w:rsidRPr="009D02F9">
        <w:rPr>
          <w:rFonts w:eastAsia="Times New Roman" w:cs="Times New Roman"/>
          <w:sz w:val="24"/>
          <w:szCs w:val="24"/>
        </w:rPr>
        <w:t xml:space="preserve">, J. C. 1969: Tacitus and </w:t>
      </w:r>
      <w:proofErr w:type="spellStart"/>
      <w:r w:rsidRPr="009D02F9">
        <w:rPr>
          <w:rFonts w:eastAsia="Times New Roman" w:cs="Times New Roman"/>
          <w:sz w:val="24"/>
          <w:szCs w:val="24"/>
        </w:rPr>
        <w:t>Dio</w:t>
      </w:r>
      <w:proofErr w:type="spellEnd"/>
      <w:r w:rsidRPr="009D02F9">
        <w:rPr>
          <w:rFonts w:eastAsia="Times New Roman" w:cs="Times New Roman"/>
          <w:sz w:val="24"/>
          <w:szCs w:val="24"/>
        </w:rPr>
        <w:t xml:space="preserve"> on Boudicca’s Rebellion, </w:t>
      </w:r>
      <w:r w:rsidRPr="009D02F9">
        <w:rPr>
          <w:rFonts w:eastAsia="Times New Roman" w:cs="Times New Roman"/>
          <w:i/>
          <w:iCs/>
          <w:sz w:val="24"/>
          <w:szCs w:val="24"/>
        </w:rPr>
        <w:t xml:space="preserve">The American Journal of Philology </w:t>
      </w:r>
      <w:r w:rsidRPr="009D02F9">
        <w:rPr>
          <w:rFonts w:eastAsia="Times New Roman" w:cs="Times New Roman"/>
          <w:sz w:val="24"/>
          <w:szCs w:val="24"/>
        </w:rPr>
        <w:t>90 (2): 129-145.</w:t>
      </w:r>
    </w:p>
    <w:p w:rsidR="009D02F9" w:rsidRPr="009D02F9" w:rsidRDefault="009D02F9" w:rsidP="009D02F9">
      <w:pPr>
        <w:ind w:left="567" w:hanging="567"/>
        <w:rPr>
          <w:rFonts w:eastAsia="Times New Roman" w:cs="Times New Roman"/>
          <w:sz w:val="24"/>
          <w:szCs w:val="24"/>
        </w:rPr>
      </w:pPr>
      <w:r w:rsidRPr="009D02F9">
        <w:rPr>
          <w:rFonts w:eastAsia="Times New Roman" w:cs="Times New Roman"/>
          <w:sz w:val="24"/>
          <w:szCs w:val="24"/>
        </w:rPr>
        <w:t xml:space="preserve">Roberts, M. 1988: The Revolt of Boudicca (Tacitus, Annals 14.29-39) and the Assertion of Libertas in </w:t>
      </w:r>
      <w:proofErr w:type="spellStart"/>
      <w:r w:rsidRPr="009D02F9">
        <w:rPr>
          <w:rFonts w:eastAsia="Times New Roman" w:cs="Times New Roman"/>
          <w:sz w:val="24"/>
          <w:szCs w:val="24"/>
        </w:rPr>
        <w:t>Neronian</w:t>
      </w:r>
      <w:proofErr w:type="spellEnd"/>
      <w:r w:rsidRPr="009D02F9">
        <w:rPr>
          <w:rFonts w:eastAsia="Times New Roman" w:cs="Times New Roman"/>
          <w:sz w:val="24"/>
          <w:szCs w:val="24"/>
        </w:rPr>
        <w:t xml:space="preserve"> Rome, </w:t>
      </w:r>
      <w:proofErr w:type="gramStart"/>
      <w:r w:rsidRPr="009D02F9">
        <w:rPr>
          <w:rFonts w:eastAsia="Times New Roman" w:cs="Times New Roman"/>
          <w:i/>
          <w:iCs/>
          <w:sz w:val="24"/>
          <w:szCs w:val="24"/>
        </w:rPr>
        <w:t>The</w:t>
      </w:r>
      <w:proofErr w:type="gramEnd"/>
      <w:r w:rsidRPr="009D02F9">
        <w:rPr>
          <w:rFonts w:eastAsia="Times New Roman" w:cs="Times New Roman"/>
          <w:i/>
          <w:iCs/>
          <w:sz w:val="24"/>
          <w:szCs w:val="24"/>
        </w:rPr>
        <w:t xml:space="preserve"> American Journal of Philology </w:t>
      </w:r>
      <w:r w:rsidRPr="009D02F9">
        <w:rPr>
          <w:rFonts w:eastAsia="Times New Roman" w:cs="Times New Roman"/>
          <w:sz w:val="24"/>
          <w:szCs w:val="24"/>
        </w:rPr>
        <w:t>109 (1): 118-132.</w:t>
      </w:r>
    </w:p>
    <w:p w:rsidR="009D02F9" w:rsidRPr="009D02F9" w:rsidRDefault="009D02F9" w:rsidP="009D02F9">
      <w:pPr>
        <w:ind w:left="567" w:hanging="567"/>
        <w:rPr>
          <w:rFonts w:eastAsia="Times New Roman" w:cs="Times New Roman"/>
          <w:sz w:val="24"/>
          <w:szCs w:val="24"/>
        </w:rPr>
      </w:pPr>
      <w:r w:rsidRPr="009D02F9">
        <w:rPr>
          <w:rFonts w:eastAsia="Times New Roman" w:cs="Times New Roman"/>
          <w:sz w:val="24"/>
          <w:szCs w:val="24"/>
        </w:rPr>
        <w:t xml:space="preserve">Keitel, E. 1978: </w:t>
      </w:r>
      <w:r w:rsidRPr="009D02F9">
        <w:rPr>
          <w:rFonts w:eastAsia="Times New Roman" w:cs="Times New Roman"/>
          <w:i/>
          <w:iCs/>
          <w:sz w:val="24"/>
          <w:szCs w:val="24"/>
        </w:rPr>
        <w:t>The Role of Parthia and Armenia in Tacitus Annals 11 and 12</w:t>
      </w:r>
      <w:r w:rsidRPr="009D02F9">
        <w:rPr>
          <w:rFonts w:eastAsia="Times New Roman" w:cs="Times New Roman"/>
          <w:sz w:val="24"/>
          <w:szCs w:val="24"/>
        </w:rPr>
        <w:t xml:space="preserve">, </w:t>
      </w:r>
      <w:r w:rsidRPr="009D02F9">
        <w:rPr>
          <w:rFonts w:eastAsia="Times New Roman" w:cs="Times New Roman"/>
          <w:i/>
          <w:iCs/>
          <w:sz w:val="24"/>
          <w:szCs w:val="24"/>
        </w:rPr>
        <w:t xml:space="preserve">The American Journal of Philology </w:t>
      </w:r>
      <w:r w:rsidRPr="009D02F9">
        <w:rPr>
          <w:rFonts w:eastAsia="Times New Roman" w:cs="Times New Roman"/>
          <w:sz w:val="24"/>
          <w:szCs w:val="24"/>
        </w:rPr>
        <w:t>99 (4): 462-473.</w:t>
      </w:r>
    </w:p>
    <w:p w:rsidR="009D02F9" w:rsidRPr="009D02F9" w:rsidRDefault="009D02F9" w:rsidP="009D02F9">
      <w:pPr>
        <w:ind w:left="567" w:hanging="567"/>
        <w:rPr>
          <w:rFonts w:eastAsia="Times New Roman" w:cs="Times New Roman"/>
          <w:sz w:val="24"/>
          <w:szCs w:val="24"/>
        </w:rPr>
      </w:pPr>
      <w:proofErr w:type="spellStart"/>
      <w:r w:rsidRPr="009D02F9">
        <w:rPr>
          <w:rFonts w:eastAsia="Times New Roman" w:cs="Times New Roman"/>
          <w:sz w:val="24"/>
          <w:szCs w:val="24"/>
        </w:rPr>
        <w:t>Gilmartin</w:t>
      </w:r>
      <w:proofErr w:type="spellEnd"/>
      <w:r w:rsidRPr="009D02F9">
        <w:rPr>
          <w:rFonts w:eastAsia="Times New Roman" w:cs="Times New Roman"/>
          <w:sz w:val="24"/>
          <w:szCs w:val="24"/>
        </w:rPr>
        <w:t xml:space="preserve">, K. 1973: </w:t>
      </w:r>
      <w:proofErr w:type="spellStart"/>
      <w:r w:rsidRPr="009D02F9">
        <w:rPr>
          <w:rFonts w:eastAsia="Times New Roman" w:cs="Times New Roman"/>
          <w:sz w:val="24"/>
          <w:szCs w:val="24"/>
        </w:rPr>
        <w:t>Corbulo’s</w:t>
      </w:r>
      <w:proofErr w:type="spellEnd"/>
      <w:r w:rsidRPr="009D02F9">
        <w:rPr>
          <w:rFonts w:eastAsia="Times New Roman" w:cs="Times New Roman"/>
          <w:sz w:val="24"/>
          <w:szCs w:val="24"/>
        </w:rPr>
        <w:t xml:space="preserve"> Campaign in the East: An Analysis of Tacitus’ Account, </w:t>
      </w:r>
      <w:proofErr w:type="spellStart"/>
      <w:r w:rsidRPr="009D02F9">
        <w:rPr>
          <w:rFonts w:eastAsia="Times New Roman" w:cs="Times New Roman"/>
          <w:i/>
          <w:iCs/>
          <w:sz w:val="24"/>
          <w:szCs w:val="24"/>
        </w:rPr>
        <w:t>Historia</w:t>
      </w:r>
      <w:proofErr w:type="spellEnd"/>
      <w:r w:rsidRPr="009D02F9">
        <w:rPr>
          <w:rFonts w:eastAsia="Times New Roman" w:cs="Times New Roman"/>
          <w:i/>
          <w:iCs/>
          <w:sz w:val="24"/>
          <w:szCs w:val="24"/>
        </w:rPr>
        <w:t xml:space="preserve"> </w:t>
      </w:r>
      <w:r w:rsidRPr="009D02F9">
        <w:rPr>
          <w:rFonts w:eastAsia="Times New Roman" w:cs="Times New Roman"/>
          <w:sz w:val="24"/>
          <w:szCs w:val="24"/>
        </w:rPr>
        <w:t>22 (4): 583-626.</w:t>
      </w:r>
    </w:p>
    <w:p w:rsidR="009D02F9" w:rsidRPr="009D02F9" w:rsidRDefault="009D02F9" w:rsidP="009D02F9">
      <w:pPr>
        <w:ind w:left="567" w:hanging="567"/>
        <w:rPr>
          <w:rFonts w:eastAsia="Times New Roman" w:cs="Times New Roman"/>
          <w:sz w:val="2"/>
          <w:szCs w:val="24"/>
        </w:rPr>
      </w:pPr>
    </w:p>
    <w:p w:rsidR="009D02F9" w:rsidRPr="009D02F9" w:rsidRDefault="009D02F9" w:rsidP="009D02F9">
      <w:pPr>
        <w:ind w:left="567" w:hanging="567"/>
        <w:rPr>
          <w:rFonts w:eastAsia="Times New Roman" w:cs="Times New Roman"/>
          <w:sz w:val="2"/>
          <w:szCs w:val="24"/>
        </w:rPr>
      </w:pPr>
    </w:p>
    <w:p w:rsidR="009D02F9" w:rsidRPr="00216595" w:rsidRDefault="009D02F9" w:rsidP="008E1E39">
      <w:pPr>
        <w:ind w:left="567" w:hanging="567"/>
        <w:rPr>
          <w:rFonts w:eastAsia="Times New Roman" w:cs="Times New Roman"/>
          <w:sz w:val="24"/>
          <w:szCs w:val="24"/>
        </w:rPr>
      </w:pPr>
    </w:p>
    <w:p w:rsidR="00716E20" w:rsidRPr="00216595" w:rsidRDefault="00716E20" w:rsidP="00C91415">
      <w:pPr>
        <w:spacing w:before="100" w:beforeAutospacing="1" w:after="100" w:afterAutospacing="1" w:line="240" w:lineRule="auto"/>
        <w:jc w:val="both"/>
        <w:outlineLvl w:val="2"/>
        <w:rPr>
          <w:rFonts w:eastAsia="Times New Roman" w:cs="Times New Roman"/>
          <w:bCs/>
          <w:sz w:val="24"/>
          <w:szCs w:val="24"/>
        </w:rPr>
      </w:pPr>
    </w:p>
    <w:p w:rsidR="00C91415" w:rsidRPr="00216595" w:rsidRDefault="00C91415" w:rsidP="00C91415">
      <w:pPr>
        <w:spacing w:before="100" w:beforeAutospacing="1" w:after="100" w:afterAutospacing="1" w:line="240" w:lineRule="auto"/>
        <w:outlineLvl w:val="2"/>
        <w:rPr>
          <w:rFonts w:eastAsia="Times New Roman" w:cs="Times New Roman"/>
          <w:b/>
          <w:bCs/>
          <w:sz w:val="24"/>
          <w:szCs w:val="24"/>
        </w:rPr>
      </w:pPr>
    </w:p>
    <w:p w:rsidR="00C91415" w:rsidRPr="00216595" w:rsidRDefault="00C91415" w:rsidP="00C91415">
      <w:pPr>
        <w:rPr>
          <w:sz w:val="24"/>
          <w:szCs w:val="24"/>
        </w:rPr>
      </w:pPr>
    </w:p>
    <w:sectPr w:rsidR="00C91415" w:rsidRPr="00216595" w:rsidSect="00E77C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aramond">
    <w:panose1 w:val="020204040303010108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5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80D1290"/>
    <w:multiLevelType w:val="hybridMultilevel"/>
    <w:tmpl w:val="C0F044F8"/>
    <w:lvl w:ilvl="0" w:tplc="49FE2610">
      <w:start w:val="1"/>
      <w:numFmt w:val="bullet"/>
      <w:lvlText w:val=""/>
      <w:lvlJc w:val="left"/>
      <w:pPr>
        <w:tabs>
          <w:tab w:val="num" w:pos="720"/>
        </w:tabs>
        <w:ind w:left="720" w:hanging="360"/>
      </w:pPr>
      <w:rPr>
        <w:rFonts w:ascii="Wingdings 2" w:hAnsi="Wingdings 2" w:hint="default"/>
      </w:rPr>
    </w:lvl>
    <w:lvl w:ilvl="1" w:tplc="BFC0E182" w:tentative="1">
      <w:start w:val="1"/>
      <w:numFmt w:val="bullet"/>
      <w:lvlText w:val=""/>
      <w:lvlJc w:val="left"/>
      <w:pPr>
        <w:tabs>
          <w:tab w:val="num" w:pos="1440"/>
        </w:tabs>
        <w:ind w:left="1440" w:hanging="360"/>
      </w:pPr>
      <w:rPr>
        <w:rFonts w:ascii="Wingdings 2" w:hAnsi="Wingdings 2" w:hint="default"/>
      </w:rPr>
    </w:lvl>
    <w:lvl w:ilvl="2" w:tplc="EDE878D0" w:tentative="1">
      <w:start w:val="1"/>
      <w:numFmt w:val="bullet"/>
      <w:lvlText w:val=""/>
      <w:lvlJc w:val="left"/>
      <w:pPr>
        <w:tabs>
          <w:tab w:val="num" w:pos="2160"/>
        </w:tabs>
        <w:ind w:left="2160" w:hanging="360"/>
      </w:pPr>
      <w:rPr>
        <w:rFonts w:ascii="Wingdings 2" w:hAnsi="Wingdings 2" w:hint="default"/>
      </w:rPr>
    </w:lvl>
    <w:lvl w:ilvl="3" w:tplc="4C5A9448" w:tentative="1">
      <w:start w:val="1"/>
      <w:numFmt w:val="bullet"/>
      <w:lvlText w:val=""/>
      <w:lvlJc w:val="left"/>
      <w:pPr>
        <w:tabs>
          <w:tab w:val="num" w:pos="2880"/>
        </w:tabs>
        <w:ind w:left="2880" w:hanging="360"/>
      </w:pPr>
      <w:rPr>
        <w:rFonts w:ascii="Wingdings 2" w:hAnsi="Wingdings 2" w:hint="default"/>
      </w:rPr>
    </w:lvl>
    <w:lvl w:ilvl="4" w:tplc="2CFE9904" w:tentative="1">
      <w:start w:val="1"/>
      <w:numFmt w:val="bullet"/>
      <w:lvlText w:val=""/>
      <w:lvlJc w:val="left"/>
      <w:pPr>
        <w:tabs>
          <w:tab w:val="num" w:pos="3600"/>
        </w:tabs>
        <w:ind w:left="3600" w:hanging="360"/>
      </w:pPr>
      <w:rPr>
        <w:rFonts w:ascii="Wingdings 2" w:hAnsi="Wingdings 2" w:hint="default"/>
      </w:rPr>
    </w:lvl>
    <w:lvl w:ilvl="5" w:tplc="AF0277A0" w:tentative="1">
      <w:start w:val="1"/>
      <w:numFmt w:val="bullet"/>
      <w:lvlText w:val=""/>
      <w:lvlJc w:val="left"/>
      <w:pPr>
        <w:tabs>
          <w:tab w:val="num" w:pos="4320"/>
        </w:tabs>
        <w:ind w:left="4320" w:hanging="360"/>
      </w:pPr>
      <w:rPr>
        <w:rFonts w:ascii="Wingdings 2" w:hAnsi="Wingdings 2" w:hint="default"/>
      </w:rPr>
    </w:lvl>
    <w:lvl w:ilvl="6" w:tplc="D8BA01E8" w:tentative="1">
      <w:start w:val="1"/>
      <w:numFmt w:val="bullet"/>
      <w:lvlText w:val=""/>
      <w:lvlJc w:val="left"/>
      <w:pPr>
        <w:tabs>
          <w:tab w:val="num" w:pos="5040"/>
        </w:tabs>
        <w:ind w:left="5040" w:hanging="360"/>
      </w:pPr>
      <w:rPr>
        <w:rFonts w:ascii="Wingdings 2" w:hAnsi="Wingdings 2" w:hint="default"/>
      </w:rPr>
    </w:lvl>
    <w:lvl w:ilvl="7" w:tplc="A016DB36" w:tentative="1">
      <w:start w:val="1"/>
      <w:numFmt w:val="bullet"/>
      <w:lvlText w:val=""/>
      <w:lvlJc w:val="left"/>
      <w:pPr>
        <w:tabs>
          <w:tab w:val="num" w:pos="5760"/>
        </w:tabs>
        <w:ind w:left="5760" w:hanging="360"/>
      </w:pPr>
      <w:rPr>
        <w:rFonts w:ascii="Wingdings 2" w:hAnsi="Wingdings 2" w:hint="default"/>
      </w:rPr>
    </w:lvl>
    <w:lvl w:ilvl="8" w:tplc="39F8366C"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08973C76"/>
    <w:multiLevelType w:val="hybridMultilevel"/>
    <w:tmpl w:val="79202806"/>
    <w:lvl w:ilvl="0" w:tplc="DC72A648">
      <w:start w:val="1"/>
      <w:numFmt w:val="bullet"/>
      <w:lvlText w:val=""/>
      <w:lvlJc w:val="left"/>
      <w:pPr>
        <w:tabs>
          <w:tab w:val="num" w:pos="720"/>
        </w:tabs>
        <w:ind w:left="720" w:hanging="360"/>
      </w:pPr>
      <w:rPr>
        <w:rFonts w:ascii="Wingdings 2" w:hAnsi="Wingdings 2" w:hint="default"/>
      </w:rPr>
    </w:lvl>
    <w:lvl w:ilvl="1" w:tplc="A99A1096" w:tentative="1">
      <w:start w:val="1"/>
      <w:numFmt w:val="bullet"/>
      <w:lvlText w:val=""/>
      <w:lvlJc w:val="left"/>
      <w:pPr>
        <w:tabs>
          <w:tab w:val="num" w:pos="1440"/>
        </w:tabs>
        <w:ind w:left="1440" w:hanging="360"/>
      </w:pPr>
      <w:rPr>
        <w:rFonts w:ascii="Wingdings 2" w:hAnsi="Wingdings 2" w:hint="default"/>
      </w:rPr>
    </w:lvl>
    <w:lvl w:ilvl="2" w:tplc="86D64614" w:tentative="1">
      <w:start w:val="1"/>
      <w:numFmt w:val="bullet"/>
      <w:lvlText w:val=""/>
      <w:lvlJc w:val="left"/>
      <w:pPr>
        <w:tabs>
          <w:tab w:val="num" w:pos="2160"/>
        </w:tabs>
        <w:ind w:left="2160" w:hanging="360"/>
      </w:pPr>
      <w:rPr>
        <w:rFonts w:ascii="Wingdings 2" w:hAnsi="Wingdings 2" w:hint="default"/>
      </w:rPr>
    </w:lvl>
    <w:lvl w:ilvl="3" w:tplc="C8C6E420" w:tentative="1">
      <w:start w:val="1"/>
      <w:numFmt w:val="bullet"/>
      <w:lvlText w:val=""/>
      <w:lvlJc w:val="left"/>
      <w:pPr>
        <w:tabs>
          <w:tab w:val="num" w:pos="2880"/>
        </w:tabs>
        <w:ind w:left="2880" w:hanging="360"/>
      </w:pPr>
      <w:rPr>
        <w:rFonts w:ascii="Wingdings 2" w:hAnsi="Wingdings 2" w:hint="default"/>
      </w:rPr>
    </w:lvl>
    <w:lvl w:ilvl="4" w:tplc="240420D4" w:tentative="1">
      <w:start w:val="1"/>
      <w:numFmt w:val="bullet"/>
      <w:lvlText w:val=""/>
      <w:lvlJc w:val="left"/>
      <w:pPr>
        <w:tabs>
          <w:tab w:val="num" w:pos="3600"/>
        </w:tabs>
        <w:ind w:left="3600" w:hanging="360"/>
      </w:pPr>
      <w:rPr>
        <w:rFonts w:ascii="Wingdings 2" w:hAnsi="Wingdings 2" w:hint="default"/>
      </w:rPr>
    </w:lvl>
    <w:lvl w:ilvl="5" w:tplc="B108FA2C" w:tentative="1">
      <w:start w:val="1"/>
      <w:numFmt w:val="bullet"/>
      <w:lvlText w:val=""/>
      <w:lvlJc w:val="left"/>
      <w:pPr>
        <w:tabs>
          <w:tab w:val="num" w:pos="4320"/>
        </w:tabs>
        <w:ind w:left="4320" w:hanging="360"/>
      </w:pPr>
      <w:rPr>
        <w:rFonts w:ascii="Wingdings 2" w:hAnsi="Wingdings 2" w:hint="default"/>
      </w:rPr>
    </w:lvl>
    <w:lvl w:ilvl="6" w:tplc="EFAE6A0A" w:tentative="1">
      <w:start w:val="1"/>
      <w:numFmt w:val="bullet"/>
      <w:lvlText w:val=""/>
      <w:lvlJc w:val="left"/>
      <w:pPr>
        <w:tabs>
          <w:tab w:val="num" w:pos="5040"/>
        </w:tabs>
        <w:ind w:left="5040" w:hanging="360"/>
      </w:pPr>
      <w:rPr>
        <w:rFonts w:ascii="Wingdings 2" w:hAnsi="Wingdings 2" w:hint="default"/>
      </w:rPr>
    </w:lvl>
    <w:lvl w:ilvl="7" w:tplc="61E62336" w:tentative="1">
      <w:start w:val="1"/>
      <w:numFmt w:val="bullet"/>
      <w:lvlText w:val=""/>
      <w:lvlJc w:val="left"/>
      <w:pPr>
        <w:tabs>
          <w:tab w:val="num" w:pos="5760"/>
        </w:tabs>
        <w:ind w:left="5760" w:hanging="360"/>
      </w:pPr>
      <w:rPr>
        <w:rFonts w:ascii="Wingdings 2" w:hAnsi="Wingdings 2" w:hint="default"/>
      </w:rPr>
    </w:lvl>
    <w:lvl w:ilvl="8" w:tplc="361C5E3C"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204A5F1C"/>
    <w:multiLevelType w:val="hybridMultilevel"/>
    <w:tmpl w:val="0390E926"/>
    <w:lvl w:ilvl="0" w:tplc="1BB0AB46">
      <w:start w:val="1"/>
      <w:numFmt w:val="bullet"/>
      <w:lvlText w:val=""/>
      <w:lvlJc w:val="left"/>
      <w:pPr>
        <w:tabs>
          <w:tab w:val="num" w:pos="720"/>
        </w:tabs>
        <w:ind w:left="720" w:hanging="360"/>
      </w:pPr>
      <w:rPr>
        <w:rFonts w:ascii="Wingdings 2" w:hAnsi="Wingdings 2" w:hint="default"/>
      </w:rPr>
    </w:lvl>
    <w:lvl w:ilvl="1" w:tplc="08D2A53E" w:tentative="1">
      <w:start w:val="1"/>
      <w:numFmt w:val="bullet"/>
      <w:lvlText w:val=""/>
      <w:lvlJc w:val="left"/>
      <w:pPr>
        <w:tabs>
          <w:tab w:val="num" w:pos="1440"/>
        </w:tabs>
        <w:ind w:left="1440" w:hanging="360"/>
      </w:pPr>
      <w:rPr>
        <w:rFonts w:ascii="Wingdings 2" w:hAnsi="Wingdings 2" w:hint="default"/>
      </w:rPr>
    </w:lvl>
    <w:lvl w:ilvl="2" w:tplc="E1CCE2FA" w:tentative="1">
      <w:start w:val="1"/>
      <w:numFmt w:val="bullet"/>
      <w:lvlText w:val=""/>
      <w:lvlJc w:val="left"/>
      <w:pPr>
        <w:tabs>
          <w:tab w:val="num" w:pos="2160"/>
        </w:tabs>
        <w:ind w:left="2160" w:hanging="360"/>
      </w:pPr>
      <w:rPr>
        <w:rFonts w:ascii="Wingdings 2" w:hAnsi="Wingdings 2" w:hint="default"/>
      </w:rPr>
    </w:lvl>
    <w:lvl w:ilvl="3" w:tplc="3CE4582A" w:tentative="1">
      <w:start w:val="1"/>
      <w:numFmt w:val="bullet"/>
      <w:lvlText w:val=""/>
      <w:lvlJc w:val="left"/>
      <w:pPr>
        <w:tabs>
          <w:tab w:val="num" w:pos="2880"/>
        </w:tabs>
        <w:ind w:left="2880" w:hanging="360"/>
      </w:pPr>
      <w:rPr>
        <w:rFonts w:ascii="Wingdings 2" w:hAnsi="Wingdings 2" w:hint="default"/>
      </w:rPr>
    </w:lvl>
    <w:lvl w:ilvl="4" w:tplc="A8401A64" w:tentative="1">
      <w:start w:val="1"/>
      <w:numFmt w:val="bullet"/>
      <w:lvlText w:val=""/>
      <w:lvlJc w:val="left"/>
      <w:pPr>
        <w:tabs>
          <w:tab w:val="num" w:pos="3600"/>
        </w:tabs>
        <w:ind w:left="3600" w:hanging="360"/>
      </w:pPr>
      <w:rPr>
        <w:rFonts w:ascii="Wingdings 2" w:hAnsi="Wingdings 2" w:hint="default"/>
      </w:rPr>
    </w:lvl>
    <w:lvl w:ilvl="5" w:tplc="B87039EA" w:tentative="1">
      <w:start w:val="1"/>
      <w:numFmt w:val="bullet"/>
      <w:lvlText w:val=""/>
      <w:lvlJc w:val="left"/>
      <w:pPr>
        <w:tabs>
          <w:tab w:val="num" w:pos="4320"/>
        </w:tabs>
        <w:ind w:left="4320" w:hanging="360"/>
      </w:pPr>
      <w:rPr>
        <w:rFonts w:ascii="Wingdings 2" w:hAnsi="Wingdings 2" w:hint="default"/>
      </w:rPr>
    </w:lvl>
    <w:lvl w:ilvl="6" w:tplc="213C7208" w:tentative="1">
      <w:start w:val="1"/>
      <w:numFmt w:val="bullet"/>
      <w:lvlText w:val=""/>
      <w:lvlJc w:val="left"/>
      <w:pPr>
        <w:tabs>
          <w:tab w:val="num" w:pos="5040"/>
        </w:tabs>
        <w:ind w:left="5040" w:hanging="360"/>
      </w:pPr>
      <w:rPr>
        <w:rFonts w:ascii="Wingdings 2" w:hAnsi="Wingdings 2" w:hint="default"/>
      </w:rPr>
    </w:lvl>
    <w:lvl w:ilvl="7" w:tplc="3A06750C" w:tentative="1">
      <w:start w:val="1"/>
      <w:numFmt w:val="bullet"/>
      <w:lvlText w:val=""/>
      <w:lvlJc w:val="left"/>
      <w:pPr>
        <w:tabs>
          <w:tab w:val="num" w:pos="5760"/>
        </w:tabs>
        <w:ind w:left="5760" w:hanging="360"/>
      </w:pPr>
      <w:rPr>
        <w:rFonts w:ascii="Wingdings 2" w:hAnsi="Wingdings 2" w:hint="default"/>
      </w:rPr>
    </w:lvl>
    <w:lvl w:ilvl="8" w:tplc="CA2A2CC2"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292B1623"/>
    <w:multiLevelType w:val="hybridMultilevel"/>
    <w:tmpl w:val="DCD437DE"/>
    <w:lvl w:ilvl="0" w:tplc="870C4404">
      <w:start w:val="1"/>
      <w:numFmt w:val="bullet"/>
      <w:lvlText w:val=""/>
      <w:lvlJc w:val="left"/>
      <w:pPr>
        <w:tabs>
          <w:tab w:val="num" w:pos="720"/>
        </w:tabs>
        <w:ind w:left="720" w:hanging="360"/>
      </w:pPr>
      <w:rPr>
        <w:rFonts w:ascii="Wingdings 2" w:hAnsi="Wingdings 2" w:hint="default"/>
      </w:rPr>
    </w:lvl>
    <w:lvl w:ilvl="1" w:tplc="AC5CD72A" w:tentative="1">
      <w:start w:val="1"/>
      <w:numFmt w:val="bullet"/>
      <w:lvlText w:val=""/>
      <w:lvlJc w:val="left"/>
      <w:pPr>
        <w:tabs>
          <w:tab w:val="num" w:pos="1440"/>
        </w:tabs>
        <w:ind w:left="1440" w:hanging="360"/>
      </w:pPr>
      <w:rPr>
        <w:rFonts w:ascii="Wingdings 2" w:hAnsi="Wingdings 2" w:hint="default"/>
      </w:rPr>
    </w:lvl>
    <w:lvl w:ilvl="2" w:tplc="E3885848" w:tentative="1">
      <w:start w:val="1"/>
      <w:numFmt w:val="bullet"/>
      <w:lvlText w:val=""/>
      <w:lvlJc w:val="left"/>
      <w:pPr>
        <w:tabs>
          <w:tab w:val="num" w:pos="2160"/>
        </w:tabs>
        <w:ind w:left="2160" w:hanging="360"/>
      </w:pPr>
      <w:rPr>
        <w:rFonts w:ascii="Wingdings 2" w:hAnsi="Wingdings 2" w:hint="default"/>
      </w:rPr>
    </w:lvl>
    <w:lvl w:ilvl="3" w:tplc="4F6C44B8" w:tentative="1">
      <w:start w:val="1"/>
      <w:numFmt w:val="bullet"/>
      <w:lvlText w:val=""/>
      <w:lvlJc w:val="left"/>
      <w:pPr>
        <w:tabs>
          <w:tab w:val="num" w:pos="2880"/>
        </w:tabs>
        <w:ind w:left="2880" w:hanging="360"/>
      </w:pPr>
      <w:rPr>
        <w:rFonts w:ascii="Wingdings 2" w:hAnsi="Wingdings 2" w:hint="default"/>
      </w:rPr>
    </w:lvl>
    <w:lvl w:ilvl="4" w:tplc="B176B29E" w:tentative="1">
      <w:start w:val="1"/>
      <w:numFmt w:val="bullet"/>
      <w:lvlText w:val=""/>
      <w:lvlJc w:val="left"/>
      <w:pPr>
        <w:tabs>
          <w:tab w:val="num" w:pos="3600"/>
        </w:tabs>
        <w:ind w:left="3600" w:hanging="360"/>
      </w:pPr>
      <w:rPr>
        <w:rFonts w:ascii="Wingdings 2" w:hAnsi="Wingdings 2" w:hint="default"/>
      </w:rPr>
    </w:lvl>
    <w:lvl w:ilvl="5" w:tplc="F364FE34" w:tentative="1">
      <w:start w:val="1"/>
      <w:numFmt w:val="bullet"/>
      <w:lvlText w:val=""/>
      <w:lvlJc w:val="left"/>
      <w:pPr>
        <w:tabs>
          <w:tab w:val="num" w:pos="4320"/>
        </w:tabs>
        <w:ind w:left="4320" w:hanging="360"/>
      </w:pPr>
      <w:rPr>
        <w:rFonts w:ascii="Wingdings 2" w:hAnsi="Wingdings 2" w:hint="default"/>
      </w:rPr>
    </w:lvl>
    <w:lvl w:ilvl="6" w:tplc="C906961A" w:tentative="1">
      <w:start w:val="1"/>
      <w:numFmt w:val="bullet"/>
      <w:lvlText w:val=""/>
      <w:lvlJc w:val="left"/>
      <w:pPr>
        <w:tabs>
          <w:tab w:val="num" w:pos="5040"/>
        </w:tabs>
        <w:ind w:left="5040" w:hanging="360"/>
      </w:pPr>
      <w:rPr>
        <w:rFonts w:ascii="Wingdings 2" w:hAnsi="Wingdings 2" w:hint="default"/>
      </w:rPr>
    </w:lvl>
    <w:lvl w:ilvl="7" w:tplc="0E16CC82" w:tentative="1">
      <w:start w:val="1"/>
      <w:numFmt w:val="bullet"/>
      <w:lvlText w:val=""/>
      <w:lvlJc w:val="left"/>
      <w:pPr>
        <w:tabs>
          <w:tab w:val="num" w:pos="5760"/>
        </w:tabs>
        <w:ind w:left="5760" w:hanging="360"/>
      </w:pPr>
      <w:rPr>
        <w:rFonts w:ascii="Wingdings 2" w:hAnsi="Wingdings 2" w:hint="default"/>
      </w:rPr>
    </w:lvl>
    <w:lvl w:ilvl="8" w:tplc="1158C36A" w:tentative="1">
      <w:start w:val="1"/>
      <w:numFmt w:val="bullet"/>
      <w:lvlText w:val=""/>
      <w:lvlJc w:val="left"/>
      <w:pPr>
        <w:tabs>
          <w:tab w:val="num" w:pos="6480"/>
        </w:tabs>
        <w:ind w:left="6480" w:hanging="360"/>
      </w:pPr>
      <w:rPr>
        <w:rFonts w:ascii="Wingdings 2" w:hAnsi="Wingdings 2" w:hint="default"/>
      </w:rPr>
    </w:lvl>
  </w:abstractNum>
  <w:abstractNum w:abstractNumId="5" w15:restartNumberingAfterBreak="0">
    <w:nsid w:val="3C74774E"/>
    <w:multiLevelType w:val="hybridMultilevel"/>
    <w:tmpl w:val="6980F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A450A8"/>
    <w:multiLevelType w:val="hybridMultilevel"/>
    <w:tmpl w:val="A64E7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4033B6"/>
    <w:multiLevelType w:val="hybridMultilevel"/>
    <w:tmpl w:val="90C2F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E11F85"/>
    <w:multiLevelType w:val="hybridMultilevel"/>
    <w:tmpl w:val="17CA1E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36B06C1"/>
    <w:multiLevelType w:val="hybridMultilevel"/>
    <w:tmpl w:val="85629186"/>
    <w:lvl w:ilvl="0" w:tplc="5D46AD2E">
      <w:start w:val="1"/>
      <w:numFmt w:val="bullet"/>
      <w:lvlText w:val=""/>
      <w:lvlJc w:val="left"/>
      <w:pPr>
        <w:tabs>
          <w:tab w:val="num" w:pos="720"/>
        </w:tabs>
        <w:ind w:left="720" w:hanging="360"/>
      </w:pPr>
      <w:rPr>
        <w:rFonts w:ascii="Wingdings 2" w:hAnsi="Wingdings 2" w:hint="default"/>
      </w:rPr>
    </w:lvl>
    <w:lvl w:ilvl="1" w:tplc="2C74AC78" w:tentative="1">
      <w:start w:val="1"/>
      <w:numFmt w:val="bullet"/>
      <w:lvlText w:val=""/>
      <w:lvlJc w:val="left"/>
      <w:pPr>
        <w:tabs>
          <w:tab w:val="num" w:pos="1440"/>
        </w:tabs>
        <w:ind w:left="1440" w:hanging="360"/>
      </w:pPr>
      <w:rPr>
        <w:rFonts w:ascii="Wingdings 2" w:hAnsi="Wingdings 2" w:hint="default"/>
      </w:rPr>
    </w:lvl>
    <w:lvl w:ilvl="2" w:tplc="F8A09DD2" w:tentative="1">
      <w:start w:val="1"/>
      <w:numFmt w:val="bullet"/>
      <w:lvlText w:val=""/>
      <w:lvlJc w:val="left"/>
      <w:pPr>
        <w:tabs>
          <w:tab w:val="num" w:pos="2160"/>
        </w:tabs>
        <w:ind w:left="2160" w:hanging="360"/>
      </w:pPr>
      <w:rPr>
        <w:rFonts w:ascii="Wingdings 2" w:hAnsi="Wingdings 2" w:hint="default"/>
      </w:rPr>
    </w:lvl>
    <w:lvl w:ilvl="3" w:tplc="F41698A0" w:tentative="1">
      <w:start w:val="1"/>
      <w:numFmt w:val="bullet"/>
      <w:lvlText w:val=""/>
      <w:lvlJc w:val="left"/>
      <w:pPr>
        <w:tabs>
          <w:tab w:val="num" w:pos="2880"/>
        </w:tabs>
        <w:ind w:left="2880" w:hanging="360"/>
      </w:pPr>
      <w:rPr>
        <w:rFonts w:ascii="Wingdings 2" w:hAnsi="Wingdings 2" w:hint="default"/>
      </w:rPr>
    </w:lvl>
    <w:lvl w:ilvl="4" w:tplc="DD800E22" w:tentative="1">
      <w:start w:val="1"/>
      <w:numFmt w:val="bullet"/>
      <w:lvlText w:val=""/>
      <w:lvlJc w:val="left"/>
      <w:pPr>
        <w:tabs>
          <w:tab w:val="num" w:pos="3600"/>
        </w:tabs>
        <w:ind w:left="3600" w:hanging="360"/>
      </w:pPr>
      <w:rPr>
        <w:rFonts w:ascii="Wingdings 2" w:hAnsi="Wingdings 2" w:hint="default"/>
      </w:rPr>
    </w:lvl>
    <w:lvl w:ilvl="5" w:tplc="B3208134" w:tentative="1">
      <w:start w:val="1"/>
      <w:numFmt w:val="bullet"/>
      <w:lvlText w:val=""/>
      <w:lvlJc w:val="left"/>
      <w:pPr>
        <w:tabs>
          <w:tab w:val="num" w:pos="4320"/>
        </w:tabs>
        <w:ind w:left="4320" w:hanging="360"/>
      </w:pPr>
      <w:rPr>
        <w:rFonts w:ascii="Wingdings 2" w:hAnsi="Wingdings 2" w:hint="default"/>
      </w:rPr>
    </w:lvl>
    <w:lvl w:ilvl="6" w:tplc="34AACAA8" w:tentative="1">
      <w:start w:val="1"/>
      <w:numFmt w:val="bullet"/>
      <w:lvlText w:val=""/>
      <w:lvlJc w:val="left"/>
      <w:pPr>
        <w:tabs>
          <w:tab w:val="num" w:pos="5040"/>
        </w:tabs>
        <w:ind w:left="5040" w:hanging="360"/>
      </w:pPr>
      <w:rPr>
        <w:rFonts w:ascii="Wingdings 2" w:hAnsi="Wingdings 2" w:hint="default"/>
      </w:rPr>
    </w:lvl>
    <w:lvl w:ilvl="7" w:tplc="0D1AE6C6" w:tentative="1">
      <w:start w:val="1"/>
      <w:numFmt w:val="bullet"/>
      <w:lvlText w:val=""/>
      <w:lvlJc w:val="left"/>
      <w:pPr>
        <w:tabs>
          <w:tab w:val="num" w:pos="5760"/>
        </w:tabs>
        <w:ind w:left="5760" w:hanging="360"/>
      </w:pPr>
      <w:rPr>
        <w:rFonts w:ascii="Wingdings 2" w:hAnsi="Wingdings 2" w:hint="default"/>
      </w:rPr>
    </w:lvl>
    <w:lvl w:ilvl="8" w:tplc="FCB6944E" w:tentative="1">
      <w:start w:val="1"/>
      <w:numFmt w:val="bullet"/>
      <w:lvlText w:val=""/>
      <w:lvlJc w:val="left"/>
      <w:pPr>
        <w:tabs>
          <w:tab w:val="num" w:pos="6480"/>
        </w:tabs>
        <w:ind w:left="6480" w:hanging="360"/>
      </w:pPr>
      <w:rPr>
        <w:rFonts w:ascii="Wingdings 2" w:hAnsi="Wingdings 2" w:hint="default"/>
      </w:rPr>
    </w:lvl>
  </w:abstractNum>
  <w:abstractNum w:abstractNumId="10" w15:restartNumberingAfterBreak="0">
    <w:nsid w:val="553775CB"/>
    <w:multiLevelType w:val="hybridMultilevel"/>
    <w:tmpl w:val="8B6AD6E6"/>
    <w:lvl w:ilvl="0" w:tplc="DFDEDA9C">
      <w:start w:val="1"/>
      <w:numFmt w:val="bullet"/>
      <w:lvlText w:val=""/>
      <w:lvlJc w:val="left"/>
      <w:pPr>
        <w:tabs>
          <w:tab w:val="num" w:pos="720"/>
        </w:tabs>
        <w:ind w:left="720" w:hanging="360"/>
      </w:pPr>
      <w:rPr>
        <w:rFonts w:ascii="Wingdings 2" w:hAnsi="Wingdings 2" w:hint="default"/>
      </w:rPr>
    </w:lvl>
    <w:lvl w:ilvl="1" w:tplc="397A7844" w:tentative="1">
      <w:start w:val="1"/>
      <w:numFmt w:val="bullet"/>
      <w:lvlText w:val=""/>
      <w:lvlJc w:val="left"/>
      <w:pPr>
        <w:tabs>
          <w:tab w:val="num" w:pos="1440"/>
        </w:tabs>
        <w:ind w:left="1440" w:hanging="360"/>
      </w:pPr>
      <w:rPr>
        <w:rFonts w:ascii="Wingdings 2" w:hAnsi="Wingdings 2" w:hint="default"/>
      </w:rPr>
    </w:lvl>
    <w:lvl w:ilvl="2" w:tplc="66D446A4" w:tentative="1">
      <w:start w:val="1"/>
      <w:numFmt w:val="bullet"/>
      <w:lvlText w:val=""/>
      <w:lvlJc w:val="left"/>
      <w:pPr>
        <w:tabs>
          <w:tab w:val="num" w:pos="2160"/>
        </w:tabs>
        <w:ind w:left="2160" w:hanging="360"/>
      </w:pPr>
      <w:rPr>
        <w:rFonts w:ascii="Wingdings 2" w:hAnsi="Wingdings 2" w:hint="default"/>
      </w:rPr>
    </w:lvl>
    <w:lvl w:ilvl="3" w:tplc="95BE1F6E" w:tentative="1">
      <w:start w:val="1"/>
      <w:numFmt w:val="bullet"/>
      <w:lvlText w:val=""/>
      <w:lvlJc w:val="left"/>
      <w:pPr>
        <w:tabs>
          <w:tab w:val="num" w:pos="2880"/>
        </w:tabs>
        <w:ind w:left="2880" w:hanging="360"/>
      </w:pPr>
      <w:rPr>
        <w:rFonts w:ascii="Wingdings 2" w:hAnsi="Wingdings 2" w:hint="default"/>
      </w:rPr>
    </w:lvl>
    <w:lvl w:ilvl="4" w:tplc="05F6F04C" w:tentative="1">
      <w:start w:val="1"/>
      <w:numFmt w:val="bullet"/>
      <w:lvlText w:val=""/>
      <w:lvlJc w:val="left"/>
      <w:pPr>
        <w:tabs>
          <w:tab w:val="num" w:pos="3600"/>
        </w:tabs>
        <w:ind w:left="3600" w:hanging="360"/>
      </w:pPr>
      <w:rPr>
        <w:rFonts w:ascii="Wingdings 2" w:hAnsi="Wingdings 2" w:hint="default"/>
      </w:rPr>
    </w:lvl>
    <w:lvl w:ilvl="5" w:tplc="21761A1E" w:tentative="1">
      <w:start w:val="1"/>
      <w:numFmt w:val="bullet"/>
      <w:lvlText w:val=""/>
      <w:lvlJc w:val="left"/>
      <w:pPr>
        <w:tabs>
          <w:tab w:val="num" w:pos="4320"/>
        </w:tabs>
        <w:ind w:left="4320" w:hanging="360"/>
      </w:pPr>
      <w:rPr>
        <w:rFonts w:ascii="Wingdings 2" w:hAnsi="Wingdings 2" w:hint="default"/>
      </w:rPr>
    </w:lvl>
    <w:lvl w:ilvl="6" w:tplc="6EC4C660" w:tentative="1">
      <w:start w:val="1"/>
      <w:numFmt w:val="bullet"/>
      <w:lvlText w:val=""/>
      <w:lvlJc w:val="left"/>
      <w:pPr>
        <w:tabs>
          <w:tab w:val="num" w:pos="5040"/>
        </w:tabs>
        <w:ind w:left="5040" w:hanging="360"/>
      </w:pPr>
      <w:rPr>
        <w:rFonts w:ascii="Wingdings 2" w:hAnsi="Wingdings 2" w:hint="default"/>
      </w:rPr>
    </w:lvl>
    <w:lvl w:ilvl="7" w:tplc="F39AEAB2" w:tentative="1">
      <w:start w:val="1"/>
      <w:numFmt w:val="bullet"/>
      <w:lvlText w:val=""/>
      <w:lvlJc w:val="left"/>
      <w:pPr>
        <w:tabs>
          <w:tab w:val="num" w:pos="5760"/>
        </w:tabs>
        <w:ind w:left="5760" w:hanging="360"/>
      </w:pPr>
      <w:rPr>
        <w:rFonts w:ascii="Wingdings 2" w:hAnsi="Wingdings 2" w:hint="default"/>
      </w:rPr>
    </w:lvl>
    <w:lvl w:ilvl="8" w:tplc="434C25AC" w:tentative="1">
      <w:start w:val="1"/>
      <w:numFmt w:val="bullet"/>
      <w:lvlText w:val=""/>
      <w:lvlJc w:val="left"/>
      <w:pPr>
        <w:tabs>
          <w:tab w:val="num" w:pos="6480"/>
        </w:tabs>
        <w:ind w:left="6480" w:hanging="360"/>
      </w:pPr>
      <w:rPr>
        <w:rFonts w:ascii="Wingdings 2" w:hAnsi="Wingdings 2" w:hint="default"/>
      </w:rPr>
    </w:lvl>
  </w:abstractNum>
  <w:abstractNum w:abstractNumId="11" w15:restartNumberingAfterBreak="0">
    <w:nsid w:val="624E14AF"/>
    <w:multiLevelType w:val="hybridMultilevel"/>
    <w:tmpl w:val="794236B8"/>
    <w:lvl w:ilvl="0" w:tplc="77FED9E8">
      <w:start w:val="1"/>
      <w:numFmt w:val="bullet"/>
      <w:lvlText w:val=""/>
      <w:lvlJc w:val="left"/>
      <w:pPr>
        <w:tabs>
          <w:tab w:val="num" w:pos="720"/>
        </w:tabs>
        <w:ind w:left="720" w:hanging="360"/>
      </w:pPr>
      <w:rPr>
        <w:rFonts w:ascii="Wingdings 2" w:hAnsi="Wingdings 2" w:hint="default"/>
      </w:rPr>
    </w:lvl>
    <w:lvl w:ilvl="1" w:tplc="2F3C884E" w:tentative="1">
      <w:start w:val="1"/>
      <w:numFmt w:val="bullet"/>
      <w:lvlText w:val=""/>
      <w:lvlJc w:val="left"/>
      <w:pPr>
        <w:tabs>
          <w:tab w:val="num" w:pos="1440"/>
        </w:tabs>
        <w:ind w:left="1440" w:hanging="360"/>
      </w:pPr>
      <w:rPr>
        <w:rFonts w:ascii="Wingdings 2" w:hAnsi="Wingdings 2" w:hint="default"/>
      </w:rPr>
    </w:lvl>
    <w:lvl w:ilvl="2" w:tplc="BA3C1E82" w:tentative="1">
      <w:start w:val="1"/>
      <w:numFmt w:val="bullet"/>
      <w:lvlText w:val=""/>
      <w:lvlJc w:val="left"/>
      <w:pPr>
        <w:tabs>
          <w:tab w:val="num" w:pos="2160"/>
        </w:tabs>
        <w:ind w:left="2160" w:hanging="360"/>
      </w:pPr>
      <w:rPr>
        <w:rFonts w:ascii="Wingdings 2" w:hAnsi="Wingdings 2" w:hint="default"/>
      </w:rPr>
    </w:lvl>
    <w:lvl w:ilvl="3" w:tplc="E10E7C9A" w:tentative="1">
      <w:start w:val="1"/>
      <w:numFmt w:val="bullet"/>
      <w:lvlText w:val=""/>
      <w:lvlJc w:val="left"/>
      <w:pPr>
        <w:tabs>
          <w:tab w:val="num" w:pos="2880"/>
        </w:tabs>
        <w:ind w:left="2880" w:hanging="360"/>
      </w:pPr>
      <w:rPr>
        <w:rFonts w:ascii="Wingdings 2" w:hAnsi="Wingdings 2" w:hint="default"/>
      </w:rPr>
    </w:lvl>
    <w:lvl w:ilvl="4" w:tplc="B54257B6" w:tentative="1">
      <w:start w:val="1"/>
      <w:numFmt w:val="bullet"/>
      <w:lvlText w:val=""/>
      <w:lvlJc w:val="left"/>
      <w:pPr>
        <w:tabs>
          <w:tab w:val="num" w:pos="3600"/>
        </w:tabs>
        <w:ind w:left="3600" w:hanging="360"/>
      </w:pPr>
      <w:rPr>
        <w:rFonts w:ascii="Wingdings 2" w:hAnsi="Wingdings 2" w:hint="default"/>
      </w:rPr>
    </w:lvl>
    <w:lvl w:ilvl="5" w:tplc="6BEEE822" w:tentative="1">
      <w:start w:val="1"/>
      <w:numFmt w:val="bullet"/>
      <w:lvlText w:val=""/>
      <w:lvlJc w:val="left"/>
      <w:pPr>
        <w:tabs>
          <w:tab w:val="num" w:pos="4320"/>
        </w:tabs>
        <w:ind w:left="4320" w:hanging="360"/>
      </w:pPr>
      <w:rPr>
        <w:rFonts w:ascii="Wingdings 2" w:hAnsi="Wingdings 2" w:hint="default"/>
      </w:rPr>
    </w:lvl>
    <w:lvl w:ilvl="6" w:tplc="08389C22" w:tentative="1">
      <w:start w:val="1"/>
      <w:numFmt w:val="bullet"/>
      <w:lvlText w:val=""/>
      <w:lvlJc w:val="left"/>
      <w:pPr>
        <w:tabs>
          <w:tab w:val="num" w:pos="5040"/>
        </w:tabs>
        <w:ind w:left="5040" w:hanging="360"/>
      </w:pPr>
      <w:rPr>
        <w:rFonts w:ascii="Wingdings 2" w:hAnsi="Wingdings 2" w:hint="default"/>
      </w:rPr>
    </w:lvl>
    <w:lvl w:ilvl="7" w:tplc="748A4522" w:tentative="1">
      <w:start w:val="1"/>
      <w:numFmt w:val="bullet"/>
      <w:lvlText w:val=""/>
      <w:lvlJc w:val="left"/>
      <w:pPr>
        <w:tabs>
          <w:tab w:val="num" w:pos="5760"/>
        </w:tabs>
        <w:ind w:left="5760" w:hanging="360"/>
      </w:pPr>
      <w:rPr>
        <w:rFonts w:ascii="Wingdings 2" w:hAnsi="Wingdings 2" w:hint="default"/>
      </w:rPr>
    </w:lvl>
    <w:lvl w:ilvl="8" w:tplc="98266916" w:tentative="1">
      <w:start w:val="1"/>
      <w:numFmt w:val="bullet"/>
      <w:lvlText w:val=""/>
      <w:lvlJc w:val="left"/>
      <w:pPr>
        <w:tabs>
          <w:tab w:val="num" w:pos="6480"/>
        </w:tabs>
        <w:ind w:left="6480" w:hanging="360"/>
      </w:pPr>
      <w:rPr>
        <w:rFonts w:ascii="Wingdings 2" w:hAnsi="Wingdings 2" w:hint="default"/>
      </w:rPr>
    </w:lvl>
  </w:abstractNum>
  <w:abstractNum w:abstractNumId="12" w15:restartNumberingAfterBreak="0">
    <w:nsid w:val="62C5716D"/>
    <w:multiLevelType w:val="hybridMultilevel"/>
    <w:tmpl w:val="7E82D4FC"/>
    <w:lvl w:ilvl="0" w:tplc="4D7297D0">
      <w:start w:val="1"/>
      <w:numFmt w:val="bullet"/>
      <w:lvlText w:val=""/>
      <w:lvlJc w:val="left"/>
      <w:pPr>
        <w:tabs>
          <w:tab w:val="num" w:pos="720"/>
        </w:tabs>
        <w:ind w:left="720" w:hanging="360"/>
      </w:pPr>
      <w:rPr>
        <w:rFonts w:ascii="Wingdings 2" w:hAnsi="Wingdings 2" w:hint="default"/>
      </w:rPr>
    </w:lvl>
    <w:lvl w:ilvl="1" w:tplc="B366032E" w:tentative="1">
      <w:start w:val="1"/>
      <w:numFmt w:val="bullet"/>
      <w:lvlText w:val=""/>
      <w:lvlJc w:val="left"/>
      <w:pPr>
        <w:tabs>
          <w:tab w:val="num" w:pos="1440"/>
        </w:tabs>
        <w:ind w:left="1440" w:hanging="360"/>
      </w:pPr>
      <w:rPr>
        <w:rFonts w:ascii="Wingdings 2" w:hAnsi="Wingdings 2" w:hint="default"/>
      </w:rPr>
    </w:lvl>
    <w:lvl w:ilvl="2" w:tplc="7E6A1AF4" w:tentative="1">
      <w:start w:val="1"/>
      <w:numFmt w:val="bullet"/>
      <w:lvlText w:val=""/>
      <w:lvlJc w:val="left"/>
      <w:pPr>
        <w:tabs>
          <w:tab w:val="num" w:pos="2160"/>
        </w:tabs>
        <w:ind w:left="2160" w:hanging="360"/>
      </w:pPr>
      <w:rPr>
        <w:rFonts w:ascii="Wingdings 2" w:hAnsi="Wingdings 2" w:hint="default"/>
      </w:rPr>
    </w:lvl>
    <w:lvl w:ilvl="3" w:tplc="5ED0D190" w:tentative="1">
      <w:start w:val="1"/>
      <w:numFmt w:val="bullet"/>
      <w:lvlText w:val=""/>
      <w:lvlJc w:val="left"/>
      <w:pPr>
        <w:tabs>
          <w:tab w:val="num" w:pos="2880"/>
        </w:tabs>
        <w:ind w:left="2880" w:hanging="360"/>
      </w:pPr>
      <w:rPr>
        <w:rFonts w:ascii="Wingdings 2" w:hAnsi="Wingdings 2" w:hint="default"/>
      </w:rPr>
    </w:lvl>
    <w:lvl w:ilvl="4" w:tplc="24C0502E" w:tentative="1">
      <w:start w:val="1"/>
      <w:numFmt w:val="bullet"/>
      <w:lvlText w:val=""/>
      <w:lvlJc w:val="left"/>
      <w:pPr>
        <w:tabs>
          <w:tab w:val="num" w:pos="3600"/>
        </w:tabs>
        <w:ind w:left="3600" w:hanging="360"/>
      </w:pPr>
      <w:rPr>
        <w:rFonts w:ascii="Wingdings 2" w:hAnsi="Wingdings 2" w:hint="default"/>
      </w:rPr>
    </w:lvl>
    <w:lvl w:ilvl="5" w:tplc="6CE295B6" w:tentative="1">
      <w:start w:val="1"/>
      <w:numFmt w:val="bullet"/>
      <w:lvlText w:val=""/>
      <w:lvlJc w:val="left"/>
      <w:pPr>
        <w:tabs>
          <w:tab w:val="num" w:pos="4320"/>
        </w:tabs>
        <w:ind w:left="4320" w:hanging="360"/>
      </w:pPr>
      <w:rPr>
        <w:rFonts w:ascii="Wingdings 2" w:hAnsi="Wingdings 2" w:hint="default"/>
      </w:rPr>
    </w:lvl>
    <w:lvl w:ilvl="6" w:tplc="EE4A0E74" w:tentative="1">
      <w:start w:val="1"/>
      <w:numFmt w:val="bullet"/>
      <w:lvlText w:val=""/>
      <w:lvlJc w:val="left"/>
      <w:pPr>
        <w:tabs>
          <w:tab w:val="num" w:pos="5040"/>
        </w:tabs>
        <w:ind w:left="5040" w:hanging="360"/>
      </w:pPr>
      <w:rPr>
        <w:rFonts w:ascii="Wingdings 2" w:hAnsi="Wingdings 2" w:hint="default"/>
      </w:rPr>
    </w:lvl>
    <w:lvl w:ilvl="7" w:tplc="E8ACA904" w:tentative="1">
      <w:start w:val="1"/>
      <w:numFmt w:val="bullet"/>
      <w:lvlText w:val=""/>
      <w:lvlJc w:val="left"/>
      <w:pPr>
        <w:tabs>
          <w:tab w:val="num" w:pos="5760"/>
        </w:tabs>
        <w:ind w:left="5760" w:hanging="360"/>
      </w:pPr>
      <w:rPr>
        <w:rFonts w:ascii="Wingdings 2" w:hAnsi="Wingdings 2" w:hint="default"/>
      </w:rPr>
    </w:lvl>
    <w:lvl w:ilvl="8" w:tplc="B1F44D1A" w:tentative="1">
      <w:start w:val="1"/>
      <w:numFmt w:val="bullet"/>
      <w:lvlText w:val=""/>
      <w:lvlJc w:val="left"/>
      <w:pPr>
        <w:tabs>
          <w:tab w:val="num" w:pos="6480"/>
        </w:tabs>
        <w:ind w:left="6480" w:hanging="360"/>
      </w:pPr>
      <w:rPr>
        <w:rFonts w:ascii="Wingdings 2" w:hAnsi="Wingdings 2" w:hint="default"/>
      </w:rPr>
    </w:lvl>
  </w:abstractNum>
  <w:abstractNum w:abstractNumId="13" w15:restartNumberingAfterBreak="0">
    <w:nsid w:val="65454E4A"/>
    <w:multiLevelType w:val="hybridMultilevel"/>
    <w:tmpl w:val="47CAA8A4"/>
    <w:lvl w:ilvl="0" w:tplc="433CD9C6">
      <w:start w:val="1"/>
      <w:numFmt w:val="bullet"/>
      <w:lvlText w:val=""/>
      <w:lvlJc w:val="left"/>
      <w:pPr>
        <w:tabs>
          <w:tab w:val="num" w:pos="720"/>
        </w:tabs>
        <w:ind w:left="720" w:hanging="360"/>
      </w:pPr>
      <w:rPr>
        <w:rFonts w:ascii="Wingdings 2" w:hAnsi="Wingdings 2" w:hint="default"/>
      </w:rPr>
    </w:lvl>
    <w:lvl w:ilvl="1" w:tplc="037CFE78" w:tentative="1">
      <w:start w:val="1"/>
      <w:numFmt w:val="bullet"/>
      <w:lvlText w:val=""/>
      <w:lvlJc w:val="left"/>
      <w:pPr>
        <w:tabs>
          <w:tab w:val="num" w:pos="1440"/>
        </w:tabs>
        <w:ind w:left="1440" w:hanging="360"/>
      </w:pPr>
      <w:rPr>
        <w:rFonts w:ascii="Wingdings 2" w:hAnsi="Wingdings 2" w:hint="default"/>
      </w:rPr>
    </w:lvl>
    <w:lvl w:ilvl="2" w:tplc="F52EA66E" w:tentative="1">
      <w:start w:val="1"/>
      <w:numFmt w:val="bullet"/>
      <w:lvlText w:val=""/>
      <w:lvlJc w:val="left"/>
      <w:pPr>
        <w:tabs>
          <w:tab w:val="num" w:pos="2160"/>
        </w:tabs>
        <w:ind w:left="2160" w:hanging="360"/>
      </w:pPr>
      <w:rPr>
        <w:rFonts w:ascii="Wingdings 2" w:hAnsi="Wingdings 2" w:hint="default"/>
      </w:rPr>
    </w:lvl>
    <w:lvl w:ilvl="3" w:tplc="4E8A6194" w:tentative="1">
      <w:start w:val="1"/>
      <w:numFmt w:val="bullet"/>
      <w:lvlText w:val=""/>
      <w:lvlJc w:val="left"/>
      <w:pPr>
        <w:tabs>
          <w:tab w:val="num" w:pos="2880"/>
        </w:tabs>
        <w:ind w:left="2880" w:hanging="360"/>
      </w:pPr>
      <w:rPr>
        <w:rFonts w:ascii="Wingdings 2" w:hAnsi="Wingdings 2" w:hint="default"/>
      </w:rPr>
    </w:lvl>
    <w:lvl w:ilvl="4" w:tplc="CF42C66C" w:tentative="1">
      <w:start w:val="1"/>
      <w:numFmt w:val="bullet"/>
      <w:lvlText w:val=""/>
      <w:lvlJc w:val="left"/>
      <w:pPr>
        <w:tabs>
          <w:tab w:val="num" w:pos="3600"/>
        </w:tabs>
        <w:ind w:left="3600" w:hanging="360"/>
      </w:pPr>
      <w:rPr>
        <w:rFonts w:ascii="Wingdings 2" w:hAnsi="Wingdings 2" w:hint="default"/>
      </w:rPr>
    </w:lvl>
    <w:lvl w:ilvl="5" w:tplc="AD50703C" w:tentative="1">
      <w:start w:val="1"/>
      <w:numFmt w:val="bullet"/>
      <w:lvlText w:val=""/>
      <w:lvlJc w:val="left"/>
      <w:pPr>
        <w:tabs>
          <w:tab w:val="num" w:pos="4320"/>
        </w:tabs>
        <w:ind w:left="4320" w:hanging="360"/>
      </w:pPr>
      <w:rPr>
        <w:rFonts w:ascii="Wingdings 2" w:hAnsi="Wingdings 2" w:hint="default"/>
      </w:rPr>
    </w:lvl>
    <w:lvl w:ilvl="6" w:tplc="36420D50" w:tentative="1">
      <w:start w:val="1"/>
      <w:numFmt w:val="bullet"/>
      <w:lvlText w:val=""/>
      <w:lvlJc w:val="left"/>
      <w:pPr>
        <w:tabs>
          <w:tab w:val="num" w:pos="5040"/>
        </w:tabs>
        <w:ind w:left="5040" w:hanging="360"/>
      </w:pPr>
      <w:rPr>
        <w:rFonts w:ascii="Wingdings 2" w:hAnsi="Wingdings 2" w:hint="default"/>
      </w:rPr>
    </w:lvl>
    <w:lvl w:ilvl="7" w:tplc="3918B58E" w:tentative="1">
      <w:start w:val="1"/>
      <w:numFmt w:val="bullet"/>
      <w:lvlText w:val=""/>
      <w:lvlJc w:val="left"/>
      <w:pPr>
        <w:tabs>
          <w:tab w:val="num" w:pos="5760"/>
        </w:tabs>
        <w:ind w:left="5760" w:hanging="360"/>
      </w:pPr>
      <w:rPr>
        <w:rFonts w:ascii="Wingdings 2" w:hAnsi="Wingdings 2" w:hint="default"/>
      </w:rPr>
    </w:lvl>
    <w:lvl w:ilvl="8" w:tplc="9476FF0C" w:tentative="1">
      <w:start w:val="1"/>
      <w:numFmt w:val="bullet"/>
      <w:lvlText w:val=""/>
      <w:lvlJc w:val="left"/>
      <w:pPr>
        <w:tabs>
          <w:tab w:val="num" w:pos="6480"/>
        </w:tabs>
        <w:ind w:left="6480" w:hanging="360"/>
      </w:pPr>
      <w:rPr>
        <w:rFonts w:ascii="Wingdings 2" w:hAnsi="Wingdings 2" w:hint="default"/>
      </w:rPr>
    </w:lvl>
  </w:abstractNum>
  <w:abstractNum w:abstractNumId="14" w15:restartNumberingAfterBreak="0">
    <w:nsid w:val="6B3D3EC1"/>
    <w:multiLevelType w:val="hybridMultilevel"/>
    <w:tmpl w:val="44D6401C"/>
    <w:lvl w:ilvl="0" w:tplc="F01E74CE">
      <w:start w:val="1"/>
      <w:numFmt w:val="bullet"/>
      <w:lvlText w:val=""/>
      <w:lvlJc w:val="left"/>
      <w:pPr>
        <w:tabs>
          <w:tab w:val="num" w:pos="720"/>
        </w:tabs>
        <w:ind w:left="720" w:hanging="360"/>
      </w:pPr>
      <w:rPr>
        <w:rFonts w:ascii="Wingdings 2" w:hAnsi="Wingdings 2" w:hint="default"/>
      </w:rPr>
    </w:lvl>
    <w:lvl w:ilvl="1" w:tplc="7C0EAE34" w:tentative="1">
      <w:start w:val="1"/>
      <w:numFmt w:val="bullet"/>
      <w:lvlText w:val=""/>
      <w:lvlJc w:val="left"/>
      <w:pPr>
        <w:tabs>
          <w:tab w:val="num" w:pos="1440"/>
        </w:tabs>
        <w:ind w:left="1440" w:hanging="360"/>
      </w:pPr>
      <w:rPr>
        <w:rFonts w:ascii="Wingdings 2" w:hAnsi="Wingdings 2" w:hint="default"/>
      </w:rPr>
    </w:lvl>
    <w:lvl w:ilvl="2" w:tplc="948C518E" w:tentative="1">
      <w:start w:val="1"/>
      <w:numFmt w:val="bullet"/>
      <w:lvlText w:val=""/>
      <w:lvlJc w:val="left"/>
      <w:pPr>
        <w:tabs>
          <w:tab w:val="num" w:pos="2160"/>
        </w:tabs>
        <w:ind w:left="2160" w:hanging="360"/>
      </w:pPr>
      <w:rPr>
        <w:rFonts w:ascii="Wingdings 2" w:hAnsi="Wingdings 2" w:hint="default"/>
      </w:rPr>
    </w:lvl>
    <w:lvl w:ilvl="3" w:tplc="365480D8" w:tentative="1">
      <w:start w:val="1"/>
      <w:numFmt w:val="bullet"/>
      <w:lvlText w:val=""/>
      <w:lvlJc w:val="left"/>
      <w:pPr>
        <w:tabs>
          <w:tab w:val="num" w:pos="2880"/>
        </w:tabs>
        <w:ind w:left="2880" w:hanging="360"/>
      </w:pPr>
      <w:rPr>
        <w:rFonts w:ascii="Wingdings 2" w:hAnsi="Wingdings 2" w:hint="default"/>
      </w:rPr>
    </w:lvl>
    <w:lvl w:ilvl="4" w:tplc="634A917C" w:tentative="1">
      <w:start w:val="1"/>
      <w:numFmt w:val="bullet"/>
      <w:lvlText w:val=""/>
      <w:lvlJc w:val="left"/>
      <w:pPr>
        <w:tabs>
          <w:tab w:val="num" w:pos="3600"/>
        </w:tabs>
        <w:ind w:left="3600" w:hanging="360"/>
      </w:pPr>
      <w:rPr>
        <w:rFonts w:ascii="Wingdings 2" w:hAnsi="Wingdings 2" w:hint="default"/>
      </w:rPr>
    </w:lvl>
    <w:lvl w:ilvl="5" w:tplc="EA7E902C" w:tentative="1">
      <w:start w:val="1"/>
      <w:numFmt w:val="bullet"/>
      <w:lvlText w:val=""/>
      <w:lvlJc w:val="left"/>
      <w:pPr>
        <w:tabs>
          <w:tab w:val="num" w:pos="4320"/>
        </w:tabs>
        <w:ind w:left="4320" w:hanging="360"/>
      </w:pPr>
      <w:rPr>
        <w:rFonts w:ascii="Wingdings 2" w:hAnsi="Wingdings 2" w:hint="default"/>
      </w:rPr>
    </w:lvl>
    <w:lvl w:ilvl="6" w:tplc="5A409B44" w:tentative="1">
      <w:start w:val="1"/>
      <w:numFmt w:val="bullet"/>
      <w:lvlText w:val=""/>
      <w:lvlJc w:val="left"/>
      <w:pPr>
        <w:tabs>
          <w:tab w:val="num" w:pos="5040"/>
        </w:tabs>
        <w:ind w:left="5040" w:hanging="360"/>
      </w:pPr>
      <w:rPr>
        <w:rFonts w:ascii="Wingdings 2" w:hAnsi="Wingdings 2" w:hint="default"/>
      </w:rPr>
    </w:lvl>
    <w:lvl w:ilvl="7" w:tplc="09CE7616" w:tentative="1">
      <w:start w:val="1"/>
      <w:numFmt w:val="bullet"/>
      <w:lvlText w:val=""/>
      <w:lvlJc w:val="left"/>
      <w:pPr>
        <w:tabs>
          <w:tab w:val="num" w:pos="5760"/>
        </w:tabs>
        <w:ind w:left="5760" w:hanging="360"/>
      </w:pPr>
      <w:rPr>
        <w:rFonts w:ascii="Wingdings 2" w:hAnsi="Wingdings 2" w:hint="default"/>
      </w:rPr>
    </w:lvl>
    <w:lvl w:ilvl="8" w:tplc="9F9C96FA" w:tentative="1">
      <w:start w:val="1"/>
      <w:numFmt w:val="bullet"/>
      <w:lvlText w:val=""/>
      <w:lvlJc w:val="left"/>
      <w:pPr>
        <w:tabs>
          <w:tab w:val="num" w:pos="6480"/>
        </w:tabs>
        <w:ind w:left="6480" w:hanging="360"/>
      </w:pPr>
      <w:rPr>
        <w:rFonts w:ascii="Wingdings 2" w:hAnsi="Wingdings 2" w:hint="default"/>
      </w:rPr>
    </w:lvl>
  </w:abstractNum>
  <w:abstractNum w:abstractNumId="15"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98E186B"/>
    <w:multiLevelType w:val="hybridMultilevel"/>
    <w:tmpl w:val="CDDACA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DB3092F"/>
    <w:multiLevelType w:val="hybridMultilevel"/>
    <w:tmpl w:val="FC5E6B0E"/>
    <w:lvl w:ilvl="0" w:tplc="88A6CD12">
      <w:start w:val="1"/>
      <w:numFmt w:val="bullet"/>
      <w:lvlText w:val=""/>
      <w:lvlJc w:val="left"/>
      <w:pPr>
        <w:tabs>
          <w:tab w:val="num" w:pos="720"/>
        </w:tabs>
        <w:ind w:left="720" w:hanging="360"/>
      </w:pPr>
      <w:rPr>
        <w:rFonts w:ascii="Wingdings 2" w:hAnsi="Wingdings 2" w:hint="default"/>
      </w:rPr>
    </w:lvl>
    <w:lvl w:ilvl="1" w:tplc="B1B02756" w:tentative="1">
      <w:start w:val="1"/>
      <w:numFmt w:val="bullet"/>
      <w:lvlText w:val=""/>
      <w:lvlJc w:val="left"/>
      <w:pPr>
        <w:tabs>
          <w:tab w:val="num" w:pos="1440"/>
        </w:tabs>
        <w:ind w:left="1440" w:hanging="360"/>
      </w:pPr>
      <w:rPr>
        <w:rFonts w:ascii="Wingdings 2" w:hAnsi="Wingdings 2" w:hint="default"/>
      </w:rPr>
    </w:lvl>
    <w:lvl w:ilvl="2" w:tplc="800E41C2" w:tentative="1">
      <w:start w:val="1"/>
      <w:numFmt w:val="bullet"/>
      <w:lvlText w:val=""/>
      <w:lvlJc w:val="left"/>
      <w:pPr>
        <w:tabs>
          <w:tab w:val="num" w:pos="2160"/>
        </w:tabs>
        <w:ind w:left="2160" w:hanging="360"/>
      </w:pPr>
      <w:rPr>
        <w:rFonts w:ascii="Wingdings 2" w:hAnsi="Wingdings 2" w:hint="default"/>
      </w:rPr>
    </w:lvl>
    <w:lvl w:ilvl="3" w:tplc="45BA41CC" w:tentative="1">
      <w:start w:val="1"/>
      <w:numFmt w:val="bullet"/>
      <w:lvlText w:val=""/>
      <w:lvlJc w:val="left"/>
      <w:pPr>
        <w:tabs>
          <w:tab w:val="num" w:pos="2880"/>
        </w:tabs>
        <w:ind w:left="2880" w:hanging="360"/>
      </w:pPr>
      <w:rPr>
        <w:rFonts w:ascii="Wingdings 2" w:hAnsi="Wingdings 2" w:hint="default"/>
      </w:rPr>
    </w:lvl>
    <w:lvl w:ilvl="4" w:tplc="AC6C195A" w:tentative="1">
      <w:start w:val="1"/>
      <w:numFmt w:val="bullet"/>
      <w:lvlText w:val=""/>
      <w:lvlJc w:val="left"/>
      <w:pPr>
        <w:tabs>
          <w:tab w:val="num" w:pos="3600"/>
        </w:tabs>
        <w:ind w:left="3600" w:hanging="360"/>
      </w:pPr>
      <w:rPr>
        <w:rFonts w:ascii="Wingdings 2" w:hAnsi="Wingdings 2" w:hint="default"/>
      </w:rPr>
    </w:lvl>
    <w:lvl w:ilvl="5" w:tplc="E6E46DA8" w:tentative="1">
      <w:start w:val="1"/>
      <w:numFmt w:val="bullet"/>
      <w:lvlText w:val=""/>
      <w:lvlJc w:val="left"/>
      <w:pPr>
        <w:tabs>
          <w:tab w:val="num" w:pos="4320"/>
        </w:tabs>
        <w:ind w:left="4320" w:hanging="360"/>
      </w:pPr>
      <w:rPr>
        <w:rFonts w:ascii="Wingdings 2" w:hAnsi="Wingdings 2" w:hint="default"/>
      </w:rPr>
    </w:lvl>
    <w:lvl w:ilvl="6" w:tplc="2662C08A" w:tentative="1">
      <w:start w:val="1"/>
      <w:numFmt w:val="bullet"/>
      <w:lvlText w:val=""/>
      <w:lvlJc w:val="left"/>
      <w:pPr>
        <w:tabs>
          <w:tab w:val="num" w:pos="5040"/>
        </w:tabs>
        <w:ind w:left="5040" w:hanging="360"/>
      </w:pPr>
      <w:rPr>
        <w:rFonts w:ascii="Wingdings 2" w:hAnsi="Wingdings 2" w:hint="default"/>
      </w:rPr>
    </w:lvl>
    <w:lvl w:ilvl="7" w:tplc="FBCA1A54" w:tentative="1">
      <w:start w:val="1"/>
      <w:numFmt w:val="bullet"/>
      <w:lvlText w:val=""/>
      <w:lvlJc w:val="left"/>
      <w:pPr>
        <w:tabs>
          <w:tab w:val="num" w:pos="5760"/>
        </w:tabs>
        <w:ind w:left="5760" w:hanging="360"/>
      </w:pPr>
      <w:rPr>
        <w:rFonts w:ascii="Wingdings 2" w:hAnsi="Wingdings 2" w:hint="default"/>
      </w:rPr>
    </w:lvl>
    <w:lvl w:ilvl="8" w:tplc="6DFA71EA" w:tentative="1">
      <w:start w:val="1"/>
      <w:numFmt w:val="bullet"/>
      <w:lvlText w:val=""/>
      <w:lvlJc w:val="left"/>
      <w:pPr>
        <w:tabs>
          <w:tab w:val="num" w:pos="6480"/>
        </w:tabs>
        <w:ind w:left="6480" w:hanging="360"/>
      </w:pPr>
      <w:rPr>
        <w:rFonts w:ascii="Wingdings 2" w:hAnsi="Wingdings 2" w:hint="default"/>
      </w:rPr>
    </w:lvl>
  </w:abstractNum>
  <w:num w:numId="1">
    <w:abstractNumId w:val="6"/>
  </w:num>
  <w:num w:numId="2">
    <w:abstractNumId w:val="7"/>
  </w:num>
  <w:num w:numId="3">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4">
    <w:abstractNumId w:val="0"/>
    <w:lvlOverride w:ilvl="0">
      <w:lvl w:ilvl="0">
        <w:start w:val="1"/>
        <w:numFmt w:val="bullet"/>
        <w:lvlText w:val=""/>
        <w:legacy w:legacy="1" w:legacySpace="0" w:legacyIndent="283"/>
        <w:lvlJc w:val="left"/>
        <w:pPr>
          <w:ind w:left="283" w:hanging="283"/>
        </w:pPr>
        <w:rPr>
          <w:rFonts w:ascii="Symbol" w:hAnsi="Symbol" w:hint="default"/>
          <w:sz w:val="20"/>
        </w:rPr>
      </w:lvl>
    </w:lvlOverride>
  </w:num>
  <w:num w:numId="5">
    <w:abstractNumId w:val="11"/>
  </w:num>
  <w:num w:numId="6">
    <w:abstractNumId w:val="4"/>
  </w:num>
  <w:num w:numId="7">
    <w:abstractNumId w:val="14"/>
  </w:num>
  <w:num w:numId="8">
    <w:abstractNumId w:val="12"/>
  </w:num>
  <w:num w:numId="9">
    <w:abstractNumId w:val="2"/>
  </w:num>
  <w:num w:numId="10">
    <w:abstractNumId w:val="1"/>
  </w:num>
  <w:num w:numId="11">
    <w:abstractNumId w:val="10"/>
  </w:num>
  <w:num w:numId="12">
    <w:abstractNumId w:val="17"/>
  </w:num>
  <w:num w:numId="13">
    <w:abstractNumId w:val="3"/>
  </w:num>
  <w:num w:numId="14">
    <w:abstractNumId w:val="9"/>
  </w:num>
  <w:num w:numId="15">
    <w:abstractNumId w:val="13"/>
  </w:num>
  <w:num w:numId="16">
    <w:abstractNumId w:val="5"/>
  </w:num>
  <w:num w:numId="17">
    <w:abstractNumId w:val="15"/>
  </w:num>
  <w:num w:numId="18">
    <w:abstractNumId w:val="8"/>
  </w:num>
  <w:num w:numId="1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D44A8"/>
    <w:rsid w:val="00042C2E"/>
    <w:rsid w:val="00077652"/>
    <w:rsid w:val="00082186"/>
    <w:rsid w:val="00085237"/>
    <w:rsid w:val="000E3946"/>
    <w:rsid w:val="000E7B9E"/>
    <w:rsid w:val="000F214A"/>
    <w:rsid w:val="000F39BA"/>
    <w:rsid w:val="000F4DA4"/>
    <w:rsid w:val="00130315"/>
    <w:rsid w:val="00131776"/>
    <w:rsid w:val="001333F9"/>
    <w:rsid w:val="001371AA"/>
    <w:rsid w:val="00144053"/>
    <w:rsid w:val="00144C6D"/>
    <w:rsid w:val="00162327"/>
    <w:rsid w:val="00177191"/>
    <w:rsid w:val="00181F19"/>
    <w:rsid w:val="001B1848"/>
    <w:rsid w:val="001B558A"/>
    <w:rsid w:val="001C3D79"/>
    <w:rsid w:val="001D127D"/>
    <w:rsid w:val="001E3362"/>
    <w:rsid w:val="0020345F"/>
    <w:rsid w:val="00215C89"/>
    <w:rsid w:val="00216595"/>
    <w:rsid w:val="00222114"/>
    <w:rsid w:val="00237605"/>
    <w:rsid w:val="0024238A"/>
    <w:rsid w:val="00264234"/>
    <w:rsid w:val="00290364"/>
    <w:rsid w:val="00295C3B"/>
    <w:rsid w:val="00296690"/>
    <w:rsid w:val="002B6C4E"/>
    <w:rsid w:val="002E5BB8"/>
    <w:rsid w:val="00330C1E"/>
    <w:rsid w:val="00333E85"/>
    <w:rsid w:val="00344053"/>
    <w:rsid w:val="00370A99"/>
    <w:rsid w:val="00380E2F"/>
    <w:rsid w:val="003A2739"/>
    <w:rsid w:val="003C02FE"/>
    <w:rsid w:val="003F05B5"/>
    <w:rsid w:val="00416775"/>
    <w:rsid w:val="00424381"/>
    <w:rsid w:val="00453255"/>
    <w:rsid w:val="00486080"/>
    <w:rsid w:val="004B5AEB"/>
    <w:rsid w:val="004C0F85"/>
    <w:rsid w:val="004C11DA"/>
    <w:rsid w:val="004C5FE1"/>
    <w:rsid w:val="004C6C78"/>
    <w:rsid w:val="004D44A8"/>
    <w:rsid w:val="00500AD1"/>
    <w:rsid w:val="00500C46"/>
    <w:rsid w:val="00512E1A"/>
    <w:rsid w:val="00517D84"/>
    <w:rsid w:val="00546F8E"/>
    <w:rsid w:val="005506C4"/>
    <w:rsid w:val="00551BF6"/>
    <w:rsid w:val="0057204E"/>
    <w:rsid w:val="005B3300"/>
    <w:rsid w:val="005C1000"/>
    <w:rsid w:val="005C2E8C"/>
    <w:rsid w:val="005D449B"/>
    <w:rsid w:val="006314F5"/>
    <w:rsid w:val="0063210E"/>
    <w:rsid w:val="0064083F"/>
    <w:rsid w:val="00657AB4"/>
    <w:rsid w:val="00695AC9"/>
    <w:rsid w:val="006B44E2"/>
    <w:rsid w:val="006C1A63"/>
    <w:rsid w:val="006C2776"/>
    <w:rsid w:val="006F375D"/>
    <w:rsid w:val="00702D8D"/>
    <w:rsid w:val="00703899"/>
    <w:rsid w:val="00705160"/>
    <w:rsid w:val="00712FDA"/>
    <w:rsid w:val="00716E20"/>
    <w:rsid w:val="007652C8"/>
    <w:rsid w:val="00770C64"/>
    <w:rsid w:val="00783D31"/>
    <w:rsid w:val="00787987"/>
    <w:rsid w:val="007B12C1"/>
    <w:rsid w:val="007D470E"/>
    <w:rsid w:val="00834933"/>
    <w:rsid w:val="0085225C"/>
    <w:rsid w:val="00870340"/>
    <w:rsid w:val="008866FF"/>
    <w:rsid w:val="008A532F"/>
    <w:rsid w:val="008B55CF"/>
    <w:rsid w:val="008E1E39"/>
    <w:rsid w:val="008F469C"/>
    <w:rsid w:val="008F66E4"/>
    <w:rsid w:val="0091054B"/>
    <w:rsid w:val="00912993"/>
    <w:rsid w:val="009225A9"/>
    <w:rsid w:val="00922F68"/>
    <w:rsid w:val="00942597"/>
    <w:rsid w:val="0095121A"/>
    <w:rsid w:val="009624F2"/>
    <w:rsid w:val="009732EC"/>
    <w:rsid w:val="00980458"/>
    <w:rsid w:val="00993C96"/>
    <w:rsid w:val="009B29E7"/>
    <w:rsid w:val="009C55DF"/>
    <w:rsid w:val="009D02F9"/>
    <w:rsid w:val="00A225A6"/>
    <w:rsid w:val="00A2320D"/>
    <w:rsid w:val="00A31E18"/>
    <w:rsid w:val="00A3434D"/>
    <w:rsid w:val="00A37431"/>
    <w:rsid w:val="00A37B93"/>
    <w:rsid w:val="00A76983"/>
    <w:rsid w:val="00AB2737"/>
    <w:rsid w:val="00AC52C0"/>
    <w:rsid w:val="00AD1A77"/>
    <w:rsid w:val="00AD5847"/>
    <w:rsid w:val="00AE13CF"/>
    <w:rsid w:val="00AF2BA1"/>
    <w:rsid w:val="00AF6408"/>
    <w:rsid w:val="00B06D28"/>
    <w:rsid w:val="00B2463E"/>
    <w:rsid w:val="00B35BEA"/>
    <w:rsid w:val="00B377EA"/>
    <w:rsid w:val="00B607D9"/>
    <w:rsid w:val="00B712E5"/>
    <w:rsid w:val="00B72B29"/>
    <w:rsid w:val="00BC3F8D"/>
    <w:rsid w:val="00BD3759"/>
    <w:rsid w:val="00BE7E26"/>
    <w:rsid w:val="00C04A19"/>
    <w:rsid w:val="00C2679D"/>
    <w:rsid w:val="00C41FC9"/>
    <w:rsid w:val="00C53A20"/>
    <w:rsid w:val="00C72067"/>
    <w:rsid w:val="00C91415"/>
    <w:rsid w:val="00C92A50"/>
    <w:rsid w:val="00CA2FA6"/>
    <w:rsid w:val="00CC5688"/>
    <w:rsid w:val="00CC69AF"/>
    <w:rsid w:val="00CE4F90"/>
    <w:rsid w:val="00D21627"/>
    <w:rsid w:val="00D31ABB"/>
    <w:rsid w:val="00D5060E"/>
    <w:rsid w:val="00D74AF7"/>
    <w:rsid w:val="00DA1D4B"/>
    <w:rsid w:val="00DA439A"/>
    <w:rsid w:val="00DB6AC8"/>
    <w:rsid w:val="00DC2D97"/>
    <w:rsid w:val="00DD0420"/>
    <w:rsid w:val="00DF15D0"/>
    <w:rsid w:val="00DF25AE"/>
    <w:rsid w:val="00DF4E16"/>
    <w:rsid w:val="00E04C99"/>
    <w:rsid w:val="00E21CF7"/>
    <w:rsid w:val="00E2751C"/>
    <w:rsid w:val="00E358FA"/>
    <w:rsid w:val="00E40F21"/>
    <w:rsid w:val="00E43F47"/>
    <w:rsid w:val="00E57389"/>
    <w:rsid w:val="00E635D8"/>
    <w:rsid w:val="00E77C98"/>
    <w:rsid w:val="00E95624"/>
    <w:rsid w:val="00EA3AFC"/>
    <w:rsid w:val="00EA5E66"/>
    <w:rsid w:val="00EB117B"/>
    <w:rsid w:val="00EB382E"/>
    <w:rsid w:val="00EB4791"/>
    <w:rsid w:val="00EC6DC0"/>
    <w:rsid w:val="00EF21A2"/>
    <w:rsid w:val="00F44601"/>
    <w:rsid w:val="00F50FA6"/>
    <w:rsid w:val="00F73173"/>
    <w:rsid w:val="00F7735E"/>
    <w:rsid w:val="00F84366"/>
    <w:rsid w:val="00FB6A53"/>
    <w:rsid w:val="00FB6E75"/>
    <w:rsid w:val="00FD69DA"/>
    <w:rsid w:val="00FE2061"/>
    <w:rsid w:val="00FF04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3F5A884-8585-4E53-AF13-7172407815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D44A8"/>
    <w:rPr>
      <w:rFonts w:eastAsiaTheme="minorEastAsia"/>
      <w:lang w:eastAsia="en-GB"/>
    </w:rPr>
  </w:style>
  <w:style w:type="paragraph" w:styleId="Heading1">
    <w:name w:val="heading 1"/>
    <w:basedOn w:val="Normal"/>
    <w:next w:val="Normal"/>
    <w:link w:val="Heading1Char"/>
    <w:qFormat/>
    <w:rsid w:val="004D44A8"/>
    <w:pPr>
      <w:keepNext/>
      <w:spacing w:after="0" w:line="240" w:lineRule="auto"/>
      <w:outlineLvl w:val="0"/>
    </w:pPr>
    <w:rPr>
      <w:rFonts w:ascii="Arial" w:eastAsia="Times New Roman" w:hAnsi="Arial" w:cs="Arial"/>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4D44A8"/>
    <w:rPr>
      <w:rFonts w:ascii="Arial" w:eastAsia="Times New Roman" w:hAnsi="Arial" w:cs="Arial"/>
      <w:b/>
      <w:bCs/>
      <w:sz w:val="24"/>
      <w:szCs w:val="24"/>
      <w:lang w:eastAsia="en-GB"/>
    </w:rPr>
  </w:style>
  <w:style w:type="paragraph" w:styleId="BalloonText">
    <w:name w:val="Balloon Text"/>
    <w:basedOn w:val="Normal"/>
    <w:link w:val="BalloonTextChar"/>
    <w:uiPriority w:val="99"/>
    <w:semiHidden/>
    <w:unhideWhenUsed/>
    <w:rsid w:val="004D44A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44A8"/>
    <w:rPr>
      <w:rFonts w:ascii="Tahoma" w:eastAsiaTheme="minorEastAsia" w:hAnsi="Tahoma" w:cs="Tahoma"/>
      <w:sz w:val="16"/>
      <w:szCs w:val="16"/>
      <w:lang w:eastAsia="en-GB"/>
    </w:rPr>
  </w:style>
  <w:style w:type="paragraph" w:styleId="NoSpacing">
    <w:name w:val="No Spacing"/>
    <w:uiPriority w:val="99"/>
    <w:qFormat/>
    <w:rsid w:val="00144053"/>
    <w:pPr>
      <w:spacing w:after="0" w:line="240" w:lineRule="auto"/>
    </w:pPr>
    <w:rPr>
      <w:rFonts w:eastAsiaTheme="minorEastAsia"/>
      <w:lang w:eastAsia="en-GB"/>
    </w:rPr>
  </w:style>
  <w:style w:type="paragraph" w:customStyle="1" w:styleId="Default">
    <w:name w:val="Default"/>
    <w:rsid w:val="00144053"/>
    <w:pPr>
      <w:autoSpaceDE w:val="0"/>
      <w:autoSpaceDN w:val="0"/>
      <w:adjustRightInd w:val="0"/>
      <w:spacing w:after="0" w:line="240" w:lineRule="auto"/>
    </w:pPr>
    <w:rPr>
      <w:rFonts w:ascii="Calibri" w:eastAsia="Times New Roman" w:hAnsi="Calibri" w:cs="Calibri"/>
      <w:color w:val="000000"/>
      <w:sz w:val="24"/>
      <w:szCs w:val="24"/>
      <w:lang w:eastAsia="en-GB"/>
    </w:rPr>
  </w:style>
  <w:style w:type="paragraph" w:customStyle="1" w:styleId="heading">
    <w:name w:val="heading"/>
    <w:basedOn w:val="fixed"/>
    <w:rsid w:val="00C91415"/>
    <w:pPr>
      <w:spacing w:before="240" w:after="120"/>
    </w:pPr>
  </w:style>
  <w:style w:type="paragraph" w:customStyle="1" w:styleId="fixed">
    <w:name w:val="fixed"/>
    <w:rsid w:val="00C91415"/>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sz w:val="24"/>
      <w:szCs w:val="20"/>
      <w:lang w:eastAsia="en-GB"/>
    </w:rPr>
  </w:style>
  <w:style w:type="paragraph" w:customStyle="1" w:styleId="bullet">
    <w:name w:val="bullet"/>
    <w:rsid w:val="00C91415"/>
    <w:pPr>
      <w:spacing w:before="120" w:after="0" w:line="240" w:lineRule="auto"/>
      <w:ind w:left="1004" w:hanging="284"/>
      <w:jc w:val="both"/>
    </w:pPr>
    <w:rPr>
      <w:rFonts w:ascii="Times New Roman" w:eastAsia="Times New Roman" w:hAnsi="Times New Roman" w:cs="Times New Roman"/>
      <w:sz w:val="24"/>
      <w:szCs w:val="20"/>
      <w:lang w:eastAsia="en-GB"/>
    </w:rPr>
  </w:style>
  <w:style w:type="paragraph" w:styleId="NormalWeb">
    <w:name w:val="Normal (Web)"/>
    <w:basedOn w:val="Normal"/>
    <w:uiPriority w:val="99"/>
    <w:semiHidden/>
    <w:unhideWhenUsed/>
    <w:rsid w:val="00C91415"/>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716E20"/>
    <w:rPr>
      <w:color w:val="0000FF" w:themeColor="hyperlink"/>
      <w:u w:val="single"/>
    </w:rPr>
  </w:style>
  <w:style w:type="table" w:styleId="TableGrid">
    <w:name w:val="Table Grid"/>
    <w:basedOn w:val="TableNormal"/>
    <w:uiPriority w:val="59"/>
    <w:rsid w:val="0064083F"/>
    <w:pPr>
      <w:spacing w:after="0" w:line="240" w:lineRule="auto"/>
    </w:pPr>
    <w:rPr>
      <w:rFonts w:eastAsiaTheme="minorEastAsia"/>
      <w:lang w:eastAsia="en-GB"/>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pagenum">
    <w:name w:val="pagenum"/>
    <w:basedOn w:val="DefaultParagraphFont"/>
    <w:rsid w:val="00AD5847"/>
  </w:style>
  <w:style w:type="paragraph" w:styleId="ListParagraph">
    <w:name w:val="List Paragraph"/>
    <w:basedOn w:val="Normal"/>
    <w:uiPriority w:val="34"/>
    <w:qFormat/>
    <w:rsid w:val="00FE2061"/>
    <w:pPr>
      <w:ind w:left="720"/>
      <w:contextualSpacing/>
    </w:pPr>
  </w:style>
  <w:style w:type="paragraph" w:styleId="BodyText">
    <w:name w:val="Body Text"/>
    <w:basedOn w:val="Normal"/>
    <w:link w:val="BodyTextChar"/>
    <w:rsid w:val="005506C4"/>
    <w:pPr>
      <w:spacing w:after="120" w:line="240" w:lineRule="auto"/>
    </w:pPr>
    <w:rPr>
      <w:rFonts w:ascii="Times New Roman" w:eastAsia="Times New Roman" w:hAnsi="Times New Roman" w:cs="Times New Roman"/>
      <w:sz w:val="24"/>
      <w:szCs w:val="20"/>
    </w:rPr>
  </w:style>
  <w:style w:type="character" w:customStyle="1" w:styleId="BodyTextChar">
    <w:name w:val="Body Text Char"/>
    <w:basedOn w:val="DefaultParagraphFont"/>
    <w:link w:val="BodyText"/>
    <w:rsid w:val="005506C4"/>
    <w:rPr>
      <w:rFonts w:ascii="Times New Roman" w:eastAsia="Times New Roman" w:hAnsi="Times New Roman"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1796614">
      <w:bodyDiv w:val="1"/>
      <w:marLeft w:val="0"/>
      <w:marRight w:val="0"/>
      <w:marTop w:val="0"/>
      <w:marBottom w:val="0"/>
      <w:divBdr>
        <w:top w:val="none" w:sz="0" w:space="0" w:color="auto"/>
        <w:left w:val="none" w:sz="0" w:space="0" w:color="auto"/>
        <w:bottom w:val="none" w:sz="0" w:space="0" w:color="auto"/>
        <w:right w:val="none" w:sz="0" w:space="0" w:color="auto"/>
      </w:divBdr>
      <w:divsChild>
        <w:div w:id="1488789670">
          <w:marLeft w:val="432"/>
          <w:marRight w:val="0"/>
          <w:marTop w:val="120"/>
          <w:marBottom w:val="0"/>
          <w:divBdr>
            <w:top w:val="none" w:sz="0" w:space="0" w:color="auto"/>
            <w:left w:val="none" w:sz="0" w:space="0" w:color="auto"/>
            <w:bottom w:val="none" w:sz="0" w:space="0" w:color="auto"/>
            <w:right w:val="none" w:sz="0" w:space="0" w:color="auto"/>
          </w:divBdr>
        </w:div>
      </w:divsChild>
    </w:div>
    <w:div w:id="339742720">
      <w:bodyDiv w:val="1"/>
      <w:marLeft w:val="0"/>
      <w:marRight w:val="0"/>
      <w:marTop w:val="0"/>
      <w:marBottom w:val="0"/>
      <w:divBdr>
        <w:top w:val="none" w:sz="0" w:space="0" w:color="auto"/>
        <w:left w:val="none" w:sz="0" w:space="0" w:color="auto"/>
        <w:bottom w:val="none" w:sz="0" w:space="0" w:color="auto"/>
        <w:right w:val="none" w:sz="0" w:space="0" w:color="auto"/>
      </w:divBdr>
      <w:divsChild>
        <w:div w:id="1912348468">
          <w:marLeft w:val="432"/>
          <w:marRight w:val="0"/>
          <w:marTop w:val="110"/>
          <w:marBottom w:val="0"/>
          <w:divBdr>
            <w:top w:val="none" w:sz="0" w:space="0" w:color="auto"/>
            <w:left w:val="none" w:sz="0" w:space="0" w:color="auto"/>
            <w:bottom w:val="none" w:sz="0" w:space="0" w:color="auto"/>
            <w:right w:val="none" w:sz="0" w:space="0" w:color="auto"/>
          </w:divBdr>
        </w:div>
      </w:divsChild>
    </w:div>
    <w:div w:id="391317544">
      <w:bodyDiv w:val="1"/>
      <w:marLeft w:val="0"/>
      <w:marRight w:val="0"/>
      <w:marTop w:val="0"/>
      <w:marBottom w:val="0"/>
      <w:divBdr>
        <w:top w:val="none" w:sz="0" w:space="0" w:color="auto"/>
        <w:left w:val="none" w:sz="0" w:space="0" w:color="auto"/>
        <w:bottom w:val="none" w:sz="0" w:space="0" w:color="auto"/>
        <w:right w:val="none" w:sz="0" w:space="0" w:color="auto"/>
      </w:divBdr>
      <w:divsChild>
        <w:div w:id="733314878">
          <w:marLeft w:val="432"/>
          <w:marRight w:val="0"/>
          <w:marTop w:val="101"/>
          <w:marBottom w:val="0"/>
          <w:divBdr>
            <w:top w:val="none" w:sz="0" w:space="0" w:color="auto"/>
            <w:left w:val="none" w:sz="0" w:space="0" w:color="auto"/>
            <w:bottom w:val="none" w:sz="0" w:space="0" w:color="auto"/>
            <w:right w:val="none" w:sz="0" w:space="0" w:color="auto"/>
          </w:divBdr>
        </w:div>
      </w:divsChild>
    </w:div>
    <w:div w:id="549461094">
      <w:bodyDiv w:val="1"/>
      <w:marLeft w:val="0"/>
      <w:marRight w:val="0"/>
      <w:marTop w:val="0"/>
      <w:marBottom w:val="0"/>
      <w:divBdr>
        <w:top w:val="none" w:sz="0" w:space="0" w:color="auto"/>
        <w:left w:val="none" w:sz="0" w:space="0" w:color="auto"/>
        <w:bottom w:val="none" w:sz="0" w:space="0" w:color="auto"/>
        <w:right w:val="none" w:sz="0" w:space="0" w:color="auto"/>
      </w:divBdr>
      <w:divsChild>
        <w:div w:id="432092210">
          <w:marLeft w:val="432"/>
          <w:marRight w:val="0"/>
          <w:marTop w:val="110"/>
          <w:marBottom w:val="0"/>
          <w:divBdr>
            <w:top w:val="none" w:sz="0" w:space="0" w:color="auto"/>
            <w:left w:val="none" w:sz="0" w:space="0" w:color="auto"/>
            <w:bottom w:val="none" w:sz="0" w:space="0" w:color="auto"/>
            <w:right w:val="none" w:sz="0" w:space="0" w:color="auto"/>
          </w:divBdr>
        </w:div>
        <w:div w:id="1257205712">
          <w:marLeft w:val="432"/>
          <w:marRight w:val="0"/>
          <w:marTop w:val="110"/>
          <w:marBottom w:val="0"/>
          <w:divBdr>
            <w:top w:val="none" w:sz="0" w:space="0" w:color="auto"/>
            <w:left w:val="none" w:sz="0" w:space="0" w:color="auto"/>
            <w:bottom w:val="none" w:sz="0" w:space="0" w:color="auto"/>
            <w:right w:val="none" w:sz="0" w:space="0" w:color="auto"/>
          </w:divBdr>
        </w:div>
      </w:divsChild>
    </w:div>
    <w:div w:id="850488845">
      <w:bodyDiv w:val="1"/>
      <w:marLeft w:val="0"/>
      <w:marRight w:val="0"/>
      <w:marTop w:val="0"/>
      <w:marBottom w:val="0"/>
      <w:divBdr>
        <w:top w:val="none" w:sz="0" w:space="0" w:color="auto"/>
        <w:left w:val="none" w:sz="0" w:space="0" w:color="auto"/>
        <w:bottom w:val="none" w:sz="0" w:space="0" w:color="auto"/>
        <w:right w:val="none" w:sz="0" w:space="0" w:color="auto"/>
      </w:divBdr>
      <w:divsChild>
        <w:div w:id="678505817">
          <w:marLeft w:val="432"/>
          <w:marRight w:val="0"/>
          <w:marTop w:val="130"/>
          <w:marBottom w:val="0"/>
          <w:divBdr>
            <w:top w:val="none" w:sz="0" w:space="0" w:color="auto"/>
            <w:left w:val="none" w:sz="0" w:space="0" w:color="auto"/>
            <w:bottom w:val="none" w:sz="0" w:space="0" w:color="auto"/>
            <w:right w:val="none" w:sz="0" w:space="0" w:color="auto"/>
          </w:divBdr>
        </w:div>
        <w:div w:id="1162744713">
          <w:marLeft w:val="432"/>
          <w:marRight w:val="0"/>
          <w:marTop w:val="130"/>
          <w:marBottom w:val="0"/>
          <w:divBdr>
            <w:top w:val="none" w:sz="0" w:space="0" w:color="auto"/>
            <w:left w:val="none" w:sz="0" w:space="0" w:color="auto"/>
            <w:bottom w:val="none" w:sz="0" w:space="0" w:color="auto"/>
            <w:right w:val="none" w:sz="0" w:space="0" w:color="auto"/>
          </w:divBdr>
        </w:div>
        <w:div w:id="1438938568">
          <w:marLeft w:val="432"/>
          <w:marRight w:val="0"/>
          <w:marTop w:val="130"/>
          <w:marBottom w:val="0"/>
          <w:divBdr>
            <w:top w:val="none" w:sz="0" w:space="0" w:color="auto"/>
            <w:left w:val="none" w:sz="0" w:space="0" w:color="auto"/>
            <w:bottom w:val="none" w:sz="0" w:space="0" w:color="auto"/>
            <w:right w:val="none" w:sz="0" w:space="0" w:color="auto"/>
          </w:divBdr>
        </w:div>
      </w:divsChild>
    </w:div>
    <w:div w:id="1038552184">
      <w:bodyDiv w:val="1"/>
      <w:marLeft w:val="0"/>
      <w:marRight w:val="0"/>
      <w:marTop w:val="0"/>
      <w:marBottom w:val="0"/>
      <w:divBdr>
        <w:top w:val="none" w:sz="0" w:space="0" w:color="auto"/>
        <w:left w:val="none" w:sz="0" w:space="0" w:color="auto"/>
        <w:bottom w:val="none" w:sz="0" w:space="0" w:color="auto"/>
        <w:right w:val="none" w:sz="0" w:space="0" w:color="auto"/>
      </w:divBdr>
      <w:divsChild>
        <w:div w:id="787047603">
          <w:marLeft w:val="432"/>
          <w:marRight w:val="0"/>
          <w:marTop w:val="130"/>
          <w:marBottom w:val="0"/>
          <w:divBdr>
            <w:top w:val="none" w:sz="0" w:space="0" w:color="auto"/>
            <w:left w:val="none" w:sz="0" w:space="0" w:color="auto"/>
            <w:bottom w:val="none" w:sz="0" w:space="0" w:color="auto"/>
            <w:right w:val="none" w:sz="0" w:space="0" w:color="auto"/>
          </w:divBdr>
        </w:div>
        <w:div w:id="1889295853">
          <w:marLeft w:val="432"/>
          <w:marRight w:val="0"/>
          <w:marTop w:val="130"/>
          <w:marBottom w:val="0"/>
          <w:divBdr>
            <w:top w:val="none" w:sz="0" w:space="0" w:color="auto"/>
            <w:left w:val="none" w:sz="0" w:space="0" w:color="auto"/>
            <w:bottom w:val="none" w:sz="0" w:space="0" w:color="auto"/>
            <w:right w:val="none" w:sz="0" w:space="0" w:color="auto"/>
          </w:divBdr>
        </w:div>
        <w:div w:id="28144303">
          <w:marLeft w:val="432"/>
          <w:marRight w:val="0"/>
          <w:marTop w:val="13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2B6522E-75B2-4102-B1F2-D1E8E1B4B0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356</TotalTime>
  <Pages>8</Pages>
  <Words>1710</Words>
  <Characters>9753</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m.cobb</dc:creator>
  <cp:keywords/>
  <dc:description/>
  <cp:lastModifiedBy>Matthew Cobb</cp:lastModifiedBy>
  <cp:revision>314</cp:revision>
  <dcterms:created xsi:type="dcterms:W3CDTF">2016-07-08T13:29:00Z</dcterms:created>
  <dcterms:modified xsi:type="dcterms:W3CDTF">2017-09-28T08:40:00Z</dcterms:modified>
</cp:coreProperties>
</file>