
<file path=[Content_Types].xml><?xml version="1.0" encoding="utf-8"?>
<Types xmlns="http://schemas.openxmlformats.org/package/2006/content-types">
  <Override PartName="/word/charts/chart10.xml" ContentType="application/vnd.openxmlformats-officedocument.drawingml.chart+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charts/chart8.xml" ContentType="application/vnd.openxmlformats-officedocument.drawingml.chart+xml"/>
  <Override PartName="/word/charts/chart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15.xml" ContentType="application/vnd.openxmlformats-officedocument.drawingml.chart+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7343" w:rsidRDefault="001E12AB" w:rsidP="00696073">
      <w:pPr>
        <w:pStyle w:val="Title"/>
        <w:rPr>
          <w:lang w:val="en-US"/>
        </w:rPr>
      </w:pPr>
      <w:r>
        <w:rPr>
          <w:lang w:val="en-US"/>
        </w:rPr>
        <w:t>impact of virtual learning environment</w:t>
      </w:r>
      <w:r w:rsidR="00AE42D9">
        <w:rPr>
          <w:lang w:val="en-US"/>
        </w:rPr>
        <w:t xml:space="preserve"> (VLE)</w:t>
      </w:r>
    </w:p>
    <w:p w:rsidR="00696073" w:rsidRDefault="00696073">
      <w:pPr>
        <w:rPr>
          <w:lang w:val="en-US"/>
        </w:rPr>
      </w:pPr>
    </w:p>
    <w:p w:rsidR="00696073" w:rsidRDefault="00696073">
      <w:pPr>
        <w:rPr>
          <w:lang w:val="en-US"/>
        </w:rPr>
      </w:pPr>
    </w:p>
    <w:p w:rsidR="00696073" w:rsidRDefault="00696073">
      <w:pPr>
        <w:rPr>
          <w:lang w:val="en-US"/>
        </w:rPr>
      </w:pPr>
    </w:p>
    <w:p w:rsidR="00696073" w:rsidRDefault="00696073">
      <w:pPr>
        <w:rPr>
          <w:lang w:val="en-US"/>
        </w:rPr>
      </w:pPr>
    </w:p>
    <w:p w:rsidR="00696073" w:rsidRDefault="00696073">
      <w:pPr>
        <w:spacing w:line="300" w:lineRule="auto"/>
        <w:jc w:val="left"/>
        <w:rPr>
          <w:lang w:val="en-US"/>
        </w:rPr>
      </w:pPr>
      <w:r>
        <w:rPr>
          <w:lang w:val="en-US"/>
        </w:rPr>
        <w:br w:type="page"/>
      </w:r>
    </w:p>
    <w:p w:rsidR="00696073" w:rsidRDefault="00696073" w:rsidP="00696073">
      <w:pPr>
        <w:pStyle w:val="Subtitle"/>
        <w:rPr>
          <w:lang w:val="en-US"/>
        </w:rPr>
      </w:pPr>
      <w:r>
        <w:rPr>
          <w:lang w:val="en-US"/>
        </w:rPr>
        <w:lastRenderedPageBreak/>
        <w:t xml:space="preserve">Name – </w:t>
      </w:r>
      <w:r w:rsidR="002F58B8">
        <w:rPr>
          <w:lang w:val="en-US"/>
        </w:rPr>
        <w:t xml:space="preserve">Adrian </w:t>
      </w:r>
      <w:proofErr w:type="spellStart"/>
      <w:r w:rsidR="002F58B8">
        <w:rPr>
          <w:lang w:val="en-US"/>
        </w:rPr>
        <w:t>Miclea</w:t>
      </w:r>
      <w:proofErr w:type="spellEnd"/>
    </w:p>
    <w:p w:rsidR="00696073" w:rsidRDefault="00696073" w:rsidP="00696073">
      <w:pPr>
        <w:pStyle w:val="Subtitle"/>
        <w:rPr>
          <w:lang w:val="en-US"/>
        </w:rPr>
      </w:pPr>
      <w:r>
        <w:rPr>
          <w:lang w:val="en-US"/>
        </w:rPr>
        <w:t xml:space="preserve">Student ID – </w:t>
      </w:r>
      <w:r w:rsidR="002F58B8">
        <w:rPr>
          <w:lang w:val="en-US"/>
        </w:rPr>
        <w:t>1913379</w:t>
      </w:r>
    </w:p>
    <w:p w:rsidR="00696073" w:rsidRPr="00696073" w:rsidRDefault="00696073" w:rsidP="00696073">
      <w:pPr>
        <w:pStyle w:val="Subtitle"/>
      </w:pPr>
      <w:r w:rsidRPr="00696073">
        <w:t xml:space="preserve">Module Title – </w:t>
      </w:r>
      <w:r w:rsidR="002F58B8" w:rsidRPr="002F58B8">
        <w:t>– Digital Skills and Research Methods</w:t>
      </w:r>
    </w:p>
    <w:p w:rsidR="00696073" w:rsidRPr="00696073" w:rsidRDefault="00696073" w:rsidP="00696073">
      <w:pPr>
        <w:pStyle w:val="Subtitle"/>
      </w:pPr>
      <w:r w:rsidRPr="00696073">
        <w:t>Module Code – BMSW4003</w:t>
      </w:r>
    </w:p>
    <w:p w:rsidR="002F58B8" w:rsidRPr="002F58B8" w:rsidRDefault="00696073" w:rsidP="002F58B8">
      <w:pPr>
        <w:pStyle w:val="Title"/>
        <w:rPr>
          <w:sz w:val="40"/>
          <w:szCs w:val="40"/>
          <w:lang w:val="en-US"/>
        </w:rPr>
      </w:pPr>
      <w:r w:rsidRPr="002F58B8">
        <w:rPr>
          <w:sz w:val="40"/>
          <w:szCs w:val="40"/>
          <w:lang w:val="en-US"/>
        </w:rPr>
        <w:t xml:space="preserve">Assignment Title – </w:t>
      </w:r>
      <w:r w:rsidR="002F58B8" w:rsidRPr="002F58B8">
        <w:rPr>
          <w:sz w:val="40"/>
          <w:szCs w:val="40"/>
          <w:lang w:val="en-US"/>
        </w:rPr>
        <w:t>impact of virtual learning environment (VLE)</w:t>
      </w:r>
    </w:p>
    <w:p w:rsidR="00696073" w:rsidRDefault="00696073" w:rsidP="00696073">
      <w:pPr>
        <w:pStyle w:val="Subtitle"/>
        <w:rPr>
          <w:lang w:val="en-US"/>
        </w:rPr>
      </w:pPr>
    </w:p>
    <w:p w:rsidR="00696073" w:rsidRDefault="00696073" w:rsidP="00696073">
      <w:pPr>
        <w:pStyle w:val="Subtitle"/>
        <w:rPr>
          <w:lang w:val="en-US"/>
        </w:rPr>
      </w:pPr>
      <w:r>
        <w:rPr>
          <w:lang w:val="en-US"/>
        </w:rPr>
        <w:t>Name of Module Lecturer –</w:t>
      </w:r>
      <w:r w:rsidR="002F58B8">
        <w:rPr>
          <w:lang w:val="en-US"/>
        </w:rPr>
        <w:t xml:space="preserve"> </w:t>
      </w:r>
      <w:proofErr w:type="spellStart"/>
      <w:r w:rsidR="002F58B8">
        <w:rPr>
          <w:lang w:val="en-US"/>
        </w:rPr>
        <w:t>Gasso</w:t>
      </w:r>
      <w:proofErr w:type="spellEnd"/>
      <w:r w:rsidR="002F58B8">
        <w:rPr>
          <w:lang w:val="en-US"/>
        </w:rPr>
        <w:t xml:space="preserve"> Wilson Mwaluseke</w:t>
      </w:r>
    </w:p>
    <w:p w:rsidR="001E12AB" w:rsidRDefault="001E12AB">
      <w:pPr>
        <w:spacing w:line="300" w:lineRule="auto"/>
        <w:jc w:val="left"/>
        <w:rPr>
          <w:lang w:val="en-US"/>
        </w:rPr>
      </w:pPr>
    </w:p>
    <w:p w:rsidR="00CE495E" w:rsidRDefault="00CE495E">
      <w:pPr>
        <w:spacing w:line="300" w:lineRule="auto"/>
        <w:jc w:val="left"/>
        <w:rPr>
          <w:lang w:val="en-US"/>
        </w:rPr>
      </w:pPr>
      <w:r>
        <w:rPr>
          <w:lang w:val="en-US"/>
        </w:rPr>
        <w:br w:type="page"/>
      </w:r>
    </w:p>
    <w:sdt>
      <w:sdtPr>
        <w:rPr>
          <w:rFonts w:eastAsiaTheme="minorEastAsia" w:cstheme="minorBidi"/>
          <w:b w:val="0"/>
          <w:i w:val="0"/>
          <w:sz w:val="24"/>
          <w:szCs w:val="21"/>
        </w:rPr>
        <w:id w:val="-907769754"/>
        <w:docPartObj>
          <w:docPartGallery w:val="Table of Contents"/>
          <w:docPartUnique/>
        </w:docPartObj>
      </w:sdtPr>
      <w:sdtEndPr>
        <w:rPr>
          <w:bCs/>
          <w:noProof/>
        </w:rPr>
      </w:sdtEndPr>
      <w:sdtContent>
        <w:p w:rsidR="00CE495E" w:rsidRDefault="00CE495E">
          <w:pPr>
            <w:pStyle w:val="TOCHeading"/>
          </w:pPr>
          <w:r>
            <w:t>Table of Contents</w:t>
          </w:r>
        </w:p>
        <w:p w:rsidR="00CE495E" w:rsidRDefault="001F4FE6">
          <w:pPr>
            <w:pStyle w:val="TOC1"/>
            <w:tabs>
              <w:tab w:val="right" w:leader="dot" w:pos="9016"/>
            </w:tabs>
            <w:rPr>
              <w:rFonts w:asciiTheme="minorHAnsi" w:hAnsiTheme="minorHAnsi"/>
              <w:noProof/>
              <w:sz w:val="22"/>
              <w:szCs w:val="22"/>
              <w:lang w:eastAsia="en-IN"/>
            </w:rPr>
          </w:pPr>
          <w:r w:rsidRPr="001F4FE6">
            <w:fldChar w:fldCharType="begin"/>
          </w:r>
          <w:r w:rsidR="00CE495E">
            <w:instrText xml:space="preserve"> TOC \o "1-3" \h \z \u </w:instrText>
          </w:r>
          <w:r w:rsidRPr="001F4FE6">
            <w:fldChar w:fldCharType="separate"/>
          </w:r>
          <w:hyperlink w:anchor="_Toc48054061" w:history="1">
            <w:r w:rsidR="00CE495E" w:rsidRPr="00EF3212">
              <w:rPr>
                <w:rStyle w:val="Hyperlink"/>
                <w:noProof/>
                <w:lang w:val="en-US"/>
              </w:rPr>
              <w:t>Introduction</w:t>
            </w:r>
            <w:r w:rsidR="00CE495E">
              <w:rPr>
                <w:noProof/>
                <w:webHidden/>
              </w:rPr>
              <w:tab/>
            </w:r>
            <w:r>
              <w:rPr>
                <w:noProof/>
                <w:webHidden/>
              </w:rPr>
              <w:fldChar w:fldCharType="begin"/>
            </w:r>
            <w:r w:rsidR="00CE495E">
              <w:rPr>
                <w:noProof/>
                <w:webHidden/>
              </w:rPr>
              <w:instrText xml:space="preserve"> PAGEREF _Toc48054061 \h </w:instrText>
            </w:r>
            <w:r>
              <w:rPr>
                <w:noProof/>
                <w:webHidden/>
              </w:rPr>
            </w:r>
            <w:r>
              <w:rPr>
                <w:noProof/>
                <w:webHidden/>
              </w:rPr>
              <w:fldChar w:fldCharType="separate"/>
            </w:r>
            <w:r w:rsidR="00CE495E">
              <w:rPr>
                <w:noProof/>
                <w:webHidden/>
              </w:rPr>
              <w:t>4</w:t>
            </w:r>
            <w:r>
              <w:rPr>
                <w:noProof/>
                <w:webHidden/>
              </w:rPr>
              <w:fldChar w:fldCharType="end"/>
            </w:r>
          </w:hyperlink>
        </w:p>
        <w:p w:rsidR="00CE495E" w:rsidRDefault="001F4FE6">
          <w:pPr>
            <w:pStyle w:val="TOC1"/>
            <w:tabs>
              <w:tab w:val="right" w:leader="dot" w:pos="9016"/>
            </w:tabs>
            <w:rPr>
              <w:rFonts w:asciiTheme="minorHAnsi" w:hAnsiTheme="minorHAnsi"/>
              <w:noProof/>
              <w:sz w:val="22"/>
              <w:szCs w:val="22"/>
              <w:lang w:eastAsia="en-IN"/>
            </w:rPr>
          </w:pPr>
          <w:hyperlink w:anchor="_Toc48054062" w:history="1">
            <w:r w:rsidR="00CE495E" w:rsidRPr="00EF3212">
              <w:rPr>
                <w:rStyle w:val="Hyperlink"/>
                <w:noProof/>
                <w:lang w:val="en-US"/>
              </w:rPr>
              <w:t>Methods of data collection and analysis</w:t>
            </w:r>
            <w:r w:rsidR="00CE495E">
              <w:rPr>
                <w:noProof/>
                <w:webHidden/>
              </w:rPr>
              <w:tab/>
            </w:r>
            <w:r>
              <w:rPr>
                <w:noProof/>
                <w:webHidden/>
              </w:rPr>
              <w:fldChar w:fldCharType="begin"/>
            </w:r>
            <w:r w:rsidR="00CE495E">
              <w:rPr>
                <w:noProof/>
                <w:webHidden/>
              </w:rPr>
              <w:instrText xml:space="preserve"> PAGEREF _Toc48054062 \h </w:instrText>
            </w:r>
            <w:r>
              <w:rPr>
                <w:noProof/>
                <w:webHidden/>
              </w:rPr>
            </w:r>
            <w:r>
              <w:rPr>
                <w:noProof/>
                <w:webHidden/>
              </w:rPr>
              <w:fldChar w:fldCharType="separate"/>
            </w:r>
            <w:r w:rsidR="00CE495E">
              <w:rPr>
                <w:noProof/>
                <w:webHidden/>
              </w:rPr>
              <w:t>4</w:t>
            </w:r>
            <w:r>
              <w:rPr>
                <w:noProof/>
                <w:webHidden/>
              </w:rPr>
              <w:fldChar w:fldCharType="end"/>
            </w:r>
          </w:hyperlink>
        </w:p>
        <w:p w:rsidR="00CE495E" w:rsidRDefault="001F4FE6">
          <w:pPr>
            <w:pStyle w:val="TOC3"/>
            <w:tabs>
              <w:tab w:val="right" w:leader="dot" w:pos="9016"/>
            </w:tabs>
            <w:rPr>
              <w:rFonts w:asciiTheme="minorHAnsi" w:hAnsiTheme="minorHAnsi"/>
              <w:noProof/>
              <w:sz w:val="22"/>
              <w:szCs w:val="22"/>
              <w:lang w:eastAsia="en-IN"/>
            </w:rPr>
          </w:pPr>
          <w:hyperlink w:anchor="_Toc48054063" w:history="1">
            <w:r w:rsidR="00CE495E" w:rsidRPr="00EF3212">
              <w:rPr>
                <w:rStyle w:val="Hyperlink"/>
                <w:noProof/>
                <w:lang w:val="en-US"/>
              </w:rPr>
              <w:t>Primary data</w:t>
            </w:r>
            <w:r w:rsidR="00CE495E">
              <w:rPr>
                <w:noProof/>
                <w:webHidden/>
              </w:rPr>
              <w:tab/>
            </w:r>
            <w:r>
              <w:rPr>
                <w:noProof/>
                <w:webHidden/>
              </w:rPr>
              <w:fldChar w:fldCharType="begin"/>
            </w:r>
            <w:r w:rsidR="00CE495E">
              <w:rPr>
                <w:noProof/>
                <w:webHidden/>
              </w:rPr>
              <w:instrText xml:space="preserve"> PAGEREF _Toc48054063 \h </w:instrText>
            </w:r>
            <w:r>
              <w:rPr>
                <w:noProof/>
                <w:webHidden/>
              </w:rPr>
            </w:r>
            <w:r>
              <w:rPr>
                <w:noProof/>
                <w:webHidden/>
              </w:rPr>
              <w:fldChar w:fldCharType="separate"/>
            </w:r>
            <w:r w:rsidR="00CE495E">
              <w:rPr>
                <w:noProof/>
                <w:webHidden/>
              </w:rPr>
              <w:t>4</w:t>
            </w:r>
            <w:r>
              <w:rPr>
                <w:noProof/>
                <w:webHidden/>
              </w:rPr>
              <w:fldChar w:fldCharType="end"/>
            </w:r>
          </w:hyperlink>
        </w:p>
        <w:p w:rsidR="00CE495E" w:rsidRDefault="001F4FE6">
          <w:pPr>
            <w:pStyle w:val="TOC3"/>
            <w:tabs>
              <w:tab w:val="right" w:leader="dot" w:pos="9016"/>
            </w:tabs>
            <w:rPr>
              <w:rFonts w:asciiTheme="minorHAnsi" w:hAnsiTheme="minorHAnsi"/>
              <w:noProof/>
              <w:sz w:val="22"/>
              <w:szCs w:val="22"/>
              <w:lang w:eastAsia="en-IN"/>
            </w:rPr>
          </w:pPr>
          <w:hyperlink w:anchor="_Toc48054064" w:history="1">
            <w:r w:rsidR="00CE495E" w:rsidRPr="00EF3212">
              <w:rPr>
                <w:rStyle w:val="Hyperlink"/>
                <w:noProof/>
                <w:lang w:val="en-US"/>
              </w:rPr>
              <w:t>Secondary data</w:t>
            </w:r>
            <w:r w:rsidR="00CE495E">
              <w:rPr>
                <w:noProof/>
                <w:webHidden/>
              </w:rPr>
              <w:tab/>
            </w:r>
            <w:r>
              <w:rPr>
                <w:noProof/>
                <w:webHidden/>
              </w:rPr>
              <w:fldChar w:fldCharType="begin"/>
            </w:r>
            <w:r w:rsidR="00CE495E">
              <w:rPr>
                <w:noProof/>
                <w:webHidden/>
              </w:rPr>
              <w:instrText xml:space="preserve"> PAGEREF _Toc48054064 \h </w:instrText>
            </w:r>
            <w:r>
              <w:rPr>
                <w:noProof/>
                <w:webHidden/>
              </w:rPr>
            </w:r>
            <w:r>
              <w:rPr>
                <w:noProof/>
                <w:webHidden/>
              </w:rPr>
              <w:fldChar w:fldCharType="separate"/>
            </w:r>
            <w:r w:rsidR="00CE495E">
              <w:rPr>
                <w:noProof/>
                <w:webHidden/>
              </w:rPr>
              <w:t>5</w:t>
            </w:r>
            <w:r>
              <w:rPr>
                <w:noProof/>
                <w:webHidden/>
              </w:rPr>
              <w:fldChar w:fldCharType="end"/>
            </w:r>
          </w:hyperlink>
        </w:p>
        <w:p w:rsidR="00CE495E" w:rsidRDefault="001F4FE6">
          <w:pPr>
            <w:pStyle w:val="TOC1"/>
            <w:tabs>
              <w:tab w:val="right" w:leader="dot" w:pos="9016"/>
            </w:tabs>
            <w:rPr>
              <w:rFonts w:asciiTheme="minorHAnsi" w:hAnsiTheme="minorHAnsi"/>
              <w:noProof/>
              <w:sz w:val="22"/>
              <w:szCs w:val="22"/>
              <w:lang w:eastAsia="en-IN"/>
            </w:rPr>
          </w:pPr>
          <w:hyperlink w:anchor="_Toc48054065" w:history="1">
            <w:r w:rsidR="00CE495E" w:rsidRPr="00EF3212">
              <w:rPr>
                <w:rStyle w:val="Hyperlink"/>
                <w:noProof/>
                <w:lang w:val="en-US"/>
              </w:rPr>
              <w:t>Data analysis</w:t>
            </w:r>
            <w:r w:rsidR="00CE495E">
              <w:rPr>
                <w:noProof/>
                <w:webHidden/>
              </w:rPr>
              <w:tab/>
            </w:r>
            <w:r>
              <w:rPr>
                <w:noProof/>
                <w:webHidden/>
              </w:rPr>
              <w:fldChar w:fldCharType="begin"/>
            </w:r>
            <w:r w:rsidR="00CE495E">
              <w:rPr>
                <w:noProof/>
                <w:webHidden/>
              </w:rPr>
              <w:instrText xml:space="preserve"> PAGEREF _Toc48054065 \h </w:instrText>
            </w:r>
            <w:r>
              <w:rPr>
                <w:noProof/>
                <w:webHidden/>
              </w:rPr>
            </w:r>
            <w:r>
              <w:rPr>
                <w:noProof/>
                <w:webHidden/>
              </w:rPr>
              <w:fldChar w:fldCharType="separate"/>
            </w:r>
            <w:r w:rsidR="00CE495E">
              <w:rPr>
                <w:noProof/>
                <w:webHidden/>
              </w:rPr>
              <w:t>5</w:t>
            </w:r>
            <w:r>
              <w:rPr>
                <w:noProof/>
                <w:webHidden/>
              </w:rPr>
              <w:fldChar w:fldCharType="end"/>
            </w:r>
          </w:hyperlink>
        </w:p>
        <w:p w:rsidR="00CE495E" w:rsidRDefault="001F4FE6">
          <w:pPr>
            <w:pStyle w:val="TOC1"/>
            <w:tabs>
              <w:tab w:val="right" w:leader="dot" w:pos="9016"/>
            </w:tabs>
            <w:rPr>
              <w:rFonts w:asciiTheme="minorHAnsi" w:hAnsiTheme="minorHAnsi"/>
              <w:noProof/>
              <w:sz w:val="22"/>
              <w:szCs w:val="22"/>
              <w:lang w:eastAsia="en-IN"/>
            </w:rPr>
          </w:pPr>
          <w:hyperlink w:anchor="_Toc48054066" w:history="1">
            <w:r w:rsidR="00CE495E" w:rsidRPr="00EF3212">
              <w:rPr>
                <w:rStyle w:val="Hyperlink"/>
                <w:noProof/>
                <w:lang w:val="en-US"/>
              </w:rPr>
              <w:t>Conclusion</w:t>
            </w:r>
            <w:r w:rsidR="00CE495E">
              <w:rPr>
                <w:noProof/>
                <w:webHidden/>
              </w:rPr>
              <w:tab/>
            </w:r>
            <w:r>
              <w:rPr>
                <w:noProof/>
                <w:webHidden/>
              </w:rPr>
              <w:fldChar w:fldCharType="begin"/>
            </w:r>
            <w:r w:rsidR="00CE495E">
              <w:rPr>
                <w:noProof/>
                <w:webHidden/>
              </w:rPr>
              <w:instrText xml:space="preserve"> PAGEREF _Toc48054066 \h </w:instrText>
            </w:r>
            <w:r>
              <w:rPr>
                <w:noProof/>
                <w:webHidden/>
              </w:rPr>
            </w:r>
            <w:r>
              <w:rPr>
                <w:noProof/>
                <w:webHidden/>
              </w:rPr>
              <w:fldChar w:fldCharType="separate"/>
            </w:r>
            <w:r w:rsidR="00CE495E">
              <w:rPr>
                <w:noProof/>
                <w:webHidden/>
              </w:rPr>
              <w:t>13</w:t>
            </w:r>
            <w:r>
              <w:rPr>
                <w:noProof/>
                <w:webHidden/>
              </w:rPr>
              <w:fldChar w:fldCharType="end"/>
            </w:r>
          </w:hyperlink>
        </w:p>
        <w:p w:rsidR="00CE495E" w:rsidRDefault="001F4FE6">
          <w:pPr>
            <w:pStyle w:val="TOC1"/>
            <w:tabs>
              <w:tab w:val="right" w:leader="dot" w:pos="9016"/>
            </w:tabs>
            <w:rPr>
              <w:rFonts w:asciiTheme="minorHAnsi" w:hAnsiTheme="minorHAnsi"/>
              <w:noProof/>
              <w:sz w:val="22"/>
              <w:szCs w:val="22"/>
              <w:lang w:eastAsia="en-IN"/>
            </w:rPr>
          </w:pPr>
          <w:hyperlink w:anchor="_Toc48054067" w:history="1">
            <w:r w:rsidR="00CE495E" w:rsidRPr="00EF3212">
              <w:rPr>
                <w:rStyle w:val="Hyperlink"/>
                <w:noProof/>
                <w:lang w:val="en-US"/>
              </w:rPr>
              <w:t>Reference</w:t>
            </w:r>
            <w:r w:rsidR="00CE495E">
              <w:rPr>
                <w:noProof/>
                <w:webHidden/>
              </w:rPr>
              <w:tab/>
            </w:r>
            <w:r>
              <w:rPr>
                <w:noProof/>
                <w:webHidden/>
              </w:rPr>
              <w:fldChar w:fldCharType="begin"/>
            </w:r>
            <w:r w:rsidR="00CE495E">
              <w:rPr>
                <w:noProof/>
                <w:webHidden/>
              </w:rPr>
              <w:instrText xml:space="preserve"> PAGEREF _Toc48054067 \h </w:instrText>
            </w:r>
            <w:r>
              <w:rPr>
                <w:noProof/>
                <w:webHidden/>
              </w:rPr>
            </w:r>
            <w:r>
              <w:rPr>
                <w:noProof/>
                <w:webHidden/>
              </w:rPr>
              <w:fldChar w:fldCharType="separate"/>
            </w:r>
            <w:r w:rsidR="00CE495E">
              <w:rPr>
                <w:noProof/>
                <w:webHidden/>
              </w:rPr>
              <w:t>14</w:t>
            </w:r>
            <w:r>
              <w:rPr>
                <w:noProof/>
                <w:webHidden/>
              </w:rPr>
              <w:fldChar w:fldCharType="end"/>
            </w:r>
          </w:hyperlink>
        </w:p>
        <w:p w:rsidR="00CE495E" w:rsidRDefault="001F4FE6">
          <w:r>
            <w:rPr>
              <w:b/>
              <w:bCs/>
              <w:noProof/>
            </w:rPr>
            <w:fldChar w:fldCharType="end"/>
          </w:r>
        </w:p>
      </w:sdtContent>
    </w:sdt>
    <w:p w:rsidR="001E12AB" w:rsidRDefault="001E12AB">
      <w:pPr>
        <w:spacing w:line="300" w:lineRule="auto"/>
        <w:jc w:val="left"/>
        <w:rPr>
          <w:lang w:val="en-US"/>
        </w:rPr>
      </w:pPr>
      <w:r>
        <w:rPr>
          <w:lang w:val="en-US"/>
        </w:rPr>
        <w:br w:type="page"/>
      </w:r>
      <w:bookmarkStart w:id="0" w:name="_GoBack"/>
      <w:bookmarkEnd w:id="0"/>
    </w:p>
    <w:p w:rsidR="007C1234" w:rsidRDefault="007C1234" w:rsidP="00887256">
      <w:pPr>
        <w:pStyle w:val="Heading1"/>
        <w:rPr>
          <w:lang w:val="en-US"/>
        </w:rPr>
      </w:pPr>
      <w:bookmarkStart w:id="1" w:name="_Toc48054061"/>
      <w:r>
        <w:rPr>
          <w:lang w:val="en-US"/>
        </w:rPr>
        <w:lastRenderedPageBreak/>
        <w:t>Introduction</w:t>
      </w:r>
      <w:bookmarkEnd w:id="1"/>
    </w:p>
    <w:p w:rsidR="00CC292B" w:rsidRPr="00CC292B" w:rsidRDefault="00CC292B" w:rsidP="00CC292B">
      <w:r>
        <w:rPr>
          <w:shd w:val="clear" w:color="auto" w:fill="FFFFFF"/>
        </w:rPr>
        <w:t xml:space="preserve">In the given situation of pandemic, the education </w:t>
      </w:r>
      <w:proofErr w:type="gramStart"/>
      <w:r>
        <w:rPr>
          <w:shd w:val="clear" w:color="auto" w:fill="FFFFFF"/>
        </w:rPr>
        <w:t>system of the world have</w:t>
      </w:r>
      <w:proofErr w:type="gramEnd"/>
      <w:r>
        <w:rPr>
          <w:shd w:val="clear" w:color="auto" w:fill="FFFFFF"/>
        </w:rPr>
        <w:t xml:space="preserve"> change a lot. In order to cope up with the scenario of endemic and continue the daily life of society there are several changes which were needed to be adopted by us. The education system is also not the exception. In order to continue the education and maintain and ensure the safety of the student as well as of the teachers and walking staffs, the traditional education system (classroom or face to face education) has been replaced with the virtual education system. It the impact of the virtual education system is debatable for different persons of the world. In this document with the help of both of the primary and secondary data collection method, we have try to find out about the impact of virtual education system. It is important to remember that any system has both of the positive and negative impact. This is why with the help of the data which has been collected from both of the primary and secondary data collection method, both of the positive and negative impact of virtual education system was tried to found</w:t>
      </w:r>
      <w:r w:rsidR="00CE495E">
        <w:rPr>
          <w:shd w:val="clear" w:color="auto" w:fill="FFFFFF"/>
        </w:rPr>
        <w:t xml:space="preserve">(Moser and </w:t>
      </w:r>
      <w:proofErr w:type="spellStart"/>
      <w:r w:rsidR="00CE495E">
        <w:rPr>
          <w:shd w:val="clear" w:color="auto" w:fill="FFFFFF"/>
        </w:rPr>
        <w:t>Korstjens</w:t>
      </w:r>
      <w:proofErr w:type="spellEnd"/>
      <w:r w:rsidR="00CE495E">
        <w:t xml:space="preserve">, </w:t>
      </w:r>
      <w:r w:rsidR="00CE495E">
        <w:rPr>
          <w:shd w:val="clear" w:color="auto" w:fill="FFFFFF"/>
        </w:rPr>
        <w:t>2018)</w:t>
      </w:r>
      <w:r>
        <w:rPr>
          <w:shd w:val="clear" w:color="auto" w:fill="FFFFFF"/>
        </w:rPr>
        <w:t>.</w:t>
      </w:r>
    </w:p>
    <w:p w:rsidR="00887256" w:rsidRDefault="008F41C0" w:rsidP="008F41C0">
      <w:pPr>
        <w:pStyle w:val="Heading1"/>
        <w:rPr>
          <w:lang w:val="en-US"/>
        </w:rPr>
      </w:pPr>
      <w:bookmarkStart w:id="2" w:name="_Toc48054062"/>
      <w:r>
        <w:rPr>
          <w:lang w:val="en-US"/>
        </w:rPr>
        <w:t>Methods of data collection and analysis</w:t>
      </w:r>
      <w:bookmarkEnd w:id="2"/>
    </w:p>
    <w:p w:rsidR="00CC292B" w:rsidRPr="00CC292B" w:rsidRDefault="00CC292B" w:rsidP="00CC292B">
      <w:r>
        <w:rPr>
          <w:shd w:val="clear" w:color="auto" w:fill="FFFFFF"/>
        </w:rPr>
        <w:t>Data collection has a very important part to play in any research. The data can be collected with the help of both of the primary data collection method and secondary data collection method. The primary data collection can you help the researcher by providing authentic and fast and data</w:t>
      </w:r>
      <w:r w:rsidR="00CE495E">
        <w:rPr>
          <w:shd w:val="clear" w:color="auto" w:fill="FFFFFF"/>
        </w:rPr>
        <w:t xml:space="preserve">(Moser and </w:t>
      </w:r>
      <w:proofErr w:type="spellStart"/>
      <w:r w:rsidR="00CE495E">
        <w:rPr>
          <w:shd w:val="clear" w:color="auto" w:fill="FFFFFF"/>
        </w:rPr>
        <w:t>Korstjens</w:t>
      </w:r>
      <w:proofErr w:type="spellEnd"/>
      <w:r w:rsidR="00CE495E">
        <w:t xml:space="preserve">, </w:t>
      </w:r>
      <w:r w:rsidR="00CE495E">
        <w:rPr>
          <w:shd w:val="clear" w:color="auto" w:fill="FFFFFF"/>
        </w:rPr>
        <w:t>2018)</w:t>
      </w:r>
      <w:r>
        <w:rPr>
          <w:shd w:val="clear" w:color="auto" w:fill="FFFFFF"/>
        </w:rPr>
        <w:t>. On the other hand, the secondary data collection can help the researcher in providing more data and processed information related to the topic. In this research the research and has used both of the primary and secondary data collection method for collecting the data.</w:t>
      </w:r>
    </w:p>
    <w:p w:rsidR="00AD6BA8" w:rsidRDefault="00AD6BA8" w:rsidP="00AD6BA8">
      <w:pPr>
        <w:pStyle w:val="Heading3"/>
        <w:rPr>
          <w:lang w:val="en-US"/>
        </w:rPr>
      </w:pPr>
      <w:bookmarkStart w:id="3" w:name="_Toc48054063"/>
      <w:r>
        <w:rPr>
          <w:lang w:val="en-US"/>
        </w:rPr>
        <w:t>Primary data</w:t>
      </w:r>
      <w:bookmarkEnd w:id="3"/>
    </w:p>
    <w:p w:rsidR="00CC292B" w:rsidRPr="00CC292B" w:rsidRDefault="00CC292B" w:rsidP="00CC292B">
      <w:r>
        <w:rPr>
          <w:shd w:val="clear" w:color="auto" w:fill="FFFFFF"/>
        </w:rPr>
        <w:t xml:space="preserve">The researcher has used a questionnaire to conduct a survey about the topic. The researcher has conducted the survey among </w:t>
      </w:r>
      <w:r w:rsidR="00EA4ABD">
        <w:rPr>
          <w:shd w:val="clear" w:color="auto" w:fill="FFFFFF"/>
        </w:rPr>
        <w:t>15</w:t>
      </w:r>
      <w:r>
        <w:rPr>
          <w:shd w:val="clear" w:color="auto" w:fill="FFFFFF"/>
        </w:rPr>
        <w:t xml:space="preserve"> student of the university of wales. In order to ensure the safety of both of the interviewer and interviewee, the survey has been conducted on </w:t>
      </w:r>
      <w:r w:rsidR="004A73F1">
        <w:rPr>
          <w:shd w:val="clear" w:color="auto" w:fill="FFFFFF"/>
        </w:rPr>
        <w:t>a telephonic basis</w:t>
      </w:r>
      <w:r>
        <w:rPr>
          <w:shd w:val="clear" w:color="auto" w:fill="FFFFFF"/>
        </w:rPr>
        <w:t>.</w:t>
      </w:r>
      <w:r w:rsidR="004A73F1">
        <w:rPr>
          <w:shd w:val="clear" w:color="auto" w:fill="FFFFFF"/>
        </w:rPr>
        <w:t xml:space="preserve"> The data has been recorded in the </w:t>
      </w:r>
      <w:r w:rsidR="00FF5BA8">
        <w:rPr>
          <w:shd w:val="clear" w:color="auto" w:fill="FFFFFF"/>
        </w:rPr>
        <w:t>MicrosoftExcel Sheet</w:t>
      </w:r>
      <w:r w:rsidR="004A73F1">
        <w:rPr>
          <w:shd w:val="clear" w:color="auto" w:fill="FFFFFF"/>
        </w:rPr>
        <w:t>.</w:t>
      </w:r>
    </w:p>
    <w:p w:rsidR="00AD6BA8" w:rsidRDefault="00AD6BA8" w:rsidP="00AD6BA8">
      <w:pPr>
        <w:pStyle w:val="Heading3"/>
        <w:rPr>
          <w:lang w:val="en-US"/>
        </w:rPr>
      </w:pPr>
      <w:bookmarkStart w:id="4" w:name="_Toc48054064"/>
      <w:r>
        <w:rPr>
          <w:lang w:val="en-US"/>
        </w:rPr>
        <w:lastRenderedPageBreak/>
        <w:t>Secondary data</w:t>
      </w:r>
      <w:bookmarkEnd w:id="4"/>
    </w:p>
    <w:p w:rsidR="00CC292B" w:rsidRPr="00CC292B" w:rsidRDefault="00CC292B" w:rsidP="00CC292B">
      <w:r>
        <w:rPr>
          <w:shd w:val="clear" w:color="auto" w:fill="FFFFFF"/>
        </w:rPr>
        <w:t>In order to collect the secondary data regarding the topic, the research has used different journal and article published in the web and internet</w:t>
      </w:r>
      <w:r w:rsidR="00CE495E">
        <w:rPr>
          <w:shd w:val="clear" w:color="auto" w:fill="FFFFFF"/>
        </w:rPr>
        <w:t>(Tidwell and Anaya</w:t>
      </w:r>
      <w:r w:rsidR="00CE495E">
        <w:t xml:space="preserve">, </w:t>
      </w:r>
      <w:r w:rsidR="00CE495E">
        <w:rPr>
          <w:shd w:val="clear" w:color="auto" w:fill="FFFFFF"/>
        </w:rPr>
        <w:t>2017)</w:t>
      </w:r>
      <w:r>
        <w:rPr>
          <w:shd w:val="clear" w:color="auto" w:fill="FFFFFF"/>
        </w:rPr>
        <w:t>. Any research which has been conducted by the other researcher has been used as the source of data and information to provide more details on the scenario.</w:t>
      </w:r>
    </w:p>
    <w:p w:rsidR="008F41C0" w:rsidRDefault="008F41C0" w:rsidP="008009D3">
      <w:pPr>
        <w:pStyle w:val="Heading1"/>
        <w:rPr>
          <w:lang w:val="en-US"/>
        </w:rPr>
      </w:pPr>
      <w:bookmarkStart w:id="5" w:name="_Toc48054065"/>
      <w:r>
        <w:rPr>
          <w:lang w:val="en-US"/>
        </w:rPr>
        <w:t>Data analysis</w:t>
      </w:r>
      <w:bookmarkEnd w:id="5"/>
    </w:p>
    <w:p w:rsidR="004B6436" w:rsidRDefault="0051735C" w:rsidP="006A0CE4">
      <w:pPr>
        <w:jc w:val="center"/>
        <w:rPr>
          <w:lang w:val="en-US"/>
        </w:rPr>
      </w:pPr>
      <w:r>
        <w:rPr>
          <w:noProof/>
          <w:lang w:val="en-US"/>
        </w:rPr>
        <w:drawing>
          <wp:inline distT="0" distB="0" distL="0" distR="0">
            <wp:extent cx="4181475" cy="2228850"/>
            <wp:effectExtent l="0" t="0" r="9525"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97518B" w:rsidRPr="0051735C" w:rsidRDefault="0051735C" w:rsidP="0051735C">
      <w:r>
        <w:rPr>
          <w:shd w:val="clear" w:color="auto" w:fill="FFFFFF"/>
        </w:rPr>
        <w:t>In this survey different student of different age group has been participated. Among the total number of responders, the majority of the student belong to the age group of 18 to 21. Among the other responders both of the age group below 18 and above 30 has also participated equally in the survey. The age group between 21 to 25 and 25 to 30 has 13% of responders for each of the group.</w:t>
      </w:r>
    </w:p>
    <w:p w:rsidR="0097518B" w:rsidRDefault="0097518B" w:rsidP="006A0CE4">
      <w:pPr>
        <w:jc w:val="center"/>
        <w:rPr>
          <w:lang w:val="en-US"/>
        </w:rPr>
      </w:pPr>
      <w:r>
        <w:rPr>
          <w:noProof/>
          <w:lang w:val="en-US"/>
        </w:rPr>
        <w:drawing>
          <wp:inline distT="0" distB="0" distL="0" distR="0">
            <wp:extent cx="4067175" cy="218122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97518B" w:rsidRDefault="0051735C" w:rsidP="004B6436">
      <w:pPr>
        <w:rPr>
          <w:lang w:val="en-US"/>
        </w:rPr>
      </w:pPr>
      <w:r>
        <w:rPr>
          <w:shd w:val="clear" w:color="auto" w:fill="FFFFFF"/>
        </w:rPr>
        <w:lastRenderedPageBreak/>
        <w:t>Both of the male and female student of the University of Wales has been participated in the survey. More than 50% student are female among the responders.</w:t>
      </w:r>
    </w:p>
    <w:p w:rsidR="0097518B" w:rsidRDefault="0097518B" w:rsidP="0051181F">
      <w:pPr>
        <w:jc w:val="center"/>
        <w:rPr>
          <w:lang w:val="en-US"/>
        </w:rPr>
      </w:pPr>
      <w:r>
        <w:rPr>
          <w:noProof/>
          <w:lang w:val="en-US"/>
        </w:rPr>
        <w:drawing>
          <wp:inline distT="0" distB="0" distL="0" distR="0">
            <wp:extent cx="4352925" cy="245745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7518B" w:rsidRPr="002E0B57" w:rsidRDefault="002E0B57" w:rsidP="002E0B57">
      <w:r>
        <w:rPr>
          <w:shd w:val="clear" w:color="auto" w:fill="FFFFFF"/>
        </w:rPr>
        <w:t>The interviewer has tied to find out about the positive impact of the digital platform Moodle in the virtual learning. This platform is used by different students for different purpose in the procedure of learning</w:t>
      </w:r>
      <w:r w:rsidR="00CE495E">
        <w:rPr>
          <w:shd w:val="clear" w:color="auto" w:fill="FFFFFF"/>
        </w:rPr>
        <w:t xml:space="preserve">(PS and </w:t>
      </w:r>
      <w:r w:rsidR="00CE495E" w:rsidRPr="0061386F">
        <w:t>Subramanian</w:t>
      </w:r>
      <w:r w:rsidR="00CE495E">
        <w:rPr>
          <w:shd w:val="clear" w:color="auto" w:fill="FFFFFF"/>
        </w:rPr>
        <w:t>, 2019)</w:t>
      </w:r>
      <w:r>
        <w:rPr>
          <w:shd w:val="clear" w:color="auto" w:fill="FFFFFF"/>
        </w:rPr>
        <w:t>. From the research we can found out that the digital platform Moodle was used even in the traditional education system for submitting the assignment and course work. But in the scenario of pandemic, the usefulness of the digital platform has been significantly increased. From the responses which has been found from survey we can see that more than 46 % of responders strongly agree with the fact that the importance and positive impact of digital platform Moodle has increased in the virtual learning.</w:t>
      </w:r>
    </w:p>
    <w:p w:rsidR="0097518B" w:rsidRDefault="0097518B" w:rsidP="0051181F">
      <w:pPr>
        <w:jc w:val="center"/>
        <w:rPr>
          <w:lang w:val="en-US"/>
        </w:rPr>
      </w:pPr>
      <w:r>
        <w:rPr>
          <w:noProof/>
          <w:lang w:val="en-US"/>
        </w:rPr>
        <w:drawing>
          <wp:inline distT="0" distB="0" distL="0" distR="0">
            <wp:extent cx="4333875" cy="235267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7518B" w:rsidRPr="002E0B57" w:rsidRDefault="002E0B57" w:rsidP="002E0B57">
      <w:r>
        <w:rPr>
          <w:shd w:val="clear" w:color="auto" w:fill="FFFFFF"/>
        </w:rPr>
        <w:t xml:space="preserve">Before the pandemic scenario the use of Moodle was limited to the university and colleges. There wasn't any student who used to access Moodle from home. But, in the given situation, </w:t>
      </w:r>
      <w:r>
        <w:rPr>
          <w:shd w:val="clear" w:color="auto" w:fill="FFFFFF"/>
        </w:rPr>
        <w:lastRenderedPageBreak/>
        <w:t>the use and access of different digital platform including Moodle has increased significantly</w:t>
      </w:r>
      <w:r w:rsidR="00CE495E">
        <w:rPr>
          <w:shd w:val="clear" w:color="auto" w:fill="FFFFFF"/>
        </w:rPr>
        <w:t>(</w:t>
      </w:r>
      <w:proofErr w:type="spellStart"/>
      <w:r w:rsidR="00CE495E">
        <w:rPr>
          <w:shd w:val="clear" w:color="auto" w:fill="FFFFFF"/>
        </w:rPr>
        <w:t>Badia</w:t>
      </w:r>
      <w:proofErr w:type="spellEnd"/>
      <w:r w:rsidR="00CE495E" w:rsidRPr="00FC2188">
        <w:rPr>
          <w:i/>
        </w:rPr>
        <w:t xml:space="preserve"> et al</w:t>
      </w:r>
      <w:r w:rsidR="00CE495E">
        <w:t xml:space="preserve">., </w:t>
      </w:r>
      <w:r w:rsidR="00CE495E">
        <w:rPr>
          <w:shd w:val="clear" w:color="auto" w:fill="FFFFFF"/>
        </w:rPr>
        <w:t>2019)</w:t>
      </w:r>
      <w:r>
        <w:rPr>
          <w:shd w:val="clear" w:color="auto" w:fill="FFFFFF"/>
        </w:rPr>
        <w:t>. From the responses which has been collected in the survey we can understand that the necessity of the digital platform has increased because the use of Moodle from home has increased significantly. Among the 15 responders seven responders has agreed with the fact of using Moodle from home while two of the other responders are not ready to comment on this.</w:t>
      </w:r>
    </w:p>
    <w:p w:rsidR="0097518B" w:rsidRDefault="0097518B" w:rsidP="0051181F">
      <w:pPr>
        <w:jc w:val="center"/>
        <w:rPr>
          <w:lang w:val="en-US"/>
        </w:rPr>
      </w:pPr>
      <w:r>
        <w:rPr>
          <w:noProof/>
          <w:lang w:val="en-US"/>
        </w:rPr>
        <w:drawing>
          <wp:inline distT="0" distB="0" distL="0" distR="0">
            <wp:extent cx="3867150" cy="2362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7518B" w:rsidRPr="002E0B57" w:rsidRDefault="002E0B57" w:rsidP="002E0B57">
      <w:r>
        <w:rPr>
          <w:shd w:val="clear" w:color="auto" w:fill="FFFFFF"/>
        </w:rPr>
        <w:t>From the research we can found out that the use of Moodle was mainly limited in submitting the assignment before. Because of the availability of the direct guide from the teacher as well as different resources from physical library and discussion with the other students the digital platform Moodle was not used for searching and collecting the study material</w:t>
      </w:r>
      <w:r w:rsidR="00CE495E">
        <w:rPr>
          <w:shd w:val="clear" w:color="auto" w:fill="FFFFFF"/>
        </w:rPr>
        <w:t xml:space="preserve">(Barker and </w:t>
      </w:r>
      <w:proofErr w:type="spellStart"/>
      <w:r w:rsidR="00CE495E">
        <w:rPr>
          <w:shd w:val="clear" w:color="auto" w:fill="FFFFFF"/>
        </w:rPr>
        <w:t>Gossman</w:t>
      </w:r>
      <w:proofErr w:type="spellEnd"/>
      <w:r w:rsidR="00CE495E">
        <w:rPr>
          <w:shd w:val="clear" w:color="auto" w:fill="FFFFFF"/>
        </w:rPr>
        <w:t>, 2013)</w:t>
      </w:r>
      <w:r>
        <w:rPr>
          <w:shd w:val="clear" w:color="auto" w:fill="FFFFFF"/>
        </w:rPr>
        <w:t>. The similar trend has been found has been found in the survey.60% of the respondents have agreed with the fact that they do not use the digital platform Moodle if the recommendation from teacher is not there. Only 26% of the respondent has admitted that the use the digital platform Moodle even without the recommendation from the teacher.</w:t>
      </w:r>
    </w:p>
    <w:p w:rsidR="0097518B" w:rsidRDefault="0097518B" w:rsidP="0051181F">
      <w:pPr>
        <w:jc w:val="center"/>
        <w:rPr>
          <w:lang w:val="en-US"/>
        </w:rPr>
      </w:pPr>
      <w:r>
        <w:rPr>
          <w:noProof/>
          <w:lang w:val="en-US"/>
        </w:rPr>
        <w:lastRenderedPageBreak/>
        <w:drawing>
          <wp:inline distT="0" distB="0" distL="0" distR="0">
            <wp:extent cx="4371975" cy="250507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7518B" w:rsidRPr="002E0B57" w:rsidRDefault="002E0B57" w:rsidP="002E0B57">
      <w:r>
        <w:rPr>
          <w:shd w:val="clear" w:color="auto" w:fill="FFFFFF"/>
        </w:rPr>
        <w:t>There is different type of digital platforms which are available for submitting the project work as well as discussing the details regarding the study materials. Also the telephonic conversation along with video call, email et cetera can student in collecting different details regarding the study material and knowledge</w:t>
      </w:r>
      <w:r w:rsidR="00CE495E">
        <w:rPr>
          <w:shd w:val="clear" w:color="auto" w:fill="FFFFFF"/>
        </w:rPr>
        <w:t>(Kulkarni</w:t>
      </w:r>
      <w:r w:rsidR="00CE495E" w:rsidRPr="00FC2188">
        <w:rPr>
          <w:i/>
        </w:rPr>
        <w:t xml:space="preserve"> et al</w:t>
      </w:r>
      <w:r w:rsidR="00CE495E">
        <w:t xml:space="preserve">., </w:t>
      </w:r>
      <w:r w:rsidR="00CE495E">
        <w:rPr>
          <w:shd w:val="clear" w:color="auto" w:fill="FFFFFF"/>
        </w:rPr>
        <w:t>2019)</w:t>
      </w:r>
      <w:r>
        <w:rPr>
          <w:shd w:val="clear" w:color="auto" w:fill="FFFFFF"/>
        </w:rPr>
        <w:t xml:space="preserve">. This is why it can be said that Moodle is not the only option available for the student to learn the subject. From the primary data collection, it has been found that majority of the student uses </w:t>
      </w:r>
      <w:r w:rsidR="00064477">
        <w:rPr>
          <w:shd w:val="clear" w:color="auto" w:fill="FFFFFF"/>
        </w:rPr>
        <w:t>Moodle</w:t>
      </w:r>
      <w:r>
        <w:rPr>
          <w:shd w:val="clear" w:color="auto" w:fill="FFFFFF"/>
        </w:rPr>
        <w:t xml:space="preserve"> up to more or less same extent. Also the amount of student who are not using these digital platform is very low.</w:t>
      </w:r>
    </w:p>
    <w:p w:rsidR="0097518B" w:rsidRDefault="005F7438" w:rsidP="00A51FBB">
      <w:pPr>
        <w:jc w:val="center"/>
        <w:rPr>
          <w:lang w:val="en-US"/>
        </w:rPr>
      </w:pPr>
      <w:r>
        <w:rPr>
          <w:noProof/>
          <w:lang w:val="en-US"/>
        </w:rPr>
        <w:drawing>
          <wp:inline distT="0" distB="0" distL="0" distR="0">
            <wp:extent cx="4552950" cy="2619375"/>
            <wp:effectExtent l="0" t="0" r="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F7438" w:rsidRPr="004A0F85" w:rsidRDefault="004A0F85" w:rsidP="004A0F85">
      <w:r>
        <w:rPr>
          <w:shd w:val="clear" w:color="auto" w:fill="FFFFFF"/>
        </w:rPr>
        <w:t>From the previous discussion we can clearly understand that the digital platform Moodle can help the student in learning different knowledge is by providing different study material. This is why numerous student uses this platform for conducting discussion regarding the study as well as gaining better knowledge</w:t>
      </w:r>
      <w:r w:rsidR="00CE495E">
        <w:rPr>
          <w:shd w:val="clear" w:color="auto" w:fill="FFFFFF"/>
        </w:rPr>
        <w:t>(</w:t>
      </w:r>
      <w:proofErr w:type="spellStart"/>
      <w:r w:rsidR="00CE495E">
        <w:rPr>
          <w:shd w:val="clear" w:color="auto" w:fill="FFFFFF"/>
        </w:rPr>
        <w:t>Umek</w:t>
      </w:r>
      <w:proofErr w:type="spellEnd"/>
      <w:r w:rsidR="00CE495E" w:rsidRPr="00FC2188">
        <w:rPr>
          <w:i/>
        </w:rPr>
        <w:t xml:space="preserve"> et al</w:t>
      </w:r>
      <w:r w:rsidR="00CE495E">
        <w:t xml:space="preserve">., </w:t>
      </w:r>
      <w:r w:rsidR="00CE495E">
        <w:rPr>
          <w:shd w:val="clear" w:color="auto" w:fill="FFFFFF"/>
        </w:rPr>
        <w:t>2018)</w:t>
      </w:r>
      <w:r>
        <w:rPr>
          <w:shd w:val="clear" w:color="auto" w:fill="FFFFFF"/>
        </w:rPr>
        <w:t xml:space="preserve">. But from the previous discussion we </w:t>
      </w:r>
      <w:r>
        <w:rPr>
          <w:shd w:val="clear" w:color="auto" w:fill="FFFFFF"/>
        </w:rPr>
        <w:lastRenderedPageBreak/>
        <w:t>can also find out that the majority of the student does not use this platform without the recommendation of the teacher. Among the students who uses this platform without the recommendation from the teacher, was asked about the frequency of using this platform from their own. From the responses we can find out that majority of the student uses which platform once a week. Also it has been noticed that there are very few students who used it twice or more than that in a month from their own.</w:t>
      </w:r>
    </w:p>
    <w:p w:rsidR="005F7438" w:rsidRDefault="005F7438" w:rsidP="00A51FBB">
      <w:pPr>
        <w:jc w:val="center"/>
        <w:rPr>
          <w:lang w:val="en-US"/>
        </w:rPr>
      </w:pPr>
      <w:r>
        <w:rPr>
          <w:noProof/>
          <w:lang w:val="en-US"/>
        </w:rPr>
        <w:drawing>
          <wp:inline distT="0" distB="0" distL="0" distR="0">
            <wp:extent cx="4400550" cy="245745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F7438" w:rsidRPr="004A0F85" w:rsidRDefault="004A0F85" w:rsidP="004A0F85">
      <w:r>
        <w:rPr>
          <w:shd w:val="clear" w:color="auto" w:fill="FFFFFF"/>
        </w:rPr>
        <w:t>As per the different researchers the digital platform can help the student in gaining the knowledge independently. About this statement, the researcher has been tried to find out the opinion of the student</w:t>
      </w:r>
      <w:r w:rsidR="00CE495E">
        <w:rPr>
          <w:shd w:val="clear" w:color="auto" w:fill="FFFFFF"/>
        </w:rPr>
        <w:t>(Castro, 2017)</w:t>
      </w:r>
      <w:r>
        <w:rPr>
          <w:shd w:val="clear" w:color="auto" w:fill="FFFFFF"/>
        </w:rPr>
        <w:t>. From the responses it is clearly understandable that the majority of the student has agreed with the fact that Moodle can help the student in being independent about learning. On the other hand, some of the student has the sacred with this claim.</w:t>
      </w:r>
    </w:p>
    <w:p w:rsidR="005F7438" w:rsidRDefault="005F7438" w:rsidP="009B541D">
      <w:pPr>
        <w:jc w:val="center"/>
        <w:rPr>
          <w:lang w:val="en-US"/>
        </w:rPr>
      </w:pPr>
      <w:r>
        <w:rPr>
          <w:noProof/>
          <w:lang w:val="en-US"/>
        </w:rPr>
        <w:drawing>
          <wp:inline distT="0" distB="0" distL="0" distR="0">
            <wp:extent cx="4371975" cy="2466975"/>
            <wp:effectExtent l="0" t="0" r="9525"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5F7438" w:rsidRPr="00530505" w:rsidRDefault="00530505" w:rsidP="00530505">
      <w:r>
        <w:rPr>
          <w:shd w:val="clear" w:color="auto" w:fill="FFFFFF"/>
        </w:rPr>
        <w:lastRenderedPageBreak/>
        <w:t>From the above discussion it is clearly understandable that different study material which are available in the digital platform Moodle for the students used by them for gaining knowledge. In the traditional education system, the teacher used to provide guidance to the student directly regarding the knowledge and how to apply the knowledge</w:t>
      </w:r>
      <w:r w:rsidR="00CE495E">
        <w:rPr>
          <w:shd w:val="clear" w:color="auto" w:fill="FFFFFF"/>
        </w:rPr>
        <w:t>(Castro, 2017)</w:t>
      </w:r>
      <w:r>
        <w:rPr>
          <w:shd w:val="clear" w:color="auto" w:fill="FFFFFF"/>
        </w:rPr>
        <w:t>. This is why the student was dependent on the teacher or on the guide about the learning. But theoretically in the current situation the use of study material can help the student in being independent about gaining the knowledge. In the survey which has been conducted, is also reflecting the same situation. As per the opinion of the responders, majority of them has agreed with the fact that the study material which are available on the digital platform can help the student in learning independently.</w:t>
      </w:r>
    </w:p>
    <w:p w:rsidR="005F7438" w:rsidRDefault="005F7438" w:rsidP="009B541D">
      <w:pPr>
        <w:jc w:val="center"/>
        <w:rPr>
          <w:lang w:val="en-US"/>
        </w:rPr>
      </w:pPr>
      <w:r>
        <w:rPr>
          <w:noProof/>
          <w:lang w:val="en-US"/>
        </w:rPr>
        <w:drawing>
          <wp:inline distT="0" distB="0" distL="0" distR="0">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F7438" w:rsidRPr="00530505" w:rsidRDefault="00530505" w:rsidP="00530505">
      <w:r>
        <w:rPr>
          <w:shd w:val="clear" w:color="auto" w:fill="FFFFFF"/>
        </w:rPr>
        <w:t>Discussion regarding the study is one of the most important part for effective learning. In the previous or traditional education system student can have a face to face or direct discussion regarding the study related topic with both of the other student and the teachers</w:t>
      </w:r>
      <w:r w:rsidR="00CE495E">
        <w:rPr>
          <w:shd w:val="clear" w:color="auto" w:fill="FFFFFF"/>
        </w:rPr>
        <w:t>(</w:t>
      </w:r>
      <w:proofErr w:type="spellStart"/>
      <w:r w:rsidR="00CE495E">
        <w:rPr>
          <w:shd w:val="clear" w:color="auto" w:fill="FFFFFF"/>
        </w:rPr>
        <w:t>Umek</w:t>
      </w:r>
      <w:proofErr w:type="spellEnd"/>
      <w:r w:rsidR="00CE495E" w:rsidRPr="00FC2188">
        <w:rPr>
          <w:i/>
        </w:rPr>
        <w:t xml:space="preserve"> et al</w:t>
      </w:r>
      <w:r w:rsidR="00CE495E">
        <w:t xml:space="preserve">., </w:t>
      </w:r>
      <w:r w:rsidR="00CE495E">
        <w:rPr>
          <w:shd w:val="clear" w:color="auto" w:fill="FFFFFF"/>
        </w:rPr>
        <w:t>2018)</w:t>
      </w:r>
      <w:r>
        <w:rPr>
          <w:shd w:val="clear" w:color="auto" w:fill="FFFFFF"/>
        </w:rPr>
        <w:t>. This can help the student in increasing the effectivity of learning as well as improving the depth of knowledge. In the current situation it has been found that majority of the student believes that the digital platform is not encouraging them about conducting the discussion with the other students or teacher. Rather it is making them more independent about learning and gathering knowledge. </w:t>
      </w:r>
    </w:p>
    <w:p w:rsidR="005F7438" w:rsidRDefault="005F7438" w:rsidP="00212586">
      <w:pPr>
        <w:jc w:val="center"/>
        <w:rPr>
          <w:lang w:val="en-US"/>
        </w:rPr>
      </w:pPr>
      <w:r>
        <w:rPr>
          <w:noProof/>
          <w:lang w:val="en-US"/>
        </w:rPr>
        <w:lastRenderedPageBreak/>
        <w:drawing>
          <wp:inline distT="0" distB="0" distL="0" distR="0">
            <wp:extent cx="4391025" cy="2419350"/>
            <wp:effectExtent l="0" t="0" r="9525"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F7438" w:rsidRPr="00195D02" w:rsidRDefault="00195D02" w:rsidP="00195D02">
      <w:r>
        <w:rPr>
          <w:shd w:val="clear" w:color="auto" w:fill="FFFFFF"/>
        </w:rPr>
        <w:t>In order to increase the effectiveness of the study, the digital platform and the virtual learning environment has both of the positive and negative impact</w:t>
      </w:r>
      <w:r w:rsidR="00CE495E">
        <w:rPr>
          <w:shd w:val="clear" w:color="auto" w:fill="FFFFFF"/>
        </w:rPr>
        <w:t>(</w:t>
      </w:r>
      <w:proofErr w:type="spellStart"/>
      <w:r w:rsidR="00CE495E">
        <w:rPr>
          <w:shd w:val="clear" w:color="auto" w:fill="FFFFFF"/>
        </w:rPr>
        <w:t>Giménez</w:t>
      </w:r>
      <w:proofErr w:type="spellEnd"/>
      <w:r w:rsidR="00CE495E">
        <w:rPr>
          <w:shd w:val="clear" w:color="auto" w:fill="FFFFFF"/>
        </w:rPr>
        <w:t xml:space="preserve"> and </w:t>
      </w:r>
      <w:proofErr w:type="spellStart"/>
      <w:r w:rsidR="00CE495E">
        <w:rPr>
          <w:shd w:val="clear" w:color="auto" w:fill="FFFFFF"/>
        </w:rPr>
        <w:t>Grima</w:t>
      </w:r>
      <w:proofErr w:type="spellEnd"/>
      <w:r w:rsidR="00CE495E">
        <w:t xml:space="preserve">, </w:t>
      </w:r>
      <w:r w:rsidR="00CE495E">
        <w:rPr>
          <w:shd w:val="clear" w:color="auto" w:fill="FFFFFF"/>
        </w:rPr>
        <w:t>2017)</w:t>
      </w:r>
      <w:r>
        <w:rPr>
          <w:shd w:val="clear" w:color="auto" w:fill="FFFFFF"/>
        </w:rPr>
        <w:t>. From the survey which has been conducted we can clearly understand that majority of the respondent has agreed about the positive impact of using both of the virtual learning environment and digital platform. But it is also noticeable that some of the student has disagreed with the statement of positive impact on increasing the effectiveness of the study.</w:t>
      </w:r>
    </w:p>
    <w:p w:rsidR="005F7438" w:rsidRDefault="002442EB" w:rsidP="00212586">
      <w:pPr>
        <w:jc w:val="center"/>
        <w:rPr>
          <w:lang w:val="en-US"/>
        </w:rPr>
      </w:pPr>
      <w:r>
        <w:rPr>
          <w:noProof/>
          <w:lang w:val="en-US"/>
        </w:rPr>
        <w:drawing>
          <wp:inline distT="0" distB="0" distL="0" distR="0">
            <wp:extent cx="4238625" cy="2371725"/>
            <wp:effectExtent l="0" t="0" r="9525"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A212B2" w:rsidRPr="00195D02" w:rsidRDefault="00195D02" w:rsidP="00195D02">
      <w:r>
        <w:rPr>
          <w:shd w:val="clear" w:color="auto" w:fill="FFFFFF"/>
        </w:rPr>
        <w:t>The primary aim of education system is to help the student in effective learning. In case of both of the traditional and virtual learning environment it is important to measure the effectiveness of the learning and study. From the survey we can find out that majority of the (almost 53%) student has agreed about the fact that the digital platform can help the students in effective learning.</w:t>
      </w:r>
    </w:p>
    <w:p w:rsidR="00A212B2" w:rsidRDefault="00BB0478" w:rsidP="00236437">
      <w:pPr>
        <w:jc w:val="center"/>
        <w:rPr>
          <w:lang w:val="en-US"/>
        </w:rPr>
      </w:pPr>
      <w:r>
        <w:rPr>
          <w:noProof/>
          <w:lang w:val="en-US"/>
        </w:rPr>
        <w:lastRenderedPageBreak/>
        <w:drawing>
          <wp:inline distT="0" distB="0" distL="0" distR="0">
            <wp:extent cx="4181475" cy="2276475"/>
            <wp:effectExtent l="0" t="0" r="9525"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BB0478" w:rsidRPr="00236437" w:rsidRDefault="00236437" w:rsidP="00236437">
      <w:r>
        <w:rPr>
          <w:shd w:val="clear" w:color="auto" w:fill="FFFFFF"/>
        </w:rPr>
        <w:t>In different research, the debate regarding traditional learning environment and the virtual learning environment has been discussed and mentioned. From the point of view of the student, in the survey we can find out that the which of the student has they disagreed with the fact of effectiveness of virtual learning environment</w:t>
      </w:r>
      <w:r w:rsidR="00CE495E">
        <w:rPr>
          <w:shd w:val="clear" w:color="auto" w:fill="FFFFFF"/>
        </w:rPr>
        <w:t xml:space="preserve">(Herrera </w:t>
      </w:r>
      <w:proofErr w:type="spellStart"/>
      <w:r w:rsidR="00CE495E">
        <w:rPr>
          <w:shd w:val="clear" w:color="auto" w:fill="FFFFFF"/>
        </w:rPr>
        <w:t>Mosquera</w:t>
      </w:r>
      <w:proofErr w:type="spellEnd"/>
      <w:r w:rsidR="00CE495E">
        <w:rPr>
          <w:shd w:val="clear" w:color="auto" w:fill="FFFFFF"/>
        </w:rPr>
        <w:t>, 2017)</w:t>
      </w:r>
      <w:r>
        <w:rPr>
          <w:shd w:val="clear" w:color="auto" w:fill="FFFFFF"/>
        </w:rPr>
        <w:t>. As per their opinion, the traditional learning environment is better and more effective. Some of the student in the survey has preferred to stay neutral. Even though it is clearly understandable that the student preferred the traditional environment over the virtual learning environment for education.</w:t>
      </w:r>
    </w:p>
    <w:p w:rsidR="00BB0478" w:rsidRDefault="008318B0" w:rsidP="00236437">
      <w:pPr>
        <w:jc w:val="center"/>
        <w:rPr>
          <w:lang w:val="en-US"/>
        </w:rPr>
      </w:pPr>
      <w:r>
        <w:rPr>
          <w:noProof/>
          <w:lang w:val="en-US"/>
        </w:rPr>
        <w:drawing>
          <wp:inline distT="0" distB="0" distL="0" distR="0">
            <wp:extent cx="4257675" cy="2352675"/>
            <wp:effectExtent l="0" t="0" r="9525"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8318B0" w:rsidRPr="00236437" w:rsidRDefault="00236437" w:rsidP="00236437">
      <w:r w:rsidRPr="00236437">
        <w:t>From the above survey we can clearly understand that the virtual learning environment does not help the student in overcoming the fear of the subject. Majority of the student has the agreed that the virtual learning environment does not help in overcoming the fear regarding the learning.</w:t>
      </w:r>
    </w:p>
    <w:p w:rsidR="008318B0" w:rsidRDefault="0069026B" w:rsidP="004B6436">
      <w:pPr>
        <w:rPr>
          <w:lang w:val="en-US"/>
        </w:rPr>
      </w:pPr>
      <w:r>
        <w:rPr>
          <w:noProof/>
          <w:lang w:val="en-US"/>
        </w:rPr>
        <w:lastRenderedPageBreak/>
        <w:drawing>
          <wp:inline distT="0" distB="0" distL="0" distR="0">
            <wp:extent cx="4419600" cy="249555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69026B" w:rsidRPr="00A446D8" w:rsidRDefault="00CE495E" w:rsidP="00A446D8">
      <w:r>
        <w:rPr>
          <w:shd w:val="clear" w:color="auto" w:fill="FFFFFF"/>
        </w:rPr>
        <w:t xml:space="preserve">There is various subject which are taught in the university which is needed a practical base and foundation for the learning. Both of the knowledge and skills is required in order to master the subject (Herrera </w:t>
      </w:r>
      <w:proofErr w:type="spellStart"/>
      <w:r>
        <w:rPr>
          <w:shd w:val="clear" w:color="auto" w:fill="FFFFFF"/>
        </w:rPr>
        <w:t>Mosquera</w:t>
      </w:r>
      <w:proofErr w:type="spellEnd"/>
      <w:r>
        <w:rPr>
          <w:shd w:val="clear" w:color="auto" w:fill="FFFFFF"/>
        </w:rPr>
        <w:t>, 2017). For those subjects it is difficult for the teachers to provide the practical knowledge and skills in the virtual environment. From the survey, the similar trend has been found because majority of the student has disagreed with the fact that hiding knowledge regarding the practical based subject has become easier for both of the teacher and student in the virtual learning environment.</w:t>
      </w:r>
    </w:p>
    <w:p w:rsidR="007C1234" w:rsidRDefault="007C1234" w:rsidP="00887256">
      <w:pPr>
        <w:pStyle w:val="Heading1"/>
        <w:rPr>
          <w:lang w:val="en-US"/>
        </w:rPr>
      </w:pPr>
      <w:bookmarkStart w:id="6" w:name="_Toc48054066"/>
      <w:r>
        <w:rPr>
          <w:lang w:val="en-US"/>
        </w:rPr>
        <w:t>Conclusion</w:t>
      </w:r>
      <w:bookmarkEnd w:id="6"/>
    </w:p>
    <w:p w:rsidR="00696073" w:rsidRDefault="00FE1752" w:rsidP="00FE1752">
      <w:pPr>
        <w:rPr>
          <w:lang w:val="en-US"/>
        </w:rPr>
      </w:pPr>
      <w:r>
        <w:rPr>
          <w:shd w:val="clear" w:color="auto" w:fill="FFFFFF"/>
        </w:rPr>
        <w:t>In the conclusion of this document it can be said that it is important for any student to access different platform which can provide them knowledge regarding the topic. But it is also important for the student to have a proper discussion regarding the topic with the teacher and student in order to increase the effectiveness of the learning and knowledge. In the given situation of pandemic, are being forced to use and adopt in the virtual learning environment which has both of the positive and negative impact. From the above study we can clearly understand that the student is using different digital platform which were not used before for the traditional education system. It is clearly understandable from the above research that the students are being able to learn independently because of the virtual learning environment. But on the other hand the effectivity of the learning and depth of knowledge especially in case of the practical subject has become difficult to delivered for the teacher.</w:t>
      </w:r>
      <w:r w:rsidR="00696073">
        <w:rPr>
          <w:lang w:val="en-US"/>
        </w:rPr>
        <w:br w:type="page"/>
      </w:r>
    </w:p>
    <w:p w:rsidR="00696073" w:rsidRDefault="00696073" w:rsidP="00696073">
      <w:pPr>
        <w:pStyle w:val="Heading1"/>
        <w:rPr>
          <w:lang w:val="en-US"/>
        </w:rPr>
      </w:pPr>
      <w:bookmarkStart w:id="7" w:name="_Toc48054067"/>
      <w:r>
        <w:rPr>
          <w:lang w:val="en-US"/>
        </w:rPr>
        <w:lastRenderedPageBreak/>
        <w:t>Reference</w:t>
      </w:r>
      <w:bookmarkEnd w:id="7"/>
    </w:p>
    <w:p w:rsidR="00CE495E" w:rsidRPr="000B17BF" w:rsidRDefault="00CE495E" w:rsidP="00CE495E">
      <w:pPr>
        <w:rPr>
          <w:shd w:val="clear" w:color="auto" w:fill="FFFFFF"/>
        </w:rPr>
      </w:pPr>
      <w:proofErr w:type="spellStart"/>
      <w:r w:rsidRPr="000B17BF">
        <w:rPr>
          <w:shd w:val="clear" w:color="auto" w:fill="FFFFFF"/>
        </w:rPr>
        <w:t>Badia</w:t>
      </w:r>
      <w:proofErr w:type="spellEnd"/>
      <w:r w:rsidRPr="000B17BF">
        <w:rPr>
          <w:shd w:val="clear" w:color="auto" w:fill="FFFFFF"/>
        </w:rPr>
        <w:t>, A., Martín, D. and Gómez, M., 2019. Teachers’ perceptions of the use of Moodle activities and their learning impact in secondary education. </w:t>
      </w:r>
      <w:r w:rsidRPr="000B17BF">
        <w:rPr>
          <w:i/>
          <w:iCs/>
          <w:shd w:val="clear" w:color="auto" w:fill="FFFFFF"/>
        </w:rPr>
        <w:t>Technology, Knowledge and Learning</w:t>
      </w:r>
      <w:r w:rsidRPr="000B17BF">
        <w:rPr>
          <w:shd w:val="clear" w:color="auto" w:fill="FFFFFF"/>
        </w:rPr>
        <w:t>, </w:t>
      </w:r>
      <w:r w:rsidRPr="000B17BF">
        <w:rPr>
          <w:i/>
          <w:iCs/>
          <w:shd w:val="clear" w:color="auto" w:fill="FFFFFF"/>
        </w:rPr>
        <w:t>24</w:t>
      </w:r>
      <w:r w:rsidRPr="000B17BF">
        <w:rPr>
          <w:shd w:val="clear" w:color="auto" w:fill="FFFFFF"/>
        </w:rPr>
        <w:t>(3), pp.483-499.</w:t>
      </w:r>
    </w:p>
    <w:p w:rsidR="00CE495E" w:rsidRPr="000B17BF" w:rsidRDefault="00CE495E" w:rsidP="00CE495E">
      <w:pPr>
        <w:rPr>
          <w:shd w:val="clear" w:color="auto" w:fill="FFFFFF"/>
        </w:rPr>
      </w:pPr>
      <w:r w:rsidRPr="000B17BF">
        <w:rPr>
          <w:shd w:val="clear" w:color="auto" w:fill="FFFFFF"/>
        </w:rPr>
        <w:t xml:space="preserve">Barker, J. and </w:t>
      </w:r>
      <w:proofErr w:type="spellStart"/>
      <w:r w:rsidRPr="000B17BF">
        <w:rPr>
          <w:shd w:val="clear" w:color="auto" w:fill="FFFFFF"/>
        </w:rPr>
        <w:t>Gossman</w:t>
      </w:r>
      <w:proofErr w:type="spellEnd"/>
      <w:r w:rsidRPr="000B17BF">
        <w:rPr>
          <w:shd w:val="clear" w:color="auto" w:fill="FFFFFF"/>
        </w:rPr>
        <w:t>, P., 2013. [online] Core.ac.uk. Available at: &lt;https://core.ac.uk/download/pdf/29422368.pdf&gt; [Accessed 10 August 2020].</w:t>
      </w:r>
    </w:p>
    <w:p w:rsidR="00CE495E" w:rsidRPr="000B17BF" w:rsidRDefault="00CE495E" w:rsidP="00CE495E">
      <w:pPr>
        <w:rPr>
          <w:shd w:val="clear" w:color="auto" w:fill="FFFFFF"/>
        </w:rPr>
      </w:pPr>
      <w:r w:rsidRPr="000B17BF">
        <w:rPr>
          <w:shd w:val="clear" w:color="auto" w:fill="FFFFFF"/>
        </w:rPr>
        <w:t>Castro, K.R., 2017. </w:t>
      </w:r>
      <w:r w:rsidRPr="000B17BF">
        <w:rPr>
          <w:i/>
          <w:iCs/>
          <w:shd w:val="clear" w:color="auto" w:fill="FFFFFF"/>
        </w:rPr>
        <w:t>The impact of MOODLE-based worksheets to enhance students reading comprehension</w:t>
      </w:r>
      <w:r w:rsidRPr="000B17BF">
        <w:rPr>
          <w:shd w:val="clear" w:color="auto" w:fill="FFFFFF"/>
        </w:rPr>
        <w:t xml:space="preserve"> (Doctoral dissertation, </w:t>
      </w:r>
      <w:proofErr w:type="spellStart"/>
      <w:r w:rsidRPr="000B17BF">
        <w:rPr>
          <w:shd w:val="clear" w:color="auto" w:fill="FFFFFF"/>
        </w:rPr>
        <w:t>Tesistidakditerbitkan</w:t>
      </w:r>
      <w:proofErr w:type="spellEnd"/>
      <w:r w:rsidRPr="000B17BF">
        <w:rPr>
          <w:shd w:val="clear" w:color="auto" w:fill="FFFFFF"/>
        </w:rPr>
        <w:t xml:space="preserve">. Colombia: Masters' Program in Education with Emphasis on English Didactics Universidad </w:t>
      </w:r>
      <w:proofErr w:type="spellStart"/>
      <w:r w:rsidRPr="000B17BF">
        <w:rPr>
          <w:shd w:val="clear" w:color="auto" w:fill="FFFFFF"/>
        </w:rPr>
        <w:t>Externado</w:t>
      </w:r>
      <w:proofErr w:type="spellEnd"/>
      <w:r w:rsidRPr="000B17BF">
        <w:rPr>
          <w:shd w:val="clear" w:color="auto" w:fill="FFFFFF"/>
        </w:rPr>
        <w:t xml:space="preserve"> de Colombia).</w:t>
      </w:r>
    </w:p>
    <w:p w:rsidR="00CE495E" w:rsidRPr="000B17BF" w:rsidRDefault="00CE495E" w:rsidP="00CE495E">
      <w:pPr>
        <w:rPr>
          <w:shd w:val="clear" w:color="auto" w:fill="FFFFFF"/>
        </w:rPr>
      </w:pPr>
      <w:proofErr w:type="spellStart"/>
      <w:r w:rsidRPr="000B17BF">
        <w:rPr>
          <w:shd w:val="clear" w:color="auto" w:fill="FFFFFF"/>
        </w:rPr>
        <w:t>Giménez</w:t>
      </w:r>
      <w:proofErr w:type="spellEnd"/>
      <w:r w:rsidRPr="000B17BF">
        <w:rPr>
          <w:shd w:val="clear" w:color="auto" w:fill="FFFFFF"/>
        </w:rPr>
        <w:t xml:space="preserve">, P.M. and </w:t>
      </w:r>
      <w:proofErr w:type="spellStart"/>
      <w:r w:rsidRPr="000B17BF">
        <w:rPr>
          <w:shd w:val="clear" w:color="auto" w:fill="FFFFFF"/>
        </w:rPr>
        <w:t>Grima</w:t>
      </w:r>
      <w:proofErr w:type="spellEnd"/>
      <w:r w:rsidRPr="000B17BF">
        <w:rPr>
          <w:shd w:val="clear" w:color="auto" w:fill="FFFFFF"/>
        </w:rPr>
        <w:t>, A.Z., 2017. Impact of students’ performance in the continuous assessment methodology through Moodle on the final exam. </w:t>
      </w:r>
      <w:proofErr w:type="spellStart"/>
      <w:r w:rsidRPr="000B17BF">
        <w:rPr>
          <w:i/>
          <w:iCs/>
          <w:shd w:val="clear" w:color="auto" w:fill="FFFFFF"/>
        </w:rPr>
        <w:t>Educade</w:t>
      </w:r>
      <w:proofErr w:type="spellEnd"/>
      <w:r w:rsidRPr="000B17BF">
        <w:rPr>
          <w:i/>
          <w:iCs/>
          <w:shd w:val="clear" w:color="auto" w:fill="FFFFFF"/>
        </w:rPr>
        <w:t xml:space="preserve">: </w:t>
      </w:r>
      <w:proofErr w:type="spellStart"/>
      <w:r w:rsidRPr="000B17BF">
        <w:rPr>
          <w:i/>
          <w:iCs/>
          <w:shd w:val="clear" w:color="auto" w:fill="FFFFFF"/>
        </w:rPr>
        <w:t>revista</w:t>
      </w:r>
      <w:proofErr w:type="spellEnd"/>
      <w:r w:rsidRPr="000B17BF">
        <w:rPr>
          <w:i/>
          <w:iCs/>
          <w:shd w:val="clear" w:color="auto" w:fill="FFFFFF"/>
        </w:rPr>
        <w:t xml:space="preserve"> de </w:t>
      </w:r>
      <w:proofErr w:type="spellStart"/>
      <w:r w:rsidRPr="000B17BF">
        <w:rPr>
          <w:i/>
          <w:iCs/>
          <w:shd w:val="clear" w:color="auto" w:fill="FFFFFF"/>
        </w:rPr>
        <w:t>educaciónencontabilidad</w:t>
      </w:r>
      <w:proofErr w:type="spellEnd"/>
      <w:r w:rsidRPr="000B17BF">
        <w:rPr>
          <w:i/>
          <w:iCs/>
          <w:shd w:val="clear" w:color="auto" w:fill="FFFFFF"/>
        </w:rPr>
        <w:t xml:space="preserve">, </w:t>
      </w:r>
      <w:proofErr w:type="spellStart"/>
      <w:r w:rsidRPr="000B17BF">
        <w:rPr>
          <w:i/>
          <w:iCs/>
          <w:shd w:val="clear" w:color="auto" w:fill="FFFFFF"/>
        </w:rPr>
        <w:t>finanzas</w:t>
      </w:r>
      <w:proofErr w:type="spellEnd"/>
      <w:r w:rsidRPr="000B17BF">
        <w:rPr>
          <w:i/>
          <w:iCs/>
          <w:shd w:val="clear" w:color="auto" w:fill="FFFFFF"/>
        </w:rPr>
        <w:t xml:space="preserve"> y </w:t>
      </w:r>
      <w:proofErr w:type="spellStart"/>
      <w:r w:rsidRPr="000B17BF">
        <w:rPr>
          <w:i/>
          <w:iCs/>
          <w:shd w:val="clear" w:color="auto" w:fill="FFFFFF"/>
        </w:rPr>
        <w:t>administración</w:t>
      </w:r>
      <w:proofErr w:type="spellEnd"/>
      <w:r w:rsidRPr="000B17BF">
        <w:rPr>
          <w:i/>
          <w:iCs/>
          <w:shd w:val="clear" w:color="auto" w:fill="FFFFFF"/>
        </w:rPr>
        <w:t xml:space="preserve"> de </w:t>
      </w:r>
      <w:proofErr w:type="spellStart"/>
      <w:r w:rsidRPr="000B17BF">
        <w:rPr>
          <w:i/>
          <w:iCs/>
          <w:shd w:val="clear" w:color="auto" w:fill="FFFFFF"/>
        </w:rPr>
        <w:t>empresas</w:t>
      </w:r>
      <w:proofErr w:type="spellEnd"/>
      <w:r w:rsidRPr="000B17BF">
        <w:rPr>
          <w:shd w:val="clear" w:color="auto" w:fill="FFFFFF"/>
        </w:rPr>
        <w:t>, (8), pp.57-68.</w:t>
      </w:r>
    </w:p>
    <w:p w:rsidR="00CE495E" w:rsidRPr="000B17BF" w:rsidRDefault="00CE495E" w:rsidP="00CE495E">
      <w:r w:rsidRPr="000B17BF">
        <w:rPr>
          <w:shd w:val="clear" w:color="auto" w:fill="FFFFFF"/>
        </w:rPr>
        <w:t xml:space="preserve">Herrera </w:t>
      </w:r>
      <w:proofErr w:type="spellStart"/>
      <w:r w:rsidRPr="000B17BF">
        <w:rPr>
          <w:shd w:val="clear" w:color="auto" w:fill="FFFFFF"/>
        </w:rPr>
        <w:t>Mosquera</w:t>
      </w:r>
      <w:proofErr w:type="spellEnd"/>
      <w:r w:rsidRPr="000B17BF">
        <w:rPr>
          <w:shd w:val="clear" w:color="auto" w:fill="FFFFFF"/>
        </w:rPr>
        <w:t>, L., 2017. Impact of implementing a virtual learning environment (VLE) in the EFL classroom. </w:t>
      </w:r>
      <w:proofErr w:type="spellStart"/>
      <w:r w:rsidRPr="000B17BF">
        <w:rPr>
          <w:i/>
          <w:iCs/>
          <w:shd w:val="clear" w:color="auto" w:fill="FFFFFF"/>
        </w:rPr>
        <w:t>Íkala</w:t>
      </w:r>
      <w:proofErr w:type="spellEnd"/>
      <w:r w:rsidRPr="000B17BF">
        <w:rPr>
          <w:i/>
          <w:iCs/>
          <w:shd w:val="clear" w:color="auto" w:fill="FFFFFF"/>
        </w:rPr>
        <w:t xml:space="preserve">, </w:t>
      </w:r>
      <w:proofErr w:type="spellStart"/>
      <w:r w:rsidRPr="000B17BF">
        <w:rPr>
          <w:i/>
          <w:iCs/>
          <w:shd w:val="clear" w:color="auto" w:fill="FFFFFF"/>
        </w:rPr>
        <w:t>Revista</w:t>
      </w:r>
      <w:proofErr w:type="spellEnd"/>
      <w:r w:rsidRPr="000B17BF">
        <w:rPr>
          <w:i/>
          <w:iCs/>
          <w:shd w:val="clear" w:color="auto" w:fill="FFFFFF"/>
        </w:rPr>
        <w:t xml:space="preserve"> de </w:t>
      </w:r>
      <w:proofErr w:type="spellStart"/>
      <w:r w:rsidRPr="000B17BF">
        <w:rPr>
          <w:i/>
          <w:iCs/>
          <w:shd w:val="clear" w:color="auto" w:fill="FFFFFF"/>
        </w:rPr>
        <w:t>Lenguaje</w:t>
      </w:r>
      <w:proofErr w:type="spellEnd"/>
      <w:r w:rsidRPr="000B17BF">
        <w:rPr>
          <w:i/>
          <w:iCs/>
          <w:shd w:val="clear" w:color="auto" w:fill="FFFFFF"/>
        </w:rPr>
        <w:t xml:space="preserve"> y </w:t>
      </w:r>
      <w:proofErr w:type="spellStart"/>
      <w:r w:rsidRPr="000B17BF">
        <w:rPr>
          <w:i/>
          <w:iCs/>
          <w:shd w:val="clear" w:color="auto" w:fill="FFFFFF"/>
        </w:rPr>
        <w:t>Cultura</w:t>
      </w:r>
      <w:proofErr w:type="spellEnd"/>
      <w:r w:rsidRPr="000B17BF">
        <w:rPr>
          <w:shd w:val="clear" w:color="auto" w:fill="FFFFFF"/>
        </w:rPr>
        <w:t>, </w:t>
      </w:r>
      <w:r w:rsidRPr="000B17BF">
        <w:rPr>
          <w:i/>
          <w:iCs/>
          <w:shd w:val="clear" w:color="auto" w:fill="FFFFFF"/>
        </w:rPr>
        <w:t>22</w:t>
      </w:r>
      <w:r w:rsidRPr="000B17BF">
        <w:rPr>
          <w:shd w:val="clear" w:color="auto" w:fill="FFFFFF"/>
        </w:rPr>
        <w:t>(3), pp.479-498.</w:t>
      </w:r>
    </w:p>
    <w:p w:rsidR="00CE495E" w:rsidRPr="000B17BF" w:rsidRDefault="00CE495E" w:rsidP="00CE495E">
      <w:pPr>
        <w:rPr>
          <w:shd w:val="clear" w:color="auto" w:fill="FFFFFF"/>
        </w:rPr>
      </w:pPr>
      <w:proofErr w:type="spellStart"/>
      <w:r w:rsidRPr="000B17BF">
        <w:rPr>
          <w:shd w:val="clear" w:color="auto" w:fill="FFFFFF"/>
        </w:rPr>
        <w:t>Kulkarni</w:t>
      </w:r>
      <w:proofErr w:type="spellEnd"/>
      <w:r w:rsidRPr="000B17BF">
        <w:rPr>
          <w:shd w:val="clear" w:color="auto" w:fill="FFFFFF"/>
        </w:rPr>
        <w:t xml:space="preserve">, T.P., </w:t>
      </w:r>
      <w:proofErr w:type="spellStart"/>
      <w:r w:rsidRPr="000B17BF">
        <w:rPr>
          <w:shd w:val="clear" w:color="auto" w:fill="FFFFFF"/>
        </w:rPr>
        <w:t>Toksha</w:t>
      </w:r>
      <w:proofErr w:type="spellEnd"/>
      <w:r w:rsidRPr="000B17BF">
        <w:rPr>
          <w:shd w:val="clear" w:color="auto" w:fill="FFFFFF"/>
        </w:rPr>
        <w:t xml:space="preserve">, B.G., </w:t>
      </w:r>
      <w:proofErr w:type="spellStart"/>
      <w:r w:rsidRPr="000B17BF">
        <w:rPr>
          <w:shd w:val="clear" w:color="auto" w:fill="FFFFFF"/>
        </w:rPr>
        <w:t>Bhosle</w:t>
      </w:r>
      <w:proofErr w:type="spellEnd"/>
      <w:r w:rsidRPr="000B17BF">
        <w:rPr>
          <w:shd w:val="clear" w:color="auto" w:fill="FFFFFF"/>
        </w:rPr>
        <w:t xml:space="preserve">, S.P. and </w:t>
      </w:r>
      <w:proofErr w:type="spellStart"/>
      <w:r w:rsidRPr="000B17BF">
        <w:rPr>
          <w:shd w:val="clear" w:color="auto" w:fill="FFFFFF"/>
        </w:rPr>
        <w:t>Deshmukh</w:t>
      </w:r>
      <w:proofErr w:type="spellEnd"/>
      <w:r w:rsidRPr="000B17BF">
        <w:rPr>
          <w:shd w:val="clear" w:color="auto" w:fill="FFFFFF"/>
        </w:rPr>
        <w:t>, B., 2019. Analysing the Impact of MOODLE and its Modules on Students Learning, a Case Study in Mechanical Engineering. </w:t>
      </w:r>
      <w:r w:rsidRPr="000B17BF">
        <w:rPr>
          <w:i/>
          <w:iCs/>
          <w:shd w:val="clear" w:color="auto" w:fill="FFFFFF"/>
        </w:rPr>
        <w:t>Journal of Engineering Education Transformations</w:t>
      </w:r>
      <w:r w:rsidRPr="000B17BF">
        <w:rPr>
          <w:shd w:val="clear" w:color="auto" w:fill="FFFFFF"/>
        </w:rPr>
        <w:t>, </w:t>
      </w:r>
      <w:r w:rsidRPr="000B17BF">
        <w:rPr>
          <w:i/>
          <w:iCs/>
          <w:shd w:val="clear" w:color="auto" w:fill="FFFFFF"/>
        </w:rPr>
        <w:t>32</w:t>
      </w:r>
      <w:r w:rsidRPr="000B17BF">
        <w:rPr>
          <w:shd w:val="clear" w:color="auto" w:fill="FFFFFF"/>
        </w:rPr>
        <w:t>(3), pp.56-61.</w:t>
      </w:r>
    </w:p>
    <w:p w:rsidR="00CE495E" w:rsidRPr="000B17BF" w:rsidRDefault="00CE495E" w:rsidP="00CE495E">
      <w:pPr>
        <w:rPr>
          <w:shd w:val="clear" w:color="auto" w:fill="FFFFFF"/>
        </w:rPr>
      </w:pPr>
      <w:r w:rsidRPr="000B17BF">
        <w:rPr>
          <w:shd w:val="clear" w:color="auto" w:fill="FFFFFF"/>
        </w:rPr>
        <w:t xml:space="preserve">Moser, A. and </w:t>
      </w:r>
      <w:proofErr w:type="spellStart"/>
      <w:r w:rsidRPr="000B17BF">
        <w:rPr>
          <w:shd w:val="clear" w:color="auto" w:fill="FFFFFF"/>
        </w:rPr>
        <w:t>Korstjens</w:t>
      </w:r>
      <w:proofErr w:type="spellEnd"/>
      <w:r w:rsidRPr="000B17BF">
        <w:rPr>
          <w:shd w:val="clear" w:color="auto" w:fill="FFFFFF"/>
        </w:rPr>
        <w:t>, I., 2018. Series: Practical guidance to qualitative research. Part 3: Sampling, data collection and analysis. </w:t>
      </w:r>
      <w:r w:rsidRPr="000B17BF">
        <w:rPr>
          <w:i/>
          <w:iCs/>
          <w:shd w:val="clear" w:color="auto" w:fill="FFFFFF"/>
        </w:rPr>
        <w:t>European Journal of General Practice</w:t>
      </w:r>
      <w:r w:rsidRPr="000B17BF">
        <w:rPr>
          <w:shd w:val="clear" w:color="auto" w:fill="FFFFFF"/>
        </w:rPr>
        <w:t>, </w:t>
      </w:r>
      <w:r w:rsidRPr="000B17BF">
        <w:rPr>
          <w:i/>
          <w:iCs/>
          <w:shd w:val="clear" w:color="auto" w:fill="FFFFFF"/>
        </w:rPr>
        <w:t>24</w:t>
      </w:r>
      <w:r w:rsidRPr="000B17BF">
        <w:rPr>
          <w:shd w:val="clear" w:color="auto" w:fill="FFFFFF"/>
        </w:rPr>
        <w:t>(1), pp.9-18.</w:t>
      </w:r>
    </w:p>
    <w:p w:rsidR="00CE495E" w:rsidRPr="000B17BF" w:rsidRDefault="00CE495E" w:rsidP="00CE495E">
      <w:pPr>
        <w:rPr>
          <w:shd w:val="clear" w:color="auto" w:fill="FFFFFF"/>
        </w:rPr>
      </w:pPr>
      <w:r w:rsidRPr="000B17BF">
        <w:rPr>
          <w:shd w:val="clear" w:color="auto" w:fill="FFFFFF"/>
        </w:rPr>
        <w:t xml:space="preserve">PS, A. and Subramanian, J., 2019. [online] Ijrte.org. Available at: &lt;https://www.ijrte.org/wp-content/uploads/papers/v7i6/F2613037619.pdf&gt; [Accessed 10 August 2020]. </w:t>
      </w:r>
    </w:p>
    <w:p w:rsidR="00CE495E" w:rsidRPr="000B17BF" w:rsidRDefault="00CE495E" w:rsidP="00CE495E">
      <w:pPr>
        <w:rPr>
          <w:shd w:val="clear" w:color="auto" w:fill="FFFFFF"/>
        </w:rPr>
      </w:pPr>
      <w:r w:rsidRPr="000B17BF">
        <w:rPr>
          <w:shd w:val="clear" w:color="auto" w:fill="FFFFFF"/>
        </w:rPr>
        <w:t>Tidwell, J. and Anaya, L.R., Time Warner Cable Enterprises LLC, 2017. </w:t>
      </w:r>
      <w:r w:rsidRPr="000B17BF">
        <w:rPr>
          <w:i/>
          <w:iCs/>
          <w:shd w:val="clear" w:color="auto" w:fill="FFFFFF"/>
        </w:rPr>
        <w:t>Methods and apparatus for audience data collection and analysis in a content delivery network</w:t>
      </w:r>
      <w:r w:rsidRPr="000B17BF">
        <w:rPr>
          <w:shd w:val="clear" w:color="auto" w:fill="FFFFFF"/>
        </w:rPr>
        <w:t>. U.S. Patent 9,635,421.</w:t>
      </w:r>
    </w:p>
    <w:p w:rsidR="00CE495E" w:rsidRPr="000B17BF" w:rsidRDefault="00CE495E" w:rsidP="00CE495E">
      <w:pPr>
        <w:rPr>
          <w:shd w:val="clear" w:color="auto" w:fill="FFFFFF"/>
        </w:rPr>
      </w:pPr>
      <w:proofErr w:type="spellStart"/>
      <w:r w:rsidRPr="000B17BF">
        <w:rPr>
          <w:shd w:val="clear" w:color="auto" w:fill="FFFFFF"/>
        </w:rPr>
        <w:t>Umek</w:t>
      </w:r>
      <w:proofErr w:type="spellEnd"/>
      <w:r w:rsidRPr="000B17BF">
        <w:rPr>
          <w:shd w:val="clear" w:color="auto" w:fill="FFFFFF"/>
        </w:rPr>
        <w:t xml:space="preserve">, L., </w:t>
      </w:r>
      <w:proofErr w:type="spellStart"/>
      <w:r w:rsidRPr="000B17BF">
        <w:rPr>
          <w:shd w:val="clear" w:color="auto" w:fill="FFFFFF"/>
        </w:rPr>
        <w:t>Keržič</w:t>
      </w:r>
      <w:proofErr w:type="spellEnd"/>
      <w:r w:rsidRPr="000B17BF">
        <w:rPr>
          <w:shd w:val="clear" w:color="auto" w:fill="FFFFFF"/>
        </w:rPr>
        <w:t xml:space="preserve">, D., </w:t>
      </w:r>
      <w:proofErr w:type="spellStart"/>
      <w:r w:rsidRPr="000B17BF">
        <w:rPr>
          <w:shd w:val="clear" w:color="auto" w:fill="FFFFFF"/>
        </w:rPr>
        <w:t>Tomaževič</w:t>
      </w:r>
      <w:proofErr w:type="spellEnd"/>
      <w:r w:rsidRPr="000B17BF">
        <w:rPr>
          <w:shd w:val="clear" w:color="auto" w:fill="FFFFFF"/>
        </w:rPr>
        <w:t xml:space="preserve">, N. and </w:t>
      </w:r>
      <w:proofErr w:type="spellStart"/>
      <w:r w:rsidRPr="000B17BF">
        <w:rPr>
          <w:shd w:val="clear" w:color="auto" w:fill="FFFFFF"/>
        </w:rPr>
        <w:t>Aristovnik</w:t>
      </w:r>
      <w:proofErr w:type="spellEnd"/>
      <w:r w:rsidRPr="000B17BF">
        <w:rPr>
          <w:shd w:val="clear" w:color="auto" w:fill="FFFFFF"/>
        </w:rPr>
        <w:t>, A., 2018. THE IMPACT OF MOODLE QUIZZES ON STUDENT PERFORMANCE: THE CASE OF A STATISTICS COURSE. In </w:t>
      </w:r>
      <w:r w:rsidRPr="000B17BF">
        <w:rPr>
          <w:i/>
          <w:iCs/>
          <w:shd w:val="clear" w:color="auto" w:fill="FFFFFF"/>
        </w:rPr>
        <w:t>Proc. 8th Internat. Conf. Information, Communication Technologies in Education, Chania, Crete, Greece</w:t>
      </w:r>
      <w:r w:rsidRPr="000B17BF">
        <w:rPr>
          <w:shd w:val="clear" w:color="auto" w:fill="FFFFFF"/>
        </w:rPr>
        <w:t> (pp. 69-76).</w:t>
      </w:r>
    </w:p>
    <w:p w:rsidR="00696073" w:rsidRPr="00696073" w:rsidRDefault="00696073">
      <w:pPr>
        <w:rPr>
          <w:lang w:val="en-US"/>
        </w:rPr>
      </w:pPr>
    </w:p>
    <w:sectPr w:rsidR="00696073" w:rsidRPr="00696073" w:rsidSect="001F4FE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D30E12"/>
    <w:rsid w:val="00064477"/>
    <w:rsid w:val="000A686E"/>
    <w:rsid w:val="00195D02"/>
    <w:rsid w:val="001E12AB"/>
    <w:rsid w:val="001E280C"/>
    <w:rsid w:val="001F4FE6"/>
    <w:rsid w:val="00212586"/>
    <w:rsid w:val="00236437"/>
    <w:rsid w:val="002442EB"/>
    <w:rsid w:val="002C5915"/>
    <w:rsid w:val="002E0B57"/>
    <w:rsid w:val="002F58B8"/>
    <w:rsid w:val="004A0F85"/>
    <w:rsid w:val="004A73F1"/>
    <w:rsid w:val="004B6436"/>
    <w:rsid w:val="0051181F"/>
    <w:rsid w:val="0051735C"/>
    <w:rsid w:val="00530505"/>
    <w:rsid w:val="00561354"/>
    <w:rsid w:val="00580F85"/>
    <w:rsid w:val="005822B0"/>
    <w:rsid w:val="005E17F2"/>
    <w:rsid w:val="005F7438"/>
    <w:rsid w:val="00604B99"/>
    <w:rsid w:val="0064787C"/>
    <w:rsid w:val="0069026B"/>
    <w:rsid w:val="00696073"/>
    <w:rsid w:val="006A0CE4"/>
    <w:rsid w:val="00747BAF"/>
    <w:rsid w:val="007C1234"/>
    <w:rsid w:val="007C6367"/>
    <w:rsid w:val="008009D3"/>
    <w:rsid w:val="008318B0"/>
    <w:rsid w:val="00857991"/>
    <w:rsid w:val="00887256"/>
    <w:rsid w:val="008F41C0"/>
    <w:rsid w:val="00904AC3"/>
    <w:rsid w:val="0097518B"/>
    <w:rsid w:val="009B541D"/>
    <w:rsid w:val="00A212B2"/>
    <w:rsid w:val="00A446D8"/>
    <w:rsid w:val="00A51FBB"/>
    <w:rsid w:val="00AD6BA8"/>
    <w:rsid w:val="00AE42D9"/>
    <w:rsid w:val="00B14B28"/>
    <w:rsid w:val="00BB0478"/>
    <w:rsid w:val="00C20D86"/>
    <w:rsid w:val="00C34582"/>
    <w:rsid w:val="00C36061"/>
    <w:rsid w:val="00CC292B"/>
    <w:rsid w:val="00CE495E"/>
    <w:rsid w:val="00CF4BD4"/>
    <w:rsid w:val="00D30E12"/>
    <w:rsid w:val="00DB0DDA"/>
    <w:rsid w:val="00E405D8"/>
    <w:rsid w:val="00E853BB"/>
    <w:rsid w:val="00EA4ABD"/>
    <w:rsid w:val="00EE2C39"/>
    <w:rsid w:val="00EF4FD5"/>
    <w:rsid w:val="00FE1752"/>
    <w:rsid w:val="00FF5BA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1"/>
        <w:szCs w:val="21"/>
        <w:lang w:val="en-IN" w:eastAsia="en-US" w:bidi="ar-SA"/>
      </w:rPr>
    </w:rPrDefault>
    <w:pPrDefault>
      <w:pPr>
        <w:spacing w:after="160" w:line="30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606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36061"/>
    <w:pPr>
      <w:keepNext/>
      <w:keepLines/>
      <w:spacing w:before="680" w:after="44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C36061"/>
    <w:pPr>
      <w:keepNext/>
      <w:keepLines/>
      <w:spacing w:before="400" w:after="2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C36061"/>
    <w:pPr>
      <w:keepNext/>
      <w:keepLines/>
      <w:spacing w:before="280" w:after="120"/>
      <w:outlineLvl w:val="2"/>
    </w:pPr>
    <w:rPr>
      <w:rFonts w:eastAsiaTheme="majorEastAsia" w:cstheme="majorBidi"/>
      <w:b/>
      <w:i/>
      <w:szCs w:val="32"/>
    </w:rPr>
  </w:style>
  <w:style w:type="paragraph" w:styleId="Heading4">
    <w:name w:val="heading 4"/>
    <w:basedOn w:val="Normal"/>
    <w:next w:val="Normal"/>
    <w:link w:val="Heading4Char"/>
    <w:uiPriority w:val="9"/>
    <w:semiHidden/>
    <w:unhideWhenUsed/>
    <w:qFormat/>
    <w:rsid w:val="00C36061"/>
    <w:pPr>
      <w:keepNext/>
      <w:keepLines/>
      <w:spacing w:before="80" w:after="0"/>
      <w:ind w:left="720"/>
      <w:outlineLvl w:val="3"/>
    </w:pPr>
    <w:rPr>
      <w:rFonts w:eastAsiaTheme="majorEastAsia" w:cstheme="majorBidi"/>
      <w:b/>
      <w:iCs/>
      <w:szCs w:val="30"/>
    </w:rPr>
  </w:style>
  <w:style w:type="paragraph" w:styleId="Heading5">
    <w:name w:val="heading 5"/>
    <w:basedOn w:val="Normal"/>
    <w:next w:val="Normal"/>
    <w:link w:val="Heading5Char"/>
    <w:uiPriority w:val="9"/>
    <w:semiHidden/>
    <w:unhideWhenUsed/>
    <w:qFormat/>
    <w:rsid w:val="00C3606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3606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36061"/>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C3606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36061"/>
    <w:pPr>
      <w:keepNext/>
      <w:keepLines/>
      <w:spacing w:before="40" w:after="0"/>
      <w:outlineLvl w:val="8"/>
    </w:pPr>
    <w:rPr>
      <w:rFonts w:asciiTheme="minorHAnsi" w:hAnsiTheme="minorHAnsi"/>
      <w:b/>
      <w:bCs/>
      <w:i/>
      <w:iCs/>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6061"/>
    <w:rPr>
      <w:rFonts w:ascii="Times New Roman" w:eastAsiaTheme="majorEastAsia" w:hAnsi="Times New Roman" w:cstheme="majorBidi"/>
      <w:b/>
      <w:sz w:val="24"/>
      <w:szCs w:val="32"/>
    </w:rPr>
  </w:style>
  <w:style w:type="character" w:customStyle="1" w:styleId="Heading1Char">
    <w:name w:val="Heading 1 Char"/>
    <w:basedOn w:val="DefaultParagraphFont"/>
    <w:link w:val="Heading1"/>
    <w:uiPriority w:val="9"/>
    <w:rsid w:val="00C36061"/>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rsid w:val="00C36061"/>
    <w:rPr>
      <w:rFonts w:ascii="Times New Roman" w:eastAsiaTheme="majorEastAsia" w:hAnsi="Times New Roman" w:cstheme="majorBidi"/>
      <w:b/>
      <w:i/>
      <w:sz w:val="24"/>
      <w:szCs w:val="32"/>
    </w:rPr>
  </w:style>
  <w:style w:type="character" w:customStyle="1" w:styleId="Heading4Char">
    <w:name w:val="Heading 4 Char"/>
    <w:basedOn w:val="DefaultParagraphFont"/>
    <w:link w:val="Heading4"/>
    <w:uiPriority w:val="9"/>
    <w:semiHidden/>
    <w:rsid w:val="00C36061"/>
    <w:rPr>
      <w:rFonts w:ascii="Times New Roman" w:eastAsiaTheme="majorEastAsia" w:hAnsi="Times New Roman" w:cstheme="majorBidi"/>
      <w:b/>
      <w:iCs/>
      <w:sz w:val="24"/>
      <w:szCs w:val="30"/>
    </w:rPr>
  </w:style>
  <w:style w:type="character" w:customStyle="1" w:styleId="Heading5Char">
    <w:name w:val="Heading 5 Char"/>
    <w:basedOn w:val="DefaultParagraphFont"/>
    <w:link w:val="Heading5"/>
    <w:uiPriority w:val="9"/>
    <w:semiHidden/>
    <w:rsid w:val="00C3606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3606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3606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3606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36061"/>
    <w:rPr>
      <w:b/>
      <w:bCs/>
      <w:i/>
      <w:iCs/>
    </w:rPr>
  </w:style>
  <w:style w:type="paragraph" w:styleId="Caption">
    <w:name w:val="caption"/>
    <w:basedOn w:val="Normal"/>
    <w:next w:val="Normal"/>
    <w:uiPriority w:val="35"/>
    <w:semiHidden/>
    <w:unhideWhenUsed/>
    <w:qFormat/>
    <w:rsid w:val="00C3606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C36061"/>
    <w:pPr>
      <w:pBdr>
        <w:top w:val="single" w:sz="6" w:space="8" w:color="A5A5A5" w:themeColor="accent3"/>
        <w:bottom w:val="single" w:sz="6" w:space="8" w:color="A5A5A5" w:themeColor="accent3"/>
      </w:pBdr>
      <w:spacing w:after="400"/>
      <w:contextualSpacing/>
      <w:jc w:val="center"/>
    </w:pPr>
    <w:rPr>
      <w:rFonts w:eastAsiaTheme="majorEastAsia" w:cstheme="majorBidi"/>
      <w:b/>
      <w:caps/>
      <w:spacing w:val="30"/>
      <w:sz w:val="72"/>
      <w:szCs w:val="72"/>
    </w:rPr>
  </w:style>
  <w:style w:type="character" w:customStyle="1" w:styleId="TitleChar">
    <w:name w:val="Title Char"/>
    <w:basedOn w:val="DefaultParagraphFont"/>
    <w:link w:val="Title"/>
    <w:uiPriority w:val="10"/>
    <w:rsid w:val="00C36061"/>
    <w:rPr>
      <w:rFonts w:ascii="Times New Roman" w:eastAsiaTheme="majorEastAsia" w:hAnsi="Times New Roman" w:cstheme="majorBidi"/>
      <w:b/>
      <w:caps/>
      <w:spacing w:val="30"/>
      <w:sz w:val="72"/>
      <w:szCs w:val="72"/>
    </w:rPr>
  </w:style>
  <w:style w:type="paragraph" w:styleId="Subtitle">
    <w:name w:val="Subtitle"/>
    <w:basedOn w:val="Normal"/>
    <w:next w:val="Normal"/>
    <w:link w:val="SubtitleChar"/>
    <w:uiPriority w:val="11"/>
    <w:qFormat/>
    <w:rsid w:val="00C36061"/>
    <w:pPr>
      <w:numPr>
        <w:ilvl w:val="1"/>
      </w:numPr>
      <w:spacing w:before="120" w:after="280"/>
      <w:jc w:val="center"/>
    </w:pPr>
    <w:rPr>
      <w:b/>
      <w:sz w:val="40"/>
      <w:szCs w:val="28"/>
    </w:rPr>
  </w:style>
  <w:style w:type="character" w:customStyle="1" w:styleId="SubtitleChar">
    <w:name w:val="Subtitle Char"/>
    <w:basedOn w:val="DefaultParagraphFont"/>
    <w:link w:val="Subtitle"/>
    <w:uiPriority w:val="11"/>
    <w:rsid w:val="00C36061"/>
    <w:rPr>
      <w:rFonts w:ascii="Times New Roman" w:hAnsi="Times New Roman"/>
      <w:b/>
      <w:sz w:val="40"/>
      <w:szCs w:val="28"/>
    </w:rPr>
  </w:style>
  <w:style w:type="character" w:styleId="Strong">
    <w:name w:val="Strong"/>
    <w:basedOn w:val="DefaultParagraphFont"/>
    <w:uiPriority w:val="22"/>
    <w:qFormat/>
    <w:rsid w:val="00C36061"/>
    <w:rPr>
      <w:b/>
      <w:bCs/>
    </w:rPr>
  </w:style>
  <w:style w:type="character" w:styleId="Emphasis">
    <w:name w:val="Emphasis"/>
    <w:basedOn w:val="DefaultParagraphFont"/>
    <w:uiPriority w:val="20"/>
    <w:qFormat/>
    <w:rsid w:val="00C36061"/>
    <w:rPr>
      <w:i/>
      <w:iCs/>
      <w:color w:val="000000" w:themeColor="text1"/>
    </w:rPr>
  </w:style>
  <w:style w:type="paragraph" w:styleId="NoSpacing">
    <w:name w:val="No Spacing"/>
    <w:uiPriority w:val="1"/>
    <w:qFormat/>
    <w:rsid w:val="00C36061"/>
    <w:pPr>
      <w:spacing w:after="0" w:line="240" w:lineRule="auto"/>
      <w:jc w:val="both"/>
    </w:pPr>
    <w:rPr>
      <w:rFonts w:ascii="Times New Roman" w:hAnsi="Times New Roman"/>
      <w:sz w:val="24"/>
    </w:rPr>
  </w:style>
  <w:style w:type="paragraph" w:styleId="Quote">
    <w:name w:val="Quote"/>
    <w:basedOn w:val="Normal"/>
    <w:next w:val="Normal"/>
    <w:link w:val="QuoteChar"/>
    <w:uiPriority w:val="29"/>
    <w:qFormat/>
    <w:rsid w:val="00C36061"/>
    <w:pPr>
      <w:spacing w:before="160"/>
      <w:ind w:left="720" w:right="720"/>
      <w:jc w:val="center"/>
    </w:pPr>
    <w:rPr>
      <w:rFonts w:asciiTheme="minorHAnsi" w:hAnsiTheme="minorHAnsi"/>
      <w:i/>
      <w:iCs/>
      <w:color w:val="7B7B7B" w:themeColor="accent3" w:themeShade="BF"/>
      <w:szCs w:val="24"/>
    </w:rPr>
  </w:style>
  <w:style w:type="character" w:customStyle="1" w:styleId="QuoteChar">
    <w:name w:val="Quote Char"/>
    <w:basedOn w:val="DefaultParagraphFont"/>
    <w:link w:val="Quote"/>
    <w:uiPriority w:val="29"/>
    <w:rsid w:val="00C36061"/>
    <w:rPr>
      <w:i/>
      <w:iCs/>
      <w:color w:val="7B7B7B" w:themeColor="accent3" w:themeShade="BF"/>
      <w:sz w:val="24"/>
      <w:szCs w:val="24"/>
    </w:rPr>
  </w:style>
  <w:style w:type="paragraph" w:styleId="IntenseQuote">
    <w:name w:val="Intense Quote"/>
    <w:basedOn w:val="Normal"/>
    <w:next w:val="Normal"/>
    <w:link w:val="IntenseQuoteChar"/>
    <w:uiPriority w:val="30"/>
    <w:qFormat/>
    <w:rsid w:val="00C36061"/>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36061"/>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36061"/>
    <w:rPr>
      <w:i/>
      <w:iCs/>
      <w:color w:val="595959" w:themeColor="text1" w:themeTint="A6"/>
    </w:rPr>
  </w:style>
  <w:style w:type="character" w:styleId="IntenseEmphasis">
    <w:name w:val="Intense Emphasis"/>
    <w:basedOn w:val="DefaultParagraphFont"/>
    <w:uiPriority w:val="21"/>
    <w:qFormat/>
    <w:rsid w:val="00C36061"/>
    <w:rPr>
      <w:b/>
      <w:bCs/>
      <w:i/>
      <w:iCs/>
      <w:color w:val="auto"/>
    </w:rPr>
  </w:style>
  <w:style w:type="character" w:styleId="SubtleReference">
    <w:name w:val="Subtle Reference"/>
    <w:basedOn w:val="DefaultParagraphFont"/>
    <w:uiPriority w:val="31"/>
    <w:qFormat/>
    <w:rsid w:val="00C3606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36061"/>
    <w:rPr>
      <w:b/>
      <w:bCs/>
      <w:caps w:val="0"/>
      <w:smallCaps/>
      <w:color w:val="auto"/>
      <w:spacing w:val="0"/>
      <w:u w:val="single"/>
    </w:rPr>
  </w:style>
  <w:style w:type="character" w:styleId="BookTitle">
    <w:name w:val="Book Title"/>
    <w:basedOn w:val="DefaultParagraphFont"/>
    <w:uiPriority w:val="33"/>
    <w:qFormat/>
    <w:rsid w:val="00C36061"/>
    <w:rPr>
      <w:b/>
      <w:bCs/>
      <w:caps w:val="0"/>
      <w:smallCaps/>
      <w:spacing w:val="0"/>
    </w:rPr>
  </w:style>
  <w:style w:type="paragraph" w:styleId="TOCHeading">
    <w:name w:val="TOC Heading"/>
    <w:basedOn w:val="Heading1"/>
    <w:next w:val="Normal"/>
    <w:uiPriority w:val="39"/>
    <w:unhideWhenUsed/>
    <w:qFormat/>
    <w:rsid w:val="00C36061"/>
    <w:pPr>
      <w:outlineLvl w:val="9"/>
    </w:pPr>
    <w:rPr>
      <w:i/>
      <w:sz w:val="32"/>
    </w:rPr>
  </w:style>
  <w:style w:type="paragraph" w:customStyle="1" w:styleId="Default">
    <w:name w:val="Default"/>
    <w:rsid w:val="00696073"/>
    <w:pPr>
      <w:autoSpaceDE w:val="0"/>
      <w:autoSpaceDN w:val="0"/>
      <w:adjustRightInd w:val="0"/>
      <w:spacing w:after="0" w:line="240" w:lineRule="auto"/>
    </w:pPr>
    <w:rPr>
      <w:rFonts w:ascii="Arial" w:hAnsi="Arial" w:cs="Arial"/>
      <w:color w:val="000000"/>
      <w:sz w:val="24"/>
      <w:szCs w:val="24"/>
    </w:rPr>
  </w:style>
  <w:style w:type="paragraph" w:styleId="TOC1">
    <w:name w:val="toc 1"/>
    <w:basedOn w:val="Normal"/>
    <w:next w:val="Normal"/>
    <w:autoRedefine/>
    <w:uiPriority w:val="39"/>
    <w:unhideWhenUsed/>
    <w:rsid w:val="00CE495E"/>
    <w:pPr>
      <w:spacing w:after="100"/>
    </w:pPr>
  </w:style>
  <w:style w:type="paragraph" w:styleId="TOC3">
    <w:name w:val="toc 3"/>
    <w:basedOn w:val="Normal"/>
    <w:next w:val="Normal"/>
    <w:autoRedefine/>
    <w:uiPriority w:val="39"/>
    <w:unhideWhenUsed/>
    <w:rsid w:val="00CE495E"/>
    <w:pPr>
      <w:spacing w:after="100"/>
      <w:ind w:left="480"/>
    </w:pPr>
  </w:style>
  <w:style w:type="character" w:styleId="Hyperlink">
    <w:name w:val="Hyperlink"/>
    <w:basedOn w:val="DefaultParagraphFont"/>
    <w:uiPriority w:val="99"/>
    <w:unhideWhenUsed/>
    <w:rsid w:val="00CE495E"/>
    <w:rPr>
      <w:color w:val="0563C1" w:themeColor="hyperlink"/>
      <w:u w:val="single"/>
    </w:rPr>
  </w:style>
  <w:style w:type="paragraph" w:styleId="BalloonText">
    <w:name w:val="Balloon Text"/>
    <w:basedOn w:val="Normal"/>
    <w:link w:val="BalloonTextChar"/>
    <w:uiPriority w:val="99"/>
    <w:semiHidden/>
    <w:unhideWhenUsed/>
    <w:rsid w:val="002F58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58B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2008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chart" Target="charts/chart9.xml"/><Relationship Id="rId18" Type="http://schemas.openxmlformats.org/officeDocument/2006/relationships/chart" Target="charts/chart14.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3.xml"/><Relationship Id="rId12" Type="http://schemas.openxmlformats.org/officeDocument/2006/relationships/chart" Target="charts/chart8.xml"/><Relationship Id="rId17" Type="http://schemas.openxmlformats.org/officeDocument/2006/relationships/chart" Target="charts/chart13.xml"/><Relationship Id="rId2" Type="http://schemas.openxmlformats.org/officeDocument/2006/relationships/styles" Target="styles.xml"/><Relationship Id="rId16" Type="http://schemas.openxmlformats.org/officeDocument/2006/relationships/chart" Target="charts/chart1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5" Type="http://schemas.openxmlformats.org/officeDocument/2006/relationships/chart" Target="charts/chart11.xml"/><Relationship Id="rId10" Type="http://schemas.openxmlformats.org/officeDocument/2006/relationships/chart" Target="charts/chart6.xml"/><Relationship Id="rId19" Type="http://schemas.openxmlformats.org/officeDocument/2006/relationships/chart" Target="charts/chart15.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chart" Target="charts/chart10.xml"/></Relationships>
</file>

<file path=word/charts/_rels/chart1.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D:\DIA\desktop\elite\BMSW4003_Research_10.08.202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Sheet1!$D$2</c:f>
              <c:strCache>
                <c:ptCount val="1"/>
                <c:pt idx="0">
                  <c:v>Age group</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C086-4DB0-AE0A-355DC0B2AA8C}"/>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C086-4DB0-AE0A-355DC0B2AA8C}"/>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C086-4DB0-AE0A-355DC0B2AA8C}"/>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C086-4DB0-AE0A-355DC0B2AA8C}"/>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C086-4DB0-AE0A-355DC0B2AA8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Sheet1!$C$3:$C$7</c:f>
              <c:strCache>
                <c:ptCount val="5"/>
                <c:pt idx="0">
                  <c:v>&lt;18</c:v>
                </c:pt>
                <c:pt idx="1">
                  <c:v>18-21</c:v>
                </c:pt>
                <c:pt idx="2">
                  <c:v>21-25</c:v>
                </c:pt>
                <c:pt idx="3">
                  <c:v>25-30</c:v>
                </c:pt>
                <c:pt idx="4">
                  <c:v>&gt;30</c:v>
                </c:pt>
              </c:strCache>
            </c:strRef>
          </c:cat>
          <c:val>
            <c:numRef>
              <c:f>Sheet1!$D$3:$D$7</c:f>
              <c:numCache>
                <c:formatCode>General</c:formatCode>
                <c:ptCount val="5"/>
                <c:pt idx="0">
                  <c:v>3</c:v>
                </c:pt>
                <c:pt idx="1">
                  <c:v>5</c:v>
                </c:pt>
                <c:pt idx="2">
                  <c:v>2</c:v>
                </c:pt>
                <c:pt idx="3">
                  <c:v>2</c:v>
                </c:pt>
                <c:pt idx="4">
                  <c:v>3</c:v>
                </c:pt>
              </c:numCache>
            </c:numRef>
          </c:val>
          <c:extLst xmlns:c16r2="http://schemas.microsoft.com/office/drawing/2015/06/chart">
            <c:ext xmlns:c16="http://schemas.microsoft.com/office/drawing/2014/chart" uri="{C3380CC4-5D6E-409C-BE32-E72D297353CC}">
              <c16:uniqueId val="{0000000A-C086-4DB0-AE0A-355DC0B2AA8C}"/>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Sheet1!$D$15</c:f>
              <c:strCache>
                <c:ptCount val="1"/>
                <c:pt idx="0">
                  <c:v>Sex</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C753-4354-92A9-FBE425DD6223}"/>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C753-4354-92A9-FBE425DD6223}"/>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C753-4354-92A9-FBE425DD622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Sheet1!$C$16:$C$18</c:f>
              <c:strCache>
                <c:ptCount val="3"/>
                <c:pt idx="0">
                  <c:v>Male</c:v>
                </c:pt>
                <c:pt idx="1">
                  <c:v>Female</c:v>
                </c:pt>
                <c:pt idx="2">
                  <c:v>Other</c:v>
                </c:pt>
              </c:strCache>
            </c:strRef>
          </c:cat>
          <c:val>
            <c:numRef>
              <c:f>Sheet1!$D$16:$D$18</c:f>
              <c:numCache>
                <c:formatCode>General</c:formatCode>
                <c:ptCount val="3"/>
                <c:pt idx="0">
                  <c:v>7</c:v>
                </c:pt>
                <c:pt idx="1">
                  <c:v>8</c:v>
                </c:pt>
                <c:pt idx="2">
                  <c:v>0</c:v>
                </c:pt>
              </c:numCache>
            </c:numRef>
          </c:val>
          <c:extLst xmlns:c16r2="http://schemas.microsoft.com/office/drawing/2015/06/chart">
            <c:ext xmlns:c16="http://schemas.microsoft.com/office/drawing/2014/chart" uri="{C3380CC4-5D6E-409C-BE32-E72D297353CC}">
              <c16:uniqueId val="{00000006-C753-4354-92A9-FBE425DD6223}"/>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Sheet1!$D$28</c:f>
              <c:strCache>
                <c:ptCount val="1"/>
                <c:pt idx="0">
                  <c:v>Moodle has a  positive and important impact on virtual learning</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225F-49BE-8001-150DE29F407F}"/>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225F-49BE-8001-150DE29F407F}"/>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225F-49BE-8001-150DE29F407F}"/>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225F-49BE-8001-150DE29F407F}"/>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225F-49BE-8001-150DE29F407F}"/>
              </c:ext>
            </c:extLst>
          </c:dPt>
          <c:cat>
            <c:strRef>
              <c:f>Sheet1!$C$29:$C$33</c:f>
              <c:strCache>
                <c:ptCount val="5"/>
                <c:pt idx="0">
                  <c:v>Strongly agree</c:v>
                </c:pt>
                <c:pt idx="1">
                  <c:v>Agree</c:v>
                </c:pt>
                <c:pt idx="2">
                  <c:v>Neutral</c:v>
                </c:pt>
                <c:pt idx="3">
                  <c:v>Disagree </c:v>
                </c:pt>
                <c:pt idx="4">
                  <c:v>Strongly disagree </c:v>
                </c:pt>
              </c:strCache>
            </c:strRef>
          </c:cat>
          <c:val>
            <c:numRef>
              <c:f>Sheet1!$D$29:$D$33</c:f>
              <c:numCache>
                <c:formatCode>General</c:formatCode>
                <c:ptCount val="5"/>
                <c:pt idx="0">
                  <c:v>7</c:v>
                </c:pt>
                <c:pt idx="1">
                  <c:v>3</c:v>
                </c:pt>
                <c:pt idx="2">
                  <c:v>2</c:v>
                </c:pt>
                <c:pt idx="3">
                  <c:v>2</c:v>
                </c:pt>
                <c:pt idx="4">
                  <c:v>1</c:v>
                </c:pt>
              </c:numCache>
            </c:numRef>
          </c:val>
          <c:extLst xmlns:c16r2="http://schemas.microsoft.com/office/drawing/2015/06/chart">
            <c:ext xmlns:c16="http://schemas.microsoft.com/office/drawing/2014/chart" uri="{C3380CC4-5D6E-409C-BE32-E72D297353CC}">
              <c16:uniqueId val="{0000000A-225F-49BE-8001-150DE29F407F}"/>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Sheet1!$D$38</c:f>
              <c:strCache>
                <c:ptCount val="1"/>
                <c:pt idx="0">
                  <c:v>Have you used / Accessed Moodle from home?</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E120-449D-932D-DE6EA1BACA7B}"/>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E120-449D-932D-DE6EA1BACA7B}"/>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E120-449D-932D-DE6EA1BACA7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Sheet1!$C$39:$C$41</c:f>
              <c:strCache>
                <c:ptCount val="3"/>
                <c:pt idx="0">
                  <c:v>Yes</c:v>
                </c:pt>
                <c:pt idx="1">
                  <c:v>No </c:v>
                </c:pt>
                <c:pt idx="2">
                  <c:v>Maybe</c:v>
                </c:pt>
              </c:strCache>
            </c:strRef>
          </c:cat>
          <c:val>
            <c:numRef>
              <c:f>Sheet1!$D$39:$D$41</c:f>
              <c:numCache>
                <c:formatCode>General</c:formatCode>
                <c:ptCount val="3"/>
                <c:pt idx="0">
                  <c:v>7</c:v>
                </c:pt>
                <c:pt idx="1">
                  <c:v>6</c:v>
                </c:pt>
                <c:pt idx="2">
                  <c:v>2</c:v>
                </c:pt>
              </c:numCache>
            </c:numRef>
          </c:val>
          <c:extLst xmlns:c16r2="http://schemas.microsoft.com/office/drawing/2015/06/chart">
            <c:ext xmlns:c16="http://schemas.microsoft.com/office/drawing/2014/chart" uri="{C3380CC4-5D6E-409C-BE32-E72D297353CC}">
              <c16:uniqueId val="{00000006-E120-449D-932D-DE6EA1BACA7B}"/>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Sheet1!$D$54</c:f>
              <c:strCache>
                <c:ptCount val="1"/>
                <c:pt idx="0">
                  <c:v>Do you use the Moodle if the teacher does not recommed?</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73FD-4828-A70B-50C7F66F5585}"/>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73FD-4828-A70B-50C7F66F5585}"/>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73FD-4828-A70B-50C7F66F558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Sheet1!$C$55:$C$57</c:f>
              <c:strCache>
                <c:ptCount val="3"/>
                <c:pt idx="0">
                  <c:v>Yes</c:v>
                </c:pt>
                <c:pt idx="1">
                  <c:v>No </c:v>
                </c:pt>
                <c:pt idx="2">
                  <c:v>Maybe</c:v>
                </c:pt>
              </c:strCache>
            </c:strRef>
          </c:cat>
          <c:val>
            <c:numRef>
              <c:f>Sheet1!$D$55:$D$57</c:f>
              <c:numCache>
                <c:formatCode>General</c:formatCode>
                <c:ptCount val="3"/>
                <c:pt idx="0">
                  <c:v>4</c:v>
                </c:pt>
                <c:pt idx="1">
                  <c:v>9</c:v>
                </c:pt>
                <c:pt idx="2">
                  <c:v>2</c:v>
                </c:pt>
              </c:numCache>
            </c:numRef>
          </c:val>
          <c:extLst xmlns:c16r2="http://schemas.microsoft.com/office/drawing/2015/06/chart">
            <c:ext xmlns:c16="http://schemas.microsoft.com/office/drawing/2014/chart" uri="{C3380CC4-5D6E-409C-BE32-E72D297353CC}">
              <c16:uniqueId val="{00000006-73FD-4828-A70B-50C7F66F5585}"/>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Sheet1!$D$65</c:f>
              <c:strCache>
                <c:ptCount val="1"/>
                <c:pt idx="0">
                  <c:v>At what extent do you use Moodle?</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0C62-430E-B0DA-7BF254AEF63F}"/>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0C62-430E-B0DA-7BF254AEF63F}"/>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0C62-430E-B0DA-7BF254AEF63F}"/>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0C62-430E-B0DA-7BF254AEF63F}"/>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0C62-430E-B0DA-7BF254AEF63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Sheet1!$C$66:$C$70</c:f>
              <c:strCache>
                <c:ptCount val="5"/>
                <c:pt idx="0">
                  <c:v>Not at all</c:v>
                </c:pt>
                <c:pt idx="1">
                  <c:v>Very small extent</c:v>
                </c:pt>
                <c:pt idx="2">
                  <c:v>Moderate</c:v>
                </c:pt>
                <c:pt idx="3">
                  <c:v>Large extent</c:v>
                </c:pt>
                <c:pt idx="4">
                  <c:v>Very large extent</c:v>
                </c:pt>
              </c:strCache>
            </c:strRef>
          </c:cat>
          <c:val>
            <c:numRef>
              <c:f>Sheet1!$D$66:$D$70</c:f>
              <c:numCache>
                <c:formatCode>General</c:formatCode>
                <c:ptCount val="5"/>
                <c:pt idx="0">
                  <c:v>1</c:v>
                </c:pt>
                <c:pt idx="1">
                  <c:v>3</c:v>
                </c:pt>
                <c:pt idx="2">
                  <c:v>4</c:v>
                </c:pt>
                <c:pt idx="3">
                  <c:v>3</c:v>
                </c:pt>
                <c:pt idx="4">
                  <c:v>4</c:v>
                </c:pt>
              </c:numCache>
            </c:numRef>
          </c:val>
          <c:extLst xmlns:c16r2="http://schemas.microsoft.com/office/drawing/2015/06/chart">
            <c:ext xmlns:c16="http://schemas.microsoft.com/office/drawing/2014/chart" uri="{C3380CC4-5D6E-409C-BE32-E72D297353CC}">
              <c16:uniqueId val="{0000000A-0C62-430E-B0DA-7BF254AEF63F}"/>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Sheet1!$D$78</c:f>
              <c:strCache>
                <c:ptCount val="1"/>
                <c:pt idx="0">
                  <c:v>How often do you use Moodle if it is not recommended by teachers?</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AF2C-453D-9AF5-24D664CC22C2}"/>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AF2C-453D-9AF5-24D664CC22C2}"/>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AF2C-453D-9AF5-24D664CC22C2}"/>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AF2C-453D-9AF5-24D664CC22C2}"/>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AF2C-453D-9AF5-24D664CC22C2}"/>
              </c:ext>
            </c:extLst>
          </c:dPt>
          <c:dPt>
            <c:idx val="5"/>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B-AF2C-453D-9AF5-24D664CC22C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Sheet1!$C$79:$C$84</c:f>
              <c:strCache>
                <c:ptCount val="6"/>
                <c:pt idx="0">
                  <c:v>Not at all</c:v>
                </c:pt>
                <c:pt idx="1">
                  <c:v>Once a week</c:v>
                </c:pt>
                <c:pt idx="2">
                  <c:v>Twice a week</c:v>
                </c:pt>
                <c:pt idx="3">
                  <c:v>Once a amonth</c:v>
                </c:pt>
                <c:pt idx="4">
                  <c:v>Twice a month</c:v>
                </c:pt>
                <c:pt idx="5">
                  <c:v>More than above</c:v>
                </c:pt>
              </c:strCache>
            </c:strRef>
          </c:cat>
          <c:val>
            <c:numRef>
              <c:f>Sheet1!$D$79:$D$84</c:f>
              <c:numCache>
                <c:formatCode>General</c:formatCode>
                <c:ptCount val="6"/>
                <c:pt idx="0">
                  <c:v>3</c:v>
                </c:pt>
                <c:pt idx="1">
                  <c:v>4</c:v>
                </c:pt>
                <c:pt idx="2">
                  <c:v>1</c:v>
                </c:pt>
                <c:pt idx="3">
                  <c:v>3</c:v>
                </c:pt>
                <c:pt idx="4">
                  <c:v>2</c:v>
                </c:pt>
                <c:pt idx="5">
                  <c:v>2</c:v>
                </c:pt>
              </c:numCache>
            </c:numRef>
          </c:val>
          <c:extLst xmlns:c16r2="http://schemas.microsoft.com/office/drawing/2015/06/chart">
            <c:ext xmlns:c16="http://schemas.microsoft.com/office/drawing/2014/chart" uri="{C3380CC4-5D6E-409C-BE32-E72D297353CC}">
              <c16:uniqueId val="{0000000C-AF2C-453D-9AF5-24D664CC22C2}"/>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manualLayout>
          <c:layoutTarget val="inner"/>
          <c:xMode val="edge"/>
          <c:yMode val="edge"/>
          <c:x val="0.33908465987206177"/>
          <c:y val="0.26431666971861101"/>
          <c:w val="0.32183068025587741"/>
          <c:h val="0.57630145069075689"/>
        </c:manualLayout>
      </c:layout>
      <c:pieChart>
        <c:varyColors val="1"/>
        <c:ser>
          <c:idx val="0"/>
          <c:order val="0"/>
          <c:tx>
            <c:strRef>
              <c:f>Sheet1!$D$91</c:f>
              <c:strCache>
                <c:ptCount val="1"/>
                <c:pt idx="0">
                  <c:v>Moodle helps in encouraging a student in learning independetly.</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11A0-493C-9D60-7293A93D321A}"/>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11A0-493C-9D60-7293A93D321A}"/>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11A0-493C-9D60-7293A93D321A}"/>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11A0-493C-9D60-7293A93D321A}"/>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11A0-493C-9D60-7293A93D321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Sheet1!$C$92:$C$96</c:f>
              <c:strCache>
                <c:ptCount val="5"/>
                <c:pt idx="0">
                  <c:v>Strongly agree</c:v>
                </c:pt>
                <c:pt idx="1">
                  <c:v>Agree</c:v>
                </c:pt>
                <c:pt idx="2">
                  <c:v>Neutral</c:v>
                </c:pt>
                <c:pt idx="3">
                  <c:v>Disagree</c:v>
                </c:pt>
                <c:pt idx="4">
                  <c:v>Strongly disagree</c:v>
                </c:pt>
              </c:strCache>
            </c:strRef>
          </c:cat>
          <c:val>
            <c:numRef>
              <c:f>Sheet1!$D$92:$D$96</c:f>
              <c:numCache>
                <c:formatCode>General</c:formatCode>
                <c:ptCount val="5"/>
                <c:pt idx="0">
                  <c:v>4</c:v>
                </c:pt>
                <c:pt idx="1">
                  <c:v>6</c:v>
                </c:pt>
                <c:pt idx="2">
                  <c:v>2</c:v>
                </c:pt>
                <c:pt idx="3">
                  <c:v>1</c:v>
                </c:pt>
                <c:pt idx="4">
                  <c:v>2</c:v>
                </c:pt>
              </c:numCache>
            </c:numRef>
          </c:val>
          <c:extLst xmlns:c16r2="http://schemas.microsoft.com/office/drawing/2015/06/chart">
            <c:ext xmlns:c16="http://schemas.microsoft.com/office/drawing/2014/chart" uri="{C3380CC4-5D6E-409C-BE32-E72D297353CC}">
              <c16:uniqueId val="{0000000A-11A0-493C-9D60-7293A93D321A}"/>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manualLayout>
          <c:layoutTarget val="inner"/>
          <c:xMode val="edge"/>
          <c:yMode val="edge"/>
          <c:x val="0.32187773403324593"/>
          <c:y val="0.28969160104986891"/>
          <c:w val="0.33402252843394592"/>
          <c:h val="0.55670421405657666"/>
        </c:manualLayout>
      </c:layout>
      <c:pieChart>
        <c:varyColors val="1"/>
        <c:ser>
          <c:idx val="0"/>
          <c:order val="0"/>
          <c:tx>
            <c:strRef>
              <c:f>Sheet1!$D$106</c:f>
              <c:strCache>
                <c:ptCount val="1"/>
                <c:pt idx="0">
                  <c:v>The availability of different materials on the subject course helps a student in encouraging to learn independently.</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100A-437B-8166-A2AF784D7BD3}"/>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100A-437B-8166-A2AF784D7BD3}"/>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100A-437B-8166-A2AF784D7BD3}"/>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100A-437B-8166-A2AF784D7BD3}"/>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100A-437B-8166-A2AF784D7BD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Sheet1!$C$107:$C$111</c:f>
              <c:strCache>
                <c:ptCount val="5"/>
                <c:pt idx="0">
                  <c:v>Strongly agree</c:v>
                </c:pt>
                <c:pt idx="1">
                  <c:v>Agree</c:v>
                </c:pt>
                <c:pt idx="2">
                  <c:v>Neutral</c:v>
                </c:pt>
                <c:pt idx="3">
                  <c:v>Disagree</c:v>
                </c:pt>
                <c:pt idx="4">
                  <c:v>Strongly disagree</c:v>
                </c:pt>
              </c:strCache>
            </c:strRef>
          </c:cat>
          <c:val>
            <c:numRef>
              <c:f>Sheet1!$D$107:$D$111</c:f>
              <c:numCache>
                <c:formatCode>General</c:formatCode>
                <c:ptCount val="5"/>
                <c:pt idx="0">
                  <c:v>3</c:v>
                </c:pt>
                <c:pt idx="1">
                  <c:v>5</c:v>
                </c:pt>
                <c:pt idx="2">
                  <c:v>3</c:v>
                </c:pt>
                <c:pt idx="3">
                  <c:v>3</c:v>
                </c:pt>
                <c:pt idx="4">
                  <c:v>1</c:v>
                </c:pt>
              </c:numCache>
            </c:numRef>
          </c:val>
          <c:extLst xmlns:c16r2="http://schemas.microsoft.com/office/drawing/2015/06/chart">
            <c:ext xmlns:c16="http://schemas.microsoft.com/office/drawing/2014/chart" uri="{C3380CC4-5D6E-409C-BE32-E72D297353CC}">
              <c16:uniqueId val="{0000000A-100A-437B-8166-A2AF784D7BD3}"/>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Sheet1!$D$121</c:f>
              <c:strCache>
                <c:ptCount val="1"/>
                <c:pt idx="0">
                  <c:v>Moodle helps and encourages the student to talk with each other over different study activies.</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9AF7-4E36-A04C-8D7311613241}"/>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9AF7-4E36-A04C-8D7311613241}"/>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9AF7-4E36-A04C-8D7311613241}"/>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9AF7-4E36-A04C-8D7311613241}"/>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9AF7-4E36-A04C-8D7311613241}"/>
              </c:ext>
            </c:extLst>
          </c:dPt>
          <c:cat>
            <c:strRef>
              <c:f>Sheet1!$C$122:$C$126</c:f>
              <c:strCache>
                <c:ptCount val="5"/>
                <c:pt idx="0">
                  <c:v>Strongly agree</c:v>
                </c:pt>
                <c:pt idx="1">
                  <c:v>Agree</c:v>
                </c:pt>
                <c:pt idx="2">
                  <c:v>Neutral</c:v>
                </c:pt>
                <c:pt idx="3">
                  <c:v>Disagree</c:v>
                </c:pt>
                <c:pt idx="4">
                  <c:v>Strongly disagree</c:v>
                </c:pt>
              </c:strCache>
            </c:strRef>
          </c:cat>
          <c:val>
            <c:numRef>
              <c:f>Sheet1!$D$122:$D$126</c:f>
              <c:numCache>
                <c:formatCode>General</c:formatCode>
                <c:ptCount val="5"/>
                <c:pt idx="0">
                  <c:v>2</c:v>
                </c:pt>
                <c:pt idx="1">
                  <c:v>3</c:v>
                </c:pt>
                <c:pt idx="2">
                  <c:v>4</c:v>
                </c:pt>
                <c:pt idx="3">
                  <c:v>3</c:v>
                </c:pt>
                <c:pt idx="4">
                  <c:v>3</c:v>
                </c:pt>
              </c:numCache>
            </c:numRef>
          </c:val>
          <c:extLst xmlns:c16r2="http://schemas.microsoft.com/office/drawing/2015/06/chart">
            <c:ext xmlns:c16="http://schemas.microsoft.com/office/drawing/2014/chart" uri="{C3380CC4-5D6E-409C-BE32-E72D297353CC}">
              <c16:uniqueId val="{0000000A-9AF7-4E36-A04C-8D7311613241}"/>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1.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manualLayout>
          <c:layoutTarget val="inner"/>
          <c:xMode val="edge"/>
          <c:yMode val="edge"/>
          <c:x val="0.34831616763739692"/>
          <c:y val="0.26224564449128873"/>
          <c:w val="0.3120442265757995"/>
          <c:h val="0.56634798602930558"/>
        </c:manualLayout>
      </c:layout>
      <c:pieChart>
        <c:varyColors val="1"/>
        <c:ser>
          <c:idx val="0"/>
          <c:order val="0"/>
          <c:tx>
            <c:strRef>
              <c:f>Sheet1!$D$135</c:f>
              <c:strCache>
                <c:ptCount val="1"/>
                <c:pt idx="0">
                  <c:v>Moodle can create a positive impact on the effectiveness of any student.</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063E-4052-8E95-A9D1DE675BE9}"/>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063E-4052-8E95-A9D1DE675BE9}"/>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063E-4052-8E95-A9D1DE675BE9}"/>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063E-4052-8E95-A9D1DE675BE9}"/>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063E-4052-8E95-A9D1DE675BE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Sheet1!$C$136:$C$140</c:f>
              <c:strCache>
                <c:ptCount val="5"/>
                <c:pt idx="0">
                  <c:v>Strongly agree</c:v>
                </c:pt>
                <c:pt idx="1">
                  <c:v>Agree</c:v>
                </c:pt>
                <c:pt idx="2">
                  <c:v>Neutral</c:v>
                </c:pt>
                <c:pt idx="3">
                  <c:v>Disagree</c:v>
                </c:pt>
                <c:pt idx="4">
                  <c:v>Strongly disagree</c:v>
                </c:pt>
              </c:strCache>
            </c:strRef>
          </c:cat>
          <c:val>
            <c:numRef>
              <c:f>Sheet1!$D$136:$D$140</c:f>
              <c:numCache>
                <c:formatCode>General</c:formatCode>
                <c:ptCount val="5"/>
                <c:pt idx="0">
                  <c:v>5</c:v>
                </c:pt>
                <c:pt idx="1">
                  <c:v>2</c:v>
                </c:pt>
                <c:pt idx="2">
                  <c:v>3</c:v>
                </c:pt>
                <c:pt idx="3">
                  <c:v>4</c:v>
                </c:pt>
                <c:pt idx="4">
                  <c:v>1</c:v>
                </c:pt>
              </c:numCache>
            </c:numRef>
          </c:val>
          <c:extLst xmlns:c16r2="http://schemas.microsoft.com/office/drawing/2015/06/chart">
            <c:ext xmlns:c16="http://schemas.microsoft.com/office/drawing/2014/chart" uri="{C3380CC4-5D6E-409C-BE32-E72D297353CC}">
              <c16:uniqueId val="{0000000A-063E-4052-8E95-A9D1DE675BE9}"/>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2.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manualLayout>
          <c:layoutTarget val="inner"/>
          <c:xMode val="edge"/>
          <c:yMode val="edge"/>
          <c:x val="0.33579309327907053"/>
          <c:y val="0.2609016644003837"/>
          <c:w val="0.33141006812350726"/>
          <c:h val="0.59227903740948074"/>
        </c:manualLayout>
      </c:layout>
      <c:pieChart>
        <c:varyColors val="1"/>
        <c:ser>
          <c:idx val="0"/>
          <c:order val="0"/>
          <c:tx>
            <c:strRef>
              <c:f>Sheet1!$D$149</c:f>
              <c:strCache>
                <c:ptCount val="1"/>
                <c:pt idx="0">
                  <c:v>Moodle helps the students in effective learning.</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D505-4620-9007-B6D86E5708C3}"/>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D505-4620-9007-B6D86E5708C3}"/>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D505-4620-9007-B6D86E5708C3}"/>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D505-4620-9007-B6D86E5708C3}"/>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D505-4620-9007-B6D86E5708C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Sheet1!$C$150:$C$154</c:f>
              <c:strCache>
                <c:ptCount val="5"/>
                <c:pt idx="0">
                  <c:v>Strongly agree</c:v>
                </c:pt>
                <c:pt idx="1">
                  <c:v>Agree</c:v>
                </c:pt>
                <c:pt idx="2">
                  <c:v>Neutral</c:v>
                </c:pt>
                <c:pt idx="3">
                  <c:v>Disagree</c:v>
                </c:pt>
                <c:pt idx="4">
                  <c:v>Strongly disagree</c:v>
                </c:pt>
              </c:strCache>
            </c:strRef>
          </c:cat>
          <c:val>
            <c:numRef>
              <c:f>Sheet1!$D$150:$D$154</c:f>
              <c:numCache>
                <c:formatCode>General</c:formatCode>
                <c:ptCount val="5"/>
                <c:pt idx="0">
                  <c:v>2</c:v>
                </c:pt>
                <c:pt idx="1">
                  <c:v>6</c:v>
                </c:pt>
                <c:pt idx="2">
                  <c:v>1</c:v>
                </c:pt>
                <c:pt idx="3">
                  <c:v>4</c:v>
                </c:pt>
                <c:pt idx="4">
                  <c:v>2</c:v>
                </c:pt>
              </c:numCache>
            </c:numRef>
          </c:val>
          <c:extLst xmlns:c16r2="http://schemas.microsoft.com/office/drawing/2015/06/chart">
            <c:ext xmlns:c16="http://schemas.microsoft.com/office/drawing/2014/chart" uri="{C3380CC4-5D6E-409C-BE32-E72D297353CC}">
              <c16:uniqueId val="{0000000A-D505-4620-9007-B6D86E5708C3}"/>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3.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manualLayout>
          <c:layoutTarget val="inner"/>
          <c:xMode val="edge"/>
          <c:yMode val="edge"/>
          <c:x val="0.35407457894642452"/>
          <c:y val="0.33627076950109286"/>
          <c:w val="0.30096222026916353"/>
          <c:h val="0.5528134506199277"/>
        </c:manualLayout>
      </c:layout>
      <c:pieChart>
        <c:varyColors val="1"/>
        <c:ser>
          <c:idx val="0"/>
          <c:order val="0"/>
          <c:tx>
            <c:strRef>
              <c:f>Sheet1!$D$164</c:f>
              <c:strCache>
                <c:ptCount val="1"/>
                <c:pt idx="0">
                  <c:v>The virtual learning environment is more effective than the traditional learning environment.</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36CD-4C96-8171-518CE0468D05}"/>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36CD-4C96-8171-518CE0468D05}"/>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36CD-4C96-8171-518CE0468D05}"/>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36CD-4C96-8171-518CE0468D05}"/>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36CD-4C96-8171-518CE0468D0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Sheet1!$C$165:$C$169</c:f>
              <c:strCache>
                <c:ptCount val="5"/>
                <c:pt idx="0">
                  <c:v>Strongly agree</c:v>
                </c:pt>
                <c:pt idx="1">
                  <c:v>Agree</c:v>
                </c:pt>
                <c:pt idx="2">
                  <c:v>Neutral</c:v>
                </c:pt>
                <c:pt idx="3">
                  <c:v>Disagree</c:v>
                </c:pt>
                <c:pt idx="4">
                  <c:v>Strongly disagree</c:v>
                </c:pt>
              </c:strCache>
            </c:strRef>
          </c:cat>
          <c:val>
            <c:numRef>
              <c:f>Sheet1!$D$165:$D$169</c:f>
              <c:numCache>
                <c:formatCode>General</c:formatCode>
                <c:ptCount val="5"/>
                <c:pt idx="0">
                  <c:v>1</c:v>
                </c:pt>
                <c:pt idx="1">
                  <c:v>3</c:v>
                </c:pt>
                <c:pt idx="2">
                  <c:v>2</c:v>
                </c:pt>
                <c:pt idx="3">
                  <c:v>7</c:v>
                </c:pt>
                <c:pt idx="4">
                  <c:v>2</c:v>
                </c:pt>
              </c:numCache>
            </c:numRef>
          </c:val>
          <c:extLst xmlns:c16r2="http://schemas.microsoft.com/office/drawing/2015/06/chart">
            <c:ext xmlns:c16="http://schemas.microsoft.com/office/drawing/2014/chart" uri="{C3380CC4-5D6E-409C-BE32-E72D297353CC}">
              <c16:uniqueId val="{0000000A-36CD-4C96-8171-518CE0468D05}"/>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4.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Virtual learning environment has helped many students in overcoming their fears of subjects.</a:t>
            </a:r>
          </a:p>
        </c:rich>
      </c:tx>
      <c:spPr>
        <a:noFill/>
        <a:ln>
          <a:noFill/>
        </a:ln>
        <a:effectLst/>
      </c:spPr>
    </c:title>
    <c:plotArea>
      <c:layout>
        <c:manualLayout>
          <c:layoutTarget val="inner"/>
          <c:xMode val="edge"/>
          <c:yMode val="edge"/>
          <c:x val="0.34445090336862277"/>
          <c:y val="0.33808154547483193"/>
          <c:w val="0.29916679878102487"/>
          <c:h val="0.54140712168063987"/>
        </c:manualLayout>
      </c:layout>
      <c:pieChart>
        <c:varyColors val="1"/>
        <c:ser>
          <c:idx val="0"/>
          <c:order val="0"/>
          <c:tx>
            <c:strRef>
              <c:f>Sheet1!$D$174</c:f>
              <c:strCache>
                <c:ptCount val="1"/>
                <c:pt idx="0">
                  <c:v>Virtual learning environment has many students in overcoming their fears of subjects.</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CD6D-46DE-A38C-556D87149CE5}"/>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CD6D-46DE-A38C-556D87149CE5}"/>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CD6D-46DE-A38C-556D87149CE5}"/>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CD6D-46DE-A38C-556D87149CE5}"/>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CD6D-46DE-A38C-556D87149CE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Sheet1!$C$175:$C$179</c:f>
              <c:strCache>
                <c:ptCount val="5"/>
                <c:pt idx="0">
                  <c:v>Strongly agree</c:v>
                </c:pt>
                <c:pt idx="1">
                  <c:v>Agree</c:v>
                </c:pt>
                <c:pt idx="2">
                  <c:v>Neutral</c:v>
                </c:pt>
                <c:pt idx="3">
                  <c:v>Disagree</c:v>
                </c:pt>
                <c:pt idx="4">
                  <c:v>Strongly disagree</c:v>
                </c:pt>
              </c:strCache>
            </c:strRef>
          </c:cat>
          <c:val>
            <c:numRef>
              <c:f>Sheet1!$D$175:$D$179</c:f>
              <c:numCache>
                <c:formatCode>General</c:formatCode>
                <c:ptCount val="5"/>
                <c:pt idx="0">
                  <c:v>2</c:v>
                </c:pt>
                <c:pt idx="1">
                  <c:v>2</c:v>
                </c:pt>
                <c:pt idx="2">
                  <c:v>3</c:v>
                </c:pt>
                <c:pt idx="3">
                  <c:v>5</c:v>
                </c:pt>
                <c:pt idx="4">
                  <c:v>3</c:v>
                </c:pt>
              </c:numCache>
            </c:numRef>
          </c:val>
          <c:extLst xmlns:c16r2="http://schemas.microsoft.com/office/drawing/2015/06/chart">
            <c:ext xmlns:c16="http://schemas.microsoft.com/office/drawing/2014/chart" uri="{C3380CC4-5D6E-409C-BE32-E72D297353CC}">
              <c16:uniqueId val="{0000000A-CD6D-46DE-A38C-556D87149CE5}"/>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5.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manualLayout>
          <c:layoutTarget val="inner"/>
          <c:xMode val="edge"/>
          <c:yMode val="edge"/>
          <c:x val="0.34599782785772482"/>
          <c:y val="0.32241549958926918"/>
          <c:w val="0.31087813376776202"/>
          <c:h val="0.55056280178718098"/>
        </c:manualLayout>
      </c:layout>
      <c:pieChart>
        <c:varyColors val="1"/>
        <c:ser>
          <c:idx val="0"/>
          <c:order val="0"/>
          <c:tx>
            <c:strRef>
              <c:f>Sheet1!$D$188</c:f>
              <c:strCache>
                <c:ptCount val="1"/>
                <c:pt idx="0">
                  <c:v>It has became easy for both of the teacher and student to learn practical based subject in virtual learning environment.</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4455-4926-80D5-33C5358760A0}"/>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4455-4926-80D5-33C5358760A0}"/>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4455-4926-80D5-33C5358760A0}"/>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4455-4926-80D5-33C5358760A0}"/>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4455-4926-80D5-33C5358760A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Sheet1!$C$189:$C$193</c:f>
              <c:strCache>
                <c:ptCount val="5"/>
                <c:pt idx="0">
                  <c:v>Strongly agree</c:v>
                </c:pt>
                <c:pt idx="1">
                  <c:v>Agree</c:v>
                </c:pt>
                <c:pt idx="2">
                  <c:v>Neutral</c:v>
                </c:pt>
                <c:pt idx="3">
                  <c:v>Disagree</c:v>
                </c:pt>
                <c:pt idx="4">
                  <c:v>Strongly disagree</c:v>
                </c:pt>
              </c:strCache>
            </c:strRef>
          </c:cat>
          <c:val>
            <c:numRef>
              <c:f>Sheet1!$D$189:$D$193</c:f>
              <c:numCache>
                <c:formatCode>General</c:formatCode>
                <c:ptCount val="5"/>
                <c:pt idx="0">
                  <c:v>1</c:v>
                </c:pt>
                <c:pt idx="1">
                  <c:v>2</c:v>
                </c:pt>
                <c:pt idx="2">
                  <c:v>1</c:v>
                </c:pt>
                <c:pt idx="3">
                  <c:v>7</c:v>
                </c:pt>
                <c:pt idx="4">
                  <c:v>4</c:v>
                </c:pt>
              </c:numCache>
            </c:numRef>
          </c:val>
          <c:extLst xmlns:c16r2="http://schemas.microsoft.com/office/drawing/2015/06/chart">
            <c:ext xmlns:c16="http://schemas.microsoft.com/office/drawing/2014/chart" uri="{C3380CC4-5D6E-409C-BE32-E72D297353CC}">
              <c16:uniqueId val="{0000000A-4455-4926-80D5-33C5358760A0}"/>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0F0D58-9F72-4B63-A0FA-F8C299DBC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2267</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 Bhattacharya</dc:creator>
  <cp:lastModifiedBy>Georgiana</cp:lastModifiedBy>
  <cp:revision>2</cp:revision>
  <dcterms:created xsi:type="dcterms:W3CDTF">2020-09-04T20:02:00Z</dcterms:created>
  <dcterms:modified xsi:type="dcterms:W3CDTF">2020-09-04T20:02:00Z</dcterms:modified>
</cp:coreProperties>
</file>