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7094E"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76B52C4"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w:t>
      </w:r>
      <w:r w:rsidR="00CB3C30">
        <w:rPr>
          <w:rFonts w:ascii="Arial" w:hAnsi="Arial" w:cs="Arial"/>
          <w:sz w:val="28"/>
          <w:szCs w:val="28"/>
          <w:lang w:val="nl-NL"/>
        </w:rPr>
        <w:t xml:space="preserve"> Introduction to Health and Social Care</w:t>
      </w:r>
    </w:p>
    <w:p w14:paraId="537571AF" w14:textId="27EAF74D"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CB3C30">
        <w:rPr>
          <w:rFonts w:ascii="Arial" w:hAnsi="Arial" w:cs="Arial"/>
          <w:sz w:val="28"/>
          <w:szCs w:val="28"/>
        </w:rPr>
        <w:t xml:space="preserve"> 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8F35FC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B3C30">
        <w:rPr>
          <w:rFonts w:ascii="Arial" w:hAnsi="Arial" w:cs="Arial"/>
          <w:sz w:val="28"/>
          <w:szCs w:val="28"/>
          <w:lang w:val="nl-NL"/>
        </w:rPr>
        <w:t xml:space="preserve"> Veronica Ornelas </w:t>
      </w:r>
    </w:p>
    <w:p w14:paraId="39AA4413" w14:textId="28DD12A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CB3C30">
        <w:rPr>
          <w:rFonts w:ascii="Arial" w:hAnsi="Arial" w:cs="Arial"/>
          <w:sz w:val="28"/>
          <w:szCs w:val="28"/>
          <w:lang w:val="nl-NL"/>
        </w:rPr>
        <w:t xml:space="preserve"> 2510177</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452B8BF6"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CB3C30">
        <w:rPr>
          <w:rFonts w:ascii="Arial" w:hAnsi="Arial" w:cs="Arial"/>
          <w:sz w:val="28"/>
          <w:szCs w:val="28"/>
        </w:rPr>
        <w:t xml:space="preserve"> Mark Kane </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7B409C">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7B409C">
      <w:pPr>
        <w:spacing w:line="360" w:lineRule="auto"/>
        <w:rPr>
          <w:rFonts w:asciiTheme="minorBidi" w:hAnsiTheme="minorBidi"/>
          <w:sz w:val="22"/>
        </w:rPr>
      </w:pPr>
      <w:r w:rsidRPr="00CD33A8">
        <w:rPr>
          <w:rFonts w:asciiTheme="minorBidi" w:hAnsiTheme="minorBidi"/>
          <w:sz w:val="22"/>
        </w:rPr>
        <w:br w:type="page"/>
      </w:r>
    </w:p>
    <w:p w14:paraId="112E1A6E" w14:textId="77777777" w:rsidR="004E4748" w:rsidRPr="004E4748" w:rsidRDefault="004E4748" w:rsidP="007B409C">
      <w:pPr>
        <w:tabs>
          <w:tab w:val="left" w:pos="6540"/>
        </w:tabs>
        <w:spacing w:line="360" w:lineRule="auto"/>
        <w:rPr>
          <w:rFonts w:ascii="Arial" w:hAnsi="Arial" w:cs="Arial"/>
          <w:b/>
          <w:bCs/>
          <w:sz w:val="28"/>
          <w:szCs w:val="28"/>
          <w:shd w:val="clear" w:color="auto" w:fill="FFFFFF"/>
        </w:rPr>
      </w:pPr>
      <w:r w:rsidRPr="004E4748">
        <w:rPr>
          <w:rFonts w:ascii="Arial" w:hAnsi="Arial" w:cs="Arial"/>
          <w:b/>
          <w:bCs/>
          <w:sz w:val="28"/>
          <w:szCs w:val="28"/>
          <w:shd w:val="clear" w:color="auto" w:fill="FFFFFF"/>
        </w:rPr>
        <w:lastRenderedPageBreak/>
        <w:t>Introduction</w:t>
      </w:r>
    </w:p>
    <w:p w14:paraId="7AB0A6A2" w14:textId="22A0E2EB" w:rsidR="004E4748" w:rsidRDefault="001D3F23" w:rsidP="007B409C">
      <w:pPr>
        <w:tabs>
          <w:tab w:val="left" w:pos="6540"/>
        </w:tabs>
        <w:spacing w:line="360" w:lineRule="auto"/>
        <w:rPr>
          <w:rFonts w:ascii="Arial" w:hAnsi="Arial" w:cs="Arial"/>
          <w:sz w:val="22"/>
          <w:shd w:val="clear" w:color="auto" w:fill="FFFFFF"/>
        </w:rPr>
      </w:pPr>
      <w:r w:rsidRPr="001D3F23">
        <w:rPr>
          <w:rFonts w:ascii="Arial" w:hAnsi="Arial" w:cs="Arial"/>
          <w:sz w:val="22"/>
          <w:shd w:val="clear" w:color="auto" w:fill="FFFFFF"/>
        </w:rPr>
        <w:t xml:space="preserve">The delivery of safe, effective and high-quality care requires good communication between staff and clients, alongside accurate administrative practices and effective multi-professional collaboration. This essay will critically assess each of these aspects with respect to Mr Ahmed, a 68-year-old man who has suffered a stroke. Mr Ahmed is currently being cared for in his own home following his discharge from </w:t>
      </w:r>
      <w:r>
        <w:rPr>
          <w:rFonts w:ascii="Arial" w:hAnsi="Arial" w:cs="Arial"/>
          <w:sz w:val="22"/>
          <w:shd w:val="clear" w:color="auto" w:fill="FFFFFF"/>
        </w:rPr>
        <w:t xml:space="preserve">the </w:t>
      </w:r>
      <w:r w:rsidRPr="001D3F23">
        <w:rPr>
          <w:rFonts w:ascii="Arial" w:hAnsi="Arial" w:cs="Arial"/>
          <w:sz w:val="22"/>
          <w:shd w:val="clear" w:color="auto" w:fill="FFFFFF"/>
        </w:rPr>
        <w:t xml:space="preserve">hospital. He receives care from various health and social care professionals, including care workers, his GP, district nurse and speech and language therapist. Mr Ahmed has </w:t>
      </w:r>
      <w:r>
        <w:rPr>
          <w:rFonts w:ascii="Arial" w:hAnsi="Arial" w:cs="Arial"/>
          <w:sz w:val="22"/>
          <w:shd w:val="clear" w:color="auto" w:fill="FFFFFF"/>
        </w:rPr>
        <w:t xml:space="preserve">a </w:t>
      </w:r>
      <w:r w:rsidRPr="001D3F23">
        <w:rPr>
          <w:rFonts w:ascii="Arial" w:hAnsi="Arial" w:cs="Arial"/>
          <w:sz w:val="22"/>
          <w:shd w:val="clear" w:color="auto" w:fill="FFFFFF"/>
        </w:rPr>
        <w:t>limited understanding of the English language and requires his wife to communicate on his behalf. As such, particular consideration must be given to how care workers can communicate with both Mr and Mrs Ahmed effectively.</w:t>
      </w:r>
    </w:p>
    <w:p w14:paraId="2E171788" w14:textId="0E9C783F" w:rsidR="004F0E12" w:rsidRPr="004E4748" w:rsidRDefault="004E4748" w:rsidP="007B409C">
      <w:pPr>
        <w:tabs>
          <w:tab w:val="left" w:pos="6540"/>
        </w:tabs>
        <w:spacing w:line="360" w:lineRule="auto"/>
        <w:rPr>
          <w:rFonts w:ascii="Arial" w:hAnsi="Arial" w:cs="Arial"/>
          <w:sz w:val="22"/>
          <w:shd w:val="clear" w:color="auto" w:fill="FFFFFF"/>
        </w:rPr>
      </w:pPr>
      <w:r w:rsidRPr="004E4748">
        <w:rPr>
          <w:rFonts w:ascii="Arial" w:hAnsi="Arial" w:cs="Arial"/>
          <w:b/>
          <w:bCs/>
          <w:sz w:val="28"/>
          <w:szCs w:val="28"/>
        </w:rPr>
        <w:t>Importance of Effective Communication</w:t>
      </w:r>
      <w:r w:rsidR="001D3F23" w:rsidRPr="001D3F23">
        <w:rPr>
          <w:rFonts w:ascii="Arial" w:hAnsi="Arial" w:cs="Arial"/>
          <w:sz w:val="22"/>
          <w:shd w:val="clear" w:color="auto" w:fill="FFFFFF"/>
        </w:rPr>
        <w:br/>
        <w:t>Additionally, there was a recent missed care visit</w:t>
      </w:r>
      <w:r w:rsidR="001D3F23">
        <w:rPr>
          <w:rFonts w:ascii="Arial" w:hAnsi="Arial" w:cs="Arial"/>
          <w:sz w:val="22"/>
          <w:shd w:val="clear" w:color="auto" w:fill="FFFFFF"/>
        </w:rPr>
        <w:t>,</w:t>
      </w:r>
      <w:r w:rsidR="001D3F23" w:rsidRPr="001D3F23">
        <w:rPr>
          <w:rFonts w:ascii="Arial" w:hAnsi="Arial" w:cs="Arial"/>
          <w:sz w:val="22"/>
          <w:shd w:val="clear" w:color="auto" w:fill="FFFFFF"/>
        </w:rPr>
        <w:t xml:space="preserve"> which led to Mr Ahmed not receiving medication on time. Accountability and accurate record keeping must therefore also be considered when caring for Mr Ahmed. When providing care, it is vital that health and social care workers operate within legal frameworks. This </w:t>
      </w:r>
      <w:r w:rsidR="005650E7" w:rsidRPr="001D3F23">
        <w:rPr>
          <w:rFonts w:ascii="Arial" w:hAnsi="Arial" w:cs="Arial"/>
          <w:sz w:val="22"/>
          <w:shd w:val="clear" w:color="auto" w:fill="FFFFFF"/>
        </w:rPr>
        <w:t>includes but</w:t>
      </w:r>
      <w:r w:rsidR="001D3F23" w:rsidRPr="001D3F23">
        <w:rPr>
          <w:rFonts w:ascii="Arial" w:hAnsi="Arial" w:cs="Arial"/>
          <w:sz w:val="22"/>
          <w:shd w:val="clear" w:color="auto" w:fill="FFFFFF"/>
        </w:rPr>
        <w:t xml:space="preserve"> is not limited to </w:t>
      </w:r>
      <w:r w:rsidR="005650E7">
        <w:rPr>
          <w:rFonts w:ascii="Arial" w:hAnsi="Arial" w:cs="Arial"/>
          <w:sz w:val="22"/>
          <w:shd w:val="clear" w:color="auto" w:fill="FFFFFF"/>
        </w:rPr>
        <w:t>the</w:t>
      </w:r>
      <w:r w:rsidR="001D3F23" w:rsidRPr="001D3F23">
        <w:rPr>
          <w:rFonts w:ascii="Arial" w:hAnsi="Arial" w:cs="Arial"/>
          <w:sz w:val="22"/>
          <w:shd w:val="clear" w:color="auto" w:fill="FFFFFF"/>
        </w:rPr>
        <w:t xml:space="preserve"> Equality Act 2010 and </w:t>
      </w:r>
      <w:r w:rsidR="001D3F23">
        <w:rPr>
          <w:rFonts w:ascii="Arial" w:hAnsi="Arial" w:cs="Arial"/>
          <w:sz w:val="22"/>
          <w:shd w:val="clear" w:color="auto" w:fill="FFFFFF"/>
        </w:rPr>
        <w:t xml:space="preserve">the </w:t>
      </w:r>
      <w:r w:rsidR="001D3F23" w:rsidRPr="001D3F23">
        <w:rPr>
          <w:rFonts w:ascii="Arial" w:hAnsi="Arial" w:cs="Arial"/>
          <w:sz w:val="22"/>
          <w:shd w:val="clear" w:color="auto" w:fill="FFFFFF"/>
        </w:rPr>
        <w:t>Data Protection Act 2018. Recommendations will be made regarding methods of communication, administration and effective multi-agency working to ensure Mr Ahmed is receiving safe and effective care which is free from discrimination.</w:t>
      </w:r>
    </w:p>
    <w:p w14:paraId="1CC342A0" w14:textId="23BDC50E" w:rsidR="004F0E12" w:rsidRDefault="004E4748" w:rsidP="007B409C">
      <w:pPr>
        <w:tabs>
          <w:tab w:val="left" w:pos="6540"/>
        </w:tabs>
        <w:spacing w:line="360" w:lineRule="auto"/>
        <w:rPr>
          <w:rFonts w:ascii="Arial" w:hAnsi="Arial" w:cs="Arial"/>
          <w:sz w:val="22"/>
          <w:shd w:val="clear" w:color="auto" w:fill="FFFFFF"/>
        </w:rPr>
      </w:pPr>
      <w:r w:rsidRPr="004E4748">
        <w:rPr>
          <w:rFonts w:ascii="Arial" w:hAnsi="Arial" w:cs="Arial"/>
          <w:sz w:val="22"/>
          <w:shd w:val="clear" w:color="auto" w:fill="FFFFFF"/>
        </w:rPr>
        <w:t>To provide safe and person-centred care to Mr Ahmed, good communication is key. Stroke can affect a person's speech, language, and cognition</w:t>
      </w:r>
      <w:r w:rsidR="005650E7">
        <w:rPr>
          <w:rFonts w:ascii="Arial" w:hAnsi="Arial" w:cs="Arial"/>
          <w:sz w:val="22"/>
          <w:shd w:val="clear" w:color="auto" w:fill="FFFFFF"/>
        </w:rPr>
        <w:t>,</w:t>
      </w:r>
      <w:r w:rsidRPr="004E4748">
        <w:rPr>
          <w:rFonts w:ascii="Arial" w:hAnsi="Arial" w:cs="Arial"/>
          <w:sz w:val="22"/>
          <w:shd w:val="clear" w:color="auto" w:fill="FFFFFF"/>
        </w:rPr>
        <w:t xml:space="preserve"> which can all affect how easy it is for them to communicate. For Mr Ahmed, there is an added layer of difficulty as English is not his first language. This means that there is likely to be more confusion</w:t>
      </w:r>
      <w:r w:rsidR="005650E7">
        <w:rPr>
          <w:rFonts w:ascii="Arial" w:hAnsi="Arial" w:cs="Arial"/>
          <w:sz w:val="22"/>
          <w:shd w:val="clear" w:color="auto" w:fill="FFFFFF"/>
        </w:rPr>
        <w:t>,</w:t>
      </w:r>
      <w:r w:rsidRPr="004E4748">
        <w:rPr>
          <w:rFonts w:ascii="Arial" w:hAnsi="Arial" w:cs="Arial"/>
          <w:sz w:val="22"/>
          <w:shd w:val="clear" w:color="auto" w:fill="FFFFFF"/>
        </w:rPr>
        <w:t xml:space="preserve"> and he may struggle to be involved in his own care as much as he wants to.</w:t>
      </w:r>
    </w:p>
    <w:p w14:paraId="52010A5E" w14:textId="6B43A2A3" w:rsidR="0026393A" w:rsidRDefault="004E4748" w:rsidP="007B409C">
      <w:pPr>
        <w:tabs>
          <w:tab w:val="left" w:pos="6540"/>
        </w:tabs>
        <w:spacing w:line="360" w:lineRule="auto"/>
        <w:rPr>
          <w:rFonts w:ascii="Arial" w:hAnsi="Arial" w:cs="Arial"/>
          <w:sz w:val="22"/>
          <w:shd w:val="clear" w:color="auto" w:fill="FFFFFF"/>
        </w:rPr>
      </w:pPr>
      <w:r w:rsidRPr="004E4748">
        <w:rPr>
          <w:rFonts w:ascii="Arial" w:hAnsi="Arial" w:cs="Arial"/>
          <w:sz w:val="22"/>
          <w:shd w:val="clear" w:color="auto" w:fill="FFFFFF"/>
        </w:rPr>
        <w:br/>
        <w:t>When speaking to Mr Ahmed, the care professional must take a person-centred approach. This includes making sure that they provide any information in a way that Mr Ahmed can understand. This could include using simple terms and language, pictures, hand gestures, or an interpreter if needed. Even though Mr Ahmed's wife is able to support with communication, he must be at the centre of all decisions made and treated with respect for his autonomy (NHS, 2023).</w:t>
      </w:r>
    </w:p>
    <w:p w14:paraId="65E20B7C" w14:textId="39127CDC" w:rsidR="006E41A8" w:rsidRDefault="006E41A8" w:rsidP="007B409C">
      <w:pPr>
        <w:tabs>
          <w:tab w:val="left" w:pos="6540"/>
        </w:tabs>
        <w:spacing w:line="360" w:lineRule="auto"/>
        <w:rPr>
          <w:rFonts w:ascii="Arial" w:hAnsi="Arial" w:cs="Arial"/>
          <w:sz w:val="22"/>
          <w:shd w:val="clear" w:color="auto" w:fill="FFFFFF"/>
        </w:rPr>
      </w:pPr>
      <w:r w:rsidRPr="006E41A8">
        <w:rPr>
          <w:rFonts w:ascii="Arial" w:hAnsi="Arial" w:cs="Arial"/>
          <w:sz w:val="22"/>
          <w:shd w:val="clear" w:color="auto" w:fill="FFFFFF"/>
        </w:rPr>
        <w:t>One useful way to think about communication is recent research</w:t>
      </w:r>
      <w:r>
        <w:rPr>
          <w:rFonts w:ascii="Arial" w:hAnsi="Arial" w:cs="Arial"/>
          <w:sz w:val="22"/>
          <w:shd w:val="clear" w:color="auto" w:fill="FFFFFF"/>
        </w:rPr>
        <w:t>,</w:t>
      </w:r>
      <w:r w:rsidRPr="006E41A8">
        <w:rPr>
          <w:rFonts w:ascii="Arial" w:hAnsi="Arial" w:cs="Arial"/>
          <w:sz w:val="22"/>
          <w:shd w:val="clear" w:color="auto" w:fill="FFFFFF"/>
        </w:rPr>
        <w:t xml:space="preserve"> which identified common communication barriers in stroke care delivery. Communication is a two-way process that occurs when information is sent from one person and received by another. However, barriers </w:t>
      </w:r>
      <w:r w:rsidRPr="006E41A8">
        <w:rPr>
          <w:rFonts w:ascii="Arial" w:hAnsi="Arial" w:cs="Arial"/>
          <w:sz w:val="22"/>
          <w:shd w:val="clear" w:color="auto" w:fill="FFFFFF"/>
        </w:rPr>
        <w:lastRenderedPageBreak/>
        <w:t xml:space="preserve">to this process (known as “noise”) may occur along the way. These include language, cognitive barriers and other environmental distractions. Communication barriers present in Mr Ahmed’s case may impact how information is shared and received. For example, a care worker may give </w:t>
      </w:r>
      <w:r w:rsidR="007B073D">
        <w:rPr>
          <w:rFonts w:ascii="Arial" w:hAnsi="Arial" w:cs="Arial"/>
          <w:sz w:val="22"/>
          <w:shd w:val="clear" w:color="auto" w:fill="FFFFFF"/>
        </w:rPr>
        <w:t>medication instructions in complicated English that</w:t>
      </w:r>
      <w:r w:rsidRPr="006E41A8">
        <w:rPr>
          <w:rFonts w:ascii="Arial" w:hAnsi="Arial" w:cs="Arial"/>
          <w:sz w:val="22"/>
          <w:shd w:val="clear" w:color="auto" w:fill="FFFFFF"/>
        </w:rPr>
        <w:t xml:space="preserve"> the patient may not fully comprehend. As a result, there is a greater chance that they may make a mistake or be non-adherent.</w:t>
      </w:r>
      <w:r w:rsidRPr="006E41A8">
        <w:rPr>
          <w:rFonts w:ascii="Arial" w:hAnsi="Arial" w:cs="Arial"/>
          <w:sz w:val="22"/>
          <w:shd w:val="clear" w:color="auto" w:fill="FFFFFF"/>
        </w:rPr>
        <w:br/>
      </w:r>
      <w:r w:rsidRPr="006E41A8">
        <w:rPr>
          <w:rFonts w:ascii="Arial" w:hAnsi="Arial" w:cs="Arial"/>
          <w:sz w:val="22"/>
          <w:shd w:val="clear" w:color="auto" w:fill="FFFFFF"/>
        </w:rPr>
        <w:br/>
        <w:t xml:space="preserve">Evidence shows that communication barriers are prevalent in stroke survivors, particularly those with aphasia. These barriers have been shown to negatively impact patient safety, understanding and overall outcomes of care. </w:t>
      </w:r>
      <w:r>
        <w:rPr>
          <w:rFonts w:ascii="Arial" w:hAnsi="Arial" w:cs="Arial"/>
          <w:sz w:val="22"/>
          <w:shd w:val="clear" w:color="auto" w:fill="FFFFFF"/>
        </w:rPr>
        <w:t>(</w:t>
      </w:r>
      <w:r w:rsidR="00F47C61" w:rsidRPr="00F47C61">
        <w:rPr>
          <w:rFonts w:ascii="Arial" w:hAnsi="Arial" w:cs="Arial"/>
          <w:sz w:val="22"/>
        </w:rPr>
        <w:t>Carragher et al., 2024, p. 5</w:t>
      </w:r>
      <w:r w:rsidRPr="00F47C61">
        <w:rPr>
          <w:rFonts w:ascii="Arial" w:hAnsi="Arial" w:cs="Arial"/>
          <w:sz w:val="22"/>
          <w:shd w:val="clear" w:color="auto" w:fill="FFFFFF"/>
        </w:rPr>
        <w:t>) Additionally</w:t>
      </w:r>
      <w:r w:rsidRPr="006E41A8">
        <w:rPr>
          <w:rFonts w:ascii="Arial" w:hAnsi="Arial" w:cs="Arial"/>
          <w:sz w:val="22"/>
          <w:shd w:val="clear" w:color="auto" w:fill="FFFFFF"/>
        </w:rPr>
        <w:t>, stroke survivors with communication deficits were more likely to report experiencing one-sided conversations with health care professionals and lower levels of understanding</w:t>
      </w:r>
      <w:r w:rsidRPr="00F47C61">
        <w:rPr>
          <w:rFonts w:ascii="Arial" w:hAnsi="Arial" w:cs="Arial"/>
          <w:sz w:val="22"/>
          <w:shd w:val="clear" w:color="auto" w:fill="FFFFFF"/>
        </w:rPr>
        <w:t>. (</w:t>
      </w:r>
      <w:r w:rsidR="00F47C61" w:rsidRPr="00F47C61">
        <w:rPr>
          <w:rFonts w:ascii="Arial" w:hAnsi="Arial" w:cs="Arial"/>
          <w:sz w:val="22"/>
        </w:rPr>
        <w:t>Thomas et al.,2025</w:t>
      </w:r>
      <w:r w:rsidRPr="00F47C61">
        <w:rPr>
          <w:rFonts w:ascii="Arial" w:hAnsi="Arial" w:cs="Arial"/>
          <w:sz w:val="22"/>
          <w:shd w:val="clear" w:color="auto" w:fill="FFFFFF"/>
        </w:rPr>
        <w:t>)</w:t>
      </w:r>
    </w:p>
    <w:p w14:paraId="551AD5B5" w14:textId="01D12527" w:rsidR="00B57A5B" w:rsidRDefault="00B57A5B" w:rsidP="007B409C">
      <w:pPr>
        <w:tabs>
          <w:tab w:val="left" w:pos="6540"/>
        </w:tabs>
        <w:spacing w:line="360" w:lineRule="auto"/>
        <w:rPr>
          <w:rFonts w:ascii="Arial" w:hAnsi="Arial" w:cs="Arial"/>
          <w:sz w:val="22"/>
          <w:shd w:val="clear" w:color="auto" w:fill="FFFFFF"/>
        </w:rPr>
      </w:pPr>
      <w:r w:rsidRPr="00B57A5B">
        <w:rPr>
          <w:rFonts w:ascii="Arial" w:hAnsi="Arial" w:cs="Arial"/>
          <w:sz w:val="22"/>
          <w:shd w:val="clear" w:color="auto" w:fill="FFFFFF"/>
        </w:rPr>
        <w:t xml:space="preserve">SBAR is a structured method of communicating between colleagues and patients that decreases the risk of errors and increases </w:t>
      </w:r>
      <w:r w:rsidRPr="00F47C61">
        <w:rPr>
          <w:rFonts w:ascii="Arial" w:hAnsi="Arial" w:cs="Arial"/>
          <w:sz w:val="22"/>
          <w:shd w:val="clear" w:color="auto" w:fill="FFFFFF"/>
        </w:rPr>
        <w:t>clarity (</w:t>
      </w:r>
      <w:r w:rsidR="00F47C61" w:rsidRPr="00F47C61">
        <w:rPr>
          <w:rFonts w:ascii="Arial" w:hAnsi="Arial" w:cs="Arial"/>
          <w:sz w:val="22"/>
          <w:shd w:val="clear" w:color="auto" w:fill="FFFFFF"/>
        </w:rPr>
        <w:t xml:space="preserve">Suzuki, </w:t>
      </w:r>
      <w:proofErr w:type="spellStart"/>
      <w:r w:rsidR="00F47C61" w:rsidRPr="00F47C61">
        <w:rPr>
          <w:rFonts w:ascii="Arial" w:hAnsi="Arial" w:cs="Arial"/>
          <w:sz w:val="22"/>
          <w:shd w:val="clear" w:color="auto" w:fill="FFFFFF"/>
        </w:rPr>
        <w:t>Y.</w:t>
      </w:r>
      <w:r w:rsidR="00F47C61">
        <w:rPr>
          <w:rFonts w:ascii="Arial" w:hAnsi="Arial" w:cs="Arial"/>
          <w:sz w:val="22"/>
          <w:shd w:val="clear" w:color="auto" w:fill="FFFFFF"/>
        </w:rPr>
        <w:t>a</w:t>
      </w:r>
      <w:r w:rsidR="00F47C61" w:rsidRPr="00F47C61">
        <w:rPr>
          <w:rFonts w:ascii="Arial" w:hAnsi="Arial" w:cs="Arial"/>
          <w:sz w:val="22"/>
          <w:shd w:val="clear" w:color="auto" w:fill="FFFFFF"/>
        </w:rPr>
        <w:t>nd</w:t>
      </w:r>
      <w:proofErr w:type="spellEnd"/>
      <w:r w:rsidR="00F47C61" w:rsidRPr="00F47C61">
        <w:rPr>
          <w:rFonts w:ascii="Arial" w:hAnsi="Arial" w:cs="Arial"/>
          <w:sz w:val="22"/>
          <w:shd w:val="clear" w:color="auto" w:fill="FFFFFF"/>
        </w:rPr>
        <w:t xml:space="preserve"> Goto, K.2026</w:t>
      </w:r>
      <w:r w:rsidRPr="00F47C61">
        <w:rPr>
          <w:rFonts w:ascii="Arial" w:hAnsi="Arial" w:cs="Arial"/>
          <w:sz w:val="22"/>
          <w:shd w:val="clear" w:color="auto" w:fill="FFFFFF"/>
        </w:rPr>
        <w:t xml:space="preserve">). </w:t>
      </w:r>
      <w:r w:rsidRPr="00B57A5B">
        <w:rPr>
          <w:rFonts w:ascii="Arial" w:hAnsi="Arial" w:cs="Arial"/>
          <w:sz w:val="22"/>
          <w:shd w:val="clear" w:color="auto" w:fill="FFFFFF"/>
        </w:rPr>
        <w:t xml:space="preserve">When reporting the missed medication to staff using SBAR, you have time to formulate your thoughts and structure your words; it also gives time to consider the patient’s </w:t>
      </w:r>
      <w:r>
        <w:rPr>
          <w:rFonts w:ascii="Arial" w:hAnsi="Arial" w:cs="Arial"/>
          <w:sz w:val="22"/>
          <w:shd w:val="clear" w:color="auto" w:fill="FFFFFF"/>
        </w:rPr>
        <w:t>well-being</w:t>
      </w:r>
      <w:r w:rsidRPr="00B57A5B">
        <w:rPr>
          <w:rFonts w:ascii="Arial" w:hAnsi="Arial" w:cs="Arial"/>
          <w:sz w:val="22"/>
          <w:shd w:val="clear" w:color="auto" w:fill="FFFFFF"/>
        </w:rPr>
        <w:t>. Meeting Mr Ahmed face to face, rather than just speaking to his wife</w:t>
      </w:r>
      <w:r>
        <w:rPr>
          <w:rFonts w:ascii="Arial" w:hAnsi="Arial" w:cs="Arial"/>
          <w:sz w:val="22"/>
          <w:shd w:val="clear" w:color="auto" w:fill="FFFFFF"/>
        </w:rPr>
        <w:t>,</w:t>
      </w:r>
      <w:r w:rsidRPr="00B57A5B">
        <w:rPr>
          <w:rFonts w:ascii="Arial" w:hAnsi="Arial" w:cs="Arial"/>
          <w:sz w:val="22"/>
          <w:shd w:val="clear" w:color="auto" w:fill="FFFFFF"/>
        </w:rPr>
        <w:t xml:space="preserve"> allows for autonomy and dignity. Patients with disabilities are legally entitled to reasonable adjustments like allowing more time to communicate if they have speech difficulties (Legislation.gov.uk, 2010).</w:t>
      </w:r>
      <w:r w:rsidRPr="00B57A5B">
        <w:rPr>
          <w:rFonts w:ascii="Arial" w:hAnsi="Arial" w:cs="Arial"/>
          <w:sz w:val="22"/>
        </w:rPr>
        <w:br/>
      </w:r>
      <w:r w:rsidRPr="00B57A5B">
        <w:rPr>
          <w:rFonts w:ascii="Arial" w:hAnsi="Arial" w:cs="Arial"/>
          <w:sz w:val="22"/>
        </w:rPr>
        <w:br/>
      </w:r>
      <w:r w:rsidRPr="00B57A5B">
        <w:rPr>
          <w:rFonts w:ascii="Arial" w:hAnsi="Arial" w:cs="Arial"/>
          <w:sz w:val="22"/>
          <w:shd w:val="clear" w:color="auto" w:fill="FFFFFF"/>
        </w:rPr>
        <w:t xml:space="preserve">Reasonable adjustments could include using easy words and phrases, pictures, writing </w:t>
      </w:r>
      <w:r w:rsidRPr="0052507E">
        <w:rPr>
          <w:rFonts w:ascii="Arial" w:hAnsi="Arial" w:cs="Arial"/>
          <w:sz w:val="22"/>
          <w:shd w:val="clear" w:color="auto" w:fill="FFFFFF"/>
        </w:rPr>
        <w:t>things down, gestures, and bringing in an interpreter if necessary (Stroke Association, 2024). You could use a teach-back method to check that patients understand. Using a framework alongside person-centred communication allows for clear communication with less risk of error.</w:t>
      </w:r>
    </w:p>
    <w:p w14:paraId="70FA114F" w14:textId="0F0FF0CB" w:rsidR="0052507E" w:rsidRPr="0052507E" w:rsidRDefault="0052507E" w:rsidP="007B409C">
      <w:pPr>
        <w:tabs>
          <w:tab w:val="left" w:pos="6540"/>
        </w:tabs>
        <w:spacing w:line="360" w:lineRule="auto"/>
        <w:rPr>
          <w:rFonts w:ascii="Arial" w:hAnsi="Arial" w:cs="Arial"/>
          <w:b/>
          <w:bCs/>
          <w:sz w:val="28"/>
          <w:szCs w:val="28"/>
          <w:shd w:val="clear" w:color="auto" w:fill="FFFFFF"/>
        </w:rPr>
      </w:pPr>
      <w:r w:rsidRPr="0052507E">
        <w:rPr>
          <w:rFonts w:ascii="Arial" w:hAnsi="Arial" w:cs="Arial"/>
          <w:b/>
          <w:bCs/>
          <w:sz w:val="28"/>
          <w:szCs w:val="28"/>
        </w:rPr>
        <w:t>Importance of Good Administrative Skills</w:t>
      </w:r>
    </w:p>
    <w:p w14:paraId="7DE8AFE4" w14:textId="77777777" w:rsidR="004F0E12" w:rsidRDefault="0052507E" w:rsidP="007B409C">
      <w:pPr>
        <w:tabs>
          <w:tab w:val="left" w:pos="6540"/>
        </w:tabs>
        <w:spacing w:line="360" w:lineRule="auto"/>
        <w:rPr>
          <w:rFonts w:ascii="Arial" w:hAnsi="Arial" w:cs="Arial"/>
          <w:sz w:val="22"/>
          <w:shd w:val="clear" w:color="auto" w:fill="FFFFFF"/>
        </w:rPr>
      </w:pPr>
      <w:r w:rsidRPr="0052507E">
        <w:rPr>
          <w:rFonts w:ascii="Arial" w:hAnsi="Arial" w:cs="Arial"/>
          <w:sz w:val="22"/>
          <w:shd w:val="clear" w:color="auto" w:fill="FFFFFF"/>
        </w:rPr>
        <w:t>Administrative skills are needed to ensure safe continuity of care, safeguarding, and adherence to laws and regulations that support these two pillars of care. For Mr Ahmed, administrative skills will include keeping records accurately, recording medicine administration times/timetables and organising domiciliary visits. The missed visit is a reason to focus on accuracy with recording dates and times and accountability.</w:t>
      </w:r>
      <w:r w:rsidRPr="0052507E">
        <w:rPr>
          <w:rFonts w:ascii="Arial" w:hAnsi="Arial" w:cs="Arial"/>
          <w:sz w:val="22"/>
          <w:shd w:val="clear" w:color="auto" w:fill="FFFFFF"/>
        </w:rPr>
        <w:br/>
      </w:r>
      <w:r w:rsidRPr="0052507E">
        <w:rPr>
          <w:rFonts w:ascii="Arial" w:hAnsi="Arial" w:cs="Arial"/>
          <w:b/>
          <w:bCs/>
          <w:sz w:val="28"/>
          <w:szCs w:val="28"/>
          <w:shd w:val="clear" w:color="auto" w:fill="FFFFFF"/>
        </w:rPr>
        <w:br/>
        <w:t>Accuracy and Record Keepin</w:t>
      </w:r>
      <w:r w:rsidR="004F0E12">
        <w:rPr>
          <w:rFonts w:ascii="Arial" w:hAnsi="Arial" w:cs="Arial"/>
          <w:b/>
          <w:bCs/>
          <w:sz w:val="28"/>
          <w:szCs w:val="28"/>
          <w:shd w:val="clear" w:color="auto" w:fill="FFFFFF"/>
        </w:rPr>
        <w:t>g</w:t>
      </w:r>
    </w:p>
    <w:p w14:paraId="6313F00E" w14:textId="667C756C" w:rsidR="004F0E12" w:rsidRDefault="0052507E" w:rsidP="007B409C">
      <w:pPr>
        <w:tabs>
          <w:tab w:val="left" w:pos="6540"/>
        </w:tabs>
        <w:spacing w:line="360" w:lineRule="auto"/>
        <w:rPr>
          <w:rFonts w:ascii="Arial" w:hAnsi="Arial" w:cs="Arial"/>
          <w:sz w:val="22"/>
          <w:shd w:val="clear" w:color="auto" w:fill="FFFFFF"/>
        </w:rPr>
      </w:pPr>
      <w:r w:rsidRPr="0052507E">
        <w:rPr>
          <w:rFonts w:ascii="Arial" w:hAnsi="Arial" w:cs="Arial"/>
          <w:sz w:val="22"/>
          <w:shd w:val="clear" w:color="auto" w:fill="FFFFFF"/>
        </w:rPr>
        <w:lastRenderedPageBreak/>
        <w:t xml:space="preserve">Accuracy and record keeping ensure continuity of care and </w:t>
      </w:r>
      <w:proofErr w:type="gramStart"/>
      <w:r w:rsidRPr="0052507E">
        <w:rPr>
          <w:rFonts w:ascii="Arial" w:hAnsi="Arial" w:cs="Arial"/>
          <w:sz w:val="22"/>
          <w:shd w:val="clear" w:color="auto" w:fill="FFFFFF"/>
        </w:rPr>
        <w:t>safe-guarding</w:t>
      </w:r>
      <w:proofErr w:type="gramEnd"/>
      <w:r w:rsidRPr="0052507E">
        <w:rPr>
          <w:rFonts w:ascii="Arial" w:hAnsi="Arial" w:cs="Arial"/>
          <w:sz w:val="22"/>
          <w:shd w:val="clear" w:color="auto" w:fill="FFFFFF"/>
        </w:rPr>
        <w:t xml:space="preserve"> both professionals and patients/clients/residents. Recorded information allows others to know what interventions/treatments have taken place and what the care plans are. It allows for information to be recorded in a standardised way</w:t>
      </w:r>
      <w:r w:rsidR="004E2C65">
        <w:rPr>
          <w:rFonts w:ascii="Arial" w:hAnsi="Arial" w:cs="Arial"/>
          <w:sz w:val="22"/>
          <w:shd w:val="clear" w:color="auto" w:fill="FFFFFF"/>
        </w:rPr>
        <w:t>,</w:t>
      </w:r>
      <w:r w:rsidRPr="0052507E">
        <w:rPr>
          <w:rFonts w:ascii="Arial" w:hAnsi="Arial" w:cs="Arial"/>
          <w:sz w:val="22"/>
          <w:shd w:val="clear" w:color="auto" w:fill="FFFFFF"/>
        </w:rPr>
        <w:t xml:space="preserve"> which minimises errors. When needed to share with other professionals, these records allow for a timely response or intervention if anything has gone wrong</w:t>
      </w:r>
      <w:r w:rsidR="004E2C65">
        <w:rPr>
          <w:rFonts w:ascii="Arial" w:hAnsi="Arial" w:cs="Arial"/>
          <w:sz w:val="22"/>
          <w:shd w:val="clear" w:color="auto" w:fill="FFFFFF"/>
        </w:rPr>
        <w:t>,</w:t>
      </w:r>
      <w:r w:rsidRPr="0052507E">
        <w:rPr>
          <w:rFonts w:ascii="Arial" w:hAnsi="Arial" w:cs="Arial"/>
          <w:sz w:val="22"/>
          <w:shd w:val="clear" w:color="auto" w:fill="FFFFFF"/>
        </w:rPr>
        <w:t xml:space="preserve"> such as not receiving medication on time (NHS Digital, 202</w:t>
      </w:r>
      <w:r w:rsidR="00400928">
        <w:rPr>
          <w:rFonts w:ascii="Arial" w:hAnsi="Arial" w:cs="Arial"/>
          <w:sz w:val="22"/>
          <w:shd w:val="clear" w:color="auto" w:fill="FFFFFF"/>
        </w:rPr>
        <w:t>2</w:t>
      </w:r>
      <w:r w:rsidRPr="0052507E">
        <w:rPr>
          <w:rFonts w:ascii="Arial" w:hAnsi="Arial" w:cs="Arial"/>
          <w:sz w:val="22"/>
          <w:shd w:val="clear" w:color="auto" w:fill="FFFFFF"/>
        </w:rPr>
        <w:t>).</w:t>
      </w:r>
      <w:r w:rsidRPr="0052507E">
        <w:rPr>
          <w:rFonts w:ascii="Arial" w:hAnsi="Arial" w:cs="Arial"/>
          <w:sz w:val="22"/>
          <w:shd w:val="clear" w:color="auto" w:fill="FFFFFF"/>
        </w:rPr>
        <w:br/>
      </w:r>
      <w:r w:rsidRPr="0052507E">
        <w:rPr>
          <w:rFonts w:ascii="Arial" w:hAnsi="Arial" w:cs="Arial"/>
          <w:sz w:val="22"/>
          <w:shd w:val="clear" w:color="auto" w:fill="FFFFFF"/>
        </w:rPr>
        <w:br/>
      </w:r>
      <w:r w:rsidRPr="0052507E">
        <w:rPr>
          <w:rFonts w:ascii="Arial" w:hAnsi="Arial" w:cs="Arial"/>
          <w:b/>
          <w:bCs/>
          <w:sz w:val="28"/>
          <w:szCs w:val="28"/>
          <w:shd w:val="clear" w:color="auto" w:fill="FFFFFF"/>
        </w:rPr>
        <w:t>Data Protection Act 2018</w:t>
      </w:r>
      <w:r w:rsidRPr="0052507E">
        <w:rPr>
          <w:rFonts w:ascii="Arial" w:hAnsi="Arial" w:cs="Arial"/>
          <w:sz w:val="22"/>
          <w:shd w:val="clear" w:color="auto" w:fill="FFFFFF"/>
        </w:rPr>
        <w:br/>
        <w:t xml:space="preserve">The DPA 2018 states that information about living people – whether considered ‘personal’ or ‘sensitive’ – can only be processed lawfully, fairly, and in a transparent way. </w:t>
      </w:r>
      <w:r w:rsidR="001E2400">
        <w:rPr>
          <w:rFonts w:ascii="Arial" w:hAnsi="Arial" w:cs="Arial"/>
          <w:sz w:val="22"/>
          <w:shd w:val="clear" w:color="auto" w:fill="FFFFFF"/>
        </w:rPr>
        <w:t xml:space="preserve">(GOV.UK 2018) </w:t>
      </w:r>
      <w:r w:rsidRPr="0052507E">
        <w:rPr>
          <w:rFonts w:ascii="Arial" w:hAnsi="Arial" w:cs="Arial"/>
          <w:sz w:val="22"/>
          <w:shd w:val="clear" w:color="auto" w:fill="FFFFFF"/>
        </w:rPr>
        <w:t>Additionally, it can only be accessible to authorised staff members (NHS Digital, 202</w:t>
      </w:r>
      <w:r w:rsidR="00400928">
        <w:rPr>
          <w:rFonts w:ascii="Arial" w:hAnsi="Arial" w:cs="Arial"/>
          <w:sz w:val="22"/>
          <w:shd w:val="clear" w:color="auto" w:fill="FFFFFF"/>
        </w:rPr>
        <w:t>2</w:t>
      </w:r>
      <w:r w:rsidRPr="0052507E">
        <w:rPr>
          <w:rFonts w:ascii="Arial" w:hAnsi="Arial" w:cs="Arial"/>
          <w:sz w:val="22"/>
          <w:shd w:val="clear" w:color="auto" w:fill="FFFFFF"/>
        </w:rPr>
        <w:t>). Some key principles include:</w:t>
      </w:r>
      <w:r w:rsidRPr="0052507E">
        <w:rPr>
          <w:rFonts w:ascii="Arial" w:hAnsi="Arial" w:cs="Arial"/>
          <w:sz w:val="22"/>
          <w:shd w:val="clear" w:color="auto" w:fill="FFFFFF"/>
        </w:rPr>
        <w:br/>
      </w:r>
      <w:r w:rsidRPr="0052507E">
        <w:rPr>
          <w:rFonts w:ascii="Arial" w:hAnsi="Arial" w:cs="Arial"/>
          <w:sz w:val="22"/>
          <w:shd w:val="clear" w:color="auto" w:fill="FFFFFF"/>
        </w:rPr>
        <w:br/>
      </w:r>
      <w:r w:rsidR="004F0E12" w:rsidRPr="0052507E">
        <w:rPr>
          <w:rFonts w:ascii="Arial" w:hAnsi="Arial" w:cs="Arial"/>
          <w:sz w:val="22"/>
          <w:shd w:val="clear" w:color="auto" w:fill="FFFFFF"/>
        </w:rPr>
        <w:t xml:space="preserve">* </w:t>
      </w:r>
      <w:r w:rsidR="004F0E12">
        <w:rPr>
          <w:rFonts w:ascii="Arial" w:hAnsi="Arial" w:cs="Arial"/>
          <w:sz w:val="22"/>
          <w:shd w:val="clear" w:color="auto" w:fill="FFFFFF"/>
        </w:rPr>
        <w:t>Restrictions: Information</w:t>
      </w:r>
      <w:r w:rsidRPr="0052507E">
        <w:rPr>
          <w:rFonts w:ascii="Arial" w:hAnsi="Arial" w:cs="Arial"/>
          <w:sz w:val="22"/>
          <w:shd w:val="clear" w:color="auto" w:fill="FFFFFF"/>
        </w:rPr>
        <w:t xml:space="preserve"> collected should only be for the purpose necessary</w:t>
      </w:r>
      <w:r w:rsidRPr="0052507E">
        <w:rPr>
          <w:rFonts w:ascii="Arial" w:hAnsi="Arial" w:cs="Arial"/>
          <w:sz w:val="22"/>
          <w:shd w:val="clear" w:color="auto" w:fill="FFFFFF"/>
        </w:rPr>
        <w:br/>
      </w:r>
      <w:r w:rsidR="004F0E12" w:rsidRPr="0052507E">
        <w:rPr>
          <w:rFonts w:ascii="Arial" w:hAnsi="Arial" w:cs="Arial"/>
          <w:sz w:val="22"/>
          <w:shd w:val="clear" w:color="auto" w:fill="FFFFFF"/>
        </w:rPr>
        <w:t xml:space="preserve">* </w:t>
      </w:r>
      <w:r w:rsidRPr="0052507E">
        <w:rPr>
          <w:rFonts w:ascii="Arial" w:hAnsi="Arial" w:cs="Arial"/>
          <w:sz w:val="22"/>
          <w:shd w:val="clear" w:color="auto" w:fill="FFFFFF"/>
        </w:rPr>
        <w:t>Storage– electronically and on paper stored securely</w:t>
      </w:r>
      <w:r w:rsidRPr="0052507E">
        <w:rPr>
          <w:rFonts w:ascii="Arial" w:hAnsi="Arial" w:cs="Arial"/>
          <w:sz w:val="22"/>
          <w:shd w:val="clear" w:color="auto" w:fill="FFFFFF"/>
        </w:rPr>
        <w:br/>
      </w:r>
      <w:r w:rsidR="004F0E12" w:rsidRPr="0052507E">
        <w:rPr>
          <w:rFonts w:ascii="Arial" w:hAnsi="Arial" w:cs="Arial"/>
          <w:sz w:val="22"/>
          <w:shd w:val="clear" w:color="auto" w:fill="FFFFFF"/>
        </w:rPr>
        <w:t xml:space="preserve">* </w:t>
      </w:r>
      <w:r w:rsidRPr="0052507E">
        <w:rPr>
          <w:rFonts w:ascii="Arial" w:hAnsi="Arial" w:cs="Arial"/>
          <w:sz w:val="22"/>
          <w:shd w:val="clear" w:color="auto" w:fill="FFFFFF"/>
        </w:rPr>
        <w:t>Accuracy-records should be kept up to date</w:t>
      </w:r>
      <w:r w:rsidRPr="0052507E">
        <w:rPr>
          <w:rFonts w:ascii="Arial" w:hAnsi="Arial" w:cs="Arial"/>
          <w:sz w:val="22"/>
          <w:shd w:val="clear" w:color="auto" w:fill="FFFFFF"/>
        </w:rPr>
        <w:br/>
      </w:r>
      <w:r w:rsidR="004F0E12" w:rsidRPr="0052507E">
        <w:rPr>
          <w:rFonts w:ascii="Arial" w:hAnsi="Arial" w:cs="Arial"/>
          <w:sz w:val="22"/>
          <w:shd w:val="clear" w:color="auto" w:fill="FFFFFF"/>
        </w:rPr>
        <w:t xml:space="preserve">* </w:t>
      </w:r>
      <w:r w:rsidRPr="0052507E">
        <w:rPr>
          <w:rFonts w:ascii="Arial" w:hAnsi="Arial" w:cs="Arial"/>
          <w:sz w:val="22"/>
          <w:shd w:val="clear" w:color="auto" w:fill="FFFFFF"/>
        </w:rPr>
        <w:t>Processed lawfully/personal information– Clients have rights under this law. In health and</w:t>
      </w:r>
      <w:r w:rsidR="004F0E12">
        <w:rPr>
          <w:rFonts w:ascii="Arial" w:hAnsi="Arial" w:cs="Arial"/>
          <w:sz w:val="22"/>
          <w:shd w:val="clear" w:color="auto" w:fill="FFFFFF"/>
        </w:rPr>
        <w:t xml:space="preserve">          s</w:t>
      </w:r>
      <w:r w:rsidRPr="0052507E">
        <w:rPr>
          <w:rFonts w:ascii="Arial" w:hAnsi="Arial" w:cs="Arial"/>
          <w:sz w:val="22"/>
          <w:shd w:val="clear" w:color="auto" w:fill="FFFFFF"/>
        </w:rPr>
        <w:t>ocial care, we have a duty of confidentiality</w:t>
      </w:r>
      <w:r w:rsidRPr="0052507E">
        <w:rPr>
          <w:rFonts w:ascii="Arial" w:hAnsi="Arial" w:cs="Arial"/>
          <w:sz w:val="22"/>
          <w:shd w:val="clear" w:color="auto" w:fill="FFFFFF"/>
        </w:rPr>
        <w:br/>
      </w:r>
      <w:r w:rsidRPr="0052507E">
        <w:rPr>
          <w:rFonts w:ascii="Arial" w:hAnsi="Arial" w:cs="Arial"/>
          <w:sz w:val="22"/>
          <w:shd w:val="clear" w:color="auto" w:fill="FFFFFF"/>
        </w:rPr>
        <w:br/>
      </w:r>
      <w:r w:rsidRPr="001E2400">
        <w:rPr>
          <w:rFonts w:ascii="Arial" w:hAnsi="Arial" w:cs="Arial"/>
          <w:b/>
          <w:bCs/>
          <w:sz w:val="28"/>
          <w:szCs w:val="28"/>
          <w:shd w:val="clear" w:color="auto" w:fill="FFFFFF"/>
        </w:rPr>
        <w:t>In Practice</w:t>
      </w:r>
      <w:r w:rsidRPr="0052507E">
        <w:rPr>
          <w:rFonts w:ascii="Arial" w:hAnsi="Arial" w:cs="Arial"/>
          <w:sz w:val="22"/>
          <w:shd w:val="clear" w:color="auto" w:fill="FFFFFF"/>
        </w:rPr>
        <w:br/>
        <w:t>* Obtaining consent to share information when necessary</w:t>
      </w:r>
      <w:r w:rsidRPr="0052507E">
        <w:rPr>
          <w:rFonts w:ascii="Arial" w:hAnsi="Arial" w:cs="Arial"/>
          <w:sz w:val="22"/>
          <w:shd w:val="clear" w:color="auto" w:fill="FFFFFF"/>
        </w:rPr>
        <w:br/>
        <w:t>* Records should be kept accurate, up to date, and clear</w:t>
      </w:r>
      <w:r w:rsidRPr="0052507E">
        <w:rPr>
          <w:rFonts w:ascii="Arial" w:hAnsi="Arial" w:cs="Arial"/>
          <w:sz w:val="22"/>
          <w:shd w:val="clear" w:color="auto" w:fill="FFFFFF"/>
        </w:rPr>
        <w:br/>
        <w:t>* Records are kept securely on computerised systems</w:t>
      </w:r>
      <w:r w:rsidRPr="0052507E">
        <w:rPr>
          <w:rFonts w:ascii="Arial" w:hAnsi="Arial" w:cs="Arial"/>
          <w:sz w:val="22"/>
          <w:shd w:val="clear" w:color="auto" w:fill="FFFFFF"/>
        </w:rPr>
        <w:br/>
        <w:t>* Other professionals need to be able to see records to ensure collaborative working</w:t>
      </w:r>
    </w:p>
    <w:p w14:paraId="2B008FF6" w14:textId="51787942" w:rsidR="008E3943" w:rsidRPr="0082160E" w:rsidRDefault="0052507E" w:rsidP="007B409C">
      <w:pPr>
        <w:tabs>
          <w:tab w:val="left" w:pos="6540"/>
        </w:tabs>
        <w:spacing w:line="360" w:lineRule="auto"/>
        <w:rPr>
          <w:rFonts w:ascii="Arial" w:hAnsi="Arial" w:cs="Arial"/>
          <w:sz w:val="22"/>
        </w:rPr>
      </w:pPr>
      <w:r w:rsidRPr="0052507E">
        <w:rPr>
          <w:rFonts w:ascii="Arial" w:hAnsi="Arial" w:cs="Arial"/>
          <w:sz w:val="22"/>
          <w:shd w:val="clear" w:color="auto" w:fill="FFFFFF"/>
        </w:rPr>
        <w:t>Administrative records allow us to keep people safe. If something were to go wrong</w:t>
      </w:r>
      <w:r w:rsidR="00A72CC2">
        <w:rPr>
          <w:rFonts w:ascii="Arial" w:hAnsi="Arial" w:cs="Arial"/>
          <w:sz w:val="22"/>
          <w:shd w:val="clear" w:color="auto" w:fill="FFFFFF"/>
        </w:rPr>
        <w:t>,</w:t>
      </w:r>
      <w:r w:rsidRPr="0052507E">
        <w:rPr>
          <w:rFonts w:ascii="Arial" w:hAnsi="Arial" w:cs="Arial"/>
          <w:sz w:val="22"/>
          <w:shd w:val="clear" w:color="auto" w:fill="FFFFFF"/>
        </w:rPr>
        <w:t xml:space="preserve"> we have accurate documentation to support investigations. For Mr Ahmed’s situation, recording the fact </w:t>
      </w:r>
      <w:r w:rsidR="00A72CC2">
        <w:rPr>
          <w:rFonts w:ascii="Arial" w:hAnsi="Arial" w:cs="Arial"/>
          <w:sz w:val="22"/>
          <w:shd w:val="clear" w:color="auto" w:fill="FFFFFF"/>
        </w:rPr>
        <w:t xml:space="preserve">that </w:t>
      </w:r>
      <w:r w:rsidRPr="0052507E">
        <w:rPr>
          <w:rFonts w:ascii="Arial" w:hAnsi="Arial" w:cs="Arial"/>
          <w:sz w:val="22"/>
          <w:shd w:val="clear" w:color="auto" w:fill="FFFFFF"/>
        </w:rPr>
        <w:t>he missed medication and wasn’t seen, as well as updating his care plan. This could prevent future errors that may cause him harm.</w:t>
      </w:r>
    </w:p>
    <w:p w14:paraId="37B535C7" w14:textId="77777777" w:rsidR="0082160E" w:rsidRPr="0082160E" w:rsidRDefault="0082160E" w:rsidP="007B409C">
      <w:pPr>
        <w:spacing w:line="360" w:lineRule="auto"/>
        <w:rPr>
          <w:rFonts w:ascii="Arial" w:hAnsi="Arial" w:cs="Arial"/>
          <w:b/>
          <w:bCs/>
          <w:color w:val="000000" w:themeColor="text1"/>
          <w:sz w:val="28"/>
          <w:szCs w:val="28"/>
        </w:rPr>
      </w:pPr>
      <w:r w:rsidRPr="0082160E">
        <w:rPr>
          <w:rFonts w:ascii="Arial" w:hAnsi="Arial" w:cs="Arial"/>
          <w:b/>
          <w:bCs/>
          <w:color w:val="000000" w:themeColor="text1"/>
          <w:sz w:val="28"/>
          <w:szCs w:val="28"/>
        </w:rPr>
        <w:t>Importance of Collaborative Working</w:t>
      </w:r>
    </w:p>
    <w:p w14:paraId="46D79336" w14:textId="5FB82D78" w:rsidR="0082160E" w:rsidRDefault="0082160E" w:rsidP="007B409C">
      <w:pPr>
        <w:spacing w:line="360" w:lineRule="auto"/>
        <w:rPr>
          <w:rFonts w:ascii="Arial" w:hAnsi="Arial" w:cs="Arial"/>
          <w:sz w:val="22"/>
          <w:shd w:val="clear" w:color="auto" w:fill="FFFFFF"/>
        </w:rPr>
      </w:pPr>
      <w:r w:rsidRPr="0082160E">
        <w:rPr>
          <w:rFonts w:ascii="Arial" w:hAnsi="Arial" w:cs="Arial"/>
          <w:sz w:val="22"/>
          <w:shd w:val="clear" w:color="auto" w:fill="FFFFFF"/>
        </w:rPr>
        <w:t>Contributions from health and social care professionals (and agencies) will be required to ensure Mr Ahmed receives holistic</w:t>
      </w:r>
      <w:r>
        <w:rPr>
          <w:rFonts w:ascii="Arial" w:hAnsi="Arial" w:cs="Arial"/>
          <w:sz w:val="22"/>
          <w:shd w:val="clear" w:color="auto" w:fill="FFFFFF"/>
        </w:rPr>
        <w:t>,</w:t>
      </w:r>
      <w:r w:rsidRPr="0082160E">
        <w:rPr>
          <w:rFonts w:ascii="Arial" w:hAnsi="Arial" w:cs="Arial"/>
          <w:sz w:val="22"/>
          <w:shd w:val="clear" w:color="auto" w:fill="FFFFFF"/>
        </w:rPr>
        <w:t xml:space="preserve"> safe care. All members of the team</w:t>
      </w:r>
      <w:r>
        <w:rPr>
          <w:rFonts w:ascii="Arial" w:hAnsi="Arial" w:cs="Arial"/>
          <w:sz w:val="22"/>
          <w:shd w:val="clear" w:color="auto" w:fill="FFFFFF"/>
        </w:rPr>
        <w:t>,</w:t>
      </w:r>
      <w:r w:rsidRPr="0082160E">
        <w:rPr>
          <w:rFonts w:ascii="Arial" w:hAnsi="Arial" w:cs="Arial"/>
          <w:sz w:val="22"/>
          <w:shd w:val="clear" w:color="auto" w:fill="FFFFFF"/>
        </w:rPr>
        <w:t xml:space="preserve"> including his GP, district nurse, domiciliary care workers and speech and language therapist</w:t>
      </w:r>
      <w:r>
        <w:rPr>
          <w:rFonts w:ascii="Arial" w:hAnsi="Arial" w:cs="Arial"/>
          <w:sz w:val="22"/>
          <w:shd w:val="clear" w:color="auto" w:fill="FFFFFF"/>
        </w:rPr>
        <w:t>,</w:t>
      </w:r>
      <w:r w:rsidRPr="0082160E">
        <w:rPr>
          <w:rFonts w:ascii="Arial" w:hAnsi="Arial" w:cs="Arial"/>
          <w:sz w:val="22"/>
          <w:shd w:val="clear" w:color="auto" w:fill="FFFFFF"/>
        </w:rPr>
        <w:t xml:space="preserve"> should work collaboratively.</w:t>
      </w:r>
      <w:r w:rsidRPr="0082160E">
        <w:rPr>
          <w:rFonts w:ascii="Arial" w:hAnsi="Arial" w:cs="Arial"/>
          <w:sz w:val="22"/>
          <w:shd w:val="clear" w:color="auto" w:fill="FFFFFF"/>
        </w:rPr>
        <w:br/>
      </w:r>
      <w:r w:rsidRPr="0082160E">
        <w:rPr>
          <w:rFonts w:ascii="Arial" w:hAnsi="Arial" w:cs="Arial"/>
          <w:sz w:val="22"/>
          <w:shd w:val="clear" w:color="auto" w:fill="FFFFFF"/>
        </w:rPr>
        <w:br/>
        <w:t xml:space="preserve">Examples of how health and social care professionals should work together to provide </w:t>
      </w:r>
      <w:r w:rsidRPr="0082160E">
        <w:rPr>
          <w:rFonts w:ascii="Arial" w:hAnsi="Arial" w:cs="Arial"/>
          <w:sz w:val="22"/>
          <w:shd w:val="clear" w:color="auto" w:fill="FFFFFF"/>
        </w:rPr>
        <w:lastRenderedPageBreak/>
        <w:t>collaborative care</w:t>
      </w:r>
      <w:r>
        <w:rPr>
          <w:rFonts w:ascii="Arial" w:hAnsi="Arial" w:cs="Arial"/>
          <w:sz w:val="22"/>
          <w:shd w:val="clear" w:color="auto" w:fill="FFFFFF"/>
        </w:rPr>
        <w:t xml:space="preserve">. </w:t>
      </w:r>
      <w:r w:rsidRPr="0082160E">
        <w:rPr>
          <w:rFonts w:ascii="Arial" w:hAnsi="Arial" w:cs="Arial"/>
          <w:sz w:val="22"/>
          <w:shd w:val="clear" w:color="auto" w:fill="FFFFFF"/>
        </w:rPr>
        <w:t>When working in a multidisciplinary team, good collaboration can happen when:</w:t>
      </w:r>
    </w:p>
    <w:p w14:paraId="3A742EE2" w14:textId="78544E2B" w:rsidR="008E3943" w:rsidRPr="007B409C" w:rsidRDefault="0082160E" w:rsidP="007B409C">
      <w:pPr>
        <w:spacing w:line="360" w:lineRule="auto"/>
        <w:rPr>
          <w:rFonts w:ascii="Arial" w:hAnsi="Arial" w:cs="Arial"/>
          <w:sz w:val="22"/>
        </w:rPr>
      </w:pPr>
      <w:r w:rsidRPr="0082160E">
        <w:rPr>
          <w:rFonts w:ascii="Arial" w:hAnsi="Arial" w:cs="Arial"/>
          <w:sz w:val="22"/>
          <w:shd w:val="clear" w:color="auto" w:fill="FFFFFF"/>
        </w:rPr>
        <w:t xml:space="preserve">* </w:t>
      </w:r>
      <w:r>
        <w:rPr>
          <w:rFonts w:ascii="Arial" w:hAnsi="Arial" w:cs="Arial"/>
          <w:sz w:val="22"/>
          <w:shd w:val="clear" w:color="auto" w:fill="FFFFFF"/>
        </w:rPr>
        <w:t>There</w:t>
      </w:r>
      <w:r w:rsidRPr="0082160E">
        <w:rPr>
          <w:rFonts w:ascii="Arial" w:hAnsi="Arial" w:cs="Arial"/>
          <w:sz w:val="22"/>
          <w:shd w:val="clear" w:color="auto" w:fill="FFFFFF"/>
        </w:rPr>
        <w:t xml:space="preserve"> are regular communications – this can be done through multi-disciplinary team meetings, handovers, phone calls, face-to-face contact or a virtual online platform such as electronic patient records</w:t>
      </w:r>
      <w:r w:rsidRPr="0082160E">
        <w:rPr>
          <w:rFonts w:ascii="Arial" w:hAnsi="Arial" w:cs="Arial"/>
          <w:sz w:val="22"/>
          <w:shd w:val="clear" w:color="auto" w:fill="FFFFFF"/>
        </w:rPr>
        <w:br/>
      </w:r>
      <w:r w:rsidRPr="0082160E">
        <w:rPr>
          <w:rFonts w:ascii="Arial" w:hAnsi="Arial" w:cs="Arial"/>
          <w:sz w:val="22"/>
          <w:shd w:val="clear" w:color="auto" w:fill="FFFFFF"/>
        </w:rPr>
        <w:br/>
        <w:t xml:space="preserve">* </w:t>
      </w:r>
      <w:r>
        <w:rPr>
          <w:rFonts w:ascii="Arial" w:hAnsi="Arial" w:cs="Arial"/>
          <w:sz w:val="22"/>
          <w:shd w:val="clear" w:color="auto" w:fill="FFFFFF"/>
        </w:rPr>
        <w:t>T</w:t>
      </w:r>
      <w:r w:rsidRPr="0082160E">
        <w:rPr>
          <w:rFonts w:ascii="Arial" w:hAnsi="Arial" w:cs="Arial"/>
          <w:sz w:val="22"/>
          <w:shd w:val="clear" w:color="auto" w:fill="FFFFFF"/>
        </w:rPr>
        <w:t>eam members understand their own role and those of other team members</w:t>
      </w:r>
      <w:r>
        <w:rPr>
          <w:rFonts w:ascii="Arial" w:hAnsi="Arial" w:cs="Arial"/>
          <w:sz w:val="22"/>
          <w:shd w:val="clear" w:color="auto" w:fill="FFFFFF"/>
        </w:rPr>
        <w:t>,</w:t>
      </w:r>
      <w:r w:rsidRPr="0082160E">
        <w:rPr>
          <w:rFonts w:ascii="Arial" w:hAnsi="Arial" w:cs="Arial"/>
          <w:sz w:val="22"/>
          <w:shd w:val="clear" w:color="auto" w:fill="FFFFFF"/>
        </w:rPr>
        <w:t xml:space="preserve"> which avoids duplication of tasks</w:t>
      </w:r>
      <w:r w:rsidRPr="0082160E">
        <w:rPr>
          <w:rFonts w:ascii="Arial" w:hAnsi="Arial" w:cs="Arial"/>
          <w:sz w:val="22"/>
          <w:shd w:val="clear" w:color="auto" w:fill="FFFFFF"/>
        </w:rPr>
        <w:br/>
      </w:r>
      <w:r w:rsidRPr="0082160E">
        <w:rPr>
          <w:rFonts w:ascii="Arial" w:hAnsi="Arial" w:cs="Arial"/>
          <w:sz w:val="22"/>
          <w:shd w:val="clear" w:color="auto" w:fill="FFFFFF"/>
        </w:rPr>
        <w:br/>
        <w:t xml:space="preserve">* </w:t>
      </w:r>
      <w:r>
        <w:rPr>
          <w:rFonts w:ascii="Arial" w:hAnsi="Arial" w:cs="Arial"/>
          <w:sz w:val="22"/>
          <w:shd w:val="clear" w:color="auto" w:fill="FFFFFF"/>
        </w:rPr>
        <w:t>Each</w:t>
      </w:r>
      <w:r w:rsidRPr="0082160E">
        <w:rPr>
          <w:rFonts w:ascii="Arial" w:hAnsi="Arial" w:cs="Arial"/>
          <w:sz w:val="22"/>
          <w:shd w:val="clear" w:color="auto" w:fill="FFFFFF"/>
        </w:rPr>
        <w:t xml:space="preserve"> professional values the expertise and contribution of others (HIQA, 202</w:t>
      </w:r>
      <w:r w:rsidR="00B94AAC">
        <w:rPr>
          <w:rFonts w:ascii="Arial" w:hAnsi="Arial" w:cs="Arial"/>
          <w:sz w:val="22"/>
          <w:shd w:val="clear" w:color="auto" w:fill="FFFFFF"/>
        </w:rPr>
        <w:t>3</w:t>
      </w:r>
      <w:r w:rsidRPr="0082160E">
        <w:rPr>
          <w:rFonts w:ascii="Arial" w:hAnsi="Arial" w:cs="Arial"/>
          <w:sz w:val="22"/>
          <w:shd w:val="clear" w:color="auto" w:fill="FFFFFF"/>
        </w:rPr>
        <w:t>)</w:t>
      </w:r>
      <w:r w:rsidRPr="0082160E">
        <w:rPr>
          <w:rFonts w:ascii="Arial" w:hAnsi="Arial" w:cs="Arial"/>
          <w:sz w:val="22"/>
          <w:shd w:val="clear" w:color="auto" w:fill="FFFFFF"/>
        </w:rPr>
        <w:br/>
      </w:r>
      <w:r w:rsidRPr="0082160E">
        <w:rPr>
          <w:rFonts w:ascii="Arial" w:hAnsi="Arial" w:cs="Arial"/>
          <w:b/>
          <w:bCs/>
          <w:sz w:val="28"/>
          <w:szCs w:val="28"/>
          <w:shd w:val="clear" w:color="auto" w:fill="FFFFFF"/>
        </w:rPr>
        <w:br/>
        <w:t>Tips for overcoming barriers to collaborative working</w:t>
      </w:r>
      <w:r w:rsidRPr="0082160E">
        <w:rPr>
          <w:rFonts w:ascii="Arial" w:hAnsi="Arial" w:cs="Arial"/>
          <w:b/>
          <w:bCs/>
          <w:sz w:val="28"/>
          <w:szCs w:val="28"/>
          <w:shd w:val="clear" w:color="auto" w:fill="FFFFFF"/>
        </w:rPr>
        <w:br/>
      </w:r>
      <w:r w:rsidRPr="0082160E">
        <w:rPr>
          <w:rFonts w:ascii="Arial" w:hAnsi="Arial" w:cs="Arial"/>
          <w:sz w:val="22"/>
          <w:shd w:val="clear" w:color="auto" w:fill="FFFFFF"/>
        </w:rPr>
        <w:br/>
        <w:t>Barriers to effective teamwork can occur when there are variations in communication methods between agencies, teams have different goals and priorities</w:t>
      </w:r>
      <w:r>
        <w:rPr>
          <w:rFonts w:ascii="Arial" w:hAnsi="Arial" w:cs="Arial"/>
          <w:sz w:val="22"/>
          <w:shd w:val="clear" w:color="auto" w:fill="FFFFFF"/>
        </w:rPr>
        <w:t>,</w:t>
      </w:r>
      <w:r w:rsidRPr="0082160E">
        <w:rPr>
          <w:rFonts w:ascii="Arial" w:hAnsi="Arial" w:cs="Arial"/>
          <w:sz w:val="22"/>
          <w:shd w:val="clear" w:color="auto" w:fill="FFFFFF"/>
        </w:rPr>
        <w:t xml:space="preserve"> or important information can be missed if not everyone is involved in communication.</w:t>
      </w:r>
      <w:r w:rsidRPr="0082160E">
        <w:rPr>
          <w:rFonts w:ascii="Arial" w:hAnsi="Arial" w:cs="Arial"/>
          <w:sz w:val="22"/>
          <w:shd w:val="clear" w:color="auto" w:fill="FFFFFF"/>
        </w:rPr>
        <w:br/>
      </w:r>
      <w:r w:rsidRPr="0082160E">
        <w:rPr>
          <w:rFonts w:ascii="Arial" w:hAnsi="Arial" w:cs="Arial"/>
          <w:sz w:val="22"/>
          <w:shd w:val="clear" w:color="auto" w:fill="FFFFFF"/>
        </w:rPr>
        <w:br/>
        <w:t xml:space="preserve">Team members can use tools such as SBAR to provide a standardised structure for communication between team members. Other strategies include having integrated care records and regular team meetings to ensure everyone is aware of the patient’s goals of care to avoid mistakes and ensure everyone is working towards the same targets </w:t>
      </w:r>
      <w:r w:rsidR="005650E7" w:rsidRPr="00F47C61">
        <w:rPr>
          <w:rFonts w:ascii="Arial" w:hAnsi="Arial" w:cs="Arial"/>
          <w:sz w:val="22"/>
          <w:shd w:val="clear" w:color="auto" w:fill="FFFFFF"/>
        </w:rPr>
        <w:t xml:space="preserve">(Suzuki, </w:t>
      </w:r>
      <w:proofErr w:type="spellStart"/>
      <w:r w:rsidR="005650E7" w:rsidRPr="00F47C61">
        <w:rPr>
          <w:rFonts w:ascii="Arial" w:hAnsi="Arial" w:cs="Arial"/>
          <w:sz w:val="22"/>
          <w:shd w:val="clear" w:color="auto" w:fill="FFFFFF"/>
        </w:rPr>
        <w:t>Y.</w:t>
      </w:r>
      <w:r w:rsidR="005650E7">
        <w:rPr>
          <w:rFonts w:ascii="Arial" w:hAnsi="Arial" w:cs="Arial"/>
          <w:sz w:val="22"/>
          <w:shd w:val="clear" w:color="auto" w:fill="FFFFFF"/>
        </w:rPr>
        <w:t>a</w:t>
      </w:r>
      <w:r w:rsidR="005650E7" w:rsidRPr="00F47C61">
        <w:rPr>
          <w:rFonts w:ascii="Arial" w:hAnsi="Arial" w:cs="Arial"/>
          <w:sz w:val="22"/>
          <w:shd w:val="clear" w:color="auto" w:fill="FFFFFF"/>
        </w:rPr>
        <w:t>nd</w:t>
      </w:r>
      <w:proofErr w:type="spellEnd"/>
      <w:r w:rsidR="005650E7" w:rsidRPr="00F47C61">
        <w:rPr>
          <w:rFonts w:ascii="Arial" w:hAnsi="Arial" w:cs="Arial"/>
          <w:sz w:val="22"/>
          <w:shd w:val="clear" w:color="auto" w:fill="FFFFFF"/>
        </w:rPr>
        <w:t xml:space="preserve"> Goto, K.2026</w:t>
      </w:r>
      <w:r w:rsidRPr="0082160E">
        <w:rPr>
          <w:rFonts w:ascii="Arial" w:hAnsi="Arial" w:cs="Arial"/>
          <w:sz w:val="22"/>
          <w:shd w:val="clear" w:color="auto" w:fill="FFFFFF"/>
        </w:rPr>
        <w:t>). Additionally, open discussions, shared decision-making and clear guidance on how to escalate concerns can help to ensure effective multi-agency working.</w:t>
      </w:r>
    </w:p>
    <w:p w14:paraId="16FAF0EA" w14:textId="4058C4A9" w:rsidR="00B87E75" w:rsidRPr="007B409C" w:rsidRDefault="00B87E75" w:rsidP="007B409C">
      <w:pPr>
        <w:pStyle w:val="Heading1"/>
      </w:pPr>
      <w:r w:rsidRPr="007B409C">
        <w:t>Conclusion</w:t>
      </w:r>
      <w:r w:rsidR="00CD33A8" w:rsidRPr="007B409C">
        <w:t xml:space="preserve"> </w:t>
      </w:r>
    </w:p>
    <w:p w14:paraId="6812580D" w14:textId="61115394" w:rsidR="0090040D" w:rsidRPr="007B409C" w:rsidRDefault="007B409C" w:rsidP="00CD33A8">
      <w:pPr>
        <w:tabs>
          <w:tab w:val="left" w:pos="6540"/>
        </w:tabs>
        <w:spacing w:line="360" w:lineRule="auto"/>
        <w:rPr>
          <w:rFonts w:ascii="Arial" w:hAnsi="Arial" w:cs="Arial"/>
          <w:sz w:val="22"/>
        </w:rPr>
      </w:pPr>
      <w:r w:rsidRPr="007B409C">
        <w:rPr>
          <w:rFonts w:ascii="Arial" w:hAnsi="Arial" w:cs="Arial"/>
          <w:sz w:val="22"/>
          <w:shd w:val="clear" w:color="auto" w:fill="FFFFFF"/>
        </w:rPr>
        <w:t>The management of Mr Ahmed’s care requires communication, administration and collaboration across health and social care professionals. Adequate communication techniques should be followed</w:t>
      </w:r>
      <w:r>
        <w:rPr>
          <w:rFonts w:ascii="Arial" w:hAnsi="Arial" w:cs="Arial"/>
          <w:sz w:val="22"/>
          <w:shd w:val="clear" w:color="auto" w:fill="FFFFFF"/>
        </w:rPr>
        <w:t>,</w:t>
      </w:r>
      <w:r w:rsidRPr="007B409C">
        <w:rPr>
          <w:rFonts w:ascii="Arial" w:hAnsi="Arial" w:cs="Arial"/>
          <w:sz w:val="22"/>
          <w:shd w:val="clear" w:color="auto" w:fill="FFFFFF"/>
        </w:rPr>
        <w:t xml:space="preserve"> including SBAR, although additionally </w:t>
      </w:r>
      <w:proofErr w:type="gramStart"/>
      <w:r w:rsidRPr="007B409C">
        <w:rPr>
          <w:rFonts w:ascii="Arial" w:hAnsi="Arial" w:cs="Arial"/>
          <w:sz w:val="22"/>
          <w:shd w:val="clear" w:color="auto" w:fill="FFFFFF"/>
        </w:rPr>
        <w:t>taking into account</w:t>
      </w:r>
      <w:proofErr w:type="gramEnd"/>
      <w:r w:rsidRPr="007B409C">
        <w:rPr>
          <w:rFonts w:ascii="Arial" w:hAnsi="Arial" w:cs="Arial"/>
          <w:sz w:val="22"/>
          <w:shd w:val="clear" w:color="auto" w:fill="FFFFFF"/>
        </w:rPr>
        <w:t xml:space="preserve"> his language barriers and cognitive decline</w:t>
      </w:r>
      <w:r>
        <w:rPr>
          <w:rFonts w:ascii="Arial" w:hAnsi="Arial" w:cs="Arial"/>
          <w:sz w:val="22"/>
          <w:shd w:val="clear" w:color="auto" w:fill="FFFFFF"/>
        </w:rPr>
        <w:t xml:space="preserve">. </w:t>
      </w:r>
      <w:r w:rsidRPr="007B409C">
        <w:rPr>
          <w:rFonts w:ascii="Arial" w:hAnsi="Arial" w:cs="Arial"/>
          <w:sz w:val="22"/>
          <w:shd w:val="clear" w:color="auto" w:fill="FFFFFF"/>
        </w:rPr>
        <w:t>Giving Mr Ahmed enough time to make himself understood and consider his autonomy respects his rights under the Equality Act 2010. Proper administration should be carried out in Mr Ahmed’s case</w:t>
      </w:r>
      <w:r>
        <w:rPr>
          <w:rFonts w:ascii="Arial" w:hAnsi="Arial" w:cs="Arial"/>
          <w:sz w:val="22"/>
          <w:shd w:val="clear" w:color="auto" w:fill="FFFFFF"/>
        </w:rPr>
        <w:t>,</w:t>
      </w:r>
      <w:r w:rsidRPr="007B409C">
        <w:rPr>
          <w:rFonts w:ascii="Arial" w:hAnsi="Arial" w:cs="Arial"/>
          <w:sz w:val="22"/>
          <w:shd w:val="clear" w:color="auto" w:fill="FFFFFF"/>
        </w:rPr>
        <w:t xml:space="preserve"> especially with regard to accurate and timely documentation of his care and adherence to the Data Protection Act 2018. A </w:t>
      </w:r>
      <w:r>
        <w:rPr>
          <w:rFonts w:ascii="Arial" w:hAnsi="Arial" w:cs="Arial"/>
          <w:sz w:val="22"/>
          <w:shd w:val="clear" w:color="auto" w:fill="FFFFFF"/>
        </w:rPr>
        <w:t>joined-up</w:t>
      </w:r>
      <w:r w:rsidRPr="007B409C">
        <w:rPr>
          <w:rFonts w:ascii="Arial" w:hAnsi="Arial" w:cs="Arial"/>
          <w:sz w:val="22"/>
          <w:shd w:val="clear" w:color="auto" w:fill="FFFFFF"/>
        </w:rPr>
        <w:t xml:space="preserve"> approach is needed between Mr Ahmed’s GP, district nurse, domiciliary care staff, and speech and language therapist</w:t>
      </w:r>
      <w:r>
        <w:rPr>
          <w:rFonts w:ascii="Arial" w:hAnsi="Arial" w:cs="Arial"/>
          <w:sz w:val="22"/>
          <w:shd w:val="clear" w:color="auto" w:fill="FFFFFF"/>
        </w:rPr>
        <w:t>,</w:t>
      </w:r>
      <w:r w:rsidRPr="007B409C">
        <w:rPr>
          <w:rFonts w:ascii="Arial" w:hAnsi="Arial" w:cs="Arial"/>
          <w:sz w:val="22"/>
          <w:shd w:val="clear" w:color="auto" w:fill="FFFFFF"/>
        </w:rPr>
        <w:t xml:space="preserve"> which will improve outcomes by reducing fragmentation of care. Thorough communication, administration and collaborative working between these health and social care professionals will ensure Mr Ahmed is kept safe during </w:t>
      </w:r>
      <w:r w:rsidRPr="007B409C">
        <w:rPr>
          <w:rFonts w:ascii="Arial" w:hAnsi="Arial" w:cs="Arial"/>
          <w:sz w:val="22"/>
          <w:shd w:val="clear" w:color="auto" w:fill="FFFFFF"/>
        </w:rPr>
        <w:lastRenderedPageBreak/>
        <w:t>his care and rehabilitation at home. It will allow Mr Ahmed to be cared for in a person-centred and dignified way and reduce any avoidable risks.</w:t>
      </w: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Default="00B87E75" w:rsidP="007B409C">
      <w:pPr>
        <w:pStyle w:val="Heading1"/>
      </w:pPr>
      <w:r w:rsidRPr="00CD33A8">
        <w:lastRenderedPageBreak/>
        <w:t>References</w:t>
      </w:r>
    </w:p>
    <w:p w14:paraId="6ADD78A4" w14:textId="77777777" w:rsidR="001320E2" w:rsidRPr="001320E2" w:rsidRDefault="001320E2" w:rsidP="001320E2"/>
    <w:p w14:paraId="7C553274" w14:textId="736DE9C1"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Reference </w:t>
      </w:r>
      <w:proofErr w:type="spellStart"/>
      <w:r>
        <w:rPr>
          <w:rFonts w:ascii="Open Sans" w:hAnsi="Open Sans" w:cs="Open Sans"/>
          <w:color w:val="172B4D"/>
          <w:shd w:val="clear" w:color="auto" w:fill="FFFFFF"/>
        </w:rPr>
        <w:t>listCarragher</w:t>
      </w:r>
      <w:proofErr w:type="spellEnd"/>
      <w:r>
        <w:rPr>
          <w:rFonts w:ascii="Open Sans" w:hAnsi="Open Sans" w:cs="Open Sans"/>
          <w:color w:val="172B4D"/>
          <w:shd w:val="clear" w:color="auto" w:fill="FFFFFF"/>
        </w:rPr>
        <w:t xml:space="preserve">, M., Steel, G., O’Halloran, R., Lamborn, E., Torabi, T., Johnson, H., Taylor, N.F. and Rose, M.L. (2024). Aphasia disrupts usual care: ‘I’m not mad, I’m not deaf’ – the experiences of individuals with aphasia and family members in hospital. Disability and Rehabilitation, 46(25), pp.1–12. </w:t>
      </w:r>
      <w:hyperlink r:id="rId8" w:history="1">
        <w:r w:rsidRPr="001320E2">
          <w:rPr>
            <w:rStyle w:val="Hyperlink"/>
            <w:rFonts w:ascii="Open Sans" w:hAnsi="Open Sans" w:cs="Open Sans"/>
            <w:shd w:val="clear" w:color="auto" w:fill="FFFFFF"/>
          </w:rPr>
          <w:t>https://doi.org/10.1080/09638288.2024.2324115.</w:t>
        </w:r>
      </w:hyperlink>
      <w:r>
        <w:rPr>
          <w:rFonts w:ascii="Open Sans" w:hAnsi="Open Sans" w:cs="Open Sans"/>
          <w:color w:val="172B4D"/>
          <w:shd w:val="clear" w:color="auto" w:fill="FFFFFF"/>
        </w:rPr>
        <w:t xml:space="preserve"> </w:t>
      </w:r>
      <w:r>
        <w:rPr>
          <w:rFonts w:ascii="Open Sans" w:hAnsi="Open Sans" w:cs="Open Sans"/>
          <w:color w:val="172B4D"/>
          <w:shd w:val="clear" w:color="auto" w:fill="FFFFFF"/>
        </w:rPr>
        <w:t>(Accessed: 9</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r>
        <w:rPr>
          <w:rFonts w:asciiTheme="minorBidi" w:hAnsiTheme="minorBidi"/>
          <w:sz w:val="22"/>
        </w:rPr>
        <w:t>.</w:t>
      </w:r>
    </w:p>
    <w:p w14:paraId="48B4D234" w14:textId="1BB2B714"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GOV.UK (2010). Equality Act 2010. [online] Legislation.gov.uk. Available at: </w:t>
      </w:r>
      <w:hyperlink r:id="rId9" w:history="1">
        <w:r w:rsidRPr="000E14AB">
          <w:rPr>
            <w:rStyle w:val="Hyperlink"/>
            <w:rFonts w:ascii="Open Sans" w:hAnsi="Open Sans" w:cs="Open Sans"/>
            <w:shd w:val="clear" w:color="auto" w:fill="FFFFFF"/>
          </w:rPr>
          <w:t>https://www.legislation.gov.uk/ukpga/2010/15/contents</w:t>
        </w:r>
      </w:hyperlink>
      <w:r>
        <w:rPr>
          <w:rFonts w:ascii="Open Sans" w:hAnsi="Open Sans" w:cs="Open Sans"/>
          <w:color w:val="172B4D"/>
          <w:shd w:val="clear" w:color="auto" w:fill="FFFFFF"/>
        </w:rPr>
        <w:t xml:space="preserve"> </w:t>
      </w:r>
      <w:r>
        <w:rPr>
          <w:rFonts w:ascii="Open Sans" w:hAnsi="Open Sans" w:cs="Open Sans"/>
          <w:color w:val="172B4D"/>
          <w:shd w:val="clear" w:color="auto" w:fill="FFFFFF"/>
        </w:rPr>
        <w:t>(Accessed: 9</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r>
        <w:rPr>
          <w:rFonts w:asciiTheme="minorBidi" w:hAnsiTheme="minorBidi"/>
          <w:sz w:val="22"/>
        </w:rPr>
        <w:t>.</w:t>
      </w:r>
    </w:p>
    <w:p w14:paraId="0215A4A6" w14:textId="2772DC80"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GOV.UK (2018). Data Protection Act 2018. [online] legislation.gov.uk. Available at: </w:t>
      </w:r>
      <w:hyperlink r:id="rId10" w:history="1">
        <w:r w:rsidRPr="000E14AB">
          <w:rPr>
            <w:rStyle w:val="Hyperlink"/>
            <w:rFonts w:ascii="Open Sans" w:hAnsi="Open Sans" w:cs="Open Sans"/>
            <w:shd w:val="clear" w:color="auto" w:fill="FFFFFF"/>
          </w:rPr>
          <w:t>https://www.legislation.gov.uk/ukpga/2018/12/contents</w:t>
        </w:r>
      </w:hyperlink>
      <w:r>
        <w:rPr>
          <w:rFonts w:ascii="Open Sans" w:hAnsi="Open Sans" w:cs="Open Sans"/>
          <w:color w:val="172B4D"/>
          <w:shd w:val="clear" w:color="auto" w:fill="FFFFFF"/>
        </w:rPr>
        <w:t xml:space="preserve"> </w:t>
      </w:r>
      <w:r>
        <w:rPr>
          <w:rFonts w:ascii="Open Sans" w:hAnsi="Open Sans" w:cs="Open Sans"/>
          <w:color w:val="172B4D"/>
          <w:shd w:val="clear" w:color="auto" w:fill="FFFFFF"/>
        </w:rPr>
        <w:t xml:space="preserve">(Accessed: </w:t>
      </w:r>
      <w:r>
        <w:rPr>
          <w:rFonts w:ascii="Open Sans" w:hAnsi="Open Sans" w:cs="Open Sans"/>
          <w:color w:val="172B4D"/>
          <w:shd w:val="clear" w:color="auto" w:fill="FFFFFF"/>
        </w:rPr>
        <w:t>8</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r>
        <w:rPr>
          <w:rFonts w:ascii="Open Sans" w:hAnsi="Open Sans" w:cs="Open Sans"/>
          <w:color w:val="172B4D"/>
          <w:shd w:val="clear" w:color="auto" w:fill="FFFFFF"/>
        </w:rPr>
        <w:t>.</w:t>
      </w:r>
    </w:p>
    <w:p w14:paraId="10873A86" w14:textId="6C48EE75"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HIQA (2023). National Guidance on Good Communication in Health and Social Care. [online] Hiqa.ie. Available at: </w:t>
      </w:r>
      <w:hyperlink r:id="rId11" w:history="1">
        <w:r w:rsidRPr="000E14AB">
          <w:rPr>
            <w:rStyle w:val="Hyperlink"/>
            <w:rFonts w:ascii="Open Sans" w:hAnsi="Open Sans" w:cs="Open Sans"/>
            <w:shd w:val="clear" w:color="auto" w:fill="FFFFFF"/>
          </w:rPr>
          <w:t>https://www.hiqa.ie/sites/default/files/2025-11/Good-communication/Communication%20in%20Health%20and%20Social%20Care.html</w:t>
        </w:r>
      </w:hyperlink>
      <w:r>
        <w:rPr>
          <w:rFonts w:ascii="Open Sans" w:hAnsi="Open Sans" w:cs="Open Sans"/>
          <w:color w:val="172B4D"/>
          <w:shd w:val="clear" w:color="auto" w:fill="FFFFFF"/>
        </w:rPr>
        <w:t xml:space="preserve"> </w:t>
      </w:r>
      <w:r>
        <w:rPr>
          <w:rFonts w:ascii="Open Sans" w:hAnsi="Open Sans" w:cs="Open Sans"/>
          <w:color w:val="172B4D"/>
          <w:shd w:val="clear" w:color="auto" w:fill="FFFFFF"/>
        </w:rPr>
        <w:t>(Accessed: 9</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r>
        <w:rPr>
          <w:rFonts w:ascii="Open Sans" w:hAnsi="Open Sans" w:cs="Open Sans"/>
          <w:color w:val="172B4D"/>
          <w:shd w:val="clear" w:color="auto" w:fill="FFFFFF"/>
        </w:rPr>
        <w:t>.</w:t>
      </w:r>
    </w:p>
    <w:p w14:paraId="7FDADE50" w14:textId="50DEFD5F"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NHS Digital (2022). Codes of Practice for Handling Information in Health and Care - NHS Digital. [online] NHS Digital. Available at: </w:t>
      </w:r>
      <w:hyperlink r:id="rId12" w:history="1">
        <w:r w:rsidRPr="000E14AB">
          <w:rPr>
            <w:rStyle w:val="Hyperlink"/>
            <w:rFonts w:ascii="Open Sans" w:hAnsi="Open Sans" w:cs="Open Sans"/>
            <w:shd w:val="clear" w:color="auto" w:fill="FFFFFF"/>
          </w:rPr>
          <w:t>https://digital.nhs.uk/data-and-information/looking-after-information/data-security-and-information-governance/codes-of-practice-for-handling-information-in-health-and-care</w:t>
        </w:r>
      </w:hyperlink>
      <w:r>
        <w:rPr>
          <w:rFonts w:ascii="Open Sans" w:hAnsi="Open Sans" w:cs="Open Sans"/>
          <w:color w:val="172B4D"/>
          <w:shd w:val="clear" w:color="auto" w:fill="FFFFFF"/>
        </w:rPr>
        <w:t xml:space="preserve"> </w:t>
      </w:r>
      <w:r>
        <w:rPr>
          <w:rFonts w:ascii="Open Sans" w:hAnsi="Open Sans" w:cs="Open Sans"/>
          <w:color w:val="172B4D"/>
          <w:shd w:val="clear" w:color="auto" w:fill="FFFFFF"/>
        </w:rPr>
        <w:t>(Accessed: 9</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r>
        <w:rPr>
          <w:rFonts w:ascii="Open Sans" w:hAnsi="Open Sans" w:cs="Open Sans"/>
          <w:color w:val="172B4D"/>
          <w:shd w:val="clear" w:color="auto" w:fill="FFFFFF"/>
        </w:rPr>
        <w:t>.</w:t>
      </w:r>
    </w:p>
    <w:p w14:paraId="671A6FF2" w14:textId="15AB0114"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NHS </w:t>
      </w:r>
      <w:r>
        <w:rPr>
          <w:rFonts w:ascii="Open Sans" w:hAnsi="Open Sans" w:cs="Open Sans"/>
          <w:color w:val="172B4D"/>
          <w:shd w:val="clear" w:color="auto" w:fill="FFFFFF"/>
        </w:rPr>
        <w:t>England</w:t>
      </w:r>
      <w:r>
        <w:rPr>
          <w:rFonts w:ascii="Open Sans" w:hAnsi="Open Sans" w:cs="Open Sans"/>
          <w:color w:val="172B4D"/>
          <w:shd w:val="clear" w:color="auto" w:fill="FFFFFF"/>
        </w:rPr>
        <w:t xml:space="preserve"> (2023). NHS England» Good Communication with Patients Waiting for care: Core Principles. [online] www.england.nhs.uk. Available at: </w:t>
      </w:r>
      <w:hyperlink r:id="rId13" w:history="1">
        <w:r w:rsidRPr="000E14AB">
          <w:rPr>
            <w:rStyle w:val="Hyperlink"/>
            <w:rFonts w:ascii="Open Sans" w:hAnsi="Open Sans" w:cs="Open Sans"/>
            <w:shd w:val="clear" w:color="auto" w:fill="FFFFFF"/>
          </w:rPr>
          <w:t>https://www.england.nhs.uk/long-read/good-communication-with-patients-waiting-for-care-core-principles/</w:t>
        </w:r>
      </w:hyperlink>
      <w:r>
        <w:rPr>
          <w:rFonts w:ascii="Open Sans" w:hAnsi="Open Sans" w:cs="Open Sans"/>
          <w:color w:val="172B4D"/>
          <w:shd w:val="clear" w:color="auto" w:fill="FFFFFF"/>
        </w:rPr>
        <w:t xml:space="preserve"> </w:t>
      </w:r>
      <w:r>
        <w:rPr>
          <w:rFonts w:ascii="Open Sans" w:hAnsi="Open Sans" w:cs="Open Sans"/>
          <w:color w:val="172B4D"/>
          <w:shd w:val="clear" w:color="auto" w:fill="FFFFFF"/>
        </w:rPr>
        <w:t xml:space="preserve">(Accessed: </w:t>
      </w:r>
      <w:r>
        <w:rPr>
          <w:rFonts w:ascii="Open Sans" w:hAnsi="Open Sans" w:cs="Open Sans"/>
          <w:color w:val="172B4D"/>
          <w:shd w:val="clear" w:color="auto" w:fill="FFFFFF"/>
        </w:rPr>
        <w:t>8</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r>
        <w:rPr>
          <w:rFonts w:ascii="Open Sans" w:hAnsi="Open Sans" w:cs="Open Sans"/>
          <w:color w:val="172B4D"/>
          <w:shd w:val="clear" w:color="auto" w:fill="FFFFFF"/>
        </w:rPr>
        <w:t>.</w:t>
      </w:r>
    </w:p>
    <w:p w14:paraId="67752E51" w14:textId="3CA1A1F1"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lastRenderedPageBreak/>
        <w:t xml:space="preserve">Stroke Association (2024). Communication Problems | Stroke Association. [online] www.stroke.org.uk. Available at: </w:t>
      </w:r>
      <w:hyperlink r:id="rId14" w:history="1">
        <w:r w:rsidRPr="000E14AB">
          <w:rPr>
            <w:rStyle w:val="Hyperlink"/>
            <w:rFonts w:ascii="Open Sans" w:hAnsi="Open Sans" w:cs="Open Sans"/>
            <w:shd w:val="clear" w:color="auto" w:fill="FFFFFF"/>
          </w:rPr>
          <w:t>https://www.stroke.org.uk/stroke/effects/aphasia/communication-problems</w:t>
        </w:r>
      </w:hyperlink>
      <w:r>
        <w:rPr>
          <w:rFonts w:ascii="Open Sans" w:hAnsi="Open Sans" w:cs="Open Sans"/>
          <w:color w:val="172B4D"/>
          <w:shd w:val="clear" w:color="auto" w:fill="FFFFFF"/>
        </w:rPr>
        <w:t>.</w:t>
      </w:r>
      <w:r>
        <w:rPr>
          <w:rFonts w:ascii="Open Sans" w:hAnsi="Open Sans" w:cs="Open Sans"/>
          <w:color w:val="172B4D"/>
          <w:shd w:val="clear" w:color="auto" w:fill="FFFFFF"/>
        </w:rPr>
        <w:t xml:space="preserve"> </w:t>
      </w:r>
      <w:r>
        <w:rPr>
          <w:rFonts w:ascii="Open Sans" w:hAnsi="Open Sans" w:cs="Open Sans"/>
          <w:color w:val="172B4D"/>
          <w:shd w:val="clear" w:color="auto" w:fill="FFFFFF"/>
        </w:rPr>
        <w:t>(Accessed: 9</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p>
    <w:p w14:paraId="1DC645CC" w14:textId="7B27B75E" w:rsidR="001320E2" w:rsidRPr="001320E2"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Suzuki, Y. and Goto, K. (2026). Healthcare Professionals’ Implementation of SBAR to Reduce Safety Incidents in Non-Acute Clinical Settings: </w:t>
      </w:r>
      <w:proofErr w:type="gramStart"/>
      <w:r>
        <w:rPr>
          <w:rFonts w:ascii="Open Sans" w:hAnsi="Open Sans" w:cs="Open Sans"/>
          <w:color w:val="172B4D"/>
          <w:shd w:val="clear" w:color="auto" w:fill="FFFFFF"/>
        </w:rPr>
        <w:t>a</w:t>
      </w:r>
      <w:proofErr w:type="gramEnd"/>
      <w:r>
        <w:rPr>
          <w:rFonts w:ascii="Open Sans" w:hAnsi="Open Sans" w:cs="Open Sans"/>
          <w:color w:val="172B4D"/>
          <w:shd w:val="clear" w:color="auto" w:fill="FFFFFF"/>
        </w:rPr>
        <w:t xml:space="preserve"> Systematic Review. Home Health Care Management &amp; Practice. </w:t>
      </w:r>
      <w:hyperlink r:id="rId15" w:history="1">
        <w:r w:rsidRPr="001320E2">
          <w:rPr>
            <w:rStyle w:val="Hyperlink"/>
            <w:rFonts w:ascii="Open Sans" w:hAnsi="Open Sans" w:cs="Open Sans"/>
            <w:shd w:val="clear" w:color="auto" w:fill="FFFFFF"/>
          </w:rPr>
          <w:t>https://doi.org/10.1177/10848223261423131.</w:t>
        </w:r>
      </w:hyperlink>
      <w:r>
        <w:rPr>
          <w:rFonts w:ascii="Open Sans" w:hAnsi="Open Sans" w:cs="Open Sans"/>
          <w:color w:val="172B4D"/>
          <w:shd w:val="clear" w:color="auto" w:fill="FFFFFF"/>
        </w:rPr>
        <w:t xml:space="preserve"> </w:t>
      </w:r>
      <w:r>
        <w:rPr>
          <w:rFonts w:ascii="Open Sans" w:hAnsi="Open Sans" w:cs="Open Sans"/>
          <w:color w:val="172B4D"/>
          <w:shd w:val="clear" w:color="auto" w:fill="FFFFFF"/>
        </w:rPr>
        <w:t xml:space="preserve">(Accessed: </w:t>
      </w:r>
      <w:r>
        <w:rPr>
          <w:rFonts w:ascii="Open Sans" w:hAnsi="Open Sans" w:cs="Open Sans"/>
          <w:color w:val="172B4D"/>
          <w:shd w:val="clear" w:color="auto" w:fill="FFFFFF"/>
        </w:rPr>
        <w:t>7</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p>
    <w:p w14:paraId="1425F4AC" w14:textId="5BC1DE34" w:rsidR="001D7C03" w:rsidRPr="00CD33A8" w:rsidRDefault="001320E2" w:rsidP="00CD33A8">
      <w:pPr>
        <w:tabs>
          <w:tab w:val="left" w:pos="6540"/>
        </w:tabs>
        <w:spacing w:line="360" w:lineRule="auto"/>
        <w:rPr>
          <w:rFonts w:asciiTheme="minorBidi" w:hAnsiTheme="minorBidi"/>
          <w:sz w:val="22"/>
        </w:rPr>
      </w:pPr>
      <w:r>
        <w:rPr>
          <w:rFonts w:ascii="Open Sans" w:hAnsi="Open Sans" w:cs="Open Sans"/>
          <w:color w:val="172B4D"/>
          <w:shd w:val="clear" w:color="auto" w:fill="FFFFFF"/>
        </w:rPr>
        <w:t xml:space="preserve">Thomas, A.B., Gerasimos </w:t>
      </w:r>
      <w:proofErr w:type="spellStart"/>
      <w:r>
        <w:rPr>
          <w:rFonts w:ascii="Open Sans" w:hAnsi="Open Sans" w:cs="Open Sans"/>
          <w:color w:val="172B4D"/>
          <w:shd w:val="clear" w:color="auto" w:fill="FFFFFF"/>
        </w:rPr>
        <w:t>Fergadiotis</w:t>
      </w:r>
      <w:proofErr w:type="spellEnd"/>
      <w:r>
        <w:rPr>
          <w:rFonts w:ascii="Open Sans" w:hAnsi="Open Sans" w:cs="Open Sans"/>
          <w:color w:val="172B4D"/>
          <w:shd w:val="clear" w:color="auto" w:fill="FFFFFF"/>
        </w:rPr>
        <w:t xml:space="preserve">, Nelson, L.A., Van, C.R. and Barbosa-Leiker, C. (2025). Understanding the Care Needs of People </w:t>
      </w:r>
      <w:proofErr w:type="gramStart"/>
      <w:r>
        <w:rPr>
          <w:rFonts w:ascii="Open Sans" w:hAnsi="Open Sans" w:cs="Open Sans"/>
          <w:color w:val="172B4D"/>
          <w:shd w:val="clear" w:color="auto" w:fill="FFFFFF"/>
        </w:rPr>
        <w:t>With</w:t>
      </w:r>
      <w:proofErr w:type="gramEnd"/>
      <w:r>
        <w:rPr>
          <w:rFonts w:ascii="Open Sans" w:hAnsi="Open Sans" w:cs="Open Sans"/>
          <w:color w:val="172B4D"/>
          <w:shd w:val="clear" w:color="auto" w:fill="FFFFFF"/>
        </w:rPr>
        <w:t xml:space="preserve"> Post-Stroke Aphasia: A Qualitative Study of Stroke Care Transitions. Global Qualitative Nursing Research, 12. </w:t>
      </w:r>
      <w:hyperlink r:id="rId16" w:history="1">
        <w:r w:rsidRPr="001320E2">
          <w:rPr>
            <w:rStyle w:val="Hyperlink"/>
            <w:rFonts w:ascii="Open Sans" w:hAnsi="Open Sans" w:cs="Open Sans"/>
            <w:shd w:val="clear" w:color="auto" w:fill="FFFFFF"/>
          </w:rPr>
          <w:t>https://doi.org/10.1177/23333936251346440.</w:t>
        </w:r>
      </w:hyperlink>
      <w:r>
        <w:rPr>
          <w:rFonts w:ascii="Open Sans" w:hAnsi="Open Sans" w:cs="Open Sans"/>
          <w:color w:val="172B4D"/>
          <w:shd w:val="clear" w:color="auto" w:fill="FFFFFF"/>
        </w:rPr>
        <w:t xml:space="preserve"> (Accessed: 9</w:t>
      </w:r>
      <w:r w:rsidRPr="001320E2">
        <w:rPr>
          <w:rFonts w:ascii="Open Sans" w:hAnsi="Open Sans" w:cs="Open Sans"/>
          <w:color w:val="172B4D"/>
          <w:shd w:val="clear" w:color="auto" w:fill="FFFFFF"/>
          <w:vertAlign w:val="superscript"/>
        </w:rPr>
        <w:t>th</w:t>
      </w:r>
      <w:r>
        <w:rPr>
          <w:rFonts w:ascii="Open Sans" w:hAnsi="Open Sans" w:cs="Open Sans"/>
          <w:color w:val="172B4D"/>
          <w:shd w:val="clear" w:color="auto" w:fill="FFFFFF"/>
        </w:rPr>
        <w:t xml:space="preserve"> April 2026)</w:t>
      </w:r>
    </w:p>
    <w:sectPr w:rsidR="001D7C03" w:rsidRPr="00CD33A8" w:rsidSect="00E620E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52A93" w14:textId="77777777" w:rsidR="00A448A6" w:rsidRDefault="00A448A6" w:rsidP="003E4ECF">
      <w:pPr>
        <w:spacing w:after="0" w:line="240" w:lineRule="auto"/>
      </w:pPr>
      <w:r>
        <w:separator/>
      </w:r>
    </w:p>
  </w:endnote>
  <w:endnote w:type="continuationSeparator" w:id="0">
    <w:p w14:paraId="2B7F4423" w14:textId="77777777" w:rsidR="00A448A6" w:rsidRDefault="00A448A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92E8D" w14:textId="77777777" w:rsidR="00A448A6" w:rsidRDefault="00A448A6" w:rsidP="003E4ECF">
      <w:pPr>
        <w:spacing w:after="0" w:line="240" w:lineRule="auto"/>
      </w:pPr>
      <w:r>
        <w:separator/>
      </w:r>
    </w:p>
  </w:footnote>
  <w:footnote w:type="continuationSeparator" w:id="0">
    <w:p w14:paraId="7474DFC1" w14:textId="77777777" w:rsidR="00A448A6" w:rsidRDefault="00A448A6"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4CB6"/>
    <w:rsid w:val="000572BF"/>
    <w:rsid w:val="00074402"/>
    <w:rsid w:val="001320E2"/>
    <w:rsid w:val="001D3F23"/>
    <w:rsid w:val="001D7C03"/>
    <w:rsid w:val="001E2400"/>
    <w:rsid w:val="00216C85"/>
    <w:rsid w:val="00262884"/>
    <w:rsid w:val="0026393A"/>
    <w:rsid w:val="00273EDD"/>
    <w:rsid w:val="002C3965"/>
    <w:rsid w:val="00321C4C"/>
    <w:rsid w:val="00392BBC"/>
    <w:rsid w:val="003E4ECF"/>
    <w:rsid w:val="00400928"/>
    <w:rsid w:val="00420A98"/>
    <w:rsid w:val="004A736E"/>
    <w:rsid w:val="004E2C65"/>
    <w:rsid w:val="004E4748"/>
    <w:rsid w:val="004F0E12"/>
    <w:rsid w:val="0052507E"/>
    <w:rsid w:val="005650E7"/>
    <w:rsid w:val="006925AA"/>
    <w:rsid w:val="006E41A8"/>
    <w:rsid w:val="00725177"/>
    <w:rsid w:val="007A1B8D"/>
    <w:rsid w:val="007B073D"/>
    <w:rsid w:val="007B409C"/>
    <w:rsid w:val="007F3339"/>
    <w:rsid w:val="00814A9E"/>
    <w:rsid w:val="0082160E"/>
    <w:rsid w:val="008E3943"/>
    <w:rsid w:val="0090040D"/>
    <w:rsid w:val="009D052C"/>
    <w:rsid w:val="009D1D1E"/>
    <w:rsid w:val="00A035FD"/>
    <w:rsid w:val="00A448A6"/>
    <w:rsid w:val="00A72CC2"/>
    <w:rsid w:val="00AD23A0"/>
    <w:rsid w:val="00B57A5B"/>
    <w:rsid w:val="00B7094E"/>
    <w:rsid w:val="00B87E75"/>
    <w:rsid w:val="00B94AAC"/>
    <w:rsid w:val="00CB3C30"/>
    <w:rsid w:val="00CD33A8"/>
    <w:rsid w:val="00E569FD"/>
    <w:rsid w:val="00E620E7"/>
    <w:rsid w:val="00F47C61"/>
    <w:rsid w:val="00F612DB"/>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B409C"/>
    <w:pPr>
      <w:keepNext/>
      <w:keepLines/>
      <w:spacing w:before="240" w:after="0" w:line="360" w:lineRule="auto"/>
      <w:outlineLvl w:val="0"/>
    </w:pPr>
    <w:rPr>
      <w:rFonts w:ascii="Arial" w:eastAsiaTheme="majorEastAsia" w:hAnsi="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09C"/>
    <w:rPr>
      <w:rFonts w:ascii="Arial" w:eastAsiaTheme="majorEastAsia" w:hAnsi="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Strong">
    <w:name w:val="Strong"/>
    <w:basedOn w:val="DefaultParagraphFont"/>
    <w:uiPriority w:val="22"/>
    <w:qFormat/>
    <w:rsid w:val="00CB3C30"/>
    <w:rPr>
      <w:b/>
      <w:bCs/>
    </w:rPr>
  </w:style>
  <w:style w:type="character" w:styleId="Hyperlink">
    <w:name w:val="Hyperlink"/>
    <w:basedOn w:val="DefaultParagraphFont"/>
    <w:uiPriority w:val="99"/>
    <w:unhideWhenUsed/>
    <w:rsid w:val="001320E2"/>
    <w:rPr>
      <w:color w:val="0563C1" w:themeColor="hyperlink"/>
      <w:u w:val="single"/>
    </w:rPr>
  </w:style>
  <w:style w:type="character" w:styleId="UnresolvedMention">
    <w:name w:val="Unresolved Mention"/>
    <w:basedOn w:val="DefaultParagraphFont"/>
    <w:uiPriority w:val="99"/>
    <w:semiHidden/>
    <w:unhideWhenUsed/>
    <w:rsid w:val="00132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38288.2024.2324115." TargetMode="External"/><Relationship Id="rId13" Type="http://schemas.openxmlformats.org/officeDocument/2006/relationships/hyperlink" Target="https://www.england.nhs.uk/long-read/good-communication-with-patients-waiting-for-care-core-principl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digital.nhs.uk/data-and-information/looking-after-information/data-security-and-information-governance/codes-of-practice-for-handling-information-in-health-and-care"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177/2333393625134644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hiqa.ie/sites/default/files/2025-11/Good-communication/Communication%20in%20Health%20and%20Social%20Care.html" TargetMode="External"/><Relationship Id="rId5" Type="http://schemas.openxmlformats.org/officeDocument/2006/relationships/endnotes" Target="endnotes.xml"/><Relationship Id="rId15" Type="http://schemas.openxmlformats.org/officeDocument/2006/relationships/hyperlink" Target="https://doi.org/10.1177/10848223261423131." TargetMode="External"/><Relationship Id="rId10" Type="http://schemas.openxmlformats.org/officeDocument/2006/relationships/hyperlink" Target="https://www.legislation.gov.uk/ukpga/2018/12/content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egislation.gov.uk/ukpga/2010/15/contents" TargetMode="External"/><Relationship Id="rId14" Type="http://schemas.openxmlformats.org/officeDocument/2006/relationships/hyperlink" Target="https://www.stroke.org.uk/stroke/effects/aphasia/communication-probl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9</Pages>
  <Words>1948</Words>
  <Characters>11105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Veronica Andreia Pestana Ornelas (2510177)</cp:lastModifiedBy>
  <cp:revision>21</cp:revision>
  <dcterms:created xsi:type="dcterms:W3CDTF">2021-10-31T12:16:00Z</dcterms:created>
  <dcterms:modified xsi:type="dcterms:W3CDTF">2026-04-12T13:57:00Z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567baf58-f72c-419f-b4b0-a201fba04497</vt:lpwstr>
  </property>
</Properties>
</file>