
<file path=[Content_Types].xml><?xml version="1.0" encoding="utf-8"?>
<Types xmlns="http://schemas.openxmlformats.org/package/2006/content-types">
  <Default Extension="png" ContentType="image/png"/>
  <Default Extension="rels" ContentType="application/vnd.openxmlformats-package.relationships+xml"/>
  <Default Extension="wdp" ContentType="image/vnd.ms-photo"/>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61AE965" w14:textId="36395B8D" w:rsidR="00A471C1" w:rsidRDefault="00943E49"/>
    <w:p w14:paraId="517A0C4F" w14:textId="5237159B" w:rsidR="00370192" w:rsidRPr="00370192" w:rsidRDefault="00370192" w:rsidP="00370192"/>
    <w:p w14:paraId="2644AC28" w14:textId="338D53FF" w:rsidR="00370192" w:rsidRPr="00370192" w:rsidRDefault="00370192" w:rsidP="00370192"/>
    <w:p w14:paraId="7BDEB23A" w14:textId="77777777" w:rsidR="00370192" w:rsidRDefault="00370192" w:rsidP="00370192">
      <w:pPr>
        <w:pStyle w:val="NoSpacing"/>
        <w:spacing w:before="1540" w:after="240"/>
        <w:jc w:val="center"/>
        <w:rPr>
          <w:color w:val="4472C4" w:themeColor="accent1"/>
        </w:rPr>
      </w:pPr>
      <w:r>
        <w:rPr>
          <w:noProof/>
          <w:color w:val="4472C4" w:themeColor="accent1"/>
          <w:lang w:val="en-GB" w:eastAsia="en-GB"/>
        </w:rPr>
        <w:drawing>
          <wp:inline distT="0" distB="0" distL="0" distR="0" wp14:anchorId="32B3A78E" wp14:editId="312FC289">
            <wp:extent cx="1417320" cy="750898"/>
            <wp:effectExtent l="0" t="0" r="0" b="0"/>
            <wp:docPr id="143" name="Picture 1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11"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sdt>
      <w:sdtPr>
        <w:rPr>
          <w:rFonts w:asciiTheme="majorHAnsi" w:eastAsiaTheme="majorEastAsia" w:hAnsiTheme="majorHAnsi" w:cstheme="majorBidi"/>
          <w:caps/>
          <w:color w:val="4472C4" w:themeColor="accent1"/>
          <w:sz w:val="72"/>
          <w:szCs w:val="72"/>
        </w:rPr>
        <w:alias w:val="Title"/>
        <w:tag w:val=""/>
        <w:id w:val="1735040861"/>
        <w:placeholder>
          <w:docPart w:val="D6A908E470E44DB7A38E22B37E84D6AA"/>
        </w:placeholder>
        <w:dataBinding w:prefixMappings="xmlns:ns0='http://purl.org/dc/elements/1.1/' xmlns:ns1='http://schemas.openxmlformats.org/package/2006/metadata/core-properties' " w:xpath="/ns1:coreProperties[1]/ns0:title[1]" w:storeItemID="{6C3C8BC8-F283-45AE-878A-BAB7291924A1}"/>
        <w:text/>
      </w:sdtPr>
      <w:sdtEndPr>
        <w:rPr>
          <w:sz w:val="80"/>
          <w:szCs w:val="80"/>
        </w:rPr>
      </w:sdtEndPr>
      <w:sdtContent>
        <w:p w14:paraId="29685308" w14:textId="3AB52E4E" w:rsidR="00370192" w:rsidRDefault="005F6BD1" w:rsidP="00370192">
          <w:pPr>
            <w:pStyle w:val="NoSpacing"/>
            <w:pBdr>
              <w:top w:val="single" w:sz="6" w:space="6" w:color="4472C4" w:themeColor="accent1"/>
              <w:bottom w:val="single" w:sz="6" w:space="6" w:color="4472C4" w:themeColor="accent1"/>
            </w:pBdr>
            <w:spacing w:after="240"/>
            <w:jc w:val="center"/>
            <w:rPr>
              <w:rFonts w:asciiTheme="majorHAnsi" w:eastAsiaTheme="majorEastAsia" w:hAnsiTheme="majorHAnsi" w:cstheme="majorBidi"/>
              <w:caps/>
              <w:color w:val="4472C4" w:themeColor="accent1"/>
              <w:sz w:val="80"/>
              <w:szCs w:val="80"/>
            </w:rPr>
          </w:pPr>
          <w:r>
            <w:rPr>
              <w:rFonts w:asciiTheme="majorHAnsi" w:eastAsiaTheme="majorEastAsia" w:hAnsiTheme="majorHAnsi" w:cstheme="majorBidi"/>
              <w:caps/>
              <w:color w:val="4472C4" w:themeColor="accent1"/>
              <w:sz w:val="72"/>
              <w:szCs w:val="72"/>
            </w:rPr>
            <w:t>Ref</w:t>
          </w:r>
          <w:r w:rsidR="00043A8D">
            <w:rPr>
              <w:rFonts w:asciiTheme="majorHAnsi" w:eastAsiaTheme="majorEastAsia" w:hAnsiTheme="majorHAnsi" w:cstheme="majorBidi"/>
              <w:caps/>
              <w:color w:val="4472C4" w:themeColor="accent1"/>
              <w:sz w:val="72"/>
              <w:szCs w:val="72"/>
            </w:rPr>
            <w:t>lective bracket report</w:t>
          </w:r>
        </w:p>
      </w:sdtContent>
    </w:sdt>
    <w:sdt>
      <w:sdtPr>
        <w:rPr>
          <w:color w:val="4472C4" w:themeColor="accent1"/>
          <w:sz w:val="28"/>
          <w:szCs w:val="28"/>
        </w:rPr>
        <w:alias w:val="Subtitle"/>
        <w:tag w:val=""/>
        <w:id w:val="328029620"/>
        <w:dataBinding w:prefixMappings="xmlns:ns0='http://purl.org/dc/elements/1.1/' xmlns:ns1='http://schemas.openxmlformats.org/package/2006/metadata/core-properties' " w:xpath="/ns1:coreProperties[1]/ns0:subject[1]" w:storeItemID="{6C3C8BC8-F283-45AE-878A-BAB7291924A1}"/>
        <w:text/>
      </w:sdtPr>
      <w:sdtEndPr/>
      <w:sdtContent>
        <w:p w14:paraId="22462C68" w14:textId="49CA2350" w:rsidR="00370192" w:rsidRDefault="00F40424" w:rsidP="00370192">
          <w:pPr>
            <w:pStyle w:val="NoSpacing"/>
            <w:jc w:val="center"/>
            <w:rPr>
              <w:color w:val="4472C4" w:themeColor="accent1"/>
              <w:sz w:val="28"/>
              <w:szCs w:val="28"/>
            </w:rPr>
          </w:pPr>
          <w:r>
            <w:rPr>
              <w:color w:val="4472C4" w:themeColor="accent1"/>
              <w:sz w:val="28"/>
              <w:szCs w:val="28"/>
            </w:rPr>
            <w:t>By Aubriel Ndlovu</w:t>
          </w:r>
          <w:r w:rsidR="00FE6FE7">
            <w:rPr>
              <w:color w:val="4472C4" w:themeColor="accent1"/>
              <w:sz w:val="28"/>
              <w:szCs w:val="28"/>
            </w:rPr>
            <w:t xml:space="preserve"> (222</w:t>
          </w:r>
          <w:r w:rsidR="008E3F7F">
            <w:rPr>
              <w:color w:val="4472C4" w:themeColor="accent1"/>
              <w:sz w:val="28"/>
              <w:szCs w:val="28"/>
            </w:rPr>
            <w:t>4770)</w:t>
          </w:r>
        </w:p>
      </w:sdtContent>
    </w:sdt>
    <w:p w14:paraId="792244BB" w14:textId="77777777" w:rsidR="00370192" w:rsidRDefault="00370192" w:rsidP="00370192">
      <w:pPr>
        <w:pStyle w:val="NoSpacing"/>
        <w:spacing w:before="480"/>
        <w:jc w:val="center"/>
        <w:rPr>
          <w:color w:val="4472C4" w:themeColor="accent1"/>
        </w:rPr>
      </w:pPr>
      <w:r>
        <w:rPr>
          <w:noProof/>
          <w:color w:val="4472C4" w:themeColor="accent1"/>
          <w:lang w:val="en-GB" w:eastAsia="en-GB"/>
        </w:rPr>
        <mc:AlternateContent>
          <mc:Choice Requires="wps">
            <w:drawing>
              <wp:anchor distT="0" distB="0" distL="114300" distR="114300" simplePos="0" relativeHeight="251659264" behindDoc="0" locked="0" layoutInCell="1" allowOverlap="1" wp14:anchorId="1046D458" wp14:editId="084CEDE4">
                <wp:simplePos x="0" y="0"/>
                <wp:positionH relativeFrom="margin">
                  <wp:align>center</wp:align>
                </wp:positionH>
                <mc:AlternateContent>
                  <mc:Choice Requires="wp14">
                    <wp:positionV relativeFrom="page">
                      <wp14:pctPosVOffset>85000</wp14:pctPosVOffset>
                    </wp:positionV>
                  </mc:Choice>
                  <mc:Fallback>
                    <wp:positionV relativeFrom="page">
                      <wp:posOffset>9088120</wp:posOffset>
                    </wp:positionV>
                  </mc:Fallback>
                </mc:AlternateContent>
                <wp:extent cx="5731510" cy="589915"/>
                <wp:effectExtent l="0" t="0" r="0" b="12700"/>
                <wp:wrapNone/>
                <wp:docPr id="142" name="Text Box 142"/>
                <wp:cNvGraphicFramePr/>
                <a:graphic xmlns:a="http://schemas.openxmlformats.org/drawingml/2006/main">
                  <a:graphicData uri="http://schemas.microsoft.com/office/word/2010/wordprocessingShape">
                    <wps:wsp>
                      <wps:cNvSpPr txBox="1"/>
                      <wps:spPr>
                        <a:xfrm>
                          <a:off x="0" y="0"/>
                          <a:ext cx="5731510" cy="589915"/>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aps/>
                                <w:color w:val="4472C4" w:themeColor="accent1"/>
                                <w:sz w:val="28"/>
                                <w:szCs w:val="28"/>
                              </w:rPr>
                              <w:alias w:val="Date"/>
                              <w:tag w:val=""/>
                              <w:id w:val="197127006"/>
                              <w:dataBinding w:prefixMappings="xmlns:ns0='http://schemas.microsoft.com/office/2006/coverPageProps' " w:xpath="/ns0:CoverPageProperties[1]/ns0:PublishDate[1]" w:storeItemID="{55AF091B-3C7A-41E3-B477-F2FDAA23CFDA}"/>
                              <w:date w:fullDate="2023-05-26T00:00:00Z">
                                <w:dateFormat w:val="MMMM d, yyyy"/>
                                <w:lid w:val="en-US"/>
                                <w:storeMappedDataAs w:val="dateTime"/>
                                <w:calendar w:val="gregorian"/>
                              </w:date>
                            </w:sdtPr>
                            <w:sdtEndPr/>
                            <w:sdtContent>
                              <w:p w14:paraId="4B39116C" w14:textId="654CF5B9" w:rsidR="00370192" w:rsidRDefault="009039C5" w:rsidP="00370192">
                                <w:pPr>
                                  <w:pStyle w:val="NoSpacing"/>
                                  <w:spacing w:after="40"/>
                                  <w:jc w:val="center"/>
                                  <w:rPr>
                                    <w:caps/>
                                    <w:color w:val="4472C4" w:themeColor="accent1"/>
                                    <w:sz w:val="28"/>
                                    <w:szCs w:val="28"/>
                                  </w:rPr>
                                </w:pPr>
                                <w:r>
                                  <w:rPr>
                                    <w:caps/>
                                    <w:color w:val="4472C4" w:themeColor="accent1"/>
                                    <w:sz w:val="28"/>
                                    <w:szCs w:val="28"/>
                                  </w:rPr>
                                  <w:t>May 26, 2023</w:t>
                                </w:r>
                              </w:p>
                            </w:sdtContent>
                          </w:sdt>
                          <w:p w14:paraId="675E47E7" w14:textId="77777777" w:rsidR="00370192" w:rsidRDefault="00943E49" w:rsidP="00370192">
                            <w:pPr>
                              <w:pStyle w:val="NoSpacing"/>
                              <w:jc w:val="center"/>
                              <w:rPr>
                                <w:color w:val="4472C4" w:themeColor="accent1"/>
                              </w:rPr>
                            </w:pPr>
                            <w:sdt>
                              <w:sdtPr>
                                <w:rPr>
                                  <w:caps/>
                                  <w:color w:val="4472C4" w:themeColor="accent1"/>
                                </w:rPr>
                                <w:alias w:val="Company"/>
                                <w:tag w:val=""/>
                                <w:id w:val="1390145197"/>
                                <w:showingPlcHdr/>
                                <w:dataBinding w:prefixMappings="xmlns:ns0='http://schemas.openxmlformats.org/officeDocument/2006/extended-properties' " w:xpath="/ns0:Properties[1]/ns0:Company[1]" w:storeItemID="{6668398D-A668-4E3E-A5EB-62B293D839F1}"/>
                                <w:text/>
                              </w:sdtPr>
                              <w:sdtEndPr/>
                              <w:sdtContent>
                                <w:r w:rsidR="00370192">
                                  <w:rPr>
                                    <w:caps/>
                                    <w:color w:val="4472C4" w:themeColor="accent1"/>
                                  </w:rPr>
                                  <w:t xml:space="preserve">     </w:t>
                                </w:r>
                              </w:sdtContent>
                            </w:sdt>
                          </w:p>
                          <w:p w14:paraId="26F969CC" w14:textId="77777777" w:rsidR="00370192" w:rsidRDefault="00943E49" w:rsidP="00370192">
                            <w:pPr>
                              <w:pStyle w:val="NoSpacing"/>
                              <w:jc w:val="center"/>
                              <w:rPr>
                                <w:color w:val="4472C4" w:themeColor="accent1"/>
                              </w:rPr>
                            </w:pPr>
                            <w:sdt>
                              <w:sdtPr>
                                <w:rPr>
                                  <w:color w:val="4472C4" w:themeColor="accent1"/>
                                </w:rPr>
                                <w:alias w:val="Address"/>
                                <w:tag w:val=""/>
                                <w:id w:val="-726379553"/>
                                <w:showingPlcHdr/>
                                <w:dataBinding w:prefixMappings="xmlns:ns0='http://schemas.microsoft.com/office/2006/coverPageProps' " w:xpath="/ns0:CoverPageProperties[1]/ns0:CompanyAddress[1]" w:storeItemID="{55AF091B-3C7A-41E3-B477-F2FDAA23CFDA}"/>
                                <w:text/>
                              </w:sdtPr>
                              <w:sdtEndPr/>
                              <w:sdtContent>
                                <w:r w:rsidR="00370192">
                                  <w:rPr>
                                    <w:color w:val="4472C4" w:themeColor="accent1"/>
                                  </w:rPr>
                                  <w:t xml:space="preserve">     </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margin">
                  <wp14:pctWidth>100000</wp14:pctWidth>
                </wp14:sizeRelH>
                <wp14:sizeRelV relativeFrom="margin">
                  <wp14:pctHeight>0</wp14:pctHeight>
                </wp14:sizeRelV>
              </wp:anchor>
            </w:drawing>
          </mc:Choice>
          <mc:Fallback>
            <w:pict>
              <v:shapetype w14:anchorId="1046D458" id="_x0000_t202" coordsize="21600,21600" o:spt="202" path="m,l,21600r21600,l21600,xe">
                <v:stroke joinstyle="miter"/>
                <v:path gradientshapeok="t" o:connecttype="rect"/>
              </v:shapetype>
              <v:shape id="Text Box 142" o:spid="_x0000_s1026" type="#_x0000_t202" style="position:absolute;left:0;text-align:left;margin-left:0;margin-top:0;width:451.3pt;height:46.45pt;z-index:251659264;visibility:visible;mso-wrap-style:square;mso-width-percent:1000;mso-height-percent:0;mso-top-percent:850;mso-wrap-distance-left:9pt;mso-wrap-distance-top:0;mso-wrap-distance-right:9pt;mso-wrap-distance-bottom:0;mso-position-horizontal:center;mso-position-horizontal-relative:margin;mso-position-vertical-relative:page;mso-width-percent:1000;mso-height-percent:0;mso-top-percent:85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" filled="f" stroked="f" strokeweight=".5pt">
                <v:textbox style="mso-fit-shape-to-text:t" inset="0,0,0,0">
                  <w:txbxContent>
                    <w:sdt>
                      <w:sdtPr>
                        <w:rPr>
                          <w:caps/>
                          <w:color w:val="4472C4" w:themeColor="accent1"/>
                          <w:sz w:val="28"/>
                          <w:szCs w:val="28"/>
                        </w:rPr>
                        <w:alias w:val="Date"/>
                        <w:tag w:val=""/>
                        <w:id w:val="197127006"/>
                        <w:dataBinding w:prefixMappings="xmlns:ns0='http://schemas.microsoft.com/office/2006/coverPageProps' " w:xpath="/ns0:CoverPageProperties[1]/ns0:PublishDate[1]" w:storeItemID="{55AF091B-3C7A-41E3-B477-F2FDAA23CFDA}"/>
                        <w:date w:fullDate="2023-05-26T00:00:00Z">
                          <w:dateFormat w:val="MMMM d, yyyy"/>
                          <w:lid w:val="en-US"/>
                          <w:storeMappedDataAs w:val="dateTime"/>
                          <w:calendar w:val="gregorian"/>
                        </w:date>
                      </w:sdtPr>
                      <w:sdtEndPr/>
                      <w:sdtContent>
                        <w:p w14:paraId="4B39116C" w14:textId="654CF5B9" w:rsidR="00370192" w:rsidRDefault="009039C5" w:rsidP="00370192">
                          <w:pPr>
                            <w:pStyle w:val="NoSpacing"/>
                            <w:spacing w:after="40"/>
                            <w:jc w:val="center"/>
                            <w:rPr>
                              <w:caps/>
                              <w:color w:val="4472C4" w:themeColor="accent1"/>
                              <w:sz w:val="28"/>
                              <w:szCs w:val="28"/>
                            </w:rPr>
                          </w:pPr>
                          <w:r>
                            <w:rPr>
                              <w:caps/>
                              <w:color w:val="4472C4" w:themeColor="accent1"/>
                              <w:sz w:val="28"/>
                              <w:szCs w:val="28"/>
                            </w:rPr>
                            <w:t>May 26, 2023</w:t>
                          </w:r>
                        </w:p>
                      </w:sdtContent>
                    </w:sdt>
                    <w:p w14:paraId="675E47E7" w14:textId="77777777" w:rsidR="00370192" w:rsidRDefault="00943E49" w:rsidP="00370192">
                      <w:pPr>
                        <w:pStyle w:val="NoSpacing"/>
                        <w:jc w:val="center"/>
                        <w:rPr>
                          <w:color w:val="4472C4" w:themeColor="accent1"/>
                        </w:rPr>
                      </w:pPr>
                      <w:sdt>
                        <w:sdtPr>
                          <w:rPr>
                            <w:caps/>
                            <w:color w:val="4472C4" w:themeColor="accent1"/>
                          </w:rPr>
                          <w:alias w:val="Company"/>
                          <w:tag w:val=""/>
                          <w:id w:val="1390145197"/>
                          <w:showingPlcHdr/>
                          <w:dataBinding w:prefixMappings="xmlns:ns0='http://schemas.openxmlformats.org/officeDocument/2006/extended-properties' " w:xpath="/ns0:Properties[1]/ns0:Company[1]" w:storeItemID="{6668398D-A668-4E3E-A5EB-62B293D839F1}"/>
                          <w:text/>
                        </w:sdtPr>
                        <w:sdtEndPr/>
                        <w:sdtContent>
                          <w:r w:rsidR="00370192">
                            <w:rPr>
                              <w:caps/>
                              <w:color w:val="4472C4" w:themeColor="accent1"/>
                            </w:rPr>
                            <w:t xml:space="preserve">     </w:t>
                          </w:r>
                        </w:sdtContent>
                      </w:sdt>
                    </w:p>
                    <w:p w14:paraId="26F969CC" w14:textId="77777777" w:rsidR="00370192" w:rsidRDefault="00943E49" w:rsidP="00370192">
                      <w:pPr>
                        <w:pStyle w:val="NoSpacing"/>
                        <w:jc w:val="center"/>
                        <w:rPr>
                          <w:color w:val="4472C4" w:themeColor="accent1"/>
                        </w:rPr>
                      </w:pPr>
                      <w:sdt>
                        <w:sdtPr>
                          <w:rPr>
                            <w:color w:val="4472C4" w:themeColor="accent1"/>
                          </w:rPr>
                          <w:alias w:val="Address"/>
                          <w:tag w:val=""/>
                          <w:id w:val="-726379553"/>
                          <w:showingPlcHdr/>
                          <w:dataBinding w:prefixMappings="xmlns:ns0='http://schemas.microsoft.com/office/2006/coverPageProps' " w:xpath="/ns0:CoverPageProperties[1]/ns0:CompanyAddress[1]" w:storeItemID="{55AF091B-3C7A-41E3-B477-F2FDAA23CFDA}"/>
                          <w:text/>
                        </w:sdtPr>
                        <w:sdtEndPr/>
                        <w:sdtContent>
                          <w:r w:rsidR="00370192">
                            <w:rPr>
                              <w:color w:val="4472C4" w:themeColor="accent1"/>
                            </w:rPr>
                            <w:t xml:space="preserve">     </w:t>
                          </w:r>
                        </w:sdtContent>
                      </w:sdt>
                    </w:p>
                  </w:txbxContent>
                </v:textbox>
                <w10:wrap anchorx="margin" anchory="page"/>
              </v:shape>
            </w:pict>
          </mc:Fallback>
        </mc:AlternateContent>
      </w:r>
      <w:r>
        <w:rPr>
          <w:noProof/>
          <w:color w:val="4472C4" w:themeColor="accent1"/>
          <w:lang w:val="en-GB" w:eastAsia="en-GB"/>
        </w:rPr>
        <w:drawing>
          <wp:inline distT="0" distB="0" distL="0" distR="0" wp14:anchorId="0A4F06F8" wp14:editId="14CB01FB">
            <wp:extent cx="758952" cy="478932"/>
            <wp:effectExtent l="0" t="0" r="3175" b="0"/>
            <wp:docPr id="144" name="Picture 144" descr="Icon&#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4" name="Picture 144" descr="Icon&#10;&#10;Description automatically generated with medium confidence"/>
                    <pic:cNvPicPr/>
                  </pic:nvPicPr>
                  <pic:blipFill>
                    <a:blip r:embed="rId12"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p>
    <w:p w14:paraId="4FDC32D4" w14:textId="4D96DD03" w:rsidR="00370192" w:rsidRPr="00370192" w:rsidRDefault="00370192" w:rsidP="00370192"/>
    <w:p w14:paraId="5F03BBDF" w14:textId="29A773E2" w:rsidR="00370192" w:rsidRDefault="00370192" w:rsidP="00370192">
      <w:pPr>
        <w:tabs>
          <w:tab w:val="left" w:pos="1500"/>
        </w:tabs>
      </w:pPr>
    </w:p>
    <w:p w14:paraId="18156997" w14:textId="08807A16" w:rsidR="00370192" w:rsidRDefault="00370192" w:rsidP="00370192">
      <w:pPr>
        <w:tabs>
          <w:tab w:val="left" w:pos="1500"/>
        </w:tabs>
      </w:pPr>
    </w:p>
    <w:p w14:paraId="43D84242" w14:textId="5A72B484" w:rsidR="00370192" w:rsidRDefault="00370192" w:rsidP="00370192">
      <w:pPr>
        <w:tabs>
          <w:tab w:val="left" w:pos="1500"/>
        </w:tabs>
      </w:pPr>
    </w:p>
    <w:p w14:paraId="7D842449" w14:textId="5170F9C8" w:rsidR="00370192" w:rsidRDefault="00370192" w:rsidP="00370192">
      <w:pPr>
        <w:tabs>
          <w:tab w:val="left" w:pos="1500"/>
        </w:tabs>
      </w:pPr>
    </w:p>
    <w:p w14:paraId="762B51D5" w14:textId="76EF52F5" w:rsidR="00370192" w:rsidRDefault="00370192" w:rsidP="00370192">
      <w:pPr>
        <w:tabs>
          <w:tab w:val="left" w:pos="1500"/>
        </w:tabs>
      </w:pPr>
    </w:p>
    <w:p w14:paraId="564E8780" w14:textId="1DB11524" w:rsidR="00370192" w:rsidRDefault="00370192" w:rsidP="00370192">
      <w:pPr>
        <w:tabs>
          <w:tab w:val="left" w:pos="1500"/>
        </w:tabs>
      </w:pPr>
    </w:p>
    <w:p w14:paraId="2D84BF2D" w14:textId="58A6E48F" w:rsidR="00370192" w:rsidRDefault="00370192" w:rsidP="00370192">
      <w:pPr>
        <w:tabs>
          <w:tab w:val="left" w:pos="1500"/>
        </w:tabs>
      </w:pPr>
    </w:p>
    <w:p w14:paraId="159B192B" w14:textId="7A214A94" w:rsidR="00370192" w:rsidRDefault="00370192" w:rsidP="00370192">
      <w:pPr>
        <w:tabs>
          <w:tab w:val="left" w:pos="1500"/>
        </w:tabs>
      </w:pPr>
    </w:p>
    <w:p w14:paraId="6A37064D" w14:textId="5BF99F99" w:rsidR="00370192" w:rsidRDefault="00370192" w:rsidP="00370192">
      <w:pPr>
        <w:tabs>
          <w:tab w:val="left" w:pos="1500"/>
        </w:tabs>
      </w:pPr>
    </w:p>
    <w:p w14:paraId="14AC9D53" w14:textId="3D1C230A" w:rsidR="00370192" w:rsidRDefault="00370192" w:rsidP="00370192">
      <w:pPr>
        <w:tabs>
          <w:tab w:val="left" w:pos="1500"/>
        </w:tabs>
      </w:pPr>
    </w:p>
    <w:p w14:paraId="7B78FEB6" w14:textId="6BD08247" w:rsidR="00370192" w:rsidRDefault="00370192" w:rsidP="00370192">
      <w:pPr>
        <w:tabs>
          <w:tab w:val="left" w:pos="1500"/>
        </w:tabs>
      </w:pPr>
    </w:p>
    <w:p w14:paraId="3922C8DE" w14:textId="0680B5DB" w:rsidR="00370192" w:rsidRDefault="00370192" w:rsidP="00370192">
      <w:pPr>
        <w:tabs>
          <w:tab w:val="left" w:pos="1500"/>
        </w:tabs>
      </w:pPr>
    </w:p>
    <w:p w14:paraId="7B2851D8" w14:textId="77777777" w:rsidR="00D06366" w:rsidRDefault="00D06366" w:rsidP="00D06366"/>
    <w:p w14:paraId="0744FDA5" w14:textId="30232F41" w:rsidR="00370192" w:rsidRDefault="00D06366" w:rsidP="00370192">
      <w:r>
        <w:t> </w:t>
      </w:r>
    </w:p>
    <w:p w14:paraId="7CC35DAF" w14:textId="77777777" w:rsidR="00370192" w:rsidRDefault="00370192" w:rsidP="00370192"/>
    <w:sdt>
      <w:sdtPr>
        <w:rPr>
          <w:rFonts w:asciiTheme="minorHAnsi" w:eastAsiaTheme="minorHAnsi" w:hAnsiTheme="minorHAnsi" w:cstheme="minorBidi"/>
          <w:color w:val="auto"/>
          <w:sz w:val="22"/>
          <w:szCs w:val="22"/>
          <w:u w:val="single"/>
          <w:lang w:val="en-GB"/>
        </w:rPr>
        <w:id w:val="-1297214018"/>
        <w:docPartObj>
          <w:docPartGallery w:val="Table of Contents"/>
          <w:docPartUnique/>
        </w:docPartObj>
      </w:sdtPr>
      <w:sdtEndPr>
        <w:rPr>
          <w:b/>
          <w:bCs/>
          <w:noProof/>
          <w:sz w:val="56"/>
          <w:szCs w:val="56"/>
          <w:u w:val="none"/>
        </w:rPr>
      </w:sdtEndPr>
      <w:sdtContent>
        <w:p w14:paraId="6DEDEBFF" w14:textId="77777777" w:rsidR="00370192" w:rsidRPr="001250B0" w:rsidRDefault="00370192" w:rsidP="00370192">
          <w:pPr>
            <w:pStyle w:val="TOCHeading"/>
            <w:rPr>
              <w:u w:val="single"/>
            </w:rPr>
          </w:pPr>
          <w:r w:rsidRPr="001250B0">
            <w:rPr>
              <w:u w:val="single"/>
            </w:rPr>
            <w:t>Table of Contents</w:t>
          </w:r>
        </w:p>
        <w:p w14:paraId="39DD53CF" w14:textId="283514D5" w:rsidR="00D25D1A" w:rsidRPr="00D25D1A" w:rsidRDefault="00370192">
          <w:pPr>
            <w:pStyle w:val="TOC1"/>
            <w:tabs>
              <w:tab w:val="right" w:leader="dot" w:pos="9016"/>
            </w:tabs>
            <w:rPr>
              <w:rFonts w:eastAsiaTheme="minorEastAsia"/>
              <w:noProof/>
              <w:kern w:val="2"/>
              <w:sz w:val="56"/>
              <w:szCs w:val="56"/>
              <w:lang w:eastAsia="en-GB"/>
              <w14:ligatures w14:val="standardContextual"/>
            </w:rPr>
          </w:pPr>
          <w:r w:rsidRPr="00D25D1A">
            <w:rPr>
              <w:sz w:val="56"/>
              <w:szCs w:val="56"/>
            </w:rPr>
            <w:fldChar w:fldCharType="begin"/>
          </w:r>
          <w:r w:rsidRPr="00D25D1A">
            <w:rPr>
              <w:sz w:val="56"/>
              <w:szCs w:val="56"/>
            </w:rPr>
            <w:instrText xml:space="preserve"> TOC \o "1-3" \h \z \u </w:instrText>
          </w:r>
          <w:r w:rsidRPr="00D25D1A">
            <w:rPr>
              <w:sz w:val="56"/>
              <w:szCs w:val="56"/>
            </w:rPr>
            <w:fldChar w:fldCharType="separate"/>
          </w:r>
          <w:hyperlink w:anchor="_Toc136012197" w:history="1">
            <w:r w:rsidR="00D25D1A" w:rsidRPr="00D25D1A">
              <w:rPr>
                <w:rStyle w:val="Hyperlink"/>
                <w:noProof/>
                <w:sz w:val="56"/>
                <w:szCs w:val="56"/>
              </w:rPr>
              <w:t>INTRODUCTION</w:t>
            </w:r>
            <w:r w:rsidR="00D25D1A" w:rsidRPr="00D25D1A">
              <w:rPr>
                <w:noProof/>
                <w:webHidden/>
                <w:sz w:val="56"/>
                <w:szCs w:val="56"/>
              </w:rPr>
              <w:tab/>
            </w:r>
            <w:r w:rsidR="00D25D1A" w:rsidRPr="00D25D1A">
              <w:rPr>
                <w:noProof/>
                <w:webHidden/>
                <w:sz w:val="56"/>
                <w:szCs w:val="56"/>
              </w:rPr>
              <w:fldChar w:fldCharType="begin"/>
            </w:r>
            <w:r w:rsidR="00D25D1A" w:rsidRPr="00D25D1A">
              <w:rPr>
                <w:noProof/>
                <w:webHidden/>
                <w:sz w:val="56"/>
                <w:szCs w:val="56"/>
              </w:rPr>
              <w:instrText xml:space="preserve"> PAGEREF _Toc136012197 \h </w:instrText>
            </w:r>
            <w:r w:rsidR="00D25D1A" w:rsidRPr="00D25D1A">
              <w:rPr>
                <w:noProof/>
                <w:webHidden/>
                <w:sz w:val="56"/>
                <w:szCs w:val="56"/>
              </w:rPr>
            </w:r>
            <w:r w:rsidR="00D25D1A" w:rsidRPr="00D25D1A">
              <w:rPr>
                <w:noProof/>
                <w:webHidden/>
                <w:sz w:val="56"/>
                <w:szCs w:val="56"/>
              </w:rPr>
              <w:fldChar w:fldCharType="separate"/>
            </w:r>
            <w:r w:rsidR="00D25D1A" w:rsidRPr="00D25D1A">
              <w:rPr>
                <w:noProof/>
                <w:webHidden/>
                <w:sz w:val="56"/>
                <w:szCs w:val="56"/>
              </w:rPr>
              <w:t>1</w:t>
            </w:r>
            <w:r w:rsidR="00D25D1A" w:rsidRPr="00D25D1A">
              <w:rPr>
                <w:noProof/>
                <w:webHidden/>
                <w:sz w:val="56"/>
                <w:szCs w:val="56"/>
              </w:rPr>
              <w:fldChar w:fldCharType="end"/>
            </w:r>
          </w:hyperlink>
        </w:p>
        <w:p w14:paraId="7AE50CEE" w14:textId="7C8F0CFB" w:rsidR="00D25D1A" w:rsidRPr="00D25D1A" w:rsidRDefault="00D25D1A">
          <w:pPr>
            <w:pStyle w:val="TOC1"/>
            <w:tabs>
              <w:tab w:val="right" w:leader="dot" w:pos="9016"/>
            </w:tabs>
            <w:rPr>
              <w:rFonts w:eastAsiaTheme="minorEastAsia"/>
              <w:noProof/>
              <w:kern w:val="2"/>
              <w:sz w:val="56"/>
              <w:szCs w:val="56"/>
              <w:lang w:eastAsia="en-GB"/>
              <w14:ligatures w14:val="standardContextual"/>
            </w:rPr>
          </w:pPr>
          <w:hyperlink w:anchor="_Toc136012198" w:history="1">
            <w:r w:rsidRPr="00D25D1A">
              <w:rPr>
                <w:rStyle w:val="Hyperlink"/>
                <w:rFonts w:asciiTheme="majorHAnsi" w:eastAsiaTheme="majorEastAsia" w:hAnsiTheme="majorHAnsi" w:cstheme="majorBidi"/>
                <w:noProof/>
                <w:sz w:val="56"/>
                <w:szCs w:val="56"/>
              </w:rPr>
              <w:t>THE DESIGN</w:t>
            </w:r>
            <w:r w:rsidRPr="00D25D1A">
              <w:rPr>
                <w:noProof/>
                <w:webHidden/>
                <w:sz w:val="56"/>
                <w:szCs w:val="56"/>
              </w:rPr>
              <w:tab/>
            </w:r>
            <w:r w:rsidRPr="00D25D1A">
              <w:rPr>
                <w:noProof/>
                <w:webHidden/>
                <w:sz w:val="56"/>
                <w:szCs w:val="56"/>
              </w:rPr>
              <w:fldChar w:fldCharType="begin"/>
            </w:r>
            <w:r w:rsidRPr="00D25D1A">
              <w:rPr>
                <w:noProof/>
                <w:webHidden/>
                <w:sz w:val="56"/>
                <w:szCs w:val="56"/>
              </w:rPr>
              <w:instrText xml:space="preserve"> PAGEREF _Toc136012198 \h </w:instrText>
            </w:r>
            <w:r w:rsidRPr="00D25D1A">
              <w:rPr>
                <w:noProof/>
                <w:webHidden/>
                <w:sz w:val="56"/>
                <w:szCs w:val="56"/>
              </w:rPr>
            </w:r>
            <w:r w:rsidRPr="00D25D1A">
              <w:rPr>
                <w:noProof/>
                <w:webHidden/>
                <w:sz w:val="56"/>
                <w:szCs w:val="56"/>
              </w:rPr>
              <w:fldChar w:fldCharType="separate"/>
            </w:r>
            <w:r w:rsidRPr="00D25D1A">
              <w:rPr>
                <w:noProof/>
                <w:webHidden/>
                <w:sz w:val="56"/>
                <w:szCs w:val="56"/>
              </w:rPr>
              <w:t>6</w:t>
            </w:r>
            <w:r w:rsidRPr="00D25D1A">
              <w:rPr>
                <w:noProof/>
                <w:webHidden/>
                <w:sz w:val="56"/>
                <w:szCs w:val="56"/>
              </w:rPr>
              <w:fldChar w:fldCharType="end"/>
            </w:r>
          </w:hyperlink>
        </w:p>
        <w:p w14:paraId="402DF368" w14:textId="5D26CD15" w:rsidR="00D25D1A" w:rsidRPr="00D25D1A" w:rsidRDefault="00D25D1A">
          <w:pPr>
            <w:pStyle w:val="TOC1"/>
            <w:tabs>
              <w:tab w:val="right" w:leader="dot" w:pos="9016"/>
            </w:tabs>
            <w:rPr>
              <w:rFonts w:eastAsiaTheme="minorEastAsia"/>
              <w:noProof/>
              <w:kern w:val="2"/>
              <w:sz w:val="56"/>
              <w:szCs w:val="56"/>
              <w:lang w:eastAsia="en-GB"/>
              <w14:ligatures w14:val="standardContextual"/>
            </w:rPr>
          </w:pPr>
          <w:hyperlink w:anchor="_Toc136012199" w:history="1">
            <w:r w:rsidRPr="00D25D1A">
              <w:rPr>
                <w:rStyle w:val="Hyperlink"/>
                <w:noProof/>
                <w:sz w:val="56"/>
                <w:szCs w:val="56"/>
              </w:rPr>
              <w:t>THE EVALUATION</w:t>
            </w:r>
            <w:r w:rsidRPr="00D25D1A">
              <w:rPr>
                <w:noProof/>
                <w:webHidden/>
                <w:sz w:val="56"/>
                <w:szCs w:val="56"/>
              </w:rPr>
              <w:tab/>
            </w:r>
            <w:r w:rsidRPr="00D25D1A">
              <w:rPr>
                <w:noProof/>
                <w:webHidden/>
                <w:sz w:val="56"/>
                <w:szCs w:val="56"/>
              </w:rPr>
              <w:fldChar w:fldCharType="begin"/>
            </w:r>
            <w:r w:rsidRPr="00D25D1A">
              <w:rPr>
                <w:noProof/>
                <w:webHidden/>
                <w:sz w:val="56"/>
                <w:szCs w:val="56"/>
              </w:rPr>
              <w:instrText xml:space="preserve"> PAGEREF _Toc136012199 \h </w:instrText>
            </w:r>
            <w:r w:rsidRPr="00D25D1A">
              <w:rPr>
                <w:noProof/>
                <w:webHidden/>
                <w:sz w:val="56"/>
                <w:szCs w:val="56"/>
              </w:rPr>
            </w:r>
            <w:r w:rsidRPr="00D25D1A">
              <w:rPr>
                <w:noProof/>
                <w:webHidden/>
                <w:sz w:val="56"/>
                <w:szCs w:val="56"/>
              </w:rPr>
              <w:fldChar w:fldCharType="separate"/>
            </w:r>
            <w:r w:rsidRPr="00D25D1A">
              <w:rPr>
                <w:noProof/>
                <w:webHidden/>
                <w:sz w:val="56"/>
                <w:szCs w:val="56"/>
              </w:rPr>
              <w:t>10</w:t>
            </w:r>
            <w:r w:rsidRPr="00D25D1A">
              <w:rPr>
                <w:noProof/>
                <w:webHidden/>
                <w:sz w:val="56"/>
                <w:szCs w:val="56"/>
              </w:rPr>
              <w:fldChar w:fldCharType="end"/>
            </w:r>
          </w:hyperlink>
        </w:p>
        <w:p w14:paraId="3DDFBAD1" w14:textId="213523C3" w:rsidR="00D25D1A" w:rsidRPr="00D25D1A" w:rsidRDefault="00D25D1A">
          <w:pPr>
            <w:pStyle w:val="TOC1"/>
            <w:tabs>
              <w:tab w:val="right" w:leader="dot" w:pos="9016"/>
            </w:tabs>
            <w:rPr>
              <w:rFonts w:eastAsiaTheme="minorEastAsia"/>
              <w:noProof/>
              <w:kern w:val="2"/>
              <w:sz w:val="56"/>
              <w:szCs w:val="56"/>
              <w:lang w:eastAsia="en-GB"/>
              <w14:ligatures w14:val="standardContextual"/>
            </w:rPr>
          </w:pPr>
          <w:hyperlink w:anchor="_Toc136012200" w:history="1">
            <w:r w:rsidRPr="00D25D1A">
              <w:rPr>
                <w:rStyle w:val="Hyperlink"/>
                <w:rFonts w:asciiTheme="majorHAnsi" w:eastAsiaTheme="majorEastAsia" w:hAnsiTheme="majorHAnsi" w:cstheme="majorBidi"/>
                <w:noProof/>
                <w:sz w:val="56"/>
                <w:szCs w:val="56"/>
              </w:rPr>
              <w:t>CONCLUSION</w:t>
            </w:r>
            <w:r w:rsidRPr="00D25D1A">
              <w:rPr>
                <w:noProof/>
                <w:webHidden/>
                <w:sz w:val="56"/>
                <w:szCs w:val="56"/>
              </w:rPr>
              <w:tab/>
            </w:r>
            <w:r w:rsidRPr="00D25D1A">
              <w:rPr>
                <w:noProof/>
                <w:webHidden/>
                <w:sz w:val="56"/>
                <w:szCs w:val="56"/>
              </w:rPr>
              <w:fldChar w:fldCharType="begin"/>
            </w:r>
            <w:r w:rsidRPr="00D25D1A">
              <w:rPr>
                <w:noProof/>
                <w:webHidden/>
                <w:sz w:val="56"/>
                <w:szCs w:val="56"/>
              </w:rPr>
              <w:instrText xml:space="preserve"> PAGEREF _Toc136012200 \h </w:instrText>
            </w:r>
            <w:r w:rsidRPr="00D25D1A">
              <w:rPr>
                <w:noProof/>
                <w:webHidden/>
                <w:sz w:val="56"/>
                <w:szCs w:val="56"/>
              </w:rPr>
            </w:r>
            <w:r w:rsidRPr="00D25D1A">
              <w:rPr>
                <w:noProof/>
                <w:webHidden/>
                <w:sz w:val="56"/>
                <w:szCs w:val="56"/>
              </w:rPr>
              <w:fldChar w:fldCharType="separate"/>
            </w:r>
            <w:r w:rsidRPr="00D25D1A">
              <w:rPr>
                <w:noProof/>
                <w:webHidden/>
                <w:sz w:val="56"/>
                <w:szCs w:val="56"/>
              </w:rPr>
              <w:t>14</w:t>
            </w:r>
            <w:r w:rsidRPr="00D25D1A">
              <w:rPr>
                <w:noProof/>
                <w:webHidden/>
                <w:sz w:val="56"/>
                <w:szCs w:val="56"/>
              </w:rPr>
              <w:fldChar w:fldCharType="end"/>
            </w:r>
          </w:hyperlink>
        </w:p>
        <w:p w14:paraId="4B0EBC31" w14:textId="1A8EF2B6" w:rsidR="00D25D1A" w:rsidRPr="00D25D1A" w:rsidRDefault="00D25D1A">
          <w:pPr>
            <w:pStyle w:val="TOC1"/>
            <w:tabs>
              <w:tab w:val="right" w:leader="dot" w:pos="9016"/>
            </w:tabs>
            <w:rPr>
              <w:rFonts w:eastAsiaTheme="minorEastAsia"/>
              <w:noProof/>
              <w:kern w:val="2"/>
              <w:sz w:val="56"/>
              <w:szCs w:val="56"/>
              <w:lang w:eastAsia="en-GB"/>
              <w14:ligatures w14:val="standardContextual"/>
            </w:rPr>
          </w:pPr>
          <w:hyperlink w:anchor="_Toc136012201" w:history="1">
            <w:r w:rsidRPr="00D25D1A">
              <w:rPr>
                <w:rStyle w:val="Hyperlink"/>
                <w:noProof/>
                <w:sz w:val="56"/>
                <w:szCs w:val="56"/>
              </w:rPr>
              <w:t>Bibliography</w:t>
            </w:r>
            <w:r w:rsidRPr="00D25D1A">
              <w:rPr>
                <w:noProof/>
                <w:webHidden/>
                <w:sz w:val="56"/>
                <w:szCs w:val="56"/>
              </w:rPr>
              <w:tab/>
            </w:r>
            <w:r w:rsidRPr="00D25D1A">
              <w:rPr>
                <w:noProof/>
                <w:webHidden/>
                <w:sz w:val="56"/>
                <w:szCs w:val="56"/>
              </w:rPr>
              <w:fldChar w:fldCharType="begin"/>
            </w:r>
            <w:r w:rsidRPr="00D25D1A">
              <w:rPr>
                <w:noProof/>
                <w:webHidden/>
                <w:sz w:val="56"/>
                <w:szCs w:val="56"/>
              </w:rPr>
              <w:instrText xml:space="preserve"> PAGEREF _Toc136012201 \h </w:instrText>
            </w:r>
            <w:r w:rsidRPr="00D25D1A">
              <w:rPr>
                <w:noProof/>
                <w:webHidden/>
                <w:sz w:val="56"/>
                <w:szCs w:val="56"/>
              </w:rPr>
            </w:r>
            <w:r w:rsidRPr="00D25D1A">
              <w:rPr>
                <w:noProof/>
                <w:webHidden/>
                <w:sz w:val="56"/>
                <w:szCs w:val="56"/>
              </w:rPr>
              <w:fldChar w:fldCharType="separate"/>
            </w:r>
            <w:r w:rsidRPr="00D25D1A">
              <w:rPr>
                <w:noProof/>
                <w:webHidden/>
                <w:sz w:val="56"/>
                <w:szCs w:val="56"/>
              </w:rPr>
              <w:t>14</w:t>
            </w:r>
            <w:r w:rsidRPr="00D25D1A">
              <w:rPr>
                <w:noProof/>
                <w:webHidden/>
                <w:sz w:val="56"/>
                <w:szCs w:val="56"/>
              </w:rPr>
              <w:fldChar w:fldCharType="end"/>
            </w:r>
          </w:hyperlink>
        </w:p>
        <w:p w14:paraId="34AF7B2B" w14:textId="0F567C98" w:rsidR="00370192" w:rsidRPr="00D25D1A" w:rsidRDefault="00370192" w:rsidP="00370192">
          <w:pPr>
            <w:rPr>
              <w:sz w:val="56"/>
              <w:szCs w:val="56"/>
            </w:rPr>
          </w:pPr>
          <w:r w:rsidRPr="00D25D1A">
            <w:rPr>
              <w:b/>
              <w:bCs/>
              <w:noProof/>
              <w:sz w:val="56"/>
              <w:szCs w:val="56"/>
            </w:rPr>
            <w:fldChar w:fldCharType="end"/>
          </w:r>
        </w:p>
      </w:sdtContent>
    </w:sdt>
    <w:p w14:paraId="302585FE" w14:textId="77777777" w:rsidR="001250B0" w:rsidRDefault="001250B0" w:rsidP="00370192"/>
    <w:p w14:paraId="7E3859C7" w14:textId="77777777" w:rsidR="00370192" w:rsidRDefault="00370192" w:rsidP="00370192"/>
    <w:p w14:paraId="52D927A5" w14:textId="77777777" w:rsidR="00370192" w:rsidRDefault="00370192" w:rsidP="00370192"/>
    <w:p w14:paraId="6FD2C49F" w14:textId="77777777" w:rsidR="00370192" w:rsidRDefault="00370192" w:rsidP="00370192"/>
    <w:p w14:paraId="03CE063F" w14:textId="77777777" w:rsidR="00370192" w:rsidRDefault="00370192" w:rsidP="00370192"/>
    <w:p w14:paraId="11D24361" w14:textId="77777777" w:rsidR="00370192" w:rsidRDefault="00370192" w:rsidP="00370192"/>
    <w:p w14:paraId="4A6FA552" w14:textId="77777777" w:rsidR="00370192" w:rsidRDefault="00370192" w:rsidP="00370192"/>
    <w:p w14:paraId="382626C3" w14:textId="77777777" w:rsidR="00370192" w:rsidRDefault="00370192" w:rsidP="00370192"/>
    <w:p w14:paraId="5B2CAEFA" w14:textId="77777777" w:rsidR="00370192" w:rsidRDefault="00370192" w:rsidP="00370192"/>
    <w:p w14:paraId="2A548BB9" w14:textId="77777777" w:rsidR="000C29BD" w:rsidRDefault="000C29BD" w:rsidP="00370192"/>
    <w:p w14:paraId="5822E49C" w14:textId="77777777" w:rsidR="000C29BD" w:rsidRDefault="000C29BD" w:rsidP="00370192"/>
    <w:p w14:paraId="55FAB7F0" w14:textId="77777777" w:rsidR="000C29BD" w:rsidRDefault="000C29BD" w:rsidP="00370192"/>
    <w:p w14:paraId="0BE16E36" w14:textId="77777777" w:rsidR="000C29BD" w:rsidRDefault="000C29BD" w:rsidP="00370192"/>
    <w:p w14:paraId="7CB9FC38" w14:textId="77777777" w:rsidR="000C29BD" w:rsidRDefault="000C29BD" w:rsidP="00370192"/>
    <w:p w14:paraId="49D266ED" w14:textId="77777777" w:rsidR="000C29BD" w:rsidRDefault="000C29BD" w:rsidP="00370192"/>
    <w:p w14:paraId="5A6EBC94" w14:textId="77777777" w:rsidR="000C29BD" w:rsidRDefault="000C29BD" w:rsidP="00370192"/>
    <w:p w14:paraId="1CB50506" w14:textId="77777777" w:rsidR="000C29BD" w:rsidRDefault="000C29BD" w:rsidP="00370192"/>
    <w:p w14:paraId="4CBDD75A" w14:textId="77777777" w:rsidR="000C29BD" w:rsidRDefault="000C29BD" w:rsidP="00370192"/>
    <w:p w14:paraId="417736D2" w14:textId="77777777" w:rsidR="000C29BD" w:rsidRDefault="000C29BD" w:rsidP="00370192"/>
    <w:p w14:paraId="5C419EF0" w14:textId="580BF730" w:rsidR="00370192" w:rsidRDefault="00370192" w:rsidP="00370192">
      <w:pPr>
        <w:pStyle w:val="Heading1"/>
      </w:pPr>
      <w:bookmarkStart w:id="0" w:name="_Hlk135347489"/>
      <w:bookmarkStart w:id="1" w:name="_Toc136012197"/>
      <w:r>
        <w:t>I</w:t>
      </w:r>
      <w:r w:rsidR="007302C7">
        <w:t>NTRODUCTION</w:t>
      </w:r>
      <w:bookmarkEnd w:id="1"/>
    </w:p>
    <w:bookmarkEnd w:id="0"/>
    <w:p w14:paraId="447DF0C3" w14:textId="2310EEEB" w:rsidR="00C47D8C" w:rsidRDefault="00C47D8C" w:rsidP="00370192"/>
    <w:p w14:paraId="7691D9DA" w14:textId="682A0378" w:rsidR="00217676" w:rsidRDefault="00217676" w:rsidP="00217676">
      <w:r>
        <w:t>To help the reader gain a better understanding of my role, I will begin by briefly describing the company where I work.</w:t>
      </w:r>
    </w:p>
    <w:p w14:paraId="6C43F807" w14:textId="15627427" w:rsidR="00217676" w:rsidRDefault="00217676" w:rsidP="00217676">
      <w:r>
        <w:t xml:space="preserve">The Weartech company is the leading resource for </w:t>
      </w:r>
      <w:r w:rsidR="005A0827">
        <w:t>hard facing</w:t>
      </w:r>
      <w:r>
        <w:t xml:space="preserve"> surface technology, protective coatings, and custom alloys. Companies of all sizes throughout the world rely on them for consumables, components, and turnkey solutions.</w:t>
      </w:r>
    </w:p>
    <w:p w14:paraId="395409A9" w14:textId="2C496380" w:rsidR="00217676" w:rsidRDefault="00217676" w:rsidP="00217676">
      <w:r>
        <w:t xml:space="preserve">In 1990, Weartech International, Inc. was established to manufacture </w:t>
      </w:r>
      <w:r w:rsidR="005A0827">
        <w:t>hard facing</w:t>
      </w:r>
      <w:r>
        <w:t xml:space="preserve"> alloys based on cobalt and nickel. The company has been providing technical solutions to customers facing wear problems for over 25 years. In addition to their headquarters in Anaheim, CA, they have a manufacturing facility in Port Talbot, Wales, which allows them to serve customers worldwide.</w:t>
      </w:r>
    </w:p>
    <w:p w14:paraId="63BE81F2" w14:textId="122CCB6A" w:rsidR="00217676" w:rsidRDefault="00217676" w:rsidP="00217676">
      <w:r>
        <w:t>In designing Weartech, agility and responsiveness were key considerations. With a skilled production crew and technical sales team, they can solve challenges quickly and efficiently with a diversified inventory in stock, lab equipment, and manufacturing equipment available on premises.</w:t>
      </w:r>
    </w:p>
    <w:p w14:paraId="1E8C1235" w14:textId="19E5BA0A" w:rsidR="00217676" w:rsidRDefault="00217676" w:rsidP="00217676">
      <w:r>
        <w:t>Their passion to collaborate with customers and support their application development and implementation of the technologies makes them an integral component to comprehensive solutions, driving user value and satisfaction. Providing exceptional operational excellence and strong growth within Lincoln Electric Companies through innovation and employee commitment.</w:t>
      </w:r>
      <w:r w:rsidR="001B7753">
        <w:t xml:space="preserve"> This was sourced from </w:t>
      </w:r>
      <w:r w:rsidR="001B7753" w:rsidRPr="001B7753">
        <w:t>Ayers, C. F. (2019</w:t>
      </w:r>
      <w:r w:rsidR="001B7753">
        <w:t>)</w:t>
      </w:r>
    </w:p>
    <w:p w14:paraId="7EA3474D" w14:textId="47FEB7B9" w:rsidR="00217676" w:rsidRDefault="005A0827" w:rsidP="00217676">
      <w:r w:rsidRPr="005A0827">
        <w:t xml:space="preserve"> During the five years since I graduated from college, I have worked as a machinist under </w:t>
      </w:r>
      <w:r w:rsidR="00043A8D" w:rsidRPr="005A0827">
        <w:t>Weartech</w:t>
      </w:r>
      <w:r w:rsidRPr="005A0827">
        <w:t xml:space="preserve"> apprenticeship program.</w:t>
      </w:r>
    </w:p>
    <w:p w14:paraId="14A57A5A" w14:textId="6CE2F705" w:rsidR="00883297" w:rsidRDefault="00883297" w:rsidP="00217676">
      <w:r w:rsidRPr="00883297">
        <w:t>I chose to write about a past project given to me by my company for my report. This project involve</w:t>
      </w:r>
      <w:r w:rsidR="002B61AF">
        <w:t>d</w:t>
      </w:r>
      <w:r w:rsidR="00EC6C39">
        <w:t xml:space="preserve"> me</w:t>
      </w:r>
      <w:r w:rsidRPr="00883297">
        <w:t xml:space="preserve"> developing a bracket that can hold up and support the upgraded electrical cables running along the Seven Tunnel from Cardiff to London. </w:t>
      </w:r>
    </w:p>
    <w:p w14:paraId="5974F03C" w14:textId="509CC641" w:rsidR="00883297" w:rsidRDefault="00883297" w:rsidP="00217676">
      <w:r w:rsidRPr="00883297">
        <w:t>Also, I created a CAD drawing of said bracket based on the cables' weight and size.</w:t>
      </w:r>
    </w:p>
    <w:p w14:paraId="6FBB9EFE" w14:textId="68A3D857" w:rsidR="0087780C" w:rsidRDefault="00043A8D" w:rsidP="0087780C">
      <w:r>
        <w:t>To</w:t>
      </w:r>
      <w:r w:rsidR="0087780C">
        <w:t xml:space="preserve"> </w:t>
      </w:r>
      <w:r w:rsidR="001E601B">
        <w:t>analyse</w:t>
      </w:r>
      <w:r w:rsidR="0087780C">
        <w:t xml:space="preserve"> the </w:t>
      </w:r>
      <w:r w:rsidR="00EC6C39">
        <w:t xml:space="preserve">success of the </w:t>
      </w:r>
      <w:r w:rsidR="0087780C">
        <w:t>project in an effective manner, I have decided to divide this report into 3 sections.</w:t>
      </w:r>
    </w:p>
    <w:p w14:paraId="309C5C85" w14:textId="52AB348D" w:rsidR="0087780C" w:rsidRDefault="0087780C" w:rsidP="0087780C">
      <w:r>
        <w:t xml:space="preserve"> In the first section, I give an overview of the problem I faced and how I came up with a solution. As well as discussing the key requirements the design must meet to be successful and effective, it will discuss how </w:t>
      </w:r>
      <w:r w:rsidR="00B919C1">
        <w:t xml:space="preserve">Weartech </w:t>
      </w:r>
      <w:r w:rsidR="00DC0AE2">
        <w:t xml:space="preserve">representatives </w:t>
      </w:r>
      <w:r>
        <w:t xml:space="preserve">influenced the design. </w:t>
      </w:r>
    </w:p>
    <w:p w14:paraId="10E8E4E4" w14:textId="36DE6062" w:rsidR="0087780C" w:rsidRDefault="0087780C" w:rsidP="0087780C">
      <w:r>
        <w:t xml:space="preserve">It will also outline the materials I was considering using and key features in the design I created. </w:t>
      </w:r>
    </w:p>
    <w:p w14:paraId="4261F618" w14:textId="654173AB" w:rsidR="0087780C" w:rsidRDefault="0087780C" w:rsidP="0087780C">
      <w:r>
        <w:t>Lastly, a stress analysis test will be conducted to determine whether the bracket will withstand the weight of the wires and the tunnel conditions.</w:t>
      </w:r>
    </w:p>
    <w:p w14:paraId="629038F2" w14:textId="432ADEA5" w:rsidR="0087780C" w:rsidRDefault="0087780C" w:rsidP="0087780C">
      <w:r>
        <w:t xml:space="preserve"> The results of the stress test will be used to make any necessary adjustments to the design before construction begins. Once the design is finalized, the bracket will be fabricated and installed in the tunnel.</w:t>
      </w:r>
    </w:p>
    <w:p w14:paraId="7117D023" w14:textId="0B198848" w:rsidR="00370192" w:rsidRDefault="00217676" w:rsidP="00370192">
      <w:r>
        <w:t> </w:t>
      </w:r>
    </w:p>
    <w:p w14:paraId="0E9DB516" w14:textId="77777777" w:rsidR="009039C5" w:rsidRDefault="009039C5" w:rsidP="00370192"/>
    <w:p w14:paraId="3397DDF4" w14:textId="01D97658" w:rsidR="00370192" w:rsidRPr="004B2CA2" w:rsidRDefault="004B2CA2" w:rsidP="00370192">
      <w:pPr>
        <w:rPr>
          <w:rFonts w:asciiTheme="majorHAnsi" w:hAnsiTheme="majorHAnsi" w:cstheme="majorHAnsi"/>
          <w:color w:val="4472C4" w:themeColor="accent1"/>
          <w:sz w:val="32"/>
          <w:szCs w:val="32"/>
        </w:rPr>
      </w:pPr>
      <w:r w:rsidRPr="004B2CA2">
        <w:rPr>
          <w:rFonts w:asciiTheme="majorHAnsi" w:hAnsiTheme="majorHAnsi" w:cstheme="majorHAnsi"/>
          <w:color w:val="4472C4" w:themeColor="accent1"/>
          <w:sz w:val="32"/>
          <w:szCs w:val="32"/>
        </w:rPr>
        <w:t>T</w:t>
      </w:r>
      <w:r w:rsidR="00913EE9">
        <w:rPr>
          <w:rFonts w:asciiTheme="majorHAnsi" w:hAnsiTheme="majorHAnsi" w:cstheme="majorHAnsi"/>
          <w:color w:val="4472C4" w:themeColor="accent1"/>
          <w:sz w:val="32"/>
          <w:szCs w:val="32"/>
        </w:rPr>
        <w:t>HE ISSUE</w:t>
      </w:r>
    </w:p>
    <w:p w14:paraId="373C7555" w14:textId="77777777" w:rsidR="000D6E7D" w:rsidRDefault="003C1671" w:rsidP="007B3ECD">
      <w:r w:rsidRPr="003C1671">
        <w:t>Creating a bracket to hold up and support the upgraded electrical cables that will run from Cardiff to London along the Seven Tunnel was my challenge. The first thing I did was create a product specification for the bracket. Through the Seven Tunnel, the product will secure and carry 1 main power cable and 8 smaller signal cables.</w:t>
      </w:r>
    </w:p>
    <w:p w14:paraId="7015D1B4" w14:textId="5368AB6C" w:rsidR="007B3ECD" w:rsidRPr="007B3ECD" w:rsidRDefault="006725B4" w:rsidP="007B3ECD">
      <w:r w:rsidRPr="006725B4">
        <w:t>As I look back on the project, I found that incorporating the following features enabled me to start narrowing down my design choices. In summary, there are the following features</w:t>
      </w:r>
      <w:r w:rsidR="00981CA5">
        <w:t>:</w:t>
      </w:r>
    </w:p>
    <w:p w14:paraId="101AD43D" w14:textId="2628B756" w:rsidR="007B3ECD" w:rsidRPr="007B3ECD" w:rsidRDefault="007B3ECD" w:rsidP="006725B4">
      <w:pPr>
        <w:pStyle w:val="ListParagraph"/>
        <w:numPr>
          <w:ilvl w:val="0"/>
          <w:numId w:val="7"/>
        </w:numPr>
      </w:pPr>
      <w:r w:rsidRPr="007B3ECD">
        <w:t xml:space="preserve">Suitable for mounting on </w:t>
      </w:r>
      <w:r w:rsidR="00043A8D" w:rsidRPr="007B3ECD">
        <w:t>walls.</w:t>
      </w:r>
    </w:p>
    <w:p w14:paraId="704CE6B9" w14:textId="1826EC8B" w:rsidR="007B3ECD" w:rsidRPr="007B3ECD" w:rsidRDefault="007B3ECD" w:rsidP="006725B4">
      <w:pPr>
        <w:pStyle w:val="ListParagraph"/>
        <w:numPr>
          <w:ilvl w:val="0"/>
          <w:numId w:val="7"/>
        </w:numPr>
      </w:pPr>
      <w:r w:rsidRPr="007B3ECD">
        <w:t xml:space="preserve">Must be able to withstand the tunnel </w:t>
      </w:r>
      <w:r w:rsidR="00043A8D" w:rsidRPr="007B3ECD">
        <w:t>conditions.</w:t>
      </w:r>
    </w:p>
    <w:p w14:paraId="513C3ABF" w14:textId="77777777" w:rsidR="007B3ECD" w:rsidRPr="007B3ECD" w:rsidRDefault="007B3ECD" w:rsidP="006725B4">
      <w:pPr>
        <w:pStyle w:val="ListParagraph"/>
        <w:numPr>
          <w:ilvl w:val="0"/>
          <w:numId w:val="7"/>
        </w:numPr>
      </w:pPr>
      <w:r w:rsidRPr="007B3ECD">
        <w:t>Affordability</w:t>
      </w:r>
    </w:p>
    <w:p w14:paraId="0EA68ED3" w14:textId="77777777" w:rsidR="007B3ECD" w:rsidRPr="007B3ECD" w:rsidRDefault="007B3ECD" w:rsidP="006725B4">
      <w:pPr>
        <w:pStyle w:val="ListParagraph"/>
        <w:numPr>
          <w:ilvl w:val="0"/>
          <w:numId w:val="7"/>
        </w:numPr>
      </w:pPr>
      <w:r w:rsidRPr="007B3ECD">
        <w:t>Work Equipment Regulations (PUWER) must be followed.</w:t>
      </w:r>
    </w:p>
    <w:p w14:paraId="26C1FB89" w14:textId="26D595EB" w:rsidR="007B3ECD" w:rsidRPr="007B3ECD" w:rsidRDefault="007B3ECD" w:rsidP="006725B4">
      <w:pPr>
        <w:pStyle w:val="ListParagraph"/>
        <w:numPr>
          <w:ilvl w:val="0"/>
          <w:numId w:val="7"/>
        </w:numPr>
      </w:pPr>
      <w:r w:rsidRPr="007B3ECD">
        <w:t xml:space="preserve">Cables of varying lengths can be </w:t>
      </w:r>
      <w:r w:rsidR="00043A8D" w:rsidRPr="007B3ECD">
        <w:t>carried.</w:t>
      </w:r>
    </w:p>
    <w:p w14:paraId="04E64359" w14:textId="14A41B73" w:rsidR="007B3ECD" w:rsidRDefault="00043A8D" w:rsidP="00445F9E">
      <w:r w:rsidRPr="00865C77">
        <w:t>For</w:t>
      </w:r>
      <w:r w:rsidR="00865C77" w:rsidRPr="00865C77">
        <w:t xml:space="preserve"> me to visualize what I wanted the bracket to look and perform like. As a guideline, I followed the following requirements:</w:t>
      </w:r>
    </w:p>
    <w:p w14:paraId="14991E09" w14:textId="77777777" w:rsidR="000C70F8" w:rsidRDefault="000C70F8" w:rsidP="000C70F8">
      <w:pPr>
        <w:pStyle w:val="ListParagraph"/>
        <w:numPr>
          <w:ilvl w:val="0"/>
          <w:numId w:val="6"/>
        </w:numPr>
      </w:pPr>
      <w:r>
        <w:t>The bracket must be able to support a total weight of 41480 kg/km.</w:t>
      </w:r>
    </w:p>
    <w:p w14:paraId="5121FC09" w14:textId="72153DB5" w:rsidR="000C70F8" w:rsidRDefault="000C70F8" w:rsidP="000C70F8">
      <w:pPr>
        <w:pStyle w:val="ListParagraph"/>
        <w:numPr>
          <w:ilvl w:val="0"/>
          <w:numId w:val="6"/>
        </w:numPr>
      </w:pPr>
      <w:r>
        <w:t xml:space="preserve">The individual weight of the cables </w:t>
      </w:r>
      <w:r w:rsidR="00043A8D">
        <w:t>is</w:t>
      </w:r>
      <w:r>
        <w:t>:</w:t>
      </w:r>
    </w:p>
    <w:p w14:paraId="1FCECB06" w14:textId="6CE1C967" w:rsidR="000C70F8" w:rsidRDefault="000C70F8" w:rsidP="000C70F8">
      <w:pPr>
        <w:pStyle w:val="ListParagraph"/>
        <w:numPr>
          <w:ilvl w:val="0"/>
          <w:numId w:val="6"/>
        </w:numPr>
      </w:pPr>
      <w:r>
        <w:t>Power Cable is 24200kg/</w:t>
      </w:r>
      <w:r w:rsidR="00043A8D">
        <w:t>km.</w:t>
      </w:r>
    </w:p>
    <w:p w14:paraId="5B4F7248" w14:textId="0596A41D" w:rsidR="000C70F8" w:rsidRDefault="000C70F8" w:rsidP="000C70F8">
      <w:pPr>
        <w:pStyle w:val="ListParagraph"/>
        <w:numPr>
          <w:ilvl w:val="0"/>
          <w:numId w:val="6"/>
        </w:numPr>
      </w:pPr>
      <w:r>
        <w:t>1 signal cable is equal to 2160 kg/</w:t>
      </w:r>
      <w:r w:rsidR="00043A8D">
        <w:t>km.</w:t>
      </w:r>
    </w:p>
    <w:p w14:paraId="11E00A7A" w14:textId="75FE6B01" w:rsidR="000C70F8" w:rsidRDefault="000C70F8" w:rsidP="000C70F8">
      <w:pPr>
        <w:pStyle w:val="ListParagraph"/>
        <w:numPr>
          <w:ilvl w:val="0"/>
          <w:numId w:val="6"/>
        </w:numPr>
      </w:pPr>
      <w:r>
        <w:t xml:space="preserve">The bracket must have enough room to fit the power cable. The power cable has an overall dimension of </w:t>
      </w:r>
      <w:r w:rsidR="00043A8D">
        <w:t>116.1.</w:t>
      </w:r>
    </w:p>
    <w:p w14:paraId="5AFEA763" w14:textId="61636438" w:rsidR="000C70F8" w:rsidRDefault="000C70F8" w:rsidP="000C70F8">
      <w:pPr>
        <w:pStyle w:val="ListParagraph"/>
        <w:numPr>
          <w:ilvl w:val="0"/>
          <w:numId w:val="6"/>
        </w:numPr>
      </w:pPr>
      <w:r>
        <w:t xml:space="preserve">The bracket must also have enough space for the 8 signal cables which have an overall dimension of 43.5 mm per </w:t>
      </w:r>
      <w:r w:rsidR="00043A8D">
        <w:t>cable.</w:t>
      </w:r>
    </w:p>
    <w:p w14:paraId="241DF5F0" w14:textId="42CCE3DF" w:rsidR="000C70F8" w:rsidRDefault="00922879" w:rsidP="00445F9E">
      <w:r>
        <w:t xml:space="preserve">So now that I had </w:t>
      </w:r>
      <w:r w:rsidR="00610F5B">
        <w:t xml:space="preserve">the details of the </w:t>
      </w:r>
      <w:r w:rsidR="00043A8D">
        <w:t>cables,</w:t>
      </w:r>
      <w:r w:rsidR="00610F5B">
        <w:t xml:space="preserve"> </w:t>
      </w:r>
      <w:r w:rsidR="005E3A33" w:rsidRPr="005E3A33">
        <w:t>I made sure that the bracket could be wall mounted when creating my PDS (Product Design Specification) and design sketches. Because of this, my design was influenced most by the fact that if I didn't include sufficient mounting area, the bracket could fall off the wall. Rather than just placing the cable holders in a certain area of the bracket, I decided to drill 4 holes evenly spaced between them so that the whole bracket would be mounted to the wall.</w:t>
      </w:r>
      <w:r w:rsidR="005E3A33">
        <w:t xml:space="preserve"> </w:t>
      </w:r>
    </w:p>
    <w:p w14:paraId="5078F8E1" w14:textId="77777777" w:rsidR="00DD4EC0" w:rsidRDefault="00DD4EC0" w:rsidP="00445F9E">
      <w:r w:rsidRPr="00DD4EC0">
        <w:t xml:space="preserve">Making it cost-effective was the next requirement. As a result, my design was influenced by what material I would be able to use that was not too expensive to purchase and would be easy to manufacture. Additionally, I was encouraged to consider the most economical way of making the bracket. When I looked at this, I immediately thought of stainless steel or galvanized steel. The choice of galvanized steel over stainless steel came down to cost and ease of use. </w:t>
      </w:r>
    </w:p>
    <w:p w14:paraId="4751B839" w14:textId="121F291D" w:rsidR="005E3A33" w:rsidRDefault="00DD4EC0" w:rsidP="00445F9E">
      <w:r w:rsidRPr="00DD4EC0">
        <w:t>The galvanized steel I chose was able to meet all the requirements at a lower cost than the stainless steel, making it the most cost-effective choice. The galvanized steel was also easy to work with and could be formed into the desired shape quickly and accurately.</w:t>
      </w:r>
    </w:p>
    <w:p w14:paraId="348BE7B5" w14:textId="67699E98" w:rsidR="003820DA" w:rsidRDefault="003820DA" w:rsidP="003820DA">
      <w:r>
        <w:t xml:space="preserve">My next step was to figure out how I was going to carry </w:t>
      </w:r>
      <w:r w:rsidR="00043A8D">
        <w:t>all</w:t>
      </w:r>
      <w:r>
        <w:t xml:space="preserve"> the cables in one bracket. As a result of the design brief, I made sure I understood the exact size of the cables and if placing them too close together would affect one another. Putting the signals above and below the power cable in two </w:t>
      </w:r>
      <w:r>
        <w:lastRenderedPageBreak/>
        <w:t>groups of four was the idea I came up with. Thus, all cables would be spaced evenly on the bracket, preventing interference between them.</w:t>
      </w:r>
    </w:p>
    <w:p w14:paraId="75D18A54" w14:textId="77777777" w:rsidR="009039C5" w:rsidRDefault="009039C5" w:rsidP="003820DA"/>
    <w:p w14:paraId="69D76DBF" w14:textId="2C7F17DA" w:rsidR="00DD4EC0" w:rsidRDefault="003820DA" w:rsidP="003820DA">
      <w:r>
        <w:t> </w:t>
      </w:r>
      <w:r w:rsidR="00896D54" w:rsidRPr="00896D54">
        <w:t>My next consideration was a critical requirement, which also contributed to the bracket's cost-effectiveness. The bracket had to be resistant to the tunnel's conditions. As a result, galvanized steel was chosen extensively because it is corrosion resistant and can withstand the different temperatures along the tunnel, such as the colder temperatures at the mouth of the tunnel than at the centre. Hence, I came up with galvanized steel as a material that could withstand both cold and warm temperatures.</w:t>
      </w:r>
    </w:p>
    <w:p w14:paraId="7C6EDD8D" w14:textId="77777777" w:rsidR="00D65953" w:rsidRDefault="00D65953" w:rsidP="003820DA">
      <w:r w:rsidRPr="00D65953">
        <w:t>My attention was then drawn to the requirement that related to securing the bracket to the wall with wires attached. Due to this, I designed my bracket to feed/place the cables through/on it. However, after reviewing the design I think it's not that practical, so I may have to make changes to how the cables are to be placed in the brackets either before or after the brackets are attached to the tunnel wall.</w:t>
      </w:r>
    </w:p>
    <w:p w14:paraId="4C0CB85D" w14:textId="4F6CD990" w:rsidR="00370192" w:rsidRDefault="00D65953" w:rsidP="00370192">
      <w:r w:rsidRPr="00D65953">
        <w:t xml:space="preserve"> As I reflect, I am considering alternatives such as using a clamp to secure the cables to the wall without brackets. The alternative would be to use a cable management bracket designed specifically for this purpose.</w:t>
      </w:r>
    </w:p>
    <w:p w14:paraId="4B5C78AF" w14:textId="033605E9" w:rsidR="001B7753" w:rsidRDefault="001B7753" w:rsidP="00370192">
      <w:r w:rsidRPr="001B7753">
        <w:t>PUWER (Provision and Use of Work Equipment Regulations) compliance was the last major requirement of my bracket design.  In order to gain a better understanding of the issue, I used the UK government (2012).</w:t>
      </w:r>
    </w:p>
    <w:p w14:paraId="75BBFFCC" w14:textId="1DE34EFE" w:rsidR="00370192" w:rsidRDefault="003014E6" w:rsidP="00370192">
      <w:r w:rsidRPr="003014E6">
        <w:t>During the design process, I took into consideration whether workers could hold the bracket by themselves or if they would need a piece of machinery/equipment to hold it. Furthermore, I designed the bracket so that it can be handled by hand as well as used on a machine or piece of equipment.</w:t>
      </w:r>
    </w:p>
    <w:p w14:paraId="485121C1" w14:textId="77777777" w:rsidR="00370192" w:rsidRPr="00DA2071" w:rsidRDefault="00370192" w:rsidP="00370192">
      <w:pPr>
        <w:rPr>
          <w:b/>
          <w:bCs/>
          <w:u w:val="single"/>
        </w:rPr>
      </w:pPr>
    </w:p>
    <w:p w14:paraId="6C3C8617" w14:textId="20993174" w:rsidR="000C29BD" w:rsidRPr="00DA2071" w:rsidRDefault="00DA2071" w:rsidP="00370192">
      <w:pPr>
        <w:rPr>
          <w:b/>
          <w:bCs/>
          <w:u w:val="single"/>
        </w:rPr>
      </w:pPr>
      <w:r w:rsidRPr="00DA2071">
        <w:rPr>
          <w:b/>
          <w:bCs/>
          <w:u w:val="single"/>
        </w:rPr>
        <w:t xml:space="preserve">Affected </w:t>
      </w:r>
      <w:r w:rsidR="00043A8D" w:rsidRPr="00DA2071">
        <w:rPr>
          <w:b/>
          <w:bCs/>
          <w:u w:val="single"/>
        </w:rPr>
        <w:t>parties.</w:t>
      </w:r>
    </w:p>
    <w:p w14:paraId="5F875CEE" w14:textId="52A6EC03" w:rsidR="00701781" w:rsidRDefault="00043A8D" w:rsidP="00701781">
      <w:r>
        <w:t>To</w:t>
      </w:r>
      <w:r w:rsidR="00701781">
        <w:t xml:space="preserve"> ensure the project progressed and hit the targets and requirements successfully, I kept the following people involved throughout the entire process. Among those I considered were:</w:t>
      </w:r>
    </w:p>
    <w:p w14:paraId="4768FEC5" w14:textId="165E86D2" w:rsidR="00701781" w:rsidRDefault="00701781" w:rsidP="00701781">
      <w:pPr>
        <w:pStyle w:val="ListParagraph"/>
        <w:numPr>
          <w:ilvl w:val="0"/>
          <w:numId w:val="8"/>
        </w:numPr>
      </w:pPr>
      <w:r>
        <w:t>Clients</w:t>
      </w:r>
    </w:p>
    <w:p w14:paraId="58E9CB76" w14:textId="7C927422" w:rsidR="00701781" w:rsidRDefault="00701781" w:rsidP="00701781">
      <w:pPr>
        <w:pStyle w:val="ListParagraph"/>
        <w:numPr>
          <w:ilvl w:val="0"/>
          <w:numId w:val="8"/>
        </w:numPr>
      </w:pPr>
      <w:r>
        <w:t>The fitters</w:t>
      </w:r>
    </w:p>
    <w:p w14:paraId="6159A8D3" w14:textId="4A1EBBCA" w:rsidR="00701781" w:rsidRDefault="00701781" w:rsidP="00701781">
      <w:pPr>
        <w:pStyle w:val="ListParagraph"/>
        <w:numPr>
          <w:ilvl w:val="0"/>
          <w:numId w:val="8"/>
        </w:numPr>
      </w:pPr>
      <w:r>
        <w:t>Manufacturers (those who make brackets)</w:t>
      </w:r>
    </w:p>
    <w:p w14:paraId="05C887AC" w14:textId="1B7C6202" w:rsidR="000C29BD" w:rsidRDefault="00701781" w:rsidP="00701781">
      <w:r>
        <w:t xml:space="preserve">Throughout the project, I was aware that keeping the customer informed was of utmost importance. In this way, they can plan out when they can begin to install the brackets based on the overall plan. The design process should also be demonstrated to them so that if any changes need to be made, they can be made at the beginning instead of at the end when the prototype has been produced, which could cause the project to be </w:t>
      </w:r>
      <w:r w:rsidR="00043A8D">
        <w:t>delayed.</w:t>
      </w:r>
    </w:p>
    <w:p w14:paraId="0C49840C" w14:textId="77777777" w:rsidR="00DF65FE" w:rsidRDefault="00DF65FE" w:rsidP="00DF65FE">
      <w:r>
        <w:t>As I look back, I realize it is important to show the manufacturing companies the design once it has been roughed out so they can give their input, which will help to develop the design further by ensuring that it is feasible to manufacture.</w:t>
      </w:r>
    </w:p>
    <w:p w14:paraId="7B5B7ABA" w14:textId="77777777" w:rsidR="00DF65FE" w:rsidRDefault="00DF65FE" w:rsidP="00DF65FE"/>
    <w:p w14:paraId="711F8BFC" w14:textId="5EA63F38" w:rsidR="00DF65FE" w:rsidRDefault="00DF65FE" w:rsidP="00DF65FE">
      <w:r>
        <w:lastRenderedPageBreak/>
        <w:t>My next step would be to inform the team of fitters about progress. It is important that they follow the regulations and guidelines set out by PUWER and LOLER and learn how to fit the bracket safely and securely.</w:t>
      </w:r>
    </w:p>
    <w:p w14:paraId="55B61415" w14:textId="750897FD" w:rsidR="00DF65FE" w:rsidRDefault="00DF65FE" w:rsidP="00DF65FE">
      <w:r>
        <w:t xml:space="preserve">Communication with </w:t>
      </w:r>
      <w:r w:rsidR="00F75687">
        <w:t>the</w:t>
      </w:r>
      <w:r w:rsidR="00F75687" w:rsidRPr="00F75687">
        <w:t xml:space="preserve"> </w:t>
      </w:r>
      <w:r w:rsidR="00F75687">
        <w:t>i</w:t>
      </w:r>
      <w:r w:rsidR="00F75687" w:rsidRPr="00F75687">
        <w:t>nterested parties</w:t>
      </w:r>
      <w:r w:rsidR="00F75687">
        <w:t xml:space="preserve"> </w:t>
      </w:r>
      <w:r>
        <w:t>was conducted using the following applications:</w:t>
      </w:r>
    </w:p>
    <w:p w14:paraId="7656AF2F" w14:textId="40BDEA11" w:rsidR="00DF65FE" w:rsidRDefault="00DF65FE" w:rsidP="00DF65FE">
      <w:pPr>
        <w:pStyle w:val="ListParagraph"/>
        <w:numPr>
          <w:ilvl w:val="0"/>
          <w:numId w:val="9"/>
        </w:numPr>
      </w:pPr>
      <w:r>
        <w:t>Teams on Microsoft</w:t>
      </w:r>
    </w:p>
    <w:p w14:paraId="62445DFE" w14:textId="1A1ABCDD" w:rsidR="00DF65FE" w:rsidRDefault="00DF65FE" w:rsidP="00DF65FE">
      <w:pPr>
        <w:pStyle w:val="ListParagraph"/>
        <w:numPr>
          <w:ilvl w:val="0"/>
          <w:numId w:val="9"/>
        </w:numPr>
      </w:pPr>
      <w:r>
        <w:t>Zoom</w:t>
      </w:r>
    </w:p>
    <w:p w14:paraId="73D6CCE3" w14:textId="64D0630D" w:rsidR="00DF65FE" w:rsidRDefault="00AB762F" w:rsidP="00DF65FE">
      <w:r>
        <w:rPr>
          <w:noProof/>
          <w14:ligatures w14:val="standardContextual"/>
        </w:rPr>
        <w:drawing>
          <wp:anchor distT="0" distB="0" distL="114300" distR="114300" simplePos="0" relativeHeight="251636224" behindDoc="1" locked="0" layoutInCell="1" allowOverlap="1" wp14:anchorId="57708AFB" wp14:editId="0E1D6047">
            <wp:simplePos x="0" y="0"/>
            <wp:positionH relativeFrom="column">
              <wp:posOffset>-617688</wp:posOffset>
            </wp:positionH>
            <wp:positionV relativeFrom="paragraph">
              <wp:posOffset>945782</wp:posOffset>
            </wp:positionV>
            <wp:extent cx="6729851" cy="3224463"/>
            <wp:effectExtent l="0" t="0" r="0" b="0"/>
            <wp:wrapNone/>
            <wp:docPr id="207744552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77445527" name=""/>
                    <pic:cNvPicPr/>
                  </pic:nvPicPr>
                  <pic:blipFill rotWithShape="1">
                    <a:blip r:embed="rId13">
                      <a:extLst>
                        <a:ext uri="{28A0092B-C50C-407E-A947-70E740481C1C}">
                          <a14:useLocalDpi xmlns:a14="http://schemas.microsoft.com/office/drawing/2010/main" val="0"/>
                        </a:ext>
                      </a:extLst>
                    </a:blip>
                    <a:srcRect l="24776" t="29857" r="27909" b="29836"/>
                    <a:stretch/>
                  </pic:blipFill>
                  <pic:spPr bwMode="auto">
                    <a:xfrm>
                      <a:off x="0" y="0"/>
                      <a:ext cx="6729851" cy="3224463"/>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DF65FE">
        <w:t xml:space="preserve">Both of these applications let me host and join conference calls. I was able to share images and documents during the conference call. Also, I had the opportunity to meet face-to-face with customers, fitters, and manufacturers if possible. Therefore, I created a detailed plan using a </w:t>
      </w:r>
      <w:r w:rsidR="00043A8D">
        <w:t>Gantt</w:t>
      </w:r>
      <w:r w:rsidR="00DF65FE">
        <w:t xml:space="preserve"> chart, which allowed me to keep track of where I was during the project and which key tasks are milestones that must be completed.</w:t>
      </w:r>
    </w:p>
    <w:p w14:paraId="127F04B9" w14:textId="2B1054FA" w:rsidR="00DF65FE" w:rsidRDefault="00DF65FE" w:rsidP="00DF65FE"/>
    <w:p w14:paraId="2DE4E22F" w14:textId="4E3BF4FA" w:rsidR="00DF65FE" w:rsidRDefault="00DF65FE" w:rsidP="00DF65FE">
      <w:r>
        <w:t> </w:t>
      </w:r>
    </w:p>
    <w:p w14:paraId="40C5E8A9" w14:textId="77777777" w:rsidR="00DF65FE" w:rsidRDefault="00DF65FE" w:rsidP="00DF65FE"/>
    <w:p w14:paraId="037B6F18" w14:textId="77777777" w:rsidR="00DF65FE" w:rsidRDefault="00DF65FE" w:rsidP="00DF65FE">
      <w:r>
        <w:t> </w:t>
      </w:r>
    </w:p>
    <w:p w14:paraId="31619B13" w14:textId="77777777" w:rsidR="00DF65FE" w:rsidRDefault="00DF65FE" w:rsidP="00DF65FE"/>
    <w:p w14:paraId="0886F9F4" w14:textId="77777777" w:rsidR="00DF65FE" w:rsidRDefault="00DF65FE" w:rsidP="00DF65FE">
      <w:r>
        <w:t> </w:t>
      </w:r>
    </w:p>
    <w:p w14:paraId="3D2FB525" w14:textId="77777777" w:rsidR="00DF65FE" w:rsidRDefault="00DF65FE" w:rsidP="00DF65FE"/>
    <w:p w14:paraId="7D97BF07" w14:textId="6A452C6C" w:rsidR="000C29BD" w:rsidRDefault="00DF65FE" w:rsidP="00DF65FE">
      <w:r>
        <w:t> </w:t>
      </w:r>
    </w:p>
    <w:p w14:paraId="3E6EA2DD" w14:textId="77777777" w:rsidR="00701781" w:rsidRDefault="00701781" w:rsidP="00370192"/>
    <w:p w14:paraId="5FA1350F" w14:textId="77777777" w:rsidR="00701781" w:rsidRDefault="00701781" w:rsidP="00370192"/>
    <w:p w14:paraId="15A2D671" w14:textId="77777777" w:rsidR="00701781" w:rsidRDefault="00701781" w:rsidP="00370192"/>
    <w:p w14:paraId="4D584DD5" w14:textId="01F4C0AB" w:rsidR="00976998" w:rsidRDefault="00976998" w:rsidP="00370192">
      <w:r w:rsidRPr="00976998">
        <w:t xml:space="preserve">As shown in the </w:t>
      </w:r>
      <w:r w:rsidR="00043A8D" w:rsidRPr="00976998">
        <w:t>Gantt</w:t>
      </w:r>
      <w:r w:rsidRPr="00976998">
        <w:t xml:space="preserve"> chart above, I took the necessary steps to achieve the bracket I wanted. I concluded that all phases of the design process need to be completed on time for the project to be successful. </w:t>
      </w:r>
    </w:p>
    <w:p w14:paraId="3A2D8830" w14:textId="3D10ECC6" w:rsidR="00701781" w:rsidRDefault="00976998" w:rsidP="00370192">
      <w:r w:rsidRPr="00976998">
        <w:t>Without completing all the steps, for example not asking the buyers if it is possible to source the materials for a prototype, I wouldn't be able to successfully test it. If I had not asked the buyers, I would not have been able to get the parts to make the prototype. Ultimately, this would have led to a delay in the project and could have caused it to fail.</w:t>
      </w:r>
    </w:p>
    <w:p w14:paraId="2F798D56" w14:textId="77777777" w:rsidR="00701781" w:rsidRDefault="00701781" w:rsidP="00370192"/>
    <w:p w14:paraId="78AD7B94" w14:textId="0B5CAA39" w:rsidR="00701781" w:rsidRPr="00A252E0" w:rsidRDefault="00DB5F20" w:rsidP="00370192">
      <w:pPr>
        <w:rPr>
          <w:b/>
          <w:bCs/>
          <w:u w:val="single"/>
        </w:rPr>
      </w:pPr>
      <w:r w:rsidRPr="00A252E0">
        <w:rPr>
          <w:b/>
          <w:bCs/>
          <w:u w:val="single"/>
        </w:rPr>
        <w:t>Alternative</w:t>
      </w:r>
      <w:r w:rsidR="00A252E0" w:rsidRPr="00A252E0">
        <w:rPr>
          <w:b/>
          <w:bCs/>
          <w:u w:val="single"/>
        </w:rPr>
        <w:t xml:space="preserve"> material choice</w:t>
      </w:r>
    </w:p>
    <w:p w14:paraId="238B4E78" w14:textId="3DB65A66" w:rsidR="005457D9" w:rsidRDefault="005457D9" w:rsidP="005457D9">
      <w:r>
        <w:t>As mentioned above, galvanized steel was my material of choice. On reflection, I may have made a better choice by using aluminium instead.</w:t>
      </w:r>
    </w:p>
    <w:p w14:paraId="329C40C5" w14:textId="203629D3" w:rsidR="00F70B3F" w:rsidRDefault="00F70B3F" w:rsidP="005457D9">
      <w:r w:rsidRPr="00F70B3F">
        <w:t xml:space="preserve">Aluminium also boasts a number of advantages, including its lightweight and a third of the weight of steel. By examining </w:t>
      </w:r>
      <w:r w:rsidR="00043A8D" w:rsidRPr="00F70B3F">
        <w:t>Liang,</w:t>
      </w:r>
      <w:r w:rsidRPr="00F70B3F">
        <w:t xml:space="preserve"> E., E.L (2020), it is easy to see that gravity die casting improves dimensional accuracy, reduces secondary machining, and results in smooth cast surfaces. Under </w:t>
      </w:r>
      <w:r w:rsidRPr="00F70B3F">
        <w:lastRenderedPageBreak/>
        <w:t xml:space="preserve">hotter conditions, the </w:t>
      </w:r>
      <w:r w:rsidRPr="00F70B3F">
        <w:t>aluminium</w:t>
      </w:r>
      <w:r w:rsidRPr="00F70B3F">
        <w:t xml:space="preserve"> bracket will be severely weakened and will be more susceptible to dents and scratches.</w:t>
      </w:r>
    </w:p>
    <w:p w14:paraId="62835932" w14:textId="7A207F91" w:rsidR="0082799A" w:rsidRDefault="0082799A" w:rsidP="0082799A">
      <w:r>
        <w:t xml:space="preserve">In contrast to </w:t>
      </w:r>
      <w:r w:rsidR="00043A8D">
        <w:t>aluminium</w:t>
      </w:r>
      <w:r>
        <w:t>, steel is a lot heavier, which has some implications for installing brackets, but it's also stronger, and it becomes corrosive resistant when galvanized, so it will perform well in tunnel conditions. Furthermore, steel is less prone to warping or bending due to weight, force, and heat. As a result, I chose galvanized steel due to its high strength capabilities and its corrosion resistance.</w:t>
      </w:r>
    </w:p>
    <w:p w14:paraId="3011A8A1" w14:textId="78EBAE98" w:rsidR="0082799A" w:rsidRDefault="0082799A" w:rsidP="0082799A">
      <w:r>
        <w:t>In addition, I investigated cost-effective manufacturing processes to produce the brackets. My first thought was to use CNC (computer numerical control) machines to produce the brackets. The process produces accurate parts and good finishes, so it is a good manufacturing technique. The downside of this manufacturing process is that you are limited to how fast you can make parts based on the tools you are using and the number of brackets you need to make.</w:t>
      </w:r>
    </w:p>
    <w:p w14:paraId="1E17548B" w14:textId="5162C424" w:rsidR="000C29BD" w:rsidRDefault="0018558D" w:rsidP="00370192">
      <w:r w:rsidRPr="0018558D">
        <w:t xml:space="preserve">According to Cast, N. (2019), it is possible to manufacture galvanized steel through hot-dip galvanization by casting steel into bracket shapes and then galvanizing them. By applying zinc over the base metal, this method of galvanizing makes it extra </w:t>
      </w:r>
      <w:r w:rsidR="00043A8D" w:rsidRPr="0018558D">
        <w:t>corrosion resistant</w:t>
      </w:r>
      <w:r w:rsidRPr="0018558D">
        <w:t>. Once the mold has been made, the casting process only requires one mold. Adding more molds will speed up the shaping process.</w:t>
      </w:r>
    </w:p>
    <w:p w14:paraId="7651BA88" w14:textId="77777777" w:rsidR="000C29BD" w:rsidRDefault="000C29BD" w:rsidP="00370192"/>
    <w:p w14:paraId="6A560797" w14:textId="77777777" w:rsidR="000C29BD" w:rsidRDefault="000C29BD" w:rsidP="00370192"/>
    <w:p w14:paraId="770256A2" w14:textId="77777777" w:rsidR="000C29BD" w:rsidRDefault="000C29BD" w:rsidP="00370192"/>
    <w:p w14:paraId="3D8A8599" w14:textId="77777777" w:rsidR="00883297" w:rsidRDefault="00883297" w:rsidP="00370192"/>
    <w:p w14:paraId="154C736C" w14:textId="77777777" w:rsidR="00883297" w:rsidRDefault="00883297" w:rsidP="00370192"/>
    <w:p w14:paraId="352DDC25" w14:textId="77777777" w:rsidR="00883297" w:rsidRDefault="00883297" w:rsidP="00370192"/>
    <w:p w14:paraId="690A4D2B" w14:textId="77777777" w:rsidR="00883297" w:rsidRDefault="00883297" w:rsidP="00370192"/>
    <w:p w14:paraId="56320907" w14:textId="77777777" w:rsidR="00883297" w:rsidRDefault="00883297" w:rsidP="00370192"/>
    <w:p w14:paraId="56AFA3F3" w14:textId="77777777" w:rsidR="00883297" w:rsidRDefault="00883297" w:rsidP="00370192"/>
    <w:p w14:paraId="26F640EC" w14:textId="77777777" w:rsidR="00883297" w:rsidRDefault="00883297" w:rsidP="00370192"/>
    <w:p w14:paraId="45B4533E" w14:textId="77777777" w:rsidR="00883297" w:rsidRDefault="00883297" w:rsidP="00370192"/>
    <w:p w14:paraId="03A4E89C" w14:textId="77777777" w:rsidR="00883297" w:rsidRDefault="00883297" w:rsidP="00370192"/>
    <w:p w14:paraId="04809FA5" w14:textId="77777777" w:rsidR="00883297" w:rsidRDefault="00883297" w:rsidP="00370192"/>
    <w:p w14:paraId="27A78F00" w14:textId="77777777" w:rsidR="00883297" w:rsidRDefault="00883297" w:rsidP="00370192"/>
    <w:p w14:paraId="5A0E80E1" w14:textId="77777777" w:rsidR="00883297" w:rsidRDefault="00883297" w:rsidP="00370192"/>
    <w:p w14:paraId="4EEC0722" w14:textId="77777777" w:rsidR="00883297" w:rsidRDefault="00883297" w:rsidP="00370192"/>
    <w:p w14:paraId="0F5FEBAE" w14:textId="77777777" w:rsidR="00883297" w:rsidRDefault="00883297" w:rsidP="00370192"/>
    <w:p w14:paraId="35DA6212" w14:textId="77777777" w:rsidR="00EF2C17" w:rsidRDefault="00EF2C17" w:rsidP="00370192"/>
    <w:p w14:paraId="6A2FFC3B" w14:textId="77777777" w:rsidR="00EF2C17" w:rsidRDefault="00EF2C17" w:rsidP="00370192"/>
    <w:p w14:paraId="55E836A1" w14:textId="24643718" w:rsidR="00A71B60" w:rsidRPr="00A71B60" w:rsidRDefault="00A71B60" w:rsidP="00A71B60">
      <w:pPr>
        <w:keepNext/>
        <w:keepLines/>
        <w:spacing w:before="240" w:after="0"/>
        <w:outlineLvl w:val="0"/>
        <w:rPr>
          <w:rFonts w:asciiTheme="majorHAnsi" w:eastAsiaTheme="majorEastAsia" w:hAnsiTheme="majorHAnsi" w:cstheme="majorBidi"/>
          <w:color w:val="2F5496" w:themeColor="accent1" w:themeShade="BF"/>
          <w:sz w:val="32"/>
          <w:szCs w:val="32"/>
        </w:rPr>
      </w:pPr>
      <w:bookmarkStart w:id="2" w:name="_Toc136012198"/>
      <w:r>
        <w:rPr>
          <w:rFonts w:asciiTheme="majorHAnsi" w:eastAsiaTheme="majorEastAsia" w:hAnsiTheme="majorHAnsi" w:cstheme="majorBidi"/>
          <w:color w:val="2F5496" w:themeColor="accent1" w:themeShade="BF"/>
          <w:sz w:val="32"/>
          <w:szCs w:val="32"/>
        </w:rPr>
        <w:lastRenderedPageBreak/>
        <w:t>THE DE</w:t>
      </w:r>
      <w:r w:rsidR="0042047D">
        <w:rPr>
          <w:rFonts w:asciiTheme="majorHAnsi" w:eastAsiaTheme="majorEastAsia" w:hAnsiTheme="majorHAnsi" w:cstheme="majorBidi"/>
          <w:color w:val="2F5496" w:themeColor="accent1" w:themeShade="BF"/>
          <w:sz w:val="32"/>
          <w:szCs w:val="32"/>
        </w:rPr>
        <w:t>SIGN</w:t>
      </w:r>
      <w:bookmarkEnd w:id="2"/>
    </w:p>
    <w:p w14:paraId="7D759B63" w14:textId="77777777" w:rsidR="00EF2C17" w:rsidRDefault="00EF2C17" w:rsidP="00370192"/>
    <w:p w14:paraId="3F0BE18D" w14:textId="41C18D21" w:rsidR="00EF2C17" w:rsidRDefault="00D27179" w:rsidP="00370192">
      <w:r w:rsidRPr="00D27179">
        <w:t>As part of this section, I will discuss my design and its advantages, as well as the software package I used and how I made my decision.</w:t>
      </w:r>
      <w:r w:rsidR="00AC37E1">
        <w:t xml:space="preserve"> I will also compare my product to </w:t>
      </w:r>
      <w:r w:rsidR="00C879EC">
        <w:t xml:space="preserve">ones already out to see </w:t>
      </w:r>
      <w:r w:rsidR="003E1220">
        <w:t>how it competes.</w:t>
      </w:r>
    </w:p>
    <w:p w14:paraId="41840A0A" w14:textId="350A9E9C" w:rsidR="00261DC2" w:rsidRDefault="00CA305C" w:rsidP="00370192">
      <w:r w:rsidRPr="00CA305C">
        <w:t>In order to create the design, I explored different CAD/CAM software options.</w:t>
      </w:r>
      <w:r w:rsidR="000A1DBD" w:rsidRPr="000A1DBD">
        <w:t xml:space="preserve"> </w:t>
      </w:r>
      <w:r w:rsidR="00261DC2">
        <w:t xml:space="preserve"> First of all,</w:t>
      </w:r>
      <w:r w:rsidR="00EB4605" w:rsidRPr="00EB4605">
        <w:t xml:space="preserve"> </w:t>
      </w:r>
      <w:r w:rsidR="00043A8D" w:rsidRPr="00EB4605">
        <w:t>in</w:t>
      </w:r>
      <w:r w:rsidR="00EB4605" w:rsidRPr="00EB4605">
        <w:t xml:space="preserve"> computer aided design, computers are used to design components, to optimize a design, and you can turn your design into a machine program that can be run on a CNC (computer numerical control) machine if you also have CAM (computer assisted manufacturing).</w:t>
      </w:r>
    </w:p>
    <w:p w14:paraId="2214B079" w14:textId="56CAEA1C" w:rsidR="00D27179" w:rsidRDefault="000A1DBD" w:rsidP="00370192">
      <w:r w:rsidRPr="000A1DBD">
        <w:t>A wide variety of computer-aided design (CAD) software is available for use by anyone or by any company. Among the most popular CAD software programs on the market are:</w:t>
      </w:r>
    </w:p>
    <w:p w14:paraId="27F577DA" w14:textId="7736F785" w:rsidR="00A53402" w:rsidRDefault="00043A8D" w:rsidP="00A53402">
      <w:pPr>
        <w:pStyle w:val="ListParagraph"/>
        <w:numPr>
          <w:ilvl w:val="0"/>
          <w:numId w:val="10"/>
        </w:numPr>
      </w:pPr>
      <w:r>
        <w:t>Solid works</w:t>
      </w:r>
    </w:p>
    <w:p w14:paraId="67182461" w14:textId="1501876C" w:rsidR="00A53402" w:rsidRDefault="00A53402" w:rsidP="00A53402">
      <w:pPr>
        <w:pStyle w:val="ListParagraph"/>
        <w:numPr>
          <w:ilvl w:val="0"/>
          <w:numId w:val="10"/>
        </w:numPr>
      </w:pPr>
      <w:r>
        <w:t xml:space="preserve">Autodesk Inventor </w:t>
      </w:r>
    </w:p>
    <w:p w14:paraId="1771C0E2" w14:textId="1281B4E3" w:rsidR="00A53402" w:rsidRDefault="00043A8D" w:rsidP="00A53402">
      <w:pPr>
        <w:pStyle w:val="ListParagraph"/>
        <w:numPr>
          <w:ilvl w:val="0"/>
          <w:numId w:val="10"/>
        </w:numPr>
      </w:pPr>
      <w:r>
        <w:t>AutoCAD</w:t>
      </w:r>
    </w:p>
    <w:p w14:paraId="2B6A459B" w14:textId="267A8603" w:rsidR="00A53402" w:rsidRDefault="00C05424" w:rsidP="00A53402">
      <w:pPr>
        <w:pStyle w:val="ListParagraph"/>
        <w:numPr>
          <w:ilvl w:val="0"/>
          <w:numId w:val="10"/>
        </w:numPr>
      </w:pPr>
      <w:r>
        <w:t>Catia</w:t>
      </w:r>
    </w:p>
    <w:p w14:paraId="26874A92" w14:textId="11B41AE3" w:rsidR="00EF2C17" w:rsidRDefault="00B06A42" w:rsidP="00370192">
      <w:r w:rsidRPr="00B06A42">
        <w:t>It was important to me that I picked a program that I was familiar with and easy to use so that I could get the best design possible. As a result, I looked into Autodesk Inventor.</w:t>
      </w:r>
    </w:p>
    <w:p w14:paraId="2D97981B" w14:textId="2DA3DE32" w:rsidR="00B06A42" w:rsidRDefault="00C931C2" w:rsidP="00370192">
      <w:r w:rsidRPr="00C931C2">
        <w:t>The Autodesk Inventor software is among the best software available. It is widely used by architects, engineers, students, etc. Designing products, simulating, visualizing, and documenting are the main purposes of this software.</w:t>
      </w:r>
    </w:p>
    <w:p w14:paraId="0B151769" w14:textId="4E4CA2DF" w:rsidR="0062414C" w:rsidRDefault="00C931C2" w:rsidP="0062414C">
      <w:r>
        <w:t>It offers</w:t>
      </w:r>
      <w:r w:rsidR="0062414C">
        <w:t xml:space="preserve"> a lot of </w:t>
      </w:r>
      <w:r w:rsidR="00A24836">
        <w:t>advantages</w:t>
      </w:r>
      <w:r w:rsidR="0062414C">
        <w:t xml:space="preserve"> </w:t>
      </w:r>
      <w:r w:rsidR="00A24836">
        <w:t>such as,</w:t>
      </w:r>
      <w:r w:rsidR="0062414C" w:rsidRPr="0062414C">
        <w:t xml:space="preserve"> </w:t>
      </w:r>
      <w:r w:rsidR="00A24836">
        <w:t>u</w:t>
      </w:r>
      <w:r w:rsidR="0062414C">
        <w:t>sing parametric modelling, you can build a 2D or 3D model by using an intuitive user interface as you design it. In addition, you can assemble multiple components and lock them in place with constraints, so you can see what it would look like assembled. Additionally, the component can be used to simplify and speed up the process of creating engineering drawings.</w:t>
      </w:r>
    </w:p>
    <w:p w14:paraId="198BBDCF" w14:textId="526391A4" w:rsidR="0062414C" w:rsidRDefault="0062414C" w:rsidP="0062414C">
      <w:r>
        <w:t>Using design automation, you can assemble all of the components together and test their strength using different tests. Besides designing sheet metal products, it can also manufacture them.</w:t>
      </w:r>
    </w:p>
    <w:p w14:paraId="36E335A1" w14:textId="498372EB" w:rsidR="0062414C" w:rsidRDefault="0062414C" w:rsidP="0062414C">
      <w:r>
        <w:t xml:space="preserve">In </w:t>
      </w:r>
      <w:r w:rsidR="00043A8D">
        <w:t>modelling</w:t>
      </w:r>
      <w:r>
        <w:t xml:space="preserve">, you can add any necessary information, such as tolerances, sizes, and diameters, to the 2D/3D model. Models of screws and different parts are already available in the content </w:t>
      </w:r>
      <w:r w:rsidR="00043A8D">
        <w:t>centre</w:t>
      </w:r>
      <w:r>
        <w:t xml:space="preserve">. A model of a component can be made in a few different ways, for example, you can use direct </w:t>
      </w:r>
      <w:r w:rsidR="00043A8D">
        <w:t>modelling</w:t>
      </w:r>
      <w:r>
        <w:t xml:space="preserve">, which draws the lines when you enter the exact dimensions. This mode is also easier to rescale and rotate. The model can also be drawn using freeform modelling, allowing points, faces, and edges to be moved </w:t>
      </w:r>
      <w:r w:rsidR="00043A8D">
        <w:t>freely.</w:t>
      </w:r>
    </w:p>
    <w:p w14:paraId="458D28AC" w14:textId="4972DC5B" w:rsidR="0062414C" w:rsidRDefault="0062414C" w:rsidP="0062414C">
      <w:r>
        <w:t xml:space="preserve">A CAM package add-on allows you to turn your model into a machine program. By inserting the stock size and adding the tooling information, you will be able to start a computerized machining process. As a result, machinists get an idea of what the tool is going to do and where it will go, how deep the tools go, and if the tool holder or chuck will hit the job. In addition, the model can be quickly </w:t>
      </w:r>
      <w:r w:rsidR="00A24836">
        <w:t>analysed</w:t>
      </w:r>
      <w:r>
        <w:t xml:space="preserve"> for things like stress on the component when a weight is applied to it.</w:t>
      </w:r>
    </w:p>
    <w:p w14:paraId="535E1764" w14:textId="77777777" w:rsidR="0062414C" w:rsidRDefault="0062414C" w:rsidP="0062414C"/>
    <w:p w14:paraId="674FD235" w14:textId="5BB4270D" w:rsidR="00C931C2" w:rsidRDefault="0062414C" w:rsidP="0062414C">
      <w:r>
        <w:t> </w:t>
      </w:r>
    </w:p>
    <w:p w14:paraId="75B93B9D" w14:textId="77777777" w:rsidR="00EF2C17" w:rsidRDefault="00EF2C17" w:rsidP="00370192"/>
    <w:p w14:paraId="201E4BB0" w14:textId="77777777" w:rsidR="00EF2C17" w:rsidRDefault="00EF2C17" w:rsidP="00370192"/>
    <w:p w14:paraId="1EEAD6E2" w14:textId="669FE005" w:rsidR="00896BB5" w:rsidRDefault="006E3B14" w:rsidP="00896BB5">
      <w:r>
        <w:rPr>
          <w:noProof/>
          <w14:ligatures w14:val="standardContextual"/>
        </w:rPr>
        <w:drawing>
          <wp:anchor distT="0" distB="0" distL="114300" distR="114300" simplePos="0" relativeHeight="251647488" behindDoc="1" locked="0" layoutInCell="1" allowOverlap="1" wp14:anchorId="50B66A36" wp14:editId="78708176">
            <wp:simplePos x="0" y="0"/>
            <wp:positionH relativeFrom="margin">
              <wp:posOffset>-78961</wp:posOffset>
            </wp:positionH>
            <wp:positionV relativeFrom="paragraph">
              <wp:posOffset>755760</wp:posOffset>
            </wp:positionV>
            <wp:extent cx="5231958" cy="3624546"/>
            <wp:effectExtent l="0" t="0" r="0" b="0"/>
            <wp:wrapNone/>
            <wp:docPr id="1622540152" name="Picture 1" descr="A screenshot of a computer&#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22540152" name="Picture 1" descr="A screenshot of a computer&#10;&#10;Description automatically generated with medium confidence"/>
                    <pic:cNvPicPr/>
                  </pic:nvPicPr>
                  <pic:blipFill rotWithShape="1">
                    <a:blip r:embed="rId14">
                      <a:extLst>
                        <a:ext uri="{BEBA8EAE-BF5A-486C-A8C5-ECC9F3942E4B}">
                          <a14:imgProps xmlns:a14="http://schemas.microsoft.com/office/drawing/2010/main">
                            <a14:imgLayer r:embed="rId15">
                              <a14:imgEffect>
                                <a14:backgroundRemoval t="25093" b="71204" l="29792" r="67708">
                                  <a14:foregroundMark x1="31719" y1="44352" x2="31719" y2="44352"/>
                                  <a14:foregroundMark x1="34792" y1="47593" x2="34792" y2="47593"/>
                                  <a14:foregroundMark x1="32500" y1="50833" x2="32500" y2="50833"/>
                                  <a14:foregroundMark x1="34375" y1="47500" x2="34375" y2="47500"/>
                                  <a14:foregroundMark x1="34844" y1="46944" x2="34844" y2="46944"/>
                                  <a14:foregroundMark x1="31094" y1="70648" x2="31094" y2="70648"/>
                                  <a14:foregroundMark x1="31510" y1="25093" x2="31510" y2="25093"/>
                                  <a14:foregroundMark x1="31146" y1="27407" x2="31146" y2="27407"/>
                                  <a14:foregroundMark x1="35208" y1="32963" x2="35208" y2="32963"/>
                                  <a14:foregroundMark x1="34792" y1="32963" x2="34792" y2="32963"/>
                                  <a14:foregroundMark x1="34583" y1="34444" x2="34583" y2="34444"/>
                                  <a14:foregroundMark x1="33750" y1="32222" x2="33750" y2="32222"/>
                                  <a14:foregroundMark x1="31406" y1="42130" x2="31406" y2="42130"/>
                                  <a14:foregroundMark x1="31354" y1="41852" x2="31354" y2="41852"/>
                                  <a14:foregroundMark x1="31615" y1="51111" x2="31615" y2="51111"/>
                                  <a14:foregroundMark x1="31354" y1="58241" x2="31354" y2="58241"/>
                                  <a14:foregroundMark x1="34583" y1="59722" x2="34583" y2="59722"/>
                                  <a14:foregroundMark x1="31354" y1="68056" x2="31354" y2="68056"/>
                                  <a14:foregroundMark x1="31406" y1="56111" x2="31406" y2="56111"/>
                                  <a14:foregroundMark x1="43594" y1="49815" x2="43594" y2="49815"/>
                                  <a14:foregroundMark x1="43542" y1="49815" x2="43542" y2="49815"/>
                                  <a14:foregroundMark x1="42917" y1="37963" x2="42917" y2="37963"/>
                                  <a14:foregroundMark x1="43802" y1="34259" x2="43802" y2="34259"/>
                                  <a14:foregroundMark x1="43125" y1="30278" x2="43125" y2="30278"/>
                                  <a14:foregroundMark x1="43438" y1="42685" x2="43438" y2="42685"/>
                                  <a14:foregroundMark x1="43802" y1="48611" x2="43802" y2="48611"/>
                                  <a14:foregroundMark x1="43646" y1="57407" x2="43646" y2="57407"/>
                                  <a14:foregroundMark x1="43958" y1="61019" x2="43958" y2="61019"/>
                                  <a14:foregroundMark x1="43854" y1="62500" x2="43854" y2="62500"/>
                                  <a14:foregroundMark x1="43698" y1="66296" x2="43698" y2="66296"/>
                                  <a14:foregroundMark x1="43698" y1="64167" x2="43698" y2="64167"/>
                                  <a14:foregroundMark x1="42917" y1="58981" x2="42917" y2="58981"/>
                                  <a14:foregroundMark x1="42917" y1="58981" x2="42917" y2="58981"/>
                                  <a14:foregroundMark x1="43281" y1="58426" x2="43281" y2="58426"/>
                                  <a14:foregroundMark x1="43854" y1="71204" x2="43854" y2="71204"/>
                                  <a14:foregroundMark x1="33490" y1="47407" x2="33490" y2="47407"/>
                                  <a14:foregroundMark x1="33281" y1="50370" x2="33281" y2="50370"/>
                                  <a14:foregroundMark x1="32500" y1="49444" x2="32500" y2="49444"/>
                                  <a14:foregroundMark x1="34583" y1="32593" x2="34583" y2="32593"/>
                                  <a14:foregroundMark x1="66094" y1="36574" x2="66094" y2="36574"/>
                                  <a14:foregroundMark x1="65677" y1="37222" x2="65677" y2="37222"/>
                                  <a14:foregroundMark x1="66250" y1="33981" x2="66250" y2="33981"/>
                                  <a14:foregroundMark x1="64219" y1="44444" x2="64219" y2="44444"/>
                                  <a14:foregroundMark x1="65521" y1="55463" x2="65521" y2="55463"/>
                                  <a14:foregroundMark x1="67708" y1="57222" x2="67708" y2="57222"/>
                                </a14:backgroundRemoval>
                              </a14:imgEffect>
                            </a14:imgLayer>
                          </a14:imgProps>
                        </a:ext>
                        <a:ext uri="{28A0092B-C50C-407E-A947-70E740481C1C}">
                          <a14:useLocalDpi xmlns:a14="http://schemas.microsoft.com/office/drawing/2010/main" val="0"/>
                        </a:ext>
                      </a:extLst>
                    </a:blip>
                    <a:srcRect l="25254" t="20228" r="29093" b="23542"/>
                    <a:stretch/>
                  </pic:blipFill>
                  <pic:spPr bwMode="auto">
                    <a:xfrm>
                      <a:off x="0" y="0"/>
                      <a:ext cx="5231958" cy="3624546"/>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896BB5">
        <w:t xml:space="preserve">After deciding on my software, I thought I could check on the market for brackets to get a better idea of where to begin. I found a company that offered such products that had been tested and proven during my research. This company produced electrical cable brackets for use in the tunnels of the tube system in London, and their name was Pegasus. Therefore, I knew they had a proven bracket that could also be used in similar conditions. </w:t>
      </w:r>
      <w:r>
        <w:t xml:space="preserve"> </w:t>
      </w:r>
    </w:p>
    <w:p w14:paraId="31A1DD76" w14:textId="65861842" w:rsidR="006E3B14" w:rsidRDefault="006E3B14" w:rsidP="00896BB5">
      <w:r>
        <w:t>(FIRST DESIGN)</w:t>
      </w:r>
    </w:p>
    <w:p w14:paraId="32425D71" w14:textId="3CAC1A84" w:rsidR="00896BB5" w:rsidRDefault="00896BB5" w:rsidP="00896BB5"/>
    <w:p w14:paraId="37077A83" w14:textId="4359517D" w:rsidR="00896BB5" w:rsidRDefault="00896BB5" w:rsidP="00896BB5">
      <w:r>
        <w:t> </w:t>
      </w:r>
    </w:p>
    <w:p w14:paraId="34F3D1DA" w14:textId="32BC8993" w:rsidR="00896BB5" w:rsidRDefault="00896BB5" w:rsidP="00896BB5"/>
    <w:p w14:paraId="542AE5EC" w14:textId="2DED36D6" w:rsidR="00EF2C17" w:rsidRDefault="00896BB5" w:rsidP="00896BB5">
      <w:r>
        <w:t> </w:t>
      </w:r>
    </w:p>
    <w:p w14:paraId="410DEFE0" w14:textId="524AA060" w:rsidR="00EF2C17" w:rsidRDefault="00EF2C17" w:rsidP="00370192"/>
    <w:p w14:paraId="0B7FC971" w14:textId="58AFBF3C" w:rsidR="00EF2C17" w:rsidRDefault="00EF2C17" w:rsidP="00370192"/>
    <w:p w14:paraId="331A7BA7" w14:textId="73946A1F" w:rsidR="00EF2C17" w:rsidRDefault="00EF2C17" w:rsidP="00370192"/>
    <w:p w14:paraId="06E1F53E" w14:textId="11A0D2D9" w:rsidR="00EF2C17" w:rsidRDefault="00EF2C17" w:rsidP="00370192"/>
    <w:p w14:paraId="3861E7AF" w14:textId="77777777" w:rsidR="00EF2C17" w:rsidRDefault="00EF2C17" w:rsidP="00370192"/>
    <w:p w14:paraId="294528CC" w14:textId="77777777" w:rsidR="00EF2C17" w:rsidRDefault="00EF2C17" w:rsidP="00370192"/>
    <w:p w14:paraId="4516CF56" w14:textId="30A3F097" w:rsidR="00AB77F4" w:rsidRDefault="004C2E07" w:rsidP="00370192">
      <w:r w:rsidRPr="004C2E07">
        <w:t xml:space="preserve">The purpose of this design was to figure out how to securely attach this bracket to the wall. In order to ensure a secure attachment to the wall, I chose to add four 25mm diameter holes. My next step was to decide how I could safely separate the eight signal cables from the one power cable. The two sets of signal cables are divided into two groups of four and the power cable is placed in between them, a safe distance from both groups of signal cables. </w:t>
      </w:r>
    </w:p>
    <w:p w14:paraId="2BC3F272" w14:textId="231ABB17" w:rsidR="00F544D8" w:rsidRDefault="004C2E07" w:rsidP="00370192">
      <w:r w:rsidRPr="004C2E07">
        <w:t xml:space="preserve">For the cables to sit safely in the bracket, I designed the holes to be 0.5 to 1 </w:t>
      </w:r>
      <w:r w:rsidR="00043A8D" w:rsidRPr="004C2E07">
        <w:t>millimetre</w:t>
      </w:r>
      <w:r w:rsidRPr="004C2E07">
        <w:t xml:space="preserve"> larger than their size. My design has 116 </w:t>
      </w:r>
      <w:r w:rsidR="00043A8D" w:rsidRPr="004C2E07">
        <w:t>millimetres</w:t>
      </w:r>
      <w:r w:rsidRPr="004C2E07">
        <w:t xml:space="preserve"> of power cable holes and 44 </w:t>
      </w:r>
      <w:r w:rsidR="00043A8D" w:rsidRPr="004C2E07">
        <w:t>millimetres</w:t>
      </w:r>
      <w:r w:rsidRPr="004C2E07">
        <w:t xml:space="preserve"> of signal cable holes. Nevertheless, after carefully examining the design, I concluded that the bracket is not practical because it will be difficult to secure the bracket to the wall before the wires are in place.</w:t>
      </w:r>
    </w:p>
    <w:p w14:paraId="5B4E00BA" w14:textId="77777777" w:rsidR="00FB4CA1" w:rsidRDefault="00FB4CA1" w:rsidP="00370192"/>
    <w:p w14:paraId="2E985AE2" w14:textId="77777777" w:rsidR="00F544D8" w:rsidRDefault="00F544D8" w:rsidP="00370192"/>
    <w:p w14:paraId="0B3555CE" w14:textId="77777777" w:rsidR="006E3B14" w:rsidRDefault="006E3B14" w:rsidP="006E3B14">
      <w:pPr>
        <w:tabs>
          <w:tab w:val="left" w:pos="5823"/>
        </w:tabs>
      </w:pPr>
      <w:r w:rsidRPr="006E3B14">
        <w:t xml:space="preserve">In my second design, I looked at how I could safely attach the bracket to the wall. To equal out the support, I added two 25mm holes to the bracket, which will allow you to secure it safely to the wall at the top and bottom. My next step was to figure out how to safely space out the eight signal cables from the single power cable. As a result, I split the signal cable into eight separate holes. In this case, they will surround the power cable. </w:t>
      </w:r>
    </w:p>
    <w:p w14:paraId="4F8254ED" w14:textId="296675D3" w:rsidR="000F094A" w:rsidRDefault="006E3B14" w:rsidP="006E3B14">
      <w:pPr>
        <w:tabs>
          <w:tab w:val="left" w:pos="5823"/>
        </w:tabs>
      </w:pPr>
      <w:r w:rsidRPr="006E3B14">
        <w:t xml:space="preserve">To allow the cables to sit safely in the bracket, the holes were designed to be 0.5 to 1 </w:t>
      </w:r>
      <w:r w:rsidR="00043A8D" w:rsidRPr="006E3B14">
        <w:t>millimetre</w:t>
      </w:r>
      <w:r w:rsidRPr="006E3B14">
        <w:t xml:space="preserve"> larger than the cable size. I designed 116 </w:t>
      </w:r>
      <w:r w:rsidR="00043A8D" w:rsidRPr="006E3B14">
        <w:t>millimetres</w:t>
      </w:r>
      <w:r w:rsidRPr="006E3B14">
        <w:t xml:space="preserve">-diameter power cable holes and 44 </w:t>
      </w:r>
      <w:r w:rsidR="00043A8D" w:rsidRPr="006E3B14">
        <w:t>millimetres</w:t>
      </w:r>
      <w:r w:rsidRPr="006E3B14">
        <w:t xml:space="preserve">-diameter signal cable holes. However, after carefully examining the design, I realized </w:t>
      </w:r>
      <w:r w:rsidRPr="006E3B14">
        <w:lastRenderedPageBreak/>
        <w:t xml:space="preserve">that the bracket is not feasible since the wires will have to be threaded though before the bracket </w:t>
      </w:r>
      <w:r w:rsidR="004026A0">
        <w:rPr>
          <w:noProof/>
          <w14:ligatures w14:val="standardContextual"/>
        </w:rPr>
        <w:drawing>
          <wp:anchor distT="0" distB="0" distL="114300" distR="114300" simplePos="0" relativeHeight="251663872" behindDoc="1" locked="0" layoutInCell="1" allowOverlap="1" wp14:anchorId="4E7269FF" wp14:editId="3F9997ED">
            <wp:simplePos x="0" y="0"/>
            <wp:positionH relativeFrom="margin">
              <wp:align>left</wp:align>
            </wp:positionH>
            <wp:positionV relativeFrom="paragraph">
              <wp:posOffset>-54831</wp:posOffset>
            </wp:positionV>
            <wp:extent cx="5088835" cy="3580165"/>
            <wp:effectExtent l="0" t="0" r="0" b="0"/>
            <wp:wrapNone/>
            <wp:docPr id="124085009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40850093" name=""/>
                    <pic:cNvPicPr/>
                  </pic:nvPicPr>
                  <pic:blipFill rotWithShape="1">
                    <a:blip r:embed="rId16">
                      <a:extLst>
                        <a:ext uri="{BEBA8EAE-BF5A-486C-A8C5-ECC9F3942E4B}">
                          <a14:imgProps xmlns:a14="http://schemas.microsoft.com/office/drawing/2010/main">
                            <a14:imgLayer r:embed="rId17">
                              <a14:imgEffect>
                                <a14:backgroundRemoval t="30093" b="75463" l="30052" r="67344">
                                  <a14:foregroundMark x1="51250" y1="56852" x2="51250" y2="56852"/>
                                  <a14:foregroundMark x1="62187" y1="45463" x2="62187" y2="45463"/>
                                  <a14:foregroundMark x1="50677" y1="66019" x2="50677" y2="66019"/>
                                  <a14:foregroundMark x1="64063" y1="37778" x2="64063" y2="37778"/>
                                  <a14:foregroundMark x1="67344" y1="47130" x2="67344" y2="47130"/>
                                </a14:backgroundRemoval>
                              </a14:imgEffect>
                            </a14:imgLayer>
                          </a14:imgProps>
                        </a:ext>
                        <a:ext uri="{28A0092B-C50C-407E-A947-70E740481C1C}">
                          <a14:useLocalDpi xmlns:a14="http://schemas.microsoft.com/office/drawing/2010/main" val="0"/>
                        </a:ext>
                      </a:extLst>
                    </a:blip>
                    <a:srcRect l="25528" t="24420" r="29109" b="18836"/>
                    <a:stretch/>
                  </pic:blipFill>
                  <pic:spPr bwMode="auto">
                    <a:xfrm>
                      <a:off x="0" y="0"/>
                      <a:ext cx="5088835" cy="358016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Pr="006E3B14">
        <w:t>can be attached to the wall. In addition, there is not enough space between the signal and power cables to make it practical.</w:t>
      </w:r>
      <w:r>
        <w:tab/>
      </w:r>
    </w:p>
    <w:p w14:paraId="7A308E22" w14:textId="024F367F" w:rsidR="000F094A" w:rsidRDefault="006E3B14" w:rsidP="00370192">
      <w:r>
        <w:t>(SECOND DESIGN)</w:t>
      </w:r>
    </w:p>
    <w:p w14:paraId="5A711862" w14:textId="26E5BAC5" w:rsidR="000F094A" w:rsidRDefault="000F094A" w:rsidP="00370192"/>
    <w:p w14:paraId="77EF1011" w14:textId="415C6C43" w:rsidR="000F094A" w:rsidRDefault="000F094A" w:rsidP="00370192"/>
    <w:p w14:paraId="58716288" w14:textId="45F1D659" w:rsidR="000F094A" w:rsidRDefault="000F094A" w:rsidP="00370192"/>
    <w:p w14:paraId="7010F262" w14:textId="6AD28065" w:rsidR="00883297" w:rsidRDefault="00883297" w:rsidP="00370192"/>
    <w:p w14:paraId="6ADA181B" w14:textId="18B2CC90" w:rsidR="00A65E6A" w:rsidRDefault="00A65E6A" w:rsidP="00370192"/>
    <w:p w14:paraId="43FDC25C" w14:textId="2899AC82" w:rsidR="00A65E6A" w:rsidRDefault="00A65E6A" w:rsidP="00370192"/>
    <w:p w14:paraId="607BC45D" w14:textId="1DDBFB65" w:rsidR="00A65E6A" w:rsidRDefault="00A65E6A" w:rsidP="00370192"/>
    <w:p w14:paraId="3E36FB59" w14:textId="77777777" w:rsidR="00C178DF" w:rsidRDefault="00C178DF" w:rsidP="00370192"/>
    <w:p w14:paraId="0A02EC7D" w14:textId="4EABBDD6" w:rsidR="00C178DF" w:rsidRDefault="00F544D8" w:rsidP="00370192">
      <w:r w:rsidRPr="00F544D8">
        <w:t>I decided to see if I could get some inspiration from the Pegasus designs after much back and forth over my design. Thus, I discovered brackets that offered a branch-like support for cables, which allowed the cables to sit in the groove of the bracket, supporting it evenly along the surface. These branches could be used to secure cables without having to create or use clamping mechanisms. In addition to keeping the weight of my bracket low, this would also help keep it light. I came up with my final design as a result of this process.</w:t>
      </w:r>
    </w:p>
    <w:p w14:paraId="38D40ADD" w14:textId="673A8691" w:rsidR="00C178DF" w:rsidRDefault="006D0A66" w:rsidP="00370192">
      <w:r>
        <w:rPr>
          <w:noProof/>
          <w14:ligatures w14:val="standardContextual"/>
        </w:rPr>
        <w:drawing>
          <wp:anchor distT="0" distB="0" distL="114300" distR="114300" simplePos="0" relativeHeight="251666944" behindDoc="1" locked="0" layoutInCell="1" allowOverlap="1" wp14:anchorId="52EAEEAE" wp14:editId="7F459470">
            <wp:simplePos x="0" y="0"/>
            <wp:positionH relativeFrom="margin">
              <wp:align>left</wp:align>
            </wp:positionH>
            <wp:positionV relativeFrom="paragraph">
              <wp:posOffset>7289</wp:posOffset>
            </wp:positionV>
            <wp:extent cx="5526157" cy="3827019"/>
            <wp:effectExtent l="0" t="0" r="0" b="0"/>
            <wp:wrapNone/>
            <wp:docPr id="429785994" name="Picture 1" descr="A computer screen shot of a blueprint&#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29785994" name="Picture 1" descr="A computer screen shot of a blueprint&#10;&#10;Description automatically generated with low confidence"/>
                    <pic:cNvPicPr/>
                  </pic:nvPicPr>
                  <pic:blipFill rotWithShape="1">
                    <a:blip r:embed="rId18">
                      <a:extLst>
                        <a:ext uri="{BEBA8EAE-BF5A-486C-A8C5-ECC9F3942E4B}">
                          <a14:imgProps xmlns:a14="http://schemas.microsoft.com/office/drawing/2010/main">
                            <a14:imgLayer r:embed="rId19">
                              <a14:imgEffect>
                                <a14:backgroundRemoval t="22037" b="69815" l="29740" r="68021">
                                  <a14:foregroundMark x1="32813" y1="47778" x2="32813" y2="47778"/>
                                  <a14:foregroundMark x1="32813" y1="47778" x2="32813" y2="47778"/>
                                  <a14:foregroundMark x1="33281" y1="41296" x2="33281" y2="41296"/>
                                  <a14:foregroundMark x1="33802" y1="35000" x2="33802" y2="35000"/>
                                  <a14:foregroundMark x1="32813" y1="34537" x2="32813" y2="34537"/>
                                  <a14:foregroundMark x1="32135" y1="31111" x2="32135" y2="31111"/>
                                  <a14:foregroundMark x1="32083" y1="41944" x2="32083" y2="41944"/>
                                  <a14:foregroundMark x1="32135" y1="44907" x2="32135" y2="44907"/>
                                  <a14:foregroundMark x1="31458" y1="53704" x2="31458" y2="53704"/>
                                  <a14:foregroundMark x1="33125" y1="53056" x2="33125" y2="53056"/>
                                  <a14:foregroundMark x1="33073" y1="28333" x2="33073" y2="28333"/>
                                  <a14:foregroundMark x1="34271" y1="27870" x2="34271" y2="27870"/>
                                  <a14:foregroundMark x1="34063" y1="34352" x2="34063" y2="34352"/>
                                  <a14:foregroundMark x1="30260" y1="32870" x2="30260" y2="32870"/>
                                  <a14:foregroundMark x1="30365" y1="28333" x2="30365" y2="28333"/>
                                  <a14:foregroundMark x1="30260" y1="26667" x2="30260" y2="26667"/>
                                  <a14:foregroundMark x1="34167" y1="26852" x2="34167" y2="26852"/>
                                  <a14:foregroundMark x1="32813" y1="33796" x2="32813" y2="33796"/>
                                  <a14:foregroundMark x1="34063" y1="31667" x2="34063" y2="31667"/>
                                  <a14:foregroundMark x1="33698" y1="29074" x2="33698" y2="29074"/>
                                  <a14:foregroundMark x1="30990" y1="48611" x2="30990" y2="48611"/>
                                  <a14:foregroundMark x1="31979" y1="49167" x2="31979" y2="49167"/>
                                  <a14:foregroundMark x1="29740" y1="44907" x2="29740" y2="44907"/>
                                  <a14:foregroundMark x1="30104" y1="37870" x2="30104" y2="37870"/>
                                  <a14:foregroundMark x1="30833" y1="37407" x2="30833" y2="37407"/>
                                  <a14:foregroundMark x1="31042" y1="30648" x2="31042" y2="30648"/>
                                  <a14:foregroundMark x1="30208" y1="36667" x2="30208" y2="36667"/>
                                  <a14:foregroundMark x1="33958" y1="36574" x2="33958" y2="36574"/>
                                  <a14:foregroundMark x1="34010" y1="41667" x2="34010" y2="41667"/>
                                  <a14:foregroundMark x1="31250" y1="42130" x2="31250" y2="42130"/>
                                  <a14:foregroundMark x1="30365" y1="48889" x2="30365" y2="48889"/>
                                  <a14:foregroundMark x1="34323" y1="47037" x2="34323" y2="47037"/>
                                  <a14:foregroundMark x1="34323" y1="54537" x2="34323" y2="54537"/>
                                  <a14:foregroundMark x1="30208" y1="53241" x2="30208" y2="53241"/>
                                  <a14:foregroundMark x1="31667" y1="49722" x2="31667" y2="49722"/>
                                  <a14:foregroundMark x1="32656" y1="50370" x2="32969" y2="50000"/>
                                  <a14:foregroundMark x1="33125" y1="53056" x2="33125" y2="53056"/>
                                  <a14:foregroundMark x1="30156" y1="55370" x2="30156" y2="55370"/>
                                  <a14:foregroundMark x1="33021" y1="54074" x2="33021" y2="54074"/>
                                  <a14:foregroundMark x1="34219" y1="53796" x2="34219" y2="53796"/>
                                  <a14:foregroundMark x1="34375" y1="49537" x2="34375" y2="49537"/>
                                  <a14:foregroundMark x1="34167" y1="51296" x2="34167" y2="51296"/>
                                  <a14:foregroundMark x1="31042" y1="47407" x2="31042" y2="47407"/>
                                  <a14:foregroundMark x1="30312" y1="42870" x2="30312" y2="42870"/>
                                  <a14:foregroundMark x1="45885" y1="36296" x2="45885" y2="36296"/>
                                  <a14:foregroundMark x1="46198" y1="41389" x2="46198" y2="41389"/>
                                  <a14:foregroundMark x1="46250" y1="30370" x2="46250" y2="30370"/>
                                  <a14:foregroundMark x1="46719" y1="27870" x2="46719" y2="27870"/>
                                  <a14:foregroundMark x1="46563" y1="51111" x2="46563" y2="51111"/>
                                  <a14:foregroundMark x1="45677" y1="52593" x2="45677" y2="52593"/>
                                  <a14:foregroundMark x1="45885" y1="51111" x2="45885" y2="51111"/>
                                  <a14:foregroundMark x1="46094" y1="46296" x2="46094" y2="46296"/>
                                  <a14:foregroundMark x1="44010" y1="39907" x2="44010" y2="39907"/>
                                  <a14:foregroundMark x1="44271" y1="34352" x2="44271" y2="34352"/>
                                  <a14:foregroundMark x1="45990" y1="31944" x2="45990" y2="31944"/>
                                  <a14:foregroundMark x1="44271" y1="29722" x2="44271" y2="29722"/>
                                  <a14:foregroundMark x1="67292" y1="55093" x2="67292" y2="55093"/>
                                  <a14:foregroundMark x1="30625" y1="69815" x2="30625" y2="69815"/>
                                  <a14:foregroundMark x1="30156" y1="69259" x2="30156" y2="69259"/>
                                  <a14:foregroundMark x1="66406" y1="56759" x2="66406" y2="56759"/>
                                  <a14:foregroundMark x1="66458" y1="43426" x2="66458" y2="43426"/>
                                  <a14:foregroundMark x1="66615" y1="39815" x2="66615" y2="39815"/>
                                  <a14:foregroundMark x1="66979" y1="45278" x2="66979" y2="45278"/>
                                  <a14:foregroundMark x1="66354" y1="59815" x2="66354" y2="59815"/>
                                  <a14:foregroundMark x1="63594" y1="60833" x2="63594" y2="60833"/>
                                  <a14:foregroundMark x1="63906" y1="59167" x2="63906" y2="59167"/>
                                  <a14:foregroundMark x1="65677" y1="56389" x2="65677" y2="56389"/>
                                  <a14:foregroundMark x1="67500" y1="55185" x2="67500" y2="55185"/>
                                  <a14:foregroundMark x1="67552" y1="49444" x2="67552" y2="49444"/>
                                  <a14:foregroundMark x1="62240" y1="30278" x2="62240" y2="30278"/>
                                  <a14:foregroundMark x1="62604" y1="31296" x2="62604" y2="31296"/>
                                  <a14:foregroundMark x1="68021" y1="27222" x2="68021" y2="27222"/>
                                  <a14:foregroundMark x1="63229" y1="22037" x2="63229" y2="22037"/>
                                  <a14:foregroundMark x1="33906" y1="29537" x2="33906" y2="29537"/>
                                  <a14:foregroundMark x1="34115" y1="35463" x2="34115" y2="35463"/>
                                  <a14:foregroundMark x1="33073" y1="69352" x2="33073" y2="69352"/>
                                  <a14:foregroundMark x1="32865" y1="66389" x2="32865" y2="66389"/>
                                  <a14:foregroundMark x1="31510" y1="67407" x2="31510" y2="67407"/>
                                  <a14:foregroundMark x1="31458" y1="66389" x2="31458" y2="66389"/>
                                  <a14:foregroundMark x1="30052" y1="69630" x2="30052" y2="69630"/>
                                  <a14:foregroundMark x1="29948" y1="69074" x2="29948" y2="69074"/>
                                </a14:backgroundRemoval>
                              </a14:imgEffect>
                            </a14:imgLayer>
                          </a14:imgProps>
                        </a:ext>
                        <a:ext uri="{28A0092B-C50C-407E-A947-70E740481C1C}">
                          <a14:useLocalDpi xmlns:a14="http://schemas.microsoft.com/office/drawing/2010/main" val="0"/>
                        </a:ext>
                      </a:extLst>
                    </a:blip>
                    <a:srcRect l="25113" t="17514" r="28000" b="24755"/>
                    <a:stretch/>
                  </pic:blipFill>
                  <pic:spPr bwMode="auto">
                    <a:xfrm>
                      <a:off x="0" y="0"/>
                      <a:ext cx="5545983" cy="3840749"/>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6C5A4BDE" w14:textId="4D26DEB4" w:rsidR="00C178DF" w:rsidRDefault="00C178DF" w:rsidP="00370192"/>
    <w:p w14:paraId="06BA7D97" w14:textId="77777777" w:rsidR="00C178DF" w:rsidRDefault="00C178DF" w:rsidP="00370192"/>
    <w:p w14:paraId="6DBAA775" w14:textId="77777777" w:rsidR="00C178DF" w:rsidRDefault="00C178DF" w:rsidP="00370192"/>
    <w:p w14:paraId="06AFCD79" w14:textId="77777777" w:rsidR="00C178DF" w:rsidRDefault="00C178DF" w:rsidP="00370192"/>
    <w:p w14:paraId="07F656FD" w14:textId="77777777" w:rsidR="00C178DF" w:rsidRDefault="00C178DF" w:rsidP="00370192"/>
    <w:p w14:paraId="48D68993" w14:textId="77777777" w:rsidR="00C178DF" w:rsidRDefault="00C178DF" w:rsidP="00370192"/>
    <w:p w14:paraId="6F8A8103" w14:textId="77777777" w:rsidR="00C178DF" w:rsidRDefault="00C178DF" w:rsidP="00370192"/>
    <w:p w14:paraId="7E5D2934" w14:textId="77777777" w:rsidR="00C178DF" w:rsidRDefault="00C178DF" w:rsidP="00370192"/>
    <w:p w14:paraId="1DD3F2EA" w14:textId="77777777" w:rsidR="00C178DF" w:rsidRDefault="00C178DF" w:rsidP="00370192"/>
    <w:p w14:paraId="05B8BBD1" w14:textId="77777777" w:rsidR="00C178DF" w:rsidRDefault="00C178DF" w:rsidP="00370192"/>
    <w:p w14:paraId="694DB570" w14:textId="77777777" w:rsidR="00C178DF" w:rsidRDefault="00C178DF" w:rsidP="00370192"/>
    <w:p w14:paraId="78466225" w14:textId="77777777" w:rsidR="00C178DF" w:rsidRDefault="00C178DF" w:rsidP="00370192"/>
    <w:p w14:paraId="32667C0A" w14:textId="77777777" w:rsidR="00C178DF" w:rsidRDefault="00C178DF" w:rsidP="00370192"/>
    <w:p w14:paraId="64200AC6" w14:textId="77777777" w:rsidR="00C178DF" w:rsidRDefault="00C178DF" w:rsidP="00370192"/>
    <w:p w14:paraId="41ABCBE8" w14:textId="7DA08E4F" w:rsidR="00623CC6" w:rsidRDefault="00623CC6" w:rsidP="00623CC6">
      <w:r>
        <w:lastRenderedPageBreak/>
        <w:t>I made my final design similar to my first design as you can see. To secure the bracket to the tunnel wall, I have drilled four 20mm holes in each corner. Using five branches, I was able to hold up the eight signal cables and the power cable. For each branch, I have made two grooves, which will allow me to place two signal cables. In order for the cable to sit comfortably in the groove, I have made the grooves 44mm in diameter, which is 0.5mm bigger than the cable.</w:t>
      </w:r>
    </w:p>
    <w:p w14:paraId="14481710" w14:textId="2EFC1E3F" w:rsidR="00C178DF" w:rsidRDefault="00623CC6" w:rsidP="00370192">
      <w:r>
        <w:t xml:space="preserve">In order to avoid interference between the signal cables above and the power cable below, the bottom branch is located at a safe distance away. The groove was also enlarged by 0.5mm to allow the cable to sit comfortably in it. To minimize the weight of the bracket, I added three large </w:t>
      </w:r>
      <w:r w:rsidR="00043A8D">
        <w:t>cut-outs</w:t>
      </w:r>
      <w:r>
        <w:t xml:space="preserve">. Besides adding ribs under each branch to support the cable weight, I also hollowed out the </w:t>
      </w:r>
      <w:r w:rsidR="00043A8D">
        <w:t>centres</w:t>
      </w:r>
      <w:r>
        <w:t xml:space="preserve"> of the ribs to minimize the overall weight.</w:t>
      </w:r>
    </w:p>
    <w:p w14:paraId="64602576" w14:textId="2508A8B2" w:rsidR="00E54DD5" w:rsidRPr="008657B0" w:rsidRDefault="00616A32" w:rsidP="00E54DD5">
      <w:pPr>
        <w:rPr>
          <w:color w:val="000000" w:themeColor="text1"/>
        </w:rPr>
      </w:pPr>
      <w:r w:rsidRPr="008657B0">
        <w:rPr>
          <w:color w:val="000000" w:themeColor="text1"/>
        </w:rPr>
        <w:t xml:space="preserve">The following is </w:t>
      </w:r>
      <w:r w:rsidR="008657B0" w:rsidRPr="008657B0">
        <w:rPr>
          <w:color w:val="000000" w:themeColor="text1"/>
        </w:rPr>
        <w:t>summarised</w:t>
      </w:r>
      <w:r w:rsidRPr="008657B0">
        <w:rPr>
          <w:color w:val="000000" w:themeColor="text1"/>
        </w:rPr>
        <w:t xml:space="preserve"> </w:t>
      </w:r>
      <w:r w:rsidR="008657B0" w:rsidRPr="008657B0">
        <w:rPr>
          <w:color w:val="000000" w:themeColor="text1"/>
        </w:rPr>
        <w:t>from t</w:t>
      </w:r>
      <w:r w:rsidR="008657B0" w:rsidRPr="008657B0">
        <w:rPr>
          <w:color w:val="000000" w:themeColor="text1"/>
        </w:rPr>
        <w:t>he British Standards Institution (2017</w:t>
      </w:r>
      <w:r w:rsidR="008657B0" w:rsidRPr="008657B0">
        <w:rPr>
          <w:color w:val="000000" w:themeColor="text1"/>
        </w:rPr>
        <w:t xml:space="preserve">) and says that </w:t>
      </w:r>
      <w:r w:rsidR="00E54DD5" w:rsidRPr="008657B0">
        <w:rPr>
          <w:color w:val="000000" w:themeColor="text1"/>
        </w:rPr>
        <w:t>drawings were created following the BS 8888 design standard.</w:t>
      </w:r>
    </w:p>
    <w:p w14:paraId="66A45F3D" w14:textId="37C67B04" w:rsidR="00E54DD5" w:rsidRPr="008657B0" w:rsidRDefault="00E54DD5" w:rsidP="00E54DD5">
      <w:pPr>
        <w:rPr>
          <w:color w:val="000000" w:themeColor="text1"/>
        </w:rPr>
      </w:pPr>
      <w:r w:rsidRPr="008657B0">
        <w:rPr>
          <w:color w:val="000000" w:themeColor="text1"/>
        </w:rPr>
        <w:t xml:space="preserve">As a technical specification, BS 8888 defines the requirements for products and their components. The standard explains how engineering drawings outline and present these specifications and covers </w:t>
      </w:r>
      <w:r w:rsidR="008657B0" w:rsidRPr="008657B0">
        <w:rPr>
          <w:color w:val="000000" w:themeColor="text1"/>
        </w:rPr>
        <w:t>all</w:t>
      </w:r>
      <w:r w:rsidRPr="008657B0">
        <w:rPr>
          <w:color w:val="000000" w:themeColor="text1"/>
        </w:rPr>
        <w:t xml:space="preserve"> the symbology and information that engineers and designers need to include on their drawings, whether they are produced in 2D or in 3D, created using CAD systems and 3D modelling.</w:t>
      </w:r>
    </w:p>
    <w:p w14:paraId="0A767194" w14:textId="256B6E59" w:rsidR="00E54DD5" w:rsidRPr="008657B0" w:rsidRDefault="00E54DD5" w:rsidP="00E54DD5">
      <w:pPr>
        <w:rPr>
          <w:color w:val="000000" w:themeColor="text1"/>
        </w:rPr>
      </w:pPr>
      <w:r w:rsidRPr="008657B0">
        <w:rPr>
          <w:color w:val="000000" w:themeColor="text1"/>
        </w:rPr>
        <w:t>Using the same processes throughout all engineering drawings would make it easy for their authors to understand them. The result may be that other engineers have an easier time interpreting the drawings properly. This could lead to less mistakes because it follows universal standards.</w:t>
      </w:r>
    </w:p>
    <w:p w14:paraId="1A883E3A" w14:textId="3C956B5E" w:rsidR="00E54DD5" w:rsidRPr="008657B0" w:rsidRDefault="00E54DD5" w:rsidP="00E54DD5">
      <w:pPr>
        <w:rPr>
          <w:color w:val="000000" w:themeColor="text1"/>
        </w:rPr>
      </w:pPr>
      <w:r w:rsidRPr="008657B0">
        <w:rPr>
          <w:color w:val="000000" w:themeColor="text1"/>
        </w:rPr>
        <w:t>By following this standard, I ensured that another engineer could easily read and comprehend my technical drawing without any difficulty. Additionally, I considered the "London underground 1-085" specific standard when designing the bracket. Due to the similarities between the conditions found in the London Underground and this standard, I chose it.</w:t>
      </w:r>
    </w:p>
    <w:p w14:paraId="4B610FD3" w14:textId="41455F3B" w:rsidR="00E54DD5" w:rsidRPr="008657B0" w:rsidRDefault="00E54DD5" w:rsidP="00E54DD5">
      <w:pPr>
        <w:rPr>
          <w:color w:val="000000" w:themeColor="text1"/>
        </w:rPr>
      </w:pPr>
      <w:r w:rsidRPr="008657B0">
        <w:rPr>
          <w:color w:val="000000" w:themeColor="text1"/>
        </w:rPr>
        <w:t>This standard specifies how flammable a material can be, if there is a possibility of an explosion, smoke emissions, or toxic fumes, and the requirements that must be met. As a result of looking at this standard, I decided to use galvanized steel for my bracket. Galvanized steel is a non-flammable material that meets the requirements of the standard. It is also strong and durable, making it a good choice for my bracket.</w:t>
      </w:r>
    </w:p>
    <w:p w14:paraId="1CBB0E4F" w14:textId="16C05060" w:rsidR="00E54DD5" w:rsidRPr="008657B0" w:rsidRDefault="00E54DD5" w:rsidP="00E54DD5">
      <w:pPr>
        <w:rPr>
          <w:color w:val="000000" w:themeColor="text1"/>
        </w:rPr>
      </w:pPr>
      <w:r w:rsidRPr="008657B0">
        <w:rPr>
          <w:color w:val="000000" w:themeColor="text1"/>
        </w:rPr>
        <w:t>I had some trouble transferring the drawings produced into the report without some of the information, so instead I took pictures of the drawings and included them in the report. This allowed me to provide all the information I needed without having to worry about transferring it all onto the report.</w:t>
      </w:r>
    </w:p>
    <w:p w14:paraId="34D84B8D" w14:textId="021E8511" w:rsidR="00E54DD5" w:rsidRPr="008657B0" w:rsidRDefault="00E54DD5" w:rsidP="00E54DD5">
      <w:pPr>
        <w:rPr>
          <w:color w:val="000000" w:themeColor="text1"/>
        </w:rPr>
      </w:pPr>
      <w:r w:rsidRPr="008657B0">
        <w:rPr>
          <w:color w:val="000000" w:themeColor="text1"/>
        </w:rPr>
        <w:t xml:space="preserve">Additionally, I examined two more standards: BSI kitemarks and CE marks. Most products traded on the European Union's single market have the letters 'CE' on </w:t>
      </w:r>
      <w:r w:rsidR="008657B0" w:rsidRPr="008657B0">
        <w:rPr>
          <w:color w:val="000000" w:themeColor="text1"/>
        </w:rPr>
        <w:t>them.</w:t>
      </w:r>
    </w:p>
    <w:p w14:paraId="7D2F5D6C" w14:textId="68D72E5F" w:rsidR="00C178DF" w:rsidRPr="00010461" w:rsidRDefault="00E54DD5" w:rsidP="00E54DD5">
      <w:pPr>
        <w:rPr>
          <w:color w:val="FF0000"/>
        </w:rPr>
      </w:pPr>
      <w:r w:rsidRPr="008657B0">
        <w:rPr>
          <w:color w:val="000000" w:themeColor="text1"/>
        </w:rPr>
        <w:t>EEA stands for European Economic Area. CE markings are required for many products</w:t>
      </w:r>
      <w:r w:rsidRPr="00010461">
        <w:rPr>
          <w:color w:val="FF0000"/>
        </w:rPr>
        <w:t>.</w:t>
      </w:r>
    </w:p>
    <w:p w14:paraId="6B34F8EB" w14:textId="77777777" w:rsidR="00C178DF" w:rsidRPr="00010461" w:rsidRDefault="00C178DF" w:rsidP="00370192">
      <w:pPr>
        <w:rPr>
          <w:color w:val="FF0000"/>
        </w:rPr>
      </w:pPr>
    </w:p>
    <w:p w14:paraId="6F385D7F" w14:textId="77777777" w:rsidR="00C178DF" w:rsidRDefault="00C178DF" w:rsidP="00370192"/>
    <w:p w14:paraId="05B21827" w14:textId="77777777" w:rsidR="00C178DF" w:rsidRDefault="00C178DF" w:rsidP="00370192"/>
    <w:p w14:paraId="6D31E4CE" w14:textId="77777777" w:rsidR="00C178DF" w:rsidRDefault="00C178DF" w:rsidP="00370192"/>
    <w:p w14:paraId="08EBD646" w14:textId="4B4B906F" w:rsidR="007D4669" w:rsidRPr="007D4669" w:rsidRDefault="00C75163" w:rsidP="007D4669">
      <w:pPr>
        <w:pStyle w:val="Heading1"/>
      </w:pPr>
      <w:r>
        <w:lastRenderedPageBreak/>
        <w:t xml:space="preserve">  </w:t>
      </w:r>
      <w:bookmarkStart w:id="3" w:name="_Toc136012199"/>
      <w:r w:rsidR="007D4669">
        <w:t>TH</w:t>
      </w:r>
      <w:r w:rsidR="00A71B60">
        <w:t>E EVALUATION</w:t>
      </w:r>
      <w:bookmarkEnd w:id="3"/>
    </w:p>
    <w:p w14:paraId="5B6A0770" w14:textId="5A87E756" w:rsidR="0049510F" w:rsidRDefault="0049510F" w:rsidP="0049510F">
      <w:pPr>
        <w:rPr>
          <w:rFonts w:asciiTheme="majorHAnsi" w:hAnsiTheme="majorHAnsi" w:cstheme="majorHAnsi"/>
          <w:color w:val="8EAADB" w:themeColor="accent1" w:themeTint="99"/>
          <w:sz w:val="32"/>
          <w:szCs w:val="32"/>
        </w:rPr>
      </w:pPr>
    </w:p>
    <w:p w14:paraId="6AE5FC5D" w14:textId="77777777" w:rsidR="000B0C64" w:rsidRDefault="000B0C64" w:rsidP="0049510F">
      <w:pPr>
        <w:rPr>
          <w:rFonts w:asciiTheme="majorHAnsi" w:hAnsiTheme="majorHAnsi" w:cstheme="majorHAnsi"/>
          <w:color w:val="8EAADB" w:themeColor="accent1" w:themeTint="99"/>
          <w:sz w:val="32"/>
          <w:szCs w:val="32"/>
        </w:rPr>
      </w:pPr>
    </w:p>
    <w:p w14:paraId="316AA6C7" w14:textId="11546C78" w:rsidR="000B0C64" w:rsidRDefault="00E47138" w:rsidP="0049510F">
      <w:pPr>
        <w:rPr>
          <w:rFonts w:cstheme="minorHAnsi"/>
          <w:color w:val="000000" w:themeColor="text1"/>
        </w:rPr>
      </w:pPr>
      <w:r w:rsidRPr="00E47138">
        <w:rPr>
          <w:rFonts w:cstheme="minorHAnsi"/>
          <w:color w:val="000000" w:themeColor="text1"/>
        </w:rPr>
        <w:t>  As I discussed in section one, I addressed a number of requirements and proposed a design that would resolve the problem I faced. I will present a stress analysis that I conducted using Autodesk inventor in this section, which will provide the following information:</w:t>
      </w:r>
    </w:p>
    <w:p w14:paraId="2E47C652" w14:textId="554AD37B" w:rsidR="00E47138" w:rsidRDefault="005C1AB2" w:rsidP="005C1AB2">
      <w:pPr>
        <w:pStyle w:val="ListParagraph"/>
        <w:numPr>
          <w:ilvl w:val="0"/>
          <w:numId w:val="11"/>
        </w:numPr>
        <w:rPr>
          <w:rFonts w:cstheme="minorHAnsi"/>
          <w:color w:val="000000" w:themeColor="text1"/>
        </w:rPr>
      </w:pPr>
      <w:r>
        <w:rPr>
          <w:rFonts w:cstheme="minorHAnsi"/>
          <w:color w:val="000000" w:themeColor="text1"/>
        </w:rPr>
        <w:t>Yield strength of the material</w:t>
      </w:r>
    </w:p>
    <w:p w14:paraId="3BE002EC" w14:textId="41CF6366" w:rsidR="005C1AB2" w:rsidRDefault="00761BE3" w:rsidP="005C1AB2">
      <w:pPr>
        <w:pStyle w:val="ListParagraph"/>
        <w:numPr>
          <w:ilvl w:val="0"/>
          <w:numId w:val="11"/>
        </w:numPr>
        <w:rPr>
          <w:rFonts w:cstheme="minorHAnsi"/>
          <w:color w:val="000000" w:themeColor="text1"/>
        </w:rPr>
      </w:pPr>
      <w:r>
        <w:rPr>
          <w:rFonts w:cstheme="minorHAnsi"/>
          <w:color w:val="000000" w:themeColor="text1"/>
        </w:rPr>
        <w:t>Maximum stress</w:t>
      </w:r>
    </w:p>
    <w:p w14:paraId="481CC3D1" w14:textId="1E7E2CB7" w:rsidR="00761BE3" w:rsidRDefault="00761BE3" w:rsidP="005C1AB2">
      <w:pPr>
        <w:pStyle w:val="ListParagraph"/>
        <w:numPr>
          <w:ilvl w:val="0"/>
          <w:numId w:val="11"/>
        </w:numPr>
        <w:rPr>
          <w:rFonts w:cstheme="minorHAnsi"/>
          <w:color w:val="000000" w:themeColor="text1"/>
        </w:rPr>
      </w:pPr>
      <w:r>
        <w:rPr>
          <w:rFonts w:cstheme="minorHAnsi"/>
          <w:color w:val="000000" w:themeColor="text1"/>
        </w:rPr>
        <w:t xml:space="preserve">Weight </w:t>
      </w:r>
    </w:p>
    <w:p w14:paraId="5DD09F4A" w14:textId="71D08127" w:rsidR="00761BE3" w:rsidRDefault="00761BE3" w:rsidP="005C1AB2">
      <w:pPr>
        <w:pStyle w:val="ListParagraph"/>
        <w:numPr>
          <w:ilvl w:val="0"/>
          <w:numId w:val="11"/>
        </w:numPr>
        <w:rPr>
          <w:rFonts w:cstheme="minorHAnsi"/>
          <w:color w:val="000000" w:themeColor="text1"/>
        </w:rPr>
      </w:pPr>
      <w:r>
        <w:rPr>
          <w:rFonts w:cstheme="minorHAnsi"/>
          <w:color w:val="000000" w:themeColor="text1"/>
        </w:rPr>
        <w:t>Factor of safety</w:t>
      </w:r>
    </w:p>
    <w:p w14:paraId="4629E3F3" w14:textId="12D982EA" w:rsidR="00761BE3" w:rsidRDefault="00BC0729" w:rsidP="005C1AB2">
      <w:pPr>
        <w:pStyle w:val="ListParagraph"/>
        <w:numPr>
          <w:ilvl w:val="0"/>
          <w:numId w:val="11"/>
        </w:numPr>
        <w:rPr>
          <w:rFonts w:cstheme="minorHAnsi"/>
          <w:color w:val="000000" w:themeColor="text1"/>
        </w:rPr>
      </w:pPr>
      <w:r>
        <w:rPr>
          <w:rFonts w:cstheme="minorHAnsi"/>
          <w:color w:val="000000" w:themeColor="text1"/>
        </w:rPr>
        <w:t>Youngs modulus of the material</w:t>
      </w:r>
    </w:p>
    <w:p w14:paraId="74B1316E" w14:textId="02DB30F5" w:rsidR="00BC0729" w:rsidRDefault="00BC0729" w:rsidP="00BC0729">
      <w:pPr>
        <w:rPr>
          <w:rFonts w:cstheme="minorHAnsi"/>
          <w:color w:val="000000" w:themeColor="text1"/>
        </w:rPr>
      </w:pPr>
      <w:r>
        <w:rPr>
          <w:rFonts w:cstheme="minorHAnsi"/>
          <w:color w:val="000000" w:themeColor="text1"/>
        </w:rPr>
        <w:t xml:space="preserve">To start </w:t>
      </w:r>
      <w:r w:rsidR="00043A8D">
        <w:rPr>
          <w:rFonts w:cstheme="minorHAnsi"/>
          <w:color w:val="000000" w:themeColor="text1"/>
        </w:rPr>
        <w:t>off</w:t>
      </w:r>
      <w:r w:rsidR="006748A2">
        <w:rPr>
          <w:rFonts w:cstheme="minorHAnsi"/>
          <w:color w:val="000000" w:themeColor="text1"/>
        </w:rPr>
        <w:t xml:space="preserve"> with I will cross examine the PDS requirements I mentioned earlier in the report.</w:t>
      </w:r>
    </w:p>
    <w:p w14:paraId="3773F3FB" w14:textId="3341F1FA" w:rsidR="00786D97" w:rsidRPr="00786D97" w:rsidRDefault="00786D97" w:rsidP="00786D97">
      <w:pPr>
        <w:rPr>
          <w:rFonts w:cstheme="minorHAnsi"/>
          <w:b/>
          <w:bCs/>
          <w:color w:val="000000" w:themeColor="text1"/>
        </w:rPr>
      </w:pPr>
      <w:r w:rsidRPr="00786D97">
        <w:rPr>
          <w:rFonts w:cstheme="minorHAnsi"/>
          <w:b/>
          <w:bCs/>
          <w:color w:val="000000" w:themeColor="text1"/>
        </w:rPr>
        <w:t>Affordability</w:t>
      </w:r>
    </w:p>
    <w:p w14:paraId="6CD0EE97" w14:textId="7A723FA0" w:rsidR="00786D97" w:rsidRPr="00786D97" w:rsidRDefault="00786D97" w:rsidP="00786D97">
      <w:pPr>
        <w:rPr>
          <w:rFonts w:cstheme="minorHAnsi"/>
          <w:color w:val="000000" w:themeColor="text1"/>
        </w:rPr>
      </w:pPr>
      <w:r w:rsidRPr="00786D97">
        <w:rPr>
          <w:rFonts w:cstheme="minorHAnsi"/>
          <w:color w:val="000000" w:themeColor="text1"/>
        </w:rPr>
        <w:t>The objective was to create a bracket that was effective, but not at a high price. Having looked at different materials which I stated in section two, I decided to use galvanized steel due to its strength and cost-effectiveness.</w:t>
      </w:r>
    </w:p>
    <w:p w14:paraId="7EB399B7" w14:textId="32ACAF18" w:rsidR="00786D97" w:rsidRPr="00786D97" w:rsidRDefault="00786D97" w:rsidP="00786D97">
      <w:pPr>
        <w:rPr>
          <w:rFonts w:cstheme="minorHAnsi"/>
          <w:b/>
          <w:bCs/>
          <w:color w:val="000000" w:themeColor="text1"/>
        </w:rPr>
      </w:pPr>
      <w:r w:rsidRPr="00786D97">
        <w:rPr>
          <w:rFonts w:cstheme="minorHAnsi"/>
          <w:b/>
          <w:bCs/>
          <w:color w:val="000000" w:themeColor="text1"/>
        </w:rPr>
        <w:t xml:space="preserve">Tunnel-resistant </w:t>
      </w:r>
    </w:p>
    <w:p w14:paraId="32BC8990" w14:textId="264F0429" w:rsidR="00786D97" w:rsidRPr="00786D97" w:rsidRDefault="00786D97" w:rsidP="00786D97">
      <w:pPr>
        <w:rPr>
          <w:rFonts w:cstheme="minorHAnsi"/>
          <w:color w:val="000000" w:themeColor="text1"/>
        </w:rPr>
      </w:pPr>
      <w:r w:rsidRPr="00786D97">
        <w:rPr>
          <w:rFonts w:cstheme="minorHAnsi"/>
          <w:color w:val="000000" w:themeColor="text1"/>
        </w:rPr>
        <w:t xml:space="preserve">This bracket had to be made from a material that could withstand the conditions at the mouths of the tunnel and in the </w:t>
      </w:r>
      <w:r w:rsidR="00043A8D" w:rsidRPr="00786D97">
        <w:rPr>
          <w:rFonts w:cstheme="minorHAnsi"/>
          <w:color w:val="000000" w:themeColor="text1"/>
        </w:rPr>
        <w:t>centre</w:t>
      </w:r>
      <w:r w:rsidRPr="00786D97">
        <w:rPr>
          <w:rFonts w:cstheme="minorHAnsi"/>
          <w:color w:val="000000" w:themeColor="text1"/>
        </w:rPr>
        <w:t xml:space="preserve"> of the tunnel. Based on the materials I stated in section two, I was able to achieve this. Through the use of galvanized steel, I have been able to meet this requirement. A galvanized steel is more corrosion-resistant than a bare steel.</w:t>
      </w:r>
    </w:p>
    <w:p w14:paraId="4D29FDF9" w14:textId="6CC6CD02" w:rsidR="00786D97" w:rsidRPr="00786D97" w:rsidRDefault="00786D97" w:rsidP="00786D97">
      <w:pPr>
        <w:rPr>
          <w:rFonts w:cstheme="minorHAnsi"/>
          <w:b/>
          <w:bCs/>
          <w:color w:val="000000" w:themeColor="text1"/>
        </w:rPr>
      </w:pPr>
      <w:r w:rsidRPr="00786D97">
        <w:rPr>
          <w:rFonts w:cstheme="minorHAnsi"/>
          <w:b/>
          <w:bCs/>
          <w:color w:val="000000" w:themeColor="text1"/>
        </w:rPr>
        <w:t xml:space="preserve">Wall-mountable </w:t>
      </w:r>
    </w:p>
    <w:p w14:paraId="4A0E5C99" w14:textId="59D5A8E3" w:rsidR="00786D97" w:rsidRPr="00786D97" w:rsidRDefault="00786D97" w:rsidP="00786D97">
      <w:pPr>
        <w:rPr>
          <w:rFonts w:cstheme="minorHAnsi"/>
          <w:b/>
          <w:bCs/>
          <w:color w:val="000000" w:themeColor="text1"/>
        </w:rPr>
      </w:pPr>
      <w:r w:rsidRPr="00786D97">
        <w:rPr>
          <w:rFonts w:cstheme="minorHAnsi"/>
          <w:color w:val="000000" w:themeColor="text1"/>
        </w:rPr>
        <w:t>Ideally, the bracket should be able to be mounted to a wall effectively. As a result, I have used four 20mm holes to secure the bracket to the wall. Using galvanized bolts will ensure that they will not corrode.</w:t>
      </w:r>
    </w:p>
    <w:p w14:paraId="27F2BDC4" w14:textId="0D3D126C" w:rsidR="00786D97" w:rsidRPr="00786D97" w:rsidRDefault="00786D97" w:rsidP="00786D97">
      <w:pPr>
        <w:rPr>
          <w:rFonts w:cstheme="minorHAnsi"/>
          <w:b/>
          <w:bCs/>
          <w:color w:val="000000" w:themeColor="text1"/>
        </w:rPr>
      </w:pPr>
      <w:r w:rsidRPr="00786D97">
        <w:rPr>
          <w:rFonts w:cstheme="minorHAnsi"/>
          <w:b/>
          <w:bCs/>
          <w:color w:val="000000" w:themeColor="text1"/>
        </w:rPr>
        <w:t xml:space="preserve">Designed to carry a variety of </w:t>
      </w:r>
      <w:r w:rsidR="00043A8D" w:rsidRPr="00786D97">
        <w:rPr>
          <w:rFonts w:cstheme="minorHAnsi"/>
          <w:b/>
          <w:bCs/>
          <w:color w:val="000000" w:themeColor="text1"/>
        </w:rPr>
        <w:t>cables.</w:t>
      </w:r>
      <w:r w:rsidRPr="00786D97">
        <w:rPr>
          <w:rFonts w:cstheme="minorHAnsi"/>
          <w:b/>
          <w:bCs/>
          <w:color w:val="000000" w:themeColor="text1"/>
        </w:rPr>
        <w:t xml:space="preserve"> </w:t>
      </w:r>
    </w:p>
    <w:p w14:paraId="4F0CAA71" w14:textId="506ABB2D" w:rsidR="00786D97" w:rsidRPr="00786D97" w:rsidRDefault="00786D97" w:rsidP="00786D97">
      <w:pPr>
        <w:rPr>
          <w:rFonts w:cstheme="minorHAnsi"/>
          <w:color w:val="000000" w:themeColor="text1"/>
        </w:rPr>
      </w:pPr>
      <w:r w:rsidRPr="00786D97">
        <w:rPr>
          <w:rFonts w:cstheme="minorHAnsi"/>
          <w:color w:val="000000" w:themeColor="text1"/>
        </w:rPr>
        <w:t>It must be possible to safely carry eight signal cables and one main power cable. My solution was to use 5 levels of supports, 4 for signal cables, and 1 for the main power cable. It is necessary to separate the signal cable from the power cable so that interference with the signal can be safely avoided.</w:t>
      </w:r>
    </w:p>
    <w:p w14:paraId="21FBB4CD" w14:textId="5B1438C2" w:rsidR="00786D97" w:rsidRPr="00786D97" w:rsidRDefault="00786D97" w:rsidP="00786D97">
      <w:pPr>
        <w:rPr>
          <w:rFonts w:cstheme="minorHAnsi"/>
          <w:b/>
          <w:bCs/>
          <w:color w:val="000000" w:themeColor="text1"/>
        </w:rPr>
      </w:pPr>
      <w:r w:rsidRPr="00786D97">
        <w:rPr>
          <w:rFonts w:cstheme="minorHAnsi"/>
          <w:b/>
          <w:bCs/>
          <w:color w:val="000000" w:themeColor="text1"/>
        </w:rPr>
        <w:t>The provision and use of work equipment must comply with PUWER (Provision and Use of Work Equipment Regulations).</w:t>
      </w:r>
    </w:p>
    <w:p w14:paraId="5053F3B0" w14:textId="77777777" w:rsidR="00786D97" w:rsidRPr="00786D97" w:rsidRDefault="00786D97" w:rsidP="00786D97">
      <w:pPr>
        <w:rPr>
          <w:rFonts w:cstheme="minorHAnsi"/>
          <w:color w:val="000000" w:themeColor="text1"/>
        </w:rPr>
      </w:pPr>
      <w:r w:rsidRPr="00786D97">
        <w:rPr>
          <w:rFonts w:cstheme="minorHAnsi"/>
          <w:color w:val="000000" w:themeColor="text1"/>
        </w:rPr>
        <w:t>My goal was to ensure that the workers followed a safe working environment when installing the bracket, as well as that the bracket could be handled safely by a person or with support equipment. It was important for me to make sure that my bracket complied with each body area's suggested weight limit. My suggestion is that the bracket be placed on the lower half of the wall by two people.</w:t>
      </w:r>
    </w:p>
    <w:p w14:paraId="26A98784" w14:textId="60D3A341" w:rsidR="00786D97" w:rsidRPr="00786D97" w:rsidRDefault="00786D97" w:rsidP="00786D97">
      <w:pPr>
        <w:rPr>
          <w:rFonts w:cstheme="minorHAnsi"/>
          <w:color w:val="000000" w:themeColor="text1"/>
        </w:rPr>
      </w:pPr>
    </w:p>
    <w:p w14:paraId="50C09411" w14:textId="257B2A4B" w:rsidR="00786D97" w:rsidRPr="00786D97" w:rsidRDefault="001B7278" w:rsidP="00786D97">
      <w:pPr>
        <w:rPr>
          <w:rFonts w:cstheme="minorHAnsi"/>
          <w:color w:val="000000" w:themeColor="text1"/>
        </w:rPr>
      </w:pPr>
      <w:r w:rsidRPr="001B7278">
        <w:rPr>
          <w:rFonts w:cstheme="minorHAnsi"/>
          <w:color w:val="000000" w:themeColor="text1"/>
        </w:rPr>
        <w:lastRenderedPageBreak/>
        <w:t xml:space="preserve">Additionally, my bracket was subjected to a stress analysis simulation on inventor to ensure its durability. Detailed information can be found </w:t>
      </w:r>
      <w:r w:rsidR="00043A8D" w:rsidRPr="001B7278">
        <w:rPr>
          <w:rFonts w:cstheme="minorHAnsi"/>
          <w:color w:val="000000" w:themeColor="text1"/>
        </w:rPr>
        <w:t>here:</w:t>
      </w:r>
    </w:p>
    <w:p w14:paraId="206630B1" w14:textId="5B8578F5" w:rsidR="00F81EC3" w:rsidRPr="001B7278" w:rsidRDefault="00786D97" w:rsidP="00F81EC3">
      <w:pPr>
        <w:rPr>
          <w:rFonts w:cstheme="minorHAnsi"/>
          <w:b/>
          <w:bCs/>
          <w:color w:val="000000" w:themeColor="text1"/>
        </w:rPr>
      </w:pPr>
      <w:r w:rsidRPr="001B7278">
        <w:rPr>
          <w:rFonts w:cstheme="minorHAnsi"/>
          <w:b/>
          <w:bCs/>
          <w:color w:val="000000" w:themeColor="text1"/>
        </w:rPr>
        <w:t> </w:t>
      </w:r>
      <w:r w:rsidR="00F81EC3" w:rsidRPr="001B7278">
        <w:rPr>
          <w:rFonts w:cstheme="minorHAnsi"/>
          <w:b/>
          <w:bCs/>
          <w:color w:val="000000" w:themeColor="text1"/>
        </w:rPr>
        <w:t>Weight</w:t>
      </w:r>
    </w:p>
    <w:p w14:paraId="7E0D37A2" w14:textId="1D87514D" w:rsidR="00F81EC3" w:rsidRPr="00F81EC3" w:rsidRDefault="00F81EC3" w:rsidP="00F81EC3">
      <w:pPr>
        <w:rPr>
          <w:rFonts w:cstheme="minorHAnsi"/>
          <w:color w:val="000000" w:themeColor="text1"/>
        </w:rPr>
      </w:pPr>
      <w:r w:rsidRPr="00F81EC3">
        <w:rPr>
          <w:rFonts w:cstheme="minorHAnsi"/>
          <w:color w:val="000000" w:themeColor="text1"/>
        </w:rPr>
        <w:t>Bracket weight is 39.6kg. While this bracket is heavy, its weight makes it stronger, increasing its safety factor.</w:t>
      </w:r>
    </w:p>
    <w:p w14:paraId="40C8FFBC" w14:textId="76572A91" w:rsidR="00F81EC3" w:rsidRPr="001B7278" w:rsidRDefault="00F81EC3" w:rsidP="00F81EC3">
      <w:pPr>
        <w:rPr>
          <w:rFonts w:cstheme="minorHAnsi"/>
          <w:b/>
          <w:bCs/>
          <w:color w:val="000000" w:themeColor="text1"/>
        </w:rPr>
      </w:pPr>
      <w:r w:rsidRPr="001B7278">
        <w:rPr>
          <w:rFonts w:cstheme="minorHAnsi"/>
          <w:b/>
          <w:bCs/>
          <w:color w:val="000000" w:themeColor="text1"/>
        </w:rPr>
        <w:t>Material's yield strength</w:t>
      </w:r>
    </w:p>
    <w:p w14:paraId="1024B598" w14:textId="5A4A9F82" w:rsidR="00F81EC3" w:rsidRPr="00616A32" w:rsidRDefault="00616A32" w:rsidP="00F81EC3">
      <w:pPr>
        <w:rPr>
          <w:rFonts w:cstheme="minorHAnsi"/>
          <w:color w:val="000000" w:themeColor="text1"/>
        </w:rPr>
      </w:pPr>
      <w:r w:rsidRPr="00616A32">
        <w:rPr>
          <w:rFonts w:cstheme="minorHAnsi"/>
          <w:color w:val="000000" w:themeColor="text1"/>
        </w:rPr>
        <w:t>Firdausi, A. (2020</w:t>
      </w:r>
      <w:r w:rsidRPr="00616A32">
        <w:rPr>
          <w:rFonts w:cstheme="minorHAnsi"/>
          <w:color w:val="000000" w:themeColor="text1"/>
        </w:rPr>
        <w:t xml:space="preserve">) says that a </w:t>
      </w:r>
      <w:r w:rsidR="00F81EC3" w:rsidRPr="00616A32">
        <w:rPr>
          <w:rFonts w:cstheme="minorHAnsi"/>
          <w:color w:val="000000" w:themeColor="text1"/>
        </w:rPr>
        <w:t>material's yield strength indicates the maximum tension it can tolerate before deforming. My yield strength was 207 Mpa as determined from the stress analysis report, which is good and indicates it will withstand the intense forces in the tunnel.</w:t>
      </w:r>
    </w:p>
    <w:p w14:paraId="0B18BEAB" w14:textId="676B330B" w:rsidR="00F81EC3" w:rsidRPr="001B7278" w:rsidRDefault="00F81EC3" w:rsidP="00F81EC3">
      <w:pPr>
        <w:rPr>
          <w:rFonts w:cstheme="minorHAnsi"/>
          <w:b/>
          <w:bCs/>
          <w:color w:val="000000" w:themeColor="text1"/>
        </w:rPr>
      </w:pPr>
      <w:r w:rsidRPr="001B7278">
        <w:rPr>
          <w:rFonts w:cstheme="minorHAnsi"/>
          <w:b/>
          <w:bCs/>
          <w:color w:val="000000" w:themeColor="text1"/>
        </w:rPr>
        <w:t>Stress at its maximum</w:t>
      </w:r>
    </w:p>
    <w:p w14:paraId="67487AE7" w14:textId="6963A298" w:rsidR="00F81EC3" w:rsidRPr="00616A32" w:rsidRDefault="00F81EC3" w:rsidP="00F81EC3">
      <w:pPr>
        <w:rPr>
          <w:rFonts w:cstheme="minorHAnsi"/>
          <w:color w:val="000000" w:themeColor="text1"/>
        </w:rPr>
      </w:pPr>
      <w:r w:rsidRPr="00616A32">
        <w:rPr>
          <w:rFonts w:cstheme="minorHAnsi"/>
          <w:color w:val="000000" w:themeColor="text1"/>
        </w:rPr>
        <w:t>The maximum stress determines the safety factor based on the force that was applied to the bracket and the yield strength of the bracket. According to the stress analysis test report, the bracket can withstand a maximum stress of 2.028 MPa, which is great because it means the cable force can be absorbed by the bracket.</w:t>
      </w:r>
    </w:p>
    <w:p w14:paraId="2C69EB55" w14:textId="24201426" w:rsidR="00F81EC3" w:rsidRPr="001B7278" w:rsidRDefault="00F81EC3" w:rsidP="00F81EC3">
      <w:pPr>
        <w:rPr>
          <w:rFonts w:cstheme="minorHAnsi"/>
          <w:b/>
          <w:bCs/>
          <w:color w:val="000000" w:themeColor="text1"/>
        </w:rPr>
      </w:pPr>
      <w:r w:rsidRPr="001B7278">
        <w:rPr>
          <w:rFonts w:cstheme="minorHAnsi"/>
          <w:b/>
          <w:bCs/>
          <w:color w:val="000000" w:themeColor="text1"/>
        </w:rPr>
        <w:t>Young's modulus of the material</w:t>
      </w:r>
    </w:p>
    <w:p w14:paraId="244F7D50" w14:textId="2F465A34" w:rsidR="00F81EC3" w:rsidRPr="00DB587E" w:rsidRDefault="00F81EC3" w:rsidP="00F81EC3">
      <w:pPr>
        <w:rPr>
          <w:rFonts w:cstheme="minorHAnsi"/>
          <w:color w:val="000000" w:themeColor="text1"/>
        </w:rPr>
      </w:pPr>
      <w:r w:rsidRPr="00DB587E">
        <w:rPr>
          <w:rFonts w:cstheme="minorHAnsi"/>
          <w:color w:val="000000" w:themeColor="text1"/>
        </w:rPr>
        <w:t>Under the proportional limit, Young's modulus equals the ratio between stress and strain. Materials can be classified according to this property according to their stiffness or rigidity</w:t>
      </w:r>
      <w:r w:rsidR="00D27289" w:rsidRPr="00DB587E">
        <w:rPr>
          <w:rFonts w:cstheme="minorHAnsi"/>
          <w:color w:val="000000" w:themeColor="text1"/>
        </w:rPr>
        <w:t xml:space="preserve"> as described by</w:t>
      </w:r>
      <w:r w:rsidR="00DB587E" w:rsidRPr="00DB587E">
        <w:rPr>
          <w:color w:val="000000" w:themeColor="text1"/>
        </w:rPr>
        <w:t xml:space="preserve"> </w:t>
      </w:r>
      <w:r w:rsidR="00DB587E" w:rsidRPr="00DB587E">
        <w:rPr>
          <w:rFonts w:cstheme="minorHAnsi"/>
          <w:color w:val="000000" w:themeColor="text1"/>
        </w:rPr>
        <w:t>Britannica, T. Editors of Encyclopaedia (2023</w:t>
      </w:r>
      <w:r w:rsidR="009B739A">
        <w:rPr>
          <w:rFonts w:cstheme="minorHAnsi"/>
          <w:color w:val="000000" w:themeColor="text1"/>
        </w:rPr>
        <w:t>)</w:t>
      </w:r>
      <w:r w:rsidRPr="00DB587E">
        <w:rPr>
          <w:rFonts w:cstheme="minorHAnsi"/>
          <w:color w:val="000000" w:themeColor="text1"/>
        </w:rPr>
        <w:t>. A stress-strain curve can be used to describe Young's modulus in terms of the slope of the curve within a linear proportionality range. Thus, the test results showed me that the young's modulus was 200Gpa, which is an excellent value.</w:t>
      </w:r>
    </w:p>
    <w:p w14:paraId="1646E2A1" w14:textId="28F50658" w:rsidR="00F81EC3" w:rsidRPr="001B7278" w:rsidRDefault="00F81EC3" w:rsidP="00F81EC3">
      <w:pPr>
        <w:rPr>
          <w:rFonts w:cstheme="minorHAnsi"/>
          <w:b/>
          <w:bCs/>
          <w:color w:val="000000" w:themeColor="text1"/>
        </w:rPr>
      </w:pPr>
      <w:r w:rsidRPr="001B7278">
        <w:rPr>
          <w:rFonts w:cstheme="minorHAnsi"/>
          <w:b/>
          <w:bCs/>
          <w:color w:val="000000" w:themeColor="text1"/>
        </w:rPr>
        <w:t>Factor of safety</w:t>
      </w:r>
    </w:p>
    <w:p w14:paraId="06FD2419" w14:textId="4399AF30" w:rsidR="00786D97" w:rsidRPr="00C40424" w:rsidRDefault="00F81EC3" w:rsidP="00F81EC3">
      <w:pPr>
        <w:rPr>
          <w:rFonts w:cstheme="minorHAnsi"/>
          <w:color w:val="000000" w:themeColor="text1"/>
        </w:rPr>
      </w:pPr>
      <w:r w:rsidRPr="00C40424">
        <w:rPr>
          <w:rFonts w:cstheme="minorHAnsi"/>
          <w:color w:val="000000" w:themeColor="text1"/>
        </w:rPr>
        <w:t>As a result of its load carrying capacity, the factor of safety determines the extent to which the product can withstand the load applied to it. Engineers use the factor of safety to describe the strength of a product as compared to the intended load it will receive</w:t>
      </w:r>
      <w:r w:rsidR="00C40424">
        <w:rPr>
          <w:rFonts w:cstheme="minorHAnsi"/>
          <w:color w:val="000000" w:themeColor="text1"/>
        </w:rPr>
        <w:t xml:space="preserve"> this is stated fro</w:t>
      </w:r>
      <w:r w:rsidR="00416BB5">
        <w:rPr>
          <w:rFonts w:cstheme="minorHAnsi"/>
          <w:color w:val="000000" w:themeColor="text1"/>
        </w:rPr>
        <w:t>m</w:t>
      </w:r>
      <w:r w:rsidR="00C14083">
        <w:rPr>
          <w:rFonts w:cstheme="minorHAnsi"/>
          <w:color w:val="000000" w:themeColor="text1"/>
        </w:rPr>
        <w:t xml:space="preserve"> </w:t>
      </w:r>
      <w:r w:rsidR="00381DB7">
        <w:rPr>
          <w:rFonts w:cstheme="minorHAnsi"/>
          <w:color w:val="000000" w:themeColor="text1"/>
        </w:rPr>
        <w:t>Safety</w:t>
      </w:r>
      <w:r w:rsidR="00C14083">
        <w:rPr>
          <w:rFonts w:cstheme="minorHAnsi"/>
          <w:color w:val="000000" w:themeColor="text1"/>
        </w:rPr>
        <w:t xml:space="preserve"> </w:t>
      </w:r>
      <w:r w:rsidR="00381DB7">
        <w:rPr>
          <w:rFonts w:cstheme="minorHAnsi"/>
          <w:color w:val="000000" w:themeColor="text1"/>
        </w:rPr>
        <w:t xml:space="preserve">Culture </w:t>
      </w:r>
      <w:r w:rsidR="00C14083">
        <w:rPr>
          <w:rFonts w:cstheme="minorHAnsi"/>
          <w:color w:val="000000" w:themeColor="text1"/>
        </w:rPr>
        <w:t>(</w:t>
      </w:r>
      <w:r w:rsidR="00381DB7">
        <w:rPr>
          <w:rFonts w:cstheme="minorHAnsi"/>
          <w:color w:val="000000" w:themeColor="text1"/>
        </w:rPr>
        <w:t>2</w:t>
      </w:r>
      <w:r w:rsidR="00C14083">
        <w:rPr>
          <w:rFonts w:cstheme="minorHAnsi"/>
          <w:color w:val="000000" w:themeColor="text1"/>
        </w:rPr>
        <w:t>023</w:t>
      </w:r>
      <w:r w:rsidR="00D27289">
        <w:rPr>
          <w:rFonts w:cstheme="minorHAnsi"/>
          <w:color w:val="000000" w:themeColor="text1"/>
        </w:rPr>
        <w:t>)</w:t>
      </w:r>
      <w:r w:rsidRPr="00C40424">
        <w:rPr>
          <w:rFonts w:cstheme="minorHAnsi"/>
          <w:color w:val="000000" w:themeColor="text1"/>
        </w:rPr>
        <w:t>. In my calculations, I found that I had 57 times more safety than I needed based on the test results. Considering these results, I have decided to place brackets every three meters, with a three-to-one factor of safety. Due to the strength of the bracket, I don't require a bracket every meter, so I've decided to place a bracket every three meters to reduce the amount of brackets needed. This will allow the cables to sag a bit.</w:t>
      </w:r>
      <w:r w:rsidR="00C40424">
        <w:rPr>
          <w:rFonts w:cstheme="minorHAnsi"/>
          <w:color w:val="000000" w:themeColor="text1"/>
        </w:rPr>
        <w:t xml:space="preserve"> </w:t>
      </w:r>
    </w:p>
    <w:p w14:paraId="385E9758" w14:textId="2A9AA621" w:rsidR="00786D97" w:rsidRPr="00786D97" w:rsidRDefault="00421D62" w:rsidP="00786D97">
      <w:pPr>
        <w:rPr>
          <w:rFonts w:cstheme="minorHAnsi"/>
          <w:color w:val="000000" w:themeColor="text1"/>
        </w:rPr>
      </w:pPr>
      <w:r>
        <w:rPr>
          <w:noProof/>
          <w14:ligatures w14:val="standardContextual"/>
        </w:rPr>
        <w:drawing>
          <wp:anchor distT="0" distB="0" distL="114300" distR="114300" simplePos="0" relativeHeight="251673088" behindDoc="1" locked="0" layoutInCell="1" allowOverlap="1" wp14:anchorId="0D68C4E0" wp14:editId="71C9F6D2">
            <wp:simplePos x="0" y="0"/>
            <wp:positionH relativeFrom="column">
              <wp:posOffset>587075</wp:posOffset>
            </wp:positionH>
            <wp:positionV relativeFrom="paragraph">
              <wp:posOffset>60349</wp:posOffset>
            </wp:positionV>
            <wp:extent cx="4468483" cy="1848063"/>
            <wp:effectExtent l="0" t="0" r="8890" b="0"/>
            <wp:wrapNone/>
            <wp:docPr id="375321257"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75321257" name="Picture 1" descr="A screenshot of a computer&#10;&#10;Description automatically generated"/>
                    <pic:cNvPicPr/>
                  </pic:nvPicPr>
                  <pic:blipFill rotWithShape="1">
                    <a:blip r:embed="rId20">
                      <a:extLst>
                        <a:ext uri="{28A0092B-C50C-407E-A947-70E740481C1C}">
                          <a14:useLocalDpi xmlns:a14="http://schemas.microsoft.com/office/drawing/2010/main" val="0"/>
                        </a:ext>
                      </a:extLst>
                    </a:blip>
                    <a:srcRect l="37764" t="46228" r="41600" b="38594"/>
                    <a:stretch/>
                  </pic:blipFill>
                  <pic:spPr bwMode="auto">
                    <a:xfrm>
                      <a:off x="0" y="0"/>
                      <a:ext cx="4468483" cy="1848063"/>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0D543A55" w14:textId="6D0FA4B4" w:rsidR="006748A2" w:rsidRPr="00BC0729" w:rsidRDefault="00786D97" w:rsidP="00786D97">
      <w:pPr>
        <w:rPr>
          <w:rFonts w:cstheme="minorHAnsi"/>
          <w:color w:val="000000" w:themeColor="text1"/>
        </w:rPr>
      </w:pPr>
      <w:r w:rsidRPr="00786D97">
        <w:rPr>
          <w:rFonts w:cstheme="minorHAnsi"/>
          <w:color w:val="000000" w:themeColor="text1"/>
        </w:rPr>
        <w:t> </w:t>
      </w:r>
    </w:p>
    <w:p w14:paraId="2B1F7261" w14:textId="0B71DF92" w:rsidR="00C178DF" w:rsidRDefault="00C178DF" w:rsidP="00370192"/>
    <w:p w14:paraId="218D181C" w14:textId="77777777" w:rsidR="00C178DF" w:rsidRDefault="00C178DF" w:rsidP="00370192"/>
    <w:p w14:paraId="5EBAE479" w14:textId="77777777" w:rsidR="00C178DF" w:rsidRDefault="00C178DF" w:rsidP="00370192"/>
    <w:p w14:paraId="07748321" w14:textId="77777777" w:rsidR="00C178DF" w:rsidRDefault="00C178DF" w:rsidP="00370192"/>
    <w:p w14:paraId="29434968" w14:textId="77777777" w:rsidR="00C178DF" w:rsidRDefault="00C178DF" w:rsidP="00370192"/>
    <w:p w14:paraId="3A842A6B" w14:textId="77777777" w:rsidR="00421D62" w:rsidRDefault="00421D62" w:rsidP="00370192"/>
    <w:p w14:paraId="18697242" w14:textId="77777777" w:rsidR="00421D62" w:rsidRDefault="00421D62" w:rsidP="00370192"/>
    <w:p w14:paraId="60C27904" w14:textId="77777777" w:rsidR="00421D62" w:rsidRDefault="00421D62" w:rsidP="00370192"/>
    <w:p w14:paraId="34D4DEA5" w14:textId="797B3043" w:rsidR="00C178DF" w:rsidRDefault="00D25D1A" w:rsidP="00370192">
      <w:r w:rsidRPr="00246DBD">
        <w:drawing>
          <wp:anchor distT="0" distB="0" distL="114300" distR="114300" simplePos="0" relativeHeight="251679232" behindDoc="1" locked="0" layoutInCell="1" allowOverlap="1" wp14:anchorId="682CB68A" wp14:editId="05F76424">
            <wp:simplePos x="0" y="0"/>
            <wp:positionH relativeFrom="margin">
              <wp:align>left</wp:align>
            </wp:positionH>
            <wp:positionV relativeFrom="paragraph">
              <wp:posOffset>6471</wp:posOffset>
            </wp:positionV>
            <wp:extent cx="4511615" cy="5570578"/>
            <wp:effectExtent l="0" t="0" r="3810" b="0"/>
            <wp:wrapNone/>
            <wp:docPr id="244910846"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44910846" name="Picture 1" descr="A screenshot of a computer&#10;&#10;Description automatically generated"/>
                    <pic:cNvPicPr/>
                  </pic:nvPicPr>
                  <pic:blipFill rotWithShape="1">
                    <a:blip r:embed="rId21" cstate="print">
                      <a:extLst>
                        <a:ext uri="{28A0092B-C50C-407E-A947-70E740481C1C}">
                          <a14:useLocalDpi xmlns:a14="http://schemas.microsoft.com/office/drawing/2010/main" val="0"/>
                        </a:ext>
                      </a:extLst>
                    </a:blip>
                    <a:srcRect l="33521" t="16654" r="36477" b="17489"/>
                    <a:stretch/>
                  </pic:blipFill>
                  <pic:spPr bwMode="auto">
                    <a:xfrm>
                      <a:off x="0" y="0"/>
                      <a:ext cx="4511615" cy="5570578"/>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4E66D974" w14:textId="77777777" w:rsidR="00C178DF" w:rsidRDefault="00C178DF" w:rsidP="00370192"/>
    <w:p w14:paraId="5419538C" w14:textId="4FCFFF1F" w:rsidR="00C178DF" w:rsidRDefault="00C178DF" w:rsidP="00370192"/>
    <w:p w14:paraId="24158810" w14:textId="28EA15C1" w:rsidR="00C178DF" w:rsidRDefault="00C178DF" w:rsidP="00370192"/>
    <w:p w14:paraId="61713058" w14:textId="190C72DB" w:rsidR="00C178DF" w:rsidRDefault="00C178DF" w:rsidP="00370192"/>
    <w:p w14:paraId="3567F34D" w14:textId="77777777" w:rsidR="00C178DF" w:rsidRDefault="00C178DF" w:rsidP="00370192"/>
    <w:p w14:paraId="0951DB2C" w14:textId="77777777" w:rsidR="00C178DF" w:rsidRDefault="00C178DF" w:rsidP="00370192"/>
    <w:p w14:paraId="7456259B" w14:textId="77777777" w:rsidR="00C178DF" w:rsidRDefault="00C178DF" w:rsidP="00370192"/>
    <w:p w14:paraId="5F840441" w14:textId="77777777" w:rsidR="00C178DF" w:rsidRDefault="00C178DF" w:rsidP="00370192"/>
    <w:p w14:paraId="41FE68C8" w14:textId="77777777" w:rsidR="00C178DF" w:rsidRDefault="00C178DF" w:rsidP="00370192"/>
    <w:p w14:paraId="10D1E6C5" w14:textId="77777777" w:rsidR="00C178DF" w:rsidRDefault="00C178DF" w:rsidP="00370192"/>
    <w:p w14:paraId="024EAFFE" w14:textId="77777777" w:rsidR="00C178DF" w:rsidRDefault="00C178DF" w:rsidP="00370192"/>
    <w:p w14:paraId="7DD471EE" w14:textId="77777777" w:rsidR="00C178DF" w:rsidRDefault="00C178DF" w:rsidP="00370192"/>
    <w:p w14:paraId="257DDB33" w14:textId="77777777" w:rsidR="00C178DF" w:rsidRDefault="00C178DF" w:rsidP="00370192"/>
    <w:p w14:paraId="380EEB5F" w14:textId="77777777" w:rsidR="00C178DF" w:rsidRDefault="00C178DF" w:rsidP="00370192"/>
    <w:p w14:paraId="5190DBBA" w14:textId="77777777" w:rsidR="00C178DF" w:rsidRDefault="00C178DF" w:rsidP="00370192"/>
    <w:p w14:paraId="64D460CF" w14:textId="77777777" w:rsidR="00C178DF" w:rsidRDefault="00C178DF" w:rsidP="00370192"/>
    <w:p w14:paraId="13670C6B" w14:textId="77777777" w:rsidR="00C178DF" w:rsidRDefault="00C178DF" w:rsidP="00370192"/>
    <w:p w14:paraId="7EB7E329" w14:textId="77777777" w:rsidR="00C178DF" w:rsidRDefault="00C178DF" w:rsidP="00370192"/>
    <w:p w14:paraId="66AEFA80" w14:textId="77777777" w:rsidR="00C178DF" w:rsidRDefault="00C178DF" w:rsidP="00370192"/>
    <w:p w14:paraId="5737DE22" w14:textId="77777777" w:rsidR="00C178DF" w:rsidRDefault="00C178DF" w:rsidP="00370192"/>
    <w:p w14:paraId="6A2AE9BD" w14:textId="794FE714" w:rsidR="00D71B3E" w:rsidRDefault="00D71B3E" w:rsidP="00370192">
      <w:r w:rsidRPr="00D71B3E">
        <w:t xml:space="preserve">According to these results, my brackets are strong enough to withstand the forces applied to them, and even if one bracket fails, the others won't fall down with it. This is relevant to the designs requirements since it proves that the brackets will withstand the forces applied to them. The results of my tests were very significant to </w:t>
      </w:r>
      <w:r w:rsidR="00043A8D" w:rsidRPr="00D71B3E">
        <w:t>me,</w:t>
      </w:r>
      <w:r w:rsidRPr="00D71B3E">
        <w:t xml:space="preserve"> and I felt it was important to share them with the people </w:t>
      </w:r>
      <w:r w:rsidRPr="00D71B3E">
        <w:t>would</w:t>
      </w:r>
      <w:r w:rsidRPr="00D71B3E">
        <w:t xml:space="preserve"> be actively involved in designing and manufacturing the bracket. </w:t>
      </w:r>
    </w:p>
    <w:p w14:paraId="29850B3C" w14:textId="762E8BD6" w:rsidR="00C178DF" w:rsidRDefault="00D71B3E" w:rsidP="00370192">
      <w:r w:rsidRPr="00D71B3E">
        <w:t>As a result, after looking at the PUWER guidelines, I told the workers installing the bracket that due to their weight, the brackets should be installed on the lower half of the wall instead of the top half. Furthermore, I recommend involving at least two or three people when installing the bracket. Due to its weight limit, they would need safety gear and possibly lifting aids to lift the bracket I also suggested the team install the bracket no more than 20 cm away from the edge of the wall. Finally, I recommended workers have someone watch them while working to ensure their safety</w:t>
      </w:r>
      <w:r>
        <w:t>.</w:t>
      </w:r>
    </w:p>
    <w:p w14:paraId="003CE744" w14:textId="046C1AB6" w:rsidR="007D4669" w:rsidRPr="007D4669" w:rsidRDefault="007D4669" w:rsidP="007D4669">
      <w:pPr>
        <w:keepNext/>
        <w:keepLines/>
        <w:spacing w:before="240" w:after="0"/>
        <w:outlineLvl w:val="0"/>
        <w:rPr>
          <w:rFonts w:asciiTheme="majorHAnsi" w:eastAsiaTheme="majorEastAsia" w:hAnsiTheme="majorHAnsi" w:cstheme="majorBidi"/>
          <w:color w:val="2F5496" w:themeColor="accent1" w:themeShade="BF"/>
          <w:sz w:val="32"/>
          <w:szCs w:val="32"/>
        </w:rPr>
      </w:pPr>
      <w:bookmarkStart w:id="4" w:name="_Toc136012200"/>
      <w:r>
        <w:rPr>
          <w:rFonts w:asciiTheme="majorHAnsi" w:eastAsiaTheme="majorEastAsia" w:hAnsiTheme="majorHAnsi" w:cstheme="majorBidi"/>
          <w:color w:val="2F5496" w:themeColor="accent1" w:themeShade="BF"/>
          <w:sz w:val="32"/>
          <w:szCs w:val="32"/>
        </w:rPr>
        <w:lastRenderedPageBreak/>
        <w:t>CONCLUSION</w:t>
      </w:r>
      <w:bookmarkEnd w:id="4"/>
    </w:p>
    <w:p w14:paraId="35604F30" w14:textId="77777777" w:rsidR="00C178DF" w:rsidRDefault="00C178DF" w:rsidP="00370192"/>
    <w:p w14:paraId="710BD9D0" w14:textId="0C5153ED" w:rsidR="00061A45" w:rsidRDefault="00061A45" w:rsidP="00061A45">
      <w:r>
        <w:t xml:space="preserve">Taking a look back at the project, I think I could have designed a bracket that was slicker and more appealing while still meeting the key requirements. All the while maintaining a high safety factor. My next project would be to design the bracket so that the back plate is smaller and thinner so that the bracket weighs less overall, and I would look into different sources that might offer more information on different designs. My biggest shortcoming was the weight of the bracket, which I felt was a big issue. Due to its massive effect on the bracket placement, I felt this was an important part of it. It went over the manual handling regulations guidelines of lifting an object by yourself, which I found shortcoming. For this reason, either you will need the help of another colleague or lifting equipment. Next time, I will reduce the weight dramatically by making the backplate smaller and lighter. </w:t>
      </w:r>
    </w:p>
    <w:p w14:paraId="06C98643" w14:textId="6EAFE51D" w:rsidR="00C178DF" w:rsidRDefault="00061A45" w:rsidP="00061A45">
      <w:r>
        <w:t>As long as the bracket I designed meets all of the requirements, I believe that it will be successful in all seven tunnels. As a further improvement, I would include safety instructions in the manual to ensure everyone knows the regulations. To ensure that the bracket is safe and effective, I would test it in the tunnel before installation. Data from the tests will be recorded as well so that future designs can be based on it. In addition, I would provide my supervisor with a detailed report on the design and testing process. Before the bracket is used, I will also perform a final inspection to ensure it meets all safety requirements. As part of my training program, I will ensure that all personnel who use the bracket are trained as well. Last but not least, I would maintain and repair the bracket regularly to ensure its safety and effectiveness.</w:t>
      </w:r>
    </w:p>
    <w:p w14:paraId="66A5599E" w14:textId="77777777" w:rsidR="00C178DF" w:rsidRDefault="00C178DF" w:rsidP="00370192"/>
    <w:p w14:paraId="758DDA96" w14:textId="77777777" w:rsidR="00C178DF" w:rsidRDefault="00C178DF" w:rsidP="00370192"/>
    <w:p w14:paraId="67567BF6" w14:textId="77777777" w:rsidR="00C178DF" w:rsidRDefault="00C178DF" w:rsidP="00370192"/>
    <w:p w14:paraId="20A75289" w14:textId="77777777" w:rsidR="00C178DF" w:rsidRDefault="00C178DF" w:rsidP="00370192"/>
    <w:p w14:paraId="421E2228" w14:textId="77777777" w:rsidR="00C178DF" w:rsidRDefault="00C178DF" w:rsidP="00370192"/>
    <w:p w14:paraId="43813B4A" w14:textId="77777777" w:rsidR="00C178DF" w:rsidRDefault="00C178DF" w:rsidP="00370192"/>
    <w:p w14:paraId="6C02EA96" w14:textId="77777777" w:rsidR="00C178DF" w:rsidRDefault="00C178DF" w:rsidP="00370192"/>
    <w:p w14:paraId="45411546" w14:textId="77777777" w:rsidR="00C178DF" w:rsidRDefault="00C178DF" w:rsidP="00370192"/>
    <w:p w14:paraId="0232D3F0" w14:textId="77777777" w:rsidR="00C178DF" w:rsidRDefault="00C178DF" w:rsidP="00370192"/>
    <w:p w14:paraId="63C9E0E5" w14:textId="77777777" w:rsidR="00C178DF" w:rsidRDefault="00C178DF" w:rsidP="00370192"/>
    <w:p w14:paraId="7D108A30" w14:textId="77777777" w:rsidR="00D25D1A" w:rsidRDefault="00D25D1A" w:rsidP="00370192"/>
    <w:p w14:paraId="4CF05FB9" w14:textId="77777777" w:rsidR="00D25D1A" w:rsidRDefault="00D25D1A" w:rsidP="00370192"/>
    <w:p w14:paraId="401F4926" w14:textId="77777777" w:rsidR="00D25D1A" w:rsidRDefault="00D25D1A" w:rsidP="00370192"/>
    <w:p w14:paraId="420C5674" w14:textId="77777777" w:rsidR="00D25D1A" w:rsidRDefault="00D25D1A" w:rsidP="00370192"/>
    <w:p w14:paraId="273CDF7F" w14:textId="77777777" w:rsidR="00C178DF" w:rsidRDefault="00C178DF" w:rsidP="00370192"/>
    <w:p w14:paraId="5879A432" w14:textId="77777777" w:rsidR="00623CC6" w:rsidRDefault="00623CC6" w:rsidP="00370192"/>
    <w:p w14:paraId="03207FAD" w14:textId="2F07A7A2" w:rsidR="00AD4F0E" w:rsidRDefault="00370192" w:rsidP="004F2DDC">
      <w:pPr>
        <w:pStyle w:val="Heading1"/>
      </w:pPr>
      <w:bookmarkStart w:id="5" w:name="_Hlk135829896"/>
      <w:bookmarkStart w:id="6" w:name="_Toc136012201"/>
      <w:r>
        <w:lastRenderedPageBreak/>
        <w:t>Bibliography</w:t>
      </w:r>
      <w:bookmarkEnd w:id="6"/>
      <w:bookmarkEnd w:id="5"/>
    </w:p>
    <w:p w14:paraId="46E2AC28" w14:textId="77777777" w:rsidR="004F2DDC" w:rsidRPr="004F2DDC" w:rsidRDefault="004F2DDC" w:rsidP="004F2DDC"/>
    <w:p w14:paraId="6453B96A" w14:textId="78062CB5" w:rsidR="00AD4F0E" w:rsidRDefault="00593211" w:rsidP="006A7A50">
      <w:r w:rsidRPr="00593211">
        <w:t xml:space="preserve">Ayers, C. F. (2019, April 26). Weartech. Weartechinternational. Retrieved May 23, 2023, from </w:t>
      </w:r>
      <w:hyperlink r:id="rId22" w:history="1">
        <w:r w:rsidRPr="00E1310A">
          <w:rPr>
            <w:rStyle w:val="Hyperlink"/>
          </w:rPr>
          <w:t>https://weartechinternational.com</w:t>
        </w:r>
      </w:hyperlink>
      <w:r>
        <w:t xml:space="preserve"> </w:t>
      </w:r>
    </w:p>
    <w:p w14:paraId="588C696B" w14:textId="65A4C6EB" w:rsidR="00AD4F0E" w:rsidRDefault="00593211" w:rsidP="006A7A50">
      <w:r w:rsidRPr="00593211">
        <w:t xml:space="preserve">Britannica, T. Editors of Encyclopaedia (2016, April 26). plasticity. </w:t>
      </w:r>
      <w:r w:rsidR="00043A8D" w:rsidRPr="00593211">
        <w:t>Encyclopaedia</w:t>
      </w:r>
      <w:r w:rsidRPr="00593211">
        <w:t xml:space="preserve"> Britannica. </w:t>
      </w:r>
      <w:hyperlink r:id="rId23" w:history="1">
        <w:r w:rsidRPr="00E1310A">
          <w:rPr>
            <w:rStyle w:val="Hyperlink"/>
          </w:rPr>
          <w:t>https://www.britannica.com/science/plasticity</w:t>
        </w:r>
      </w:hyperlink>
      <w:r>
        <w:t xml:space="preserve"> </w:t>
      </w:r>
    </w:p>
    <w:p w14:paraId="09697AD8" w14:textId="242A3181" w:rsidR="00593211" w:rsidRDefault="00593211" w:rsidP="006A7A50">
      <w:r w:rsidRPr="00593211">
        <w:t xml:space="preserve">Britannica, T. Editors of Encyclopaedia (2023, May 12). Young’s modulus. </w:t>
      </w:r>
      <w:r w:rsidR="00043A8D" w:rsidRPr="00593211">
        <w:t>Encyclopaedia</w:t>
      </w:r>
      <w:r w:rsidRPr="00593211">
        <w:t xml:space="preserve"> Britannica. </w:t>
      </w:r>
      <w:hyperlink r:id="rId24" w:history="1">
        <w:r w:rsidRPr="00E1310A">
          <w:rPr>
            <w:rStyle w:val="Hyperlink"/>
          </w:rPr>
          <w:t>https://www.britannica.com/science/Youngs-modulus</w:t>
        </w:r>
      </w:hyperlink>
      <w:r>
        <w:t xml:space="preserve"> </w:t>
      </w:r>
    </w:p>
    <w:p w14:paraId="497EEE8B" w14:textId="33411EE2" w:rsidR="00AD4F0E" w:rsidRDefault="00593211" w:rsidP="006A7A50">
      <w:r w:rsidRPr="00593211">
        <w:t xml:space="preserve">Cast, N. (2019, May 17). Gravity Die Casting. NovaCast.co.uk. Retrieved May 23, 2023, from </w:t>
      </w:r>
      <w:hyperlink r:id="rId25" w:history="1">
        <w:r w:rsidRPr="00E1310A">
          <w:rPr>
            <w:rStyle w:val="Hyperlink"/>
          </w:rPr>
          <w:t>https://www.novacast.co.uk/casting-processes/gravity-die-casting/#:~:text=Gravity%20die%20casting%20delivers%20many%20benefits%20including%3A%201,with%20sand%20casting%208%20Specialist%20aluminium%20casting%20foundry</w:t>
        </w:r>
      </w:hyperlink>
      <w:r>
        <w:t xml:space="preserve"> </w:t>
      </w:r>
    </w:p>
    <w:p w14:paraId="5DE79666" w14:textId="5DCB6C5E" w:rsidR="005721C4" w:rsidRDefault="005721C4" w:rsidP="006A7A50">
      <w:r w:rsidRPr="005721C4">
        <w:t xml:space="preserve">Cision PR Newswire (2012, March 6). Lincoln Electric Acquires Weartech International. PRNEWSWIRE.COM. Retrieved April 25, 2023, from </w:t>
      </w:r>
      <w:hyperlink r:id="rId26" w:history="1">
        <w:r w:rsidRPr="00E1310A">
          <w:rPr>
            <w:rStyle w:val="Hyperlink"/>
          </w:rPr>
          <w:t>https://www.prnewswire.com/news-releases/lincoln-electric-acquires-weartech-international-141657153.html</w:t>
        </w:r>
      </w:hyperlink>
      <w:r>
        <w:t xml:space="preserve"> </w:t>
      </w:r>
    </w:p>
    <w:p w14:paraId="7E349DD6" w14:textId="6E956843" w:rsidR="005B2A23" w:rsidRDefault="005B2A23" w:rsidP="006A7A50">
      <w:r w:rsidRPr="005B2A23">
        <w:t xml:space="preserve">Ellispatent (2020, February 19). Pegasus-cable-hanger. Ellispatent.co.uk. Retrieved April 15, 2023, from </w:t>
      </w:r>
      <w:hyperlink r:id="rId27" w:history="1">
        <w:r w:rsidRPr="00E1310A">
          <w:rPr>
            <w:rStyle w:val="Hyperlink"/>
          </w:rPr>
          <w:t>https://www.ellispatents.co.uk/products/pegasus-cable-hanger/</w:t>
        </w:r>
      </w:hyperlink>
      <w:r>
        <w:t xml:space="preserve"> </w:t>
      </w:r>
    </w:p>
    <w:p w14:paraId="6828FAE3" w14:textId="49EB7502" w:rsidR="00593211" w:rsidRDefault="002D5D6C" w:rsidP="006A7A50">
      <w:r w:rsidRPr="002D5D6C">
        <w:t xml:space="preserve">Firdausi, A. (2020, February 12). Yield Strength. Toppr.com. Retrieved May 22, 2023, from </w:t>
      </w:r>
      <w:hyperlink r:id="rId28" w:history="1">
        <w:r w:rsidRPr="00E1310A">
          <w:rPr>
            <w:rStyle w:val="Hyperlink"/>
          </w:rPr>
          <w:t>https://www.toppr.com/guides/physics/elasticity/yield-strength/</w:t>
        </w:r>
      </w:hyperlink>
      <w:r>
        <w:t xml:space="preserve"> </w:t>
      </w:r>
    </w:p>
    <w:p w14:paraId="702D2412" w14:textId="3C1545AC" w:rsidR="00AD4F0E" w:rsidRDefault="00043A8D" w:rsidP="006A7A50">
      <w:r w:rsidRPr="001207B6">
        <w:t>Liang,</w:t>
      </w:r>
      <w:r w:rsidR="001207B6" w:rsidRPr="001207B6">
        <w:t xml:space="preserve"> E., E.L (2020, November 20). Galvanized Steel vs. </w:t>
      </w:r>
      <w:r w:rsidRPr="001207B6">
        <w:t>Aluminium</w:t>
      </w:r>
      <w:r w:rsidR="001207B6" w:rsidRPr="001207B6">
        <w:t xml:space="preserve">: Which Should You Use? Retrieved May 25, 2023, from </w:t>
      </w:r>
      <w:hyperlink r:id="rId29" w:history="1">
        <w:r w:rsidR="00E65E87" w:rsidRPr="00E1310A">
          <w:rPr>
            <w:rStyle w:val="Hyperlink"/>
          </w:rPr>
          <w:t>https://www.yubisteel.com/galvanized-steel-vs-aluminum/</w:t>
        </w:r>
      </w:hyperlink>
      <w:r w:rsidR="00E65E87">
        <w:t xml:space="preserve"> </w:t>
      </w:r>
    </w:p>
    <w:p w14:paraId="044FE8F6" w14:textId="7A8A4923" w:rsidR="00E65E87" w:rsidRDefault="005721C4" w:rsidP="006A7A50">
      <w:r w:rsidRPr="005721C4">
        <w:t xml:space="preserve">Murphy, J. F. (2021, February 1). What is CAD? Definition, Advantages and Uses Explained. Retrieved May 24, 2023, from </w:t>
      </w:r>
      <w:hyperlink r:id="rId30" w:history="1">
        <w:r w:rsidRPr="00E1310A">
          <w:rPr>
            <w:rStyle w:val="Hyperlink"/>
          </w:rPr>
          <w:t>https://www.3dsourced.com/guides/what-is-cad-guide-modeling</w:t>
        </w:r>
      </w:hyperlink>
      <w:r>
        <w:t xml:space="preserve"> </w:t>
      </w:r>
    </w:p>
    <w:p w14:paraId="7FBF00C1" w14:textId="36908568" w:rsidR="00A956B6" w:rsidRDefault="00A956B6" w:rsidP="006A7A50">
      <w:r w:rsidRPr="00A956B6">
        <w:t xml:space="preserve">Sabhadiya, J. M. (2023, February 13). What Is Galvanized Steel? – Types, Uses, Benefits. Engineeringchoice.com. Retrieved May 22, 2023, from </w:t>
      </w:r>
      <w:hyperlink r:id="rId31" w:history="1">
        <w:r w:rsidRPr="00E1310A">
          <w:rPr>
            <w:rStyle w:val="Hyperlink"/>
          </w:rPr>
          <w:t>https://www.engineeringchoice.com/what-is-galvanized-steel/?utm_content=cmp-true</w:t>
        </w:r>
      </w:hyperlink>
      <w:r>
        <w:t xml:space="preserve"> </w:t>
      </w:r>
    </w:p>
    <w:p w14:paraId="38CFAA43" w14:textId="3B7EA18C" w:rsidR="00A956B6" w:rsidRDefault="00A956B6" w:rsidP="006A7A50">
      <w:r w:rsidRPr="00A956B6">
        <w:t xml:space="preserve">Safety Culture (2023, May 12). Factor of Safety: Ratio for Safety in Design and Use. Safetyculture.com. Retrieved May 22, 2023, from </w:t>
      </w:r>
      <w:hyperlink r:id="rId32" w:history="1">
        <w:r w:rsidRPr="00E1310A">
          <w:rPr>
            <w:rStyle w:val="Hyperlink"/>
          </w:rPr>
          <w:t>https://safetyculture.com/topics/factor-of-safety/</w:t>
        </w:r>
      </w:hyperlink>
      <w:r>
        <w:t xml:space="preserve"> </w:t>
      </w:r>
    </w:p>
    <w:p w14:paraId="04B356C7" w14:textId="534152A7" w:rsidR="00AD4F0E" w:rsidRDefault="00A956B6" w:rsidP="006A7A50">
      <w:r w:rsidRPr="00A956B6">
        <w:t xml:space="preserve">The British Standards Institution (2017, February 8). UK's national standard for engineering drawings revised. BSIGROUP.COM. Retrieved May 25, 2023, from </w:t>
      </w:r>
      <w:hyperlink r:id="rId33" w:history="1">
        <w:r w:rsidRPr="00E1310A">
          <w:rPr>
            <w:rStyle w:val="Hyperlink"/>
          </w:rPr>
          <w:t>https://www.bsigroup.com/en-GB/about-bsi/media-centre/press- releases/2017/february/UKs-national-standard-for-engineering-drawings-revised/</w:t>
        </w:r>
      </w:hyperlink>
      <w:r>
        <w:t xml:space="preserve"> </w:t>
      </w:r>
    </w:p>
    <w:p w14:paraId="0B2E482A" w14:textId="0D04DAFB" w:rsidR="00AD4F0E" w:rsidRDefault="00A956B6" w:rsidP="006A7A50">
      <w:r w:rsidRPr="00A956B6">
        <w:t xml:space="preserve">T. M. (2018, March 14). Pros And Cons </w:t>
      </w:r>
      <w:r w:rsidR="00043A8D" w:rsidRPr="00A956B6">
        <w:t>of</w:t>
      </w:r>
      <w:r w:rsidRPr="00A956B6">
        <w:t xml:space="preserve"> Autodesk Inventor. Softwarescoupon.com. Retrieved May 22, 2023, from </w:t>
      </w:r>
      <w:hyperlink r:id="rId34" w:history="1">
        <w:r w:rsidRPr="00E1310A">
          <w:rPr>
            <w:rStyle w:val="Hyperlink"/>
          </w:rPr>
          <w:t>https://www.softwarescoupon.com/pros-and-cons-of-autodesk-inventor.html#:~:text=What%20Are%20The%20Advantages%20Of%20Autodesk%20Inventor%3F%201,professional%20blueprints%20and%20re-creating%20model%20data.%20More%20item</w:t>
        </w:r>
      </w:hyperlink>
      <w:r>
        <w:t xml:space="preserve"> </w:t>
      </w:r>
    </w:p>
    <w:p w14:paraId="0D88F332" w14:textId="0E11B8B0" w:rsidR="00A956B6" w:rsidRDefault="00A956B6" w:rsidP="006A7A50">
      <w:r w:rsidRPr="00A956B6">
        <w:t xml:space="preserve">UK government (2012, October 8). CE marking. Gov.uk. Retrieved May 25, 2023, from </w:t>
      </w:r>
      <w:hyperlink r:id="rId35" w:history="1">
        <w:r w:rsidRPr="00E1310A">
          <w:rPr>
            <w:rStyle w:val="Hyperlink"/>
          </w:rPr>
          <w:t>https://www.gov.uk/guidance/ce-marking</w:t>
        </w:r>
      </w:hyperlink>
      <w:r>
        <w:t xml:space="preserve"> </w:t>
      </w:r>
    </w:p>
    <w:p w14:paraId="6CEB8FD9" w14:textId="77777777" w:rsidR="00AD4F0E" w:rsidRDefault="00AD4F0E" w:rsidP="006A7A50"/>
    <w:p w14:paraId="56527743" w14:textId="77777777" w:rsidR="00AD4F0E" w:rsidRDefault="00AD4F0E" w:rsidP="006A7A50"/>
    <w:p w14:paraId="4D1B73C0" w14:textId="77777777" w:rsidR="00AD4F0E" w:rsidRDefault="00AD4F0E" w:rsidP="006A7A50"/>
    <w:p w14:paraId="6FA83B5B" w14:textId="77777777" w:rsidR="00AD4F0E" w:rsidRDefault="00AD4F0E" w:rsidP="006A7A50"/>
    <w:p w14:paraId="18884FC9" w14:textId="77777777" w:rsidR="000F094A" w:rsidRDefault="000F094A" w:rsidP="006A7A50"/>
    <w:p w14:paraId="201C4D2D" w14:textId="5BCE7446" w:rsidR="00A76F46" w:rsidRPr="009F49C3" w:rsidRDefault="00DF05AB" w:rsidP="009F49C3">
      <w:r>
        <w:t xml:space="preserve"> </w:t>
      </w:r>
    </w:p>
    <w:sectPr w:rsidR="00A76F46" w:rsidRPr="009F49C3" w:rsidSect="001250B0">
      <w:footerReference w:type="default" r:id="rId36"/>
      <w:pgSz w:w="11906" w:h="16838"/>
      <w:pgMar w:top="1440" w:right="1440" w:bottom="1440" w:left="1440" w:header="708" w:footer="708" w:gutter="0"/>
      <w:pgNumType w:start="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C475DB3" w14:textId="77777777" w:rsidR="00FD5704" w:rsidRDefault="00FD5704" w:rsidP="00FD5704">
      <w:pPr>
        <w:spacing w:after="0" w:line="240" w:lineRule="auto"/>
      </w:pPr>
      <w:r>
        <w:separator/>
      </w:r>
    </w:p>
  </w:endnote>
  <w:endnote w:type="continuationSeparator" w:id="0">
    <w:p w14:paraId="641E8D44" w14:textId="77777777" w:rsidR="00FD5704" w:rsidRDefault="00FD5704" w:rsidP="00FD570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862817614"/>
      <w:docPartObj>
        <w:docPartGallery w:val="Page Numbers (Bottom of Page)"/>
        <w:docPartUnique/>
      </w:docPartObj>
    </w:sdtPr>
    <w:sdtEndPr>
      <w:rPr>
        <w:color w:val="7F7F7F" w:themeColor="background1" w:themeShade="7F"/>
        <w:spacing w:val="60"/>
      </w:rPr>
    </w:sdtEndPr>
    <w:sdtContent>
      <w:p w14:paraId="654A67D5" w14:textId="0BEAC45D" w:rsidR="00FD5704" w:rsidRDefault="00FD5704">
        <w:pPr>
          <w:pStyle w:val="Footer"/>
          <w:pBdr>
            <w:top w:val="single" w:sz="4" w:space="1" w:color="D9D9D9" w:themeColor="background1" w:themeShade="D9"/>
          </w:pBdr>
          <w:rPr>
            <w:b/>
            <w:bCs/>
          </w:rPr>
        </w:pPr>
        <w:r>
          <w:fldChar w:fldCharType="begin"/>
        </w:r>
        <w:r>
          <w:instrText xml:space="preserve"> PAGE   \* MERGEFORMAT </w:instrText>
        </w:r>
        <w:r>
          <w:fldChar w:fldCharType="separate"/>
        </w:r>
        <w:r>
          <w:rPr>
            <w:b/>
            <w:bCs/>
            <w:noProof/>
          </w:rPr>
          <w:t>2</w:t>
        </w:r>
        <w:r>
          <w:rPr>
            <w:b/>
            <w:bCs/>
            <w:noProof/>
          </w:rPr>
          <w:fldChar w:fldCharType="end"/>
        </w:r>
        <w:r>
          <w:rPr>
            <w:b/>
            <w:bCs/>
          </w:rPr>
          <w:t xml:space="preserve"> | </w:t>
        </w:r>
        <w:r>
          <w:rPr>
            <w:color w:val="7F7F7F" w:themeColor="background1" w:themeShade="7F"/>
            <w:spacing w:val="60"/>
          </w:rPr>
          <w:t>Page</w:t>
        </w:r>
      </w:p>
    </w:sdtContent>
  </w:sdt>
  <w:p w14:paraId="1A8208A4" w14:textId="77777777" w:rsidR="00FD5704" w:rsidRDefault="00FD570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80493E4" w14:textId="77777777" w:rsidR="00FD5704" w:rsidRDefault="00FD5704" w:rsidP="00FD5704">
      <w:pPr>
        <w:spacing w:after="0" w:line="240" w:lineRule="auto"/>
      </w:pPr>
      <w:r>
        <w:separator/>
      </w:r>
    </w:p>
  </w:footnote>
  <w:footnote w:type="continuationSeparator" w:id="0">
    <w:p w14:paraId="6C4D40C6" w14:textId="77777777" w:rsidR="00FD5704" w:rsidRDefault="00FD5704" w:rsidP="00FD5704">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6842318"/>
    <w:multiLevelType w:val="hybridMultilevel"/>
    <w:tmpl w:val="DE3091E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9163EBF"/>
    <w:multiLevelType w:val="hybridMultilevel"/>
    <w:tmpl w:val="5BFC60C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5337EBB"/>
    <w:multiLevelType w:val="hybridMultilevel"/>
    <w:tmpl w:val="A6187F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A53224E"/>
    <w:multiLevelType w:val="hybridMultilevel"/>
    <w:tmpl w:val="8AB0251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1E0271E4"/>
    <w:multiLevelType w:val="hybridMultilevel"/>
    <w:tmpl w:val="77D48D0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10F770B"/>
    <w:multiLevelType w:val="hybridMultilevel"/>
    <w:tmpl w:val="E16226A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262F15CC"/>
    <w:multiLevelType w:val="hybridMultilevel"/>
    <w:tmpl w:val="E30AAE8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5A4E1B0B"/>
    <w:multiLevelType w:val="hybridMultilevel"/>
    <w:tmpl w:val="0DF48DC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611E04A4"/>
    <w:multiLevelType w:val="hybridMultilevel"/>
    <w:tmpl w:val="CBD0741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74AD5A2A"/>
    <w:multiLevelType w:val="hybridMultilevel"/>
    <w:tmpl w:val="6FC8EB7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7E4B588E"/>
    <w:multiLevelType w:val="hybridMultilevel"/>
    <w:tmpl w:val="9A2C05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516236624">
    <w:abstractNumId w:val="3"/>
  </w:num>
  <w:num w:numId="2" w16cid:durableId="437989526">
    <w:abstractNumId w:val="4"/>
  </w:num>
  <w:num w:numId="3" w16cid:durableId="620694845">
    <w:abstractNumId w:val="5"/>
  </w:num>
  <w:num w:numId="4" w16cid:durableId="453133071">
    <w:abstractNumId w:val="8"/>
  </w:num>
  <w:num w:numId="5" w16cid:durableId="260531797">
    <w:abstractNumId w:val="2"/>
  </w:num>
  <w:num w:numId="6" w16cid:durableId="530846065">
    <w:abstractNumId w:val="7"/>
  </w:num>
  <w:num w:numId="7" w16cid:durableId="69278661">
    <w:abstractNumId w:val="0"/>
  </w:num>
  <w:num w:numId="8" w16cid:durableId="37707768">
    <w:abstractNumId w:val="10"/>
  </w:num>
  <w:num w:numId="9" w16cid:durableId="919171266">
    <w:abstractNumId w:val="1"/>
  </w:num>
  <w:num w:numId="10" w16cid:durableId="1605578167">
    <w:abstractNumId w:val="9"/>
  </w:num>
  <w:num w:numId="11" w16cid:durableId="792283021">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88"/>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70192"/>
    <w:rsid w:val="000035C9"/>
    <w:rsid w:val="00010461"/>
    <w:rsid w:val="00012563"/>
    <w:rsid w:val="000135BE"/>
    <w:rsid w:val="000249B6"/>
    <w:rsid w:val="0002660D"/>
    <w:rsid w:val="00027554"/>
    <w:rsid w:val="00036760"/>
    <w:rsid w:val="00037CE1"/>
    <w:rsid w:val="00043A8D"/>
    <w:rsid w:val="00043FE1"/>
    <w:rsid w:val="00045099"/>
    <w:rsid w:val="00045164"/>
    <w:rsid w:val="00052467"/>
    <w:rsid w:val="00061A45"/>
    <w:rsid w:val="00063E55"/>
    <w:rsid w:val="000678B7"/>
    <w:rsid w:val="00076D0B"/>
    <w:rsid w:val="000821EA"/>
    <w:rsid w:val="0008613E"/>
    <w:rsid w:val="00091F73"/>
    <w:rsid w:val="000A1DBD"/>
    <w:rsid w:val="000A41B9"/>
    <w:rsid w:val="000A4D43"/>
    <w:rsid w:val="000B0C64"/>
    <w:rsid w:val="000B2B56"/>
    <w:rsid w:val="000B48E4"/>
    <w:rsid w:val="000C29BD"/>
    <w:rsid w:val="000C2C1B"/>
    <w:rsid w:val="000C5D93"/>
    <w:rsid w:val="000C70F8"/>
    <w:rsid w:val="000D4AF7"/>
    <w:rsid w:val="000D61DE"/>
    <w:rsid w:val="000D6E7D"/>
    <w:rsid w:val="000E2470"/>
    <w:rsid w:val="000E481C"/>
    <w:rsid w:val="000F094A"/>
    <w:rsid w:val="000F41EA"/>
    <w:rsid w:val="000F422E"/>
    <w:rsid w:val="000F550D"/>
    <w:rsid w:val="000F7ABD"/>
    <w:rsid w:val="00107678"/>
    <w:rsid w:val="001076CF"/>
    <w:rsid w:val="001127CE"/>
    <w:rsid w:val="001207B6"/>
    <w:rsid w:val="00121D51"/>
    <w:rsid w:val="0012236B"/>
    <w:rsid w:val="00122A40"/>
    <w:rsid w:val="001250B0"/>
    <w:rsid w:val="001259BE"/>
    <w:rsid w:val="0013331A"/>
    <w:rsid w:val="00142FB3"/>
    <w:rsid w:val="00145774"/>
    <w:rsid w:val="001467DB"/>
    <w:rsid w:val="00152ABF"/>
    <w:rsid w:val="00167520"/>
    <w:rsid w:val="00171233"/>
    <w:rsid w:val="00175C13"/>
    <w:rsid w:val="00182651"/>
    <w:rsid w:val="00182C6D"/>
    <w:rsid w:val="00183745"/>
    <w:rsid w:val="00184599"/>
    <w:rsid w:val="0018558D"/>
    <w:rsid w:val="001910BD"/>
    <w:rsid w:val="001A3378"/>
    <w:rsid w:val="001A6DE0"/>
    <w:rsid w:val="001B3C84"/>
    <w:rsid w:val="001B674A"/>
    <w:rsid w:val="001B7278"/>
    <w:rsid w:val="001B7753"/>
    <w:rsid w:val="001C61AD"/>
    <w:rsid w:val="001C78F0"/>
    <w:rsid w:val="001D25F3"/>
    <w:rsid w:val="001E601B"/>
    <w:rsid w:val="001F2BEC"/>
    <w:rsid w:val="001F3EC0"/>
    <w:rsid w:val="00207DD5"/>
    <w:rsid w:val="00212B87"/>
    <w:rsid w:val="00217676"/>
    <w:rsid w:val="002310AC"/>
    <w:rsid w:val="002343A2"/>
    <w:rsid w:val="00234BAF"/>
    <w:rsid w:val="0024360A"/>
    <w:rsid w:val="002443A7"/>
    <w:rsid w:val="00246DBD"/>
    <w:rsid w:val="00252038"/>
    <w:rsid w:val="00261112"/>
    <w:rsid w:val="00261DC2"/>
    <w:rsid w:val="00263BCD"/>
    <w:rsid w:val="00266340"/>
    <w:rsid w:val="00295E7D"/>
    <w:rsid w:val="002A3217"/>
    <w:rsid w:val="002A71C3"/>
    <w:rsid w:val="002B4AFB"/>
    <w:rsid w:val="002B61AF"/>
    <w:rsid w:val="002B6ACD"/>
    <w:rsid w:val="002C2167"/>
    <w:rsid w:val="002C2C4E"/>
    <w:rsid w:val="002D2F0B"/>
    <w:rsid w:val="002D56DF"/>
    <w:rsid w:val="002D5D6C"/>
    <w:rsid w:val="002E42BB"/>
    <w:rsid w:val="002E756B"/>
    <w:rsid w:val="003014E6"/>
    <w:rsid w:val="00303A1A"/>
    <w:rsid w:val="00321DEC"/>
    <w:rsid w:val="003221E6"/>
    <w:rsid w:val="0032720B"/>
    <w:rsid w:val="003325DF"/>
    <w:rsid w:val="003368CB"/>
    <w:rsid w:val="00344E16"/>
    <w:rsid w:val="0034569C"/>
    <w:rsid w:val="003629D5"/>
    <w:rsid w:val="00365CA2"/>
    <w:rsid w:val="00367278"/>
    <w:rsid w:val="00370192"/>
    <w:rsid w:val="00372C0F"/>
    <w:rsid w:val="003730FC"/>
    <w:rsid w:val="00374FEC"/>
    <w:rsid w:val="00375B78"/>
    <w:rsid w:val="00381DB7"/>
    <w:rsid w:val="003820DA"/>
    <w:rsid w:val="00384D6E"/>
    <w:rsid w:val="003859CC"/>
    <w:rsid w:val="00390C37"/>
    <w:rsid w:val="003A1159"/>
    <w:rsid w:val="003B3B56"/>
    <w:rsid w:val="003B4E6E"/>
    <w:rsid w:val="003B59C0"/>
    <w:rsid w:val="003C1671"/>
    <w:rsid w:val="003C2618"/>
    <w:rsid w:val="003C2D94"/>
    <w:rsid w:val="003C7924"/>
    <w:rsid w:val="003D77A8"/>
    <w:rsid w:val="003E1220"/>
    <w:rsid w:val="003E2DAC"/>
    <w:rsid w:val="003E5744"/>
    <w:rsid w:val="003F637B"/>
    <w:rsid w:val="004026A0"/>
    <w:rsid w:val="00412B5D"/>
    <w:rsid w:val="0041513C"/>
    <w:rsid w:val="00415CCE"/>
    <w:rsid w:val="00416BB5"/>
    <w:rsid w:val="0042047D"/>
    <w:rsid w:val="00421D62"/>
    <w:rsid w:val="00424FAB"/>
    <w:rsid w:val="00426E55"/>
    <w:rsid w:val="00427C9C"/>
    <w:rsid w:val="00431A70"/>
    <w:rsid w:val="004369AC"/>
    <w:rsid w:val="0044107C"/>
    <w:rsid w:val="00443B40"/>
    <w:rsid w:val="00445F9E"/>
    <w:rsid w:val="00447F2C"/>
    <w:rsid w:val="004541D8"/>
    <w:rsid w:val="00473D0A"/>
    <w:rsid w:val="00475855"/>
    <w:rsid w:val="0048332A"/>
    <w:rsid w:val="00484935"/>
    <w:rsid w:val="004942D3"/>
    <w:rsid w:val="0049510F"/>
    <w:rsid w:val="00497CC1"/>
    <w:rsid w:val="004A1F3C"/>
    <w:rsid w:val="004A6EEB"/>
    <w:rsid w:val="004B2CA2"/>
    <w:rsid w:val="004C11C0"/>
    <w:rsid w:val="004C2E07"/>
    <w:rsid w:val="004C5DA9"/>
    <w:rsid w:val="004E061D"/>
    <w:rsid w:val="004E4FAB"/>
    <w:rsid w:val="004E7B1C"/>
    <w:rsid w:val="004F2DDC"/>
    <w:rsid w:val="00500367"/>
    <w:rsid w:val="005135AD"/>
    <w:rsid w:val="00514C48"/>
    <w:rsid w:val="00517FF6"/>
    <w:rsid w:val="00523F04"/>
    <w:rsid w:val="005307BB"/>
    <w:rsid w:val="00536F87"/>
    <w:rsid w:val="00541BF5"/>
    <w:rsid w:val="00542CDE"/>
    <w:rsid w:val="005457D9"/>
    <w:rsid w:val="0054746C"/>
    <w:rsid w:val="00547F22"/>
    <w:rsid w:val="00560935"/>
    <w:rsid w:val="005620F9"/>
    <w:rsid w:val="005721C4"/>
    <w:rsid w:val="0057339C"/>
    <w:rsid w:val="00575E07"/>
    <w:rsid w:val="00583AB5"/>
    <w:rsid w:val="00583DA0"/>
    <w:rsid w:val="00593211"/>
    <w:rsid w:val="00594C1A"/>
    <w:rsid w:val="00596837"/>
    <w:rsid w:val="005A0827"/>
    <w:rsid w:val="005A4691"/>
    <w:rsid w:val="005A71A7"/>
    <w:rsid w:val="005B2A23"/>
    <w:rsid w:val="005C12B9"/>
    <w:rsid w:val="005C1AB2"/>
    <w:rsid w:val="005C67D2"/>
    <w:rsid w:val="005D27BE"/>
    <w:rsid w:val="005D49B3"/>
    <w:rsid w:val="005E3A33"/>
    <w:rsid w:val="005E4602"/>
    <w:rsid w:val="005E63C8"/>
    <w:rsid w:val="005E7803"/>
    <w:rsid w:val="005F3B29"/>
    <w:rsid w:val="005F3D8B"/>
    <w:rsid w:val="005F4AE3"/>
    <w:rsid w:val="005F6BD1"/>
    <w:rsid w:val="006007CF"/>
    <w:rsid w:val="00602A92"/>
    <w:rsid w:val="00610F5B"/>
    <w:rsid w:val="006145FD"/>
    <w:rsid w:val="00616A32"/>
    <w:rsid w:val="00623113"/>
    <w:rsid w:val="00623CC6"/>
    <w:rsid w:val="0062414C"/>
    <w:rsid w:val="00630E32"/>
    <w:rsid w:val="00631E8B"/>
    <w:rsid w:val="00634170"/>
    <w:rsid w:val="00647AE7"/>
    <w:rsid w:val="00647ED4"/>
    <w:rsid w:val="0065173A"/>
    <w:rsid w:val="00654006"/>
    <w:rsid w:val="00657468"/>
    <w:rsid w:val="0066139F"/>
    <w:rsid w:val="006651E7"/>
    <w:rsid w:val="006725B4"/>
    <w:rsid w:val="006748A2"/>
    <w:rsid w:val="00683F5A"/>
    <w:rsid w:val="00686FD7"/>
    <w:rsid w:val="00692FB2"/>
    <w:rsid w:val="006A0677"/>
    <w:rsid w:val="006A14B0"/>
    <w:rsid w:val="006A63E5"/>
    <w:rsid w:val="006A79ED"/>
    <w:rsid w:val="006A7A50"/>
    <w:rsid w:val="006C71FC"/>
    <w:rsid w:val="006D0A66"/>
    <w:rsid w:val="006D39AE"/>
    <w:rsid w:val="006E3B14"/>
    <w:rsid w:val="006E6397"/>
    <w:rsid w:val="00701781"/>
    <w:rsid w:val="007072FF"/>
    <w:rsid w:val="0071050C"/>
    <w:rsid w:val="00711547"/>
    <w:rsid w:val="0071281F"/>
    <w:rsid w:val="00715125"/>
    <w:rsid w:val="00721D61"/>
    <w:rsid w:val="00726DB5"/>
    <w:rsid w:val="007273E8"/>
    <w:rsid w:val="007302C7"/>
    <w:rsid w:val="0074408C"/>
    <w:rsid w:val="0075296E"/>
    <w:rsid w:val="00755F08"/>
    <w:rsid w:val="00760866"/>
    <w:rsid w:val="00761BE3"/>
    <w:rsid w:val="00761C9D"/>
    <w:rsid w:val="00763227"/>
    <w:rsid w:val="007674A9"/>
    <w:rsid w:val="007743F3"/>
    <w:rsid w:val="007758E5"/>
    <w:rsid w:val="007770F1"/>
    <w:rsid w:val="00777B97"/>
    <w:rsid w:val="00780709"/>
    <w:rsid w:val="0078251B"/>
    <w:rsid w:val="00786D97"/>
    <w:rsid w:val="007900F6"/>
    <w:rsid w:val="00794D75"/>
    <w:rsid w:val="007A4F93"/>
    <w:rsid w:val="007A5C04"/>
    <w:rsid w:val="007B35DC"/>
    <w:rsid w:val="007B3ECD"/>
    <w:rsid w:val="007B5DF3"/>
    <w:rsid w:val="007C2010"/>
    <w:rsid w:val="007D301E"/>
    <w:rsid w:val="007D4669"/>
    <w:rsid w:val="007E3999"/>
    <w:rsid w:val="007E3EFB"/>
    <w:rsid w:val="007E4E9B"/>
    <w:rsid w:val="00803A19"/>
    <w:rsid w:val="00805D95"/>
    <w:rsid w:val="008146E3"/>
    <w:rsid w:val="008152CA"/>
    <w:rsid w:val="0081722C"/>
    <w:rsid w:val="008208E6"/>
    <w:rsid w:val="008237A9"/>
    <w:rsid w:val="0082799A"/>
    <w:rsid w:val="00835CC6"/>
    <w:rsid w:val="008370C0"/>
    <w:rsid w:val="008546E2"/>
    <w:rsid w:val="00854C06"/>
    <w:rsid w:val="00857D16"/>
    <w:rsid w:val="0086536C"/>
    <w:rsid w:val="008657B0"/>
    <w:rsid w:val="00865C77"/>
    <w:rsid w:val="00875615"/>
    <w:rsid w:val="0087780C"/>
    <w:rsid w:val="00883297"/>
    <w:rsid w:val="00887CF9"/>
    <w:rsid w:val="00896BB5"/>
    <w:rsid w:val="00896D54"/>
    <w:rsid w:val="008B5196"/>
    <w:rsid w:val="008B639D"/>
    <w:rsid w:val="008C2503"/>
    <w:rsid w:val="008C5D5B"/>
    <w:rsid w:val="008C65B6"/>
    <w:rsid w:val="008D1C7A"/>
    <w:rsid w:val="008D3857"/>
    <w:rsid w:val="008D4427"/>
    <w:rsid w:val="008E143F"/>
    <w:rsid w:val="008E3F7F"/>
    <w:rsid w:val="008E5AD2"/>
    <w:rsid w:val="008E734D"/>
    <w:rsid w:val="008F2124"/>
    <w:rsid w:val="008F4DCA"/>
    <w:rsid w:val="009010C7"/>
    <w:rsid w:val="00901D51"/>
    <w:rsid w:val="009039C5"/>
    <w:rsid w:val="0090487A"/>
    <w:rsid w:val="00907AF8"/>
    <w:rsid w:val="009107A0"/>
    <w:rsid w:val="0091086D"/>
    <w:rsid w:val="00910AC0"/>
    <w:rsid w:val="00913EE9"/>
    <w:rsid w:val="00922879"/>
    <w:rsid w:val="00924929"/>
    <w:rsid w:val="009255AE"/>
    <w:rsid w:val="009273B4"/>
    <w:rsid w:val="00932D04"/>
    <w:rsid w:val="00942250"/>
    <w:rsid w:val="00943E49"/>
    <w:rsid w:val="0094452B"/>
    <w:rsid w:val="0095050C"/>
    <w:rsid w:val="00950B27"/>
    <w:rsid w:val="00952FD5"/>
    <w:rsid w:val="00954744"/>
    <w:rsid w:val="00974AEC"/>
    <w:rsid w:val="009757E1"/>
    <w:rsid w:val="00976998"/>
    <w:rsid w:val="0097767F"/>
    <w:rsid w:val="00980A1C"/>
    <w:rsid w:val="00981CA5"/>
    <w:rsid w:val="00981FCC"/>
    <w:rsid w:val="00982DCE"/>
    <w:rsid w:val="00987369"/>
    <w:rsid w:val="00991EFA"/>
    <w:rsid w:val="009A676B"/>
    <w:rsid w:val="009B3213"/>
    <w:rsid w:val="009B41AD"/>
    <w:rsid w:val="009B739A"/>
    <w:rsid w:val="009C4D37"/>
    <w:rsid w:val="009C74C7"/>
    <w:rsid w:val="009D305D"/>
    <w:rsid w:val="009E7F4D"/>
    <w:rsid w:val="009F339D"/>
    <w:rsid w:val="009F49C3"/>
    <w:rsid w:val="009F6E3C"/>
    <w:rsid w:val="00A10F6B"/>
    <w:rsid w:val="00A12972"/>
    <w:rsid w:val="00A20BD7"/>
    <w:rsid w:val="00A23439"/>
    <w:rsid w:val="00A24836"/>
    <w:rsid w:val="00A252E0"/>
    <w:rsid w:val="00A3506E"/>
    <w:rsid w:val="00A35680"/>
    <w:rsid w:val="00A41238"/>
    <w:rsid w:val="00A46371"/>
    <w:rsid w:val="00A517CE"/>
    <w:rsid w:val="00A520BA"/>
    <w:rsid w:val="00A53402"/>
    <w:rsid w:val="00A53540"/>
    <w:rsid w:val="00A550FD"/>
    <w:rsid w:val="00A566F5"/>
    <w:rsid w:val="00A618CD"/>
    <w:rsid w:val="00A65E6A"/>
    <w:rsid w:val="00A71B60"/>
    <w:rsid w:val="00A76073"/>
    <w:rsid w:val="00A76F46"/>
    <w:rsid w:val="00A81E81"/>
    <w:rsid w:val="00A83905"/>
    <w:rsid w:val="00A87BAC"/>
    <w:rsid w:val="00A9185B"/>
    <w:rsid w:val="00A942DD"/>
    <w:rsid w:val="00A956B6"/>
    <w:rsid w:val="00AA24E2"/>
    <w:rsid w:val="00AA2CAC"/>
    <w:rsid w:val="00AA30D9"/>
    <w:rsid w:val="00AA4225"/>
    <w:rsid w:val="00AB762F"/>
    <w:rsid w:val="00AB77F4"/>
    <w:rsid w:val="00AB7E23"/>
    <w:rsid w:val="00AC37E1"/>
    <w:rsid w:val="00AD3112"/>
    <w:rsid w:val="00AD4F0E"/>
    <w:rsid w:val="00AD7C3D"/>
    <w:rsid w:val="00AE77CA"/>
    <w:rsid w:val="00AF5362"/>
    <w:rsid w:val="00AF7619"/>
    <w:rsid w:val="00AF7C63"/>
    <w:rsid w:val="00B06A42"/>
    <w:rsid w:val="00B1127D"/>
    <w:rsid w:val="00B11D83"/>
    <w:rsid w:val="00B17371"/>
    <w:rsid w:val="00B17A70"/>
    <w:rsid w:val="00B26C12"/>
    <w:rsid w:val="00B41428"/>
    <w:rsid w:val="00B460B2"/>
    <w:rsid w:val="00B52768"/>
    <w:rsid w:val="00B54179"/>
    <w:rsid w:val="00B6375D"/>
    <w:rsid w:val="00B707A5"/>
    <w:rsid w:val="00B72C1F"/>
    <w:rsid w:val="00B73754"/>
    <w:rsid w:val="00B919C1"/>
    <w:rsid w:val="00BC0729"/>
    <w:rsid w:val="00BC31CA"/>
    <w:rsid w:val="00BC4057"/>
    <w:rsid w:val="00BD151C"/>
    <w:rsid w:val="00BD63EC"/>
    <w:rsid w:val="00BE251D"/>
    <w:rsid w:val="00BE28CE"/>
    <w:rsid w:val="00BE2DBC"/>
    <w:rsid w:val="00BE3C26"/>
    <w:rsid w:val="00BE7561"/>
    <w:rsid w:val="00BF7031"/>
    <w:rsid w:val="00C004FB"/>
    <w:rsid w:val="00C033F4"/>
    <w:rsid w:val="00C05424"/>
    <w:rsid w:val="00C103C4"/>
    <w:rsid w:val="00C12125"/>
    <w:rsid w:val="00C14083"/>
    <w:rsid w:val="00C15368"/>
    <w:rsid w:val="00C16D16"/>
    <w:rsid w:val="00C178DF"/>
    <w:rsid w:val="00C23536"/>
    <w:rsid w:val="00C27D32"/>
    <w:rsid w:val="00C303B8"/>
    <w:rsid w:val="00C31446"/>
    <w:rsid w:val="00C3168D"/>
    <w:rsid w:val="00C33C79"/>
    <w:rsid w:val="00C40424"/>
    <w:rsid w:val="00C4154A"/>
    <w:rsid w:val="00C47D8C"/>
    <w:rsid w:val="00C55636"/>
    <w:rsid w:val="00C577D9"/>
    <w:rsid w:val="00C6290A"/>
    <w:rsid w:val="00C636A9"/>
    <w:rsid w:val="00C67473"/>
    <w:rsid w:val="00C70CA1"/>
    <w:rsid w:val="00C75163"/>
    <w:rsid w:val="00C76FEA"/>
    <w:rsid w:val="00C873CB"/>
    <w:rsid w:val="00C879EC"/>
    <w:rsid w:val="00C931C2"/>
    <w:rsid w:val="00C963AD"/>
    <w:rsid w:val="00CA175B"/>
    <w:rsid w:val="00CA305C"/>
    <w:rsid w:val="00CA3573"/>
    <w:rsid w:val="00CA612B"/>
    <w:rsid w:val="00CB1519"/>
    <w:rsid w:val="00CB15EB"/>
    <w:rsid w:val="00CC41FC"/>
    <w:rsid w:val="00CC420B"/>
    <w:rsid w:val="00CC528A"/>
    <w:rsid w:val="00CD0F2E"/>
    <w:rsid w:val="00CD22E2"/>
    <w:rsid w:val="00CE514A"/>
    <w:rsid w:val="00CF023A"/>
    <w:rsid w:val="00CF6C20"/>
    <w:rsid w:val="00D05CDD"/>
    <w:rsid w:val="00D06366"/>
    <w:rsid w:val="00D17B10"/>
    <w:rsid w:val="00D2520E"/>
    <w:rsid w:val="00D25CD7"/>
    <w:rsid w:val="00D25D1A"/>
    <w:rsid w:val="00D27179"/>
    <w:rsid w:val="00D27289"/>
    <w:rsid w:val="00D33BAE"/>
    <w:rsid w:val="00D35A85"/>
    <w:rsid w:val="00D40E65"/>
    <w:rsid w:val="00D52208"/>
    <w:rsid w:val="00D64973"/>
    <w:rsid w:val="00D65089"/>
    <w:rsid w:val="00D65953"/>
    <w:rsid w:val="00D71B3E"/>
    <w:rsid w:val="00D73237"/>
    <w:rsid w:val="00D87EE3"/>
    <w:rsid w:val="00D90028"/>
    <w:rsid w:val="00D90F78"/>
    <w:rsid w:val="00D92DE6"/>
    <w:rsid w:val="00D9464F"/>
    <w:rsid w:val="00DA2071"/>
    <w:rsid w:val="00DB11E6"/>
    <w:rsid w:val="00DB4513"/>
    <w:rsid w:val="00DB587E"/>
    <w:rsid w:val="00DB5F20"/>
    <w:rsid w:val="00DB5FFF"/>
    <w:rsid w:val="00DC02E1"/>
    <w:rsid w:val="00DC0AE2"/>
    <w:rsid w:val="00DC3ACD"/>
    <w:rsid w:val="00DD2A62"/>
    <w:rsid w:val="00DD4EC0"/>
    <w:rsid w:val="00DE2279"/>
    <w:rsid w:val="00DE50BA"/>
    <w:rsid w:val="00DE682A"/>
    <w:rsid w:val="00DE6EFE"/>
    <w:rsid w:val="00DE7283"/>
    <w:rsid w:val="00DF05AB"/>
    <w:rsid w:val="00DF119D"/>
    <w:rsid w:val="00DF1602"/>
    <w:rsid w:val="00DF4F83"/>
    <w:rsid w:val="00DF5366"/>
    <w:rsid w:val="00DF65FE"/>
    <w:rsid w:val="00E016D4"/>
    <w:rsid w:val="00E06161"/>
    <w:rsid w:val="00E152D4"/>
    <w:rsid w:val="00E2019C"/>
    <w:rsid w:val="00E30C12"/>
    <w:rsid w:val="00E3748F"/>
    <w:rsid w:val="00E47138"/>
    <w:rsid w:val="00E54DD5"/>
    <w:rsid w:val="00E60F04"/>
    <w:rsid w:val="00E655F7"/>
    <w:rsid w:val="00E65E87"/>
    <w:rsid w:val="00E66658"/>
    <w:rsid w:val="00E77F72"/>
    <w:rsid w:val="00E856B3"/>
    <w:rsid w:val="00E86F86"/>
    <w:rsid w:val="00E87273"/>
    <w:rsid w:val="00E906DC"/>
    <w:rsid w:val="00E940BD"/>
    <w:rsid w:val="00E94EE8"/>
    <w:rsid w:val="00EA44D2"/>
    <w:rsid w:val="00EB38EF"/>
    <w:rsid w:val="00EB4605"/>
    <w:rsid w:val="00EC1866"/>
    <w:rsid w:val="00EC42C0"/>
    <w:rsid w:val="00EC6C39"/>
    <w:rsid w:val="00EE1424"/>
    <w:rsid w:val="00EE3F49"/>
    <w:rsid w:val="00EF01A0"/>
    <w:rsid w:val="00EF02BC"/>
    <w:rsid w:val="00EF2C17"/>
    <w:rsid w:val="00EF2ED4"/>
    <w:rsid w:val="00EF7E62"/>
    <w:rsid w:val="00F01C42"/>
    <w:rsid w:val="00F03189"/>
    <w:rsid w:val="00F137A7"/>
    <w:rsid w:val="00F13CD2"/>
    <w:rsid w:val="00F20FCA"/>
    <w:rsid w:val="00F21948"/>
    <w:rsid w:val="00F40424"/>
    <w:rsid w:val="00F41057"/>
    <w:rsid w:val="00F430C2"/>
    <w:rsid w:val="00F5197F"/>
    <w:rsid w:val="00F52278"/>
    <w:rsid w:val="00F52684"/>
    <w:rsid w:val="00F544D8"/>
    <w:rsid w:val="00F56138"/>
    <w:rsid w:val="00F57B9C"/>
    <w:rsid w:val="00F70B3F"/>
    <w:rsid w:val="00F71EEE"/>
    <w:rsid w:val="00F75687"/>
    <w:rsid w:val="00F81EC3"/>
    <w:rsid w:val="00F909AA"/>
    <w:rsid w:val="00F91BC4"/>
    <w:rsid w:val="00FA3132"/>
    <w:rsid w:val="00FB4CA1"/>
    <w:rsid w:val="00FC4EFC"/>
    <w:rsid w:val="00FC5063"/>
    <w:rsid w:val="00FC5EF0"/>
    <w:rsid w:val="00FC7703"/>
    <w:rsid w:val="00FD5343"/>
    <w:rsid w:val="00FD5704"/>
    <w:rsid w:val="00FD6818"/>
    <w:rsid w:val="00FE0419"/>
    <w:rsid w:val="00FE2EAE"/>
    <w:rsid w:val="00FE6FE7"/>
    <w:rsid w:val="00FF2703"/>
    <w:rsid w:val="00FF28F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E635E78"/>
  <w15:chartTrackingRefBased/>
  <w15:docId w15:val="{54674280-DB10-425E-A27D-CD724BE657C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7D4669"/>
    <w:rPr>
      <w:kern w:val="0"/>
      <w14:ligatures w14:val="none"/>
    </w:rPr>
  </w:style>
  <w:style w:type="paragraph" w:styleId="Heading1">
    <w:name w:val="heading 1"/>
    <w:basedOn w:val="Normal"/>
    <w:next w:val="Normal"/>
    <w:link w:val="Heading1Char"/>
    <w:uiPriority w:val="9"/>
    <w:qFormat/>
    <w:rsid w:val="00370192"/>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370192"/>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370192"/>
    <w:pPr>
      <w:spacing w:after="0" w:line="240" w:lineRule="auto"/>
    </w:pPr>
    <w:rPr>
      <w:rFonts w:eastAsiaTheme="minorEastAsia"/>
      <w:kern w:val="0"/>
      <w:lang w:val="en-US"/>
      <w14:ligatures w14:val="none"/>
    </w:rPr>
  </w:style>
  <w:style w:type="character" w:customStyle="1" w:styleId="NoSpacingChar">
    <w:name w:val="No Spacing Char"/>
    <w:basedOn w:val="DefaultParagraphFont"/>
    <w:link w:val="NoSpacing"/>
    <w:uiPriority w:val="1"/>
    <w:rsid w:val="00370192"/>
    <w:rPr>
      <w:rFonts w:eastAsiaTheme="minorEastAsia"/>
      <w:kern w:val="0"/>
      <w:lang w:val="en-US"/>
      <w14:ligatures w14:val="none"/>
    </w:rPr>
  </w:style>
  <w:style w:type="character" w:customStyle="1" w:styleId="Heading1Char">
    <w:name w:val="Heading 1 Char"/>
    <w:basedOn w:val="DefaultParagraphFont"/>
    <w:link w:val="Heading1"/>
    <w:uiPriority w:val="9"/>
    <w:rsid w:val="00370192"/>
    <w:rPr>
      <w:rFonts w:asciiTheme="majorHAnsi" w:eastAsiaTheme="majorEastAsia" w:hAnsiTheme="majorHAnsi" w:cstheme="majorBidi"/>
      <w:color w:val="2F5496" w:themeColor="accent1" w:themeShade="BF"/>
      <w:kern w:val="0"/>
      <w:sz w:val="32"/>
      <w:szCs w:val="32"/>
      <w14:ligatures w14:val="none"/>
    </w:rPr>
  </w:style>
  <w:style w:type="character" w:customStyle="1" w:styleId="Heading2Char">
    <w:name w:val="Heading 2 Char"/>
    <w:basedOn w:val="DefaultParagraphFont"/>
    <w:link w:val="Heading2"/>
    <w:uiPriority w:val="9"/>
    <w:rsid w:val="00370192"/>
    <w:rPr>
      <w:rFonts w:asciiTheme="majorHAnsi" w:eastAsiaTheme="majorEastAsia" w:hAnsiTheme="majorHAnsi" w:cstheme="majorBidi"/>
      <w:color w:val="2F5496" w:themeColor="accent1" w:themeShade="BF"/>
      <w:kern w:val="0"/>
      <w:sz w:val="26"/>
      <w:szCs w:val="26"/>
      <w14:ligatures w14:val="none"/>
    </w:rPr>
  </w:style>
  <w:style w:type="paragraph" w:styleId="TOCHeading">
    <w:name w:val="TOC Heading"/>
    <w:basedOn w:val="Heading1"/>
    <w:next w:val="Normal"/>
    <w:uiPriority w:val="39"/>
    <w:unhideWhenUsed/>
    <w:qFormat/>
    <w:rsid w:val="00370192"/>
    <w:pPr>
      <w:outlineLvl w:val="9"/>
    </w:pPr>
    <w:rPr>
      <w:lang w:val="en-US"/>
    </w:rPr>
  </w:style>
  <w:style w:type="paragraph" w:styleId="TOC1">
    <w:name w:val="toc 1"/>
    <w:basedOn w:val="Normal"/>
    <w:next w:val="Normal"/>
    <w:autoRedefine/>
    <w:uiPriority w:val="39"/>
    <w:unhideWhenUsed/>
    <w:rsid w:val="00370192"/>
    <w:pPr>
      <w:spacing w:after="100"/>
    </w:pPr>
  </w:style>
  <w:style w:type="character" w:styleId="Hyperlink">
    <w:name w:val="Hyperlink"/>
    <w:basedOn w:val="DefaultParagraphFont"/>
    <w:uiPriority w:val="99"/>
    <w:unhideWhenUsed/>
    <w:rsid w:val="00370192"/>
    <w:rPr>
      <w:color w:val="0563C1" w:themeColor="hyperlink"/>
      <w:u w:val="single"/>
    </w:rPr>
  </w:style>
  <w:style w:type="paragraph" w:styleId="TOC2">
    <w:name w:val="toc 2"/>
    <w:basedOn w:val="Normal"/>
    <w:next w:val="Normal"/>
    <w:autoRedefine/>
    <w:uiPriority w:val="39"/>
    <w:unhideWhenUsed/>
    <w:rsid w:val="00370192"/>
    <w:pPr>
      <w:spacing w:after="100"/>
      <w:ind w:left="220"/>
    </w:pPr>
  </w:style>
  <w:style w:type="character" w:styleId="UnresolvedMention">
    <w:name w:val="Unresolved Mention"/>
    <w:basedOn w:val="DefaultParagraphFont"/>
    <w:uiPriority w:val="99"/>
    <w:semiHidden/>
    <w:unhideWhenUsed/>
    <w:rsid w:val="00950B27"/>
    <w:rPr>
      <w:color w:val="605E5C"/>
      <w:shd w:val="clear" w:color="auto" w:fill="E1DFDD"/>
    </w:rPr>
  </w:style>
  <w:style w:type="paragraph" w:styleId="ListParagraph">
    <w:name w:val="List Paragraph"/>
    <w:basedOn w:val="Normal"/>
    <w:uiPriority w:val="34"/>
    <w:qFormat/>
    <w:rsid w:val="00426E55"/>
    <w:pPr>
      <w:ind w:left="720"/>
      <w:contextualSpacing/>
    </w:pPr>
  </w:style>
  <w:style w:type="character" w:styleId="LineNumber">
    <w:name w:val="line number"/>
    <w:basedOn w:val="DefaultParagraphFont"/>
    <w:uiPriority w:val="99"/>
    <w:semiHidden/>
    <w:unhideWhenUsed/>
    <w:rsid w:val="009039C5"/>
  </w:style>
  <w:style w:type="paragraph" w:styleId="Header">
    <w:name w:val="header"/>
    <w:basedOn w:val="Normal"/>
    <w:link w:val="HeaderChar"/>
    <w:uiPriority w:val="99"/>
    <w:unhideWhenUsed/>
    <w:rsid w:val="00FD5704"/>
    <w:pPr>
      <w:tabs>
        <w:tab w:val="center" w:pos="4513"/>
        <w:tab w:val="right" w:pos="9026"/>
      </w:tabs>
      <w:spacing w:after="0" w:line="240" w:lineRule="auto"/>
    </w:pPr>
  </w:style>
  <w:style w:type="character" w:customStyle="1" w:styleId="HeaderChar">
    <w:name w:val="Header Char"/>
    <w:basedOn w:val="DefaultParagraphFont"/>
    <w:link w:val="Header"/>
    <w:uiPriority w:val="99"/>
    <w:rsid w:val="00FD5704"/>
    <w:rPr>
      <w:kern w:val="0"/>
      <w14:ligatures w14:val="none"/>
    </w:rPr>
  </w:style>
  <w:style w:type="paragraph" w:styleId="Footer">
    <w:name w:val="footer"/>
    <w:basedOn w:val="Normal"/>
    <w:link w:val="FooterChar"/>
    <w:uiPriority w:val="99"/>
    <w:unhideWhenUsed/>
    <w:rsid w:val="00FD5704"/>
    <w:pPr>
      <w:tabs>
        <w:tab w:val="center" w:pos="4513"/>
        <w:tab w:val="right" w:pos="9026"/>
      </w:tabs>
      <w:spacing w:after="0" w:line="240" w:lineRule="auto"/>
    </w:pPr>
  </w:style>
  <w:style w:type="character" w:customStyle="1" w:styleId="FooterChar">
    <w:name w:val="Footer Char"/>
    <w:basedOn w:val="DefaultParagraphFont"/>
    <w:link w:val="Footer"/>
    <w:uiPriority w:val="99"/>
    <w:rsid w:val="00FD5704"/>
    <w:rPr>
      <w:kern w:val="0"/>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21805263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3.png"/><Relationship Id="rId18" Type="http://schemas.openxmlformats.org/officeDocument/2006/relationships/image" Target="media/image6.png"/><Relationship Id="rId26" Type="http://schemas.openxmlformats.org/officeDocument/2006/relationships/hyperlink" Target="https://www.prnewswire.com/news-releases/lincoln-electric-acquires-weartech-international-141657153.html" TargetMode="External"/><Relationship Id="rId39" Type="http://schemas.openxmlformats.org/officeDocument/2006/relationships/theme" Target="theme/theme1.xml"/><Relationship Id="rId21" Type="http://schemas.openxmlformats.org/officeDocument/2006/relationships/image" Target="media/image8.png"/><Relationship Id="rId34" Type="http://schemas.openxmlformats.org/officeDocument/2006/relationships/hyperlink" Target="https://www.softwarescoupon.com/pros-and-cons-of-autodesk-inventor.html#:~:text=What%20Are%20The%20Advantages%20Of%20Autodesk%20Inventor%3F%201,professional%20blueprints%20and%20re-creating%20model%20data.%20More%20item" TargetMode="External"/><Relationship Id="rId7" Type="http://schemas.openxmlformats.org/officeDocument/2006/relationships/settings" Target="settings.xml"/><Relationship Id="rId12" Type="http://schemas.openxmlformats.org/officeDocument/2006/relationships/image" Target="media/image2.png"/><Relationship Id="rId17" Type="http://schemas.microsoft.com/office/2007/relationships/hdphoto" Target="media/hdphoto2.wdp"/><Relationship Id="rId25" Type="http://schemas.openxmlformats.org/officeDocument/2006/relationships/hyperlink" Target="https://www.novacast.co.uk/casting-processes/gravity-die-casting/#:~:text=Gravity%20die%20casting%20delivers%20many%20benefits%20including%3A%201,with%20sand%20casting%208%20Specialist%20aluminium%20casting%20foundry" TargetMode="External"/><Relationship Id="rId33" Type="http://schemas.openxmlformats.org/officeDocument/2006/relationships/hyperlink" Target="https://www.bsigroup.com/en-GB/about-bsi/media-centre/press-%20releases/2017/february/UKs-national-standard-for-engineering-drawings-revised/" TargetMode="External"/><Relationship Id="rId38" Type="http://schemas.openxmlformats.org/officeDocument/2006/relationships/glossaryDocument" Target="glossary/document.xml"/><Relationship Id="rId2" Type="http://schemas.openxmlformats.org/officeDocument/2006/relationships/customXml" Target="../customXml/item2.xml"/><Relationship Id="rId16" Type="http://schemas.openxmlformats.org/officeDocument/2006/relationships/image" Target="media/image5.png"/><Relationship Id="rId20" Type="http://schemas.openxmlformats.org/officeDocument/2006/relationships/image" Target="media/image7.png"/><Relationship Id="rId29" Type="http://schemas.openxmlformats.org/officeDocument/2006/relationships/hyperlink" Target="https://www.yubisteel.com/galvanized-steel-vs-aluminum/" TargetMode="Externa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openxmlformats.org/officeDocument/2006/relationships/hyperlink" Target="https://www.britannica.com/science/Youngs-modulus" TargetMode="External"/><Relationship Id="rId32" Type="http://schemas.openxmlformats.org/officeDocument/2006/relationships/hyperlink" Target="https://safetyculture.com/topics/factor-of-safety/" TargetMode="External"/><Relationship Id="rId37" Type="http://schemas.openxmlformats.org/officeDocument/2006/relationships/fontTable" Target="fontTable.xml"/><Relationship Id="rId5" Type="http://schemas.openxmlformats.org/officeDocument/2006/relationships/numbering" Target="numbering.xml"/><Relationship Id="rId15" Type="http://schemas.microsoft.com/office/2007/relationships/hdphoto" Target="media/hdphoto1.wdp"/><Relationship Id="rId23" Type="http://schemas.openxmlformats.org/officeDocument/2006/relationships/hyperlink" Target="https://www.britannica.com/science/plasticity" TargetMode="External"/><Relationship Id="rId28" Type="http://schemas.openxmlformats.org/officeDocument/2006/relationships/hyperlink" Target="https://www.toppr.com/guides/physics/elasticity/yield-strength/" TargetMode="External"/><Relationship Id="rId36" Type="http://schemas.openxmlformats.org/officeDocument/2006/relationships/footer" Target="footer1.xml"/><Relationship Id="rId10" Type="http://schemas.openxmlformats.org/officeDocument/2006/relationships/endnotes" Target="endnotes.xml"/><Relationship Id="rId19" Type="http://schemas.microsoft.com/office/2007/relationships/hdphoto" Target="media/hdphoto3.wdp"/><Relationship Id="rId31" Type="http://schemas.openxmlformats.org/officeDocument/2006/relationships/hyperlink" Target="https://www.engineeringchoice.com/what-is-galvanized-steel/?utm_content=cmp-true" TargetMode="Externa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image" Target="media/image4.png"/><Relationship Id="rId22" Type="http://schemas.openxmlformats.org/officeDocument/2006/relationships/hyperlink" Target="https://weartechinternational.com" TargetMode="External"/><Relationship Id="rId27" Type="http://schemas.openxmlformats.org/officeDocument/2006/relationships/hyperlink" Target="https://www.ellispatents.co.uk/products/pegasus-cable-hanger/" TargetMode="External"/><Relationship Id="rId30" Type="http://schemas.openxmlformats.org/officeDocument/2006/relationships/hyperlink" Target="https://www.3dsourced.com/guides/what-is-cad-guide-modeling" TargetMode="External"/><Relationship Id="rId35" Type="http://schemas.openxmlformats.org/officeDocument/2006/relationships/hyperlink" Target="https://www.gov.uk/guidance/ce-marking" TargetMode="External"/><Relationship Id="rId8" Type="http://schemas.openxmlformats.org/officeDocument/2006/relationships/webSettings" Target="webSettings.xml"/><Relationship Id="rId3" Type="http://schemas.openxmlformats.org/officeDocument/2006/relationships/customXml" Target="../customXml/item3.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docParts>
    <w:docPart>
      <w:docPartPr>
        <w:name w:val="D6A908E470E44DB7A38E22B37E84D6AA"/>
        <w:category>
          <w:name w:val="General"/>
          <w:gallery w:val="placeholder"/>
        </w:category>
        <w:types>
          <w:type w:val="bbPlcHdr"/>
        </w:types>
        <w:behaviors>
          <w:behavior w:val="content"/>
        </w:behaviors>
        <w:guid w:val="{DE7B8AA7-29A5-406A-B0A3-A53ACB236CF7}"/>
      </w:docPartPr>
      <w:docPartBody>
        <w:p w:rsidR="005D25C7" w:rsidRDefault="00865A53" w:rsidP="00865A53">
          <w:pPr>
            <w:pStyle w:val="D6A908E470E44DB7A38E22B37E84D6AA"/>
          </w:pPr>
          <w:r>
            <w:rPr>
              <w:rFonts w:asciiTheme="majorHAnsi" w:eastAsiaTheme="majorEastAsia" w:hAnsiTheme="majorHAnsi" w:cstheme="majorBidi"/>
              <w:caps/>
              <w:color w:val="4472C4" w:themeColor="accent1"/>
              <w:sz w:val="80"/>
              <w:szCs w:val="80"/>
            </w:rPr>
            <w:t>[Document 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65A53"/>
    <w:rsid w:val="005D25C7"/>
    <w:rsid w:val="00865A53"/>
    <w:rsid w:val="00FE62D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D6A908E470E44DB7A38E22B37E84D6AA">
    <w:name w:val="D6A908E470E44DB7A38E22B37E84D6AA"/>
    <w:rsid w:val="00865A53"/>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overPageProperties xmlns="http://schemas.microsoft.com/office/2006/coverPageProps">
  <PublishDate>2023-05-26T00:00:00</PublishDate>
  <Abstract/>
  <CompanyAddress/>
  <CompanyPhone/>
  <CompanyFax/>
  <CompanyEmail/>
</CoverPageProperties>
</file>

<file path=customXml/item2.xml><?xml version="1.0" encoding="utf-8"?>
<ct:contentTypeSchema xmlns:ct="http://schemas.microsoft.com/office/2006/metadata/contentType" xmlns:ma="http://schemas.microsoft.com/office/2006/metadata/properties/metaAttributes" ct:_="" ma:_="" ma:contentTypeName="Document" ma:contentTypeID="0x010100A20804DBFC42F64693D899720BA9B0FE" ma:contentTypeVersion="10" ma:contentTypeDescription="Create a new document." ma:contentTypeScope="" ma:versionID="ebd6a2ae5d2fd00d72edc3cf2a6d4fab">
  <xsd:schema xmlns:xsd="http://www.w3.org/2001/XMLSchema" xmlns:xs="http://www.w3.org/2001/XMLSchema" xmlns:p="http://schemas.microsoft.com/office/2006/metadata/properties" xmlns:ns3="d8e79d84-78fb-44a9-92e9-d04bdd8f0359" xmlns:ns4="04c7059f-bde8-4ce9-bb0f-e52888740953" targetNamespace="http://schemas.microsoft.com/office/2006/metadata/properties" ma:root="true" ma:fieldsID="e7952993d08ce6210b792e7bfcfece23" ns3:_="" ns4:_="">
    <xsd:import namespace="d8e79d84-78fb-44a9-92e9-d04bdd8f0359"/>
    <xsd:import namespace="04c7059f-bde8-4ce9-bb0f-e52888740953"/>
    <xsd:element name="properties">
      <xsd:complexType>
        <xsd:sequence>
          <xsd:element name="documentManagement">
            <xsd:complexType>
              <xsd:all>
                <xsd:element ref="ns3:MediaServiceMetadata" minOccurs="0"/>
                <xsd:element ref="ns3:MediaServiceFastMetadata" minOccurs="0"/>
                <xsd:element ref="ns3:MediaServiceAutoTags" minOccurs="0"/>
                <xsd:element ref="ns3:MediaServiceGenerationTime" minOccurs="0"/>
                <xsd:element ref="ns3:MediaServiceEventHashCode" minOccurs="0"/>
                <xsd:element ref="ns3:MediaServiceOCR" minOccurs="0"/>
                <xsd:element ref="ns3:MediaServiceSearchProperties" minOccurs="0"/>
                <xsd:element ref="ns4:SharedWithUsers" minOccurs="0"/>
                <xsd:element ref="ns4:SharedWithDetails" minOccurs="0"/>
                <xsd:element ref="ns4:SharingHintHash"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d8e79d84-78fb-44a9-92e9-d04bdd8f0359"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GenerationTime" ma:index="11" nillable="true" ma:displayName="MediaServiceGenerationTime" ma:hidden="true" ma:internalName="MediaServiceGenerationTime" ma:readOnly="true">
      <xsd:simpleType>
        <xsd:restriction base="dms:Text"/>
      </xsd:simpleType>
    </xsd:element>
    <xsd:element name="MediaServiceEventHashCode" ma:index="12" nillable="true" ma:displayName="MediaServiceEventHashCode" ma:hidden="true" ma:internalName="MediaServiceEventHashCode" ma:readOnly="true">
      <xsd:simpleType>
        <xsd:restriction base="dms:Text"/>
      </xsd:simpleType>
    </xsd:element>
    <xsd:element name="MediaServiceOCR" ma:index="13" nillable="true" ma:displayName="Extracted Text" ma:internalName="MediaServiceOCR" ma:readOnly="true">
      <xsd:simpleType>
        <xsd:restriction base="dms:Note">
          <xsd:maxLength value="255"/>
        </xsd:restriction>
      </xsd:simpleType>
    </xsd:element>
    <xsd:element name="MediaServiceSearchProperties" ma:index="14" nillable="true" ma:displayName="MediaServiceSearchProperties" ma:hidden="true" ma:internalName="MediaServiceSearchProperties" ma:readOnly="true">
      <xsd:simpleType>
        <xsd:restriction base="dms:Note"/>
      </xsd:simpleType>
    </xsd:element>
  </xsd:schema>
  <xsd:schema xmlns:xsd="http://www.w3.org/2001/XMLSchema" xmlns:xs="http://www.w3.org/2001/XMLSchema" xmlns:dms="http://schemas.microsoft.com/office/2006/documentManagement/types" xmlns:pc="http://schemas.microsoft.com/office/infopath/2007/PartnerControls" targetNamespace="04c7059f-bde8-4ce9-bb0f-e52888740953" elementFormDefault="qualified">
    <xsd:import namespace="http://schemas.microsoft.com/office/2006/documentManagement/types"/>
    <xsd:import namespace="http://schemas.microsoft.com/office/infopath/2007/PartnerControls"/>
    <xsd:element name="SharedWithUsers" ma:index="15"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6" nillable="true" ma:displayName="Shared With Details" ma:internalName="SharedWithDetails" ma:readOnly="true">
      <xsd:simpleType>
        <xsd:restriction base="dms:Note">
          <xsd:maxLength value="255"/>
        </xsd:restriction>
      </xsd:simpleType>
    </xsd:element>
    <xsd:element name="SharingHintHash" ma:index="17"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4.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C36EC8EC-5114-46F5-AF88-F7A16DEC382C}">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d8e79d84-78fb-44a9-92e9-d04bdd8f0359"/>
    <ds:schemaRef ds:uri="04c7059f-bde8-4ce9-bb0f-e52888740953"/>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34AEEB3B-0AB4-4645-8562-8C3767B9DDD0}">
  <ds:schemaRefs>
    <ds:schemaRef ds:uri="http://schemas.microsoft.com/office/2006/metadata/properties"/>
    <ds:schemaRef ds:uri="http://schemas.microsoft.com/office/infopath/2007/PartnerControls"/>
  </ds:schemaRefs>
</ds:datastoreItem>
</file>

<file path=customXml/itemProps4.xml><?xml version="1.0" encoding="utf-8"?>
<ds:datastoreItem xmlns:ds="http://schemas.openxmlformats.org/officeDocument/2006/customXml" ds:itemID="{370E7D40-CF15-4999-9CD5-825A4490AD19}">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17</Pages>
  <Words>4811</Words>
  <Characters>27428</Characters>
  <Application>Microsoft Office Word</Application>
  <DocSecurity>0</DocSecurity>
  <Lines>228</Lines>
  <Paragraphs>64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32175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Reflective bracket report</dc:title>
  <dc:subject>By Aubriel Ndlovu (2224770)</dc:subject>
  <dc:creator>Aubriel Ndlovu (2224770)</dc:creator>
  <cp:keywords/>
  <dc:description/>
  <cp:lastModifiedBy>tom</cp:lastModifiedBy>
  <cp:revision>2</cp:revision>
  <dcterms:created xsi:type="dcterms:W3CDTF">2023-05-26T16:14:00Z</dcterms:created>
  <dcterms:modified xsi:type="dcterms:W3CDTF">2023-05-26T16:14:00Z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0x010100A20804DBFC42F64693D899720BA9B0FE</vt:lpwstr>
  </property>
</Properties>
</file>