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2AE0A6" w14:textId="7B8C44BA" w:rsidR="00BD3087" w:rsidRDefault="00BD3087" w:rsidP="00BD3087">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r>
        <w:fldChar w:fldCharType="begin"/>
      </w:r>
      <w:r>
        <w:instrText xml:space="preserve"> HYPERLINK "https://www.forbes.com/sites/oliverwilliams1/2020/08/06/families-scramble-for-citizenship-of-the-worlds-safest-countries/?utm_source=newsletter&amp;utm_medium=email&amp;utm_campaign=thememo&amp;cdlcid=5e667852fc818275ea0fbd4f" \l "3bbb6e8a129f" </w:instrText>
      </w:r>
      <w:r>
        <w:fldChar w:fldCharType="separate"/>
      </w:r>
      <w:r>
        <w:rPr>
          <w:rStyle w:val="Hyperlink"/>
        </w:rPr>
        <w:t>https://www.forbes.com/sites/oliverwilliams1/2020/08/06/families-scramble-for-citizenship-of-the-worlds-safest-countries/?utm_source=newsletter&amp;utm_medium=email&amp;utm_campaign=thememo&amp;cdlcid=5e667852fc818275ea0fbd4f#3bbb6e8a129f</w:t>
      </w:r>
      <w:r>
        <w:fldChar w:fldCharType="end"/>
      </w:r>
    </w:p>
    <w:p w14:paraId="2DABA443" w14:textId="79FC8FF0" w:rsidR="00BD3087" w:rsidRPr="00BD3087" w:rsidRDefault="00BD3087" w:rsidP="00BD3087">
      <w:pPr>
        <w:shd w:val="clear" w:color="auto" w:fill="FCFCFC"/>
        <w:spacing w:before="240" w:after="0" w:line="240" w:lineRule="auto"/>
        <w:outlineLvl w:val="0"/>
        <w:rPr>
          <w:rFonts w:ascii="Times New Roman" w:eastAsia="Times New Roman" w:hAnsi="Times New Roman" w:cs="Times New Roman"/>
          <w:b/>
          <w:bCs/>
          <w:color w:val="333333"/>
          <w:kern w:val="36"/>
          <w:sz w:val="54"/>
          <w:szCs w:val="54"/>
          <w:lang w:eastAsia="en-GB"/>
        </w:rPr>
      </w:pPr>
      <w:r w:rsidRPr="00BD3087">
        <w:rPr>
          <w:rFonts w:ascii="Times New Roman" w:eastAsia="Times New Roman" w:hAnsi="Times New Roman" w:cs="Times New Roman"/>
          <w:b/>
          <w:bCs/>
          <w:color w:val="333333"/>
          <w:kern w:val="36"/>
          <w:sz w:val="54"/>
          <w:szCs w:val="54"/>
          <w:lang w:eastAsia="en-GB"/>
        </w:rPr>
        <w:t xml:space="preserve">Families Scramble </w:t>
      </w:r>
      <w:proofErr w:type="gramStart"/>
      <w:r w:rsidRPr="00BD3087">
        <w:rPr>
          <w:rFonts w:ascii="Times New Roman" w:eastAsia="Times New Roman" w:hAnsi="Times New Roman" w:cs="Times New Roman"/>
          <w:b/>
          <w:bCs/>
          <w:color w:val="333333"/>
          <w:kern w:val="36"/>
          <w:sz w:val="54"/>
          <w:szCs w:val="54"/>
          <w:lang w:eastAsia="en-GB"/>
        </w:rPr>
        <w:t>For</w:t>
      </w:r>
      <w:proofErr w:type="gramEnd"/>
      <w:r w:rsidRPr="00BD3087">
        <w:rPr>
          <w:rFonts w:ascii="Times New Roman" w:eastAsia="Times New Roman" w:hAnsi="Times New Roman" w:cs="Times New Roman"/>
          <w:b/>
          <w:bCs/>
          <w:color w:val="333333"/>
          <w:kern w:val="36"/>
          <w:sz w:val="54"/>
          <w:szCs w:val="54"/>
          <w:lang w:eastAsia="en-GB"/>
        </w:rPr>
        <w:t xml:space="preserve"> Citizenship Of The World’s Safest Countries</w:t>
      </w:r>
    </w:p>
    <w:p w14:paraId="2CC9691C" w14:textId="18D54B15" w:rsidR="00BD3087" w:rsidRPr="00BD3087" w:rsidRDefault="00BD3087" w:rsidP="00BD3087">
      <w:pPr>
        <w:shd w:val="clear" w:color="auto" w:fill="FCFCFC"/>
        <w:spacing w:after="0" w:line="240" w:lineRule="auto"/>
        <w:rPr>
          <w:rFonts w:ascii="Arial" w:eastAsia="Times New Roman" w:hAnsi="Arial" w:cs="Arial"/>
          <w:color w:val="333333"/>
          <w:sz w:val="27"/>
          <w:szCs w:val="27"/>
          <w:lang w:eastAsia="en-GB"/>
        </w:rPr>
      </w:pPr>
    </w:p>
    <w:p w14:paraId="45D22C67" w14:textId="77777777" w:rsidR="00BD3087" w:rsidRPr="00BD3087" w:rsidRDefault="00BD3087" w:rsidP="00BD3087">
      <w:pPr>
        <w:shd w:val="clear" w:color="auto" w:fill="FCFCFC"/>
        <w:spacing w:after="0" w:line="240" w:lineRule="atLeast"/>
        <w:rPr>
          <w:rFonts w:ascii="Arial" w:eastAsia="Times New Roman" w:hAnsi="Arial" w:cs="Arial"/>
          <w:color w:val="333333"/>
          <w:sz w:val="27"/>
          <w:szCs w:val="27"/>
          <w:lang w:eastAsia="en-GB"/>
        </w:rPr>
      </w:pPr>
      <w:hyperlink r:id="rId5" w:history="1">
        <w:r w:rsidRPr="00BD3087">
          <w:rPr>
            <w:rFonts w:ascii="Arial" w:eastAsia="Times New Roman" w:hAnsi="Arial" w:cs="Arial"/>
            <w:b/>
            <w:bCs/>
            <w:color w:val="333333"/>
            <w:sz w:val="21"/>
            <w:szCs w:val="21"/>
            <w:u w:val="single"/>
            <w:lang w:eastAsia="en-GB"/>
          </w:rPr>
          <w:t xml:space="preserve">Ollie </w:t>
        </w:r>
        <w:proofErr w:type="spellStart"/>
        <w:r w:rsidRPr="00BD3087">
          <w:rPr>
            <w:rFonts w:ascii="Arial" w:eastAsia="Times New Roman" w:hAnsi="Arial" w:cs="Arial"/>
            <w:b/>
            <w:bCs/>
            <w:color w:val="333333"/>
            <w:sz w:val="21"/>
            <w:szCs w:val="21"/>
            <w:u w:val="single"/>
            <w:lang w:eastAsia="en-GB"/>
          </w:rPr>
          <w:t>Williams</w:t>
        </w:r>
      </w:hyperlink>
      <w:r w:rsidRPr="00BD3087">
        <w:rPr>
          <w:rFonts w:ascii="Arial" w:eastAsia="Times New Roman" w:hAnsi="Arial" w:cs="Arial"/>
          <w:color w:val="737373"/>
          <w:sz w:val="18"/>
          <w:szCs w:val="18"/>
          <w:lang w:eastAsia="en-GB"/>
        </w:rPr>
        <w:t>Senior</w:t>
      </w:r>
      <w:proofErr w:type="spellEnd"/>
      <w:r w:rsidRPr="00BD3087">
        <w:rPr>
          <w:rFonts w:ascii="Arial" w:eastAsia="Times New Roman" w:hAnsi="Arial" w:cs="Arial"/>
          <w:color w:val="737373"/>
          <w:sz w:val="18"/>
          <w:szCs w:val="18"/>
          <w:lang w:eastAsia="en-GB"/>
        </w:rPr>
        <w:t xml:space="preserve"> Contributor</w:t>
      </w:r>
    </w:p>
    <w:p w14:paraId="2AFE49B8" w14:textId="77777777" w:rsidR="00BD3087" w:rsidRPr="00BD3087" w:rsidRDefault="00BD3087" w:rsidP="00BD3087">
      <w:pPr>
        <w:shd w:val="clear" w:color="auto" w:fill="FCFCFC"/>
        <w:spacing w:after="0" w:line="240" w:lineRule="atLeast"/>
        <w:rPr>
          <w:rFonts w:ascii="Arial" w:eastAsia="Times New Roman" w:hAnsi="Arial" w:cs="Arial"/>
          <w:color w:val="C5E5B2"/>
          <w:sz w:val="18"/>
          <w:szCs w:val="18"/>
          <w:lang w:eastAsia="en-GB"/>
        </w:rPr>
      </w:pPr>
      <w:hyperlink r:id="rId6" w:history="1">
        <w:r w:rsidRPr="00BD3087">
          <w:rPr>
            <w:rFonts w:ascii="Arial" w:eastAsia="Times New Roman" w:hAnsi="Arial" w:cs="Arial"/>
            <w:color w:val="598141"/>
            <w:sz w:val="18"/>
            <w:szCs w:val="18"/>
            <w:u w:val="single"/>
            <w:lang w:eastAsia="en-GB"/>
          </w:rPr>
          <w:t>Wealth Management</w:t>
        </w:r>
      </w:hyperlink>
    </w:p>
    <w:p w14:paraId="785ECEFD" w14:textId="77777777" w:rsidR="00BD3087" w:rsidRPr="00BD3087" w:rsidRDefault="00BD3087" w:rsidP="00BD3087">
      <w:pPr>
        <w:shd w:val="clear" w:color="auto" w:fill="FCFCFC"/>
        <w:spacing w:after="0" w:line="240" w:lineRule="atLeast"/>
        <w:rPr>
          <w:rFonts w:ascii="Georgia" w:eastAsia="Times New Roman" w:hAnsi="Georgia" w:cs="Arial"/>
          <w:i/>
          <w:iCs/>
          <w:color w:val="737373"/>
          <w:sz w:val="18"/>
          <w:szCs w:val="18"/>
          <w:lang w:eastAsia="en-GB"/>
        </w:rPr>
      </w:pPr>
      <w:r w:rsidRPr="00BD3087">
        <w:rPr>
          <w:rFonts w:ascii="Georgia" w:eastAsia="Times New Roman" w:hAnsi="Georgia" w:cs="Arial"/>
          <w:i/>
          <w:iCs/>
          <w:color w:val="737373"/>
          <w:sz w:val="18"/>
          <w:szCs w:val="18"/>
          <w:lang w:eastAsia="en-GB"/>
        </w:rPr>
        <w:t>How European billionaires spend their time and money.</w:t>
      </w:r>
    </w:p>
    <w:p w14:paraId="017B2232"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 xml:space="preserve">As travel restrictions between countries start to relax and </w:t>
      </w:r>
      <w:proofErr w:type="spellStart"/>
      <w:r w:rsidRPr="00BD3087">
        <w:rPr>
          <w:rFonts w:ascii="Georgia" w:eastAsia="Times New Roman" w:hAnsi="Georgia" w:cs="Arial"/>
          <w:color w:val="333333"/>
          <w:sz w:val="27"/>
          <w:szCs w:val="27"/>
          <w:lang w:eastAsia="en-GB"/>
        </w:rPr>
        <w:t>coronaivurs</w:t>
      </w:r>
      <w:proofErr w:type="spellEnd"/>
      <w:r w:rsidRPr="00BD3087">
        <w:rPr>
          <w:rFonts w:ascii="Georgia" w:eastAsia="Times New Roman" w:hAnsi="Georgia" w:cs="Arial"/>
          <w:color w:val="333333"/>
          <w:sz w:val="27"/>
          <w:szCs w:val="27"/>
          <w:lang w:eastAsia="en-GB"/>
        </w:rPr>
        <w:t xml:space="preserve"> exposes some countries' healthcare inadequacies, families and individuals are rushing to become citizens of the safest countries in the world.</w:t>
      </w:r>
    </w:p>
    <w:p w14:paraId="6BDB8545"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Switzerland is the world's safest country, according to a </w:t>
      </w:r>
      <w:hyperlink r:id="rId7" w:tgtFrame="_blank" w:tooltip="https://www.dkv.global/covid-regional-assessment-july-30" w:history="1">
        <w:r w:rsidRPr="00BD3087">
          <w:rPr>
            <w:rFonts w:ascii="Georgia" w:eastAsia="Times New Roman" w:hAnsi="Georgia" w:cs="Arial"/>
            <w:color w:val="003891"/>
            <w:sz w:val="24"/>
            <w:szCs w:val="24"/>
            <w:u w:val="single"/>
            <w:lang w:eastAsia="en-GB"/>
          </w:rPr>
          <w:t>new ranking</w:t>
        </w:r>
      </w:hyperlink>
      <w:r w:rsidRPr="00BD3087">
        <w:rPr>
          <w:rFonts w:ascii="Georgia" w:eastAsia="Times New Roman" w:hAnsi="Georgia" w:cs="Arial"/>
          <w:color w:val="333333"/>
          <w:sz w:val="27"/>
          <w:szCs w:val="27"/>
          <w:lang w:eastAsia="en-GB"/>
        </w:rPr>
        <w:t> by Deep Knowledge Analytics, a research company. Already there has been a run on residency in the country: According to the Swiss statistics office, 11,901 applied for residency in June, up from 8,798 in May.</w:t>
      </w:r>
    </w:p>
    <w:p w14:paraId="5F948F3E"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 xml:space="preserve">New Zealand, South Korea, </w:t>
      </w:r>
      <w:proofErr w:type="gramStart"/>
      <w:r w:rsidRPr="00BD3087">
        <w:rPr>
          <w:rFonts w:ascii="Georgia" w:eastAsia="Times New Roman" w:hAnsi="Georgia" w:cs="Arial"/>
          <w:color w:val="333333"/>
          <w:sz w:val="27"/>
          <w:szCs w:val="27"/>
          <w:lang w:eastAsia="en-GB"/>
        </w:rPr>
        <w:t>Germany</w:t>
      </w:r>
      <w:proofErr w:type="gramEnd"/>
      <w:r w:rsidRPr="00BD3087">
        <w:rPr>
          <w:rFonts w:ascii="Georgia" w:eastAsia="Times New Roman" w:hAnsi="Georgia" w:cs="Arial"/>
          <w:color w:val="333333"/>
          <w:sz w:val="27"/>
          <w:szCs w:val="27"/>
          <w:lang w:eastAsia="en-GB"/>
        </w:rPr>
        <w:t xml:space="preserve"> and Japan make up the top five safest countries in the world, says Deep Knowledge Analytics, which monitored things like quarantine efficiency, healthcare readiness and government efficiency in compiling the ranking.</w:t>
      </w:r>
    </w:p>
    <w:p w14:paraId="71466A86"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These countries are also seeing a surge in interest for citizenship and residency. Immigration New Zealand’s website has had a flood of enquiries: On average, somebody in the U.S. clicked on the website every 30 seconds in the last month and interest in migrating to the country is up by 160% according to officials.</w:t>
      </w:r>
    </w:p>
    <w:p w14:paraId="357195AF"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 xml:space="preserve">New Zealand has the world's most successful quarantine efficiency which has virtually wiped out local transmission of Covid-19. Any new cases have </w:t>
      </w:r>
      <w:r w:rsidRPr="00BD3087">
        <w:rPr>
          <w:rFonts w:ascii="Georgia" w:eastAsia="Times New Roman" w:hAnsi="Georgia" w:cs="Arial"/>
          <w:color w:val="333333"/>
          <w:sz w:val="27"/>
          <w:szCs w:val="27"/>
          <w:lang w:eastAsia="en-GB"/>
        </w:rPr>
        <w:lastRenderedPageBreak/>
        <w:t>been linked to travellers coming into the country, who must isolate for 14 days on arrival.</w:t>
      </w:r>
    </w:p>
    <w:p w14:paraId="61882FEA" w14:textId="77777777" w:rsidR="00BD3087" w:rsidRPr="00BD3087" w:rsidRDefault="00BD3087" w:rsidP="00BD3087">
      <w:pPr>
        <w:shd w:val="clear" w:color="auto" w:fill="FCFCFC"/>
        <w:spacing w:after="0" w:line="210" w:lineRule="atLeast"/>
        <w:jc w:val="center"/>
        <w:rPr>
          <w:rFonts w:ascii="Arial" w:eastAsia="Times New Roman" w:hAnsi="Arial" w:cs="Arial"/>
          <w:color w:val="8C8C8C"/>
          <w:spacing w:val="5"/>
          <w:sz w:val="15"/>
          <w:szCs w:val="15"/>
          <w:lang w:eastAsia="en-GB"/>
        </w:rPr>
      </w:pPr>
      <w:r w:rsidRPr="00BD3087">
        <w:rPr>
          <w:rFonts w:ascii="Arial" w:eastAsia="Times New Roman" w:hAnsi="Arial" w:cs="Arial"/>
          <w:color w:val="8C8C8C"/>
          <w:spacing w:val="5"/>
          <w:sz w:val="15"/>
          <w:szCs w:val="15"/>
          <w:lang w:eastAsia="en-GB"/>
        </w:rPr>
        <w:t>PROMOTED</w:t>
      </w:r>
    </w:p>
    <w:p w14:paraId="799CA8B6"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Knight Frank, a real estate consultancy, says 34% of clients surveyed are looking to relocate to a different country. Of those 2% said they were looking at New Zealand. Another 2% mentioned Portugal.</w:t>
      </w:r>
    </w:p>
    <w:p w14:paraId="0A014F39" w14:textId="7BA177B0" w:rsidR="00BD3087" w:rsidRPr="00BD3087" w:rsidRDefault="00BD3087" w:rsidP="00BD3087">
      <w:pPr>
        <w:shd w:val="clear" w:color="auto" w:fill="FCFCFC"/>
        <w:spacing w:after="0" w:line="0" w:lineRule="auto"/>
        <w:rPr>
          <w:rFonts w:ascii="Georgia" w:eastAsia="Times New Roman" w:hAnsi="Georgia" w:cs="Arial"/>
          <w:color w:val="333333"/>
          <w:sz w:val="27"/>
          <w:szCs w:val="27"/>
          <w:lang w:eastAsia="en-GB"/>
        </w:rPr>
      </w:pPr>
    </w:p>
    <w:p w14:paraId="5C2B6BD0" w14:textId="622FEF94"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Pr>
          <w:rFonts w:ascii="Georgia" w:eastAsia="Times New Roman" w:hAnsi="Georgia" w:cs="Arial"/>
          <w:color w:val="333333"/>
          <w:sz w:val="27"/>
          <w:szCs w:val="27"/>
          <w:lang w:eastAsia="en-GB"/>
        </w:rPr>
        <w:t>I</w:t>
      </w:r>
      <w:r w:rsidRPr="00BD3087">
        <w:rPr>
          <w:rFonts w:ascii="Georgia" w:eastAsia="Times New Roman" w:hAnsi="Georgia" w:cs="Arial"/>
          <w:color w:val="333333"/>
          <w:sz w:val="27"/>
          <w:szCs w:val="27"/>
          <w:lang w:eastAsia="en-GB"/>
        </w:rPr>
        <w:t>n May, Portugal saw a record number of applicants for its Golden Visa, which offers residency in return for investment. A total of 270 applicants sent €146.2 million ($175 million) into the Portuguese economy in return for a passport.</w:t>
      </w:r>
    </w:p>
    <w:p w14:paraId="08D3FFAE"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 xml:space="preserve">"The lockdown period for us was abnormally busy," says Patricia </w:t>
      </w:r>
      <w:proofErr w:type="spellStart"/>
      <w:r w:rsidRPr="00BD3087">
        <w:rPr>
          <w:rFonts w:ascii="Georgia" w:eastAsia="Times New Roman" w:hAnsi="Georgia" w:cs="Arial"/>
          <w:color w:val="333333"/>
          <w:sz w:val="27"/>
          <w:szCs w:val="27"/>
          <w:lang w:eastAsia="en-GB"/>
        </w:rPr>
        <w:t>Casaburi</w:t>
      </w:r>
      <w:proofErr w:type="spellEnd"/>
      <w:r w:rsidRPr="00BD3087">
        <w:rPr>
          <w:rFonts w:ascii="Georgia" w:eastAsia="Times New Roman" w:hAnsi="Georgia" w:cs="Arial"/>
          <w:color w:val="333333"/>
          <w:sz w:val="27"/>
          <w:szCs w:val="27"/>
          <w:lang w:eastAsia="en-GB"/>
        </w:rPr>
        <w:t>, CEO of Global Citizen Solutions, which advises on investor visa programs around the world. She cites the Portuguese government's quick response to the crises and a relatively low number of cases as reasons for its popularity.</w:t>
      </w:r>
    </w:p>
    <w:p w14:paraId="48046604"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Families are also looking at what might happen if there is a second wave of Covid-19 this winter. "It is perhaps no coincidence that good healthcare is another common denominator of those countries listed as preferred destinations," says Knight Frank.</w:t>
      </w:r>
    </w:p>
    <w:p w14:paraId="6BCA7CF2"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 xml:space="preserve">While many acquire a second citizenship for visa free travel or to diversify their investments, an increasing number are looking at residency as well. It gives people the "option to relocate if they need too,” says </w:t>
      </w:r>
      <w:proofErr w:type="spellStart"/>
      <w:r w:rsidRPr="00BD3087">
        <w:rPr>
          <w:rFonts w:ascii="Georgia" w:eastAsia="Times New Roman" w:hAnsi="Georgia" w:cs="Arial"/>
          <w:color w:val="333333"/>
          <w:sz w:val="27"/>
          <w:szCs w:val="27"/>
          <w:lang w:eastAsia="en-GB"/>
        </w:rPr>
        <w:t>Juerg</w:t>
      </w:r>
      <w:proofErr w:type="spellEnd"/>
      <w:r w:rsidRPr="00BD3087">
        <w:rPr>
          <w:rFonts w:ascii="Georgia" w:eastAsia="Times New Roman" w:hAnsi="Georgia" w:cs="Arial"/>
          <w:color w:val="333333"/>
          <w:sz w:val="27"/>
          <w:szCs w:val="27"/>
          <w:lang w:eastAsia="en-GB"/>
        </w:rPr>
        <w:t xml:space="preserve"> Steffen, CEO of Henley &amp; Partners, a citizenship and residency advisory firm.</w:t>
      </w:r>
    </w:p>
    <w:p w14:paraId="5228336B" w14:textId="77777777" w:rsidR="00BD3087" w:rsidRPr="00BD3087" w:rsidRDefault="00BD3087" w:rsidP="00BD3087">
      <w:pPr>
        <w:shd w:val="clear" w:color="auto" w:fill="FCFCFC"/>
        <w:spacing w:before="100" w:beforeAutospacing="1" w:after="100" w:afterAutospacing="1" w:line="240" w:lineRule="auto"/>
        <w:outlineLvl w:val="1"/>
        <w:rPr>
          <w:rFonts w:ascii="Times New Roman" w:eastAsia="Times New Roman" w:hAnsi="Times New Roman" w:cs="Times New Roman"/>
          <w:b/>
          <w:bCs/>
          <w:color w:val="333333"/>
          <w:sz w:val="36"/>
          <w:szCs w:val="36"/>
          <w:lang w:eastAsia="en-GB"/>
        </w:rPr>
      </w:pPr>
      <w:r w:rsidRPr="00BD3087">
        <w:rPr>
          <w:rFonts w:ascii="Times New Roman" w:eastAsia="Times New Roman" w:hAnsi="Times New Roman" w:cs="Times New Roman"/>
          <w:b/>
          <w:bCs/>
          <w:color w:val="333333"/>
          <w:sz w:val="36"/>
          <w:szCs w:val="36"/>
          <w:lang w:eastAsia="en-GB"/>
        </w:rPr>
        <w:t>Citizenship Snobbery: The Most Expensive Countries</w:t>
      </w:r>
    </w:p>
    <w:p w14:paraId="6B49721A"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But the biggest factor that will determine which country's passport somebody might hold in their hands is price.</w:t>
      </w:r>
    </w:p>
    <w:p w14:paraId="7BAB2E4D"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proofErr w:type="gramStart"/>
      <w:r w:rsidRPr="00BD3087">
        <w:rPr>
          <w:rFonts w:ascii="Georgia" w:eastAsia="Times New Roman" w:hAnsi="Georgia" w:cs="Arial"/>
          <w:color w:val="333333"/>
          <w:sz w:val="27"/>
          <w:szCs w:val="27"/>
          <w:lang w:eastAsia="en-GB"/>
        </w:rPr>
        <w:lastRenderedPageBreak/>
        <w:t>The world's safest country,</w:t>
      </w:r>
      <w:proofErr w:type="gramEnd"/>
      <w:r w:rsidRPr="00BD3087">
        <w:rPr>
          <w:rFonts w:ascii="Georgia" w:eastAsia="Times New Roman" w:hAnsi="Georgia" w:cs="Arial"/>
          <w:color w:val="333333"/>
          <w:sz w:val="27"/>
          <w:szCs w:val="27"/>
          <w:lang w:eastAsia="en-GB"/>
        </w:rPr>
        <w:t xml:space="preserve"> comes at a price: Only residency (not citizenship) is available in Switzerland and applicants are subject to tax liabilities starting at CHF 150,000 ($161,850) to over CHF 1 million ($1.08 million) per year for new residents. Investment visas for New Zealand start at NZ$3 million ($2 million).</w:t>
      </w:r>
    </w:p>
    <w:p w14:paraId="711C3EAC"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Portugal is cheaper: Its golden visa starts at €350,000 ($421,000) for those willing to invest in real estate renovation.</w:t>
      </w:r>
    </w:p>
    <w:p w14:paraId="639D52AE"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 xml:space="preserve">However, one of the most popular destinations that </w:t>
      </w:r>
      <w:proofErr w:type="spellStart"/>
      <w:r w:rsidRPr="00BD3087">
        <w:rPr>
          <w:rFonts w:ascii="Georgia" w:eastAsia="Times New Roman" w:hAnsi="Georgia" w:cs="Arial"/>
          <w:color w:val="333333"/>
          <w:sz w:val="27"/>
          <w:szCs w:val="27"/>
          <w:lang w:eastAsia="en-GB"/>
        </w:rPr>
        <w:t>Casaburi</w:t>
      </w:r>
      <w:proofErr w:type="spellEnd"/>
      <w:r w:rsidRPr="00BD3087">
        <w:rPr>
          <w:rFonts w:ascii="Georgia" w:eastAsia="Times New Roman" w:hAnsi="Georgia" w:cs="Arial"/>
          <w:color w:val="333333"/>
          <w:sz w:val="27"/>
          <w:szCs w:val="27"/>
          <w:lang w:eastAsia="en-GB"/>
        </w:rPr>
        <w:t xml:space="preserve"> has dealt with this year is the Caribbean. Knight Frank says 4% of its respondents are looking at the region, where </w:t>
      </w:r>
      <w:hyperlink r:id="rId8" w:anchor="31dffe87f749" w:tgtFrame="_self" w:tooltip="https://www.forbes.com/sites/laurabegleybloom/2020/07/28/escape-america-countries-buy-citizenship-second-passport/#31dffe87f749" w:history="1">
        <w:r w:rsidRPr="00BD3087">
          <w:rPr>
            <w:rFonts w:ascii="Georgia" w:eastAsia="Times New Roman" w:hAnsi="Georgia" w:cs="Arial"/>
            <w:color w:val="003891"/>
            <w:sz w:val="24"/>
            <w:szCs w:val="24"/>
            <w:u w:val="single"/>
            <w:lang w:eastAsia="en-GB"/>
          </w:rPr>
          <w:t>five island nations offer citizenship</w:t>
        </w:r>
      </w:hyperlink>
      <w:r w:rsidRPr="00BD3087">
        <w:rPr>
          <w:rFonts w:ascii="Georgia" w:eastAsia="Times New Roman" w:hAnsi="Georgia" w:cs="Arial"/>
          <w:color w:val="333333"/>
          <w:sz w:val="27"/>
          <w:szCs w:val="27"/>
          <w:lang w:eastAsia="en-GB"/>
        </w:rPr>
        <w:t> for a price, which has just got cheaper.</w:t>
      </w:r>
    </w:p>
    <w:p w14:paraId="2579C357"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Saint Kitts and Nevis, which was the first country in the world to offer a citizenship-by-investment program, has dropped the price by 23% to $150,000 for a family of four according to </w:t>
      </w:r>
      <w:hyperlink r:id="rId9" w:tgtFrame="_blank" w:tooltip="https://www.bloomberg.com/news/articles/2020-07-10/caribbean-nations-selling-second-passports-are-slashing-prices" w:history="1">
        <w:r w:rsidRPr="00BD3087">
          <w:rPr>
            <w:rFonts w:ascii="Georgia" w:eastAsia="Times New Roman" w:hAnsi="Georgia" w:cs="Arial"/>
            <w:color w:val="003891"/>
            <w:sz w:val="24"/>
            <w:szCs w:val="24"/>
            <w:u w:val="single"/>
            <w:lang w:eastAsia="en-GB"/>
          </w:rPr>
          <w:t>Bloomberg</w:t>
        </w:r>
      </w:hyperlink>
      <w:r w:rsidRPr="00BD3087">
        <w:rPr>
          <w:rFonts w:ascii="Georgia" w:eastAsia="Times New Roman" w:hAnsi="Georgia" w:cs="Arial"/>
          <w:color w:val="333333"/>
          <w:sz w:val="27"/>
          <w:szCs w:val="27"/>
          <w:lang w:eastAsia="en-GB"/>
        </w:rPr>
        <w:t>. St. Lucia and Antigua and Barbuda also offered discounts in May.</w:t>
      </w:r>
    </w:p>
    <w:p w14:paraId="4B47AA2F" w14:textId="6406F547" w:rsidR="00BD3087" w:rsidRPr="00BD3087" w:rsidRDefault="00BD3087" w:rsidP="00BD3087">
      <w:pPr>
        <w:shd w:val="clear" w:color="auto" w:fill="FCFCFC"/>
        <w:spacing w:after="0" w:line="0" w:lineRule="auto"/>
        <w:rPr>
          <w:rFonts w:ascii="Georgia" w:eastAsia="Times New Roman" w:hAnsi="Georgia" w:cs="Arial"/>
          <w:color w:val="333333"/>
          <w:sz w:val="27"/>
          <w:szCs w:val="27"/>
          <w:lang w:eastAsia="en-GB"/>
        </w:rPr>
      </w:pPr>
    </w:p>
    <w:p w14:paraId="1758B527" w14:textId="77777777" w:rsidR="00BD3087" w:rsidRPr="00BD3087" w:rsidRDefault="00BD3087" w:rsidP="00BD3087">
      <w:pPr>
        <w:shd w:val="clear" w:color="auto" w:fill="FCFCFC"/>
        <w:spacing w:after="0" w:line="450" w:lineRule="atLeast"/>
        <w:ind w:right="120"/>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The Caribbean is offering special offers on citizenship. </w:t>
      </w:r>
    </w:p>
    <w:p w14:paraId="412A581C" w14:textId="77777777" w:rsidR="00BD3087" w:rsidRPr="00BD3087" w:rsidRDefault="00BD3087" w:rsidP="00BD3087">
      <w:pPr>
        <w:shd w:val="clear" w:color="auto" w:fill="FCFCFC"/>
        <w:spacing w:after="0" w:line="450" w:lineRule="atLeast"/>
        <w:rPr>
          <w:rFonts w:ascii="Georgia" w:eastAsia="Times New Roman" w:hAnsi="Georgia" w:cs="Arial"/>
          <w:color w:val="333333"/>
          <w:sz w:val="27"/>
          <w:szCs w:val="27"/>
          <w:lang w:eastAsia="en-GB"/>
        </w:rPr>
      </w:pPr>
      <w:r w:rsidRPr="00BD3087">
        <w:rPr>
          <w:rFonts w:ascii="Georgia" w:eastAsia="Times New Roman" w:hAnsi="Georgia" w:cs="Arial"/>
          <w:caps/>
          <w:color w:val="333333"/>
          <w:sz w:val="14"/>
          <w:szCs w:val="14"/>
          <w:lang w:eastAsia="en-GB"/>
        </w:rPr>
        <w:t>GETTY</w:t>
      </w:r>
    </w:p>
    <w:p w14:paraId="1082F3D4"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This has changed the make-up of a formally niche industry. Once a preserve of the jet-set, coronavirus has fuelled the global citizenship market, making it both more available and desirable to more people.</w:t>
      </w:r>
    </w:p>
    <w:p w14:paraId="0AD0D4B3" w14:textId="77777777" w:rsidR="00BD3087" w:rsidRPr="00BD3087" w:rsidRDefault="00BD3087" w:rsidP="00BD3087">
      <w:pPr>
        <w:shd w:val="clear" w:color="auto" w:fill="FCFCFC"/>
        <w:spacing w:before="100" w:beforeAutospacing="1" w:after="100" w:afterAutospacing="1" w:line="450" w:lineRule="atLeast"/>
        <w:rPr>
          <w:rFonts w:ascii="Georgia" w:eastAsia="Times New Roman" w:hAnsi="Georgia" w:cs="Arial"/>
          <w:color w:val="333333"/>
          <w:sz w:val="27"/>
          <w:szCs w:val="27"/>
          <w:lang w:eastAsia="en-GB"/>
        </w:rPr>
      </w:pPr>
      <w:r w:rsidRPr="00BD3087">
        <w:rPr>
          <w:rFonts w:ascii="Georgia" w:eastAsia="Times New Roman" w:hAnsi="Georgia" w:cs="Arial"/>
          <w:color w:val="333333"/>
          <w:sz w:val="27"/>
          <w:szCs w:val="27"/>
          <w:lang w:eastAsia="en-GB"/>
        </w:rPr>
        <w:t xml:space="preserve">But there is another factor at play, says </w:t>
      </w:r>
      <w:proofErr w:type="spellStart"/>
      <w:r w:rsidRPr="00BD3087">
        <w:rPr>
          <w:rFonts w:ascii="Georgia" w:eastAsia="Times New Roman" w:hAnsi="Georgia" w:cs="Arial"/>
          <w:color w:val="333333"/>
          <w:sz w:val="27"/>
          <w:szCs w:val="27"/>
          <w:lang w:eastAsia="en-GB"/>
        </w:rPr>
        <w:t>Casaburi</w:t>
      </w:r>
      <w:proofErr w:type="spellEnd"/>
      <w:r w:rsidRPr="00BD3087">
        <w:rPr>
          <w:rFonts w:ascii="Georgia" w:eastAsia="Times New Roman" w:hAnsi="Georgia" w:cs="Arial"/>
          <w:color w:val="333333"/>
          <w:sz w:val="27"/>
          <w:szCs w:val="27"/>
          <w:lang w:eastAsia="en-GB"/>
        </w:rPr>
        <w:t>. Companies now expect fewer people to come to the office which has completely changed the rules of remote working: "So it is about freedom of movement and increased mobility, it is about viewing second citizenship as a viable option in starting anew."</w:t>
      </w:r>
    </w:p>
    <w:p w14:paraId="5F21F936" w14:textId="77777777" w:rsidR="00001325" w:rsidRDefault="00001325"/>
    <w:sectPr w:rsidR="00001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4D4435"/>
    <w:multiLevelType w:val="multilevel"/>
    <w:tmpl w:val="AF864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1479BE"/>
    <w:multiLevelType w:val="multilevel"/>
    <w:tmpl w:val="7BEA2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087"/>
    <w:rsid w:val="00001325"/>
    <w:rsid w:val="00BD3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92E3D"/>
  <w15:chartTrackingRefBased/>
  <w15:docId w15:val="{EA687DC5-73EC-4DDF-A904-3060F36DF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D308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8225416">
      <w:bodyDiv w:val="1"/>
      <w:marLeft w:val="0"/>
      <w:marRight w:val="0"/>
      <w:marTop w:val="0"/>
      <w:marBottom w:val="0"/>
      <w:divBdr>
        <w:top w:val="none" w:sz="0" w:space="0" w:color="auto"/>
        <w:left w:val="none" w:sz="0" w:space="0" w:color="auto"/>
        <w:bottom w:val="none" w:sz="0" w:space="0" w:color="auto"/>
        <w:right w:val="none" w:sz="0" w:space="0" w:color="auto"/>
      </w:divBdr>
      <w:divsChild>
        <w:div w:id="66730007">
          <w:marLeft w:val="0"/>
          <w:marRight w:val="0"/>
          <w:marTop w:val="0"/>
          <w:marBottom w:val="0"/>
          <w:divBdr>
            <w:top w:val="none" w:sz="0" w:space="0" w:color="auto"/>
            <w:left w:val="none" w:sz="0" w:space="0" w:color="auto"/>
            <w:bottom w:val="none" w:sz="0" w:space="0" w:color="auto"/>
            <w:right w:val="none" w:sz="0" w:space="0" w:color="auto"/>
          </w:divBdr>
          <w:divsChild>
            <w:div w:id="1995063054">
              <w:marLeft w:val="0"/>
              <w:marRight w:val="0"/>
              <w:marTop w:val="0"/>
              <w:marBottom w:val="0"/>
              <w:divBdr>
                <w:top w:val="none" w:sz="0" w:space="0" w:color="auto"/>
                <w:left w:val="none" w:sz="0" w:space="0" w:color="auto"/>
                <w:bottom w:val="none" w:sz="0" w:space="0" w:color="auto"/>
                <w:right w:val="none" w:sz="0" w:space="0" w:color="auto"/>
              </w:divBdr>
            </w:div>
          </w:divsChild>
        </w:div>
        <w:div w:id="641152421">
          <w:marLeft w:val="0"/>
          <w:marRight w:val="0"/>
          <w:marTop w:val="0"/>
          <w:marBottom w:val="0"/>
          <w:divBdr>
            <w:top w:val="none" w:sz="0" w:space="0" w:color="auto"/>
            <w:left w:val="none" w:sz="0" w:space="0" w:color="auto"/>
            <w:bottom w:val="single" w:sz="6" w:space="0" w:color="A9A9A9"/>
            <w:right w:val="none" w:sz="0" w:space="0" w:color="auto"/>
          </w:divBdr>
          <w:divsChild>
            <w:div w:id="55011673">
              <w:marLeft w:val="0"/>
              <w:marRight w:val="0"/>
              <w:marTop w:val="0"/>
              <w:marBottom w:val="0"/>
              <w:divBdr>
                <w:top w:val="none" w:sz="0" w:space="0" w:color="auto"/>
                <w:left w:val="none" w:sz="0" w:space="0" w:color="auto"/>
                <w:bottom w:val="none" w:sz="0" w:space="0" w:color="auto"/>
                <w:right w:val="none" w:sz="0" w:space="0" w:color="auto"/>
              </w:divBdr>
              <w:divsChild>
                <w:div w:id="1961497691">
                  <w:marLeft w:val="0"/>
                  <w:marRight w:val="0"/>
                  <w:marTop w:val="0"/>
                  <w:marBottom w:val="0"/>
                  <w:divBdr>
                    <w:top w:val="none" w:sz="0" w:space="0" w:color="auto"/>
                    <w:left w:val="none" w:sz="0" w:space="0" w:color="auto"/>
                    <w:bottom w:val="none" w:sz="0" w:space="0" w:color="auto"/>
                    <w:right w:val="none" w:sz="0" w:space="0" w:color="auto"/>
                  </w:divBdr>
                  <w:divsChild>
                    <w:div w:id="586229062">
                      <w:marLeft w:val="0"/>
                      <w:marRight w:val="0"/>
                      <w:marTop w:val="0"/>
                      <w:marBottom w:val="0"/>
                      <w:divBdr>
                        <w:top w:val="none" w:sz="0" w:space="0" w:color="auto"/>
                        <w:left w:val="none" w:sz="0" w:space="0" w:color="auto"/>
                        <w:bottom w:val="none" w:sz="0" w:space="0" w:color="auto"/>
                        <w:right w:val="none" w:sz="0" w:space="0" w:color="auto"/>
                      </w:divBdr>
                      <w:divsChild>
                        <w:div w:id="1659571680">
                          <w:marLeft w:val="0"/>
                          <w:marRight w:val="0"/>
                          <w:marTop w:val="0"/>
                          <w:marBottom w:val="0"/>
                          <w:divBdr>
                            <w:top w:val="none" w:sz="0" w:space="0" w:color="auto"/>
                            <w:left w:val="none" w:sz="0" w:space="0" w:color="auto"/>
                            <w:bottom w:val="none" w:sz="0" w:space="0" w:color="auto"/>
                            <w:right w:val="none" w:sz="0" w:space="0" w:color="auto"/>
                          </w:divBdr>
                        </w:div>
                        <w:div w:id="1261984485">
                          <w:marLeft w:val="0"/>
                          <w:marRight w:val="0"/>
                          <w:marTop w:val="60"/>
                          <w:marBottom w:val="0"/>
                          <w:divBdr>
                            <w:top w:val="none" w:sz="0" w:space="0" w:color="auto"/>
                            <w:left w:val="none" w:sz="0" w:space="0" w:color="auto"/>
                            <w:bottom w:val="none" w:sz="0" w:space="0" w:color="auto"/>
                            <w:right w:val="none" w:sz="0" w:space="0" w:color="auto"/>
                          </w:divBdr>
                        </w:div>
                        <w:div w:id="85048934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1998607799">
          <w:marLeft w:val="0"/>
          <w:marRight w:val="0"/>
          <w:marTop w:val="0"/>
          <w:marBottom w:val="0"/>
          <w:divBdr>
            <w:top w:val="none" w:sz="0" w:space="0" w:color="auto"/>
            <w:left w:val="none" w:sz="0" w:space="0" w:color="auto"/>
            <w:bottom w:val="none" w:sz="0" w:space="0" w:color="auto"/>
            <w:right w:val="none" w:sz="0" w:space="0" w:color="auto"/>
          </w:divBdr>
          <w:divsChild>
            <w:div w:id="1698122003">
              <w:marLeft w:val="0"/>
              <w:marRight w:val="0"/>
              <w:marTop w:val="0"/>
              <w:marBottom w:val="0"/>
              <w:divBdr>
                <w:top w:val="none" w:sz="0" w:space="0" w:color="auto"/>
                <w:left w:val="none" w:sz="0" w:space="0" w:color="auto"/>
                <w:bottom w:val="none" w:sz="0" w:space="0" w:color="auto"/>
                <w:right w:val="none" w:sz="0" w:space="0" w:color="auto"/>
              </w:divBdr>
              <w:divsChild>
                <w:div w:id="1247884091">
                  <w:marLeft w:val="0"/>
                  <w:marRight w:val="0"/>
                  <w:marTop w:val="0"/>
                  <w:marBottom w:val="0"/>
                  <w:divBdr>
                    <w:top w:val="none" w:sz="0" w:space="0" w:color="auto"/>
                    <w:left w:val="none" w:sz="0" w:space="0" w:color="auto"/>
                    <w:bottom w:val="none" w:sz="0" w:space="0" w:color="auto"/>
                    <w:right w:val="none" w:sz="0" w:space="0" w:color="auto"/>
                  </w:divBdr>
                </w:div>
                <w:div w:id="1827015704">
                  <w:marLeft w:val="0"/>
                  <w:marRight w:val="0"/>
                  <w:marTop w:val="0"/>
                  <w:marBottom w:val="0"/>
                  <w:divBdr>
                    <w:top w:val="none" w:sz="0" w:space="0" w:color="auto"/>
                    <w:left w:val="none" w:sz="0" w:space="0" w:color="auto"/>
                    <w:bottom w:val="none" w:sz="0" w:space="0" w:color="auto"/>
                    <w:right w:val="none" w:sz="0" w:space="0" w:color="auto"/>
                  </w:divBdr>
                </w:div>
                <w:div w:id="1790510974">
                  <w:marLeft w:val="0"/>
                  <w:marRight w:val="0"/>
                  <w:marTop w:val="0"/>
                  <w:marBottom w:val="0"/>
                  <w:divBdr>
                    <w:top w:val="none" w:sz="0" w:space="0" w:color="auto"/>
                    <w:left w:val="none" w:sz="0" w:space="0" w:color="auto"/>
                    <w:bottom w:val="single" w:sz="6" w:space="0" w:color="EBEBEB"/>
                    <w:right w:val="none" w:sz="0" w:space="0" w:color="auto"/>
                  </w:divBdr>
                  <w:divsChild>
                    <w:div w:id="25445455">
                      <w:marLeft w:val="0"/>
                      <w:marRight w:val="0"/>
                      <w:marTop w:val="0"/>
                      <w:marBottom w:val="0"/>
                      <w:divBdr>
                        <w:top w:val="none" w:sz="0" w:space="0" w:color="auto"/>
                        <w:left w:val="none" w:sz="0" w:space="0" w:color="auto"/>
                        <w:bottom w:val="none" w:sz="0" w:space="0" w:color="auto"/>
                        <w:right w:val="none" w:sz="0" w:space="0" w:color="auto"/>
                      </w:divBdr>
                    </w:div>
                  </w:divsChild>
                </w:div>
                <w:div w:id="1595357429">
                  <w:marLeft w:val="0"/>
                  <w:marRight w:val="0"/>
                  <w:marTop w:val="0"/>
                  <w:marBottom w:val="0"/>
                  <w:divBdr>
                    <w:top w:val="none" w:sz="0" w:space="0" w:color="auto"/>
                    <w:left w:val="none" w:sz="0" w:space="0" w:color="auto"/>
                    <w:bottom w:val="none" w:sz="0" w:space="0" w:color="auto"/>
                    <w:right w:val="none" w:sz="0" w:space="0" w:color="auto"/>
                  </w:divBdr>
                  <w:divsChild>
                    <w:div w:id="1256472426">
                      <w:marLeft w:val="0"/>
                      <w:marRight w:val="0"/>
                      <w:marTop w:val="0"/>
                      <w:marBottom w:val="0"/>
                      <w:divBdr>
                        <w:top w:val="single" w:sz="6" w:space="12" w:color="E6E6E6"/>
                        <w:left w:val="none" w:sz="0" w:space="0" w:color="auto"/>
                        <w:bottom w:val="single" w:sz="6" w:space="12" w:color="E6E6E6"/>
                        <w:right w:val="none" w:sz="0" w:space="0" w:color="auto"/>
                      </w:divBdr>
                      <w:divsChild>
                        <w:div w:id="1582179262">
                          <w:marLeft w:val="0"/>
                          <w:marRight w:val="0"/>
                          <w:marTop w:val="0"/>
                          <w:marBottom w:val="0"/>
                          <w:divBdr>
                            <w:top w:val="none" w:sz="0" w:space="0" w:color="auto"/>
                            <w:left w:val="none" w:sz="0" w:space="0" w:color="auto"/>
                            <w:bottom w:val="none" w:sz="0" w:space="0" w:color="auto"/>
                            <w:right w:val="none" w:sz="0" w:space="0" w:color="auto"/>
                          </w:divBdr>
                          <w:divsChild>
                            <w:div w:id="748582022">
                              <w:marLeft w:val="0"/>
                              <w:marRight w:val="0"/>
                              <w:marTop w:val="0"/>
                              <w:marBottom w:val="0"/>
                              <w:divBdr>
                                <w:top w:val="none" w:sz="0" w:space="0" w:color="auto"/>
                                <w:left w:val="none" w:sz="0" w:space="0" w:color="auto"/>
                                <w:bottom w:val="none" w:sz="0" w:space="0" w:color="auto"/>
                                <w:right w:val="none" w:sz="0" w:space="0" w:color="auto"/>
                              </w:divBdr>
                              <w:divsChild>
                                <w:div w:id="76487509">
                                  <w:marLeft w:val="0"/>
                                  <w:marRight w:val="0"/>
                                  <w:marTop w:val="0"/>
                                  <w:marBottom w:val="0"/>
                                  <w:divBdr>
                                    <w:top w:val="none" w:sz="0" w:space="0" w:color="auto"/>
                                    <w:left w:val="none" w:sz="0" w:space="0" w:color="auto"/>
                                    <w:bottom w:val="none" w:sz="0" w:space="0" w:color="auto"/>
                                    <w:right w:val="none" w:sz="0" w:space="0" w:color="auto"/>
                                  </w:divBdr>
                                  <w:divsChild>
                                    <w:div w:id="483161753">
                                      <w:marLeft w:val="0"/>
                                      <w:marRight w:val="0"/>
                                      <w:marTop w:val="0"/>
                                      <w:marBottom w:val="0"/>
                                      <w:divBdr>
                                        <w:top w:val="none" w:sz="0" w:space="0" w:color="auto"/>
                                        <w:left w:val="none" w:sz="0" w:space="0" w:color="auto"/>
                                        <w:bottom w:val="none" w:sz="0" w:space="0" w:color="auto"/>
                                        <w:right w:val="none" w:sz="0" w:space="0" w:color="auto"/>
                                      </w:divBdr>
                                      <w:divsChild>
                                        <w:div w:id="1664894695">
                                          <w:marLeft w:val="0"/>
                                          <w:marRight w:val="0"/>
                                          <w:marTop w:val="0"/>
                                          <w:marBottom w:val="0"/>
                                          <w:divBdr>
                                            <w:top w:val="none" w:sz="0" w:space="0" w:color="auto"/>
                                            <w:left w:val="none" w:sz="0" w:space="0" w:color="auto"/>
                                            <w:bottom w:val="none" w:sz="0" w:space="0" w:color="auto"/>
                                            <w:right w:val="none" w:sz="0" w:space="0" w:color="auto"/>
                                          </w:divBdr>
                                          <w:divsChild>
                                            <w:div w:id="2093698306">
                                              <w:marLeft w:val="0"/>
                                              <w:marRight w:val="0"/>
                                              <w:marTop w:val="0"/>
                                              <w:marBottom w:val="0"/>
                                              <w:divBdr>
                                                <w:top w:val="none" w:sz="0" w:space="0" w:color="auto"/>
                                                <w:left w:val="none" w:sz="0" w:space="0" w:color="auto"/>
                                                <w:bottom w:val="none" w:sz="0" w:space="0" w:color="auto"/>
                                                <w:right w:val="none" w:sz="0" w:space="0" w:color="auto"/>
                                              </w:divBdr>
                                              <w:divsChild>
                                                <w:div w:id="1560674968">
                                                  <w:marLeft w:val="0"/>
                                                  <w:marRight w:val="0"/>
                                                  <w:marTop w:val="0"/>
                                                  <w:marBottom w:val="0"/>
                                                  <w:divBdr>
                                                    <w:top w:val="none" w:sz="0" w:space="0" w:color="auto"/>
                                                    <w:left w:val="none" w:sz="0" w:space="0" w:color="auto"/>
                                                    <w:bottom w:val="none" w:sz="0" w:space="0" w:color="auto"/>
                                                    <w:right w:val="none" w:sz="0" w:space="0" w:color="auto"/>
                                                  </w:divBdr>
                                                  <w:divsChild>
                                                    <w:div w:id="1956911859">
                                                      <w:marLeft w:val="0"/>
                                                      <w:marRight w:val="0"/>
                                                      <w:marTop w:val="0"/>
                                                      <w:marBottom w:val="0"/>
                                                      <w:divBdr>
                                                        <w:top w:val="none" w:sz="0" w:space="0" w:color="auto"/>
                                                        <w:left w:val="none" w:sz="0" w:space="0" w:color="auto"/>
                                                        <w:bottom w:val="none" w:sz="0" w:space="0" w:color="auto"/>
                                                        <w:right w:val="none" w:sz="0" w:space="0" w:color="auto"/>
                                                      </w:divBdr>
                                                      <w:divsChild>
                                                        <w:div w:id="7488119">
                                                          <w:marLeft w:val="0"/>
                                                          <w:marRight w:val="0"/>
                                                          <w:marTop w:val="0"/>
                                                          <w:marBottom w:val="30"/>
                                                          <w:divBdr>
                                                            <w:top w:val="none" w:sz="0" w:space="0" w:color="auto"/>
                                                            <w:left w:val="none" w:sz="0" w:space="0" w:color="auto"/>
                                                            <w:bottom w:val="none" w:sz="0" w:space="0" w:color="auto"/>
                                                            <w:right w:val="none" w:sz="0" w:space="0" w:color="auto"/>
                                                          </w:divBdr>
                                                          <w:divsChild>
                                                            <w:div w:id="191824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3692671">
                          <w:marLeft w:val="0"/>
                          <w:marRight w:val="0"/>
                          <w:marTop w:val="0"/>
                          <w:marBottom w:val="0"/>
                          <w:divBdr>
                            <w:top w:val="none" w:sz="0" w:space="0" w:color="auto"/>
                            <w:left w:val="none" w:sz="0" w:space="0" w:color="auto"/>
                            <w:bottom w:val="none" w:sz="0" w:space="0" w:color="auto"/>
                            <w:right w:val="none" w:sz="0" w:space="0" w:color="auto"/>
                          </w:divBdr>
                          <w:divsChild>
                            <w:div w:id="116147666">
                              <w:marLeft w:val="0"/>
                              <w:marRight w:val="0"/>
                              <w:marTop w:val="0"/>
                              <w:marBottom w:val="0"/>
                              <w:divBdr>
                                <w:top w:val="none" w:sz="0" w:space="0" w:color="auto"/>
                                <w:left w:val="none" w:sz="0" w:space="0" w:color="auto"/>
                                <w:bottom w:val="none" w:sz="0" w:space="0" w:color="auto"/>
                                <w:right w:val="none" w:sz="0" w:space="0" w:color="auto"/>
                              </w:divBdr>
                              <w:divsChild>
                                <w:div w:id="2030134316">
                                  <w:marLeft w:val="0"/>
                                  <w:marRight w:val="0"/>
                                  <w:marTop w:val="0"/>
                                  <w:marBottom w:val="0"/>
                                  <w:divBdr>
                                    <w:top w:val="none" w:sz="0" w:space="0" w:color="auto"/>
                                    <w:left w:val="none" w:sz="0" w:space="0" w:color="auto"/>
                                    <w:bottom w:val="none" w:sz="0" w:space="0" w:color="auto"/>
                                    <w:right w:val="none" w:sz="0" w:space="0" w:color="auto"/>
                                  </w:divBdr>
                                  <w:divsChild>
                                    <w:div w:id="1722095884">
                                      <w:marLeft w:val="0"/>
                                      <w:marRight w:val="0"/>
                                      <w:marTop w:val="0"/>
                                      <w:marBottom w:val="0"/>
                                      <w:divBdr>
                                        <w:top w:val="none" w:sz="0" w:space="0" w:color="auto"/>
                                        <w:left w:val="none" w:sz="0" w:space="0" w:color="auto"/>
                                        <w:bottom w:val="none" w:sz="0" w:space="0" w:color="auto"/>
                                        <w:right w:val="none" w:sz="0" w:space="0" w:color="auto"/>
                                      </w:divBdr>
                                      <w:divsChild>
                                        <w:div w:id="316422938">
                                          <w:marLeft w:val="0"/>
                                          <w:marRight w:val="0"/>
                                          <w:marTop w:val="0"/>
                                          <w:marBottom w:val="0"/>
                                          <w:divBdr>
                                            <w:top w:val="none" w:sz="0" w:space="0" w:color="auto"/>
                                            <w:left w:val="none" w:sz="0" w:space="0" w:color="auto"/>
                                            <w:bottom w:val="none" w:sz="0" w:space="0" w:color="auto"/>
                                            <w:right w:val="none" w:sz="0" w:space="0" w:color="auto"/>
                                          </w:divBdr>
                                          <w:divsChild>
                                            <w:div w:id="1256280397">
                                              <w:marLeft w:val="0"/>
                                              <w:marRight w:val="0"/>
                                              <w:marTop w:val="0"/>
                                              <w:marBottom w:val="0"/>
                                              <w:divBdr>
                                                <w:top w:val="none" w:sz="0" w:space="0" w:color="auto"/>
                                                <w:left w:val="none" w:sz="0" w:space="0" w:color="auto"/>
                                                <w:bottom w:val="none" w:sz="0" w:space="0" w:color="auto"/>
                                                <w:right w:val="none" w:sz="0" w:space="0" w:color="auto"/>
                                              </w:divBdr>
                                              <w:divsChild>
                                                <w:div w:id="409736622">
                                                  <w:marLeft w:val="0"/>
                                                  <w:marRight w:val="0"/>
                                                  <w:marTop w:val="0"/>
                                                  <w:marBottom w:val="0"/>
                                                  <w:divBdr>
                                                    <w:top w:val="none" w:sz="0" w:space="0" w:color="auto"/>
                                                    <w:left w:val="none" w:sz="0" w:space="0" w:color="auto"/>
                                                    <w:bottom w:val="none" w:sz="0" w:space="0" w:color="auto"/>
                                                    <w:right w:val="none" w:sz="0" w:space="0" w:color="auto"/>
                                                  </w:divBdr>
                                                  <w:divsChild>
                                                    <w:div w:id="1285887699">
                                                      <w:marLeft w:val="0"/>
                                                      <w:marRight w:val="0"/>
                                                      <w:marTop w:val="0"/>
                                                      <w:marBottom w:val="0"/>
                                                      <w:divBdr>
                                                        <w:top w:val="none" w:sz="0" w:space="0" w:color="auto"/>
                                                        <w:left w:val="none" w:sz="0" w:space="0" w:color="auto"/>
                                                        <w:bottom w:val="none" w:sz="0" w:space="0" w:color="auto"/>
                                                        <w:right w:val="none" w:sz="0" w:space="0" w:color="auto"/>
                                                      </w:divBdr>
                                                      <w:divsChild>
                                                        <w:div w:id="950011493">
                                                          <w:marLeft w:val="0"/>
                                                          <w:marRight w:val="0"/>
                                                          <w:marTop w:val="0"/>
                                                          <w:marBottom w:val="30"/>
                                                          <w:divBdr>
                                                            <w:top w:val="none" w:sz="0" w:space="0" w:color="auto"/>
                                                            <w:left w:val="none" w:sz="0" w:space="0" w:color="auto"/>
                                                            <w:bottom w:val="none" w:sz="0" w:space="0" w:color="auto"/>
                                                            <w:right w:val="none" w:sz="0" w:space="0" w:color="auto"/>
                                                          </w:divBdr>
                                                          <w:divsChild>
                                                            <w:div w:id="106876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3540931">
                          <w:marLeft w:val="0"/>
                          <w:marRight w:val="0"/>
                          <w:marTop w:val="0"/>
                          <w:marBottom w:val="0"/>
                          <w:divBdr>
                            <w:top w:val="none" w:sz="0" w:space="0" w:color="auto"/>
                            <w:left w:val="none" w:sz="0" w:space="0" w:color="auto"/>
                            <w:bottom w:val="none" w:sz="0" w:space="0" w:color="auto"/>
                            <w:right w:val="none" w:sz="0" w:space="0" w:color="auto"/>
                          </w:divBdr>
                          <w:divsChild>
                            <w:div w:id="1194419224">
                              <w:marLeft w:val="0"/>
                              <w:marRight w:val="0"/>
                              <w:marTop w:val="0"/>
                              <w:marBottom w:val="0"/>
                              <w:divBdr>
                                <w:top w:val="none" w:sz="0" w:space="0" w:color="auto"/>
                                <w:left w:val="none" w:sz="0" w:space="0" w:color="auto"/>
                                <w:bottom w:val="none" w:sz="0" w:space="0" w:color="auto"/>
                                <w:right w:val="none" w:sz="0" w:space="0" w:color="auto"/>
                              </w:divBdr>
                              <w:divsChild>
                                <w:div w:id="794787791">
                                  <w:marLeft w:val="0"/>
                                  <w:marRight w:val="0"/>
                                  <w:marTop w:val="0"/>
                                  <w:marBottom w:val="0"/>
                                  <w:divBdr>
                                    <w:top w:val="none" w:sz="0" w:space="0" w:color="auto"/>
                                    <w:left w:val="none" w:sz="0" w:space="0" w:color="auto"/>
                                    <w:bottom w:val="none" w:sz="0" w:space="0" w:color="auto"/>
                                    <w:right w:val="none" w:sz="0" w:space="0" w:color="auto"/>
                                  </w:divBdr>
                                  <w:divsChild>
                                    <w:div w:id="140463514">
                                      <w:marLeft w:val="0"/>
                                      <w:marRight w:val="0"/>
                                      <w:marTop w:val="0"/>
                                      <w:marBottom w:val="0"/>
                                      <w:divBdr>
                                        <w:top w:val="none" w:sz="0" w:space="0" w:color="auto"/>
                                        <w:left w:val="none" w:sz="0" w:space="0" w:color="auto"/>
                                        <w:bottom w:val="none" w:sz="0" w:space="0" w:color="auto"/>
                                        <w:right w:val="none" w:sz="0" w:space="0" w:color="auto"/>
                                      </w:divBdr>
                                      <w:divsChild>
                                        <w:div w:id="379402995">
                                          <w:marLeft w:val="0"/>
                                          <w:marRight w:val="0"/>
                                          <w:marTop w:val="0"/>
                                          <w:marBottom w:val="0"/>
                                          <w:divBdr>
                                            <w:top w:val="none" w:sz="0" w:space="0" w:color="auto"/>
                                            <w:left w:val="none" w:sz="0" w:space="0" w:color="auto"/>
                                            <w:bottom w:val="none" w:sz="0" w:space="0" w:color="auto"/>
                                            <w:right w:val="none" w:sz="0" w:space="0" w:color="auto"/>
                                          </w:divBdr>
                                          <w:divsChild>
                                            <w:div w:id="730232898">
                                              <w:marLeft w:val="0"/>
                                              <w:marRight w:val="0"/>
                                              <w:marTop w:val="0"/>
                                              <w:marBottom w:val="0"/>
                                              <w:divBdr>
                                                <w:top w:val="none" w:sz="0" w:space="0" w:color="auto"/>
                                                <w:left w:val="none" w:sz="0" w:space="0" w:color="auto"/>
                                                <w:bottom w:val="none" w:sz="0" w:space="0" w:color="auto"/>
                                                <w:right w:val="none" w:sz="0" w:space="0" w:color="auto"/>
                                              </w:divBdr>
                                              <w:divsChild>
                                                <w:div w:id="1574196765">
                                                  <w:marLeft w:val="0"/>
                                                  <w:marRight w:val="0"/>
                                                  <w:marTop w:val="0"/>
                                                  <w:marBottom w:val="0"/>
                                                  <w:divBdr>
                                                    <w:top w:val="none" w:sz="0" w:space="0" w:color="auto"/>
                                                    <w:left w:val="none" w:sz="0" w:space="0" w:color="auto"/>
                                                    <w:bottom w:val="none" w:sz="0" w:space="0" w:color="auto"/>
                                                    <w:right w:val="none" w:sz="0" w:space="0" w:color="auto"/>
                                                  </w:divBdr>
                                                  <w:divsChild>
                                                    <w:div w:id="1211459480">
                                                      <w:marLeft w:val="0"/>
                                                      <w:marRight w:val="0"/>
                                                      <w:marTop w:val="0"/>
                                                      <w:marBottom w:val="0"/>
                                                      <w:divBdr>
                                                        <w:top w:val="none" w:sz="0" w:space="0" w:color="auto"/>
                                                        <w:left w:val="none" w:sz="0" w:space="0" w:color="auto"/>
                                                        <w:bottom w:val="none" w:sz="0" w:space="0" w:color="auto"/>
                                                        <w:right w:val="none" w:sz="0" w:space="0" w:color="auto"/>
                                                      </w:divBdr>
                                                      <w:divsChild>
                                                        <w:div w:id="2004310231">
                                                          <w:marLeft w:val="0"/>
                                                          <w:marRight w:val="0"/>
                                                          <w:marTop w:val="0"/>
                                                          <w:marBottom w:val="30"/>
                                                          <w:divBdr>
                                                            <w:top w:val="none" w:sz="0" w:space="0" w:color="auto"/>
                                                            <w:left w:val="none" w:sz="0" w:space="0" w:color="auto"/>
                                                            <w:bottom w:val="none" w:sz="0" w:space="0" w:color="auto"/>
                                                            <w:right w:val="none" w:sz="0" w:space="0" w:color="auto"/>
                                                          </w:divBdr>
                                                          <w:divsChild>
                                                            <w:div w:id="43155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33290391">
                  <w:marLeft w:val="0"/>
                  <w:marRight w:val="0"/>
                  <w:marTop w:val="0"/>
                  <w:marBottom w:val="0"/>
                  <w:divBdr>
                    <w:top w:val="none" w:sz="0" w:space="0" w:color="auto"/>
                    <w:left w:val="none" w:sz="0" w:space="0" w:color="auto"/>
                    <w:bottom w:val="none" w:sz="0" w:space="0" w:color="auto"/>
                    <w:right w:val="none" w:sz="0" w:space="0" w:color="auto"/>
                  </w:divBdr>
                </w:div>
                <w:div w:id="136243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laurabegleybloom/2020/07/28/escape-america-countries-buy-citizenship-second-passport/" TargetMode="External"/><Relationship Id="rId3" Type="http://schemas.openxmlformats.org/officeDocument/2006/relationships/settings" Target="settings.xml"/><Relationship Id="rId7" Type="http://schemas.openxmlformats.org/officeDocument/2006/relationships/hyperlink" Target="https://www.dkv.global/covid-regional-assessment-july-3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wealth-management" TargetMode="External"/><Relationship Id="rId11" Type="http://schemas.openxmlformats.org/officeDocument/2006/relationships/theme" Target="theme/theme1.xml"/><Relationship Id="rId5" Type="http://schemas.openxmlformats.org/officeDocument/2006/relationships/hyperlink" Target="https://www.forbes.com/sites/oliverwilliams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loomberg.com/news/articles/2020-07-10/caribbean-nations-selling-second-passports-are-slashing-pr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860</Words>
  <Characters>4905</Characters>
  <Application>Microsoft Office Word</Application>
  <DocSecurity>0</DocSecurity>
  <Lines>40</Lines>
  <Paragraphs>11</Paragraphs>
  <ScaleCrop>false</ScaleCrop>
  <Company/>
  <LinksUpToDate>false</LinksUpToDate>
  <CharactersWithSpaces>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2020-08-08T13:57:00Z</dcterms:created>
  <dcterms:modified xsi:type="dcterms:W3CDTF">2020-08-08T13:59:00Z</dcterms:modified>
</cp:coreProperties>
</file>