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8281902"/>
        <w:docPartObj>
          <w:docPartGallery w:val="Cover Pages"/>
          <w:docPartUnique/>
        </w:docPartObj>
      </w:sdtPr>
      <w:sdtEndPr>
        <w:rPr>
          <w:rFonts w:eastAsiaTheme="minorEastAsia"/>
          <w:sz w:val="2"/>
          <w:szCs w:val="22"/>
          <w:lang w:val="en-US" w:eastAsia="zh-CN"/>
        </w:rPr>
      </w:sdtEndPr>
      <w:sdtContent>
        <w:p w14:paraId="152A7786" w14:textId="6137BE61" w:rsidR="00D568BC" w:rsidRDefault="00F15AEE">
          <w:r w:rsidRPr="00F15AEE">
            <w:rPr>
              <w:rFonts w:ascii="Arial" w:hAnsi="Arial" w:cs="Arial"/>
              <w:noProof/>
            </w:rPr>
            <mc:AlternateContent>
              <mc:Choice Requires="wps">
                <w:drawing>
                  <wp:anchor distT="0" distB="0" distL="114300" distR="114300" simplePos="0" relativeHeight="251658240" behindDoc="1" locked="0" layoutInCell="1" allowOverlap="1" wp14:anchorId="74525B92" wp14:editId="362BF913">
                    <wp:simplePos x="0" y="0"/>
                    <wp:positionH relativeFrom="page">
                      <wp:posOffset>222885</wp:posOffset>
                    </wp:positionH>
                    <wp:positionV relativeFrom="page">
                      <wp:posOffset>246380</wp:posOffset>
                    </wp:positionV>
                    <wp:extent cx="7315200" cy="9601200"/>
                    <wp:effectExtent l="0" t="0" r="1270" b="5715"/>
                    <wp:wrapNone/>
                    <wp:docPr id="464" name="Rectangle 464" title="Color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0371A1CF" id="Rectangle 464" o:spid="_x0000_s1026" alt="Title: Color background" style="position:absolute;margin-left:17.55pt;margin-top:19.4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" fillcolor="#e3ded1 [3214]" stroked="f">
                    <w10:wrap anchorx="page" anchory="page"/>
                  </v:rect>
                </w:pict>
              </mc:Fallback>
            </mc:AlternateContent>
          </w:r>
          <w:r w:rsidR="00823797">
            <w:rPr>
              <w:noProof/>
            </w:rPr>
            <mc:AlternateContent>
              <mc:Choice Requires="wpg">
                <w:drawing>
                  <wp:anchor distT="0" distB="0" distL="114300" distR="114300" simplePos="0" relativeHeight="251658241" behindDoc="0" locked="0" layoutInCell="1" allowOverlap="1" wp14:anchorId="06874BD0" wp14:editId="3BFE66CC">
                    <wp:simplePos x="0" y="0"/>
                    <wp:positionH relativeFrom="page">
                      <wp:posOffset>-537882</wp:posOffset>
                    </wp:positionH>
                    <wp:positionV relativeFrom="page">
                      <wp:posOffset>79786</wp:posOffset>
                    </wp:positionV>
                    <wp:extent cx="6854653" cy="3401568"/>
                    <wp:effectExtent l="0" t="0" r="381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854653" cy="3401568"/>
                              <a:chOff x="-472085" y="0"/>
                              <a:chExt cx="6853835" cy="3401568"/>
                            </a:xfrm>
                          </wpg:grpSpPr>
                          <wpg:grpSp>
                            <wpg:cNvPr id="460" name="Group 460" title="Crop mark graphic"/>
                            <wpg:cNvGrpSpPr/>
                            <wpg:grpSpPr>
                              <a:xfrm>
                                <a:off x="-472085" y="0"/>
                                <a:ext cx="3110510" cy="3401568"/>
                                <a:chOff x="-472085" y="0"/>
                                <a:chExt cx="3110510"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472085"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19F908E" w14:textId="7DE0A6A6" w:rsidR="00D568BC" w:rsidRPr="00823797" w:rsidRDefault="00F74FC5" w:rsidP="00F15AEE">
                                      <w:pPr>
                                        <w:pStyle w:val="NoSpacing"/>
                                        <w:spacing w:after="240" w:line="216" w:lineRule="auto"/>
                                        <w:jc w:val="center"/>
                                        <w:rPr>
                                          <w:rFonts w:ascii="Arial" w:hAnsi="Arial" w:cs="Arial"/>
                                          <w:color w:val="455F51" w:themeColor="text2"/>
                                          <w:spacing w:val="10"/>
                                          <w:sz w:val="36"/>
                                          <w:szCs w:val="36"/>
                                        </w:rPr>
                                      </w:pPr>
                                      <w:r w:rsidRPr="00823797">
                                        <w:rPr>
                                          <w:rFonts w:ascii="Arial" w:hAnsi="Arial" w:cs="Arial"/>
                                          <w:color w:val="455F51" w:themeColor="text2"/>
                                          <w:spacing w:val="10"/>
                                          <w:sz w:val="36"/>
                                          <w:szCs w:val="36"/>
                                        </w:rPr>
                                        <w:t>P</w:t>
                                      </w:r>
                                      <w:r w:rsidR="00D053B8" w:rsidRPr="00823797">
                                        <w:rPr>
                                          <w:rFonts w:ascii="Arial" w:hAnsi="Arial" w:cs="Arial"/>
                                          <w:color w:val="455F51" w:themeColor="text2"/>
                                          <w:spacing w:val="10"/>
                                          <w:sz w:val="36"/>
                                          <w:szCs w:val="36"/>
                                        </w:rPr>
                                        <w:t>rin</w:t>
                                      </w:r>
                                      <w:r w:rsidRPr="00823797">
                                        <w:rPr>
                                          <w:rFonts w:ascii="Arial" w:hAnsi="Arial" w:cs="Arial"/>
                                          <w:color w:val="455F51" w:themeColor="text2"/>
                                          <w:spacing w:val="10"/>
                                          <w:sz w:val="36"/>
                                          <w:szCs w:val="36"/>
                                        </w:rPr>
                                        <w:t xml:space="preserve">ciples of Health and Social </w:t>
                                      </w:r>
                                      <w:r w:rsidR="00C51283" w:rsidRPr="00823797">
                                        <w:rPr>
                                          <w:rFonts w:ascii="Arial" w:hAnsi="Arial" w:cs="Arial"/>
                                          <w:color w:val="455F51" w:themeColor="text2"/>
                                          <w:spacing w:val="10"/>
                                          <w:sz w:val="36"/>
                                          <w:szCs w:val="36"/>
                                        </w:rPr>
                                        <w:t>Care (BMHP5002) Assessment 1</w:t>
                                      </w:r>
                                    </w:p>
                                  </w:sdtContent>
                                </w:sdt>
                                <w:sdt>
                                  <w:sdtPr>
                                    <w:rPr>
                                      <w:rFonts w:ascii="Arial" w:hAnsi="Arial" w:cs="Arial"/>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1794A77" w14:textId="3B382509" w:rsidR="00D568BC" w:rsidRPr="00823797" w:rsidRDefault="00A50751" w:rsidP="00F15AEE">
                                      <w:pPr>
                                        <w:pStyle w:val="NoSpacing"/>
                                        <w:spacing w:line="216" w:lineRule="auto"/>
                                        <w:jc w:val="center"/>
                                        <w:rPr>
                                          <w:rFonts w:ascii="Arial" w:hAnsi="Arial" w:cs="Arial"/>
                                          <w:caps/>
                                          <w:color w:val="455F51" w:themeColor="text2"/>
                                          <w:sz w:val="96"/>
                                          <w:szCs w:val="96"/>
                                        </w:rPr>
                                      </w:pPr>
                                      <w:r w:rsidRPr="00823797">
                                        <w:rPr>
                                          <w:rFonts w:ascii="Arial" w:hAnsi="Arial" w:cs="Arial"/>
                                          <w:caps/>
                                          <w:color w:val="455F51" w:themeColor="text2"/>
                                          <w:sz w:val="96"/>
                                          <w:szCs w:val="96"/>
                                        </w:rPr>
                                        <w:t>case study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874BD0" id="Group 459" o:spid="_x0000_s1026" alt="Title: Title and subtitle with crop mark graphic" style="position:absolute;margin-left:-42.35pt;margin-top:6.3pt;width:539.75pt;height:267.85pt;z-index:251658241;mso-position-horizontal-relative:page;mso-position-vertical-relative:page;mso-width-relative:margin;mso-height-relative:margin" coordorigin="-4720" coordsize="68538,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">
                    <v:group id="Group 460" o:spid="_x0000_s1027" style="position:absolute;left:-4720;width:31104;height:34015" coordorigin="-4720" coordsize="31105,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55f51 [3215]" stroked="f">
                        <v:path arrowok="t" o:connecttype="custom" o:connectlocs="266700,2867025;0,2867025;0,0;2133600,0;2133600,261938;266700,261938;266700,2867025" o:connectangles="0,0,0,0,0,0,0"/>
                      </v:shape>
                      <v:rect id="Rectangle 462" o:spid="_x0000_s1029" style="position:absolute;left:-4720;width:26425;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Arial" w:hAnsi="Arial" w:cs="Arial"/>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19F908E" w14:textId="7DE0A6A6" w:rsidR="00D568BC" w:rsidRPr="00823797" w:rsidRDefault="00F74FC5" w:rsidP="00F15AEE">
                                <w:pPr>
                                  <w:pStyle w:val="NoSpacing"/>
                                  <w:spacing w:after="240" w:line="216" w:lineRule="auto"/>
                                  <w:jc w:val="center"/>
                                  <w:rPr>
                                    <w:rFonts w:ascii="Arial" w:hAnsi="Arial" w:cs="Arial"/>
                                    <w:color w:val="455F51" w:themeColor="text2"/>
                                    <w:spacing w:val="10"/>
                                    <w:sz w:val="36"/>
                                    <w:szCs w:val="36"/>
                                  </w:rPr>
                                </w:pPr>
                                <w:r w:rsidRPr="00823797">
                                  <w:rPr>
                                    <w:rFonts w:ascii="Arial" w:hAnsi="Arial" w:cs="Arial"/>
                                    <w:color w:val="455F51" w:themeColor="text2"/>
                                    <w:spacing w:val="10"/>
                                    <w:sz w:val="36"/>
                                    <w:szCs w:val="36"/>
                                  </w:rPr>
                                  <w:t>P</w:t>
                                </w:r>
                                <w:r w:rsidR="00D053B8" w:rsidRPr="00823797">
                                  <w:rPr>
                                    <w:rFonts w:ascii="Arial" w:hAnsi="Arial" w:cs="Arial"/>
                                    <w:color w:val="455F51" w:themeColor="text2"/>
                                    <w:spacing w:val="10"/>
                                    <w:sz w:val="36"/>
                                    <w:szCs w:val="36"/>
                                  </w:rPr>
                                  <w:t>rin</w:t>
                                </w:r>
                                <w:r w:rsidRPr="00823797">
                                  <w:rPr>
                                    <w:rFonts w:ascii="Arial" w:hAnsi="Arial" w:cs="Arial"/>
                                    <w:color w:val="455F51" w:themeColor="text2"/>
                                    <w:spacing w:val="10"/>
                                    <w:sz w:val="36"/>
                                    <w:szCs w:val="36"/>
                                  </w:rPr>
                                  <w:t xml:space="preserve">ciples of Health and Social </w:t>
                                </w:r>
                                <w:r w:rsidR="00C51283" w:rsidRPr="00823797">
                                  <w:rPr>
                                    <w:rFonts w:ascii="Arial" w:hAnsi="Arial" w:cs="Arial"/>
                                    <w:color w:val="455F51" w:themeColor="text2"/>
                                    <w:spacing w:val="10"/>
                                    <w:sz w:val="36"/>
                                    <w:szCs w:val="36"/>
                                  </w:rPr>
                                  <w:t>Care (BMHP5002) Assessment 1</w:t>
                                </w:r>
                              </w:p>
                            </w:sdtContent>
                          </w:sdt>
                          <w:sdt>
                            <w:sdtPr>
                              <w:rPr>
                                <w:rFonts w:ascii="Arial" w:hAnsi="Arial" w:cs="Arial"/>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1794A77" w14:textId="3B382509" w:rsidR="00D568BC" w:rsidRPr="00823797" w:rsidRDefault="00A50751" w:rsidP="00F15AEE">
                                <w:pPr>
                                  <w:pStyle w:val="NoSpacing"/>
                                  <w:spacing w:line="216" w:lineRule="auto"/>
                                  <w:jc w:val="center"/>
                                  <w:rPr>
                                    <w:rFonts w:ascii="Arial" w:hAnsi="Arial" w:cs="Arial"/>
                                    <w:caps/>
                                    <w:color w:val="455F51" w:themeColor="text2"/>
                                    <w:sz w:val="96"/>
                                    <w:szCs w:val="96"/>
                                  </w:rPr>
                                </w:pPr>
                                <w:r w:rsidRPr="00823797">
                                  <w:rPr>
                                    <w:rFonts w:ascii="Arial" w:hAnsi="Arial" w:cs="Arial"/>
                                    <w:caps/>
                                    <w:color w:val="455F51" w:themeColor="text2"/>
                                    <w:sz w:val="96"/>
                                    <w:szCs w:val="96"/>
                                  </w:rPr>
                                  <w:t>case study report</w:t>
                                </w:r>
                              </w:p>
                            </w:sdtContent>
                          </w:sdt>
                        </w:txbxContent>
                      </v:textbox>
                    </v:shape>
                    <w10:wrap anchorx="page" anchory="page"/>
                  </v:group>
                </w:pict>
              </mc:Fallback>
            </mc:AlternateContent>
          </w:r>
          <w:r w:rsidR="00D568BC">
            <w:rPr>
              <w:noProof/>
            </w:rPr>
            <mc:AlternateContent>
              <mc:Choice Requires="wpg">
                <w:drawing>
                  <wp:anchor distT="0" distB="0" distL="114300" distR="114300" simplePos="0" relativeHeight="251658242" behindDoc="0" locked="0" layoutInCell="1" allowOverlap="1" wp14:anchorId="1937FD50" wp14:editId="241FE6F2">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61473AA" w14:textId="22EA7963" w:rsidR="00D568BC" w:rsidRPr="00823797" w:rsidRDefault="00D568BC">
                                      <w:pPr>
                                        <w:pStyle w:val="NoSpacing"/>
                                        <w:spacing w:after="240"/>
                                        <w:jc w:val="right"/>
                                        <w:rPr>
                                          <w:rFonts w:ascii="Arial" w:hAnsi="Arial" w:cs="Arial"/>
                                          <w:color w:val="455F51" w:themeColor="text2"/>
                                          <w:spacing w:val="10"/>
                                          <w:sz w:val="36"/>
                                          <w:szCs w:val="36"/>
                                        </w:rPr>
                                      </w:pPr>
                                      <w:r w:rsidRPr="00823797">
                                        <w:rPr>
                                          <w:rFonts w:ascii="Arial" w:hAnsi="Arial" w:cs="Arial"/>
                                          <w:color w:val="455F51" w:themeColor="text2"/>
                                          <w:spacing w:val="10"/>
                                          <w:sz w:val="36"/>
                                          <w:szCs w:val="36"/>
                                        </w:rPr>
                                        <w:t>Maryam Malik (1919971)</w:t>
                                      </w:r>
                                    </w:p>
                                  </w:sdtContent>
                                </w:sdt>
                                <w:p w14:paraId="19A60878" w14:textId="54A81B75" w:rsidR="00D568BC" w:rsidRPr="00823797" w:rsidRDefault="0023740F">
                                  <w:pPr>
                                    <w:pStyle w:val="NoSpacing"/>
                                    <w:jc w:val="right"/>
                                    <w:rPr>
                                      <w:rFonts w:ascii="Arial" w:hAnsi="Arial" w:cs="Arial"/>
                                      <w:color w:val="455F51" w:themeColor="text2"/>
                                      <w:spacing w:val="10"/>
                                      <w:sz w:val="28"/>
                                      <w:szCs w:val="28"/>
                                    </w:rPr>
                                  </w:pPr>
                                  <w:sdt>
                                    <w:sdtPr>
                                      <w:rPr>
                                        <w:rFonts w:ascii="Arial" w:hAnsi="Arial" w:cs="Arial"/>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94A3E" w:rsidRPr="00823797">
                                        <w:rPr>
                                          <w:rFonts w:ascii="Arial" w:hAnsi="Arial" w:cs="Arial"/>
                                          <w:color w:val="455F51" w:themeColor="text2"/>
                                          <w:spacing w:val="10"/>
                                          <w:sz w:val="28"/>
                                          <w:szCs w:val="28"/>
                                        </w:rPr>
                                        <w:t>Diya Ganguly (Lecturer)</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FD50"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55f5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rFonts w:ascii="Arial" w:hAnsi="Arial" w:cs="Arial"/>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61473AA" w14:textId="22EA7963" w:rsidR="00D568BC" w:rsidRPr="00823797" w:rsidRDefault="00D568BC">
                                <w:pPr>
                                  <w:pStyle w:val="NoSpacing"/>
                                  <w:spacing w:after="240"/>
                                  <w:jc w:val="right"/>
                                  <w:rPr>
                                    <w:rFonts w:ascii="Arial" w:hAnsi="Arial" w:cs="Arial"/>
                                    <w:color w:val="455F51" w:themeColor="text2"/>
                                    <w:spacing w:val="10"/>
                                    <w:sz w:val="36"/>
                                    <w:szCs w:val="36"/>
                                  </w:rPr>
                                </w:pPr>
                                <w:r w:rsidRPr="00823797">
                                  <w:rPr>
                                    <w:rFonts w:ascii="Arial" w:hAnsi="Arial" w:cs="Arial"/>
                                    <w:color w:val="455F51" w:themeColor="text2"/>
                                    <w:spacing w:val="10"/>
                                    <w:sz w:val="36"/>
                                    <w:szCs w:val="36"/>
                                  </w:rPr>
                                  <w:t>Maryam Malik (1919971)</w:t>
                                </w:r>
                              </w:p>
                            </w:sdtContent>
                          </w:sdt>
                          <w:p w14:paraId="19A60878" w14:textId="54A81B75" w:rsidR="00D568BC" w:rsidRPr="00823797" w:rsidRDefault="0023740F">
                            <w:pPr>
                              <w:pStyle w:val="NoSpacing"/>
                              <w:jc w:val="right"/>
                              <w:rPr>
                                <w:rFonts w:ascii="Arial" w:hAnsi="Arial" w:cs="Arial"/>
                                <w:color w:val="455F51" w:themeColor="text2"/>
                                <w:spacing w:val="10"/>
                                <w:sz w:val="28"/>
                                <w:szCs w:val="28"/>
                              </w:rPr>
                            </w:pPr>
                            <w:sdt>
                              <w:sdtPr>
                                <w:rPr>
                                  <w:rFonts w:ascii="Arial" w:hAnsi="Arial" w:cs="Arial"/>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94A3E" w:rsidRPr="00823797">
                                  <w:rPr>
                                    <w:rFonts w:ascii="Arial" w:hAnsi="Arial" w:cs="Arial"/>
                                    <w:color w:val="455F51" w:themeColor="text2"/>
                                    <w:spacing w:val="10"/>
                                    <w:sz w:val="28"/>
                                    <w:szCs w:val="28"/>
                                  </w:rPr>
                                  <w:t>Diya Ganguly (Lecturer)</w:t>
                                </w:r>
                              </w:sdtContent>
                            </w:sdt>
                          </w:p>
                        </w:txbxContent>
                      </v:textbox>
                    </v:shape>
                    <w10:wrap anchorx="page" anchory="page"/>
                  </v:group>
                </w:pict>
              </mc:Fallback>
            </mc:AlternateContent>
          </w:r>
        </w:p>
        <w:p w14:paraId="4D3C267C" w14:textId="28514B1B" w:rsidR="00D568BC" w:rsidRDefault="00D568BC">
          <w:pPr>
            <w:rPr>
              <w:rFonts w:eastAsiaTheme="minorEastAsia"/>
              <w:sz w:val="2"/>
              <w:szCs w:val="22"/>
              <w:lang w:val="en-US" w:eastAsia="zh-CN"/>
            </w:rPr>
          </w:pPr>
          <w:r>
            <w:rPr>
              <w:rFonts w:eastAsiaTheme="minorEastAsia"/>
              <w:sz w:val="2"/>
              <w:szCs w:val="22"/>
              <w:lang w:val="en-US" w:eastAsia="zh-CN"/>
            </w:rPr>
            <w:br w:type="page"/>
          </w:r>
        </w:p>
      </w:sdtContent>
    </w:sdt>
    <w:p w14:paraId="14BA31C8" w14:textId="01501AF6" w:rsidR="00F15AEE" w:rsidRDefault="00F15AEE"/>
    <w:p w14:paraId="7926FA86" w14:textId="53404327" w:rsidR="009F1C9E" w:rsidRPr="00713228" w:rsidRDefault="00946947">
      <w:pPr>
        <w:rPr>
          <w:rFonts w:ascii="Arial" w:hAnsi="Arial" w:cs="Arial"/>
          <w:sz w:val="40"/>
          <w:szCs w:val="40"/>
        </w:rPr>
      </w:pPr>
      <w:r w:rsidRPr="00713228">
        <w:rPr>
          <w:rFonts w:ascii="Arial" w:hAnsi="Arial" w:cs="Arial"/>
          <w:sz w:val="40"/>
          <w:szCs w:val="40"/>
        </w:rPr>
        <w:t xml:space="preserve">Contents </w:t>
      </w:r>
      <w:r w:rsidR="00713228" w:rsidRPr="00713228">
        <w:rPr>
          <w:rFonts w:ascii="Arial" w:hAnsi="Arial" w:cs="Arial"/>
          <w:sz w:val="40"/>
          <w:szCs w:val="40"/>
        </w:rPr>
        <w:t>page</w:t>
      </w:r>
    </w:p>
    <w:p w14:paraId="75677A0A" w14:textId="77777777" w:rsidR="00C67F3A" w:rsidRDefault="00C67F3A">
      <w:pPr>
        <w:rPr>
          <w:rFonts w:ascii="Arial" w:hAnsi="Arial" w:cs="Arial"/>
        </w:rPr>
      </w:pPr>
    </w:p>
    <w:p w14:paraId="1F985F87" w14:textId="3CDCFD86" w:rsidR="00F0374C" w:rsidRDefault="00A71019" w:rsidP="00F0374C">
      <w:pPr>
        <w:spacing w:line="360" w:lineRule="auto"/>
        <w:rPr>
          <w:rFonts w:ascii="Arial" w:hAnsi="Arial" w:cs="Arial"/>
        </w:rPr>
      </w:pPr>
      <w:r>
        <w:rPr>
          <w:rFonts w:ascii="Arial" w:hAnsi="Arial" w:cs="Arial"/>
        </w:rPr>
        <w:t>Introduction ……………………………………………………………………………</w:t>
      </w:r>
      <w:r w:rsidR="00F0374C">
        <w:rPr>
          <w:rFonts w:ascii="Arial" w:hAnsi="Arial" w:cs="Arial"/>
        </w:rPr>
        <w:t>1</w:t>
      </w:r>
    </w:p>
    <w:p w14:paraId="0C4C7FC7" w14:textId="68E90AEB" w:rsidR="00F0374C" w:rsidRDefault="00F0374C" w:rsidP="00F0374C">
      <w:pPr>
        <w:spacing w:line="360" w:lineRule="auto"/>
        <w:rPr>
          <w:rFonts w:ascii="Arial" w:hAnsi="Arial" w:cs="Arial"/>
        </w:rPr>
      </w:pPr>
      <w:r>
        <w:rPr>
          <w:rFonts w:ascii="Arial" w:hAnsi="Arial" w:cs="Arial"/>
        </w:rPr>
        <w:t>Discussion/Analysis</w:t>
      </w:r>
      <w:r w:rsidR="00BF4122">
        <w:rPr>
          <w:rFonts w:ascii="Arial" w:hAnsi="Arial" w:cs="Arial"/>
        </w:rPr>
        <w:t xml:space="preserve"> …………………………………………………………………..</w:t>
      </w:r>
      <w:r w:rsidR="00E81F9A">
        <w:rPr>
          <w:rFonts w:ascii="Arial" w:hAnsi="Arial" w:cs="Arial"/>
        </w:rPr>
        <w:t>2</w:t>
      </w:r>
    </w:p>
    <w:p w14:paraId="54BF0F77" w14:textId="00D8FFDE" w:rsidR="00BF4122" w:rsidRDefault="008F6110" w:rsidP="00F0374C">
      <w:pPr>
        <w:spacing w:line="360" w:lineRule="auto"/>
        <w:rPr>
          <w:rFonts w:ascii="Arial" w:hAnsi="Arial" w:cs="Arial"/>
        </w:rPr>
      </w:pPr>
      <w:r>
        <w:rPr>
          <w:rFonts w:ascii="Arial" w:hAnsi="Arial" w:cs="Arial"/>
        </w:rPr>
        <w:t>Recommendations ……………………………………………………………………</w:t>
      </w:r>
      <w:r w:rsidR="00E81F9A">
        <w:rPr>
          <w:rFonts w:ascii="Arial" w:hAnsi="Arial" w:cs="Arial"/>
        </w:rPr>
        <w:t>5</w:t>
      </w:r>
    </w:p>
    <w:p w14:paraId="1AF7E1F8" w14:textId="201B37D2" w:rsidR="008F6110" w:rsidRDefault="00C47867" w:rsidP="00F0374C">
      <w:pPr>
        <w:spacing w:line="360" w:lineRule="auto"/>
        <w:rPr>
          <w:rFonts w:ascii="Arial" w:hAnsi="Arial" w:cs="Arial"/>
        </w:rPr>
      </w:pPr>
      <w:r>
        <w:rPr>
          <w:rFonts w:ascii="Arial" w:hAnsi="Arial" w:cs="Arial"/>
        </w:rPr>
        <w:t>Conclusion …………………………………………………………………………….</w:t>
      </w:r>
      <w:r w:rsidR="00E81F9A">
        <w:rPr>
          <w:rFonts w:ascii="Arial" w:hAnsi="Arial" w:cs="Arial"/>
        </w:rPr>
        <w:t>7</w:t>
      </w:r>
    </w:p>
    <w:p w14:paraId="77DB6C7B" w14:textId="6F34B568" w:rsidR="00C47867" w:rsidRDefault="0043303D" w:rsidP="00F0374C">
      <w:pPr>
        <w:spacing w:line="360" w:lineRule="auto"/>
        <w:rPr>
          <w:rFonts w:ascii="Arial" w:hAnsi="Arial" w:cs="Arial"/>
        </w:rPr>
      </w:pPr>
      <w:r>
        <w:rPr>
          <w:rFonts w:ascii="Arial" w:hAnsi="Arial" w:cs="Arial"/>
        </w:rPr>
        <w:t>References …………………………………………………………………………….</w:t>
      </w:r>
      <w:r w:rsidR="00E81F9A">
        <w:rPr>
          <w:rFonts w:ascii="Arial" w:hAnsi="Arial" w:cs="Arial"/>
        </w:rPr>
        <w:t>8</w:t>
      </w:r>
    </w:p>
    <w:p w14:paraId="682560D2" w14:textId="0E47AA4A" w:rsidR="0043303D" w:rsidRDefault="00164D28" w:rsidP="00F0374C">
      <w:pPr>
        <w:spacing w:line="360" w:lineRule="auto"/>
        <w:rPr>
          <w:rFonts w:ascii="Arial" w:hAnsi="Arial" w:cs="Arial"/>
        </w:rPr>
      </w:pPr>
      <w:r>
        <w:rPr>
          <w:rFonts w:ascii="Arial" w:hAnsi="Arial" w:cs="Arial"/>
        </w:rPr>
        <w:t>Appendix 1……………………………………………………………………………</w:t>
      </w:r>
      <w:r w:rsidR="00E81F9A">
        <w:rPr>
          <w:rFonts w:ascii="Arial" w:hAnsi="Arial" w:cs="Arial"/>
        </w:rPr>
        <w:t>10</w:t>
      </w:r>
    </w:p>
    <w:p w14:paraId="09B5C192" w14:textId="606FDCD6" w:rsidR="00164D28" w:rsidRDefault="00164D28" w:rsidP="00F0374C">
      <w:pPr>
        <w:spacing w:line="360" w:lineRule="auto"/>
        <w:rPr>
          <w:rFonts w:ascii="Arial" w:hAnsi="Arial" w:cs="Arial"/>
        </w:rPr>
      </w:pPr>
      <w:r>
        <w:rPr>
          <w:rFonts w:ascii="Arial" w:hAnsi="Arial" w:cs="Arial"/>
        </w:rPr>
        <w:t xml:space="preserve">Appendix </w:t>
      </w:r>
      <w:r w:rsidR="00901024">
        <w:rPr>
          <w:rFonts w:ascii="Arial" w:hAnsi="Arial" w:cs="Arial"/>
        </w:rPr>
        <w:t>2 ……………………………………………………………………………</w:t>
      </w:r>
      <w:r w:rsidR="00E81F9A">
        <w:rPr>
          <w:rFonts w:ascii="Arial" w:hAnsi="Arial" w:cs="Arial"/>
        </w:rPr>
        <w:t>11</w:t>
      </w:r>
    </w:p>
    <w:p w14:paraId="52F43F63" w14:textId="3A4C6714" w:rsidR="002516F8" w:rsidRDefault="00901024" w:rsidP="00500EFE">
      <w:pPr>
        <w:spacing w:line="360" w:lineRule="auto"/>
        <w:rPr>
          <w:rFonts w:ascii="Arial" w:hAnsi="Arial" w:cs="Arial"/>
        </w:rPr>
      </w:pPr>
      <w:r>
        <w:rPr>
          <w:rFonts w:ascii="Arial" w:hAnsi="Arial" w:cs="Arial"/>
        </w:rPr>
        <w:t>Appendix 3 ……………………………………………………………………………</w:t>
      </w:r>
      <w:r w:rsidR="002B700D">
        <w:rPr>
          <w:rFonts w:ascii="Arial" w:hAnsi="Arial" w:cs="Arial"/>
        </w:rPr>
        <w:t>12</w:t>
      </w:r>
    </w:p>
    <w:p w14:paraId="00273205" w14:textId="77777777" w:rsidR="00CC7090" w:rsidRPr="00500EFE" w:rsidRDefault="00CC7090" w:rsidP="00500EFE">
      <w:pPr>
        <w:spacing w:line="360" w:lineRule="auto"/>
        <w:rPr>
          <w:rFonts w:ascii="Arial" w:hAnsi="Arial" w:cs="Arial"/>
        </w:rPr>
      </w:pPr>
    </w:p>
    <w:p w14:paraId="76784679" w14:textId="5502D0A6" w:rsidR="00EA752E" w:rsidRDefault="005A3F52" w:rsidP="000369F2">
      <w:pPr>
        <w:rPr>
          <w:rFonts w:ascii="Arial" w:hAnsi="Arial" w:cs="Arial"/>
          <w:sz w:val="40"/>
          <w:szCs w:val="40"/>
        </w:rPr>
      </w:pPr>
      <w:r w:rsidRPr="00AA580D">
        <w:rPr>
          <w:rFonts w:ascii="Arial" w:hAnsi="Arial" w:cs="Arial"/>
          <w:sz w:val="40"/>
          <w:szCs w:val="40"/>
        </w:rPr>
        <w:t>Introduction</w:t>
      </w:r>
    </w:p>
    <w:p w14:paraId="14F455EF" w14:textId="77777777" w:rsidR="000369F2" w:rsidRPr="000369F2" w:rsidRDefault="000369F2" w:rsidP="000369F2">
      <w:pPr>
        <w:rPr>
          <w:rFonts w:ascii="Arial" w:hAnsi="Arial" w:cs="Arial"/>
        </w:rPr>
      </w:pPr>
    </w:p>
    <w:p w14:paraId="02B99191" w14:textId="5D5811C7" w:rsidR="00F919A2" w:rsidRDefault="00D5161D" w:rsidP="000369F2">
      <w:pPr>
        <w:spacing w:line="360" w:lineRule="auto"/>
        <w:divId w:val="1660617004"/>
        <w:rPr>
          <w:rFonts w:ascii="Arial" w:eastAsia="Times New Roman" w:hAnsi="Arial" w:cs="Arial"/>
          <w:lang w:eastAsia="en-GB"/>
        </w:rPr>
      </w:pPr>
      <w:r w:rsidRPr="002258A2">
        <w:rPr>
          <w:rFonts w:ascii="Arial" w:eastAsia="Times New Roman" w:hAnsi="Arial" w:cs="Arial"/>
          <w:lang w:eastAsia="en-GB"/>
        </w:rPr>
        <w:t>Improvements in people's health and wellbeing has evidently produced a society of individuals living longer lives than the previous generations.  Previous fatal diseases, nowadays are curable or manageable with treatments, enabling a person to add years or decades to their life spam</w:t>
      </w:r>
      <w:r w:rsidR="00917239">
        <w:rPr>
          <w:rFonts w:ascii="Arial" w:eastAsia="Times New Roman" w:hAnsi="Arial" w:cs="Arial"/>
          <w:lang w:eastAsia="en-GB"/>
        </w:rPr>
        <w:t xml:space="preserve"> (</w:t>
      </w:r>
      <w:r w:rsidR="00521827">
        <w:rPr>
          <w:rFonts w:ascii="Arial" w:eastAsia="Times New Roman" w:hAnsi="Arial" w:cs="Arial"/>
          <w:lang w:eastAsia="en-GB"/>
        </w:rPr>
        <w:t>WHO, 2021</w:t>
      </w:r>
      <w:r w:rsidR="0096047F">
        <w:rPr>
          <w:rFonts w:ascii="Arial" w:eastAsia="Times New Roman" w:hAnsi="Arial" w:cs="Arial"/>
          <w:lang w:eastAsia="en-GB"/>
        </w:rPr>
        <w:t>)</w:t>
      </w:r>
      <w:r w:rsidRPr="002258A2">
        <w:rPr>
          <w:rFonts w:ascii="Arial" w:eastAsia="Times New Roman" w:hAnsi="Arial" w:cs="Arial"/>
          <w:lang w:eastAsia="en-GB"/>
        </w:rPr>
        <w:t>.  Nevertheless, this doesn't prevent the fact that often people are suffering with complex health conditions that require ongoing care and support</w:t>
      </w:r>
      <w:r w:rsidR="00B81B3E">
        <w:rPr>
          <w:rFonts w:ascii="Arial" w:eastAsia="Times New Roman" w:hAnsi="Arial" w:cs="Arial"/>
          <w:lang w:eastAsia="en-GB"/>
        </w:rPr>
        <w:t xml:space="preserve"> </w:t>
      </w:r>
      <w:r w:rsidRPr="002258A2">
        <w:rPr>
          <w:rFonts w:ascii="Arial" w:eastAsia="Times New Roman" w:hAnsi="Arial" w:cs="Arial"/>
          <w:lang w:eastAsia="en-GB"/>
        </w:rPr>
        <w:t>for conditions such as diabetes, heart disease, cancer or dementia</w:t>
      </w:r>
      <w:r w:rsidR="00D21A09">
        <w:rPr>
          <w:rFonts w:ascii="Arial" w:eastAsia="Times New Roman" w:hAnsi="Arial" w:cs="Arial"/>
          <w:lang w:eastAsia="en-GB"/>
        </w:rPr>
        <w:t xml:space="preserve"> </w:t>
      </w:r>
      <w:r w:rsidR="00EF3FC8">
        <w:rPr>
          <w:rFonts w:ascii="Arial" w:eastAsia="Times New Roman" w:hAnsi="Arial" w:cs="Arial"/>
          <w:lang w:eastAsia="en-GB"/>
        </w:rPr>
        <w:t>(</w:t>
      </w:r>
      <w:r w:rsidR="009F4BAF">
        <w:rPr>
          <w:rFonts w:ascii="Arial" w:eastAsia="Times New Roman" w:hAnsi="Arial" w:cs="Arial"/>
          <w:lang w:eastAsia="en-GB"/>
        </w:rPr>
        <w:t>WHO, 2021</w:t>
      </w:r>
      <w:r w:rsidR="00EF3FC8">
        <w:rPr>
          <w:rFonts w:ascii="Arial" w:eastAsia="Times New Roman" w:hAnsi="Arial" w:cs="Arial"/>
          <w:lang w:eastAsia="en-GB"/>
        </w:rPr>
        <w:t>)</w:t>
      </w:r>
      <w:r w:rsidR="00D21A09">
        <w:rPr>
          <w:rFonts w:ascii="Arial" w:eastAsia="Times New Roman" w:hAnsi="Arial" w:cs="Arial"/>
          <w:lang w:eastAsia="en-GB"/>
        </w:rPr>
        <w:t>.</w:t>
      </w:r>
      <w:r w:rsidR="00416B27">
        <w:rPr>
          <w:rFonts w:ascii="Arial" w:eastAsia="Times New Roman" w:hAnsi="Arial" w:cs="Arial"/>
          <w:lang w:eastAsia="en-GB"/>
        </w:rPr>
        <w:t xml:space="preserve"> </w:t>
      </w:r>
      <w:r w:rsidRPr="002258A2">
        <w:rPr>
          <w:rFonts w:ascii="Arial" w:eastAsia="Times New Roman" w:hAnsi="Arial" w:cs="Arial"/>
          <w:lang w:eastAsia="en-GB"/>
        </w:rPr>
        <w:t>The aim of the following report is to analyse and evaluate the support available in health and social care, for the specific needs of a vulnerable elderly couple, based on the information contained in the particulars of the case study.  Based on the presenting needs and circumstances of Mr and Mrs T, the adequate organisation chosen, to be an integral part of their journey, is the Adult Social Services department within their Local Authority.</w:t>
      </w:r>
    </w:p>
    <w:p w14:paraId="488D5A81" w14:textId="569877D6" w:rsidR="00D5161D" w:rsidRDefault="00D5161D" w:rsidP="00414144">
      <w:pPr>
        <w:spacing w:line="360" w:lineRule="auto"/>
        <w:divId w:val="26755650"/>
        <w:rPr>
          <w:rFonts w:ascii="Arial" w:eastAsia="Times New Roman" w:hAnsi="Arial" w:cs="Arial"/>
          <w:lang w:eastAsia="en-GB"/>
        </w:rPr>
      </w:pPr>
      <w:r w:rsidRPr="002258A2">
        <w:rPr>
          <w:rFonts w:ascii="Arial" w:eastAsia="Times New Roman" w:hAnsi="Arial" w:cs="Arial"/>
          <w:lang w:eastAsia="en-GB"/>
        </w:rPr>
        <w:t>Achieving high quality support for service users, should include the individuals' carers and family and available support through other networks and services in the community, enabling everyone involved to understand the service users' situation and to access support when required.  Those involved in their care and support would be aware of the person's capabilities and should maintain valuable principles when providing person-centred care</w:t>
      </w:r>
      <w:r w:rsidR="004441D8">
        <w:rPr>
          <w:rFonts w:ascii="Arial" w:eastAsia="Times New Roman" w:hAnsi="Arial" w:cs="Arial"/>
          <w:lang w:eastAsia="en-GB"/>
        </w:rPr>
        <w:t>.</w:t>
      </w:r>
      <w:r w:rsidRPr="002258A2">
        <w:rPr>
          <w:rFonts w:ascii="Arial" w:eastAsia="Times New Roman" w:hAnsi="Arial" w:cs="Arial"/>
          <w:lang w:eastAsia="en-GB"/>
        </w:rPr>
        <w:t xml:space="preserve"> </w:t>
      </w:r>
      <w:r w:rsidR="00764183">
        <w:rPr>
          <w:rFonts w:ascii="Arial" w:eastAsia="Times New Roman" w:hAnsi="Arial" w:cs="Arial"/>
          <w:lang w:eastAsia="en-GB"/>
        </w:rPr>
        <w:t>Ma</w:t>
      </w:r>
      <w:r w:rsidR="0006068C">
        <w:rPr>
          <w:rFonts w:ascii="Arial" w:eastAsia="Times New Roman" w:hAnsi="Arial" w:cs="Arial"/>
          <w:lang w:eastAsia="en-GB"/>
        </w:rPr>
        <w:t>i</w:t>
      </w:r>
      <w:r w:rsidR="00371D26">
        <w:rPr>
          <w:rFonts w:ascii="Arial" w:eastAsia="Times New Roman" w:hAnsi="Arial" w:cs="Arial"/>
          <w:lang w:eastAsia="en-GB"/>
        </w:rPr>
        <w:t xml:space="preserve">ne </w:t>
      </w:r>
      <w:r w:rsidR="002936EC">
        <w:rPr>
          <w:rFonts w:ascii="Arial" w:eastAsia="Times New Roman" w:hAnsi="Arial" w:cs="Arial"/>
          <w:lang w:eastAsia="en-GB"/>
        </w:rPr>
        <w:t>principles</w:t>
      </w:r>
      <w:r w:rsidRPr="002258A2">
        <w:rPr>
          <w:rFonts w:ascii="Arial" w:eastAsia="Times New Roman" w:hAnsi="Arial" w:cs="Arial"/>
          <w:lang w:eastAsia="en-GB"/>
        </w:rPr>
        <w:t xml:space="preserve"> </w:t>
      </w:r>
      <w:r w:rsidR="00054587" w:rsidRPr="002258A2">
        <w:rPr>
          <w:rFonts w:ascii="Arial" w:eastAsia="Times New Roman" w:hAnsi="Arial" w:cs="Arial"/>
          <w:lang w:eastAsia="en-GB"/>
        </w:rPr>
        <w:t>are</w:t>
      </w:r>
      <w:r w:rsidRPr="002258A2">
        <w:rPr>
          <w:rFonts w:ascii="Arial" w:eastAsia="Times New Roman" w:hAnsi="Arial" w:cs="Arial"/>
          <w:lang w:eastAsia="en-GB"/>
        </w:rPr>
        <w:t xml:space="preserve"> choice, dignity, independence, partnership, privacy, respect, rights, safety, equality</w:t>
      </w:r>
      <w:r w:rsidR="007079F8">
        <w:rPr>
          <w:rFonts w:ascii="Arial" w:eastAsia="Times New Roman" w:hAnsi="Arial" w:cs="Arial"/>
          <w:lang w:eastAsia="en-GB"/>
        </w:rPr>
        <w:t>,</w:t>
      </w:r>
      <w:r w:rsidRPr="002258A2">
        <w:rPr>
          <w:rFonts w:ascii="Arial" w:eastAsia="Times New Roman" w:hAnsi="Arial" w:cs="Arial"/>
          <w:lang w:eastAsia="en-GB"/>
        </w:rPr>
        <w:t xml:space="preserve"> inclusion and confidentiality</w:t>
      </w:r>
      <w:r w:rsidR="006F5BE6">
        <w:rPr>
          <w:rFonts w:ascii="Arial" w:eastAsia="Times New Roman" w:hAnsi="Arial" w:cs="Arial"/>
          <w:lang w:eastAsia="en-GB"/>
        </w:rPr>
        <w:t xml:space="preserve"> (</w:t>
      </w:r>
      <w:r w:rsidR="000A77F1" w:rsidRPr="00ED2C4E">
        <w:rPr>
          <w:rFonts w:ascii="Arial" w:eastAsia="Times New Roman" w:hAnsi="Arial" w:cs="Arial"/>
          <w:lang w:eastAsia="en-GB"/>
        </w:rPr>
        <w:t>NHS, 2017</w:t>
      </w:r>
      <w:r w:rsidR="00710C7D">
        <w:rPr>
          <w:rFonts w:ascii="Arial" w:eastAsia="Times New Roman" w:hAnsi="Arial" w:cs="Arial"/>
          <w:lang w:eastAsia="en-GB"/>
        </w:rPr>
        <w:t>)</w:t>
      </w:r>
      <w:r w:rsidRPr="002258A2">
        <w:rPr>
          <w:rFonts w:ascii="Arial" w:eastAsia="Times New Roman" w:hAnsi="Arial" w:cs="Arial"/>
          <w:lang w:eastAsia="en-GB"/>
        </w:rPr>
        <w:t>.  These vital principles shall be discussed in depth further into the report</w:t>
      </w:r>
      <w:r w:rsidR="00EF357F">
        <w:rPr>
          <w:rFonts w:ascii="Arial" w:eastAsia="Times New Roman" w:hAnsi="Arial" w:cs="Arial"/>
          <w:lang w:eastAsia="en-GB"/>
        </w:rPr>
        <w:t xml:space="preserve"> and can be </w:t>
      </w:r>
      <w:r w:rsidR="00D90AD7">
        <w:rPr>
          <w:rFonts w:ascii="Arial" w:eastAsia="Times New Roman" w:hAnsi="Arial" w:cs="Arial"/>
          <w:lang w:eastAsia="en-GB"/>
        </w:rPr>
        <w:t xml:space="preserve">visualised </w:t>
      </w:r>
      <w:r w:rsidR="00F32425">
        <w:rPr>
          <w:rFonts w:ascii="Arial" w:eastAsia="Times New Roman" w:hAnsi="Arial" w:cs="Arial"/>
          <w:lang w:eastAsia="en-GB"/>
        </w:rPr>
        <w:t>in</w:t>
      </w:r>
      <w:r w:rsidR="003D41C1">
        <w:rPr>
          <w:rFonts w:ascii="Arial" w:eastAsia="Times New Roman" w:hAnsi="Arial" w:cs="Arial"/>
          <w:lang w:eastAsia="en-GB"/>
        </w:rPr>
        <w:t xml:space="preserve"> </w:t>
      </w:r>
      <w:r w:rsidR="003F2FB0">
        <w:rPr>
          <w:rFonts w:ascii="Arial" w:eastAsia="Times New Roman" w:hAnsi="Arial" w:cs="Arial"/>
          <w:lang w:eastAsia="en-GB"/>
        </w:rPr>
        <w:t xml:space="preserve">diagram that shows collective words relating to </w:t>
      </w:r>
      <w:r w:rsidR="00427233">
        <w:rPr>
          <w:rFonts w:ascii="Arial" w:eastAsia="Times New Roman" w:hAnsi="Arial" w:cs="Arial"/>
          <w:lang w:eastAsia="en-GB"/>
        </w:rPr>
        <w:t>valu</w:t>
      </w:r>
      <w:r w:rsidR="00876320">
        <w:rPr>
          <w:rFonts w:ascii="Arial" w:eastAsia="Times New Roman" w:hAnsi="Arial" w:cs="Arial"/>
          <w:lang w:eastAsia="en-GB"/>
        </w:rPr>
        <w:t>able principles</w:t>
      </w:r>
      <w:r w:rsidR="006F28F3">
        <w:rPr>
          <w:rFonts w:ascii="Arial" w:eastAsia="Times New Roman" w:hAnsi="Arial" w:cs="Arial"/>
          <w:lang w:eastAsia="en-GB"/>
        </w:rPr>
        <w:t xml:space="preserve"> </w:t>
      </w:r>
      <w:r w:rsidR="009C08EB">
        <w:rPr>
          <w:rFonts w:ascii="Arial" w:eastAsia="Times New Roman" w:hAnsi="Arial" w:cs="Arial"/>
          <w:lang w:eastAsia="en-GB"/>
        </w:rPr>
        <w:t>(Appendix</w:t>
      </w:r>
      <w:r w:rsidR="006370EF">
        <w:rPr>
          <w:rFonts w:ascii="Arial" w:eastAsia="Times New Roman" w:hAnsi="Arial" w:cs="Arial"/>
          <w:lang w:eastAsia="en-GB"/>
        </w:rPr>
        <w:t xml:space="preserve"> 1)</w:t>
      </w:r>
      <w:r w:rsidR="00921A49">
        <w:rPr>
          <w:rFonts w:ascii="Arial" w:eastAsia="Times New Roman" w:hAnsi="Arial" w:cs="Arial"/>
          <w:lang w:eastAsia="en-GB"/>
        </w:rPr>
        <w:t>.</w:t>
      </w:r>
    </w:p>
    <w:p w14:paraId="6AA007A3" w14:textId="77777777" w:rsidR="00DA417A" w:rsidRPr="00414144" w:rsidRDefault="00DA417A" w:rsidP="00414144">
      <w:pPr>
        <w:spacing w:line="360" w:lineRule="auto"/>
        <w:divId w:val="26755650"/>
        <w:rPr>
          <w:rFonts w:ascii="Arial" w:hAnsi="Arial" w:cs="Arial"/>
        </w:rPr>
      </w:pPr>
    </w:p>
    <w:p w14:paraId="6AD72831" w14:textId="4A9FE2B3" w:rsidR="007D2169" w:rsidRPr="009A4CD1" w:rsidRDefault="00E549FC" w:rsidP="003A04A2">
      <w:pPr>
        <w:shd w:val="clear" w:color="auto" w:fill="FFFFFF"/>
        <w:spacing w:line="360" w:lineRule="auto"/>
        <w:divId w:val="2128041647"/>
        <w:rPr>
          <w:rFonts w:ascii="Arial" w:eastAsia="Times New Roman" w:hAnsi="Arial" w:cs="Arial"/>
          <w:bCs/>
          <w:color w:val="212121"/>
          <w:sz w:val="40"/>
          <w:szCs w:val="40"/>
          <w:lang w:eastAsia="en-GB"/>
        </w:rPr>
      </w:pPr>
      <w:r w:rsidRPr="00056A82">
        <w:rPr>
          <w:rFonts w:ascii="Arial" w:eastAsia="Times New Roman" w:hAnsi="Arial" w:cs="Arial"/>
          <w:bCs/>
          <w:color w:val="212121"/>
          <w:sz w:val="40"/>
          <w:szCs w:val="40"/>
          <w:lang w:eastAsia="en-GB"/>
        </w:rPr>
        <w:t>Discussion/Analysis</w:t>
      </w:r>
    </w:p>
    <w:p w14:paraId="47DEC911" w14:textId="76256C8C" w:rsidR="004078FA" w:rsidRPr="00BE3342" w:rsidRDefault="00D5161D" w:rsidP="009A3322">
      <w:pPr>
        <w:spacing w:line="360" w:lineRule="auto"/>
        <w:divId w:val="328020827"/>
        <w:rPr>
          <w:rFonts w:ascii="Arial" w:eastAsia="Times New Roman" w:hAnsi="Arial" w:cs="Arial"/>
          <w:lang w:eastAsia="en-GB"/>
        </w:rPr>
      </w:pPr>
      <w:r w:rsidRPr="002258A2">
        <w:rPr>
          <w:rFonts w:ascii="Arial" w:eastAsia="Times New Roman" w:hAnsi="Arial" w:cs="Arial"/>
          <w:lang w:eastAsia="en-GB"/>
        </w:rPr>
        <w:t xml:space="preserve">Mr and Mrs T will be faced with significant challenges on a daily basis whilst living independently at home. </w:t>
      </w:r>
      <w:r w:rsidR="00F1021A">
        <w:rPr>
          <w:rFonts w:ascii="Arial" w:eastAsia="Times New Roman" w:hAnsi="Arial" w:cs="Arial"/>
          <w:lang w:eastAsia="en-GB"/>
        </w:rPr>
        <w:t>Mr T</w:t>
      </w:r>
      <w:r w:rsidR="001D5CB1">
        <w:rPr>
          <w:rFonts w:ascii="Arial" w:eastAsia="Times New Roman" w:hAnsi="Arial" w:cs="Arial"/>
          <w:lang w:eastAsia="en-GB"/>
        </w:rPr>
        <w:t xml:space="preserve"> has a</w:t>
      </w:r>
      <w:r w:rsidRPr="002258A2">
        <w:rPr>
          <w:rFonts w:ascii="Arial" w:eastAsia="Times New Roman" w:hAnsi="Arial" w:cs="Arial"/>
          <w:lang w:eastAsia="en-GB"/>
        </w:rPr>
        <w:t xml:space="preserve"> progressive dementia and Mrs T has had a hip operation and is frail due to a recent fall and aided by a mobility frame. Their care and support imply a wide range of needs that will require the coordination and cooperation from various services, such as health, social care, public health and community services in order to deliver a service focussed on their individual needs within their own home.</w:t>
      </w:r>
      <w:r w:rsidR="00FB0195">
        <w:rPr>
          <w:rFonts w:ascii="Arial" w:eastAsia="Times New Roman" w:hAnsi="Arial" w:cs="Arial"/>
          <w:lang w:eastAsia="en-GB"/>
        </w:rPr>
        <w:t xml:space="preserve"> </w:t>
      </w:r>
      <w:r w:rsidR="00FB0195" w:rsidRPr="002258A2">
        <w:rPr>
          <w:rFonts w:ascii="Arial" w:eastAsia="Times New Roman" w:hAnsi="Arial" w:cs="Arial"/>
          <w:lang w:eastAsia="en-GB"/>
        </w:rPr>
        <w:t>In addition to chronic health conditions which have not been identified in the case study, but could include diabetes, heart condition, high blood pressure etc</w:t>
      </w:r>
      <w:r w:rsidR="00FB0195">
        <w:rPr>
          <w:rFonts w:ascii="Arial" w:eastAsia="Times New Roman" w:hAnsi="Arial" w:cs="Arial"/>
          <w:lang w:eastAsia="en-GB"/>
        </w:rPr>
        <w:t>.</w:t>
      </w:r>
      <w:r w:rsidR="009A3322">
        <w:rPr>
          <w:rFonts w:ascii="Arial" w:eastAsia="Times New Roman" w:hAnsi="Arial" w:cs="Arial"/>
          <w:lang w:eastAsia="en-GB"/>
        </w:rPr>
        <w:t xml:space="preserve"> </w:t>
      </w:r>
      <w:r w:rsidR="00B31569" w:rsidRPr="002258A2">
        <w:rPr>
          <w:rFonts w:ascii="Arial" w:eastAsia="Times New Roman" w:hAnsi="Arial" w:cs="Arial"/>
          <w:lang w:eastAsia="en-GB"/>
        </w:rPr>
        <w:t>Local authority adult social services have duties to undertake an assessment of vulnerable elderly persons, under the </w:t>
      </w:r>
      <w:r w:rsidR="00B31569" w:rsidRPr="00ED2C4E">
        <w:rPr>
          <w:rFonts w:ascii="Arial" w:eastAsia="Times New Roman" w:hAnsi="Arial" w:cs="Arial"/>
          <w:i/>
          <w:iCs/>
          <w:color w:val="000000" w:themeColor="text1"/>
          <w:shd w:val="clear" w:color="auto" w:fill="FFFFFF"/>
          <w:lang w:eastAsia="en-GB"/>
        </w:rPr>
        <w:t>Care Act</w:t>
      </w:r>
      <w:r w:rsidR="00B31569" w:rsidRPr="001D7087">
        <w:rPr>
          <w:rFonts w:ascii="Arial" w:eastAsia="Times New Roman" w:hAnsi="Arial" w:cs="Arial"/>
          <w:i/>
          <w:iCs/>
          <w:color w:val="000000" w:themeColor="text1"/>
          <w:shd w:val="clear" w:color="auto" w:fill="FFFFFF"/>
          <w:lang w:eastAsia="en-GB"/>
        </w:rPr>
        <w:t> 2014</w:t>
      </w:r>
      <w:r w:rsidR="00B31569" w:rsidRPr="0062345D">
        <w:rPr>
          <w:rFonts w:ascii="Arial" w:eastAsia="Times New Roman" w:hAnsi="Arial" w:cs="Arial"/>
          <w:color w:val="000000" w:themeColor="text1"/>
          <w:shd w:val="clear" w:color="auto" w:fill="FFFFFF"/>
          <w:lang w:eastAsia="en-GB"/>
        </w:rPr>
        <w:t>, Section 19</w:t>
      </w:r>
      <w:r w:rsidR="00B31569" w:rsidRPr="00D5161D">
        <w:rPr>
          <w:rFonts w:ascii="Arial" w:eastAsia="Times New Roman" w:hAnsi="Arial" w:cs="Arial"/>
          <w:color w:val="000000"/>
          <w:shd w:val="clear" w:color="auto" w:fill="FFFFFF"/>
          <w:lang w:eastAsia="en-GB"/>
        </w:rPr>
        <w:t>​</w:t>
      </w:r>
      <w:r w:rsidR="00B31569" w:rsidRPr="002258A2">
        <w:rPr>
          <w:rFonts w:ascii="Arial" w:eastAsia="Times New Roman" w:hAnsi="Arial" w:cs="Arial"/>
          <w:color w:val="000000"/>
          <w:shd w:val="clear" w:color="auto" w:fill="FFFFFF"/>
          <w:lang w:eastAsia="en-GB"/>
        </w:rPr>
        <w:t>,</w:t>
      </w:r>
      <w:r w:rsidR="00B31569" w:rsidRPr="002258A2">
        <w:rPr>
          <w:rFonts w:ascii="Arial" w:eastAsia="Times New Roman" w:hAnsi="Arial" w:cs="Arial"/>
          <w:lang w:eastAsia="en-GB"/>
        </w:rPr>
        <w:t> who find themselves in need of care and support. The assessment is aimed in identifying the specific needs of a person in order to provide the appropriate services to meet their level of care and support. This would be a critical intervention and should be a system of integrated care and support, where the individual's needs are supported by compassionate care resulting in better health and wellbeing</w:t>
      </w:r>
      <w:r w:rsidR="00F75557">
        <w:rPr>
          <w:rFonts w:ascii="Arial" w:eastAsia="Times New Roman" w:hAnsi="Arial" w:cs="Arial"/>
          <w:lang w:eastAsia="en-GB"/>
        </w:rPr>
        <w:t xml:space="preserve"> </w:t>
      </w:r>
      <w:r w:rsidR="00761CAE">
        <w:rPr>
          <w:rFonts w:ascii="Arial" w:eastAsia="Times New Roman" w:hAnsi="Arial" w:cs="Arial"/>
          <w:lang w:eastAsia="en-GB"/>
        </w:rPr>
        <w:t>(</w:t>
      </w:r>
      <w:r w:rsidR="00761CAE" w:rsidRPr="00ED2C4E">
        <w:rPr>
          <w:rFonts w:ascii="Arial" w:eastAsia="Times New Roman" w:hAnsi="Arial" w:cs="Arial"/>
          <w:lang w:eastAsia="en-GB"/>
        </w:rPr>
        <w:t>S</w:t>
      </w:r>
      <w:r w:rsidR="005E0BA9" w:rsidRPr="00ED2C4E">
        <w:rPr>
          <w:rFonts w:ascii="Arial" w:eastAsia="Times New Roman" w:hAnsi="Arial" w:cs="Arial"/>
          <w:lang w:eastAsia="en-GB"/>
        </w:rPr>
        <w:t xml:space="preserve">CIE, </w:t>
      </w:r>
      <w:r w:rsidR="00AA74CB" w:rsidRPr="00ED2C4E">
        <w:rPr>
          <w:rFonts w:ascii="Arial" w:eastAsia="Times New Roman" w:hAnsi="Arial" w:cs="Arial"/>
          <w:lang w:eastAsia="en-GB"/>
        </w:rPr>
        <w:t>2021</w:t>
      </w:r>
      <w:r w:rsidR="0062345D">
        <w:rPr>
          <w:rFonts w:ascii="Arial" w:eastAsia="Times New Roman" w:hAnsi="Arial" w:cs="Arial"/>
          <w:lang w:eastAsia="en-GB"/>
        </w:rPr>
        <w:t>).</w:t>
      </w:r>
    </w:p>
    <w:p w14:paraId="7AC3A301" w14:textId="71E33187" w:rsidR="008B3FC9" w:rsidRDefault="00D5161D" w:rsidP="00611530">
      <w:pPr>
        <w:shd w:val="clear" w:color="auto" w:fill="FFFFFF"/>
        <w:spacing w:line="360" w:lineRule="auto"/>
        <w:divId w:val="2001035244"/>
        <w:rPr>
          <w:rFonts w:ascii="Arial" w:eastAsia="Times New Roman" w:hAnsi="Arial" w:cs="Arial"/>
          <w:color w:val="000000"/>
          <w:lang w:eastAsia="en-GB"/>
        </w:rPr>
      </w:pPr>
      <w:r w:rsidRPr="002258A2">
        <w:rPr>
          <w:rFonts w:ascii="Arial" w:eastAsia="Times New Roman" w:hAnsi="Arial" w:cs="Arial"/>
          <w:color w:val="000000"/>
          <w:lang w:eastAsia="en-GB"/>
        </w:rPr>
        <w:t>The Department of Adult Social Care within a Local Authority provide a range of services to support the elderly or individuals living with a physical or mental disability, to live independently, and do so alongside key national standards</w:t>
      </w:r>
      <w:r w:rsidR="00122BD9">
        <w:rPr>
          <w:rFonts w:ascii="Arial" w:eastAsia="Times New Roman" w:hAnsi="Arial" w:cs="Arial"/>
          <w:color w:val="000000"/>
          <w:lang w:eastAsia="en-GB"/>
        </w:rPr>
        <w:t xml:space="preserve"> (</w:t>
      </w:r>
      <w:r w:rsidR="00763AE1" w:rsidRPr="00ED2C4E">
        <w:rPr>
          <w:rFonts w:ascii="Arial" w:eastAsia="Times New Roman" w:hAnsi="Arial" w:cs="Arial"/>
          <w:color w:val="000000"/>
          <w:lang w:eastAsia="en-GB"/>
        </w:rPr>
        <w:t>GOV.UK</w:t>
      </w:r>
      <w:r w:rsidR="00834580" w:rsidRPr="00ED2C4E">
        <w:rPr>
          <w:rFonts w:ascii="Arial" w:eastAsia="Times New Roman" w:hAnsi="Arial" w:cs="Arial"/>
          <w:color w:val="000000"/>
          <w:lang w:eastAsia="en-GB"/>
        </w:rPr>
        <w:t xml:space="preserve">, </w:t>
      </w:r>
      <w:r w:rsidR="00514604" w:rsidRPr="00ED2C4E">
        <w:rPr>
          <w:rFonts w:ascii="Arial" w:eastAsia="Times New Roman" w:hAnsi="Arial" w:cs="Arial"/>
          <w:color w:val="000000"/>
          <w:lang w:eastAsia="en-GB"/>
        </w:rPr>
        <w:t>2021</w:t>
      </w:r>
      <w:r w:rsidR="00190FF9">
        <w:rPr>
          <w:rFonts w:ascii="Arial" w:eastAsia="Times New Roman" w:hAnsi="Arial" w:cs="Arial"/>
          <w:color w:val="000000"/>
          <w:lang w:eastAsia="en-GB"/>
        </w:rPr>
        <w:t>)</w:t>
      </w:r>
      <w:r w:rsidR="008B3FC9">
        <w:rPr>
          <w:rFonts w:ascii="Arial" w:eastAsia="Times New Roman" w:hAnsi="Arial" w:cs="Arial"/>
          <w:color w:val="000000"/>
          <w:lang w:eastAsia="en-GB"/>
        </w:rPr>
        <w:t>.</w:t>
      </w:r>
      <w:r w:rsidRPr="002258A2">
        <w:rPr>
          <w:rFonts w:ascii="Arial" w:eastAsia="Times New Roman" w:hAnsi="Arial" w:cs="Arial"/>
          <w:color w:val="000000"/>
          <w:lang w:eastAsia="en-GB"/>
        </w:rPr>
        <w:t xml:space="preserve"> </w:t>
      </w:r>
    </w:p>
    <w:p w14:paraId="762AF9DA" w14:textId="3ECA87AC" w:rsidR="00D5161D" w:rsidRPr="002258A2" w:rsidRDefault="00D5161D" w:rsidP="00611530">
      <w:pPr>
        <w:shd w:val="clear" w:color="auto" w:fill="FFFFFF"/>
        <w:spacing w:line="360" w:lineRule="auto"/>
        <w:divId w:val="2001035244"/>
        <w:rPr>
          <w:rFonts w:ascii="Arial" w:eastAsia="Times New Roman" w:hAnsi="Arial" w:cs="Arial"/>
          <w:color w:val="212121"/>
          <w:lang w:eastAsia="en-GB"/>
        </w:rPr>
      </w:pPr>
      <w:r w:rsidRPr="00D5161D">
        <w:rPr>
          <w:rFonts w:ascii="Arial" w:eastAsia="Times New Roman" w:hAnsi="Arial" w:cs="Arial"/>
          <w:color w:val="000000"/>
          <w:lang w:eastAsia="en-GB"/>
        </w:rPr>
        <w:t>​</w:t>
      </w:r>
      <w:r w:rsidRPr="00695AB1">
        <w:rPr>
          <w:rFonts w:ascii="Arial" w:eastAsia="Times New Roman" w:hAnsi="Arial" w:cs="Arial"/>
          <w:b/>
          <w:bCs/>
          <w:color w:val="000000" w:themeColor="text1"/>
          <w:lang w:eastAsia="en-GB"/>
        </w:rPr>
        <w:t>Care Quality Commission Fundamental Standard​s,</w:t>
      </w:r>
      <w:r w:rsidRPr="002258A2">
        <w:rPr>
          <w:rFonts w:ascii="Arial" w:eastAsia="Times New Roman" w:hAnsi="Arial" w:cs="Arial"/>
          <w:color w:val="000000"/>
          <w:lang w:eastAsia="en-GB"/>
        </w:rPr>
        <w:t> where standards are implemented that give guidance and expectations of service that a service user should experience. The most fundamental principles included within practice are:</w:t>
      </w:r>
    </w:p>
    <w:p w14:paraId="69C013CF" w14:textId="77777777" w:rsidR="00D5161D" w:rsidRPr="002258A2" w:rsidRDefault="00D5161D" w:rsidP="00611530">
      <w:pPr>
        <w:numPr>
          <w:ilvl w:val="0"/>
          <w:numId w:val="1"/>
        </w:numPr>
        <w:shd w:val="clear" w:color="auto" w:fill="FFFFFF"/>
        <w:spacing w:line="360" w:lineRule="auto"/>
        <w:divId w:val="603195180"/>
        <w:rPr>
          <w:rFonts w:ascii="Arial" w:eastAsia="Times New Roman" w:hAnsi="Arial" w:cs="Arial"/>
          <w:color w:val="212121"/>
          <w:lang w:eastAsia="en-GB"/>
        </w:rPr>
      </w:pPr>
      <w:r w:rsidRPr="002258A2">
        <w:rPr>
          <w:rFonts w:ascii="Arial" w:eastAsia="Times New Roman" w:hAnsi="Arial" w:cs="Arial"/>
          <w:b/>
          <w:color w:val="212121"/>
          <w:lang w:eastAsia="en-GB"/>
        </w:rPr>
        <w:t>Person-centred care: </w:t>
      </w:r>
      <w:r w:rsidRPr="002258A2">
        <w:rPr>
          <w:rFonts w:ascii="Arial" w:eastAsia="Times New Roman" w:hAnsi="Arial" w:cs="Arial"/>
          <w:color w:val="212121"/>
          <w:lang w:eastAsia="en-GB"/>
        </w:rPr>
        <w:t>this requires personalised care or treatment, tailored specifically to meet the individual's needs and preferences.</w:t>
      </w:r>
    </w:p>
    <w:p w14:paraId="08C4D088" w14:textId="77777777" w:rsidR="00D5161D" w:rsidRPr="002258A2" w:rsidRDefault="00D5161D" w:rsidP="00611530">
      <w:pPr>
        <w:numPr>
          <w:ilvl w:val="0"/>
          <w:numId w:val="1"/>
        </w:numPr>
        <w:shd w:val="clear" w:color="auto" w:fill="FFFFFF"/>
        <w:spacing w:line="360" w:lineRule="auto"/>
        <w:divId w:val="603195180"/>
        <w:rPr>
          <w:rFonts w:ascii="Arial" w:eastAsia="Times New Roman" w:hAnsi="Arial" w:cs="Arial"/>
          <w:color w:val="212121"/>
          <w:lang w:eastAsia="en-GB"/>
        </w:rPr>
      </w:pPr>
      <w:r w:rsidRPr="002258A2">
        <w:rPr>
          <w:rFonts w:ascii="Arial" w:eastAsia="Times New Roman" w:hAnsi="Arial" w:cs="Arial"/>
          <w:b/>
          <w:color w:val="212121"/>
          <w:lang w:eastAsia="en-GB"/>
        </w:rPr>
        <w:t>Dignity and respect: </w:t>
      </w:r>
      <w:r w:rsidRPr="002258A2">
        <w:rPr>
          <w:rFonts w:ascii="Arial" w:eastAsia="Times New Roman" w:hAnsi="Arial" w:cs="Arial"/>
          <w:color w:val="212121"/>
          <w:lang w:eastAsia="en-GB"/>
        </w:rPr>
        <w:t>it's imperative that a person receiving treatment and care, that this is carried out respectfully and with dignity at all times.</w:t>
      </w:r>
    </w:p>
    <w:p w14:paraId="0180AD34" w14:textId="77777777" w:rsidR="00D5161D" w:rsidRPr="002258A2" w:rsidRDefault="00D5161D" w:rsidP="00611530">
      <w:pPr>
        <w:numPr>
          <w:ilvl w:val="0"/>
          <w:numId w:val="1"/>
        </w:numPr>
        <w:shd w:val="clear" w:color="auto" w:fill="FFFFFF"/>
        <w:spacing w:line="360" w:lineRule="auto"/>
        <w:divId w:val="603195180"/>
        <w:rPr>
          <w:rFonts w:ascii="Arial" w:eastAsia="Times New Roman" w:hAnsi="Arial" w:cs="Arial"/>
          <w:color w:val="212121"/>
          <w:lang w:eastAsia="en-GB"/>
        </w:rPr>
      </w:pPr>
      <w:r w:rsidRPr="002258A2">
        <w:rPr>
          <w:rFonts w:ascii="Arial" w:eastAsia="Times New Roman" w:hAnsi="Arial" w:cs="Arial"/>
          <w:b/>
          <w:color w:val="212121"/>
          <w:lang w:eastAsia="en-GB"/>
        </w:rPr>
        <w:t>Consent: </w:t>
      </w:r>
      <w:r w:rsidRPr="002258A2">
        <w:rPr>
          <w:rFonts w:ascii="Arial" w:eastAsia="Times New Roman" w:hAnsi="Arial" w:cs="Arial"/>
          <w:color w:val="212121"/>
          <w:lang w:eastAsia="en-GB"/>
        </w:rPr>
        <w:t>prior to any care or treatment, a person or anyone that legally acts on their behalf, must agree to the care or treatment.</w:t>
      </w:r>
    </w:p>
    <w:p w14:paraId="4081556B" w14:textId="77777777" w:rsidR="00D5161D" w:rsidRPr="002258A2" w:rsidRDefault="00D5161D" w:rsidP="00611530">
      <w:pPr>
        <w:numPr>
          <w:ilvl w:val="0"/>
          <w:numId w:val="1"/>
        </w:numPr>
        <w:shd w:val="clear" w:color="auto" w:fill="FFFFFF"/>
        <w:spacing w:line="360" w:lineRule="auto"/>
        <w:divId w:val="603195180"/>
        <w:rPr>
          <w:rFonts w:ascii="Arial" w:eastAsia="Times New Roman" w:hAnsi="Arial" w:cs="Arial"/>
          <w:color w:val="212121"/>
          <w:lang w:eastAsia="en-GB"/>
        </w:rPr>
      </w:pPr>
      <w:r w:rsidRPr="002258A2">
        <w:rPr>
          <w:rFonts w:ascii="Arial" w:eastAsia="Times New Roman" w:hAnsi="Arial" w:cs="Arial"/>
          <w:b/>
          <w:color w:val="212121"/>
          <w:lang w:eastAsia="en-GB"/>
        </w:rPr>
        <w:t>Safety: </w:t>
      </w:r>
      <w:r w:rsidRPr="002258A2">
        <w:rPr>
          <w:rFonts w:ascii="Arial" w:eastAsia="Times New Roman" w:hAnsi="Arial" w:cs="Arial"/>
          <w:color w:val="212121"/>
          <w:lang w:eastAsia="en-GB"/>
        </w:rPr>
        <w:t>unsafe care or treatment that may put a person at risk of harm, must not be undertaken.</w:t>
      </w:r>
    </w:p>
    <w:p w14:paraId="3CB6C62F" w14:textId="3098A243" w:rsidR="00D5161D" w:rsidRPr="002258A2" w:rsidRDefault="00D5161D" w:rsidP="00611530">
      <w:pPr>
        <w:numPr>
          <w:ilvl w:val="0"/>
          <w:numId w:val="1"/>
        </w:numPr>
        <w:shd w:val="clear" w:color="auto" w:fill="FFFFFF"/>
        <w:spacing w:line="360" w:lineRule="auto"/>
        <w:divId w:val="603195180"/>
        <w:rPr>
          <w:rFonts w:ascii="Arial" w:eastAsia="Times New Roman" w:hAnsi="Arial" w:cs="Arial"/>
          <w:color w:val="212121"/>
          <w:lang w:eastAsia="en-GB"/>
        </w:rPr>
      </w:pPr>
      <w:r w:rsidRPr="002258A2">
        <w:rPr>
          <w:rFonts w:ascii="Arial" w:eastAsia="Times New Roman" w:hAnsi="Arial" w:cs="Arial"/>
          <w:b/>
          <w:color w:val="212121"/>
          <w:lang w:eastAsia="en-GB"/>
        </w:rPr>
        <w:t>Safeguarding from abuse: </w:t>
      </w:r>
      <w:r w:rsidRPr="002258A2">
        <w:rPr>
          <w:rFonts w:ascii="Arial" w:eastAsia="Times New Roman" w:hAnsi="Arial" w:cs="Arial"/>
          <w:color w:val="212121"/>
          <w:lang w:eastAsia="en-GB"/>
        </w:rPr>
        <w:t>whilst receiving care an individual must not suffer the consequences of abuse or ill-treatment</w:t>
      </w:r>
      <w:r w:rsidR="003D661B">
        <w:rPr>
          <w:rFonts w:ascii="Arial" w:eastAsia="Times New Roman" w:hAnsi="Arial" w:cs="Arial"/>
          <w:color w:val="212121"/>
          <w:lang w:eastAsia="en-GB"/>
        </w:rPr>
        <w:t xml:space="preserve"> (</w:t>
      </w:r>
      <w:r w:rsidR="003D661B" w:rsidRPr="00ED2C4E">
        <w:rPr>
          <w:rFonts w:ascii="Arial" w:eastAsia="Times New Roman" w:hAnsi="Arial" w:cs="Arial"/>
          <w:color w:val="212121"/>
          <w:lang w:eastAsia="en-GB"/>
        </w:rPr>
        <w:t>CQC, 2017</w:t>
      </w:r>
      <w:r w:rsidR="003D661B">
        <w:rPr>
          <w:rFonts w:ascii="Arial" w:eastAsia="Times New Roman" w:hAnsi="Arial" w:cs="Arial"/>
          <w:color w:val="212121"/>
          <w:lang w:eastAsia="en-GB"/>
        </w:rPr>
        <w:t>).</w:t>
      </w:r>
    </w:p>
    <w:p w14:paraId="3B670761" w14:textId="7F77E726" w:rsidR="00D5161D" w:rsidRPr="00FD1067" w:rsidRDefault="00D5161D" w:rsidP="000F1B8F">
      <w:pPr>
        <w:shd w:val="clear" w:color="auto" w:fill="FFFFFF"/>
        <w:spacing w:line="360" w:lineRule="auto"/>
        <w:divId w:val="604268712"/>
        <w:rPr>
          <w:rFonts w:ascii="Arial" w:eastAsia="Times New Roman" w:hAnsi="Arial" w:cs="Arial"/>
          <w:bCs/>
          <w:iCs/>
          <w:color w:val="212121"/>
          <w:lang w:eastAsia="en-GB"/>
        </w:rPr>
      </w:pPr>
      <w:r w:rsidRPr="002258A2">
        <w:rPr>
          <w:rFonts w:ascii="Arial" w:eastAsia="Times New Roman" w:hAnsi="Arial" w:cs="Arial"/>
          <w:color w:val="212121"/>
          <w:lang w:eastAsia="en-GB"/>
        </w:rPr>
        <w:t>There is a protocol that social services follow when an individual is referred to them, or directly contacts the service for help and support</w:t>
      </w:r>
      <w:r w:rsidR="00EB0AB4">
        <w:rPr>
          <w:rFonts w:ascii="Arial" w:eastAsia="Times New Roman" w:hAnsi="Arial" w:cs="Arial"/>
          <w:color w:val="212121"/>
          <w:lang w:eastAsia="en-GB"/>
        </w:rPr>
        <w:t xml:space="preserve"> </w:t>
      </w:r>
      <w:r w:rsidR="00D8669C">
        <w:rPr>
          <w:rFonts w:ascii="Arial" w:eastAsia="Times New Roman" w:hAnsi="Arial" w:cs="Arial"/>
          <w:color w:val="212121"/>
          <w:lang w:eastAsia="en-GB"/>
        </w:rPr>
        <w:t>(</w:t>
      </w:r>
      <w:r w:rsidR="00533272" w:rsidRPr="006B0712">
        <w:rPr>
          <w:rFonts w:ascii="Arial" w:eastAsia="Times New Roman" w:hAnsi="Arial" w:cs="Arial"/>
          <w:bCs/>
          <w:iCs/>
          <w:color w:val="212121"/>
          <w:lang w:eastAsia="en-GB"/>
        </w:rPr>
        <w:t>Appendix 2</w:t>
      </w:r>
      <w:r w:rsidR="00FA6960">
        <w:rPr>
          <w:rFonts w:ascii="Arial" w:eastAsia="Times New Roman" w:hAnsi="Arial" w:cs="Arial"/>
          <w:bCs/>
          <w:iCs/>
          <w:color w:val="212121"/>
          <w:lang w:eastAsia="en-GB"/>
        </w:rPr>
        <w:t>)</w:t>
      </w:r>
      <w:r w:rsidR="00533272" w:rsidRPr="006B0712">
        <w:rPr>
          <w:rFonts w:ascii="Arial" w:eastAsia="Times New Roman" w:hAnsi="Arial" w:cs="Arial"/>
          <w:bCs/>
          <w:iCs/>
          <w:color w:val="212121"/>
          <w:lang w:eastAsia="en-GB"/>
        </w:rPr>
        <w:t> provides visual diagram that simplifies the process carried out from an initial assessment to providing care and support</w:t>
      </w:r>
      <w:r w:rsidR="00533272">
        <w:rPr>
          <w:rFonts w:ascii="Arial" w:eastAsia="Times New Roman" w:hAnsi="Arial" w:cs="Arial"/>
          <w:bCs/>
          <w:iCs/>
          <w:color w:val="212121"/>
          <w:lang w:eastAsia="en-GB"/>
        </w:rPr>
        <w:t xml:space="preserve"> (</w:t>
      </w:r>
      <w:r w:rsidR="00533272" w:rsidRPr="00ED2C4E">
        <w:rPr>
          <w:rFonts w:ascii="Arial" w:eastAsia="Times New Roman" w:hAnsi="Arial" w:cs="Arial"/>
          <w:bCs/>
          <w:iCs/>
          <w:color w:val="212121"/>
          <w:lang w:eastAsia="en-GB"/>
        </w:rPr>
        <w:t>ECL, 2021</w:t>
      </w:r>
      <w:r w:rsidR="00533272">
        <w:rPr>
          <w:rFonts w:ascii="Arial" w:eastAsia="Times New Roman" w:hAnsi="Arial" w:cs="Arial"/>
          <w:bCs/>
          <w:iCs/>
          <w:color w:val="212121"/>
          <w:lang w:eastAsia="en-GB"/>
        </w:rPr>
        <w:t>).</w:t>
      </w:r>
      <w:r w:rsidR="00FD1067">
        <w:rPr>
          <w:rFonts w:ascii="Arial" w:eastAsia="Times New Roman" w:hAnsi="Arial" w:cs="Arial"/>
          <w:bCs/>
          <w:iCs/>
          <w:color w:val="212121"/>
          <w:lang w:eastAsia="en-GB"/>
        </w:rPr>
        <w:t xml:space="preserve"> </w:t>
      </w:r>
      <w:r w:rsidRPr="002258A2">
        <w:rPr>
          <w:rFonts w:ascii="Arial" w:eastAsia="Times New Roman" w:hAnsi="Arial" w:cs="Arial"/>
          <w:color w:val="212121"/>
          <w:lang w:eastAsia="en-GB"/>
        </w:rPr>
        <w:t xml:space="preserve">Firstly, in order to identify the individual's care and support needs, an approach is required, this is usually an appropriate and proportionate </w:t>
      </w:r>
      <w:r w:rsidRPr="00D2395A">
        <w:rPr>
          <w:rFonts w:ascii="Arial" w:eastAsia="Times New Roman" w:hAnsi="Arial" w:cs="Arial"/>
          <w:color w:val="000000" w:themeColor="text1"/>
          <w:lang w:eastAsia="en-GB"/>
        </w:rPr>
        <w:t>needs assessment</w:t>
      </w:r>
      <w:r w:rsidRPr="002258A2">
        <w:rPr>
          <w:rFonts w:ascii="Arial" w:eastAsia="Times New Roman" w:hAnsi="Arial" w:cs="Arial"/>
          <w:color w:val="0C64C0"/>
          <w:lang w:eastAsia="en-GB"/>
        </w:rPr>
        <w:t> </w:t>
      </w:r>
      <w:r w:rsidRPr="002258A2">
        <w:rPr>
          <w:rFonts w:ascii="Arial" w:eastAsia="Times New Roman" w:hAnsi="Arial" w:cs="Arial"/>
          <w:color w:val="212121"/>
          <w:lang w:eastAsia="en-GB"/>
        </w:rPr>
        <w:t>which will establish the total extent of the person's needs. This will be person-centred, where discussions should effectively express the individual's wishes relating to the support and care desired in their day-to-day life. Ideally, the assessor would conduct the assessment in the person's home, where they can relate to the extent of their needs</w:t>
      </w:r>
      <w:r w:rsidR="00B72CA3">
        <w:rPr>
          <w:rFonts w:ascii="Arial" w:eastAsia="Times New Roman" w:hAnsi="Arial" w:cs="Arial"/>
          <w:color w:val="212121"/>
          <w:lang w:eastAsia="en-GB"/>
        </w:rPr>
        <w:t xml:space="preserve"> </w:t>
      </w:r>
      <w:r w:rsidR="00371EFA">
        <w:rPr>
          <w:rFonts w:ascii="Arial" w:eastAsia="Times New Roman" w:hAnsi="Arial" w:cs="Arial"/>
          <w:color w:val="212121"/>
          <w:lang w:eastAsia="en-GB"/>
        </w:rPr>
        <w:t>(</w:t>
      </w:r>
      <w:r w:rsidR="00371EFA" w:rsidRPr="00ED2C4E">
        <w:rPr>
          <w:rFonts w:ascii="Arial" w:eastAsia="Times New Roman" w:hAnsi="Arial" w:cs="Arial"/>
          <w:color w:val="212121"/>
          <w:lang w:eastAsia="en-GB"/>
        </w:rPr>
        <w:t>Carers UK, 2021</w:t>
      </w:r>
      <w:r w:rsidR="00371EFA">
        <w:rPr>
          <w:rFonts w:ascii="Arial" w:eastAsia="Times New Roman" w:hAnsi="Arial" w:cs="Arial"/>
          <w:color w:val="212121"/>
          <w:lang w:eastAsia="en-GB"/>
        </w:rPr>
        <w:t>)</w:t>
      </w:r>
      <w:r w:rsidRPr="002258A2">
        <w:rPr>
          <w:rFonts w:ascii="Arial" w:eastAsia="Times New Roman" w:hAnsi="Arial" w:cs="Arial"/>
          <w:color w:val="212121"/>
          <w:lang w:eastAsia="en-GB"/>
        </w:rPr>
        <w:t>.</w:t>
      </w:r>
    </w:p>
    <w:p w14:paraId="47A9CEDF" w14:textId="616EBF6A" w:rsidR="00D5161D" w:rsidRPr="00B010EF" w:rsidRDefault="00D5161D" w:rsidP="00B010EF">
      <w:pPr>
        <w:shd w:val="clear" w:color="auto" w:fill="FFFFFF"/>
        <w:spacing w:line="360" w:lineRule="auto"/>
        <w:divId w:val="1401828736"/>
        <w:rPr>
          <w:rFonts w:ascii="Arial" w:eastAsia="Times New Roman" w:hAnsi="Arial" w:cs="Arial"/>
          <w:color w:val="212121"/>
          <w:lang w:eastAsia="en-GB"/>
        </w:rPr>
      </w:pPr>
      <w:r w:rsidRPr="002258A2">
        <w:rPr>
          <w:rFonts w:ascii="Arial" w:eastAsia="Times New Roman" w:hAnsi="Arial" w:cs="Arial"/>
          <w:color w:val="212121"/>
          <w:lang w:eastAsia="en-GB"/>
        </w:rPr>
        <w:t xml:space="preserve">Although the local authority has its own assessment procedure, they adhere to a national </w:t>
      </w:r>
      <w:r w:rsidR="00A455C7" w:rsidRPr="002258A2">
        <w:rPr>
          <w:rFonts w:ascii="Arial" w:eastAsia="Times New Roman" w:hAnsi="Arial" w:cs="Arial"/>
          <w:color w:val="212121"/>
          <w:lang w:eastAsia="en-GB"/>
        </w:rPr>
        <w:t>criterion</w:t>
      </w:r>
      <w:r w:rsidRPr="002258A2">
        <w:rPr>
          <w:rFonts w:ascii="Arial" w:eastAsia="Times New Roman" w:hAnsi="Arial" w:cs="Arial"/>
          <w:color w:val="212121"/>
          <w:lang w:eastAsia="en-GB"/>
        </w:rPr>
        <w:t xml:space="preserve"> to make a decision whether an individual is eligible for care support which is followed by a means test, an </w:t>
      </w:r>
      <w:r w:rsidRPr="002A72FF">
        <w:rPr>
          <w:rFonts w:ascii="Arial" w:eastAsia="Times New Roman" w:hAnsi="Arial" w:cs="Arial"/>
          <w:color w:val="000000" w:themeColor="text1"/>
          <w:lang w:eastAsia="en-GB"/>
        </w:rPr>
        <w:t>eligibility assessment</w:t>
      </w:r>
      <w:r w:rsidRPr="002258A2">
        <w:rPr>
          <w:rFonts w:ascii="Arial" w:eastAsia="Times New Roman" w:hAnsi="Arial" w:cs="Arial"/>
          <w:color w:val="000000"/>
          <w:lang w:eastAsia="en-GB"/>
        </w:rPr>
        <w:t xml:space="preserve">, that determines and calculates the amount the person needs to contribute towards their care and support in reference </w:t>
      </w:r>
      <w:r w:rsidR="00F973DF" w:rsidRPr="002258A2">
        <w:rPr>
          <w:rFonts w:ascii="Arial" w:eastAsia="Times New Roman" w:hAnsi="Arial" w:cs="Arial"/>
          <w:color w:val="000000"/>
          <w:lang w:eastAsia="en-GB"/>
        </w:rPr>
        <w:t>to</w:t>
      </w:r>
      <w:r w:rsidRPr="002258A2">
        <w:rPr>
          <w:rFonts w:ascii="Arial" w:eastAsia="Times New Roman" w:hAnsi="Arial" w:cs="Arial"/>
          <w:color w:val="000000"/>
          <w:lang w:eastAsia="en-GB"/>
        </w:rPr>
        <w:t> </w:t>
      </w:r>
      <w:r w:rsidRPr="00DE4B13">
        <w:rPr>
          <w:rFonts w:ascii="Arial" w:eastAsia="Times New Roman" w:hAnsi="Arial" w:cs="Arial"/>
          <w:i/>
          <w:iCs/>
          <w:color w:val="000000" w:themeColor="text1"/>
          <w:lang w:eastAsia="en-GB"/>
        </w:rPr>
        <w:t xml:space="preserve">The Care and Support </w:t>
      </w:r>
      <w:r w:rsidR="00AC1639" w:rsidRPr="00DE4B13">
        <w:rPr>
          <w:rFonts w:ascii="Arial" w:eastAsia="Times New Roman" w:hAnsi="Arial" w:cs="Arial"/>
          <w:i/>
          <w:iCs/>
          <w:color w:val="000000" w:themeColor="text1"/>
          <w:lang w:eastAsia="en-GB"/>
        </w:rPr>
        <w:t>(</w:t>
      </w:r>
      <w:r w:rsidRPr="00ED2C4E">
        <w:rPr>
          <w:rFonts w:ascii="Arial" w:eastAsia="Times New Roman" w:hAnsi="Arial" w:cs="Arial"/>
          <w:i/>
          <w:iCs/>
          <w:color w:val="000000" w:themeColor="text1"/>
          <w:lang w:eastAsia="en-GB"/>
        </w:rPr>
        <w:t>Eligibility Criteria</w:t>
      </w:r>
      <w:r w:rsidR="00AC1639" w:rsidRPr="00DE4B13">
        <w:rPr>
          <w:rFonts w:ascii="Arial" w:eastAsia="Times New Roman" w:hAnsi="Arial" w:cs="Arial"/>
          <w:i/>
          <w:iCs/>
          <w:color w:val="000000" w:themeColor="text1"/>
          <w:lang w:eastAsia="en-GB"/>
        </w:rPr>
        <w:t>)</w:t>
      </w:r>
      <w:r w:rsidRPr="00DE4B13">
        <w:rPr>
          <w:rFonts w:ascii="Arial" w:eastAsia="Times New Roman" w:hAnsi="Arial" w:cs="Arial"/>
          <w:i/>
          <w:iCs/>
          <w:color w:val="000000" w:themeColor="text1"/>
          <w:lang w:eastAsia="en-GB"/>
        </w:rPr>
        <w:t xml:space="preserve"> Regulations 2015</w:t>
      </w:r>
      <w:r w:rsidRPr="00B677D9">
        <w:rPr>
          <w:rFonts w:ascii="Arial" w:eastAsia="Times New Roman" w:hAnsi="Arial" w:cs="Arial"/>
          <w:color w:val="000000" w:themeColor="text1"/>
          <w:lang w:eastAsia="en-GB"/>
        </w:rPr>
        <w:t>.</w:t>
      </w:r>
      <w:r w:rsidRPr="002258A2">
        <w:rPr>
          <w:rFonts w:ascii="Arial" w:eastAsia="Times New Roman" w:hAnsi="Arial" w:cs="Arial"/>
          <w:color w:val="C82613"/>
          <w:lang w:eastAsia="en-GB"/>
        </w:rPr>
        <w:t> </w:t>
      </w:r>
      <w:r w:rsidRPr="002258A2">
        <w:rPr>
          <w:rFonts w:ascii="Arial" w:eastAsia="Times New Roman" w:hAnsi="Arial" w:cs="Arial"/>
          <w:color w:val="000000"/>
          <w:lang w:eastAsia="en-GB"/>
        </w:rPr>
        <w:t>The financial assessment will clearly state and explain the overall charges. Following an eligibility determination, the local authority, by law, must provide a written record of the needs and eligibility assessment to the persons requesting support and care</w:t>
      </w:r>
      <w:r w:rsidR="008D6DA0">
        <w:rPr>
          <w:rFonts w:ascii="Arial" w:eastAsia="Times New Roman" w:hAnsi="Arial" w:cs="Arial"/>
          <w:color w:val="000000"/>
          <w:lang w:eastAsia="en-GB"/>
        </w:rPr>
        <w:t xml:space="preserve"> (</w:t>
      </w:r>
      <w:r w:rsidR="0031782C" w:rsidRPr="00ED2C4E">
        <w:rPr>
          <w:rFonts w:ascii="Arial" w:eastAsia="Times New Roman" w:hAnsi="Arial" w:cs="Arial"/>
          <w:color w:val="000000"/>
          <w:lang w:eastAsia="en-GB"/>
        </w:rPr>
        <w:t>Age UK</w:t>
      </w:r>
      <w:r w:rsidR="0031782C">
        <w:rPr>
          <w:rFonts w:ascii="Arial" w:eastAsia="Times New Roman" w:hAnsi="Arial" w:cs="Arial"/>
          <w:color w:val="000000"/>
          <w:lang w:eastAsia="en-GB"/>
        </w:rPr>
        <w:t xml:space="preserve">, </w:t>
      </w:r>
      <w:r w:rsidR="00BE36FF">
        <w:rPr>
          <w:rFonts w:ascii="Arial" w:eastAsia="Times New Roman" w:hAnsi="Arial" w:cs="Arial"/>
          <w:color w:val="000000"/>
          <w:lang w:eastAsia="en-GB"/>
        </w:rPr>
        <w:t>2021</w:t>
      </w:r>
      <w:r w:rsidR="001A168E">
        <w:rPr>
          <w:rFonts w:ascii="Arial" w:eastAsia="Times New Roman" w:hAnsi="Arial" w:cs="Arial"/>
          <w:color w:val="000000"/>
          <w:lang w:eastAsia="en-GB"/>
        </w:rPr>
        <w:t>)</w:t>
      </w:r>
      <w:r w:rsidR="00662A69">
        <w:rPr>
          <w:rFonts w:ascii="Arial" w:eastAsia="Times New Roman" w:hAnsi="Arial" w:cs="Arial"/>
          <w:color w:val="000000"/>
          <w:lang w:eastAsia="en-GB"/>
        </w:rPr>
        <w:t>.</w:t>
      </w:r>
      <w:r w:rsidR="00662A69">
        <w:rPr>
          <w:rFonts w:ascii="Arial" w:eastAsia="Times New Roman" w:hAnsi="Arial" w:cs="Arial"/>
          <w:color w:val="212121"/>
          <w:lang w:eastAsia="en-GB"/>
        </w:rPr>
        <w:t xml:space="preserve"> </w:t>
      </w:r>
      <w:r w:rsidRPr="002258A2">
        <w:rPr>
          <w:rFonts w:ascii="Arial" w:eastAsia="Times New Roman" w:hAnsi="Arial" w:cs="Arial"/>
          <w:color w:val="000000"/>
          <w:lang w:eastAsia="en-GB"/>
        </w:rPr>
        <w:t>Throughout the process of collecting necessary information, there is a legal obligation to comply with data confidentiality under the </w:t>
      </w:r>
      <w:r w:rsidRPr="00D5161D">
        <w:rPr>
          <w:rFonts w:ascii="Arial" w:eastAsia="Times New Roman" w:hAnsi="Arial" w:cs="Arial"/>
          <w:color w:val="C82613"/>
          <w:lang w:eastAsia="en-GB"/>
        </w:rPr>
        <w:t>​</w:t>
      </w:r>
      <w:r w:rsidRPr="00DB3BB3">
        <w:rPr>
          <w:rFonts w:ascii="Arial" w:eastAsia="Times New Roman" w:hAnsi="Arial" w:cs="Arial"/>
          <w:i/>
          <w:iCs/>
          <w:color w:val="000000" w:themeColor="text1"/>
          <w:lang w:eastAsia="en-GB"/>
        </w:rPr>
        <w:t>Data P</w:t>
      </w:r>
      <w:r w:rsidRPr="00ED2C4E">
        <w:rPr>
          <w:rFonts w:ascii="Arial" w:eastAsia="Times New Roman" w:hAnsi="Arial" w:cs="Arial"/>
          <w:i/>
          <w:iCs/>
          <w:color w:val="000000" w:themeColor="text1"/>
          <w:lang w:eastAsia="en-GB"/>
        </w:rPr>
        <w:t>rote</w:t>
      </w:r>
      <w:r w:rsidRPr="00DB3BB3">
        <w:rPr>
          <w:rFonts w:ascii="Arial" w:eastAsia="Times New Roman" w:hAnsi="Arial" w:cs="Arial"/>
          <w:i/>
          <w:iCs/>
          <w:color w:val="000000" w:themeColor="text1"/>
          <w:lang w:eastAsia="en-GB"/>
        </w:rPr>
        <w:t>ction Act</w:t>
      </w:r>
      <w:r w:rsidR="005E6F61">
        <w:rPr>
          <w:rFonts w:ascii="Arial" w:eastAsia="Times New Roman" w:hAnsi="Arial" w:cs="Arial"/>
          <w:i/>
          <w:iCs/>
          <w:color w:val="000000" w:themeColor="text1"/>
          <w:lang w:eastAsia="en-GB"/>
        </w:rPr>
        <w:t xml:space="preserve"> </w:t>
      </w:r>
      <w:r w:rsidR="001F5B80">
        <w:rPr>
          <w:rFonts w:ascii="Arial" w:eastAsia="Times New Roman" w:hAnsi="Arial" w:cs="Arial"/>
          <w:i/>
          <w:iCs/>
          <w:color w:val="000000" w:themeColor="text1"/>
          <w:lang w:eastAsia="en-GB"/>
        </w:rPr>
        <w:t>2018</w:t>
      </w:r>
      <w:r w:rsidRPr="00DB3BB3">
        <w:rPr>
          <w:rFonts w:ascii="Arial" w:eastAsia="Times New Roman" w:hAnsi="Arial" w:cs="Arial"/>
          <w:i/>
          <w:iCs/>
          <w:color w:val="000000" w:themeColor="text1"/>
          <w:lang w:eastAsia="en-GB"/>
        </w:rPr>
        <w:t>.</w:t>
      </w:r>
      <w:r w:rsidRPr="00DB3BB3">
        <w:rPr>
          <w:rFonts w:ascii="Arial" w:eastAsia="Times New Roman" w:hAnsi="Arial" w:cs="Arial"/>
          <w:color w:val="000000" w:themeColor="text1"/>
          <w:lang w:eastAsia="en-GB"/>
        </w:rPr>
        <w:t> </w:t>
      </w:r>
      <w:r w:rsidRPr="002258A2">
        <w:rPr>
          <w:rFonts w:ascii="Arial" w:eastAsia="Times New Roman" w:hAnsi="Arial" w:cs="Arial"/>
          <w:color w:val="000000"/>
          <w:lang w:eastAsia="en-GB"/>
        </w:rPr>
        <w:t xml:space="preserve">The local authority has a duty to ensure a person's data is only shared for the purpose that is required need to know or be seen </w:t>
      </w:r>
      <w:r w:rsidR="003A67AE" w:rsidRPr="002258A2">
        <w:rPr>
          <w:rFonts w:ascii="Arial" w:eastAsia="Times New Roman" w:hAnsi="Arial" w:cs="Arial"/>
          <w:color w:val="000000"/>
          <w:lang w:eastAsia="en-GB"/>
        </w:rPr>
        <w:t>basis</w:t>
      </w:r>
      <w:r w:rsidRPr="002258A2">
        <w:rPr>
          <w:rFonts w:ascii="Arial" w:eastAsia="Times New Roman" w:hAnsi="Arial" w:cs="Arial"/>
          <w:color w:val="000000"/>
          <w:lang w:eastAsia="en-GB"/>
        </w:rPr>
        <w:t xml:space="preserve"> and to make information accessible to those who require support and care and financial support, such as</w:t>
      </w:r>
      <w:r w:rsidR="00AB157A">
        <w:rPr>
          <w:rFonts w:ascii="Arial" w:eastAsia="Times New Roman" w:hAnsi="Arial" w:cs="Arial"/>
          <w:color w:val="000000"/>
          <w:lang w:eastAsia="en-GB"/>
        </w:rPr>
        <w:t xml:space="preserve"> </w:t>
      </w:r>
      <w:r w:rsidRPr="002258A2">
        <w:rPr>
          <w:rFonts w:ascii="Arial" w:eastAsia="Times New Roman" w:hAnsi="Arial" w:cs="Arial"/>
          <w:color w:val="000000"/>
          <w:lang w:eastAsia="en-GB"/>
        </w:rPr>
        <w:t>Disabled Facilities Grant, Attendance Allowance, Council Tax Support, Heating Benefits, TV Licence concessions, Disability Living Allowance,</w:t>
      </w:r>
      <w:r w:rsidR="007D2DA9" w:rsidRPr="002258A2">
        <w:rPr>
          <w:rFonts w:ascii="Arial" w:eastAsia="Times New Roman" w:hAnsi="Arial" w:cs="Arial"/>
          <w:color w:val="000000"/>
          <w:lang w:eastAsia="en-GB"/>
        </w:rPr>
        <w:t xml:space="preserve"> </w:t>
      </w:r>
      <w:r w:rsidRPr="002258A2">
        <w:rPr>
          <w:rFonts w:ascii="Arial" w:eastAsia="Times New Roman" w:hAnsi="Arial" w:cs="Arial"/>
          <w:color w:val="000000"/>
          <w:lang w:eastAsia="en-GB"/>
        </w:rPr>
        <w:t>to acquire these services</w:t>
      </w:r>
      <w:r w:rsidR="005048C7">
        <w:rPr>
          <w:rFonts w:ascii="Arial" w:eastAsia="Times New Roman" w:hAnsi="Arial" w:cs="Arial"/>
          <w:color w:val="000000"/>
          <w:lang w:eastAsia="en-GB"/>
        </w:rPr>
        <w:t xml:space="preserve"> (</w:t>
      </w:r>
      <w:r w:rsidR="005048C7" w:rsidRPr="00ED2C4E">
        <w:rPr>
          <w:rFonts w:ascii="Arial" w:eastAsia="Times New Roman" w:hAnsi="Arial" w:cs="Arial"/>
          <w:color w:val="000000"/>
          <w:lang w:eastAsia="en-GB"/>
        </w:rPr>
        <w:t>GOV.UK</w:t>
      </w:r>
      <w:r w:rsidR="005048C7">
        <w:rPr>
          <w:rFonts w:ascii="Arial" w:eastAsia="Times New Roman" w:hAnsi="Arial" w:cs="Arial"/>
          <w:color w:val="000000"/>
          <w:lang w:eastAsia="en-GB"/>
        </w:rPr>
        <w:t>, 2021)</w:t>
      </w:r>
    </w:p>
    <w:p w14:paraId="2C772F21" w14:textId="07BE61E1" w:rsidR="00D5161D" w:rsidRPr="002258A2" w:rsidRDefault="00D5161D" w:rsidP="00413CAA">
      <w:pPr>
        <w:shd w:val="clear" w:color="auto" w:fill="FFFFFF"/>
        <w:spacing w:line="360" w:lineRule="auto"/>
        <w:divId w:val="2049521540"/>
        <w:rPr>
          <w:rFonts w:ascii="Arial" w:eastAsia="Times New Roman" w:hAnsi="Arial" w:cs="Arial"/>
          <w:color w:val="212121"/>
          <w:lang w:eastAsia="en-GB"/>
        </w:rPr>
      </w:pPr>
      <w:r w:rsidRPr="00D5161D">
        <w:rPr>
          <w:rFonts w:ascii="Arial" w:eastAsia="Times New Roman" w:hAnsi="Arial" w:cs="Arial"/>
          <w:color w:val="212121"/>
          <w:lang w:eastAsia="en-GB"/>
        </w:rPr>
        <w:t>​</w:t>
      </w:r>
      <w:r w:rsidRPr="002258A2">
        <w:rPr>
          <w:rFonts w:ascii="Arial" w:eastAsia="Times New Roman" w:hAnsi="Arial" w:cs="Arial"/>
          <w:color w:val="212121"/>
          <w:lang w:eastAsia="en-GB"/>
        </w:rPr>
        <w:t>Mr and Mrs T are an elderly couple with different care and support needs</w:t>
      </w:r>
      <w:r w:rsidR="00A84329">
        <w:rPr>
          <w:rFonts w:ascii="Arial" w:eastAsia="Times New Roman" w:hAnsi="Arial" w:cs="Arial"/>
          <w:color w:val="212121"/>
          <w:lang w:eastAsia="en-GB"/>
        </w:rPr>
        <w:t>.</w:t>
      </w:r>
      <w:r w:rsidRPr="002258A2">
        <w:rPr>
          <w:rFonts w:ascii="Arial" w:eastAsia="Times New Roman" w:hAnsi="Arial" w:cs="Arial"/>
          <w:color w:val="212121"/>
          <w:lang w:eastAsia="en-GB"/>
        </w:rPr>
        <w:t xml:space="preserve"> </w:t>
      </w:r>
      <w:r w:rsidR="00A84329">
        <w:rPr>
          <w:rFonts w:ascii="Arial" w:eastAsia="Times New Roman" w:hAnsi="Arial" w:cs="Arial"/>
          <w:color w:val="212121"/>
          <w:lang w:eastAsia="en-GB"/>
        </w:rPr>
        <w:t>H</w:t>
      </w:r>
      <w:r w:rsidRPr="002258A2">
        <w:rPr>
          <w:rFonts w:ascii="Arial" w:eastAsia="Times New Roman" w:hAnsi="Arial" w:cs="Arial"/>
          <w:color w:val="212121"/>
          <w:lang w:eastAsia="en-GB"/>
        </w:rPr>
        <w:t xml:space="preserve">owever, the key principles of practice would apply to both these individuals. As the couple live together in their own home and wish to continue living independently for as long as they can, a combined </w:t>
      </w:r>
      <w:r w:rsidR="00FD67E1">
        <w:rPr>
          <w:rFonts w:ascii="Arial" w:eastAsia="Times New Roman" w:hAnsi="Arial" w:cs="Arial"/>
          <w:color w:val="212121"/>
          <w:lang w:eastAsia="en-GB"/>
        </w:rPr>
        <w:t>‘</w:t>
      </w:r>
      <w:r w:rsidRPr="002258A2">
        <w:rPr>
          <w:rFonts w:ascii="Arial" w:eastAsia="Times New Roman" w:hAnsi="Arial" w:cs="Arial"/>
          <w:color w:val="212121"/>
          <w:lang w:eastAsia="en-GB"/>
        </w:rPr>
        <w:t>Support Care Plan</w:t>
      </w:r>
      <w:r w:rsidR="00FD67E1">
        <w:rPr>
          <w:rFonts w:ascii="Arial" w:eastAsia="Times New Roman" w:hAnsi="Arial" w:cs="Arial"/>
          <w:color w:val="212121"/>
          <w:lang w:eastAsia="en-GB"/>
        </w:rPr>
        <w:t>’</w:t>
      </w:r>
      <w:r w:rsidRPr="002258A2">
        <w:rPr>
          <w:rFonts w:ascii="Arial" w:eastAsia="Times New Roman" w:hAnsi="Arial" w:cs="Arial"/>
          <w:color w:val="212121"/>
          <w:lang w:eastAsia="en-GB"/>
        </w:rPr>
        <w:t xml:space="preserve"> would incorporate both their mutual needs but also their individual needs, as their health and personal requirements must be tailored to them specifically. Both their ages suggest that as elderly people, their physical capabilities may be restricted due to lack of strength, energy and coordination to carry out day-to-day tasks.</w:t>
      </w:r>
    </w:p>
    <w:p w14:paraId="08777175" w14:textId="50C9D7D9" w:rsidR="00D5161D" w:rsidRPr="002258A2" w:rsidRDefault="00D5161D" w:rsidP="002113E1">
      <w:pPr>
        <w:shd w:val="clear" w:color="auto" w:fill="FFFFFF"/>
        <w:spacing w:line="360" w:lineRule="auto"/>
        <w:divId w:val="388647154"/>
        <w:rPr>
          <w:rFonts w:ascii="Arial" w:eastAsia="Times New Roman" w:hAnsi="Arial" w:cs="Arial"/>
          <w:color w:val="212121"/>
          <w:lang w:eastAsia="en-GB"/>
        </w:rPr>
      </w:pPr>
      <w:r w:rsidRPr="002258A2">
        <w:rPr>
          <w:rFonts w:ascii="Arial" w:eastAsia="Times New Roman" w:hAnsi="Arial" w:cs="Arial"/>
          <w:color w:val="212121"/>
          <w:lang w:eastAsia="en-GB"/>
        </w:rPr>
        <w:t>At present, Mrs T is physically frail after a fall and hospitalisation for a hip operation and Mr T has progressive dementia and chronic health conditions. In order to meet both their personal care needs,</w:t>
      </w:r>
      <w:r w:rsidR="00C50756">
        <w:rPr>
          <w:rFonts w:ascii="Arial" w:eastAsia="Times New Roman" w:hAnsi="Arial" w:cs="Arial"/>
          <w:color w:val="212121"/>
          <w:lang w:eastAsia="en-GB"/>
        </w:rPr>
        <w:t xml:space="preserve"> </w:t>
      </w:r>
      <w:r w:rsidR="00C4527F">
        <w:rPr>
          <w:rFonts w:ascii="Arial" w:eastAsia="Times New Roman" w:hAnsi="Arial" w:cs="Arial"/>
          <w:color w:val="212121"/>
          <w:lang w:eastAsia="en-GB"/>
        </w:rPr>
        <w:t>do</w:t>
      </w:r>
      <w:r w:rsidR="0048573C">
        <w:rPr>
          <w:rFonts w:ascii="Arial" w:eastAsia="Times New Roman" w:hAnsi="Arial" w:cs="Arial"/>
          <w:color w:val="212121"/>
          <w:lang w:eastAsia="en-GB"/>
        </w:rPr>
        <w:t>micil</w:t>
      </w:r>
      <w:r w:rsidR="00501F8D">
        <w:rPr>
          <w:rFonts w:ascii="Arial" w:eastAsia="Times New Roman" w:hAnsi="Arial" w:cs="Arial"/>
          <w:color w:val="212121"/>
          <w:lang w:eastAsia="en-GB"/>
        </w:rPr>
        <w:t>iary care</w:t>
      </w:r>
      <w:r w:rsidRPr="002258A2">
        <w:rPr>
          <w:rFonts w:ascii="Arial" w:eastAsia="Times New Roman" w:hAnsi="Arial" w:cs="Arial"/>
          <w:color w:val="212121"/>
          <w:lang w:eastAsia="en-GB"/>
        </w:rPr>
        <w:t> should be included in their care plan. This type of care would assist the couple in a variety of ways, such as assistance with household chores, organising social events, grooming and personal care, mobility support and preparing meals</w:t>
      </w:r>
      <w:r w:rsidR="002D1AC8">
        <w:rPr>
          <w:rFonts w:ascii="Arial" w:eastAsia="Times New Roman" w:hAnsi="Arial" w:cs="Arial"/>
          <w:color w:val="212121"/>
          <w:lang w:eastAsia="en-GB"/>
        </w:rPr>
        <w:t xml:space="preserve"> </w:t>
      </w:r>
      <w:r w:rsidR="0071268B">
        <w:rPr>
          <w:rFonts w:ascii="Arial" w:eastAsia="Times New Roman" w:hAnsi="Arial" w:cs="Arial"/>
          <w:color w:val="212121"/>
          <w:lang w:eastAsia="en-GB"/>
        </w:rPr>
        <w:t>(</w:t>
      </w:r>
      <w:r w:rsidR="00AB23B2" w:rsidRPr="00ED2C4E">
        <w:rPr>
          <w:rFonts w:ascii="Arial" w:eastAsia="Times New Roman" w:hAnsi="Arial" w:cs="Arial"/>
          <w:color w:val="212121"/>
          <w:lang w:eastAsia="en-GB"/>
        </w:rPr>
        <w:t>Helping Hands</w:t>
      </w:r>
      <w:r w:rsidR="00833EF3" w:rsidRPr="00ED2C4E">
        <w:rPr>
          <w:rFonts w:ascii="Arial" w:eastAsia="Times New Roman" w:hAnsi="Arial" w:cs="Arial"/>
          <w:color w:val="212121"/>
          <w:lang w:eastAsia="en-GB"/>
        </w:rPr>
        <w:t>, 2021</w:t>
      </w:r>
      <w:r w:rsidR="00833EF3">
        <w:rPr>
          <w:rFonts w:ascii="Arial" w:eastAsia="Times New Roman" w:hAnsi="Arial" w:cs="Arial"/>
          <w:color w:val="212121"/>
          <w:lang w:eastAsia="en-GB"/>
        </w:rPr>
        <w:t>)</w:t>
      </w:r>
      <w:r w:rsidR="00E96B65">
        <w:rPr>
          <w:rFonts w:ascii="Arial" w:eastAsia="Times New Roman" w:hAnsi="Arial" w:cs="Arial"/>
          <w:color w:val="212121"/>
          <w:lang w:eastAsia="en-GB"/>
        </w:rPr>
        <w:t xml:space="preserve">. </w:t>
      </w:r>
      <w:r w:rsidRPr="002258A2">
        <w:rPr>
          <w:rFonts w:ascii="Arial" w:eastAsia="Times New Roman" w:hAnsi="Arial" w:cs="Arial"/>
          <w:color w:val="212121"/>
          <w:lang w:eastAsia="en-GB"/>
        </w:rPr>
        <w:t>The local authority can recommend and arrange home care from a paid carer and depending on the individual's financial means, will need to be accountable for the total cost of these payments or the local authority may contribute to the cost. </w:t>
      </w:r>
      <w:r w:rsidRPr="002258A2">
        <w:rPr>
          <w:rFonts w:ascii="Arial" w:eastAsia="Times New Roman" w:hAnsi="Arial" w:cs="Arial"/>
          <w:color w:val="000000"/>
          <w:lang w:eastAsia="en-GB"/>
        </w:rPr>
        <w:t>Costs of care providers can be financially daunting for elderly people with respect to affordability but there is funding available that may cover the costs</w:t>
      </w:r>
      <w:r w:rsidR="008961CA">
        <w:rPr>
          <w:rFonts w:ascii="Arial" w:eastAsia="Times New Roman" w:hAnsi="Arial" w:cs="Arial"/>
          <w:color w:val="000000"/>
          <w:lang w:eastAsia="en-GB"/>
        </w:rPr>
        <w:t xml:space="preserve"> (</w:t>
      </w:r>
      <w:r w:rsidR="00CC24F0">
        <w:rPr>
          <w:rFonts w:ascii="Arial" w:eastAsia="Times New Roman" w:hAnsi="Arial" w:cs="Arial"/>
          <w:color w:val="000000"/>
          <w:lang w:eastAsia="en-GB"/>
        </w:rPr>
        <w:t>Age UK, 2021)</w:t>
      </w:r>
      <w:r w:rsidR="00ED2C4E">
        <w:rPr>
          <w:rFonts w:ascii="Arial" w:eastAsia="Times New Roman" w:hAnsi="Arial" w:cs="Arial"/>
          <w:color w:val="000000"/>
          <w:lang w:eastAsia="en-GB"/>
        </w:rPr>
        <w:t>.</w:t>
      </w:r>
      <w:r w:rsidR="008961CA">
        <w:rPr>
          <w:rFonts w:ascii="Arial" w:eastAsia="Times New Roman" w:hAnsi="Arial" w:cs="Arial"/>
          <w:color w:val="000000"/>
          <w:lang w:eastAsia="en-GB"/>
        </w:rPr>
        <w:t xml:space="preserve">    </w:t>
      </w:r>
    </w:p>
    <w:p w14:paraId="69484216" w14:textId="2FA0FC85" w:rsidR="00D5161D" w:rsidRPr="002258A2" w:rsidRDefault="00D5161D" w:rsidP="00611530">
      <w:pPr>
        <w:shd w:val="clear" w:color="auto" w:fill="FFFFFF"/>
        <w:spacing w:line="360" w:lineRule="auto"/>
        <w:divId w:val="2104837267"/>
        <w:rPr>
          <w:rFonts w:ascii="Arial" w:eastAsia="Times New Roman" w:hAnsi="Arial" w:cs="Arial"/>
          <w:color w:val="212121"/>
          <w:lang w:eastAsia="en-GB"/>
        </w:rPr>
      </w:pPr>
      <w:r w:rsidRPr="002258A2">
        <w:rPr>
          <w:rFonts w:ascii="Arial" w:eastAsia="Times New Roman" w:hAnsi="Arial" w:cs="Arial"/>
          <w:color w:val="000000"/>
          <w:lang w:eastAsia="en-GB"/>
        </w:rPr>
        <w:t xml:space="preserve">Whilst domiciliary care will without a doubt benefit the elderly couple tremendously with daily chores and personal care, the amount of support and care to meet both their needs depends entirely on how often and the number of hours is provided by carers to specifically meet their needs.  </w:t>
      </w:r>
      <w:r w:rsidRPr="008D7C76">
        <w:rPr>
          <w:rFonts w:ascii="Arial" w:eastAsia="Times New Roman" w:hAnsi="Arial" w:cs="Arial"/>
          <w:color w:val="000000"/>
          <w:lang w:eastAsia="en-GB"/>
        </w:rPr>
        <w:t xml:space="preserve">Social service may arrange to implement the service for support and care with the support plan, but they do </w:t>
      </w:r>
      <w:r w:rsidR="00184864" w:rsidRPr="008D7C76">
        <w:rPr>
          <w:rFonts w:ascii="Arial" w:eastAsia="Times New Roman" w:hAnsi="Arial" w:cs="Arial"/>
          <w:color w:val="000000"/>
          <w:lang w:eastAsia="en-GB"/>
        </w:rPr>
        <w:t>not</w:t>
      </w:r>
      <w:r w:rsidRPr="008D7C76">
        <w:rPr>
          <w:rFonts w:ascii="Arial" w:eastAsia="Times New Roman" w:hAnsi="Arial" w:cs="Arial"/>
          <w:color w:val="000000"/>
          <w:lang w:eastAsia="en-GB"/>
        </w:rPr>
        <w:t xml:space="preserve"> oversee the service provided by the carers.</w:t>
      </w:r>
      <w:r w:rsidRPr="002258A2">
        <w:rPr>
          <w:rFonts w:ascii="Arial" w:eastAsia="Times New Roman" w:hAnsi="Arial" w:cs="Arial"/>
          <w:color w:val="000000"/>
          <w:lang w:eastAsia="en-GB"/>
        </w:rPr>
        <w:t>  </w:t>
      </w:r>
    </w:p>
    <w:p w14:paraId="190EEDDA" w14:textId="16BB81BA" w:rsidR="00D5161D" w:rsidRPr="002258A2" w:rsidRDefault="00D5161D" w:rsidP="001814F3">
      <w:pPr>
        <w:shd w:val="clear" w:color="auto" w:fill="FFFFFF"/>
        <w:spacing w:line="360" w:lineRule="auto"/>
        <w:divId w:val="1193809136"/>
        <w:rPr>
          <w:rFonts w:ascii="Arial" w:eastAsia="Times New Roman" w:hAnsi="Arial" w:cs="Arial"/>
          <w:color w:val="212121"/>
          <w:lang w:eastAsia="en-GB"/>
        </w:rPr>
      </w:pPr>
      <w:r w:rsidRPr="002258A2">
        <w:rPr>
          <w:rFonts w:ascii="Arial" w:eastAsia="Times New Roman" w:hAnsi="Arial" w:cs="Arial"/>
          <w:color w:val="000000"/>
          <w:lang w:eastAsia="en-GB"/>
        </w:rPr>
        <w:t xml:space="preserve">As part of the </w:t>
      </w:r>
      <w:r w:rsidR="00D9393E" w:rsidRPr="002258A2">
        <w:rPr>
          <w:rFonts w:ascii="Arial" w:eastAsia="Times New Roman" w:hAnsi="Arial" w:cs="Arial"/>
          <w:color w:val="000000"/>
          <w:lang w:eastAsia="en-GB"/>
        </w:rPr>
        <w:t>need’s</w:t>
      </w:r>
      <w:r w:rsidRPr="002258A2">
        <w:rPr>
          <w:rFonts w:ascii="Arial" w:eastAsia="Times New Roman" w:hAnsi="Arial" w:cs="Arial"/>
          <w:color w:val="000000"/>
          <w:lang w:eastAsia="en-GB"/>
        </w:rPr>
        <w:t xml:space="preserve"> assessment, the local authority would include home adaptations to cover costs of up to £1,000</w:t>
      </w:r>
      <w:r w:rsidR="00322A75">
        <w:rPr>
          <w:rFonts w:ascii="Arial" w:eastAsia="Times New Roman" w:hAnsi="Arial" w:cs="Arial"/>
          <w:color w:val="000000"/>
          <w:lang w:eastAsia="en-GB"/>
        </w:rPr>
        <w:t xml:space="preserve"> (</w:t>
      </w:r>
      <w:r w:rsidR="00991A93">
        <w:rPr>
          <w:rFonts w:ascii="Arial" w:eastAsia="Times New Roman" w:hAnsi="Arial" w:cs="Arial"/>
          <w:color w:val="000000"/>
          <w:lang w:eastAsia="en-GB"/>
        </w:rPr>
        <w:t>Ag</w:t>
      </w:r>
      <w:r w:rsidR="00991A93" w:rsidRPr="00E81F9A">
        <w:rPr>
          <w:rFonts w:ascii="Arial" w:eastAsia="Times New Roman" w:hAnsi="Arial" w:cs="Arial"/>
          <w:color w:val="000000"/>
          <w:lang w:eastAsia="en-GB"/>
        </w:rPr>
        <w:t>e</w:t>
      </w:r>
      <w:r w:rsidR="00991A93">
        <w:rPr>
          <w:rFonts w:ascii="Arial" w:eastAsia="Times New Roman" w:hAnsi="Arial" w:cs="Arial"/>
          <w:color w:val="000000"/>
          <w:lang w:eastAsia="en-GB"/>
        </w:rPr>
        <w:t xml:space="preserve"> UK, 2021)</w:t>
      </w:r>
      <w:r w:rsidRPr="002258A2">
        <w:rPr>
          <w:rFonts w:ascii="Arial" w:eastAsia="Times New Roman" w:hAnsi="Arial" w:cs="Arial"/>
          <w:color w:val="000000"/>
          <w:lang w:eastAsia="en-GB"/>
        </w:rPr>
        <w:t xml:space="preserve">.  Home adaptations would </w:t>
      </w:r>
      <w:r w:rsidR="004C3546" w:rsidRPr="002258A2">
        <w:rPr>
          <w:rFonts w:ascii="Arial" w:eastAsia="Times New Roman" w:hAnsi="Arial" w:cs="Arial"/>
          <w:color w:val="000000"/>
          <w:lang w:eastAsia="en-GB"/>
        </w:rPr>
        <w:t>scientifically</w:t>
      </w:r>
      <w:r w:rsidRPr="002258A2">
        <w:rPr>
          <w:rFonts w:ascii="Arial" w:eastAsia="Times New Roman" w:hAnsi="Arial" w:cs="Arial"/>
          <w:color w:val="000000"/>
          <w:lang w:eastAsia="en-GB"/>
        </w:rPr>
        <w:t xml:space="preserve"> make a tremendous impact on the wellbeing of Mr and Mrs T, helping them with any mobility needs and making their home safer preventing any potential risks of harm to them.  Adaptations could include any or all of the following</w:t>
      </w:r>
      <w:r w:rsidR="00417141">
        <w:rPr>
          <w:rFonts w:ascii="Arial" w:eastAsia="Times New Roman" w:hAnsi="Arial" w:cs="Arial"/>
          <w:color w:val="000000"/>
          <w:lang w:eastAsia="en-GB"/>
        </w:rPr>
        <w:t>:</w:t>
      </w:r>
    </w:p>
    <w:p w14:paraId="6CC77AAA" w14:textId="77777777" w:rsidR="00D5161D" w:rsidRPr="002258A2" w:rsidRDefault="00D5161D" w:rsidP="00611530">
      <w:pPr>
        <w:numPr>
          <w:ilvl w:val="0"/>
          <w:numId w:val="2"/>
        </w:numPr>
        <w:shd w:val="clear" w:color="auto" w:fill="FFFFFF"/>
        <w:spacing w:line="360" w:lineRule="auto"/>
        <w:divId w:val="1992513984"/>
        <w:rPr>
          <w:rFonts w:ascii="Arial" w:eastAsia="Times New Roman" w:hAnsi="Arial" w:cs="Arial"/>
          <w:color w:val="212121"/>
          <w:lang w:eastAsia="en-GB"/>
        </w:rPr>
      </w:pPr>
      <w:r w:rsidRPr="002258A2">
        <w:rPr>
          <w:rFonts w:ascii="Arial" w:eastAsia="Times New Roman" w:hAnsi="Arial" w:cs="Arial"/>
          <w:b/>
          <w:color w:val="000000"/>
          <w:lang w:eastAsia="en-GB"/>
        </w:rPr>
        <w:t>Stairlifts</w:t>
      </w:r>
      <w:r w:rsidRPr="002258A2">
        <w:rPr>
          <w:rFonts w:ascii="Arial" w:eastAsia="Times New Roman" w:hAnsi="Arial" w:cs="Arial"/>
          <w:color w:val="000000"/>
          <w:lang w:eastAsia="en-GB"/>
        </w:rPr>
        <w:t> - to prevent major falls and help with mobility to another area of the home.</w:t>
      </w:r>
    </w:p>
    <w:p w14:paraId="3BB9CDFC" w14:textId="77777777" w:rsidR="00D5161D" w:rsidRPr="002258A2" w:rsidRDefault="00D5161D" w:rsidP="00611530">
      <w:pPr>
        <w:numPr>
          <w:ilvl w:val="0"/>
          <w:numId w:val="2"/>
        </w:numPr>
        <w:shd w:val="clear" w:color="auto" w:fill="FFFFFF"/>
        <w:spacing w:line="360" w:lineRule="auto"/>
        <w:divId w:val="1992513984"/>
        <w:rPr>
          <w:rFonts w:ascii="Arial" w:eastAsia="Times New Roman" w:hAnsi="Arial" w:cs="Arial"/>
          <w:color w:val="212121"/>
          <w:lang w:eastAsia="en-GB"/>
        </w:rPr>
      </w:pPr>
      <w:r w:rsidRPr="002258A2">
        <w:rPr>
          <w:rFonts w:ascii="Arial" w:eastAsia="Times New Roman" w:hAnsi="Arial" w:cs="Arial"/>
          <w:b/>
          <w:color w:val="000000"/>
          <w:lang w:eastAsia="en-GB"/>
        </w:rPr>
        <w:t>A bath lift or walk-in shower</w:t>
      </w:r>
      <w:r w:rsidRPr="002258A2">
        <w:rPr>
          <w:rFonts w:ascii="Arial" w:eastAsia="Times New Roman" w:hAnsi="Arial" w:cs="Arial"/>
          <w:color w:val="000000"/>
          <w:lang w:eastAsia="en-GB"/>
        </w:rPr>
        <w:t> with grab rails to help get in and out of the facility.</w:t>
      </w:r>
    </w:p>
    <w:p w14:paraId="62200AB2" w14:textId="77777777" w:rsidR="00D5161D" w:rsidRPr="002258A2" w:rsidRDefault="00D5161D" w:rsidP="00611530">
      <w:pPr>
        <w:numPr>
          <w:ilvl w:val="0"/>
          <w:numId w:val="2"/>
        </w:numPr>
        <w:shd w:val="clear" w:color="auto" w:fill="FFFFFF"/>
        <w:spacing w:line="360" w:lineRule="auto"/>
        <w:divId w:val="1992513984"/>
        <w:rPr>
          <w:rFonts w:ascii="Arial" w:eastAsia="Times New Roman" w:hAnsi="Arial" w:cs="Arial"/>
          <w:color w:val="212121"/>
          <w:lang w:eastAsia="en-GB"/>
        </w:rPr>
      </w:pPr>
      <w:r w:rsidRPr="002258A2">
        <w:rPr>
          <w:rFonts w:ascii="Arial" w:eastAsia="Times New Roman" w:hAnsi="Arial" w:cs="Arial"/>
          <w:b/>
          <w:color w:val="000000"/>
          <w:lang w:eastAsia="en-GB"/>
        </w:rPr>
        <w:t>Widening doorways </w:t>
      </w:r>
      <w:r w:rsidRPr="002258A2">
        <w:rPr>
          <w:rFonts w:ascii="Arial" w:eastAsia="Times New Roman" w:hAnsi="Arial" w:cs="Arial"/>
          <w:color w:val="000000"/>
          <w:lang w:eastAsia="en-GB"/>
        </w:rPr>
        <w:t>for easier access to other rooms and preventing the risk of walking into restricted space.</w:t>
      </w:r>
    </w:p>
    <w:p w14:paraId="0181B0AA" w14:textId="5AAAD19A" w:rsidR="00D5161D" w:rsidRPr="002258A2" w:rsidRDefault="00D5161D" w:rsidP="00611530">
      <w:pPr>
        <w:numPr>
          <w:ilvl w:val="0"/>
          <w:numId w:val="2"/>
        </w:numPr>
        <w:shd w:val="clear" w:color="auto" w:fill="FFFFFF"/>
        <w:spacing w:line="360" w:lineRule="auto"/>
        <w:divId w:val="1992513984"/>
        <w:rPr>
          <w:rFonts w:ascii="Arial" w:eastAsia="Times New Roman" w:hAnsi="Arial" w:cs="Arial"/>
          <w:color w:val="212121"/>
          <w:lang w:eastAsia="en-GB"/>
        </w:rPr>
      </w:pPr>
      <w:r w:rsidRPr="002258A2">
        <w:rPr>
          <w:rFonts w:ascii="Arial" w:eastAsia="Times New Roman" w:hAnsi="Arial" w:cs="Arial"/>
          <w:b/>
          <w:color w:val="000000"/>
          <w:lang w:eastAsia="en-GB"/>
        </w:rPr>
        <w:t>Outdoor ramp or step rail</w:t>
      </w:r>
      <w:r w:rsidR="00B515E3">
        <w:rPr>
          <w:rFonts w:ascii="Arial" w:eastAsia="Times New Roman" w:hAnsi="Arial" w:cs="Arial"/>
          <w:b/>
          <w:color w:val="000000"/>
          <w:lang w:eastAsia="en-GB"/>
        </w:rPr>
        <w:t xml:space="preserve"> </w:t>
      </w:r>
      <w:r w:rsidR="009E4378">
        <w:rPr>
          <w:rFonts w:ascii="Arial" w:eastAsia="Times New Roman" w:hAnsi="Arial" w:cs="Arial"/>
          <w:bCs/>
          <w:color w:val="000000"/>
          <w:lang w:eastAsia="en-GB"/>
        </w:rPr>
        <w:t>gives much easier access.</w:t>
      </w:r>
    </w:p>
    <w:p w14:paraId="676323E7" w14:textId="6637EF50" w:rsidR="00D5161D" w:rsidRPr="002258A2" w:rsidRDefault="00D5161D" w:rsidP="00611530">
      <w:pPr>
        <w:numPr>
          <w:ilvl w:val="0"/>
          <w:numId w:val="2"/>
        </w:numPr>
        <w:shd w:val="clear" w:color="auto" w:fill="FFFFFF"/>
        <w:spacing w:line="360" w:lineRule="auto"/>
        <w:divId w:val="1992513984"/>
        <w:rPr>
          <w:rFonts w:ascii="Arial" w:eastAsia="Times New Roman" w:hAnsi="Arial" w:cs="Arial"/>
          <w:color w:val="212121"/>
          <w:lang w:eastAsia="en-GB"/>
        </w:rPr>
      </w:pPr>
      <w:r w:rsidRPr="002258A2">
        <w:rPr>
          <w:rFonts w:ascii="Arial" w:eastAsia="Times New Roman" w:hAnsi="Arial" w:cs="Arial"/>
          <w:b/>
          <w:color w:val="000000"/>
          <w:lang w:eastAsia="en-GB"/>
        </w:rPr>
        <w:t>Security, outside lights and intercom systems</w:t>
      </w:r>
      <w:r w:rsidR="009E4378">
        <w:rPr>
          <w:rFonts w:ascii="Arial" w:eastAsia="Times New Roman" w:hAnsi="Arial" w:cs="Arial"/>
          <w:b/>
          <w:color w:val="000000"/>
          <w:lang w:eastAsia="en-GB"/>
        </w:rPr>
        <w:t xml:space="preserve"> </w:t>
      </w:r>
    </w:p>
    <w:p w14:paraId="616543F4" w14:textId="3A836822" w:rsidR="00D5161D" w:rsidRPr="006547A4" w:rsidRDefault="00D5161D" w:rsidP="00611530">
      <w:pPr>
        <w:numPr>
          <w:ilvl w:val="0"/>
          <w:numId w:val="2"/>
        </w:numPr>
        <w:shd w:val="clear" w:color="auto" w:fill="FFFFFF"/>
        <w:spacing w:line="360" w:lineRule="auto"/>
        <w:divId w:val="1992513984"/>
        <w:rPr>
          <w:rFonts w:ascii="Arial" w:eastAsia="Times New Roman" w:hAnsi="Arial" w:cs="Arial"/>
          <w:bCs/>
          <w:lang w:eastAsia="en-GB"/>
        </w:rPr>
      </w:pPr>
      <w:r w:rsidRPr="002258A2">
        <w:rPr>
          <w:rFonts w:ascii="Arial" w:eastAsia="Times New Roman" w:hAnsi="Arial" w:cs="Arial"/>
          <w:b/>
          <w:lang w:eastAsia="en-GB"/>
        </w:rPr>
        <w:t>Raised toilet seat</w:t>
      </w:r>
      <w:r w:rsidR="00674384">
        <w:rPr>
          <w:rFonts w:ascii="Arial" w:eastAsia="Times New Roman" w:hAnsi="Arial" w:cs="Arial"/>
          <w:b/>
          <w:lang w:eastAsia="en-GB"/>
        </w:rPr>
        <w:t xml:space="preserve"> </w:t>
      </w:r>
      <w:r w:rsidR="006547A4">
        <w:rPr>
          <w:rFonts w:ascii="Arial" w:eastAsia="Times New Roman" w:hAnsi="Arial" w:cs="Arial"/>
          <w:b/>
          <w:lang w:eastAsia="en-GB"/>
        </w:rPr>
        <w:t xml:space="preserve">and frame </w:t>
      </w:r>
      <w:r w:rsidR="006547A4" w:rsidRPr="006547A4">
        <w:rPr>
          <w:rFonts w:ascii="Arial" w:eastAsia="Times New Roman" w:hAnsi="Arial" w:cs="Arial"/>
          <w:bCs/>
          <w:lang w:eastAsia="en-GB"/>
        </w:rPr>
        <w:t xml:space="preserve">helps to </w:t>
      </w:r>
      <w:r w:rsidR="006547A4">
        <w:rPr>
          <w:rFonts w:ascii="Arial" w:eastAsia="Times New Roman" w:hAnsi="Arial" w:cs="Arial"/>
          <w:bCs/>
          <w:lang w:eastAsia="en-GB"/>
        </w:rPr>
        <w:t>get up</w:t>
      </w:r>
      <w:r w:rsidR="002E4BC4">
        <w:rPr>
          <w:rFonts w:ascii="Arial" w:eastAsia="Times New Roman" w:hAnsi="Arial" w:cs="Arial"/>
          <w:bCs/>
          <w:lang w:eastAsia="en-GB"/>
        </w:rPr>
        <w:t xml:space="preserve"> and down.</w:t>
      </w:r>
    </w:p>
    <w:p w14:paraId="04ECDC15" w14:textId="716E9D41" w:rsidR="00D5161D" w:rsidRPr="002258A2" w:rsidRDefault="00D5161D" w:rsidP="00611530">
      <w:pPr>
        <w:numPr>
          <w:ilvl w:val="0"/>
          <w:numId w:val="2"/>
        </w:numPr>
        <w:shd w:val="clear" w:color="auto" w:fill="FFFFFF"/>
        <w:spacing w:line="360" w:lineRule="auto"/>
        <w:divId w:val="1992513984"/>
        <w:rPr>
          <w:rFonts w:ascii="Arial" w:eastAsia="Times New Roman" w:hAnsi="Arial" w:cs="Arial"/>
          <w:lang w:eastAsia="en-GB"/>
        </w:rPr>
      </w:pPr>
      <w:r w:rsidRPr="002258A2">
        <w:rPr>
          <w:rFonts w:ascii="Arial" w:eastAsia="Times New Roman" w:hAnsi="Arial" w:cs="Arial"/>
          <w:b/>
          <w:lang w:eastAsia="en-GB"/>
        </w:rPr>
        <w:t>Reclining chairs</w:t>
      </w:r>
      <w:r w:rsidR="002E4BC4">
        <w:rPr>
          <w:rFonts w:ascii="Arial" w:eastAsia="Times New Roman" w:hAnsi="Arial" w:cs="Arial"/>
          <w:b/>
          <w:lang w:eastAsia="en-GB"/>
        </w:rPr>
        <w:t xml:space="preserve"> </w:t>
      </w:r>
      <w:r w:rsidR="00B9249C">
        <w:rPr>
          <w:rFonts w:ascii="Arial" w:eastAsia="Times New Roman" w:hAnsi="Arial" w:cs="Arial"/>
          <w:bCs/>
          <w:lang w:eastAsia="en-GB"/>
        </w:rPr>
        <w:t>is much easier option to</w:t>
      </w:r>
      <w:r w:rsidR="00C904B9">
        <w:rPr>
          <w:rFonts w:ascii="Arial" w:eastAsia="Times New Roman" w:hAnsi="Arial" w:cs="Arial"/>
          <w:bCs/>
          <w:lang w:eastAsia="en-GB"/>
        </w:rPr>
        <w:t xml:space="preserve"> get up </w:t>
      </w:r>
      <w:r w:rsidR="00B9249C">
        <w:rPr>
          <w:rFonts w:ascii="Arial" w:eastAsia="Times New Roman" w:hAnsi="Arial" w:cs="Arial"/>
          <w:bCs/>
          <w:lang w:eastAsia="en-GB"/>
        </w:rPr>
        <w:t xml:space="preserve">then a </w:t>
      </w:r>
      <w:r w:rsidR="00C904B9">
        <w:rPr>
          <w:rFonts w:ascii="Arial" w:eastAsia="Times New Roman" w:hAnsi="Arial" w:cs="Arial"/>
          <w:bCs/>
          <w:lang w:eastAsia="en-GB"/>
        </w:rPr>
        <w:t>regular chair.</w:t>
      </w:r>
    </w:p>
    <w:p w14:paraId="0DC3CF73" w14:textId="543B2E21" w:rsidR="00D5161D" w:rsidRPr="002258A2" w:rsidRDefault="00D5161D" w:rsidP="00611530">
      <w:pPr>
        <w:numPr>
          <w:ilvl w:val="0"/>
          <w:numId w:val="2"/>
        </w:numPr>
        <w:shd w:val="clear" w:color="auto" w:fill="FFFFFF"/>
        <w:spacing w:line="360" w:lineRule="auto"/>
        <w:divId w:val="1992513984"/>
        <w:rPr>
          <w:rFonts w:ascii="Arial" w:eastAsia="Times New Roman" w:hAnsi="Arial" w:cs="Arial"/>
          <w:lang w:eastAsia="en-GB"/>
        </w:rPr>
      </w:pPr>
      <w:r w:rsidRPr="002258A2">
        <w:rPr>
          <w:rFonts w:ascii="Arial" w:eastAsia="Times New Roman" w:hAnsi="Arial" w:cs="Arial"/>
          <w:b/>
          <w:lang w:eastAsia="en-GB"/>
        </w:rPr>
        <w:t>Bed grab rail</w:t>
      </w:r>
      <w:r w:rsidR="00C904B9">
        <w:rPr>
          <w:rFonts w:ascii="Arial" w:eastAsia="Times New Roman" w:hAnsi="Arial" w:cs="Arial"/>
          <w:b/>
          <w:lang w:eastAsia="en-GB"/>
        </w:rPr>
        <w:t xml:space="preserve"> </w:t>
      </w:r>
      <w:r w:rsidR="00C904B9" w:rsidRPr="00EC0C92">
        <w:rPr>
          <w:rFonts w:ascii="Arial" w:eastAsia="Times New Roman" w:hAnsi="Arial" w:cs="Arial"/>
          <w:bCs/>
          <w:lang w:eastAsia="en-GB"/>
        </w:rPr>
        <w:t>would help to lift all body up.</w:t>
      </w:r>
      <w:r w:rsidR="00C904B9">
        <w:rPr>
          <w:rFonts w:ascii="Arial" w:eastAsia="Times New Roman" w:hAnsi="Arial" w:cs="Arial"/>
          <w:b/>
          <w:lang w:eastAsia="en-GB"/>
        </w:rPr>
        <w:t xml:space="preserve"> </w:t>
      </w:r>
    </w:p>
    <w:p w14:paraId="2BFA1CA3" w14:textId="4A30F792" w:rsidR="00D5161D" w:rsidRPr="002258A2" w:rsidRDefault="00D5161D" w:rsidP="00611530">
      <w:pPr>
        <w:numPr>
          <w:ilvl w:val="0"/>
          <w:numId w:val="2"/>
        </w:numPr>
        <w:shd w:val="clear" w:color="auto" w:fill="FFFFFF"/>
        <w:spacing w:line="360" w:lineRule="auto"/>
        <w:divId w:val="1992513984"/>
        <w:rPr>
          <w:rFonts w:ascii="Arial" w:eastAsia="Times New Roman" w:hAnsi="Arial" w:cs="Arial"/>
          <w:lang w:eastAsia="en-GB"/>
        </w:rPr>
      </w:pPr>
      <w:r w:rsidRPr="002258A2">
        <w:rPr>
          <w:rFonts w:ascii="Arial" w:eastAsia="Times New Roman" w:hAnsi="Arial" w:cs="Arial"/>
          <w:b/>
          <w:lang w:eastAsia="en-GB"/>
        </w:rPr>
        <w:t>Kettle with holder</w:t>
      </w:r>
      <w:r w:rsidR="006845E6">
        <w:rPr>
          <w:rFonts w:ascii="Arial" w:eastAsia="Times New Roman" w:hAnsi="Arial" w:cs="Arial"/>
          <w:b/>
          <w:lang w:eastAsia="en-GB"/>
        </w:rPr>
        <w:t xml:space="preserve"> </w:t>
      </w:r>
      <w:r w:rsidR="0030237F">
        <w:rPr>
          <w:rFonts w:ascii="Arial" w:eastAsia="Times New Roman" w:hAnsi="Arial" w:cs="Arial"/>
          <w:bCs/>
          <w:lang w:eastAsia="en-GB"/>
        </w:rPr>
        <w:t>helps to tilt the kettle.</w:t>
      </w:r>
    </w:p>
    <w:p w14:paraId="0D61691D" w14:textId="23DA1917" w:rsidR="00D5161D" w:rsidRPr="002258A2" w:rsidRDefault="00D5161D" w:rsidP="00611530">
      <w:pPr>
        <w:numPr>
          <w:ilvl w:val="0"/>
          <w:numId w:val="2"/>
        </w:numPr>
        <w:shd w:val="clear" w:color="auto" w:fill="FFFFFF"/>
        <w:spacing w:line="360" w:lineRule="auto"/>
        <w:divId w:val="1992513984"/>
        <w:rPr>
          <w:rFonts w:ascii="Arial" w:eastAsia="Times New Roman" w:hAnsi="Arial" w:cs="Arial"/>
          <w:lang w:eastAsia="en-GB"/>
        </w:rPr>
      </w:pPr>
      <w:r w:rsidRPr="002258A2">
        <w:rPr>
          <w:rFonts w:ascii="Arial" w:eastAsia="Times New Roman" w:hAnsi="Arial" w:cs="Arial"/>
          <w:b/>
          <w:lang w:eastAsia="en-GB"/>
        </w:rPr>
        <w:t>Cutlery with special handles</w:t>
      </w:r>
      <w:r w:rsidR="00B855F4">
        <w:rPr>
          <w:rFonts w:ascii="Arial" w:eastAsia="Times New Roman" w:hAnsi="Arial" w:cs="Arial"/>
          <w:b/>
          <w:lang w:eastAsia="en-GB"/>
        </w:rPr>
        <w:t xml:space="preserve"> </w:t>
      </w:r>
      <w:r w:rsidR="003D3349" w:rsidRPr="003D3349">
        <w:rPr>
          <w:rFonts w:ascii="Arial" w:eastAsia="Times New Roman" w:hAnsi="Arial" w:cs="Arial"/>
          <w:b/>
          <w:bCs/>
          <w:lang w:eastAsia="en-GB"/>
        </w:rPr>
        <w:t>and</w:t>
      </w:r>
      <w:r w:rsidR="003D3349">
        <w:rPr>
          <w:rFonts w:ascii="Arial" w:eastAsia="Times New Roman" w:hAnsi="Arial" w:cs="Arial"/>
          <w:lang w:eastAsia="en-GB"/>
        </w:rPr>
        <w:t xml:space="preserve"> </w:t>
      </w:r>
      <w:r w:rsidR="003D3349">
        <w:rPr>
          <w:rFonts w:ascii="Arial" w:eastAsia="Times New Roman" w:hAnsi="Arial" w:cs="Arial"/>
          <w:b/>
          <w:lang w:eastAsia="en-GB"/>
        </w:rPr>
        <w:t>c</w:t>
      </w:r>
      <w:r w:rsidRPr="003D3349">
        <w:rPr>
          <w:rFonts w:ascii="Arial" w:eastAsia="Times New Roman" w:hAnsi="Arial" w:cs="Arial"/>
          <w:b/>
          <w:lang w:eastAsia="en-GB"/>
        </w:rPr>
        <w:t>ups</w:t>
      </w:r>
      <w:r w:rsidRPr="002258A2">
        <w:rPr>
          <w:rFonts w:ascii="Arial" w:eastAsia="Times New Roman" w:hAnsi="Arial" w:cs="Arial"/>
          <w:b/>
          <w:lang w:eastAsia="en-GB"/>
        </w:rPr>
        <w:t xml:space="preserve"> with two handles</w:t>
      </w:r>
      <w:r w:rsidR="003D3349">
        <w:rPr>
          <w:rFonts w:ascii="Arial" w:eastAsia="Times New Roman" w:hAnsi="Arial" w:cs="Arial"/>
          <w:b/>
          <w:lang w:eastAsia="en-GB"/>
        </w:rPr>
        <w:t xml:space="preserve"> </w:t>
      </w:r>
      <w:r w:rsidR="004B6B9D">
        <w:rPr>
          <w:rFonts w:ascii="Arial" w:eastAsia="Times New Roman" w:hAnsi="Arial" w:cs="Arial"/>
          <w:bCs/>
          <w:lang w:eastAsia="en-GB"/>
        </w:rPr>
        <w:t xml:space="preserve">makes it </w:t>
      </w:r>
      <w:r w:rsidR="00555AAA">
        <w:rPr>
          <w:rFonts w:ascii="Arial" w:eastAsia="Times New Roman" w:hAnsi="Arial" w:cs="Arial"/>
          <w:bCs/>
          <w:lang w:eastAsia="en-GB"/>
        </w:rPr>
        <w:t>easier</w:t>
      </w:r>
      <w:r w:rsidR="004B6B9D">
        <w:rPr>
          <w:rFonts w:ascii="Arial" w:eastAsia="Times New Roman" w:hAnsi="Arial" w:cs="Arial"/>
          <w:bCs/>
          <w:lang w:eastAsia="en-GB"/>
        </w:rPr>
        <w:t xml:space="preserve"> </w:t>
      </w:r>
      <w:r w:rsidR="009D5A71">
        <w:rPr>
          <w:rFonts w:ascii="Arial" w:eastAsia="Times New Roman" w:hAnsi="Arial" w:cs="Arial"/>
          <w:bCs/>
          <w:lang w:eastAsia="en-GB"/>
        </w:rPr>
        <w:t>to pick up</w:t>
      </w:r>
      <w:r w:rsidR="00DF0784">
        <w:rPr>
          <w:rFonts w:ascii="Arial" w:eastAsia="Times New Roman" w:hAnsi="Arial" w:cs="Arial"/>
          <w:bCs/>
          <w:lang w:eastAsia="en-GB"/>
        </w:rPr>
        <w:t xml:space="preserve"> and move things around.</w:t>
      </w:r>
    </w:p>
    <w:p w14:paraId="6D0A2FA9" w14:textId="6392F9B5" w:rsidR="00D5161D" w:rsidRPr="0090302E" w:rsidRDefault="00D5161D" w:rsidP="00611530">
      <w:pPr>
        <w:numPr>
          <w:ilvl w:val="0"/>
          <w:numId w:val="2"/>
        </w:numPr>
        <w:shd w:val="clear" w:color="auto" w:fill="FFFFFF"/>
        <w:spacing w:line="360" w:lineRule="auto"/>
        <w:divId w:val="1992513984"/>
        <w:rPr>
          <w:rFonts w:ascii="Arial" w:eastAsia="Times New Roman" w:hAnsi="Arial" w:cs="Arial"/>
          <w:bCs/>
          <w:lang w:eastAsia="en-GB"/>
        </w:rPr>
      </w:pPr>
      <w:r w:rsidRPr="002258A2">
        <w:rPr>
          <w:rFonts w:ascii="Arial" w:eastAsia="Times New Roman" w:hAnsi="Arial" w:cs="Arial"/>
          <w:b/>
          <w:lang w:eastAsia="en-GB"/>
        </w:rPr>
        <w:t>Slip mat for bath or shower</w:t>
      </w:r>
      <w:r w:rsidR="00A240A1">
        <w:rPr>
          <w:rFonts w:ascii="Arial" w:eastAsia="Times New Roman" w:hAnsi="Arial" w:cs="Arial"/>
          <w:b/>
          <w:lang w:eastAsia="en-GB"/>
        </w:rPr>
        <w:t xml:space="preserve"> </w:t>
      </w:r>
      <w:r w:rsidR="0071097E" w:rsidRPr="0071097E">
        <w:rPr>
          <w:rFonts w:ascii="Arial" w:eastAsia="Times New Roman" w:hAnsi="Arial" w:cs="Arial"/>
          <w:bCs/>
          <w:lang w:eastAsia="en-GB"/>
        </w:rPr>
        <w:t>can help</w:t>
      </w:r>
      <w:r w:rsidR="0071097E">
        <w:rPr>
          <w:rFonts w:ascii="Arial" w:eastAsia="Times New Roman" w:hAnsi="Arial" w:cs="Arial"/>
          <w:b/>
          <w:lang w:eastAsia="en-GB"/>
        </w:rPr>
        <w:t xml:space="preserve"> </w:t>
      </w:r>
      <w:r w:rsidR="00BA3ECE" w:rsidRPr="0090302E">
        <w:rPr>
          <w:rFonts w:ascii="Arial" w:eastAsia="Times New Roman" w:hAnsi="Arial" w:cs="Arial"/>
          <w:bCs/>
          <w:lang w:eastAsia="en-GB"/>
        </w:rPr>
        <w:t xml:space="preserve">prevents </w:t>
      </w:r>
      <w:r w:rsidR="00571799">
        <w:rPr>
          <w:rFonts w:ascii="Arial" w:eastAsia="Times New Roman" w:hAnsi="Arial" w:cs="Arial"/>
          <w:bCs/>
          <w:lang w:eastAsia="en-GB"/>
        </w:rPr>
        <w:t>fa</w:t>
      </w:r>
      <w:r w:rsidR="0071097E">
        <w:rPr>
          <w:rFonts w:ascii="Arial" w:eastAsia="Times New Roman" w:hAnsi="Arial" w:cs="Arial"/>
          <w:bCs/>
          <w:lang w:eastAsia="en-GB"/>
        </w:rPr>
        <w:t>lls</w:t>
      </w:r>
      <w:r w:rsidR="00E45FC1">
        <w:rPr>
          <w:rFonts w:ascii="Arial" w:eastAsia="Times New Roman" w:hAnsi="Arial" w:cs="Arial"/>
          <w:bCs/>
          <w:lang w:eastAsia="en-GB"/>
        </w:rPr>
        <w:t>.</w:t>
      </w:r>
    </w:p>
    <w:p w14:paraId="0FC0ACAF" w14:textId="77777777" w:rsidR="008069DA" w:rsidRDefault="00D5161D" w:rsidP="008069DA">
      <w:pPr>
        <w:numPr>
          <w:ilvl w:val="0"/>
          <w:numId w:val="2"/>
        </w:numPr>
        <w:shd w:val="clear" w:color="auto" w:fill="FFFFFF"/>
        <w:spacing w:line="360" w:lineRule="auto"/>
        <w:divId w:val="1992513984"/>
        <w:rPr>
          <w:rFonts w:ascii="Arial" w:eastAsia="Times New Roman" w:hAnsi="Arial" w:cs="Arial"/>
          <w:lang w:eastAsia="en-GB"/>
        </w:rPr>
      </w:pPr>
      <w:r w:rsidRPr="002258A2">
        <w:rPr>
          <w:rFonts w:ascii="Arial" w:eastAsia="Times New Roman" w:hAnsi="Arial" w:cs="Arial"/>
          <w:b/>
          <w:lang w:eastAsia="en-GB"/>
        </w:rPr>
        <w:t>Smoke alarms</w:t>
      </w:r>
    </w:p>
    <w:p w14:paraId="4CBDBEC2" w14:textId="4A0E8A13" w:rsidR="00D5161D" w:rsidRPr="008069DA" w:rsidRDefault="00D5161D" w:rsidP="00DD542B">
      <w:pPr>
        <w:shd w:val="clear" w:color="auto" w:fill="FFFFFF"/>
        <w:spacing w:line="360" w:lineRule="auto"/>
        <w:divId w:val="1992513984"/>
        <w:rPr>
          <w:rFonts w:ascii="Arial" w:eastAsia="Times New Roman" w:hAnsi="Arial" w:cs="Arial"/>
          <w:lang w:eastAsia="en-GB"/>
        </w:rPr>
      </w:pPr>
      <w:r w:rsidRPr="008069DA">
        <w:rPr>
          <w:rFonts w:ascii="Arial" w:eastAsia="Times New Roman" w:hAnsi="Arial" w:cs="Arial"/>
          <w:bCs/>
          <w:iCs/>
          <w:color w:val="212121"/>
          <w:lang w:eastAsia="en-GB"/>
        </w:rPr>
        <w:t xml:space="preserve">Appendix 3 show </w:t>
      </w:r>
      <w:r w:rsidR="00A55263">
        <w:rPr>
          <w:rFonts w:ascii="Arial" w:eastAsia="Times New Roman" w:hAnsi="Arial" w:cs="Arial"/>
          <w:bCs/>
          <w:iCs/>
          <w:color w:val="212121"/>
          <w:lang w:eastAsia="en-GB"/>
        </w:rPr>
        <w:t xml:space="preserve">image </w:t>
      </w:r>
      <w:r w:rsidR="00FC35CD">
        <w:rPr>
          <w:rFonts w:ascii="Arial" w:eastAsia="Times New Roman" w:hAnsi="Arial" w:cs="Arial"/>
          <w:bCs/>
          <w:iCs/>
          <w:color w:val="212121"/>
          <w:lang w:eastAsia="en-GB"/>
        </w:rPr>
        <w:t>of</w:t>
      </w:r>
      <w:r w:rsidRPr="008069DA">
        <w:rPr>
          <w:rFonts w:ascii="Arial" w:eastAsia="Times New Roman" w:hAnsi="Arial" w:cs="Arial"/>
          <w:bCs/>
          <w:iCs/>
          <w:color w:val="212121"/>
          <w:lang w:eastAsia="en-GB"/>
        </w:rPr>
        <w:t xml:space="preserve"> few examples of home adaptations</w:t>
      </w:r>
      <w:r w:rsidR="00FC35CD">
        <w:rPr>
          <w:rFonts w:ascii="Arial" w:eastAsia="Times New Roman" w:hAnsi="Arial" w:cs="Arial"/>
          <w:bCs/>
          <w:iCs/>
          <w:color w:val="212121"/>
          <w:lang w:eastAsia="en-GB"/>
        </w:rPr>
        <w:t xml:space="preserve"> (</w:t>
      </w:r>
      <w:r w:rsidR="00FE5780">
        <w:rPr>
          <w:rFonts w:ascii="Arial" w:eastAsia="Times New Roman" w:hAnsi="Arial" w:cs="Arial"/>
          <w:bCs/>
          <w:iCs/>
          <w:color w:val="212121"/>
          <w:lang w:eastAsia="en-GB"/>
        </w:rPr>
        <w:t>Adapt Yo</w:t>
      </w:r>
      <w:r w:rsidR="00FE5780" w:rsidRPr="00E81F9A">
        <w:rPr>
          <w:rFonts w:ascii="Arial" w:eastAsia="Times New Roman" w:hAnsi="Arial" w:cs="Arial"/>
          <w:bCs/>
          <w:iCs/>
          <w:color w:val="212121"/>
          <w:lang w:eastAsia="en-GB"/>
        </w:rPr>
        <w:t>ur</w:t>
      </w:r>
      <w:r w:rsidR="00FE5780">
        <w:rPr>
          <w:rFonts w:ascii="Arial" w:eastAsia="Times New Roman" w:hAnsi="Arial" w:cs="Arial"/>
          <w:bCs/>
          <w:iCs/>
          <w:color w:val="212121"/>
          <w:lang w:eastAsia="en-GB"/>
        </w:rPr>
        <w:t xml:space="preserve"> Home For Life, </w:t>
      </w:r>
      <w:r w:rsidR="008311FA">
        <w:rPr>
          <w:rFonts w:ascii="Arial" w:eastAsia="Times New Roman" w:hAnsi="Arial" w:cs="Arial"/>
          <w:bCs/>
          <w:iCs/>
          <w:color w:val="212121"/>
          <w:lang w:eastAsia="en-GB"/>
        </w:rPr>
        <w:t>2020).</w:t>
      </w:r>
    </w:p>
    <w:p w14:paraId="4B50F6F3" w14:textId="3A939DE9" w:rsidR="00D5161D" w:rsidRPr="002258A2" w:rsidRDefault="00D5161D" w:rsidP="000D1285">
      <w:pPr>
        <w:shd w:val="clear" w:color="auto" w:fill="FFFFFF"/>
        <w:spacing w:line="360" w:lineRule="auto"/>
        <w:divId w:val="298845595"/>
        <w:rPr>
          <w:rFonts w:ascii="Arial" w:eastAsia="Times New Roman" w:hAnsi="Arial" w:cs="Arial"/>
          <w:color w:val="212121"/>
          <w:lang w:eastAsia="en-GB"/>
        </w:rPr>
      </w:pPr>
      <w:r w:rsidRPr="002258A2">
        <w:rPr>
          <w:rFonts w:ascii="Arial" w:eastAsia="Times New Roman" w:hAnsi="Arial" w:cs="Arial"/>
          <w:color w:val="212121"/>
          <w:lang w:eastAsia="en-GB"/>
        </w:rPr>
        <w:t xml:space="preserve">Apart from home adaptations a fundamental part of social care services is to provide Mr and Mrs T with a </w:t>
      </w:r>
      <w:r w:rsidR="00D2787E">
        <w:rPr>
          <w:rFonts w:ascii="Arial" w:eastAsia="Times New Roman" w:hAnsi="Arial" w:cs="Arial"/>
          <w:color w:val="212121"/>
          <w:lang w:eastAsia="en-GB"/>
        </w:rPr>
        <w:t>Telehealth</w:t>
      </w:r>
      <w:r w:rsidR="00347EFB">
        <w:rPr>
          <w:rFonts w:ascii="Arial" w:eastAsia="Times New Roman" w:hAnsi="Arial" w:cs="Arial"/>
          <w:color w:val="212121"/>
          <w:lang w:eastAsia="en-GB"/>
        </w:rPr>
        <w:t xml:space="preserve"> equipment</w:t>
      </w:r>
      <w:r w:rsidR="003537D3">
        <w:rPr>
          <w:rFonts w:ascii="Arial" w:eastAsia="Times New Roman" w:hAnsi="Arial" w:cs="Arial"/>
          <w:color w:val="212121"/>
          <w:lang w:eastAsia="en-GB"/>
        </w:rPr>
        <w:t>.</w:t>
      </w:r>
      <w:r w:rsidR="002602C2">
        <w:rPr>
          <w:rFonts w:ascii="Arial" w:eastAsia="Times New Roman" w:hAnsi="Arial" w:cs="Arial"/>
          <w:color w:val="212121"/>
          <w:lang w:eastAsia="en-GB"/>
        </w:rPr>
        <w:t xml:space="preserve"> </w:t>
      </w:r>
      <w:r w:rsidR="00811A66">
        <w:rPr>
          <w:rFonts w:ascii="Arial" w:eastAsia="Times New Roman" w:hAnsi="Arial" w:cs="Arial"/>
          <w:color w:val="212121"/>
          <w:lang w:eastAsia="en-GB"/>
        </w:rPr>
        <w:t xml:space="preserve">Device detects if </w:t>
      </w:r>
      <w:r w:rsidR="00CB1E8D">
        <w:rPr>
          <w:rFonts w:ascii="Arial" w:eastAsia="Times New Roman" w:hAnsi="Arial" w:cs="Arial"/>
          <w:color w:val="212121"/>
          <w:lang w:eastAsia="en-GB"/>
        </w:rPr>
        <w:t xml:space="preserve">a person </w:t>
      </w:r>
      <w:r w:rsidR="00845037">
        <w:rPr>
          <w:rFonts w:ascii="Arial" w:eastAsia="Times New Roman" w:hAnsi="Arial" w:cs="Arial"/>
          <w:color w:val="212121"/>
          <w:lang w:eastAsia="en-GB"/>
        </w:rPr>
        <w:t>has</w:t>
      </w:r>
      <w:r w:rsidR="00CB1E8D">
        <w:rPr>
          <w:rFonts w:ascii="Arial" w:eastAsia="Times New Roman" w:hAnsi="Arial" w:cs="Arial"/>
          <w:color w:val="212121"/>
          <w:lang w:eastAsia="en-GB"/>
        </w:rPr>
        <w:t xml:space="preserve"> a high blood pressure,</w:t>
      </w:r>
      <w:r w:rsidR="003C768E">
        <w:rPr>
          <w:rFonts w:ascii="Arial" w:eastAsia="Times New Roman" w:hAnsi="Arial" w:cs="Arial"/>
          <w:color w:val="212121"/>
          <w:lang w:eastAsia="en-GB"/>
        </w:rPr>
        <w:t xml:space="preserve"> diabetic</w:t>
      </w:r>
      <w:r w:rsidR="00BF7F6D">
        <w:rPr>
          <w:rFonts w:ascii="Arial" w:eastAsia="Times New Roman" w:hAnsi="Arial" w:cs="Arial"/>
          <w:color w:val="212121"/>
          <w:lang w:eastAsia="en-GB"/>
        </w:rPr>
        <w:t xml:space="preserve"> or </w:t>
      </w:r>
      <w:r w:rsidR="00636286">
        <w:rPr>
          <w:rFonts w:ascii="Arial" w:eastAsia="Times New Roman" w:hAnsi="Arial" w:cs="Arial"/>
          <w:color w:val="212121"/>
          <w:lang w:eastAsia="en-GB"/>
        </w:rPr>
        <w:t xml:space="preserve">chronic obstructive pulmonary disease </w:t>
      </w:r>
      <w:r w:rsidR="005D1E6A">
        <w:rPr>
          <w:rFonts w:ascii="Arial" w:eastAsia="Times New Roman" w:hAnsi="Arial" w:cs="Arial"/>
          <w:color w:val="212121"/>
          <w:lang w:eastAsia="en-GB"/>
        </w:rPr>
        <w:t>and sends alert</w:t>
      </w:r>
      <w:r w:rsidR="00B1193C">
        <w:rPr>
          <w:rFonts w:ascii="Arial" w:eastAsia="Times New Roman" w:hAnsi="Arial" w:cs="Arial"/>
          <w:color w:val="212121"/>
          <w:lang w:eastAsia="en-GB"/>
        </w:rPr>
        <w:t xml:space="preserve"> to a call centre</w:t>
      </w:r>
      <w:r w:rsidR="007F6872">
        <w:rPr>
          <w:rFonts w:ascii="Arial" w:eastAsia="Times New Roman" w:hAnsi="Arial" w:cs="Arial"/>
          <w:color w:val="212121"/>
          <w:lang w:eastAsia="en-GB"/>
        </w:rPr>
        <w:t xml:space="preserve"> </w:t>
      </w:r>
      <w:r w:rsidR="002456DD">
        <w:rPr>
          <w:rFonts w:ascii="Arial" w:eastAsia="Times New Roman" w:hAnsi="Arial" w:cs="Arial"/>
          <w:color w:val="212121"/>
          <w:lang w:eastAsia="en-GB"/>
        </w:rPr>
        <w:t>which</w:t>
      </w:r>
      <w:r w:rsidR="007F6872">
        <w:rPr>
          <w:rFonts w:ascii="Arial" w:eastAsia="Times New Roman" w:hAnsi="Arial" w:cs="Arial"/>
          <w:color w:val="212121"/>
          <w:lang w:eastAsia="en-GB"/>
        </w:rPr>
        <w:t xml:space="preserve"> organ</w:t>
      </w:r>
      <w:r w:rsidR="00071AF9">
        <w:rPr>
          <w:rFonts w:ascii="Arial" w:eastAsia="Times New Roman" w:hAnsi="Arial" w:cs="Arial"/>
          <w:color w:val="212121"/>
          <w:lang w:eastAsia="en-GB"/>
        </w:rPr>
        <w:t>i</w:t>
      </w:r>
      <w:r w:rsidR="007F6872">
        <w:rPr>
          <w:rFonts w:ascii="Arial" w:eastAsia="Times New Roman" w:hAnsi="Arial" w:cs="Arial"/>
          <w:color w:val="212121"/>
          <w:lang w:eastAsia="en-GB"/>
        </w:rPr>
        <w:t>se the help</w:t>
      </w:r>
      <w:r w:rsidR="00071AF9">
        <w:rPr>
          <w:rFonts w:ascii="Arial" w:eastAsia="Times New Roman" w:hAnsi="Arial" w:cs="Arial"/>
          <w:color w:val="212121"/>
          <w:lang w:eastAsia="en-GB"/>
        </w:rPr>
        <w:t>.</w:t>
      </w:r>
      <w:r w:rsidR="005D1E6A">
        <w:rPr>
          <w:rFonts w:ascii="Arial" w:eastAsia="Times New Roman" w:hAnsi="Arial" w:cs="Arial"/>
          <w:color w:val="212121"/>
          <w:lang w:eastAsia="en-GB"/>
        </w:rPr>
        <w:t xml:space="preserve"> </w:t>
      </w:r>
      <w:r w:rsidRPr="002258A2">
        <w:rPr>
          <w:rFonts w:ascii="Arial" w:eastAsia="Times New Roman" w:hAnsi="Arial" w:cs="Arial"/>
          <w:color w:val="212121"/>
          <w:lang w:eastAsia="en-GB"/>
        </w:rPr>
        <w:t xml:space="preserve">This service is vital to living at home independently for elderly people, providing peace of mind in the case of an emergency. Should a situation arise where either or both Mr and Mrs T experience an emergency, such as a fall or feel unwell or distress, they are able to access emergency response at the touch of a button on a </w:t>
      </w:r>
      <w:r w:rsidR="002E1C39">
        <w:rPr>
          <w:rFonts w:ascii="Arial" w:eastAsia="Times New Roman" w:hAnsi="Arial" w:cs="Arial"/>
          <w:color w:val="212121"/>
          <w:lang w:eastAsia="en-GB"/>
        </w:rPr>
        <w:t>bracelet</w:t>
      </w:r>
      <w:r w:rsidRPr="002258A2">
        <w:rPr>
          <w:rFonts w:ascii="Arial" w:eastAsia="Times New Roman" w:hAnsi="Arial" w:cs="Arial"/>
          <w:color w:val="212121"/>
          <w:lang w:eastAsia="en-GB"/>
        </w:rPr>
        <w:t xml:space="preserve"> that can be worn </w:t>
      </w:r>
      <w:r w:rsidR="00356294">
        <w:rPr>
          <w:rFonts w:ascii="Arial" w:eastAsia="Times New Roman" w:hAnsi="Arial" w:cs="Arial"/>
          <w:color w:val="212121"/>
          <w:lang w:eastAsia="en-GB"/>
        </w:rPr>
        <w:t xml:space="preserve">arm </w:t>
      </w:r>
      <w:r w:rsidR="00391A58">
        <w:rPr>
          <w:rFonts w:ascii="Arial" w:eastAsia="Times New Roman" w:hAnsi="Arial" w:cs="Arial"/>
          <w:color w:val="212121"/>
          <w:lang w:eastAsia="en-GB"/>
        </w:rPr>
        <w:t>(</w:t>
      </w:r>
      <w:r w:rsidR="000054E8">
        <w:rPr>
          <w:rFonts w:ascii="Arial" w:eastAsia="Times New Roman" w:hAnsi="Arial" w:cs="Arial"/>
          <w:color w:val="212121"/>
          <w:lang w:eastAsia="en-GB"/>
        </w:rPr>
        <w:t>Age UK, 2021).</w:t>
      </w:r>
      <w:r w:rsidR="00391A58">
        <w:rPr>
          <w:rFonts w:ascii="Arial" w:eastAsia="Times New Roman" w:hAnsi="Arial" w:cs="Arial"/>
          <w:color w:val="212121"/>
          <w:lang w:eastAsia="en-GB"/>
        </w:rPr>
        <w:t xml:space="preserve"> </w:t>
      </w:r>
    </w:p>
    <w:p w14:paraId="7C1EAA94" w14:textId="595D51F5" w:rsidR="00D5161D" w:rsidRPr="002258A2" w:rsidRDefault="00D5161D" w:rsidP="00611530">
      <w:pPr>
        <w:shd w:val="clear" w:color="auto" w:fill="FFFFFF"/>
        <w:spacing w:line="360" w:lineRule="auto"/>
        <w:divId w:val="932275863"/>
        <w:rPr>
          <w:rFonts w:ascii="Arial" w:eastAsia="Times New Roman" w:hAnsi="Arial" w:cs="Arial"/>
          <w:color w:val="212121"/>
          <w:lang w:eastAsia="en-GB"/>
        </w:rPr>
      </w:pPr>
      <w:r w:rsidRPr="002258A2">
        <w:rPr>
          <w:rFonts w:ascii="Arial" w:eastAsia="Times New Roman" w:hAnsi="Arial" w:cs="Arial"/>
          <w:color w:val="212121"/>
          <w:lang w:eastAsia="en-GB"/>
        </w:rPr>
        <w:t>The local authority also provides community services where Mr and Mrs T could attend social events and participate in hobbies or socialise with other elderly people in the community.  Events such as tea parties, quizzes or lunches are beneficial to their wellbeing, giving them the opportunity to remain active</w:t>
      </w:r>
      <w:r w:rsidR="003E6EE3">
        <w:rPr>
          <w:rFonts w:ascii="Arial" w:eastAsia="Times New Roman" w:hAnsi="Arial" w:cs="Arial"/>
          <w:color w:val="212121"/>
          <w:lang w:eastAsia="en-GB"/>
        </w:rPr>
        <w:t xml:space="preserve"> (</w:t>
      </w:r>
      <w:r w:rsidR="007C7629">
        <w:rPr>
          <w:rFonts w:ascii="Arial" w:eastAsia="Times New Roman" w:hAnsi="Arial" w:cs="Arial"/>
          <w:color w:val="212121"/>
          <w:lang w:eastAsia="en-GB"/>
        </w:rPr>
        <w:t>GOV.UK, 2021).</w:t>
      </w:r>
    </w:p>
    <w:p w14:paraId="3F82FBF5" w14:textId="77777777" w:rsidR="00D5161D" w:rsidRPr="002258A2" w:rsidRDefault="00D5161D" w:rsidP="00611530">
      <w:pPr>
        <w:shd w:val="clear" w:color="auto" w:fill="FFFFFF"/>
        <w:spacing w:line="360" w:lineRule="auto"/>
        <w:divId w:val="2117289430"/>
        <w:rPr>
          <w:rFonts w:ascii="Arial" w:eastAsia="Times New Roman" w:hAnsi="Arial" w:cs="Arial"/>
          <w:color w:val="212121"/>
          <w:lang w:eastAsia="en-GB"/>
        </w:rPr>
      </w:pPr>
    </w:p>
    <w:p w14:paraId="1F08BA27" w14:textId="77777777" w:rsidR="00D5161D" w:rsidRPr="002258A2" w:rsidRDefault="00D5161D" w:rsidP="00611530">
      <w:pPr>
        <w:shd w:val="clear" w:color="auto" w:fill="FFFFFF"/>
        <w:spacing w:line="360" w:lineRule="auto"/>
        <w:divId w:val="1280062972"/>
        <w:rPr>
          <w:rFonts w:ascii="Arial" w:eastAsia="Times New Roman" w:hAnsi="Arial" w:cs="Arial"/>
          <w:color w:val="212121"/>
          <w:lang w:eastAsia="en-GB"/>
        </w:rPr>
      </w:pPr>
      <w:r w:rsidRPr="00D5161D">
        <w:rPr>
          <w:rFonts w:ascii="Arial" w:eastAsia="Times New Roman" w:hAnsi="Arial" w:cs="Arial"/>
          <w:color w:val="212121"/>
          <w:lang w:eastAsia="en-GB"/>
        </w:rPr>
        <w:t>​</w:t>
      </w:r>
      <w:r w:rsidRPr="00BB0E0E">
        <w:rPr>
          <w:rFonts w:ascii="Arial" w:eastAsia="Times New Roman" w:hAnsi="Arial" w:cs="Arial"/>
          <w:bCs/>
          <w:color w:val="212121"/>
          <w:sz w:val="40"/>
          <w:szCs w:val="40"/>
          <w:lang w:eastAsia="en-GB"/>
        </w:rPr>
        <w:t>Recommendations</w:t>
      </w:r>
    </w:p>
    <w:p w14:paraId="2CDA1CF9" w14:textId="14F34BCA" w:rsidR="00D5161D" w:rsidRPr="00AD2996" w:rsidRDefault="00AD2996" w:rsidP="00AD2996">
      <w:pPr>
        <w:spacing w:line="360" w:lineRule="auto"/>
        <w:divId w:val="699283351"/>
        <w:rPr>
          <w:rFonts w:ascii="Arial" w:hAnsi="Arial" w:cs="Arial"/>
        </w:rPr>
      </w:pPr>
      <w:r>
        <w:rPr>
          <w:rFonts w:ascii="Arial" w:hAnsi="Arial" w:cs="Arial"/>
        </w:rPr>
        <w:t xml:space="preserve">Local Government has a crucial role in supporting and maintaining health and wellbeing of older people for as long as possible. Local authorities must ensure that older people’s interests, </w:t>
      </w:r>
      <w:proofErr w:type="spellStart"/>
      <w:r w:rsidR="00B01CCB">
        <w:rPr>
          <w:rFonts w:ascii="Arial" w:hAnsi="Arial" w:cs="Arial"/>
        </w:rPr>
        <w:t>wishis</w:t>
      </w:r>
      <w:proofErr w:type="spellEnd"/>
      <w:r>
        <w:rPr>
          <w:rFonts w:ascii="Arial" w:hAnsi="Arial" w:cs="Arial"/>
        </w:rPr>
        <w:t xml:space="preserve"> and needs are met by the local community. Many older people are not aware of benefits they are entitle to. Therefore, council should advise elderly about available funds and facilities also provide and commission local services that manages finance, provide advice and advocacy to older people (Age </w:t>
      </w:r>
      <w:r w:rsidRPr="00E81F9A">
        <w:rPr>
          <w:rFonts w:ascii="Arial" w:hAnsi="Arial" w:cs="Arial"/>
        </w:rPr>
        <w:t>UK,</w:t>
      </w:r>
      <w:r>
        <w:rPr>
          <w:rFonts w:ascii="Arial" w:hAnsi="Arial" w:cs="Arial"/>
        </w:rPr>
        <w:t xml:space="preserve"> 2014). </w:t>
      </w:r>
    </w:p>
    <w:p w14:paraId="2EC05E4D" w14:textId="445D8185" w:rsidR="00EF1B9E" w:rsidRDefault="00D5161D" w:rsidP="006712DD">
      <w:pPr>
        <w:shd w:val="clear" w:color="auto" w:fill="FFFFFF"/>
        <w:spacing w:line="360" w:lineRule="auto"/>
        <w:divId w:val="557281577"/>
        <w:rPr>
          <w:rFonts w:ascii="Arial" w:eastAsia="Times New Roman" w:hAnsi="Arial" w:cs="Arial"/>
          <w:color w:val="212121"/>
          <w:lang w:eastAsia="en-GB"/>
        </w:rPr>
      </w:pPr>
      <w:r w:rsidRPr="002258A2">
        <w:rPr>
          <w:rFonts w:ascii="Arial" w:eastAsia="Times New Roman" w:hAnsi="Arial" w:cs="Arial"/>
          <w:color w:val="212121"/>
          <w:lang w:eastAsia="en-GB"/>
        </w:rPr>
        <w:t>D</w:t>
      </w:r>
      <w:r w:rsidR="00091D9C">
        <w:rPr>
          <w:rFonts w:ascii="Arial" w:eastAsia="Times New Roman" w:hAnsi="Arial" w:cs="Arial"/>
          <w:color w:val="212121"/>
          <w:lang w:eastAsia="en-GB"/>
        </w:rPr>
        <w:t>e</w:t>
      </w:r>
      <w:r w:rsidRPr="002258A2">
        <w:rPr>
          <w:rFonts w:ascii="Arial" w:eastAsia="Times New Roman" w:hAnsi="Arial" w:cs="Arial"/>
          <w:color w:val="212121"/>
          <w:lang w:eastAsia="en-GB"/>
        </w:rPr>
        <w:t>mentia is a condition that degenerates the brain and does so progressively over time. Whilst domiciliary care is fundamental to support the needs and care for Mr and Mrs T, this type of service is not tailored to the specific needs of Mr T.</w:t>
      </w:r>
      <w:r w:rsidR="006712DD">
        <w:rPr>
          <w:rFonts w:ascii="Arial" w:eastAsia="Times New Roman" w:hAnsi="Arial" w:cs="Arial"/>
          <w:color w:val="212121"/>
          <w:lang w:eastAsia="en-GB"/>
        </w:rPr>
        <w:t xml:space="preserve"> </w:t>
      </w:r>
      <w:r w:rsidRPr="002258A2">
        <w:rPr>
          <w:rFonts w:ascii="Arial" w:eastAsia="Times New Roman" w:hAnsi="Arial" w:cs="Arial"/>
          <w:color w:val="212121"/>
          <w:lang w:eastAsia="en-GB"/>
        </w:rPr>
        <w:t>Home help visits to help carry out daily chores maybe an ideal support for Mrs T</w:t>
      </w:r>
      <w:r w:rsidR="00BB3824" w:rsidRPr="002258A2">
        <w:rPr>
          <w:rFonts w:ascii="Arial" w:eastAsia="Times New Roman" w:hAnsi="Arial" w:cs="Arial"/>
          <w:color w:val="212121"/>
          <w:lang w:eastAsia="en-GB"/>
        </w:rPr>
        <w:t>,</w:t>
      </w:r>
      <w:r w:rsidRPr="002258A2">
        <w:rPr>
          <w:rFonts w:ascii="Arial" w:eastAsia="Times New Roman" w:hAnsi="Arial" w:cs="Arial"/>
          <w:color w:val="212121"/>
          <w:lang w:eastAsia="en-GB"/>
        </w:rPr>
        <w:t xml:space="preserve"> but it would be recommendable to provide an additional professional carer,</w:t>
      </w:r>
    </w:p>
    <w:p w14:paraId="1095D883" w14:textId="0272F488" w:rsidR="00FD68D0" w:rsidRDefault="00D5161D" w:rsidP="0036563D">
      <w:pPr>
        <w:shd w:val="clear" w:color="auto" w:fill="FFFFFF"/>
        <w:spacing w:line="360" w:lineRule="auto"/>
        <w:divId w:val="557281577"/>
        <w:rPr>
          <w:rFonts w:ascii="Arial" w:eastAsiaTheme="minorEastAsia" w:hAnsi="Arial" w:cs="Arial"/>
          <w:lang w:eastAsia="en-GB"/>
        </w:rPr>
      </w:pPr>
      <w:r w:rsidRPr="002258A2">
        <w:rPr>
          <w:rFonts w:ascii="Arial" w:eastAsia="Times New Roman" w:hAnsi="Arial" w:cs="Arial"/>
          <w:color w:val="212121"/>
          <w:lang w:eastAsia="en-GB"/>
        </w:rPr>
        <w:t>exclusively for the tailored needs of Mr T.</w:t>
      </w:r>
      <w:r w:rsidR="00071E85">
        <w:rPr>
          <w:rFonts w:ascii="Arial" w:eastAsia="Times New Roman" w:hAnsi="Arial" w:cs="Arial"/>
          <w:color w:val="212121"/>
          <w:lang w:eastAsia="en-GB"/>
        </w:rPr>
        <w:t xml:space="preserve"> </w:t>
      </w:r>
      <w:r w:rsidRPr="002258A2">
        <w:rPr>
          <w:rFonts w:ascii="Arial" w:eastAsia="Times New Roman" w:hAnsi="Arial" w:cs="Arial"/>
          <w:color w:val="212121"/>
          <w:lang w:eastAsia="en-GB"/>
        </w:rPr>
        <w:t>If an initial intermittently service was to be provided, this should be reviewed initially on a three months basis given that Mr T's condition could deteriorate rapidly and perhaps need to consider live-in care</w:t>
      </w:r>
      <w:r w:rsidRPr="002258A2">
        <w:rPr>
          <w:rFonts w:ascii="Arial" w:eastAsiaTheme="minorEastAsia" w:hAnsi="Arial" w:cs="Arial"/>
          <w:b/>
          <w:i/>
          <w:color w:val="2A2A2A"/>
          <w:lang w:eastAsia="en-GB"/>
        </w:rPr>
        <w:t> </w:t>
      </w:r>
      <w:r w:rsidR="00686501">
        <w:rPr>
          <w:rFonts w:ascii="Arial" w:eastAsiaTheme="minorEastAsia" w:hAnsi="Arial" w:cs="Arial"/>
          <w:bCs/>
          <w:iCs/>
          <w:color w:val="2A2A2A"/>
          <w:lang w:eastAsia="en-GB"/>
        </w:rPr>
        <w:t>(</w:t>
      </w:r>
      <w:r w:rsidR="00640416">
        <w:rPr>
          <w:rFonts w:ascii="Arial" w:eastAsia="Times New Roman" w:hAnsi="Arial" w:cs="Arial"/>
          <w:color w:val="212121"/>
          <w:lang w:eastAsia="en-GB"/>
        </w:rPr>
        <w:t>Oxford University P</w:t>
      </w:r>
      <w:r w:rsidR="00640416" w:rsidRPr="00E81F9A">
        <w:rPr>
          <w:rFonts w:ascii="Arial" w:eastAsia="Times New Roman" w:hAnsi="Arial" w:cs="Arial"/>
          <w:color w:val="212121"/>
          <w:lang w:eastAsia="en-GB"/>
        </w:rPr>
        <w:t>res</w:t>
      </w:r>
      <w:r w:rsidR="00640416">
        <w:rPr>
          <w:rFonts w:ascii="Arial" w:eastAsia="Times New Roman" w:hAnsi="Arial" w:cs="Arial"/>
          <w:color w:val="212121"/>
          <w:lang w:eastAsia="en-GB"/>
        </w:rPr>
        <w:t>s</w:t>
      </w:r>
      <w:r w:rsidR="00CC4B25">
        <w:rPr>
          <w:rFonts w:ascii="Arial" w:eastAsia="Times New Roman" w:hAnsi="Arial" w:cs="Arial"/>
          <w:color w:val="212121"/>
          <w:lang w:eastAsia="en-GB"/>
        </w:rPr>
        <w:t xml:space="preserve">, </w:t>
      </w:r>
      <w:r w:rsidR="00640416">
        <w:rPr>
          <w:rFonts w:ascii="Arial" w:eastAsia="Times New Roman" w:hAnsi="Arial" w:cs="Arial"/>
          <w:color w:val="212121"/>
          <w:lang w:eastAsia="en-GB"/>
        </w:rPr>
        <w:t>2021)</w:t>
      </w:r>
      <w:r w:rsidR="00B257E1">
        <w:rPr>
          <w:rFonts w:ascii="Arial" w:eastAsia="Times New Roman" w:hAnsi="Arial" w:cs="Arial"/>
          <w:color w:val="212121"/>
          <w:lang w:eastAsia="en-GB"/>
        </w:rPr>
        <w:t>.</w:t>
      </w:r>
      <w:r w:rsidR="00640416">
        <w:rPr>
          <w:rFonts w:ascii="Arial" w:eastAsiaTheme="minorEastAsia" w:hAnsi="Arial" w:cs="Arial"/>
          <w:bCs/>
          <w:iCs/>
          <w:color w:val="2A2A2A"/>
          <w:lang w:eastAsia="en-GB"/>
        </w:rPr>
        <w:t xml:space="preserve"> </w:t>
      </w:r>
      <w:r w:rsidRPr="002258A2">
        <w:rPr>
          <w:rFonts w:ascii="Arial" w:eastAsiaTheme="minorEastAsia" w:hAnsi="Arial" w:cs="Arial"/>
          <w:color w:val="000000"/>
          <w:lang w:eastAsia="en-GB"/>
        </w:rPr>
        <w:t>There will come a point when Mr T will not be able to understand, remember or have the capacity to make certain choices. It is recommended that Mrs T take into the consideration the implications of having to make future decisions for Mr T with regards to his support and care needs and also financial decisions by obtain a </w:t>
      </w:r>
      <w:r w:rsidRPr="007B59A0">
        <w:rPr>
          <w:rFonts w:ascii="Arial" w:eastAsiaTheme="minorEastAsia" w:hAnsi="Arial" w:cs="Arial"/>
          <w:color w:val="000000" w:themeColor="text1"/>
          <w:lang w:eastAsia="en-GB"/>
        </w:rPr>
        <w:t>lasting power of attorney</w:t>
      </w:r>
      <w:r w:rsidRPr="002258A2">
        <w:rPr>
          <w:rFonts w:ascii="Arial" w:eastAsiaTheme="minorEastAsia" w:hAnsi="Arial" w:cs="Arial"/>
          <w:color w:val="000000"/>
          <w:lang w:eastAsia="en-GB"/>
        </w:rPr>
        <w:t>. This would give Mrs T legal rights to make appropriate decisions for her husband as outlined in the </w:t>
      </w:r>
      <w:r w:rsidRPr="0059544F">
        <w:rPr>
          <w:rFonts w:ascii="Arial" w:eastAsiaTheme="minorEastAsia" w:hAnsi="Arial" w:cs="Arial"/>
          <w:i/>
          <w:iCs/>
          <w:color w:val="000000" w:themeColor="text1"/>
          <w:lang w:eastAsia="en-GB"/>
        </w:rPr>
        <w:t xml:space="preserve">Mental Capacity </w:t>
      </w:r>
      <w:r w:rsidRPr="00E81F9A">
        <w:rPr>
          <w:rFonts w:ascii="Arial" w:eastAsiaTheme="minorEastAsia" w:hAnsi="Arial" w:cs="Arial"/>
          <w:i/>
          <w:iCs/>
          <w:color w:val="000000" w:themeColor="text1"/>
          <w:lang w:eastAsia="en-GB"/>
        </w:rPr>
        <w:t>Ac</w:t>
      </w:r>
      <w:r w:rsidRPr="0059544F">
        <w:rPr>
          <w:rFonts w:ascii="Arial" w:eastAsiaTheme="minorEastAsia" w:hAnsi="Arial" w:cs="Arial"/>
          <w:i/>
          <w:iCs/>
          <w:color w:val="000000" w:themeColor="text1"/>
          <w:lang w:eastAsia="en-GB"/>
        </w:rPr>
        <w:t>t 2005</w:t>
      </w:r>
      <w:r w:rsidR="000746E7">
        <w:rPr>
          <w:rFonts w:ascii="Arial" w:eastAsiaTheme="minorEastAsia" w:hAnsi="Arial" w:cs="Arial"/>
          <w:lang w:eastAsia="en-GB"/>
        </w:rPr>
        <w:t>.</w:t>
      </w:r>
      <w:r w:rsidRPr="002258A2">
        <w:rPr>
          <w:rFonts w:ascii="Arial" w:eastAsiaTheme="minorEastAsia" w:hAnsi="Arial" w:cs="Arial"/>
          <w:lang w:eastAsia="en-GB"/>
        </w:rPr>
        <w:t> </w:t>
      </w:r>
      <w:r w:rsidR="007F1D6F">
        <w:rPr>
          <w:rFonts w:ascii="Arial" w:eastAsiaTheme="minorEastAsia" w:hAnsi="Arial" w:cs="Arial"/>
          <w:lang w:eastAsia="en-GB"/>
        </w:rPr>
        <w:t>‘</w:t>
      </w:r>
      <w:r w:rsidR="006B1352">
        <w:rPr>
          <w:rFonts w:ascii="Arial" w:eastAsiaTheme="minorEastAsia" w:hAnsi="Arial" w:cs="Arial"/>
          <w:bCs/>
          <w:iCs/>
          <w:lang w:eastAsia="en-GB"/>
        </w:rPr>
        <w:t xml:space="preserve">The </w:t>
      </w:r>
      <w:r w:rsidR="009D6B03">
        <w:rPr>
          <w:rFonts w:ascii="Arial" w:eastAsiaTheme="minorEastAsia" w:hAnsi="Arial" w:cs="Arial"/>
          <w:bCs/>
          <w:iCs/>
          <w:lang w:eastAsia="en-GB"/>
        </w:rPr>
        <w:t>Act</w:t>
      </w:r>
      <w:r w:rsidRPr="000746E7">
        <w:rPr>
          <w:rFonts w:ascii="Arial" w:eastAsiaTheme="minorEastAsia" w:hAnsi="Arial" w:cs="Arial"/>
          <w:bCs/>
          <w:iCs/>
          <w:lang w:eastAsia="en-GB"/>
        </w:rPr>
        <w:t xml:space="preserve"> applies to everyone involved in the care, treatment and support of people aged 16 and over living in England and Wales who are unable to make all or some decisions for themselves</w:t>
      </w:r>
      <w:r w:rsidR="007F1D6F">
        <w:rPr>
          <w:rFonts w:ascii="Arial" w:eastAsiaTheme="minorEastAsia" w:hAnsi="Arial" w:cs="Arial"/>
          <w:bCs/>
          <w:iCs/>
          <w:lang w:eastAsia="en-GB"/>
        </w:rPr>
        <w:t>’</w:t>
      </w:r>
      <w:r w:rsidR="0013194B">
        <w:rPr>
          <w:rFonts w:ascii="Arial" w:eastAsiaTheme="minorEastAsia" w:hAnsi="Arial" w:cs="Arial"/>
          <w:bCs/>
          <w:iCs/>
          <w:lang w:eastAsia="en-GB"/>
        </w:rPr>
        <w:t xml:space="preserve"> (</w:t>
      </w:r>
      <w:r w:rsidR="0098425F">
        <w:rPr>
          <w:rFonts w:ascii="Arial" w:eastAsiaTheme="minorEastAsia" w:hAnsi="Arial" w:cs="Arial"/>
          <w:bCs/>
          <w:iCs/>
          <w:lang w:eastAsia="en-GB"/>
        </w:rPr>
        <w:t>SCIE</w:t>
      </w:r>
      <w:r w:rsidR="007C41E7" w:rsidRPr="00E81F9A">
        <w:rPr>
          <w:rFonts w:ascii="Arial" w:eastAsiaTheme="minorEastAsia" w:hAnsi="Arial" w:cs="Arial"/>
          <w:bCs/>
          <w:iCs/>
          <w:lang w:eastAsia="en-GB"/>
        </w:rPr>
        <w:t>,</w:t>
      </w:r>
      <w:r w:rsidR="007C41E7">
        <w:rPr>
          <w:rFonts w:ascii="Arial" w:eastAsiaTheme="minorEastAsia" w:hAnsi="Arial" w:cs="Arial"/>
          <w:bCs/>
          <w:iCs/>
          <w:lang w:eastAsia="en-GB"/>
        </w:rPr>
        <w:t xml:space="preserve"> 2020)</w:t>
      </w:r>
      <w:r w:rsidR="005913EF">
        <w:rPr>
          <w:rFonts w:ascii="Arial" w:eastAsiaTheme="minorEastAsia" w:hAnsi="Arial" w:cs="Arial"/>
          <w:bCs/>
          <w:iCs/>
          <w:lang w:eastAsia="en-GB"/>
        </w:rPr>
        <w:t xml:space="preserve">. </w:t>
      </w:r>
      <w:r w:rsidRPr="002258A2">
        <w:rPr>
          <w:rFonts w:ascii="Arial" w:eastAsiaTheme="minorEastAsia" w:hAnsi="Arial" w:cs="Arial"/>
          <w:color w:val="000000"/>
          <w:lang w:eastAsia="en-GB"/>
        </w:rPr>
        <w:t>Although a lasting</w:t>
      </w:r>
      <w:r w:rsidRPr="00D5161D">
        <w:rPr>
          <w:rFonts w:ascii="Arial" w:eastAsiaTheme="minorEastAsia" w:hAnsi="Arial" w:cs="Arial"/>
          <w:color w:val="000000"/>
          <w:lang w:eastAsia="en-GB"/>
        </w:rPr>
        <w:t>​</w:t>
      </w:r>
      <w:r w:rsidRPr="002258A2">
        <w:rPr>
          <w:rFonts w:ascii="Arial" w:eastAsiaTheme="minorEastAsia" w:hAnsi="Arial" w:cs="Arial"/>
          <w:color w:val="000000"/>
          <w:lang w:eastAsia="en-GB"/>
        </w:rPr>
        <w:t> power of attorney would give Mrs T legal rights to make decisions for her husband, she herself is an elderly person whose mental capacity due to aging, may need others involved with support and care needs to assist her with advice in making adequate decisions</w:t>
      </w:r>
      <w:r w:rsidR="00C54326" w:rsidRPr="002258A2">
        <w:rPr>
          <w:rFonts w:ascii="Arial" w:eastAsiaTheme="minorEastAsia" w:hAnsi="Arial" w:cs="Arial"/>
          <w:color w:val="000000"/>
          <w:lang w:eastAsia="en-GB"/>
        </w:rPr>
        <w:t>.</w:t>
      </w:r>
      <w:r w:rsidR="00C54326" w:rsidRPr="002258A2">
        <w:rPr>
          <w:rFonts w:ascii="Arial" w:eastAsiaTheme="minorEastAsia" w:hAnsi="Arial" w:cs="Arial"/>
          <w:b/>
          <w:bCs/>
          <w:i/>
          <w:iCs/>
          <w:lang w:eastAsia="en-GB"/>
        </w:rPr>
        <w:t xml:space="preserve"> </w:t>
      </w:r>
    </w:p>
    <w:p w14:paraId="368E23BA" w14:textId="7F56FF92" w:rsidR="00AA580D" w:rsidRPr="0036563D" w:rsidRDefault="00C54326" w:rsidP="0036563D">
      <w:pPr>
        <w:shd w:val="clear" w:color="auto" w:fill="FFFFFF"/>
        <w:spacing w:line="360" w:lineRule="auto"/>
        <w:divId w:val="557281577"/>
        <w:rPr>
          <w:rFonts w:ascii="Arial" w:eastAsia="Times New Roman" w:hAnsi="Arial" w:cs="Arial"/>
          <w:bCs/>
          <w:iCs/>
          <w:color w:val="212121"/>
          <w:lang w:eastAsia="en-GB"/>
        </w:rPr>
      </w:pPr>
      <w:r w:rsidRPr="002258A2">
        <w:rPr>
          <w:rFonts w:ascii="Arial" w:eastAsiaTheme="minorEastAsia" w:hAnsi="Arial" w:cs="Arial"/>
          <w:b/>
          <w:bCs/>
          <w:i/>
          <w:iCs/>
          <w:lang w:eastAsia="en-GB"/>
        </w:rPr>
        <w:t>​</w:t>
      </w:r>
      <w:r w:rsidR="00D5161D" w:rsidRPr="002258A2">
        <w:rPr>
          <w:rFonts w:ascii="Arial" w:eastAsia="Times New Roman" w:hAnsi="Arial" w:cs="Arial"/>
          <w:shd w:val="clear" w:color="auto" w:fill="FFFFFF"/>
          <w:lang w:eastAsia="en-GB"/>
        </w:rPr>
        <w:t>Prior to a visit for an assessment, it would be recommended to list all needs and future implications to support and care so that all needs are identified</w:t>
      </w:r>
      <w:r w:rsidR="000B4FAB">
        <w:rPr>
          <w:rFonts w:ascii="Arial" w:eastAsia="Times New Roman" w:hAnsi="Arial" w:cs="Arial"/>
          <w:shd w:val="clear" w:color="auto" w:fill="FFFFFF"/>
          <w:lang w:eastAsia="en-GB"/>
        </w:rPr>
        <w:t xml:space="preserve"> (C</w:t>
      </w:r>
      <w:r w:rsidR="0094537F">
        <w:rPr>
          <w:rFonts w:ascii="Arial" w:eastAsia="Times New Roman" w:hAnsi="Arial" w:cs="Arial"/>
          <w:shd w:val="clear" w:color="auto" w:fill="FFFFFF"/>
          <w:lang w:eastAsia="en-GB"/>
        </w:rPr>
        <w:t>arers UK,</w:t>
      </w:r>
      <w:r w:rsidR="00B52B82">
        <w:rPr>
          <w:rFonts w:ascii="Arial" w:eastAsia="Times New Roman" w:hAnsi="Arial" w:cs="Arial"/>
          <w:shd w:val="clear" w:color="auto" w:fill="FFFFFF"/>
          <w:lang w:eastAsia="en-GB"/>
        </w:rPr>
        <w:t xml:space="preserve"> 2021).</w:t>
      </w:r>
      <w:r w:rsidR="00D5161D" w:rsidRPr="002258A2">
        <w:rPr>
          <w:rFonts w:ascii="Arial" w:eastAsia="Times New Roman" w:hAnsi="Arial" w:cs="Arial"/>
          <w:shd w:val="clear" w:color="auto" w:fill="FFFFFF"/>
          <w:lang w:eastAsia="en-GB"/>
        </w:rPr>
        <w:t> Additionally, occasions may arise where the support and care providers are not fulfilling their duties to the best of their abilities and concerns may be addressed. Perhaps, adaptations need to be reviewed to ensure that these are meeting the outcomes.</w:t>
      </w:r>
      <w:r w:rsidR="00DB3B81">
        <w:rPr>
          <w:rFonts w:ascii="Arial" w:eastAsiaTheme="minorEastAsia" w:hAnsi="Arial" w:cs="Arial"/>
          <w:lang w:eastAsia="en-GB"/>
        </w:rPr>
        <w:t xml:space="preserve"> </w:t>
      </w:r>
      <w:r w:rsidR="00D5161D" w:rsidRPr="002258A2">
        <w:rPr>
          <w:rFonts w:ascii="Arial" w:eastAsia="Times New Roman" w:hAnsi="Arial" w:cs="Arial"/>
          <w:color w:val="212121"/>
          <w:lang w:eastAsia="en-GB"/>
        </w:rPr>
        <w:t xml:space="preserve">Whilst there are protocols in place, that place a duty on social services to deal with complaints from the service user, these can take time and issues are not always resolved quick enough to prevent further distress to the individual experiencing the situation </w:t>
      </w:r>
      <w:r w:rsidR="007B477F">
        <w:rPr>
          <w:rFonts w:ascii="Arial" w:eastAsia="Times New Roman" w:hAnsi="Arial" w:cs="Arial"/>
          <w:color w:val="212121"/>
          <w:lang w:eastAsia="en-GB"/>
        </w:rPr>
        <w:t>(CQC, 2017).</w:t>
      </w:r>
      <w:r w:rsidR="00D5161D" w:rsidRPr="002258A2">
        <w:rPr>
          <w:rFonts w:ascii="Arial" w:eastAsia="Times New Roman" w:hAnsi="Arial" w:cs="Arial"/>
          <w:color w:val="212121"/>
          <w:lang w:eastAsia="en-GB"/>
        </w:rPr>
        <w:t xml:space="preserve"> An emergency response needs to be put in place to prolong resolutions to situations.</w:t>
      </w:r>
      <w:r w:rsidR="003C7DBD">
        <w:rPr>
          <w:rFonts w:ascii="Arial" w:eastAsia="Times New Roman" w:hAnsi="Arial" w:cs="Arial"/>
          <w:color w:val="212121"/>
          <w:lang w:eastAsia="en-GB"/>
        </w:rPr>
        <w:t xml:space="preserve"> </w:t>
      </w:r>
    </w:p>
    <w:p w14:paraId="62C64C3E" w14:textId="4DD34031" w:rsidR="00AA580D" w:rsidRPr="002258A2" w:rsidRDefault="00AA580D" w:rsidP="00611530">
      <w:pPr>
        <w:spacing w:line="360" w:lineRule="auto"/>
        <w:divId w:val="840197643"/>
        <w:rPr>
          <w:rFonts w:ascii="Arial" w:eastAsia="Times New Roman" w:hAnsi="Arial" w:cs="Arial"/>
          <w:lang w:eastAsia="en-GB"/>
        </w:rPr>
      </w:pPr>
    </w:p>
    <w:p w14:paraId="3C526DAB" w14:textId="4146191B" w:rsidR="00FC2158" w:rsidRDefault="00FC2158" w:rsidP="00611530">
      <w:pPr>
        <w:spacing w:line="360" w:lineRule="auto"/>
        <w:divId w:val="840197643"/>
        <w:rPr>
          <w:rFonts w:ascii="Arial" w:eastAsia="Times New Roman" w:hAnsi="Arial" w:cs="Arial"/>
          <w:lang w:eastAsia="en-GB"/>
        </w:rPr>
      </w:pPr>
    </w:p>
    <w:p w14:paraId="393DEE6F" w14:textId="17F0F90F" w:rsidR="00FC2158" w:rsidRDefault="00FC2158" w:rsidP="00611530">
      <w:pPr>
        <w:spacing w:line="360" w:lineRule="auto"/>
        <w:divId w:val="840197643"/>
        <w:rPr>
          <w:rFonts w:ascii="Arial" w:eastAsia="Times New Roman" w:hAnsi="Arial" w:cs="Arial"/>
          <w:lang w:eastAsia="en-GB"/>
        </w:rPr>
      </w:pPr>
    </w:p>
    <w:p w14:paraId="128F7B09" w14:textId="256FBFCB" w:rsidR="00FC2158" w:rsidRDefault="00FC2158" w:rsidP="00611530">
      <w:pPr>
        <w:spacing w:line="360" w:lineRule="auto"/>
        <w:divId w:val="840197643"/>
        <w:rPr>
          <w:rFonts w:ascii="Arial" w:eastAsia="Times New Roman" w:hAnsi="Arial" w:cs="Arial"/>
          <w:lang w:eastAsia="en-GB"/>
        </w:rPr>
      </w:pPr>
    </w:p>
    <w:p w14:paraId="4B1D9913" w14:textId="49864EEF" w:rsidR="00FC2158" w:rsidRDefault="00FC2158" w:rsidP="00611530">
      <w:pPr>
        <w:spacing w:line="360" w:lineRule="auto"/>
        <w:divId w:val="840197643"/>
        <w:rPr>
          <w:rFonts w:ascii="Arial" w:eastAsia="Times New Roman" w:hAnsi="Arial" w:cs="Arial"/>
          <w:lang w:eastAsia="en-GB"/>
        </w:rPr>
      </w:pPr>
    </w:p>
    <w:p w14:paraId="408F0948" w14:textId="77777777" w:rsidR="00FC2158" w:rsidRPr="002258A2" w:rsidRDefault="00FC2158" w:rsidP="00611530">
      <w:pPr>
        <w:spacing w:line="360" w:lineRule="auto"/>
        <w:divId w:val="840197643"/>
        <w:rPr>
          <w:rFonts w:ascii="Arial" w:eastAsia="Times New Roman" w:hAnsi="Arial" w:cs="Arial"/>
          <w:lang w:eastAsia="en-GB"/>
        </w:rPr>
      </w:pPr>
    </w:p>
    <w:p w14:paraId="786CB132" w14:textId="77777777" w:rsidR="00D5161D" w:rsidRPr="00AA580D" w:rsidRDefault="00D5161D" w:rsidP="00FA0E20">
      <w:pPr>
        <w:spacing w:line="360" w:lineRule="auto"/>
        <w:jc w:val="center"/>
        <w:divId w:val="303396237"/>
        <w:rPr>
          <w:rFonts w:ascii="Arial" w:eastAsia="Times New Roman" w:hAnsi="Arial" w:cs="Arial"/>
          <w:bCs/>
          <w:color w:val="212121"/>
          <w:sz w:val="40"/>
          <w:szCs w:val="40"/>
          <w:lang w:eastAsia="en-GB"/>
        </w:rPr>
      </w:pPr>
      <w:r w:rsidRPr="00AA580D">
        <w:rPr>
          <w:rFonts w:ascii="Arial" w:eastAsia="Times New Roman" w:hAnsi="Arial" w:cs="Arial"/>
          <w:bCs/>
          <w:color w:val="212121"/>
          <w:sz w:val="40"/>
          <w:szCs w:val="40"/>
          <w:lang w:eastAsia="en-GB"/>
        </w:rPr>
        <w:t>Conclusion</w:t>
      </w:r>
    </w:p>
    <w:p w14:paraId="7CD6C31F" w14:textId="77777777" w:rsidR="00D5161D" w:rsidRPr="002258A2" w:rsidRDefault="00D5161D" w:rsidP="00611530">
      <w:pPr>
        <w:spacing w:line="360" w:lineRule="auto"/>
        <w:divId w:val="1386760895"/>
        <w:rPr>
          <w:rFonts w:ascii="Arial" w:eastAsia="Times New Roman" w:hAnsi="Arial" w:cs="Arial"/>
          <w:color w:val="212121"/>
          <w:lang w:eastAsia="en-GB"/>
        </w:rPr>
      </w:pPr>
    </w:p>
    <w:p w14:paraId="1D81FFA7" w14:textId="5453D8B5" w:rsidR="00D5161D" w:rsidRPr="002258A2" w:rsidRDefault="00D5161D" w:rsidP="00BB19BC">
      <w:pPr>
        <w:spacing w:line="360" w:lineRule="auto"/>
        <w:divId w:val="293953346"/>
        <w:rPr>
          <w:rFonts w:ascii="Arial" w:eastAsia="Times New Roman" w:hAnsi="Arial" w:cs="Arial"/>
          <w:color w:val="212121"/>
          <w:lang w:eastAsia="en-GB"/>
        </w:rPr>
      </w:pPr>
      <w:r w:rsidRPr="002258A2">
        <w:rPr>
          <w:rFonts w:ascii="Arial" w:eastAsia="Times New Roman" w:hAnsi="Arial" w:cs="Arial"/>
          <w:color w:val="212121"/>
          <w:lang w:eastAsia="en-GB"/>
        </w:rPr>
        <w:t>The report highlights that most of the needs of older vulnerable adults wishing to continue living independently are supported by their local authority through adult social care. The practice of health and social care policy are to identify and respond to the needs of elderly people in crisis, by acknowledging, assessing, intervening and providing support and care for those with complex physical and mental disabilities</w:t>
      </w:r>
      <w:r w:rsidR="009D2569">
        <w:rPr>
          <w:rFonts w:ascii="Arial" w:eastAsia="Times New Roman" w:hAnsi="Arial" w:cs="Arial"/>
          <w:color w:val="212121"/>
          <w:lang w:eastAsia="en-GB"/>
        </w:rPr>
        <w:t xml:space="preserve"> (</w:t>
      </w:r>
      <w:r w:rsidR="002F21E8">
        <w:rPr>
          <w:rFonts w:ascii="Arial" w:eastAsia="Times New Roman" w:hAnsi="Arial" w:cs="Arial"/>
          <w:color w:val="212121"/>
          <w:lang w:eastAsia="en-GB"/>
        </w:rPr>
        <w:t>NHS, 2017</w:t>
      </w:r>
      <w:r w:rsidR="009D2569">
        <w:rPr>
          <w:rFonts w:ascii="Arial" w:eastAsia="Times New Roman" w:hAnsi="Arial" w:cs="Arial"/>
          <w:color w:val="212121"/>
          <w:lang w:eastAsia="en-GB"/>
        </w:rPr>
        <w:t>).</w:t>
      </w:r>
      <w:r w:rsidR="00D71650">
        <w:rPr>
          <w:rFonts w:ascii="Arial" w:eastAsia="Times New Roman" w:hAnsi="Arial" w:cs="Arial"/>
          <w:color w:val="212121"/>
          <w:lang w:eastAsia="en-GB"/>
        </w:rPr>
        <w:t xml:space="preserve"> </w:t>
      </w:r>
      <w:r w:rsidR="006614D3">
        <w:rPr>
          <w:rFonts w:ascii="Arial" w:eastAsia="Times New Roman" w:hAnsi="Arial" w:cs="Arial"/>
          <w:color w:val="212121"/>
          <w:lang w:eastAsia="en-GB"/>
        </w:rPr>
        <w:t xml:space="preserve">Therefore, </w:t>
      </w:r>
      <w:r w:rsidR="0038440E">
        <w:rPr>
          <w:rFonts w:ascii="Arial" w:eastAsia="Times New Roman" w:hAnsi="Arial" w:cs="Arial"/>
          <w:color w:val="212121"/>
          <w:lang w:eastAsia="en-GB"/>
        </w:rPr>
        <w:t>local</w:t>
      </w:r>
      <w:r w:rsidR="005C6102">
        <w:rPr>
          <w:rFonts w:ascii="Arial" w:eastAsia="Times New Roman" w:hAnsi="Arial" w:cs="Arial"/>
          <w:color w:val="212121"/>
          <w:lang w:eastAsia="en-GB"/>
        </w:rPr>
        <w:t xml:space="preserve"> authorities </w:t>
      </w:r>
      <w:r w:rsidR="00861232">
        <w:rPr>
          <w:rFonts w:ascii="Arial" w:eastAsia="Times New Roman" w:hAnsi="Arial" w:cs="Arial"/>
          <w:color w:val="212121"/>
          <w:lang w:eastAsia="en-GB"/>
        </w:rPr>
        <w:t xml:space="preserve">would </w:t>
      </w:r>
      <w:r w:rsidR="001E218C">
        <w:rPr>
          <w:rFonts w:ascii="Arial" w:eastAsia="Times New Roman" w:hAnsi="Arial" w:cs="Arial"/>
          <w:color w:val="212121"/>
          <w:lang w:eastAsia="en-GB"/>
        </w:rPr>
        <w:t xml:space="preserve">ensure </w:t>
      </w:r>
      <w:r w:rsidR="00CF1BFA">
        <w:rPr>
          <w:rFonts w:ascii="Arial" w:eastAsia="Times New Roman" w:hAnsi="Arial" w:cs="Arial"/>
          <w:color w:val="212121"/>
          <w:lang w:eastAsia="en-GB"/>
        </w:rPr>
        <w:t xml:space="preserve">Mr and Mrs </w:t>
      </w:r>
      <w:r w:rsidR="0070489F">
        <w:rPr>
          <w:rFonts w:ascii="Arial" w:eastAsia="Times New Roman" w:hAnsi="Arial" w:cs="Arial"/>
          <w:color w:val="212121"/>
          <w:lang w:eastAsia="en-GB"/>
        </w:rPr>
        <w:t>T</w:t>
      </w:r>
      <w:r w:rsidRPr="002258A2">
        <w:rPr>
          <w:rFonts w:ascii="Arial" w:eastAsia="Times New Roman" w:hAnsi="Arial" w:cs="Arial"/>
          <w:color w:val="212121"/>
          <w:lang w:eastAsia="en-GB"/>
        </w:rPr>
        <w:t xml:space="preserve"> quality of life and</w:t>
      </w:r>
      <w:r w:rsidR="00245897">
        <w:rPr>
          <w:rFonts w:ascii="Arial" w:eastAsia="Times New Roman" w:hAnsi="Arial" w:cs="Arial"/>
          <w:color w:val="212121"/>
          <w:lang w:eastAsia="en-GB"/>
        </w:rPr>
        <w:t xml:space="preserve"> support them</w:t>
      </w:r>
      <w:r w:rsidRPr="002258A2">
        <w:rPr>
          <w:rFonts w:ascii="Arial" w:eastAsia="Times New Roman" w:hAnsi="Arial" w:cs="Arial"/>
          <w:color w:val="212121"/>
          <w:lang w:eastAsia="en-GB"/>
        </w:rPr>
        <w:t xml:space="preserve"> to live independently within their own home. The principles of Health and Social Care practice are undertaken by legislation assuring standards of care, access to services, ensuring funding and developing support and care which promote independence</w:t>
      </w:r>
      <w:r w:rsidR="00F274D3">
        <w:rPr>
          <w:rFonts w:ascii="Arial" w:eastAsia="Times New Roman" w:hAnsi="Arial" w:cs="Arial"/>
          <w:color w:val="212121"/>
          <w:lang w:eastAsia="en-GB"/>
        </w:rPr>
        <w:t xml:space="preserve"> (</w:t>
      </w:r>
      <w:r w:rsidR="00325EB7">
        <w:rPr>
          <w:rFonts w:ascii="Arial" w:eastAsia="Times New Roman" w:hAnsi="Arial" w:cs="Arial"/>
          <w:color w:val="212121"/>
          <w:lang w:eastAsia="en-GB"/>
        </w:rPr>
        <w:t xml:space="preserve">CQC, </w:t>
      </w:r>
      <w:r w:rsidR="00613290">
        <w:rPr>
          <w:rFonts w:ascii="Arial" w:eastAsia="Times New Roman" w:hAnsi="Arial" w:cs="Arial"/>
          <w:color w:val="212121"/>
          <w:lang w:eastAsia="en-GB"/>
        </w:rPr>
        <w:t>2017</w:t>
      </w:r>
      <w:r w:rsidR="00F274D3">
        <w:rPr>
          <w:rFonts w:ascii="Arial" w:eastAsia="Times New Roman" w:hAnsi="Arial" w:cs="Arial"/>
          <w:color w:val="212121"/>
          <w:lang w:eastAsia="en-GB"/>
        </w:rPr>
        <w:t>).</w:t>
      </w:r>
    </w:p>
    <w:p w14:paraId="1F3977E5" w14:textId="027C977F" w:rsidR="00D5161D" w:rsidRDefault="00D5161D" w:rsidP="00611530">
      <w:pPr>
        <w:spacing w:line="360" w:lineRule="auto"/>
        <w:divId w:val="285737684"/>
        <w:rPr>
          <w:rFonts w:ascii="Arial" w:eastAsia="Times New Roman" w:hAnsi="Arial" w:cs="Arial"/>
          <w:color w:val="212121"/>
          <w:lang w:eastAsia="en-GB"/>
        </w:rPr>
      </w:pPr>
      <w:r w:rsidRPr="002258A2">
        <w:rPr>
          <w:rFonts w:ascii="Arial" w:eastAsia="Times New Roman" w:hAnsi="Arial" w:cs="Arial"/>
          <w:color w:val="212121"/>
          <w:lang w:eastAsia="en-GB"/>
        </w:rPr>
        <w:t>As elderly people become increasingly frail or develop mental or chronic health conditions, daily chores become extremely difficult to manage, but there are home adaptations that can be carried out to make these challenges easier and services that provide support and care to assist individuals to live independently in their own homes. These responses from social care ensure effective practice which will prevent further risks by safeguarding individuals.</w:t>
      </w:r>
    </w:p>
    <w:p w14:paraId="62842471" w14:textId="77777777" w:rsidR="00F52FE1" w:rsidRDefault="00F52FE1" w:rsidP="00611530">
      <w:pPr>
        <w:spacing w:line="360" w:lineRule="auto"/>
        <w:divId w:val="285737684"/>
        <w:rPr>
          <w:rFonts w:ascii="Arial" w:eastAsia="Times New Roman" w:hAnsi="Arial" w:cs="Arial"/>
          <w:color w:val="212121"/>
          <w:lang w:eastAsia="en-GB"/>
        </w:rPr>
      </w:pPr>
    </w:p>
    <w:p w14:paraId="29E7503F" w14:textId="77777777" w:rsidR="00F52FE1" w:rsidRDefault="00F52FE1" w:rsidP="00611530">
      <w:pPr>
        <w:spacing w:line="360" w:lineRule="auto"/>
        <w:divId w:val="285737684"/>
        <w:rPr>
          <w:rFonts w:ascii="Arial" w:eastAsia="Times New Roman" w:hAnsi="Arial" w:cs="Arial"/>
          <w:color w:val="212121"/>
          <w:lang w:eastAsia="en-GB"/>
        </w:rPr>
      </w:pPr>
    </w:p>
    <w:p w14:paraId="19AA0B43" w14:textId="77777777" w:rsidR="00F52FE1" w:rsidRDefault="00F52FE1" w:rsidP="00611530">
      <w:pPr>
        <w:spacing w:line="360" w:lineRule="auto"/>
        <w:divId w:val="285737684"/>
        <w:rPr>
          <w:rFonts w:ascii="Arial" w:eastAsia="Times New Roman" w:hAnsi="Arial" w:cs="Arial"/>
          <w:color w:val="212121"/>
          <w:lang w:eastAsia="en-GB"/>
        </w:rPr>
      </w:pPr>
    </w:p>
    <w:p w14:paraId="3ACA90D2" w14:textId="77777777" w:rsidR="00F52FE1" w:rsidRDefault="00F52FE1" w:rsidP="00611530">
      <w:pPr>
        <w:spacing w:line="360" w:lineRule="auto"/>
        <w:divId w:val="285737684"/>
        <w:rPr>
          <w:rFonts w:ascii="Arial" w:eastAsia="Times New Roman" w:hAnsi="Arial" w:cs="Arial"/>
          <w:color w:val="212121"/>
          <w:lang w:eastAsia="en-GB"/>
        </w:rPr>
      </w:pPr>
    </w:p>
    <w:p w14:paraId="305FC3F1" w14:textId="77777777" w:rsidR="00F52FE1" w:rsidRDefault="00F52FE1" w:rsidP="00611530">
      <w:pPr>
        <w:spacing w:line="360" w:lineRule="auto"/>
        <w:divId w:val="285737684"/>
        <w:rPr>
          <w:rFonts w:ascii="Arial" w:eastAsia="Times New Roman" w:hAnsi="Arial" w:cs="Arial"/>
          <w:color w:val="212121"/>
          <w:lang w:eastAsia="en-GB"/>
        </w:rPr>
      </w:pPr>
    </w:p>
    <w:p w14:paraId="6A7A7239" w14:textId="77777777" w:rsidR="00F52FE1" w:rsidRDefault="00F52FE1" w:rsidP="00611530">
      <w:pPr>
        <w:spacing w:line="360" w:lineRule="auto"/>
        <w:divId w:val="285737684"/>
        <w:rPr>
          <w:rFonts w:ascii="Arial" w:eastAsia="Times New Roman" w:hAnsi="Arial" w:cs="Arial"/>
          <w:color w:val="212121"/>
          <w:lang w:eastAsia="en-GB"/>
        </w:rPr>
      </w:pPr>
    </w:p>
    <w:p w14:paraId="31ACED40" w14:textId="77777777" w:rsidR="00F52FE1" w:rsidRDefault="00F52FE1" w:rsidP="00611530">
      <w:pPr>
        <w:spacing w:line="360" w:lineRule="auto"/>
        <w:divId w:val="285737684"/>
        <w:rPr>
          <w:rFonts w:ascii="Arial" w:eastAsia="Times New Roman" w:hAnsi="Arial" w:cs="Arial"/>
          <w:color w:val="212121"/>
          <w:lang w:eastAsia="en-GB"/>
        </w:rPr>
      </w:pPr>
    </w:p>
    <w:p w14:paraId="4435779E" w14:textId="77777777" w:rsidR="00F52FE1" w:rsidRDefault="00F52FE1" w:rsidP="00611530">
      <w:pPr>
        <w:spacing w:line="360" w:lineRule="auto"/>
        <w:divId w:val="285737684"/>
        <w:rPr>
          <w:rFonts w:ascii="Arial" w:eastAsia="Times New Roman" w:hAnsi="Arial" w:cs="Arial"/>
          <w:color w:val="212121"/>
          <w:lang w:eastAsia="en-GB"/>
        </w:rPr>
      </w:pPr>
    </w:p>
    <w:p w14:paraId="30EA4A79" w14:textId="77777777" w:rsidR="00F52FE1" w:rsidRDefault="00F52FE1" w:rsidP="00611530">
      <w:pPr>
        <w:spacing w:line="360" w:lineRule="auto"/>
        <w:divId w:val="285737684"/>
        <w:rPr>
          <w:rFonts w:ascii="Arial" w:eastAsia="Times New Roman" w:hAnsi="Arial" w:cs="Arial"/>
          <w:color w:val="212121"/>
          <w:lang w:eastAsia="en-GB"/>
        </w:rPr>
      </w:pPr>
    </w:p>
    <w:p w14:paraId="25F12506" w14:textId="77777777" w:rsidR="00F52FE1" w:rsidRDefault="00F52FE1" w:rsidP="00611530">
      <w:pPr>
        <w:spacing w:line="360" w:lineRule="auto"/>
        <w:divId w:val="285737684"/>
        <w:rPr>
          <w:rFonts w:ascii="Arial" w:eastAsia="Times New Roman" w:hAnsi="Arial" w:cs="Arial"/>
          <w:color w:val="212121"/>
          <w:lang w:eastAsia="en-GB"/>
        </w:rPr>
      </w:pPr>
    </w:p>
    <w:p w14:paraId="6492BCC0" w14:textId="77777777" w:rsidR="00F52FE1" w:rsidRDefault="00F52FE1" w:rsidP="00611530">
      <w:pPr>
        <w:spacing w:line="360" w:lineRule="auto"/>
        <w:divId w:val="285737684"/>
        <w:rPr>
          <w:rFonts w:ascii="Arial" w:eastAsia="Times New Roman" w:hAnsi="Arial" w:cs="Arial"/>
          <w:color w:val="212121"/>
          <w:lang w:eastAsia="en-GB"/>
        </w:rPr>
      </w:pPr>
    </w:p>
    <w:p w14:paraId="3795C940" w14:textId="77777777" w:rsidR="00F52FE1" w:rsidRDefault="00F52FE1" w:rsidP="00611530">
      <w:pPr>
        <w:spacing w:line="360" w:lineRule="auto"/>
        <w:divId w:val="285737684"/>
        <w:rPr>
          <w:rFonts w:ascii="Arial" w:eastAsia="Times New Roman" w:hAnsi="Arial" w:cs="Arial"/>
          <w:color w:val="212121"/>
          <w:lang w:eastAsia="en-GB"/>
        </w:rPr>
      </w:pPr>
    </w:p>
    <w:p w14:paraId="78A99A44" w14:textId="77777777" w:rsidR="00F52FE1" w:rsidRDefault="00F52FE1" w:rsidP="00611530">
      <w:pPr>
        <w:spacing w:line="360" w:lineRule="auto"/>
        <w:divId w:val="285737684"/>
        <w:rPr>
          <w:rFonts w:ascii="Arial" w:eastAsia="Times New Roman" w:hAnsi="Arial" w:cs="Arial"/>
          <w:color w:val="212121"/>
          <w:lang w:eastAsia="en-GB"/>
        </w:rPr>
      </w:pPr>
    </w:p>
    <w:p w14:paraId="3AF74E4A" w14:textId="77777777" w:rsidR="00F52FE1" w:rsidRDefault="00F52FE1" w:rsidP="00611530">
      <w:pPr>
        <w:spacing w:line="360" w:lineRule="auto"/>
        <w:divId w:val="285737684"/>
        <w:rPr>
          <w:rFonts w:ascii="Arial" w:eastAsia="Times New Roman" w:hAnsi="Arial" w:cs="Arial"/>
          <w:color w:val="212121"/>
          <w:lang w:eastAsia="en-GB"/>
        </w:rPr>
      </w:pPr>
    </w:p>
    <w:p w14:paraId="4FD69895" w14:textId="2BA95856" w:rsidR="00D5161D" w:rsidRPr="002258A2" w:rsidRDefault="00D5161D" w:rsidP="00AA580D">
      <w:pPr>
        <w:divId w:val="271867458"/>
        <w:rPr>
          <w:rFonts w:ascii="Arial" w:eastAsia="Times New Roman" w:hAnsi="Arial" w:cs="Arial"/>
          <w:color w:val="212121"/>
          <w:lang w:eastAsia="en-GB"/>
        </w:rPr>
      </w:pPr>
    </w:p>
    <w:p w14:paraId="4043716B" w14:textId="187E5421" w:rsidR="00B83BD5" w:rsidRDefault="00D5161D" w:rsidP="00B83BD5">
      <w:pPr>
        <w:spacing w:line="360" w:lineRule="auto"/>
        <w:jc w:val="center"/>
        <w:divId w:val="580793157"/>
        <w:rPr>
          <w:rFonts w:ascii="Arial" w:eastAsia="Times New Roman" w:hAnsi="Arial" w:cs="Arial"/>
          <w:color w:val="212121"/>
          <w:sz w:val="40"/>
          <w:szCs w:val="40"/>
          <w:lang w:eastAsia="en-GB"/>
        </w:rPr>
      </w:pPr>
      <w:r w:rsidRPr="003F6C2D">
        <w:rPr>
          <w:rFonts w:ascii="Arial" w:eastAsia="Times New Roman" w:hAnsi="Arial" w:cs="Arial"/>
          <w:color w:val="212121"/>
          <w:sz w:val="40"/>
          <w:szCs w:val="40"/>
          <w:lang w:eastAsia="en-GB"/>
        </w:rPr>
        <w:t>References</w:t>
      </w:r>
    </w:p>
    <w:p w14:paraId="49A78C6A" w14:textId="77777777" w:rsidR="00B83BD5" w:rsidRPr="003F6C2D" w:rsidRDefault="00B83BD5" w:rsidP="005A5975">
      <w:pPr>
        <w:spacing w:line="360" w:lineRule="auto"/>
        <w:jc w:val="center"/>
        <w:divId w:val="580793157"/>
        <w:rPr>
          <w:rFonts w:ascii="Arial" w:eastAsia="Times New Roman" w:hAnsi="Arial" w:cs="Arial"/>
          <w:color w:val="212121"/>
          <w:sz w:val="40"/>
          <w:szCs w:val="40"/>
          <w:lang w:eastAsia="en-GB"/>
        </w:rPr>
      </w:pPr>
    </w:p>
    <w:p w14:paraId="5045A466" w14:textId="312220C7" w:rsidR="007A2A4D" w:rsidRPr="001F3147" w:rsidRDefault="00B83BD5" w:rsidP="001F3147">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Adapt Your Home For Life (2020) </w:t>
      </w:r>
      <w:r>
        <w:rPr>
          <w:rFonts w:ascii="Arial" w:eastAsia="Times New Roman" w:hAnsi="Arial" w:cs="Arial"/>
          <w:i/>
          <w:iCs/>
          <w:color w:val="212121"/>
          <w:lang w:eastAsia="en-GB"/>
        </w:rPr>
        <w:t xml:space="preserve">Adapt Your Home for Life. </w:t>
      </w:r>
      <w:r>
        <w:rPr>
          <w:rFonts w:ascii="Arial" w:eastAsia="Times New Roman" w:hAnsi="Arial" w:cs="Arial"/>
          <w:color w:val="212121"/>
          <w:lang w:eastAsia="en-GB"/>
        </w:rPr>
        <w:t xml:space="preserve">Available at: </w:t>
      </w:r>
      <w:hyperlink r:id="rId7" w:history="1">
        <w:r w:rsidRPr="00D84BDF">
          <w:rPr>
            <w:rStyle w:val="Hyperlink"/>
            <w:rFonts w:ascii="Arial" w:eastAsia="Times New Roman" w:hAnsi="Arial" w:cs="Arial"/>
            <w:lang w:eastAsia="en-GB"/>
          </w:rPr>
          <w:t>https://adaptyourhomeforlife.co.uk/</w:t>
        </w:r>
      </w:hyperlink>
      <w:r>
        <w:rPr>
          <w:rFonts w:ascii="Arial" w:eastAsia="Times New Roman" w:hAnsi="Arial" w:cs="Arial"/>
          <w:color w:val="212121"/>
          <w:lang w:eastAsia="en-GB"/>
        </w:rPr>
        <w:t xml:space="preserve"> (Accessed: 22 August 2021).</w:t>
      </w:r>
      <w:r w:rsidRPr="002258A2">
        <w:rPr>
          <w:rFonts w:ascii="Arial" w:eastAsia="Times New Roman" w:hAnsi="Arial" w:cs="Arial"/>
          <w:color w:val="212121"/>
          <w:lang w:eastAsia="en-GB"/>
        </w:rPr>
        <w:t xml:space="preserve"> </w:t>
      </w:r>
    </w:p>
    <w:p w14:paraId="580661AE" w14:textId="1CA051F4" w:rsidR="00E67128" w:rsidRPr="005F549C" w:rsidRDefault="00E67128" w:rsidP="00DA4F64">
      <w:pPr>
        <w:spacing w:line="360" w:lineRule="auto"/>
        <w:rPr>
          <w:rFonts w:ascii="Arial" w:hAnsi="Arial" w:cs="Arial"/>
        </w:rPr>
      </w:pPr>
      <w:r w:rsidRPr="00E67128">
        <w:rPr>
          <w:rFonts w:ascii="Arial" w:hAnsi="Arial" w:cs="Arial"/>
        </w:rPr>
        <w:t>Age UK (2014) Local Government’s Role in Responding to an Ageing Population. Available at:</w:t>
      </w:r>
      <w:r w:rsidR="00AA0986">
        <w:rPr>
          <w:rFonts w:ascii="Arial" w:hAnsi="Arial" w:cs="Arial"/>
        </w:rPr>
        <w:t xml:space="preserve"> </w:t>
      </w:r>
      <w:hyperlink r:id="rId8" w:history="1">
        <w:r w:rsidR="00AA0986" w:rsidRPr="00015A9B">
          <w:rPr>
            <w:rStyle w:val="Hyperlink"/>
            <w:rFonts w:ascii="Arial" w:hAnsi="Arial" w:cs="Arial"/>
          </w:rPr>
          <w:t>http://www.cpa.org.uk/cpa-lga-evidence/Age_UK/LGACallEvidenceLArole(Age%20UK).pdf</w:t>
        </w:r>
      </w:hyperlink>
      <w:r w:rsidR="00AA0986">
        <w:rPr>
          <w:rFonts w:ascii="Arial" w:hAnsi="Arial" w:cs="Arial"/>
        </w:rPr>
        <w:t xml:space="preserve"> </w:t>
      </w:r>
      <w:r w:rsidRPr="00E67128">
        <w:rPr>
          <w:rFonts w:ascii="Arial" w:hAnsi="Arial" w:cs="Arial"/>
        </w:rPr>
        <w:t xml:space="preserve">(Accessed: 22 August 2021). </w:t>
      </w:r>
    </w:p>
    <w:p w14:paraId="2D155179" w14:textId="17821F67" w:rsidR="00B83BD5" w:rsidRDefault="00B83BD5"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Age UK (2021) </w:t>
      </w:r>
      <w:r w:rsidRPr="007128FA">
        <w:rPr>
          <w:rFonts w:ascii="Arial" w:eastAsia="Times New Roman" w:hAnsi="Arial" w:cs="Arial"/>
          <w:i/>
          <w:iCs/>
          <w:color w:val="212121"/>
          <w:lang w:eastAsia="en-GB"/>
        </w:rPr>
        <w:t>Benefits and Entitlements</w:t>
      </w:r>
      <w:r>
        <w:rPr>
          <w:rFonts w:ascii="Arial" w:eastAsia="Times New Roman" w:hAnsi="Arial" w:cs="Arial"/>
          <w:i/>
          <w:iCs/>
          <w:color w:val="212121"/>
          <w:lang w:eastAsia="en-GB"/>
        </w:rPr>
        <w:t>.</w:t>
      </w:r>
      <w:r>
        <w:rPr>
          <w:rFonts w:ascii="Arial" w:eastAsia="Times New Roman" w:hAnsi="Arial" w:cs="Arial"/>
          <w:color w:val="212121"/>
          <w:lang w:eastAsia="en-GB"/>
        </w:rPr>
        <w:t xml:space="preserve"> Available at: </w:t>
      </w:r>
      <w:hyperlink r:id="rId9" w:history="1">
        <w:r w:rsidRPr="00D84BDF">
          <w:rPr>
            <w:rStyle w:val="Hyperlink"/>
            <w:rFonts w:ascii="Arial" w:eastAsia="Times New Roman" w:hAnsi="Arial" w:cs="Arial"/>
            <w:lang w:eastAsia="en-GB"/>
          </w:rPr>
          <w:t>https://www.ageuk.org.uk/information-advice/money-legal/benefits-entitlements/?gclid=CjwKCAjw1JeJBhB9EiwAV612y557GtR5V9BdCJ1-pDbcGmT-H9nRM_NNRHSO4Gu0iAUHuxdXYIeQwhoCfqgQAvD_BwE</w:t>
        </w:r>
      </w:hyperlink>
      <w:r>
        <w:rPr>
          <w:rFonts w:ascii="Arial" w:eastAsia="Times New Roman" w:hAnsi="Arial" w:cs="Arial"/>
          <w:color w:val="212121"/>
          <w:lang w:eastAsia="en-GB"/>
        </w:rPr>
        <w:t xml:space="preserve"> (Accessed: 22 August 2021). </w:t>
      </w:r>
    </w:p>
    <w:p w14:paraId="7B1C24A4" w14:textId="079FF643" w:rsidR="0075485B" w:rsidRDefault="0075485B" w:rsidP="003E11C8">
      <w:pPr>
        <w:spacing w:line="360" w:lineRule="auto"/>
        <w:rPr>
          <w:rFonts w:ascii="Arial" w:eastAsia="Times New Roman" w:hAnsi="Arial" w:cs="Arial"/>
          <w:color w:val="212121"/>
          <w:lang w:eastAsia="en-GB"/>
        </w:rPr>
      </w:pPr>
      <w:r>
        <w:rPr>
          <w:rFonts w:ascii="Arial" w:eastAsia="Times New Roman" w:hAnsi="Arial" w:cs="Arial"/>
          <w:color w:val="212121"/>
          <w:lang w:eastAsia="en-GB"/>
        </w:rPr>
        <w:t>Age UK (</w:t>
      </w:r>
      <w:r w:rsidR="006152A8">
        <w:rPr>
          <w:rFonts w:ascii="Arial" w:eastAsia="Times New Roman" w:hAnsi="Arial" w:cs="Arial"/>
          <w:color w:val="212121"/>
          <w:lang w:eastAsia="en-GB"/>
        </w:rPr>
        <w:t xml:space="preserve">2021) </w:t>
      </w:r>
      <w:r w:rsidR="00F65592">
        <w:rPr>
          <w:rFonts w:ascii="Arial" w:eastAsia="Times New Roman" w:hAnsi="Arial" w:cs="Arial"/>
          <w:color w:val="212121"/>
          <w:lang w:eastAsia="en-GB"/>
        </w:rPr>
        <w:t>Disabled Facilities Grants. Available at:</w:t>
      </w:r>
    </w:p>
    <w:p w14:paraId="65B4E81E" w14:textId="035DEFAC" w:rsidR="0075485B" w:rsidRDefault="0075485B" w:rsidP="003E11C8">
      <w:pPr>
        <w:spacing w:line="360" w:lineRule="auto"/>
        <w:rPr>
          <w:rFonts w:ascii="Arial" w:eastAsia="Times New Roman" w:hAnsi="Arial" w:cs="Arial"/>
          <w:color w:val="212121"/>
          <w:lang w:eastAsia="en-GB"/>
        </w:rPr>
      </w:pPr>
      <w:hyperlink r:id="rId10" w:history="1">
        <w:r w:rsidRPr="00ED0AD8">
          <w:rPr>
            <w:rStyle w:val="Hyperlink"/>
            <w:rFonts w:ascii="Arial" w:eastAsia="Times New Roman" w:hAnsi="Arial" w:cs="Arial"/>
            <w:lang w:eastAsia="en-GB"/>
          </w:rPr>
          <w:t>https://www.ageuk.org.uk/information-advice/care/housing-options/adapting-home/disabled-facilities-grants/</w:t>
        </w:r>
      </w:hyperlink>
      <w:r>
        <w:rPr>
          <w:rFonts w:ascii="Arial" w:eastAsia="Times New Roman" w:hAnsi="Arial" w:cs="Arial"/>
          <w:color w:val="212121"/>
          <w:lang w:eastAsia="en-GB"/>
        </w:rPr>
        <w:t xml:space="preserve"> (Accessed: 20 August 2021).</w:t>
      </w:r>
    </w:p>
    <w:p w14:paraId="0BAFFCF3" w14:textId="63D12019" w:rsidR="006B4B28" w:rsidRDefault="006B4B28" w:rsidP="003E11C8">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Age UK (2021) </w:t>
      </w:r>
      <w:proofErr w:type="spellStart"/>
      <w:r>
        <w:rPr>
          <w:rFonts w:ascii="Arial" w:eastAsia="Times New Roman" w:hAnsi="Arial" w:cs="Arial"/>
          <w:color w:val="212121"/>
          <w:lang w:eastAsia="en-GB"/>
        </w:rPr>
        <w:t>Telecare</w:t>
      </w:r>
      <w:proofErr w:type="spellEnd"/>
      <w:r>
        <w:rPr>
          <w:rFonts w:ascii="Arial" w:eastAsia="Times New Roman" w:hAnsi="Arial" w:cs="Arial"/>
          <w:color w:val="212121"/>
          <w:lang w:eastAsia="en-GB"/>
        </w:rPr>
        <w:t xml:space="preserve"> and </w:t>
      </w:r>
      <w:proofErr w:type="spellStart"/>
      <w:r w:rsidR="00A60621">
        <w:rPr>
          <w:rFonts w:ascii="Arial" w:eastAsia="Times New Roman" w:hAnsi="Arial" w:cs="Arial"/>
          <w:color w:val="212121"/>
          <w:lang w:eastAsia="en-GB"/>
        </w:rPr>
        <w:t>tel</w:t>
      </w:r>
      <w:r w:rsidR="001E384E">
        <w:rPr>
          <w:rFonts w:ascii="Arial" w:eastAsia="Times New Roman" w:hAnsi="Arial" w:cs="Arial"/>
          <w:color w:val="212121"/>
          <w:lang w:eastAsia="en-GB"/>
        </w:rPr>
        <w:t>e</w:t>
      </w:r>
      <w:r w:rsidR="00A60621">
        <w:rPr>
          <w:rFonts w:ascii="Arial" w:eastAsia="Times New Roman" w:hAnsi="Arial" w:cs="Arial"/>
          <w:color w:val="212121"/>
          <w:lang w:eastAsia="en-GB"/>
        </w:rPr>
        <w:t>health</w:t>
      </w:r>
      <w:proofErr w:type="spellEnd"/>
      <w:r w:rsidR="002A3F9E">
        <w:rPr>
          <w:rFonts w:ascii="Arial" w:eastAsia="Times New Roman" w:hAnsi="Arial" w:cs="Arial"/>
          <w:color w:val="212121"/>
          <w:lang w:eastAsia="en-GB"/>
        </w:rPr>
        <w:t>. Available at:</w:t>
      </w:r>
      <w:r w:rsidR="00A60621">
        <w:rPr>
          <w:rFonts w:ascii="Arial" w:eastAsia="Times New Roman" w:hAnsi="Arial" w:cs="Arial"/>
          <w:color w:val="212121"/>
          <w:lang w:eastAsia="en-GB"/>
        </w:rPr>
        <w:t xml:space="preserve"> </w:t>
      </w:r>
      <w:hyperlink r:id="rId11" w:history="1">
        <w:r w:rsidR="004D487C" w:rsidRPr="00015A9B">
          <w:rPr>
            <w:rStyle w:val="Hyperlink"/>
            <w:rFonts w:ascii="Arial" w:eastAsia="Times New Roman" w:hAnsi="Arial" w:cs="Arial"/>
            <w:lang w:eastAsia="en-GB"/>
          </w:rPr>
          <w:t>https://www.ageuk.org.uk/information-advice/care/housing-options/adapting-home/telecare/</w:t>
        </w:r>
      </w:hyperlink>
      <w:r w:rsidR="004D487C">
        <w:rPr>
          <w:rFonts w:ascii="Arial" w:eastAsia="Times New Roman" w:hAnsi="Arial" w:cs="Arial"/>
          <w:color w:val="212121"/>
          <w:lang w:eastAsia="en-GB"/>
        </w:rPr>
        <w:t xml:space="preserve"> </w:t>
      </w:r>
      <w:r w:rsidR="00051E5B">
        <w:rPr>
          <w:rFonts w:ascii="Arial" w:eastAsia="Times New Roman" w:hAnsi="Arial" w:cs="Arial"/>
          <w:color w:val="212121"/>
          <w:lang w:eastAsia="en-GB"/>
        </w:rPr>
        <w:t>(Accesse</w:t>
      </w:r>
      <w:r w:rsidR="00346CE2">
        <w:rPr>
          <w:rFonts w:ascii="Arial" w:eastAsia="Times New Roman" w:hAnsi="Arial" w:cs="Arial"/>
          <w:color w:val="212121"/>
          <w:lang w:eastAsia="en-GB"/>
        </w:rPr>
        <w:t>d:</w:t>
      </w:r>
      <w:r w:rsidR="00516979">
        <w:rPr>
          <w:rFonts w:ascii="Arial" w:eastAsia="Times New Roman" w:hAnsi="Arial" w:cs="Arial"/>
          <w:color w:val="212121"/>
          <w:lang w:eastAsia="en-GB"/>
        </w:rPr>
        <w:t xml:space="preserve"> 25 Au</w:t>
      </w:r>
      <w:r w:rsidR="008C1DD2">
        <w:rPr>
          <w:rFonts w:ascii="Arial" w:eastAsia="Times New Roman" w:hAnsi="Arial" w:cs="Arial"/>
          <w:color w:val="212121"/>
          <w:lang w:eastAsia="en-GB"/>
        </w:rPr>
        <w:t>gust</w:t>
      </w:r>
      <w:r w:rsidR="00186376">
        <w:rPr>
          <w:rFonts w:ascii="Arial" w:eastAsia="Times New Roman" w:hAnsi="Arial" w:cs="Arial"/>
          <w:color w:val="212121"/>
          <w:lang w:eastAsia="en-GB"/>
        </w:rPr>
        <w:t xml:space="preserve"> 2021</w:t>
      </w:r>
      <w:r w:rsidR="00AA760A">
        <w:rPr>
          <w:rFonts w:ascii="Arial" w:eastAsia="Times New Roman" w:hAnsi="Arial" w:cs="Arial"/>
          <w:color w:val="212121"/>
          <w:lang w:eastAsia="en-GB"/>
        </w:rPr>
        <w:t>).</w:t>
      </w:r>
    </w:p>
    <w:p w14:paraId="4A4CBF2C" w14:textId="0018E8A1" w:rsidR="00B83BD5" w:rsidRDefault="00B83BD5" w:rsidP="00DA4F64">
      <w:pPr>
        <w:spacing w:line="360" w:lineRule="auto"/>
        <w:rPr>
          <w:rFonts w:ascii="Arial" w:eastAsia="Times New Roman" w:hAnsi="Arial" w:cs="Arial"/>
          <w:color w:val="212121"/>
          <w:lang w:eastAsia="en-GB"/>
        </w:rPr>
      </w:pPr>
      <w:r w:rsidRPr="003F6C2D">
        <w:rPr>
          <w:rFonts w:ascii="Arial" w:eastAsia="Times New Roman" w:hAnsi="Arial" w:cs="Arial"/>
          <w:i/>
          <w:color w:val="212121"/>
          <w:lang w:eastAsia="en-GB"/>
        </w:rPr>
        <w:t>Care Act 2014</w:t>
      </w:r>
      <w:r w:rsidRPr="002258A2">
        <w:rPr>
          <w:rFonts w:ascii="Arial" w:eastAsia="Times New Roman" w:hAnsi="Arial" w:cs="Arial"/>
          <w:color w:val="212121"/>
          <w:lang w:eastAsia="en-GB"/>
        </w:rPr>
        <w:t xml:space="preserve"> Section 19</w:t>
      </w:r>
      <w:r>
        <w:rPr>
          <w:rFonts w:ascii="Arial" w:eastAsia="Times New Roman" w:hAnsi="Arial" w:cs="Arial"/>
          <w:color w:val="212121"/>
          <w:lang w:eastAsia="en-GB"/>
        </w:rPr>
        <w:t xml:space="preserve">. Available at: </w:t>
      </w:r>
      <w:hyperlink r:id="rId12" w:history="1">
        <w:r w:rsidRPr="00D84BDF">
          <w:rPr>
            <w:rStyle w:val="Hyperlink"/>
            <w:rFonts w:ascii="Arial" w:eastAsia="Times New Roman" w:hAnsi="Arial" w:cs="Arial"/>
            <w:lang w:eastAsia="en-GB"/>
          </w:rPr>
          <w:t>https://www.legislation.gov.uk/ukpga/2014/23/section/19/enacted</w:t>
        </w:r>
      </w:hyperlink>
      <w:r>
        <w:rPr>
          <w:rFonts w:ascii="Arial" w:eastAsia="Times New Roman" w:hAnsi="Arial" w:cs="Arial"/>
          <w:color w:val="212121"/>
          <w:lang w:eastAsia="en-GB"/>
        </w:rPr>
        <w:t xml:space="preserve"> (Accessed: 18 august 2021). </w:t>
      </w:r>
    </w:p>
    <w:p w14:paraId="69ECDE57" w14:textId="0CA8B884" w:rsidR="00B83BD5" w:rsidRDefault="00B83BD5"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Carers UK (2021) </w:t>
      </w:r>
      <w:r>
        <w:rPr>
          <w:rFonts w:ascii="Arial" w:eastAsia="Times New Roman" w:hAnsi="Arial" w:cs="Arial"/>
          <w:i/>
          <w:iCs/>
          <w:color w:val="212121"/>
          <w:lang w:eastAsia="en-GB"/>
        </w:rPr>
        <w:t>Assessments</w:t>
      </w:r>
      <w:r>
        <w:rPr>
          <w:rFonts w:ascii="Arial" w:eastAsia="Times New Roman" w:hAnsi="Arial" w:cs="Arial"/>
          <w:color w:val="212121"/>
          <w:lang w:eastAsia="en-GB"/>
        </w:rPr>
        <w:t xml:space="preserve">. Available at: </w:t>
      </w:r>
      <w:hyperlink r:id="rId13" w:history="1">
        <w:r w:rsidRPr="00D84BDF">
          <w:rPr>
            <w:rStyle w:val="Hyperlink"/>
            <w:rFonts w:ascii="Arial" w:eastAsia="Times New Roman" w:hAnsi="Arial" w:cs="Arial"/>
            <w:lang w:eastAsia="en-GB"/>
          </w:rPr>
          <w:t>https://www.carersuk.org/images/Factsheets/2021-22_factsheets/Assessments_-_England_April_2021-22.pdf</w:t>
        </w:r>
      </w:hyperlink>
      <w:r>
        <w:rPr>
          <w:rFonts w:ascii="Arial" w:eastAsia="Times New Roman" w:hAnsi="Arial" w:cs="Arial"/>
          <w:color w:val="212121"/>
          <w:lang w:eastAsia="en-GB"/>
        </w:rPr>
        <w:t xml:space="preserve"> (Accessed: 24 August 2021).</w:t>
      </w:r>
    </w:p>
    <w:p w14:paraId="3CB26E1B" w14:textId="003BFAFB" w:rsidR="00B83BD5" w:rsidRDefault="00B83BD5"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CQC (2017)</w:t>
      </w:r>
      <w:r w:rsidRPr="002258A2">
        <w:rPr>
          <w:rFonts w:ascii="Arial" w:eastAsia="Times New Roman" w:hAnsi="Arial" w:cs="Arial"/>
          <w:color w:val="212121"/>
          <w:lang w:eastAsia="en-GB"/>
        </w:rPr>
        <w:t xml:space="preserve"> </w:t>
      </w:r>
      <w:r w:rsidRPr="004A7248">
        <w:rPr>
          <w:rFonts w:ascii="Arial" w:eastAsia="Times New Roman" w:hAnsi="Arial" w:cs="Arial"/>
          <w:i/>
          <w:iCs/>
          <w:color w:val="212121"/>
          <w:lang w:eastAsia="en-GB"/>
        </w:rPr>
        <w:t>The Fundamental Standards.</w:t>
      </w:r>
      <w:r>
        <w:rPr>
          <w:rFonts w:ascii="Arial" w:eastAsia="Times New Roman" w:hAnsi="Arial" w:cs="Arial"/>
          <w:color w:val="212121"/>
          <w:lang w:eastAsia="en-GB"/>
        </w:rPr>
        <w:t xml:space="preserve"> Available at: </w:t>
      </w:r>
      <w:hyperlink r:id="rId14" w:history="1">
        <w:r w:rsidRPr="00D84BDF">
          <w:rPr>
            <w:rStyle w:val="Hyperlink"/>
            <w:rFonts w:ascii="Arial" w:eastAsia="Times New Roman" w:hAnsi="Arial" w:cs="Arial"/>
            <w:lang w:eastAsia="en-GB"/>
          </w:rPr>
          <w:t>https://www.cqc.org.uk/what-we-do/how-we-do-our-job/fundamental-standards</w:t>
        </w:r>
      </w:hyperlink>
      <w:r>
        <w:rPr>
          <w:rFonts w:ascii="Arial" w:eastAsia="Times New Roman" w:hAnsi="Arial" w:cs="Arial"/>
          <w:color w:val="212121"/>
          <w:lang w:eastAsia="en-GB"/>
        </w:rPr>
        <w:t xml:space="preserve"> (Accessed: 20 August 2021). </w:t>
      </w:r>
    </w:p>
    <w:p w14:paraId="6FD9EBDE" w14:textId="55960BF9" w:rsidR="00B83BD5" w:rsidRDefault="00B83BD5" w:rsidP="00DA4F64">
      <w:pPr>
        <w:spacing w:line="360" w:lineRule="auto"/>
        <w:rPr>
          <w:rFonts w:ascii="Arial" w:eastAsia="Times New Roman" w:hAnsi="Arial" w:cs="Arial"/>
          <w:color w:val="212121"/>
          <w:lang w:eastAsia="en-GB"/>
        </w:rPr>
      </w:pPr>
      <w:r w:rsidRPr="00B718D9">
        <w:rPr>
          <w:rFonts w:ascii="Arial" w:eastAsia="Times New Roman" w:hAnsi="Arial" w:cs="Arial"/>
          <w:i/>
          <w:iCs/>
          <w:color w:val="212121"/>
          <w:lang w:eastAsia="en-GB"/>
        </w:rPr>
        <w:t>Data Protection Act</w:t>
      </w:r>
      <w:r>
        <w:rPr>
          <w:rFonts w:ascii="Arial" w:eastAsia="Times New Roman" w:hAnsi="Arial" w:cs="Arial"/>
          <w:i/>
          <w:iCs/>
          <w:color w:val="212121"/>
          <w:lang w:eastAsia="en-GB"/>
        </w:rPr>
        <w:t xml:space="preserve"> 2018.</w:t>
      </w:r>
      <w:r>
        <w:rPr>
          <w:rFonts w:ascii="Arial" w:eastAsia="Times New Roman" w:hAnsi="Arial" w:cs="Arial"/>
          <w:color w:val="212121"/>
          <w:lang w:eastAsia="en-GB"/>
        </w:rPr>
        <w:t xml:space="preserve"> Available at: </w:t>
      </w:r>
      <w:hyperlink r:id="rId15" w:history="1">
        <w:r w:rsidRPr="00D84BDF">
          <w:rPr>
            <w:rStyle w:val="Hyperlink"/>
            <w:rFonts w:ascii="Arial" w:eastAsia="Times New Roman" w:hAnsi="Arial" w:cs="Arial"/>
            <w:lang w:eastAsia="en-GB"/>
          </w:rPr>
          <w:t>https://www.legislation.gov.uk/ukpga/2018/12/contents/enacted</w:t>
        </w:r>
      </w:hyperlink>
      <w:r>
        <w:rPr>
          <w:rFonts w:ascii="Arial" w:eastAsia="Times New Roman" w:hAnsi="Arial" w:cs="Arial"/>
          <w:color w:val="212121"/>
          <w:lang w:eastAsia="en-GB"/>
        </w:rPr>
        <w:t xml:space="preserve"> (Accessed: 24 August 2021).</w:t>
      </w:r>
    </w:p>
    <w:p w14:paraId="1F55396F" w14:textId="7419DE2C" w:rsidR="00B83BD5" w:rsidRDefault="00B83BD5"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ECL (2021) </w:t>
      </w:r>
      <w:r>
        <w:rPr>
          <w:rFonts w:ascii="Arial" w:eastAsia="Times New Roman" w:hAnsi="Arial" w:cs="Arial"/>
          <w:i/>
          <w:iCs/>
          <w:color w:val="212121"/>
          <w:lang w:eastAsia="en-GB"/>
        </w:rPr>
        <w:t>Social Care Simplified.</w:t>
      </w:r>
      <w:r w:rsidR="00092243">
        <w:rPr>
          <w:rFonts w:ascii="Arial" w:eastAsia="Times New Roman" w:hAnsi="Arial" w:cs="Arial"/>
          <w:i/>
          <w:iCs/>
          <w:color w:val="212121"/>
          <w:lang w:eastAsia="en-GB"/>
        </w:rPr>
        <w:t xml:space="preserve"> </w:t>
      </w:r>
      <w:r>
        <w:rPr>
          <w:rFonts w:ascii="Arial" w:eastAsia="Times New Roman" w:hAnsi="Arial" w:cs="Arial"/>
          <w:color w:val="212121"/>
          <w:lang w:eastAsia="en-GB"/>
        </w:rPr>
        <w:t>Available at:</w:t>
      </w:r>
      <w:r w:rsidRPr="00291AEC">
        <w:rPr>
          <w:rFonts w:ascii="Arial" w:eastAsia="Times New Roman" w:hAnsi="Arial" w:cs="Arial"/>
          <w:color w:val="212121"/>
          <w:lang w:eastAsia="en-GB"/>
        </w:rPr>
        <w:t xml:space="preserve"> </w:t>
      </w:r>
      <w:hyperlink r:id="rId16" w:history="1">
        <w:r w:rsidRPr="00D84BDF">
          <w:rPr>
            <w:rStyle w:val="Hyperlink"/>
            <w:rFonts w:ascii="Arial" w:eastAsia="Times New Roman" w:hAnsi="Arial" w:cs="Arial"/>
            <w:lang w:eastAsia="en-GB"/>
          </w:rPr>
          <w:t>https://www.ecl.org/about/social-care-simplified</w:t>
        </w:r>
      </w:hyperlink>
      <w:r>
        <w:rPr>
          <w:rFonts w:ascii="Arial" w:eastAsia="Times New Roman" w:hAnsi="Arial" w:cs="Arial"/>
          <w:color w:val="212121"/>
          <w:lang w:eastAsia="en-GB"/>
        </w:rPr>
        <w:t xml:space="preserve"> (Accessed: 21 August 2021).</w:t>
      </w:r>
    </w:p>
    <w:p w14:paraId="061EBFC7" w14:textId="0A6AEE0E"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Helping Hands (2021) </w:t>
      </w:r>
      <w:r w:rsidRPr="00802158">
        <w:rPr>
          <w:rFonts w:ascii="Arial" w:eastAsia="Times New Roman" w:hAnsi="Arial" w:cs="Arial"/>
          <w:i/>
          <w:iCs/>
          <w:color w:val="212121"/>
          <w:lang w:eastAsia="en-GB"/>
        </w:rPr>
        <w:t>Domiciliary Care</w:t>
      </w:r>
      <w:r>
        <w:rPr>
          <w:rFonts w:ascii="Arial" w:eastAsia="Times New Roman" w:hAnsi="Arial" w:cs="Arial"/>
          <w:i/>
          <w:iCs/>
          <w:color w:val="212121"/>
          <w:lang w:eastAsia="en-GB"/>
        </w:rPr>
        <w:t>.</w:t>
      </w:r>
      <w:r>
        <w:rPr>
          <w:rFonts w:ascii="Arial" w:eastAsia="Times New Roman" w:hAnsi="Arial" w:cs="Arial"/>
          <w:color w:val="212121"/>
          <w:lang w:eastAsia="en-GB"/>
        </w:rPr>
        <w:t xml:space="preserve"> Available at: </w:t>
      </w:r>
      <w:hyperlink r:id="rId17" w:history="1">
        <w:r w:rsidRPr="00D84BDF">
          <w:rPr>
            <w:rStyle w:val="Hyperlink"/>
            <w:rFonts w:ascii="Arial" w:eastAsia="Times New Roman" w:hAnsi="Arial" w:cs="Arial"/>
            <w:lang w:eastAsia="en-GB"/>
          </w:rPr>
          <w:t>https://www.helpinghandshomecare.co.uk/home-care-services/domiciliary-care/</w:t>
        </w:r>
      </w:hyperlink>
      <w:r>
        <w:rPr>
          <w:rFonts w:ascii="Arial" w:eastAsia="Times New Roman" w:hAnsi="Arial" w:cs="Arial"/>
          <w:color w:val="212121"/>
          <w:lang w:eastAsia="en-GB"/>
        </w:rPr>
        <w:t xml:space="preserve"> (Accessed: 20 August 2021).</w:t>
      </w:r>
    </w:p>
    <w:p w14:paraId="05882433" w14:textId="77777777"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GOV.UK (2021) </w:t>
      </w:r>
      <w:r>
        <w:rPr>
          <w:rFonts w:ascii="Arial" w:eastAsia="Times New Roman" w:hAnsi="Arial" w:cs="Arial"/>
          <w:i/>
          <w:iCs/>
          <w:color w:val="212121"/>
          <w:lang w:eastAsia="en-GB"/>
        </w:rPr>
        <w:t>Care and support statutory guidance.</w:t>
      </w:r>
      <w:r>
        <w:rPr>
          <w:rFonts w:ascii="Arial" w:eastAsia="Times New Roman" w:hAnsi="Arial" w:cs="Arial"/>
          <w:color w:val="212121"/>
          <w:lang w:eastAsia="en-GB"/>
        </w:rPr>
        <w:t xml:space="preserve"> Available at: </w:t>
      </w:r>
      <w:hyperlink r:id="rId18" w:anchor="contents" w:history="1">
        <w:r w:rsidRPr="00D84BDF">
          <w:rPr>
            <w:rStyle w:val="Hyperlink"/>
            <w:rFonts w:ascii="Arial" w:eastAsia="Times New Roman" w:hAnsi="Arial" w:cs="Arial"/>
            <w:lang w:eastAsia="en-GB"/>
          </w:rPr>
          <w:t>https://www.gov.uk/government/publications/care-act-statutory-guidance/care-and-support-statutory-guidance#contents</w:t>
        </w:r>
      </w:hyperlink>
      <w:r>
        <w:rPr>
          <w:rFonts w:ascii="Arial" w:eastAsia="Times New Roman" w:hAnsi="Arial" w:cs="Arial"/>
          <w:color w:val="212121"/>
          <w:lang w:eastAsia="en-GB"/>
        </w:rPr>
        <w:t xml:space="preserve"> (Accessed: 18 August 2021).</w:t>
      </w:r>
    </w:p>
    <w:p w14:paraId="1BB45050" w14:textId="77777777"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GOV.UK (2021) </w:t>
      </w:r>
      <w:r>
        <w:rPr>
          <w:rFonts w:ascii="Arial" w:eastAsia="Times New Roman" w:hAnsi="Arial" w:cs="Arial"/>
          <w:i/>
          <w:iCs/>
          <w:color w:val="212121"/>
          <w:lang w:eastAsia="en-GB"/>
        </w:rPr>
        <w:t>Data Protection</w:t>
      </w:r>
      <w:r>
        <w:rPr>
          <w:rFonts w:ascii="Arial" w:eastAsia="Times New Roman" w:hAnsi="Arial" w:cs="Arial"/>
          <w:color w:val="212121"/>
          <w:lang w:eastAsia="en-GB"/>
        </w:rPr>
        <w:t xml:space="preserve">. Available at: </w:t>
      </w:r>
      <w:hyperlink r:id="rId19" w:history="1">
        <w:r w:rsidRPr="00D84BDF">
          <w:rPr>
            <w:rStyle w:val="Hyperlink"/>
            <w:rFonts w:ascii="Arial" w:eastAsia="Times New Roman" w:hAnsi="Arial" w:cs="Arial"/>
            <w:lang w:eastAsia="en-GB"/>
          </w:rPr>
          <w:t>https://www.gov.uk/data-protection</w:t>
        </w:r>
      </w:hyperlink>
      <w:r>
        <w:rPr>
          <w:rFonts w:ascii="Arial" w:eastAsia="Times New Roman" w:hAnsi="Arial" w:cs="Arial"/>
          <w:color w:val="212121"/>
          <w:lang w:eastAsia="en-GB"/>
        </w:rPr>
        <w:t xml:space="preserve"> (Accessed: 24 August 2021).</w:t>
      </w:r>
    </w:p>
    <w:p w14:paraId="2C495B3B" w14:textId="77777777"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GOV.UK (2021) </w:t>
      </w:r>
      <w:r w:rsidRPr="00166CAA">
        <w:rPr>
          <w:rFonts w:ascii="Arial" w:eastAsia="Times New Roman" w:hAnsi="Arial" w:cs="Arial"/>
          <w:i/>
          <w:iCs/>
          <w:color w:val="212121"/>
          <w:lang w:eastAsia="en-GB"/>
        </w:rPr>
        <w:t xml:space="preserve">Lasting </w:t>
      </w:r>
      <w:r>
        <w:rPr>
          <w:rFonts w:ascii="Arial" w:eastAsia="Times New Roman" w:hAnsi="Arial" w:cs="Arial"/>
          <w:i/>
          <w:iCs/>
          <w:color w:val="212121"/>
          <w:lang w:eastAsia="en-GB"/>
        </w:rPr>
        <w:t>power of attorney: acting as an attorney.</w:t>
      </w:r>
      <w:r>
        <w:rPr>
          <w:rFonts w:ascii="Arial" w:eastAsia="Times New Roman" w:hAnsi="Arial" w:cs="Arial"/>
          <w:color w:val="212121"/>
          <w:lang w:eastAsia="en-GB"/>
        </w:rPr>
        <w:t xml:space="preserve"> Available at: </w:t>
      </w:r>
      <w:hyperlink r:id="rId20" w:history="1">
        <w:r w:rsidRPr="00D84BDF">
          <w:rPr>
            <w:rStyle w:val="Hyperlink"/>
            <w:rFonts w:ascii="Arial" w:eastAsia="Times New Roman" w:hAnsi="Arial" w:cs="Arial"/>
            <w:lang w:eastAsia="en-GB"/>
          </w:rPr>
          <w:t>https://www.gov.uk/lasting-power-attorney-duties</w:t>
        </w:r>
      </w:hyperlink>
      <w:r>
        <w:rPr>
          <w:rFonts w:ascii="Arial" w:eastAsia="Times New Roman" w:hAnsi="Arial" w:cs="Arial"/>
          <w:color w:val="212121"/>
          <w:lang w:eastAsia="en-GB"/>
        </w:rPr>
        <w:t xml:space="preserve"> (Accessed: 22 August 2021).</w:t>
      </w:r>
    </w:p>
    <w:p w14:paraId="0F4B389B" w14:textId="77777777"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i/>
          <w:iCs/>
          <w:color w:val="212121"/>
          <w:lang w:eastAsia="en-GB"/>
        </w:rPr>
        <w:t>Mental Capacity Act 2005</w:t>
      </w:r>
      <w:r>
        <w:rPr>
          <w:rFonts w:ascii="Arial" w:eastAsia="Times New Roman" w:hAnsi="Arial" w:cs="Arial"/>
          <w:color w:val="212121"/>
          <w:lang w:eastAsia="en-GB"/>
        </w:rPr>
        <w:t xml:space="preserve">. Available at: </w:t>
      </w:r>
      <w:hyperlink r:id="rId21" w:history="1">
        <w:r w:rsidRPr="00D84BDF">
          <w:rPr>
            <w:rStyle w:val="Hyperlink"/>
            <w:rFonts w:ascii="Arial" w:eastAsia="Times New Roman" w:hAnsi="Arial" w:cs="Arial"/>
            <w:lang w:eastAsia="en-GB"/>
          </w:rPr>
          <w:t>https://www.legislation.gov.uk/ukpga/2005/9/section/3</w:t>
        </w:r>
      </w:hyperlink>
      <w:r>
        <w:rPr>
          <w:rFonts w:ascii="Arial" w:eastAsia="Times New Roman" w:hAnsi="Arial" w:cs="Arial"/>
          <w:color w:val="212121"/>
          <w:lang w:eastAsia="en-GB"/>
        </w:rPr>
        <w:t xml:space="preserve"> (Accessed: 18 August 2021).</w:t>
      </w:r>
    </w:p>
    <w:p w14:paraId="24EA90F5" w14:textId="17C6CE00" w:rsidR="00AA580D" w:rsidRPr="00B83BD5"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NHS (2017) </w:t>
      </w:r>
      <w:r>
        <w:rPr>
          <w:rFonts w:ascii="Arial" w:eastAsia="Times New Roman" w:hAnsi="Arial" w:cs="Arial"/>
          <w:i/>
          <w:iCs/>
          <w:color w:val="212121"/>
          <w:lang w:eastAsia="en-GB"/>
        </w:rPr>
        <w:t xml:space="preserve">Safeguarding Adults: a guide for health care staff. </w:t>
      </w:r>
      <w:r>
        <w:rPr>
          <w:rFonts w:ascii="Arial" w:eastAsia="Times New Roman" w:hAnsi="Arial" w:cs="Arial"/>
          <w:color w:val="212121"/>
          <w:lang w:eastAsia="en-GB"/>
        </w:rPr>
        <w:t xml:space="preserve">Available at: </w:t>
      </w:r>
      <w:hyperlink r:id="rId22" w:history="1">
        <w:r w:rsidRPr="00D84BDF">
          <w:rPr>
            <w:rStyle w:val="Hyperlink"/>
            <w:rFonts w:ascii="Arial" w:eastAsia="Times New Roman" w:hAnsi="Arial" w:cs="Arial"/>
            <w:lang w:eastAsia="en-GB"/>
          </w:rPr>
          <w:t>https://www.england.nhs.uk/wp-content/uploads/2017/02/adult-pocket-guide.pdf</w:t>
        </w:r>
      </w:hyperlink>
      <w:r>
        <w:rPr>
          <w:rFonts w:ascii="Arial" w:eastAsia="Times New Roman" w:hAnsi="Arial" w:cs="Arial"/>
          <w:color w:val="212121"/>
          <w:lang w:eastAsia="en-GB"/>
        </w:rPr>
        <w:t xml:space="preserve"> (Accessed: 20 August 2021).</w:t>
      </w:r>
      <w:r w:rsidRPr="002258A2">
        <w:rPr>
          <w:rFonts w:ascii="Arial" w:eastAsia="Times New Roman" w:hAnsi="Arial" w:cs="Arial"/>
          <w:color w:val="212121"/>
          <w:lang w:eastAsia="en-GB"/>
        </w:rPr>
        <w:t xml:space="preserve"> </w:t>
      </w:r>
    </w:p>
    <w:p w14:paraId="2EC07125" w14:textId="77777777"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Oxford University Press (2021) </w:t>
      </w:r>
      <w:r w:rsidRPr="0085357E">
        <w:rPr>
          <w:rFonts w:ascii="Arial" w:eastAsia="Times New Roman" w:hAnsi="Arial" w:cs="Arial"/>
          <w:i/>
          <w:iCs/>
          <w:color w:val="212121"/>
          <w:lang w:eastAsia="en-GB"/>
        </w:rPr>
        <w:t>The Fundamentals of Person-Centred Care for Individuals with Dementia</w:t>
      </w:r>
      <w:r>
        <w:rPr>
          <w:rFonts w:ascii="Arial" w:eastAsia="Times New Roman" w:hAnsi="Arial" w:cs="Arial"/>
          <w:i/>
          <w:iCs/>
          <w:color w:val="212121"/>
          <w:lang w:eastAsia="en-GB"/>
        </w:rPr>
        <w:t xml:space="preserve">. </w:t>
      </w:r>
      <w:r>
        <w:rPr>
          <w:rFonts w:ascii="Arial" w:eastAsia="Times New Roman" w:hAnsi="Arial" w:cs="Arial"/>
          <w:color w:val="212121"/>
          <w:lang w:eastAsia="en-GB"/>
        </w:rPr>
        <w:t xml:space="preserve">Available at: </w:t>
      </w:r>
      <w:hyperlink r:id="rId23" w:history="1">
        <w:r w:rsidRPr="00D84BDF">
          <w:rPr>
            <w:rStyle w:val="Hyperlink"/>
            <w:rFonts w:ascii="Arial" w:eastAsia="Times New Roman" w:hAnsi="Arial" w:cs="Arial"/>
            <w:lang w:eastAsia="en-GB"/>
          </w:rPr>
          <w:t>https://academic.oup.com/gerontologist/article/58/suppl_1/S10/4816735</w:t>
        </w:r>
      </w:hyperlink>
      <w:r>
        <w:rPr>
          <w:rFonts w:ascii="Arial" w:eastAsia="Times New Roman" w:hAnsi="Arial" w:cs="Arial"/>
          <w:color w:val="212121"/>
          <w:lang w:eastAsia="en-GB"/>
        </w:rPr>
        <w:t xml:space="preserve"> (Accessed: 20 August 2021). </w:t>
      </w:r>
    </w:p>
    <w:p w14:paraId="58C42797" w14:textId="77777777" w:rsidR="00AA580D" w:rsidRDefault="00AA580D" w:rsidP="00DA4F64">
      <w:pPr>
        <w:spacing w:line="360" w:lineRule="auto"/>
        <w:rPr>
          <w:rFonts w:ascii="Arial" w:eastAsia="Times New Roman" w:hAnsi="Arial" w:cs="Arial"/>
          <w:color w:val="212121"/>
          <w:lang w:eastAsia="en-GB"/>
        </w:rPr>
      </w:pPr>
      <w:r>
        <w:rPr>
          <w:rFonts w:ascii="Arial" w:eastAsia="Times New Roman" w:hAnsi="Arial" w:cs="Arial"/>
          <w:color w:val="212121"/>
          <w:lang w:eastAsia="en-GB"/>
        </w:rPr>
        <w:t xml:space="preserve">SCIE (2020) </w:t>
      </w:r>
      <w:r w:rsidRPr="008142F1">
        <w:rPr>
          <w:rFonts w:ascii="Arial" w:eastAsia="Times New Roman" w:hAnsi="Arial" w:cs="Arial"/>
          <w:i/>
          <w:iCs/>
          <w:color w:val="212121"/>
          <w:lang w:eastAsia="en-GB"/>
        </w:rPr>
        <w:t>Mental Capacity Act 2005 at a glance</w:t>
      </w:r>
      <w:r>
        <w:rPr>
          <w:rFonts w:ascii="Arial" w:eastAsia="Times New Roman" w:hAnsi="Arial" w:cs="Arial"/>
          <w:color w:val="212121"/>
          <w:lang w:eastAsia="en-GB"/>
        </w:rPr>
        <w:t xml:space="preserve">. Available at: </w:t>
      </w:r>
      <w:hyperlink r:id="rId24" w:history="1">
        <w:r w:rsidRPr="00D84BDF">
          <w:rPr>
            <w:rStyle w:val="Hyperlink"/>
            <w:rFonts w:ascii="Arial" w:eastAsia="Times New Roman" w:hAnsi="Arial" w:cs="Arial"/>
            <w:lang w:eastAsia="en-GB"/>
          </w:rPr>
          <w:t>https://www.scie.org.uk/mca/introduction/mental-capacity-act-2005-at-a-glance</w:t>
        </w:r>
      </w:hyperlink>
      <w:r>
        <w:rPr>
          <w:rFonts w:ascii="Arial" w:eastAsia="Times New Roman" w:hAnsi="Arial" w:cs="Arial"/>
          <w:color w:val="212121"/>
          <w:lang w:eastAsia="en-GB"/>
        </w:rPr>
        <w:t xml:space="preserve"> (Accessed: 18 August 2021).</w:t>
      </w:r>
    </w:p>
    <w:p w14:paraId="7ABFDE9E" w14:textId="217F0F67" w:rsidR="007F420A" w:rsidRPr="00AA580D" w:rsidRDefault="00AA580D" w:rsidP="00DA4F64">
      <w:pPr>
        <w:spacing w:line="360" w:lineRule="auto"/>
        <w:rPr>
          <w:rFonts w:ascii="Arial" w:eastAsia="Times New Roman" w:hAnsi="Arial" w:cs="Arial"/>
          <w:color w:val="000000"/>
          <w:lang w:eastAsia="en-GB"/>
        </w:rPr>
      </w:pPr>
      <w:r>
        <w:rPr>
          <w:rFonts w:ascii="Arial" w:eastAsia="Times New Roman" w:hAnsi="Arial" w:cs="Arial"/>
          <w:i/>
          <w:iCs/>
          <w:color w:val="000000"/>
          <w:lang w:eastAsia="en-GB"/>
        </w:rPr>
        <w:t xml:space="preserve">SCIE (2021) </w:t>
      </w:r>
      <w:r w:rsidRPr="00C1013A">
        <w:rPr>
          <w:rFonts w:ascii="Arial" w:eastAsia="Times New Roman" w:hAnsi="Arial" w:cs="Arial"/>
          <w:i/>
          <w:iCs/>
          <w:color w:val="000000"/>
          <w:lang w:eastAsia="en-GB"/>
        </w:rPr>
        <w:t>Eligibility criteria under the Care Act 2014</w:t>
      </w:r>
      <w:r>
        <w:rPr>
          <w:rFonts w:ascii="Arial" w:eastAsia="Times New Roman" w:hAnsi="Arial" w:cs="Arial"/>
          <w:color w:val="000000"/>
          <w:lang w:eastAsia="en-GB"/>
        </w:rPr>
        <w:t xml:space="preserve">. Available at: </w:t>
      </w:r>
      <w:hyperlink r:id="rId25" w:history="1">
        <w:r w:rsidRPr="00D84BDF">
          <w:rPr>
            <w:rStyle w:val="Hyperlink"/>
            <w:rFonts w:ascii="Arial" w:eastAsia="Times New Roman" w:hAnsi="Arial" w:cs="Arial"/>
            <w:lang w:eastAsia="en-GB"/>
          </w:rPr>
          <w:t>https://www.scie.org.uk/care-act-2014/assessment-and-eligibility/eligibility/criteria</w:t>
        </w:r>
      </w:hyperlink>
      <w:r>
        <w:rPr>
          <w:rFonts w:ascii="Arial" w:eastAsia="Times New Roman" w:hAnsi="Arial" w:cs="Arial"/>
          <w:color w:val="000000"/>
          <w:lang w:eastAsia="en-GB"/>
        </w:rPr>
        <w:t xml:space="preserve"> (Accessed: 24 August 2021).</w:t>
      </w:r>
    </w:p>
    <w:p w14:paraId="478D3205" w14:textId="4D25DF9C" w:rsidR="00D5161D" w:rsidRDefault="00D5161D" w:rsidP="00DA4F64">
      <w:pPr>
        <w:spacing w:line="360" w:lineRule="auto"/>
        <w:divId w:val="1081683101"/>
        <w:rPr>
          <w:rFonts w:ascii="Arial" w:eastAsia="Times New Roman" w:hAnsi="Arial" w:cs="Arial"/>
          <w:color w:val="212121"/>
          <w:lang w:eastAsia="en-GB"/>
        </w:rPr>
      </w:pPr>
      <w:r w:rsidRPr="001E1A3B">
        <w:rPr>
          <w:rFonts w:ascii="Arial" w:eastAsia="Times New Roman" w:hAnsi="Arial" w:cs="Arial"/>
          <w:i/>
          <w:iCs/>
          <w:color w:val="212121"/>
          <w:lang w:eastAsia="en-GB"/>
        </w:rPr>
        <w:t xml:space="preserve">The Care and Support </w:t>
      </w:r>
      <w:r w:rsidR="001E1A3B">
        <w:rPr>
          <w:rFonts w:ascii="Arial" w:eastAsia="Times New Roman" w:hAnsi="Arial" w:cs="Arial"/>
          <w:i/>
          <w:iCs/>
          <w:color w:val="212121"/>
          <w:lang w:eastAsia="en-GB"/>
        </w:rPr>
        <w:t>(</w:t>
      </w:r>
      <w:r w:rsidRPr="001E1A3B">
        <w:rPr>
          <w:rFonts w:ascii="Arial" w:eastAsia="Times New Roman" w:hAnsi="Arial" w:cs="Arial"/>
          <w:i/>
          <w:iCs/>
          <w:color w:val="212121"/>
          <w:lang w:eastAsia="en-GB"/>
        </w:rPr>
        <w:t>Eligibility Criteria</w:t>
      </w:r>
      <w:r w:rsidR="001E1A3B">
        <w:rPr>
          <w:rFonts w:ascii="Arial" w:eastAsia="Times New Roman" w:hAnsi="Arial" w:cs="Arial"/>
          <w:i/>
          <w:iCs/>
          <w:color w:val="212121"/>
          <w:lang w:eastAsia="en-GB"/>
        </w:rPr>
        <w:t>)</w:t>
      </w:r>
      <w:r w:rsidRPr="001E1A3B">
        <w:rPr>
          <w:rFonts w:ascii="Arial" w:eastAsia="Times New Roman" w:hAnsi="Arial" w:cs="Arial"/>
          <w:i/>
          <w:iCs/>
          <w:color w:val="212121"/>
          <w:lang w:eastAsia="en-GB"/>
        </w:rPr>
        <w:t xml:space="preserve"> Regulations 2015</w:t>
      </w:r>
      <w:r w:rsidR="007F420A">
        <w:rPr>
          <w:rFonts w:ascii="Arial" w:eastAsia="Times New Roman" w:hAnsi="Arial" w:cs="Arial"/>
          <w:i/>
          <w:iCs/>
          <w:color w:val="212121"/>
          <w:lang w:eastAsia="en-GB"/>
        </w:rPr>
        <w:t>.</w:t>
      </w:r>
      <w:r w:rsidR="00C91995">
        <w:rPr>
          <w:rFonts w:ascii="Arial" w:eastAsia="Times New Roman" w:hAnsi="Arial" w:cs="Arial"/>
          <w:color w:val="212121"/>
          <w:lang w:eastAsia="en-GB"/>
        </w:rPr>
        <w:t xml:space="preserve"> Available at: </w:t>
      </w:r>
      <w:hyperlink r:id="rId26" w:history="1">
        <w:r w:rsidR="00C91995" w:rsidRPr="00D84BDF">
          <w:rPr>
            <w:rStyle w:val="Hyperlink"/>
            <w:rFonts w:ascii="Arial" w:eastAsia="Times New Roman" w:hAnsi="Arial" w:cs="Arial"/>
            <w:lang w:eastAsia="en-GB"/>
          </w:rPr>
          <w:t>https://www.legislation.gov.uk/uksi/2015/313/regulation/2/made</w:t>
        </w:r>
      </w:hyperlink>
      <w:r w:rsidR="00C91995">
        <w:rPr>
          <w:rFonts w:ascii="Arial" w:eastAsia="Times New Roman" w:hAnsi="Arial" w:cs="Arial"/>
          <w:color w:val="212121"/>
          <w:lang w:eastAsia="en-GB"/>
        </w:rPr>
        <w:t xml:space="preserve"> (Accessed: 21 August 2021).</w:t>
      </w:r>
    </w:p>
    <w:p w14:paraId="56D40D77" w14:textId="3DEAF536" w:rsidR="00F26F43" w:rsidRPr="002258A2" w:rsidRDefault="003A3B4F" w:rsidP="00DA4F64">
      <w:pPr>
        <w:spacing w:line="360" w:lineRule="auto"/>
        <w:divId w:val="1081683101"/>
        <w:rPr>
          <w:rFonts w:ascii="Arial" w:eastAsia="Times New Roman" w:hAnsi="Arial" w:cs="Arial"/>
          <w:color w:val="212121"/>
          <w:lang w:eastAsia="en-GB"/>
        </w:rPr>
      </w:pPr>
      <w:r>
        <w:rPr>
          <w:rFonts w:ascii="Arial" w:eastAsia="Times New Roman" w:hAnsi="Arial" w:cs="Arial"/>
          <w:lang w:eastAsia="en-GB"/>
        </w:rPr>
        <w:t>WHO (</w:t>
      </w:r>
      <w:r w:rsidR="00827F88">
        <w:rPr>
          <w:rFonts w:ascii="Arial" w:eastAsia="Times New Roman" w:hAnsi="Arial" w:cs="Arial"/>
          <w:lang w:eastAsia="en-GB"/>
        </w:rPr>
        <w:t xml:space="preserve">2021) </w:t>
      </w:r>
      <w:r w:rsidR="00F25A38">
        <w:rPr>
          <w:rFonts w:ascii="Arial" w:eastAsia="Times New Roman" w:hAnsi="Arial" w:cs="Arial"/>
          <w:lang w:eastAsia="en-GB"/>
        </w:rPr>
        <w:t>Ageing and health</w:t>
      </w:r>
      <w:r w:rsidR="001608F9">
        <w:rPr>
          <w:rFonts w:ascii="Arial" w:eastAsia="Times New Roman" w:hAnsi="Arial" w:cs="Arial"/>
          <w:lang w:eastAsia="en-GB"/>
        </w:rPr>
        <w:t xml:space="preserve">. Available at: </w:t>
      </w:r>
    </w:p>
    <w:p w14:paraId="7BEF05C9" w14:textId="061ECCEB" w:rsidR="00D5161D" w:rsidRPr="002258A2" w:rsidRDefault="00F26F43" w:rsidP="00DA4F64">
      <w:pPr>
        <w:spacing w:line="360" w:lineRule="auto"/>
        <w:divId w:val="840197643"/>
        <w:rPr>
          <w:rFonts w:ascii="Arial" w:eastAsia="Times New Roman" w:hAnsi="Arial" w:cs="Arial"/>
          <w:lang w:eastAsia="en-GB"/>
        </w:rPr>
      </w:pPr>
      <w:hyperlink r:id="rId27" w:history="1">
        <w:r w:rsidRPr="008A6D78">
          <w:rPr>
            <w:rStyle w:val="Hyperlink"/>
            <w:rFonts w:ascii="Arial" w:eastAsia="Times New Roman" w:hAnsi="Arial" w:cs="Arial"/>
            <w:lang w:eastAsia="en-GB"/>
          </w:rPr>
          <w:t>https://www.who.int/news-room/fact-sheets/detail/ageing-and-health</w:t>
        </w:r>
      </w:hyperlink>
      <w:r>
        <w:rPr>
          <w:rFonts w:ascii="Arial" w:eastAsia="Times New Roman" w:hAnsi="Arial" w:cs="Arial"/>
          <w:lang w:eastAsia="en-GB"/>
        </w:rPr>
        <w:t xml:space="preserve"> (Accessed: 25 August 2021).</w:t>
      </w:r>
    </w:p>
    <w:p w14:paraId="1BBDF924" w14:textId="77777777" w:rsidR="00D5161D" w:rsidRPr="002258A2" w:rsidRDefault="00D5161D" w:rsidP="00DA4F64">
      <w:pPr>
        <w:spacing w:line="360" w:lineRule="auto"/>
        <w:divId w:val="1917663394"/>
        <w:rPr>
          <w:rFonts w:ascii="Arial" w:eastAsia="Times New Roman" w:hAnsi="Arial" w:cs="Arial"/>
          <w:color w:val="212121"/>
          <w:lang w:eastAsia="en-GB"/>
        </w:rPr>
      </w:pPr>
    </w:p>
    <w:p w14:paraId="119A9777" w14:textId="77777777" w:rsidR="00D5161D" w:rsidRPr="002258A2" w:rsidRDefault="00D5161D" w:rsidP="00611530">
      <w:pPr>
        <w:spacing w:line="360" w:lineRule="auto"/>
        <w:divId w:val="1653751269"/>
        <w:rPr>
          <w:rFonts w:ascii="Arial" w:eastAsia="Times New Roman" w:hAnsi="Arial" w:cs="Arial"/>
          <w:color w:val="212121"/>
          <w:lang w:eastAsia="en-GB"/>
        </w:rPr>
      </w:pPr>
    </w:p>
    <w:p w14:paraId="72B16307" w14:textId="77777777" w:rsidR="00D5161D" w:rsidRPr="002258A2" w:rsidRDefault="00D5161D" w:rsidP="00611530">
      <w:pPr>
        <w:spacing w:line="360" w:lineRule="auto"/>
        <w:divId w:val="172692904"/>
        <w:rPr>
          <w:rFonts w:ascii="Arial" w:eastAsia="Times New Roman" w:hAnsi="Arial" w:cs="Arial"/>
          <w:color w:val="212121"/>
          <w:lang w:eastAsia="en-GB"/>
        </w:rPr>
      </w:pPr>
    </w:p>
    <w:p w14:paraId="4A48EE1B" w14:textId="77777777" w:rsidR="00D5161D" w:rsidRPr="002258A2" w:rsidRDefault="00D5161D" w:rsidP="00611530">
      <w:pPr>
        <w:spacing w:line="360" w:lineRule="auto"/>
        <w:divId w:val="1639871886"/>
        <w:rPr>
          <w:rFonts w:ascii="Arial" w:eastAsia="Times New Roman" w:hAnsi="Arial" w:cs="Arial"/>
          <w:color w:val="212121"/>
          <w:lang w:eastAsia="en-GB"/>
        </w:rPr>
      </w:pPr>
    </w:p>
    <w:p w14:paraId="6AE36B28" w14:textId="77777777" w:rsidR="00D5161D" w:rsidRPr="002258A2" w:rsidRDefault="00D5161D" w:rsidP="00611530">
      <w:pPr>
        <w:spacing w:line="360" w:lineRule="auto"/>
        <w:divId w:val="1417744547"/>
        <w:rPr>
          <w:rFonts w:ascii="Arial" w:eastAsia="Times New Roman" w:hAnsi="Arial" w:cs="Arial"/>
          <w:lang w:eastAsia="en-GB"/>
        </w:rPr>
      </w:pPr>
    </w:p>
    <w:p w14:paraId="1F012144" w14:textId="0965F7A9" w:rsidR="00EA752E" w:rsidRPr="00D5161D" w:rsidRDefault="00EA752E" w:rsidP="00063557">
      <w:pPr>
        <w:spacing w:line="360" w:lineRule="auto"/>
        <w:rPr>
          <w:rFonts w:ascii="Arial" w:hAnsi="Arial" w:cs="Arial"/>
        </w:rPr>
      </w:pPr>
    </w:p>
    <w:p w14:paraId="27DACC96" w14:textId="0FE76731" w:rsidR="00EA752E" w:rsidRPr="002258A2" w:rsidRDefault="00EA752E" w:rsidP="00063557">
      <w:pPr>
        <w:spacing w:line="360" w:lineRule="auto"/>
        <w:rPr>
          <w:rFonts w:ascii="Arial" w:hAnsi="Arial" w:cs="Arial"/>
        </w:rPr>
      </w:pPr>
    </w:p>
    <w:p w14:paraId="3B6E8E54" w14:textId="1B5709F4" w:rsidR="00EA752E" w:rsidRPr="002258A2" w:rsidRDefault="00EA752E" w:rsidP="00611530">
      <w:pPr>
        <w:spacing w:line="360" w:lineRule="auto"/>
        <w:rPr>
          <w:rFonts w:ascii="Arial" w:hAnsi="Arial" w:cs="Arial"/>
        </w:rPr>
      </w:pPr>
    </w:p>
    <w:p w14:paraId="75259C85" w14:textId="3EF29413" w:rsidR="00EA752E" w:rsidRPr="002258A2" w:rsidRDefault="00EA752E" w:rsidP="00611530">
      <w:pPr>
        <w:spacing w:line="360" w:lineRule="auto"/>
        <w:rPr>
          <w:rFonts w:ascii="Arial" w:hAnsi="Arial" w:cs="Arial"/>
        </w:rPr>
      </w:pPr>
    </w:p>
    <w:p w14:paraId="03E4A0A8" w14:textId="4E6E3EE0" w:rsidR="00EA752E" w:rsidRPr="002258A2" w:rsidRDefault="00EA752E">
      <w:pPr>
        <w:rPr>
          <w:rFonts w:ascii="Arial" w:hAnsi="Arial" w:cs="Arial"/>
        </w:rPr>
      </w:pPr>
    </w:p>
    <w:p w14:paraId="3A83E056" w14:textId="77777777" w:rsidR="00EA752E" w:rsidRPr="002258A2" w:rsidRDefault="00EA752E" w:rsidP="00611530">
      <w:pPr>
        <w:spacing w:line="360" w:lineRule="auto"/>
        <w:rPr>
          <w:rFonts w:ascii="Arial" w:hAnsi="Arial" w:cs="Arial"/>
        </w:rPr>
      </w:pPr>
    </w:p>
    <w:p w14:paraId="4D1B0B8C" w14:textId="241663A1" w:rsidR="00EA752E" w:rsidRDefault="002E2A8C" w:rsidP="00D16A16">
      <w:pPr>
        <w:jc w:val="center"/>
        <w:rPr>
          <w:rFonts w:ascii="Arial" w:hAnsi="Arial" w:cs="Arial"/>
          <w:sz w:val="40"/>
          <w:szCs w:val="40"/>
        </w:rPr>
      </w:pPr>
      <w:r>
        <w:rPr>
          <w:rFonts w:ascii="Arial" w:hAnsi="Arial" w:cs="Arial"/>
          <w:sz w:val="40"/>
          <w:szCs w:val="40"/>
        </w:rPr>
        <w:t>Appendix 1</w:t>
      </w:r>
      <w:r w:rsidR="0041053B">
        <w:rPr>
          <w:rFonts w:ascii="Arial" w:hAnsi="Arial" w:cs="Arial"/>
          <w:sz w:val="40"/>
          <w:szCs w:val="40"/>
        </w:rPr>
        <w:t xml:space="preserve"> </w:t>
      </w:r>
    </w:p>
    <w:p w14:paraId="7A450014" w14:textId="77777777" w:rsidR="002E2A8C" w:rsidRPr="002E2A8C" w:rsidRDefault="002E2A8C" w:rsidP="00D16A16">
      <w:pPr>
        <w:jc w:val="center"/>
        <w:rPr>
          <w:rFonts w:ascii="Arial" w:hAnsi="Arial" w:cs="Arial"/>
          <w:sz w:val="40"/>
          <w:szCs w:val="40"/>
        </w:rPr>
      </w:pPr>
    </w:p>
    <w:p w14:paraId="741BBB91" w14:textId="681298DE" w:rsidR="00E62765" w:rsidRPr="002258A2" w:rsidRDefault="00580DCC" w:rsidP="00580DCC">
      <w:pPr>
        <w:spacing w:line="360" w:lineRule="auto"/>
        <w:jc w:val="center"/>
        <w:rPr>
          <w:rFonts w:ascii="Arial" w:eastAsia="Times New Roman" w:hAnsi="Arial" w:cs="Arial"/>
          <w:color w:val="212121"/>
          <w:lang w:eastAsia="en-GB"/>
        </w:rPr>
      </w:pPr>
      <w:r>
        <w:rPr>
          <w:rFonts w:ascii="Arial" w:eastAsia="Times New Roman" w:hAnsi="Arial" w:cs="Arial"/>
          <w:color w:val="212121"/>
          <w:lang w:eastAsia="en-GB"/>
        </w:rPr>
        <w:t>S</w:t>
      </w:r>
      <w:r w:rsidR="00E62765" w:rsidRPr="002258A2">
        <w:rPr>
          <w:rFonts w:ascii="Arial" w:eastAsia="Times New Roman" w:hAnsi="Arial" w:cs="Arial"/>
          <w:color w:val="212121"/>
          <w:lang w:eastAsia="en-GB"/>
        </w:rPr>
        <w:t>hows an image of collective words relating to valuable principles</w:t>
      </w:r>
      <w:r w:rsidR="0041053B">
        <w:rPr>
          <w:rFonts w:ascii="Arial" w:eastAsia="Times New Roman" w:hAnsi="Arial" w:cs="Arial"/>
          <w:color w:val="212121"/>
          <w:lang w:eastAsia="en-GB"/>
        </w:rPr>
        <w:t xml:space="preserve"> (NHS, 2017)</w:t>
      </w:r>
    </w:p>
    <w:p w14:paraId="34D96DF5" w14:textId="145C0E46" w:rsidR="00EA752E" w:rsidRDefault="00EA752E" w:rsidP="00E62765">
      <w:pPr>
        <w:jc w:val="center"/>
      </w:pPr>
    </w:p>
    <w:p w14:paraId="2A9C44BC" w14:textId="4805A7B4" w:rsidR="00EA752E" w:rsidRDefault="00EA752E"/>
    <w:p w14:paraId="7E3BBA99" w14:textId="3D75ED6D" w:rsidR="00F36FEB" w:rsidRPr="00F36FEB" w:rsidRDefault="003639AF" w:rsidP="002D3DAE">
      <w:pPr>
        <w:divId w:val="900556330"/>
        <w:rPr>
          <w:rFonts w:ascii="Century Gothic" w:eastAsia="Times New Roman" w:hAnsi="Century Gothic" w:cs="Times New Roman"/>
          <w:color w:val="212121"/>
          <w:shd w:val="clear" w:color="auto" w:fill="FFFFFF"/>
          <w:lang w:eastAsia="en-GB"/>
        </w:rPr>
      </w:pPr>
      <w:r>
        <w:rPr>
          <w:rFonts w:ascii="Century Gothic" w:eastAsia="Times New Roman" w:hAnsi="Century Gothic" w:cs="Times New Roman"/>
          <w:noProof/>
          <w:color w:val="212121"/>
          <w:lang w:eastAsia="en-GB"/>
        </w:rPr>
        <w:drawing>
          <wp:anchor distT="0" distB="0" distL="114300" distR="114300" simplePos="0" relativeHeight="251658243" behindDoc="0" locked="0" layoutInCell="1" allowOverlap="1" wp14:anchorId="702247C2" wp14:editId="261433E9">
            <wp:simplePos x="0" y="0"/>
            <wp:positionH relativeFrom="column">
              <wp:posOffset>0</wp:posOffset>
            </wp:positionH>
            <wp:positionV relativeFrom="paragraph">
              <wp:posOffset>187960</wp:posOffset>
            </wp:positionV>
            <wp:extent cx="5731510" cy="44577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8">
                      <a:extLst>
                        <a:ext uri="{28A0092B-C50C-407E-A947-70E740481C1C}">
                          <a14:useLocalDpi xmlns:a14="http://schemas.microsoft.com/office/drawing/2010/main" val="0"/>
                        </a:ext>
                      </a:extLst>
                    </a:blip>
                    <a:stretch>
                      <a:fillRect/>
                    </a:stretch>
                  </pic:blipFill>
                  <pic:spPr>
                    <a:xfrm>
                      <a:off x="0" y="0"/>
                      <a:ext cx="5731510" cy="4457700"/>
                    </a:xfrm>
                    <a:prstGeom prst="rect">
                      <a:avLst/>
                    </a:prstGeom>
                  </pic:spPr>
                </pic:pic>
              </a:graphicData>
            </a:graphic>
          </wp:anchor>
        </w:drawing>
      </w:r>
    </w:p>
    <w:p w14:paraId="1B392468" w14:textId="593E8246" w:rsidR="00EA752E" w:rsidRDefault="00EA752E" w:rsidP="00925F31">
      <w:pPr>
        <w:jc w:val="center"/>
        <w:rPr>
          <w:rFonts w:ascii="Century Gothic" w:eastAsia="Times New Roman" w:hAnsi="Century Gothic" w:cs="Times New Roman"/>
          <w:color w:val="212121"/>
          <w:shd w:val="clear" w:color="auto" w:fill="FFFFFF"/>
          <w:lang w:eastAsia="en-GB"/>
        </w:rPr>
      </w:pPr>
    </w:p>
    <w:p w14:paraId="4E188B33" w14:textId="7ADF9985"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6F118623" w14:textId="0E53F29D"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458F3B4A" w14:textId="22E25FF3"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6187AD7D" w14:textId="2D1787CD"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7AC192D2" w14:textId="6F2A69D6"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492B3825" w14:textId="1A15B198"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4D4AD901" w14:textId="4B73CB76"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34514E60" w14:textId="2E3890EB"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4B1C4B41" w14:textId="177FEC2F"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21948C4F" w14:textId="5AD7863E"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1945E6AC" w14:textId="29AF0869"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3AE27944" w14:textId="6C1ECC1F" w:rsidR="00925F31" w:rsidRDefault="00925F31" w:rsidP="00925F31">
      <w:pPr>
        <w:jc w:val="center"/>
        <w:divId w:val="1926375775"/>
        <w:rPr>
          <w:rFonts w:ascii="Century Gothic" w:eastAsia="Times New Roman" w:hAnsi="Century Gothic" w:cs="Times New Roman"/>
          <w:color w:val="212121"/>
          <w:shd w:val="clear" w:color="auto" w:fill="FFFFFF"/>
          <w:lang w:eastAsia="en-GB"/>
        </w:rPr>
      </w:pPr>
    </w:p>
    <w:p w14:paraId="7489B8EC" w14:textId="77777777" w:rsidR="00D801AD" w:rsidRPr="00925F31" w:rsidRDefault="00D801AD" w:rsidP="00925F31">
      <w:pPr>
        <w:jc w:val="center"/>
        <w:divId w:val="1926375775"/>
        <w:rPr>
          <w:rFonts w:ascii="Century Gothic" w:eastAsia="Times New Roman" w:hAnsi="Century Gothic" w:cs="Times New Roman"/>
          <w:color w:val="212121"/>
          <w:shd w:val="clear" w:color="auto" w:fill="FFFFFF"/>
          <w:lang w:eastAsia="en-GB"/>
        </w:rPr>
      </w:pPr>
    </w:p>
    <w:p w14:paraId="727233D0" w14:textId="223ABA7C" w:rsidR="00EA752E" w:rsidRDefault="00EA752E"/>
    <w:p w14:paraId="4210EDB4" w14:textId="1B3A5359" w:rsidR="00EA752E" w:rsidRPr="00E53492" w:rsidRDefault="00E53492" w:rsidP="00E53492">
      <w:pPr>
        <w:jc w:val="center"/>
        <w:rPr>
          <w:rFonts w:ascii="Arial" w:hAnsi="Arial" w:cs="Arial"/>
          <w:sz w:val="40"/>
          <w:szCs w:val="40"/>
        </w:rPr>
      </w:pPr>
      <w:r>
        <w:rPr>
          <w:rFonts w:ascii="Arial" w:hAnsi="Arial" w:cs="Arial"/>
          <w:sz w:val="40"/>
          <w:szCs w:val="40"/>
        </w:rPr>
        <w:t>Appendix 2</w:t>
      </w:r>
    </w:p>
    <w:p w14:paraId="14C8F219" w14:textId="7BFC641F" w:rsidR="00EA752E" w:rsidRDefault="00EA752E"/>
    <w:p w14:paraId="1C99FE90" w14:textId="3829E688" w:rsidR="00EA752E" w:rsidRPr="00291AEC" w:rsidRDefault="00291AEC" w:rsidP="000D67E2">
      <w:pPr>
        <w:jc w:val="center"/>
        <w:rPr>
          <w:rFonts w:ascii="Arial" w:hAnsi="Arial" w:cs="Arial"/>
        </w:rPr>
      </w:pPr>
      <w:r>
        <w:rPr>
          <w:rFonts w:ascii="Arial" w:hAnsi="Arial" w:cs="Arial"/>
        </w:rPr>
        <w:t xml:space="preserve">Social </w:t>
      </w:r>
      <w:r w:rsidR="006D0BC2">
        <w:rPr>
          <w:rFonts w:ascii="Arial" w:hAnsi="Arial" w:cs="Arial"/>
        </w:rPr>
        <w:t>Care Simplified</w:t>
      </w:r>
      <w:r>
        <w:rPr>
          <w:rFonts w:ascii="Arial" w:hAnsi="Arial" w:cs="Arial"/>
        </w:rPr>
        <w:t xml:space="preserve"> (ECL, 2021)</w:t>
      </w:r>
    </w:p>
    <w:p w14:paraId="356646BF" w14:textId="2FB4CA9B" w:rsidR="00EA752E" w:rsidRDefault="00EA752E"/>
    <w:p w14:paraId="45CD5F25" w14:textId="72C7E92D" w:rsidR="00EA752E" w:rsidRDefault="00EA752E"/>
    <w:p w14:paraId="7A496246" w14:textId="205EFDB6" w:rsidR="00EA752E" w:rsidRDefault="00A975BB">
      <w:r>
        <w:rPr>
          <w:noProof/>
        </w:rPr>
        <w:drawing>
          <wp:anchor distT="0" distB="0" distL="114300" distR="114300" simplePos="0" relativeHeight="251658244" behindDoc="0" locked="0" layoutInCell="1" allowOverlap="1" wp14:anchorId="7737EAE8" wp14:editId="24AD0EF3">
            <wp:simplePos x="0" y="0"/>
            <wp:positionH relativeFrom="column">
              <wp:posOffset>0</wp:posOffset>
            </wp:positionH>
            <wp:positionV relativeFrom="paragraph">
              <wp:posOffset>187960</wp:posOffset>
            </wp:positionV>
            <wp:extent cx="5731510" cy="373888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738880"/>
                    </a:xfrm>
                    <a:prstGeom prst="rect">
                      <a:avLst/>
                    </a:prstGeom>
                  </pic:spPr>
                </pic:pic>
              </a:graphicData>
            </a:graphic>
          </wp:anchor>
        </w:drawing>
      </w:r>
    </w:p>
    <w:p w14:paraId="3C7E8742" w14:textId="5D17B5A2" w:rsidR="00EA752E" w:rsidRDefault="00EA752E"/>
    <w:p w14:paraId="719FECB4" w14:textId="1F48A1F7" w:rsidR="00EA752E" w:rsidRDefault="00EA752E"/>
    <w:p w14:paraId="407A3BD9" w14:textId="2C56D9BC" w:rsidR="00EA752E" w:rsidRDefault="00EA752E"/>
    <w:p w14:paraId="1AEBDC56" w14:textId="65709D51" w:rsidR="00EA752E" w:rsidRDefault="00EA752E"/>
    <w:p w14:paraId="2C50109B" w14:textId="1699DE88" w:rsidR="00EA752E" w:rsidRDefault="00EA752E"/>
    <w:p w14:paraId="27FAC12E" w14:textId="628829A6" w:rsidR="00EA752E" w:rsidRDefault="00EA752E"/>
    <w:p w14:paraId="1CB29F25" w14:textId="0B90201E" w:rsidR="00EA752E" w:rsidRDefault="00EA752E"/>
    <w:p w14:paraId="332CD1ED" w14:textId="597E3F52" w:rsidR="00EA752E" w:rsidRDefault="00EA752E"/>
    <w:p w14:paraId="5B501EE7" w14:textId="2BBE7643" w:rsidR="00EA752E" w:rsidRDefault="00EA752E"/>
    <w:p w14:paraId="44CBA2DC" w14:textId="5333A671" w:rsidR="00EA752E" w:rsidRDefault="00EA752E"/>
    <w:p w14:paraId="7F8512B1" w14:textId="2F2B01BE" w:rsidR="00D801AD" w:rsidRDefault="00D801AD"/>
    <w:p w14:paraId="1FEEB02A" w14:textId="22E90271" w:rsidR="00D801AD" w:rsidRDefault="00D801AD"/>
    <w:p w14:paraId="600F71F4" w14:textId="4B9393BA" w:rsidR="00D801AD" w:rsidRDefault="00D801AD"/>
    <w:p w14:paraId="77972A99" w14:textId="7D4A1C3A" w:rsidR="00D801AD" w:rsidRDefault="00D801AD"/>
    <w:p w14:paraId="1F29C599" w14:textId="208E410C" w:rsidR="00D801AD" w:rsidRDefault="00D801AD"/>
    <w:p w14:paraId="0C622142" w14:textId="2BA2A7C9" w:rsidR="00D801AD" w:rsidRDefault="00D801AD"/>
    <w:p w14:paraId="1A0B9673" w14:textId="499777BE" w:rsidR="00D801AD" w:rsidRDefault="00D801AD"/>
    <w:p w14:paraId="52D9962E" w14:textId="00633A9B" w:rsidR="00D801AD" w:rsidRDefault="00D801AD"/>
    <w:p w14:paraId="79CC0241" w14:textId="3CEE7630" w:rsidR="00D801AD" w:rsidRDefault="00D801AD"/>
    <w:p w14:paraId="2338EB4D" w14:textId="59A7B6F9" w:rsidR="003A2464" w:rsidRDefault="003A2464"/>
    <w:p w14:paraId="12234BAC" w14:textId="77777777" w:rsidR="003A2464" w:rsidRDefault="003A2464"/>
    <w:p w14:paraId="3760051A" w14:textId="1E27DBC9" w:rsidR="00F15AEE" w:rsidRDefault="00F15AEE"/>
    <w:p w14:paraId="4A086B62" w14:textId="748B8CC9" w:rsidR="0023740F" w:rsidRDefault="00613E9F" w:rsidP="00613E9F">
      <w:pPr>
        <w:jc w:val="center"/>
        <w:rPr>
          <w:rFonts w:ascii="Arial" w:hAnsi="Arial" w:cs="Arial"/>
          <w:sz w:val="40"/>
          <w:szCs w:val="40"/>
        </w:rPr>
      </w:pPr>
      <w:r>
        <w:rPr>
          <w:rFonts w:ascii="Arial" w:hAnsi="Arial" w:cs="Arial"/>
          <w:sz w:val="40"/>
          <w:szCs w:val="40"/>
        </w:rPr>
        <w:t>Appendix 3</w:t>
      </w:r>
    </w:p>
    <w:p w14:paraId="6F71DFA9" w14:textId="77777777" w:rsidR="001B59BF" w:rsidRDefault="001B59BF" w:rsidP="00613E9F">
      <w:pPr>
        <w:jc w:val="center"/>
        <w:rPr>
          <w:rFonts w:ascii="Arial" w:hAnsi="Arial" w:cs="Arial"/>
          <w:sz w:val="40"/>
          <w:szCs w:val="40"/>
        </w:rPr>
      </w:pPr>
    </w:p>
    <w:p w14:paraId="22D27DD6" w14:textId="7E48A2F8" w:rsidR="001B59BF" w:rsidRPr="002258A2" w:rsidRDefault="001B59BF" w:rsidP="001B59BF">
      <w:pPr>
        <w:spacing w:line="360" w:lineRule="auto"/>
        <w:jc w:val="center"/>
        <w:rPr>
          <w:rFonts w:ascii="Arial" w:eastAsia="Times New Roman" w:hAnsi="Arial" w:cs="Arial"/>
          <w:color w:val="212121"/>
          <w:lang w:eastAsia="en-GB"/>
        </w:rPr>
      </w:pPr>
      <w:r>
        <w:rPr>
          <w:rFonts w:ascii="Arial" w:eastAsia="Times New Roman" w:hAnsi="Arial" w:cs="Arial"/>
          <w:color w:val="212121"/>
          <w:lang w:eastAsia="en-GB"/>
        </w:rPr>
        <w:t>S</w:t>
      </w:r>
      <w:r w:rsidRPr="002258A2">
        <w:rPr>
          <w:rFonts w:ascii="Arial" w:eastAsia="Times New Roman" w:hAnsi="Arial" w:cs="Arial"/>
          <w:color w:val="212121"/>
          <w:lang w:eastAsia="en-GB"/>
        </w:rPr>
        <w:t>hows collective images of home adaptations</w:t>
      </w:r>
      <w:r w:rsidR="00AB6612">
        <w:rPr>
          <w:rFonts w:ascii="Arial" w:eastAsia="Times New Roman" w:hAnsi="Arial" w:cs="Arial"/>
          <w:color w:val="212121"/>
          <w:lang w:eastAsia="en-GB"/>
        </w:rPr>
        <w:t xml:space="preserve"> </w:t>
      </w:r>
      <w:r w:rsidR="00274557">
        <w:rPr>
          <w:rFonts w:ascii="Arial" w:eastAsia="Times New Roman" w:hAnsi="Arial" w:cs="Arial"/>
          <w:color w:val="212121"/>
          <w:lang w:eastAsia="en-GB"/>
        </w:rPr>
        <w:t>(Adapt Your Home For Life, 2020)</w:t>
      </w:r>
    </w:p>
    <w:p w14:paraId="228D53BF" w14:textId="49E0F6D1" w:rsidR="00A975BB" w:rsidRPr="00613E9F" w:rsidRDefault="00396401" w:rsidP="00613E9F">
      <w:pPr>
        <w:jc w:val="center"/>
        <w:rPr>
          <w:rFonts w:ascii="Arial" w:hAnsi="Arial" w:cs="Arial"/>
          <w:sz w:val="40"/>
          <w:szCs w:val="40"/>
        </w:rPr>
      </w:pPr>
      <w:r>
        <w:rPr>
          <w:rFonts w:ascii="Arial" w:hAnsi="Arial" w:cs="Arial"/>
          <w:noProof/>
          <w:sz w:val="40"/>
          <w:szCs w:val="40"/>
        </w:rPr>
        <w:drawing>
          <wp:anchor distT="0" distB="0" distL="114300" distR="114300" simplePos="0" relativeHeight="251658247" behindDoc="0" locked="0" layoutInCell="1" allowOverlap="1" wp14:anchorId="566994EE" wp14:editId="50F09E6B">
            <wp:simplePos x="0" y="0"/>
            <wp:positionH relativeFrom="column">
              <wp:posOffset>4089400</wp:posOffset>
            </wp:positionH>
            <wp:positionV relativeFrom="paragraph">
              <wp:posOffset>582930</wp:posOffset>
            </wp:positionV>
            <wp:extent cx="1978025" cy="3535045"/>
            <wp:effectExtent l="0" t="0" r="317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78025" cy="3535045"/>
                    </a:xfrm>
                    <a:prstGeom prst="rect">
                      <a:avLst/>
                    </a:prstGeom>
                  </pic:spPr>
                </pic:pic>
              </a:graphicData>
            </a:graphic>
            <wp14:sizeRelH relativeFrom="margin">
              <wp14:pctWidth>0</wp14:pctWidth>
            </wp14:sizeRelH>
            <wp14:sizeRelV relativeFrom="margin">
              <wp14:pctHeight>0</wp14:pctHeight>
            </wp14:sizeRelV>
          </wp:anchor>
        </w:drawing>
      </w:r>
      <w:r w:rsidR="003526A0">
        <w:rPr>
          <w:rFonts w:ascii="Arial" w:hAnsi="Arial" w:cs="Arial"/>
          <w:noProof/>
          <w:sz w:val="40"/>
          <w:szCs w:val="40"/>
        </w:rPr>
        <w:drawing>
          <wp:anchor distT="0" distB="0" distL="114300" distR="114300" simplePos="0" relativeHeight="251658246" behindDoc="0" locked="0" layoutInCell="1" allowOverlap="1" wp14:anchorId="4960161E" wp14:editId="0CD5B991">
            <wp:simplePos x="0" y="0"/>
            <wp:positionH relativeFrom="column">
              <wp:posOffset>1850390</wp:posOffset>
            </wp:positionH>
            <wp:positionV relativeFrom="paragraph">
              <wp:posOffset>527685</wp:posOffset>
            </wp:positionV>
            <wp:extent cx="2204720" cy="3590925"/>
            <wp:effectExtent l="0" t="0" r="5080"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04720" cy="3590925"/>
                    </a:xfrm>
                    <a:prstGeom prst="rect">
                      <a:avLst/>
                    </a:prstGeom>
                  </pic:spPr>
                </pic:pic>
              </a:graphicData>
            </a:graphic>
            <wp14:sizeRelH relativeFrom="margin">
              <wp14:pctWidth>0</wp14:pctWidth>
            </wp14:sizeRelH>
            <wp14:sizeRelV relativeFrom="margin">
              <wp14:pctHeight>0</wp14:pctHeight>
            </wp14:sizeRelV>
          </wp:anchor>
        </w:drawing>
      </w:r>
      <w:r w:rsidR="008567D3">
        <w:rPr>
          <w:rFonts w:ascii="Arial" w:hAnsi="Arial" w:cs="Arial"/>
          <w:noProof/>
          <w:sz w:val="40"/>
          <w:szCs w:val="40"/>
        </w:rPr>
        <w:drawing>
          <wp:anchor distT="0" distB="0" distL="114300" distR="114300" simplePos="0" relativeHeight="251658245" behindDoc="0" locked="0" layoutInCell="1" allowOverlap="1" wp14:anchorId="5507FD93" wp14:editId="5FE9C031">
            <wp:simplePos x="0" y="0"/>
            <wp:positionH relativeFrom="column">
              <wp:posOffset>-421178</wp:posOffset>
            </wp:positionH>
            <wp:positionV relativeFrom="paragraph">
              <wp:posOffset>583507</wp:posOffset>
            </wp:positionV>
            <wp:extent cx="2244090" cy="3507567"/>
            <wp:effectExtent l="0" t="0" r="381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44090" cy="3507567"/>
                    </a:xfrm>
                    <a:prstGeom prst="rect">
                      <a:avLst/>
                    </a:prstGeom>
                  </pic:spPr>
                </pic:pic>
              </a:graphicData>
            </a:graphic>
            <wp14:sizeRelH relativeFrom="margin">
              <wp14:pctWidth>0</wp14:pctWidth>
            </wp14:sizeRelH>
            <wp14:sizeRelV relativeFrom="margin">
              <wp14:pctHeight>0</wp14:pctHeight>
            </wp14:sizeRelV>
          </wp:anchor>
        </w:drawing>
      </w:r>
    </w:p>
    <w:sectPr w:rsidR="00A975BB" w:rsidRPr="00613E9F" w:rsidSect="00EB33AA">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57460" w14:textId="77777777" w:rsidR="00B30B25" w:rsidRDefault="00B30B25" w:rsidP="004900A4">
      <w:r>
        <w:separator/>
      </w:r>
    </w:p>
  </w:endnote>
  <w:endnote w:type="continuationSeparator" w:id="0">
    <w:p w14:paraId="6F6A0EB5" w14:textId="77777777" w:rsidR="00B30B25" w:rsidRDefault="00B30B25" w:rsidP="004900A4">
      <w:r>
        <w:continuationSeparator/>
      </w:r>
    </w:p>
  </w:endnote>
  <w:endnote w:type="continuationNotice" w:id="1">
    <w:p w14:paraId="21D5198D" w14:textId="77777777" w:rsidR="00B30B25" w:rsidRDefault="00B30B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9955476"/>
      <w:docPartObj>
        <w:docPartGallery w:val="Page Numbers (Bottom of Page)"/>
        <w:docPartUnique/>
      </w:docPartObj>
    </w:sdtPr>
    <w:sdtContent>
      <w:p w14:paraId="2573574C" w14:textId="7E4404D1" w:rsidR="00E81F9A" w:rsidRDefault="00E81F9A" w:rsidP="00EC05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4D14B6" w14:textId="77777777" w:rsidR="00F26F43" w:rsidRDefault="00F26F43" w:rsidP="00E81F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1415372"/>
      <w:docPartObj>
        <w:docPartGallery w:val="Page Numbers (Bottom of Page)"/>
        <w:docPartUnique/>
      </w:docPartObj>
    </w:sdtPr>
    <w:sdtContent>
      <w:p w14:paraId="0189EEA7" w14:textId="6BEAA20A" w:rsidR="00E81F9A" w:rsidRDefault="00E81F9A" w:rsidP="00EC05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17F9881" w14:textId="77777777" w:rsidR="00F26F43" w:rsidRDefault="00F26F43" w:rsidP="00E81F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F5F92" w14:textId="77777777" w:rsidR="00B30B25" w:rsidRDefault="00B30B25" w:rsidP="004900A4">
      <w:r>
        <w:separator/>
      </w:r>
    </w:p>
  </w:footnote>
  <w:footnote w:type="continuationSeparator" w:id="0">
    <w:p w14:paraId="20A56CFB" w14:textId="77777777" w:rsidR="00B30B25" w:rsidRDefault="00B30B25" w:rsidP="004900A4">
      <w:r>
        <w:continuationSeparator/>
      </w:r>
    </w:p>
  </w:footnote>
  <w:footnote w:type="continuationNotice" w:id="1">
    <w:p w14:paraId="4DA86183" w14:textId="77777777" w:rsidR="00B30B25" w:rsidRDefault="00B30B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47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415B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116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62"/>
    <w:rsid w:val="000054E8"/>
    <w:rsid w:val="000124C4"/>
    <w:rsid w:val="000146E1"/>
    <w:rsid w:val="00020C07"/>
    <w:rsid w:val="0002268A"/>
    <w:rsid w:val="000328BE"/>
    <w:rsid w:val="000369F2"/>
    <w:rsid w:val="0004174E"/>
    <w:rsid w:val="00045851"/>
    <w:rsid w:val="00046B3F"/>
    <w:rsid w:val="0005022B"/>
    <w:rsid w:val="000505CE"/>
    <w:rsid w:val="00051E5B"/>
    <w:rsid w:val="00054587"/>
    <w:rsid w:val="00056A82"/>
    <w:rsid w:val="0006068C"/>
    <w:rsid w:val="00063557"/>
    <w:rsid w:val="00063ADE"/>
    <w:rsid w:val="00070818"/>
    <w:rsid w:val="00071AF9"/>
    <w:rsid w:val="00071E85"/>
    <w:rsid w:val="00072ECF"/>
    <w:rsid w:val="000746E7"/>
    <w:rsid w:val="00084976"/>
    <w:rsid w:val="00087ACA"/>
    <w:rsid w:val="00091D9C"/>
    <w:rsid w:val="00092243"/>
    <w:rsid w:val="000A0DA2"/>
    <w:rsid w:val="000A77F1"/>
    <w:rsid w:val="000B1AC5"/>
    <w:rsid w:val="000B4FAB"/>
    <w:rsid w:val="000B5B7B"/>
    <w:rsid w:val="000B73C3"/>
    <w:rsid w:val="000B7E59"/>
    <w:rsid w:val="000C6CC6"/>
    <w:rsid w:val="000C720E"/>
    <w:rsid w:val="000D1285"/>
    <w:rsid w:val="000D5EB9"/>
    <w:rsid w:val="000D67E2"/>
    <w:rsid w:val="000D684B"/>
    <w:rsid w:val="000E77C2"/>
    <w:rsid w:val="000F1B8F"/>
    <w:rsid w:val="000F3421"/>
    <w:rsid w:val="000F4881"/>
    <w:rsid w:val="00100EB1"/>
    <w:rsid w:val="00101DFF"/>
    <w:rsid w:val="00105653"/>
    <w:rsid w:val="00115CF5"/>
    <w:rsid w:val="0012244C"/>
    <w:rsid w:val="00122BD9"/>
    <w:rsid w:val="0012473B"/>
    <w:rsid w:val="0012543F"/>
    <w:rsid w:val="001278B8"/>
    <w:rsid w:val="0013194B"/>
    <w:rsid w:val="00136A50"/>
    <w:rsid w:val="00141772"/>
    <w:rsid w:val="00142D76"/>
    <w:rsid w:val="00156ECC"/>
    <w:rsid w:val="00160588"/>
    <w:rsid w:val="001608F9"/>
    <w:rsid w:val="00164D28"/>
    <w:rsid w:val="0016570D"/>
    <w:rsid w:val="00166870"/>
    <w:rsid w:val="00166CAA"/>
    <w:rsid w:val="00170385"/>
    <w:rsid w:val="001772EB"/>
    <w:rsid w:val="001814F3"/>
    <w:rsid w:val="00184864"/>
    <w:rsid w:val="00186376"/>
    <w:rsid w:val="00190FF9"/>
    <w:rsid w:val="001A168E"/>
    <w:rsid w:val="001A2B31"/>
    <w:rsid w:val="001A61E9"/>
    <w:rsid w:val="001A63CC"/>
    <w:rsid w:val="001B59BF"/>
    <w:rsid w:val="001B5D6B"/>
    <w:rsid w:val="001C5D83"/>
    <w:rsid w:val="001D0001"/>
    <w:rsid w:val="001D0B4D"/>
    <w:rsid w:val="001D4E63"/>
    <w:rsid w:val="001D5CB1"/>
    <w:rsid w:val="001D67CB"/>
    <w:rsid w:val="001D7087"/>
    <w:rsid w:val="001D7365"/>
    <w:rsid w:val="001E1A3B"/>
    <w:rsid w:val="001E218C"/>
    <w:rsid w:val="001E384E"/>
    <w:rsid w:val="001E628E"/>
    <w:rsid w:val="001E7032"/>
    <w:rsid w:val="001F3147"/>
    <w:rsid w:val="001F5B80"/>
    <w:rsid w:val="00204A05"/>
    <w:rsid w:val="00206306"/>
    <w:rsid w:val="00207D2F"/>
    <w:rsid w:val="002113E1"/>
    <w:rsid w:val="00211469"/>
    <w:rsid w:val="002139E6"/>
    <w:rsid w:val="002258A2"/>
    <w:rsid w:val="00227743"/>
    <w:rsid w:val="00232E8D"/>
    <w:rsid w:val="00233AE9"/>
    <w:rsid w:val="0023740F"/>
    <w:rsid w:val="002456DD"/>
    <w:rsid w:val="00245897"/>
    <w:rsid w:val="002516F8"/>
    <w:rsid w:val="00255525"/>
    <w:rsid w:val="002602C2"/>
    <w:rsid w:val="002604CF"/>
    <w:rsid w:val="00271507"/>
    <w:rsid w:val="00274557"/>
    <w:rsid w:val="00281FAA"/>
    <w:rsid w:val="00287B5E"/>
    <w:rsid w:val="00291AEC"/>
    <w:rsid w:val="00292DD0"/>
    <w:rsid w:val="002936EC"/>
    <w:rsid w:val="00294F1B"/>
    <w:rsid w:val="002A3F9E"/>
    <w:rsid w:val="002A72FF"/>
    <w:rsid w:val="002B700D"/>
    <w:rsid w:val="002C476F"/>
    <w:rsid w:val="002C5A73"/>
    <w:rsid w:val="002C7DA6"/>
    <w:rsid w:val="002D1AC8"/>
    <w:rsid w:val="002D3DAE"/>
    <w:rsid w:val="002E1C39"/>
    <w:rsid w:val="002E2A8C"/>
    <w:rsid w:val="002E4BC4"/>
    <w:rsid w:val="002F211B"/>
    <w:rsid w:val="002F21E8"/>
    <w:rsid w:val="0030237F"/>
    <w:rsid w:val="00303D44"/>
    <w:rsid w:val="00314C5F"/>
    <w:rsid w:val="00315622"/>
    <w:rsid w:val="00316D46"/>
    <w:rsid w:val="0031782C"/>
    <w:rsid w:val="00322A75"/>
    <w:rsid w:val="00325EB7"/>
    <w:rsid w:val="00330874"/>
    <w:rsid w:val="003311D3"/>
    <w:rsid w:val="00334D53"/>
    <w:rsid w:val="003402F0"/>
    <w:rsid w:val="00346CE2"/>
    <w:rsid w:val="00347EFB"/>
    <w:rsid w:val="003526A0"/>
    <w:rsid w:val="003537D3"/>
    <w:rsid w:val="00356294"/>
    <w:rsid w:val="00361836"/>
    <w:rsid w:val="003639AF"/>
    <w:rsid w:val="0036563D"/>
    <w:rsid w:val="0036682A"/>
    <w:rsid w:val="0037090D"/>
    <w:rsid w:val="00371D26"/>
    <w:rsid w:val="00371EFA"/>
    <w:rsid w:val="00384325"/>
    <w:rsid w:val="0038440E"/>
    <w:rsid w:val="00386CE4"/>
    <w:rsid w:val="00391A58"/>
    <w:rsid w:val="00392998"/>
    <w:rsid w:val="00396401"/>
    <w:rsid w:val="003A04A2"/>
    <w:rsid w:val="003A2464"/>
    <w:rsid w:val="003A3B4F"/>
    <w:rsid w:val="003A67AE"/>
    <w:rsid w:val="003B05CF"/>
    <w:rsid w:val="003B7469"/>
    <w:rsid w:val="003C768E"/>
    <w:rsid w:val="003C7DBD"/>
    <w:rsid w:val="003D3349"/>
    <w:rsid w:val="003D41C1"/>
    <w:rsid w:val="003D661B"/>
    <w:rsid w:val="003D7490"/>
    <w:rsid w:val="003D753F"/>
    <w:rsid w:val="003E11C8"/>
    <w:rsid w:val="003E2A0D"/>
    <w:rsid w:val="003E6EE3"/>
    <w:rsid w:val="003E7477"/>
    <w:rsid w:val="003F2FB0"/>
    <w:rsid w:val="003F3418"/>
    <w:rsid w:val="003F6C2D"/>
    <w:rsid w:val="00401D46"/>
    <w:rsid w:val="00403AE2"/>
    <w:rsid w:val="00403DF3"/>
    <w:rsid w:val="0040407F"/>
    <w:rsid w:val="004078FA"/>
    <w:rsid w:val="0041053B"/>
    <w:rsid w:val="0041104D"/>
    <w:rsid w:val="00413CAA"/>
    <w:rsid w:val="00414144"/>
    <w:rsid w:val="004152AF"/>
    <w:rsid w:val="004156AA"/>
    <w:rsid w:val="00416B27"/>
    <w:rsid w:val="00417141"/>
    <w:rsid w:val="00420A9B"/>
    <w:rsid w:val="00425D05"/>
    <w:rsid w:val="00427233"/>
    <w:rsid w:val="004274DC"/>
    <w:rsid w:val="0043303D"/>
    <w:rsid w:val="00434339"/>
    <w:rsid w:val="0043483A"/>
    <w:rsid w:val="00436791"/>
    <w:rsid w:val="004425D3"/>
    <w:rsid w:val="004441D8"/>
    <w:rsid w:val="00446D3B"/>
    <w:rsid w:val="00460078"/>
    <w:rsid w:val="00461141"/>
    <w:rsid w:val="00466D50"/>
    <w:rsid w:val="0047122E"/>
    <w:rsid w:val="00481EEA"/>
    <w:rsid w:val="0048573C"/>
    <w:rsid w:val="004863F1"/>
    <w:rsid w:val="004900A4"/>
    <w:rsid w:val="00492867"/>
    <w:rsid w:val="00493344"/>
    <w:rsid w:val="00496705"/>
    <w:rsid w:val="004A1031"/>
    <w:rsid w:val="004A2151"/>
    <w:rsid w:val="004A3EFF"/>
    <w:rsid w:val="004A7248"/>
    <w:rsid w:val="004B3EA3"/>
    <w:rsid w:val="004B6B9D"/>
    <w:rsid w:val="004C04EE"/>
    <w:rsid w:val="004C2A30"/>
    <w:rsid w:val="004C3546"/>
    <w:rsid w:val="004D487C"/>
    <w:rsid w:val="004D73CA"/>
    <w:rsid w:val="004E3972"/>
    <w:rsid w:val="004F7DF1"/>
    <w:rsid w:val="00500EFE"/>
    <w:rsid w:val="00501F8D"/>
    <w:rsid w:val="00503E86"/>
    <w:rsid w:val="005048C7"/>
    <w:rsid w:val="00507EFF"/>
    <w:rsid w:val="00514604"/>
    <w:rsid w:val="00516979"/>
    <w:rsid w:val="00521827"/>
    <w:rsid w:val="005278BD"/>
    <w:rsid w:val="00533272"/>
    <w:rsid w:val="00534100"/>
    <w:rsid w:val="0054348F"/>
    <w:rsid w:val="00544552"/>
    <w:rsid w:val="00555AAA"/>
    <w:rsid w:val="00557706"/>
    <w:rsid w:val="005639B4"/>
    <w:rsid w:val="00563A85"/>
    <w:rsid w:val="00564827"/>
    <w:rsid w:val="00571799"/>
    <w:rsid w:val="00574B0A"/>
    <w:rsid w:val="00580DCC"/>
    <w:rsid w:val="00587D01"/>
    <w:rsid w:val="005913EF"/>
    <w:rsid w:val="0059544F"/>
    <w:rsid w:val="00596038"/>
    <w:rsid w:val="005A1709"/>
    <w:rsid w:val="005A3F52"/>
    <w:rsid w:val="005A556B"/>
    <w:rsid w:val="005A5975"/>
    <w:rsid w:val="005A5D60"/>
    <w:rsid w:val="005A6F53"/>
    <w:rsid w:val="005B0EDF"/>
    <w:rsid w:val="005B1712"/>
    <w:rsid w:val="005B18BA"/>
    <w:rsid w:val="005B3FD0"/>
    <w:rsid w:val="005B7889"/>
    <w:rsid w:val="005C1E28"/>
    <w:rsid w:val="005C28D7"/>
    <w:rsid w:val="005C497C"/>
    <w:rsid w:val="005C6102"/>
    <w:rsid w:val="005D1E6A"/>
    <w:rsid w:val="005D5900"/>
    <w:rsid w:val="005E0BA9"/>
    <w:rsid w:val="005E6F61"/>
    <w:rsid w:val="005E765C"/>
    <w:rsid w:val="005E7D90"/>
    <w:rsid w:val="005F3A1F"/>
    <w:rsid w:val="005F549C"/>
    <w:rsid w:val="00610742"/>
    <w:rsid w:val="00611530"/>
    <w:rsid w:val="00613290"/>
    <w:rsid w:val="00613E9F"/>
    <w:rsid w:val="006152A8"/>
    <w:rsid w:val="0061533E"/>
    <w:rsid w:val="00621160"/>
    <w:rsid w:val="00623230"/>
    <w:rsid w:val="0062345D"/>
    <w:rsid w:val="00624403"/>
    <w:rsid w:val="00634515"/>
    <w:rsid w:val="00635FEC"/>
    <w:rsid w:val="00636286"/>
    <w:rsid w:val="006370EF"/>
    <w:rsid w:val="00637727"/>
    <w:rsid w:val="00640248"/>
    <w:rsid w:val="00640416"/>
    <w:rsid w:val="006514BE"/>
    <w:rsid w:val="006547A4"/>
    <w:rsid w:val="006614D3"/>
    <w:rsid w:val="00662A69"/>
    <w:rsid w:val="006707C4"/>
    <w:rsid w:val="006712DD"/>
    <w:rsid w:val="00674384"/>
    <w:rsid w:val="006845E6"/>
    <w:rsid w:val="00685BE4"/>
    <w:rsid w:val="00686501"/>
    <w:rsid w:val="00690428"/>
    <w:rsid w:val="0069276A"/>
    <w:rsid w:val="00695AB1"/>
    <w:rsid w:val="00697797"/>
    <w:rsid w:val="006A1664"/>
    <w:rsid w:val="006A7EF0"/>
    <w:rsid w:val="006B0712"/>
    <w:rsid w:val="006B1352"/>
    <w:rsid w:val="006B4B28"/>
    <w:rsid w:val="006C286A"/>
    <w:rsid w:val="006D0BC2"/>
    <w:rsid w:val="006D5396"/>
    <w:rsid w:val="006F28F3"/>
    <w:rsid w:val="006F38C7"/>
    <w:rsid w:val="006F59B7"/>
    <w:rsid w:val="006F5BE6"/>
    <w:rsid w:val="007031B5"/>
    <w:rsid w:val="0070489F"/>
    <w:rsid w:val="00705E42"/>
    <w:rsid w:val="007066F0"/>
    <w:rsid w:val="007079F8"/>
    <w:rsid w:val="00710568"/>
    <w:rsid w:val="0071097E"/>
    <w:rsid w:val="00710C7D"/>
    <w:rsid w:val="00712316"/>
    <w:rsid w:val="0071268B"/>
    <w:rsid w:val="007128FA"/>
    <w:rsid w:val="00712A89"/>
    <w:rsid w:val="00712E84"/>
    <w:rsid w:val="00713228"/>
    <w:rsid w:val="0072254E"/>
    <w:rsid w:val="00724C12"/>
    <w:rsid w:val="007321EE"/>
    <w:rsid w:val="00741BEC"/>
    <w:rsid w:val="0075202C"/>
    <w:rsid w:val="007521A6"/>
    <w:rsid w:val="0075485B"/>
    <w:rsid w:val="00761CAE"/>
    <w:rsid w:val="00763AE1"/>
    <w:rsid w:val="00764183"/>
    <w:rsid w:val="00785F88"/>
    <w:rsid w:val="00790C46"/>
    <w:rsid w:val="00790F48"/>
    <w:rsid w:val="007922B7"/>
    <w:rsid w:val="0079728C"/>
    <w:rsid w:val="007A11B1"/>
    <w:rsid w:val="007A2A4D"/>
    <w:rsid w:val="007A6023"/>
    <w:rsid w:val="007B0518"/>
    <w:rsid w:val="007B477F"/>
    <w:rsid w:val="007B59A0"/>
    <w:rsid w:val="007B5C3E"/>
    <w:rsid w:val="007B5FF3"/>
    <w:rsid w:val="007C41E7"/>
    <w:rsid w:val="007C6829"/>
    <w:rsid w:val="007C7629"/>
    <w:rsid w:val="007D2169"/>
    <w:rsid w:val="007D2DA9"/>
    <w:rsid w:val="007D7E8A"/>
    <w:rsid w:val="007E294E"/>
    <w:rsid w:val="007E7652"/>
    <w:rsid w:val="007F1D6F"/>
    <w:rsid w:val="007F420A"/>
    <w:rsid w:val="007F6872"/>
    <w:rsid w:val="0080145D"/>
    <w:rsid w:val="00801BCF"/>
    <w:rsid w:val="00802158"/>
    <w:rsid w:val="00805865"/>
    <w:rsid w:val="00805FA9"/>
    <w:rsid w:val="008062F1"/>
    <w:rsid w:val="0080646B"/>
    <w:rsid w:val="008069DA"/>
    <w:rsid w:val="00806FC5"/>
    <w:rsid w:val="00807807"/>
    <w:rsid w:val="00811A66"/>
    <w:rsid w:val="008142F1"/>
    <w:rsid w:val="008230D1"/>
    <w:rsid w:val="00823797"/>
    <w:rsid w:val="008239AE"/>
    <w:rsid w:val="00827F88"/>
    <w:rsid w:val="008311FA"/>
    <w:rsid w:val="00833094"/>
    <w:rsid w:val="00833EF3"/>
    <w:rsid w:val="00834580"/>
    <w:rsid w:val="00834E21"/>
    <w:rsid w:val="00836990"/>
    <w:rsid w:val="0083700D"/>
    <w:rsid w:val="00841E7C"/>
    <w:rsid w:val="008449C1"/>
    <w:rsid w:val="00845037"/>
    <w:rsid w:val="0085357E"/>
    <w:rsid w:val="00854960"/>
    <w:rsid w:val="008567D3"/>
    <w:rsid w:val="00861232"/>
    <w:rsid w:val="00861629"/>
    <w:rsid w:val="00861778"/>
    <w:rsid w:val="00865009"/>
    <w:rsid w:val="00865405"/>
    <w:rsid w:val="008732E2"/>
    <w:rsid w:val="0087462D"/>
    <w:rsid w:val="00876320"/>
    <w:rsid w:val="0088480A"/>
    <w:rsid w:val="008863B8"/>
    <w:rsid w:val="00887A70"/>
    <w:rsid w:val="00890CB1"/>
    <w:rsid w:val="008961CA"/>
    <w:rsid w:val="00897D89"/>
    <w:rsid w:val="008B3FC9"/>
    <w:rsid w:val="008B7C90"/>
    <w:rsid w:val="008C1DD2"/>
    <w:rsid w:val="008D0C45"/>
    <w:rsid w:val="008D6DA0"/>
    <w:rsid w:val="008D7C76"/>
    <w:rsid w:val="008E5295"/>
    <w:rsid w:val="008F6110"/>
    <w:rsid w:val="00901024"/>
    <w:rsid w:val="0090115C"/>
    <w:rsid w:val="0090302E"/>
    <w:rsid w:val="00904220"/>
    <w:rsid w:val="009064CB"/>
    <w:rsid w:val="009107D8"/>
    <w:rsid w:val="0091446D"/>
    <w:rsid w:val="00917239"/>
    <w:rsid w:val="00921A49"/>
    <w:rsid w:val="00925F31"/>
    <w:rsid w:val="00941B8C"/>
    <w:rsid w:val="0094537F"/>
    <w:rsid w:val="00946947"/>
    <w:rsid w:val="0096047F"/>
    <w:rsid w:val="00970F5C"/>
    <w:rsid w:val="0098425F"/>
    <w:rsid w:val="00990683"/>
    <w:rsid w:val="009907BB"/>
    <w:rsid w:val="00991A93"/>
    <w:rsid w:val="0099566C"/>
    <w:rsid w:val="009A3322"/>
    <w:rsid w:val="009A4CD1"/>
    <w:rsid w:val="009C08EB"/>
    <w:rsid w:val="009C534E"/>
    <w:rsid w:val="009D2569"/>
    <w:rsid w:val="009D5A71"/>
    <w:rsid w:val="009D6B03"/>
    <w:rsid w:val="009D6B45"/>
    <w:rsid w:val="009E4378"/>
    <w:rsid w:val="009F1C9E"/>
    <w:rsid w:val="009F4BAF"/>
    <w:rsid w:val="00A17C1D"/>
    <w:rsid w:val="00A23756"/>
    <w:rsid w:val="00A240A1"/>
    <w:rsid w:val="00A26593"/>
    <w:rsid w:val="00A33E6C"/>
    <w:rsid w:val="00A44CEA"/>
    <w:rsid w:val="00A455C7"/>
    <w:rsid w:val="00A50751"/>
    <w:rsid w:val="00A53D53"/>
    <w:rsid w:val="00A55263"/>
    <w:rsid w:val="00A60621"/>
    <w:rsid w:val="00A62D30"/>
    <w:rsid w:val="00A62F40"/>
    <w:rsid w:val="00A71019"/>
    <w:rsid w:val="00A745E8"/>
    <w:rsid w:val="00A76AD1"/>
    <w:rsid w:val="00A83D16"/>
    <w:rsid w:val="00A84329"/>
    <w:rsid w:val="00A972BA"/>
    <w:rsid w:val="00A975BB"/>
    <w:rsid w:val="00AA0986"/>
    <w:rsid w:val="00AA11EB"/>
    <w:rsid w:val="00AA296C"/>
    <w:rsid w:val="00AA4F4E"/>
    <w:rsid w:val="00AA580D"/>
    <w:rsid w:val="00AA67D6"/>
    <w:rsid w:val="00AA74CB"/>
    <w:rsid w:val="00AA760A"/>
    <w:rsid w:val="00AB157A"/>
    <w:rsid w:val="00AB23B2"/>
    <w:rsid w:val="00AB24C1"/>
    <w:rsid w:val="00AB6612"/>
    <w:rsid w:val="00AC1639"/>
    <w:rsid w:val="00AC336C"/>
    <w:rsid w:val="00AD13D1"/>
    <w:rsid w:val="00AD2996"/>
    <w:rsid w:val="00AE0BE5"/>
    <w:rsid w:val="00AE15BC"/>
    <w:rsid w:val="00AE6495"/>
    <w:rsid w:val="00AF0525"/>
    <w:rsid w:val="00AF0891"/>
    <w:rsid w:val="00AF7628"/>
    <w:rsid w:val="00B0054E"/>
    <w:rsid w:val="00B010EF"/>
    <w:rsid w:val="00B01CCB"/>
    <w:rsid w:val="00B0276A"/>
    <w:rsid w:val="00B02E16"/>
    <w:rsid w:val="00B1003A"/>
    <w:rsid w:val="00B1193C"/>
    <w:rsid w:val="00B14AD0"/>
    <w:rsid w:val="00B257E1"/>
    <w:rsid w:val="00B30B25"/>
    <w:rsid w:val="00B31569"/>
    <w:rsid w:val="00B422F2"/>
    <w:rsid w:val="00B4307D"/>
    <w:rsid w:val="00B4713B"/>
    <w:rsid w:val="00B515E3"/>
    <w:rsid w:val="00B5253B"/>
    <w:rsid w:val="00B52B82"/>
    <w:rsid w:val="00B55350"/>
    <w:rsid w:val="00B60438"/>
    <w:rsid w:val="00B677D9"/>
    <w:rsid w:val="00B718D9"/>
    <w:rsid w:val="00B72CA3"/>
    <w:rsid w:val="00B81B3E"/>
    <w:rsid w:val="00B83BD5"/>
    <w:rsid w:val="00B855F4"/>
    <w:rsid w:val="00B9249C"/>
    <w:rsid w:val="00B94A3E"/>
    <w:rsid w:val="00BA026A"/>
    <w:rsid w:val="00BA3ECE"/>
    <w:rsid w:val="00BB0E0E"/>
    <w:rsid w:val="00BB19BC"/>
    <w:rsid w:val="00BB275C"/>
    <w:rsid w:val="00BB3824"/>
    <w:rsid w:val="00BB7047"/>
    <w:rsid w:val="00BD2F1B"/>
    <w:rsid w:val="00BD7766"/>
    <w:rsid w:val="00BE0EA2"/>
    <w:rsid w:val="00BE151E"/>
    <w:rsid w:val="00BE3342"/>
    <w:rsid w:val="00BE36FF"/>
    <w:rsid w:val="00BE396A"/>
    <w:rsid w:val="00BF22B0"/>
    <w:rsid w:val="00BF4122"/>
    <w:rsid w:val="00BF5558"/>
    <w:rsid w:val="00BF7F6D"/>
    <w:rsid w:val="00C004D7"/>
    <w:rsid w:val="00C03962"/>
    <w:rsid w:val="00C03D2C"/>
    <w:rsid w:val="00C05CF6"/>
    <w:rsid w:val="00C07C77"/>
    <w:rsid w:val="00C1013A"/>
    <w:rsid w:val="00C11CB3"/>
    <w:rsid w:val="00C25396"/>
    <w:rsid w:val="00C33CBC"/>
    <w:rsid w:val="00C42008"/>
    <w:rsid w:val="00C429D3"/>
    <w:rsid w:val="00C4527F"/>
    <w:rsid w:val="00C46437"/>
    <w:rsid w:val="00C47867"/>
    <w:rsid w:val="00C50756"/>
    <w:rsid w:val="00C50C13"/>
    <w:rsid w:val="00C5105D"/>
    <w:rsid w:val="00C51283"/>
    <w:rsid w:val="00C53287"/>
    <w:rsid w:val="00C54326"/>
    <w:rsid w:val="00C60DF1"/>
    <w:rsid w:val="00C61EC5"/>
    <w:rsid w:val="00C67F3A"/>
    <w:rsid w:val="00C773D9"/>
    <w:rsid w:val="00C80495"/>
    <w:rsid w:val="00C8365F"/>
    <w:rsid w:val="00C84683"/>
    <w:rsid w:val="00C904B9"/>
    <w:rsid w:val="00C913AD"/>
    <w:rsid w:val="00C91995"/>
    <w:rsid w:val="00CB1E8D"/>
    <w:rsid w:val="00CB2385"/>
    <w:rsid w:val="00CB696D"/>
    <w:rsid w:val="00CC1FDB"/>
    <w:rsid w:val="00CC24F0"/>
    <w:rsid w:val="00CC4B25"/>
    <w:rsid w:val="00CC67E1"/>
    <w:rsid w:val="00CC7090"/>
    <w:rsid w:val="00CC7F30"/>
    <w:rsid w:val="00CD0CFC"/>
    <w:rsid w:val="00CE5BA0"/>
    <w:rsid w:val="00CE6D9C"/>
    <w:rsid w:val="00CE7AA3"/>
    <w:rsid w:val="00CF0086"/>
    <w:rsid w:val="00CF11FE"/>
    <w:rsid w:val="00CF1BFA"/>
    <w:rsid w:val="00CF6662"/>
    <w:rsid w:val="00D03B3F"/>
    <w:rsid w:val="00D053B8"/>
    <w:rsid w:val="00D16A16"/>
    <w:rsid w:val="00D21A09"/>
    <w:rsid w:val="00D22079"/>
    <w:rsid w:val="00D22366"/>
    <w:rsid w:val="00D2395A"/>
    <w:rsid w:val="00D2787E"/>
    <w:rsid w:val="00D32CDA"/>
    <w:rsid w:val="00D34465"/>
    <w:rsid w:val="00D36FC9"/>
    <w:rsid w:val="00D41373"/>
    <w:rsid w:val="00D42571"/>
    <w:rsid w:val="00D4383B"/>
    <w:rsid w:val="00D458B9"/>
    <w:rsid w:val="00D5161D"/>
    <w:rsid w:val="00D568BC"/>
    <w:rsid w:val="00D71650"/>
    <w:rsid w:val="00D72345"/>
    <w:rsid w:val="00D726AC"/>
    <w:rsid w:val="00D801AD"/>
    <w:rsid w:val="00D83893"/>
    <w:rsid w:val="00D849BA"/>
    <w:rsid w:val="00D84DF0"/>
    <w:rsid w:val="00D8609C"/>
    <w:rsid w:val="00D865ED"/>
    <w:rsid w:val="00D8669C"/>
    <w:rsid w:val="00D90AD7"/>
    <w:rsid w:val="00D9197F"/>
    <w:rsid w:val="00D92FDB"/>
    <w:rsid w:val="00D9393E"/>
    <w:rsid w:val="00D96456"/>
    <w:rsid w:val="00DA417A"/>
    <w:rsid w:val="00DA4F64"/>
    <w:rsid w:val="00DB1CAE"/>
    <w:rsid w:val="00DB1DE8"/>
    <w:rsid w:val="00DB3B81"/>
    <w:rsid w:val="00DB3BB3"/>
    <w:rsid w:val="00DB70D9"/>
    <w:rsid w:val="00DC72C7"/>
    <w:rsid w:val="00DD542B"/>
    <w:rsid w:val="00DE4B13"/>
    <w:rsid w:val="00DF0784"/>
    <w:rsid w:val="00DF1C99"/>
    <w:rsid w:val="00DF279F"/>
    <w:rsid w:val="00E01258"/>
    <w:rsid w:val="00E06EB5"/>
    <w:rsid w:val="00E07A38"/>
    <w:rsid w:val="00E149FD"/>
    <w:rsid w:val="00E2139C"/>
    <w:rsid w:val="00E22245"/>
    <w:rsid w:val="00E22690"/>
    <w:rsid w:val="00E22886"/>
    <w:rsid w:val="00E243B9"/>
    <w:rsid w:val="00E25D29"/>
    <w:rsid w:val="00E316A6"/>
    <w:rsid w:val="00E36B72"/>
    <w:rsid w:val="00E40739"/>
    <w:rsid w:val="00E45FC1"/>
    <w:rsid w:val="00E53492"/>
    <w:rsid w:val="00E549FC"/>
    <w:rsid w:val="00E62663"/>
    <w:rsid w:val="00E62765"/>
    <w:rsid w:val="00E66469"/>
    <w:rsid w:val="00E67128"/>
    <w:rsid w:val="00E67281"/>
    <w:rsid w:val="00E7439C"/>
    <w:rsid w:val="00E81F9A"/>
    <w:rsid w:val="00E86822"/>
    <w:rsid w:val="00E95FE5"/>
    <w:rsid w:val="00E96B65"/>
    <w:rsid w:val="00E975D3"/>
    <w:rsid w:val="00EA752E"/>
    <w:rsid w:val="00EA75D5"/>
    <w:rsid w:val="00EB0AB4"/>
    <w:rsid w:val="00EB33AA"/>
    <w:rsid w:val="00EC052F"/>
    <w:rsid w:val="00EC0C92"/>
    <w:rsid w:val="00EC39F5"/>
    <w:rsid w:val="00EC4884"/>
    <w:rsid w:val="00ED2C4E"/>
    <w:rsid w:val="00ED49F4"/>
    <w:rsid w:val="00ED6515"/>
    <w:rsid w:val="00ED6CB7"/>
    <w:rsid w:val="00EE0F67"/>
    <w:rsid w:val="00EE262A"/>
    <w:rsid w:val="00EE2947"/>
    <w:rsid w:val="00EE5A46"/>
    <w:rsid w:val="00EF1B9E"/>
    <w:rsid w:val="00EF357F"/>
    <w:rsid w:val="00EF3FC8"/>
    <w:rsid w:val="00F0374C"/>
    <w:rsid w:val="00F1021A"/>
    <w:rsid w:val="00F115E7"/>
    <w:rsid w:val="00F15AEE"/>
    <w:rsid w:val="00F16A07"/>
    <w:rsid w:val="00F242FB"/>
    <w:rsid w:val="00F24CD0"/>
    <w:rsid w:val="00F25A38"/>
    <w:rsid w:val="00F26CD9"/>
    <w:rsid w:val="00F26F43"/>
    <w:rsid w:val="00F274D3"/>
    <w:rsid w:val="00F32425"/>
    <w:rsid w:val="00F36FEB"/>
    <w:rsid w:val="00F420ED"/>
    <w:rsid w:val="00F477C2"/>
    <w:rsid w:val="00F52FE1"/>
    <w:rsid w:val="00F56DD2"/>
    <w:rsid w:val="00F64219"/>
    <w:rsid w:val="00F65592"/>
    <w:rsid w:val="00F670ED"/>
    <w:rsid w:val="00F74FC5"/>
    <w:rsid w:val="00F75557"/>
    <w:rsid w:val="00F76D14"/>
    <w:rsid w:val="00F76DCE"/>
    <w:rsid w:val="00F77BC6"/>
    <w:rsid w:val="00F82285"/>
    <w:rsid w:val="00F8703C"/>
    <w:rsid w:val="00F919A2"/>
    <w:rsid w:val="00F91D68"/>
    <w:rsid w:val="00F93EDC"/>
    <w:rsid w:val="00F973DF"/>
    <w:rsid w:val="00FA0E20"/>
    <w:rsid w:val="00FA2EEC"/>
    <w:rsid w:val="00FA3B6A"/>
    <w:rsid w:val="00FA6960"/>
    <w:rsid w:val="00FB0195"/>
    <w:rsid w:val="00FB1C97"/>
    <w:rsid w:val="00FB27FC"/>
    <w:rsid w:val="00FC2158"/>
    <w:rsid w:val="00FC35CD"/>
    <w:rsid w:val="00FC3A86"/>
    <w:rsid w:val="00FC3F91"/>
    <w:rsid w:val="00FD1067"/>
    <w:rsid w:val="00FD2A4E"/>
    <w:rsid w:val="00FD67E1"/>
    <w:rsid w:val="00FD68D0"/>
    <w:rsid w:val="00FE1F5E"/>
    <w:rsid w:val="00FE2D06"/>
    <w:rsid w:val="00FE4678"/>
    <w:rsid w:val="00FE5780"/>
    <w:rsid w:val="00FE786F"/>
    <w:rsid w:val="00FF4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CCA2"/>
  <w15:chartTrackingRefBased/>
  <w15:docId w15:val="{DCFA636B-A1E2-4F62-A6D4-8A3B8EA9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33AA"/>
    <w:rPr>
      <w:rFonts w:eastAsiaTheme="minorEastAsia"/>
      <w:sz w:val="22"/>
      <w:szCs w:val="22"/>
      <w:lang w:val="en-US" w:eastAsia="zh-CN"/>
    </w:rPr>
  </w:style>
  <w:style w:type="character" w:customStyle="1" w:styleId="NoSpacingChar">
    <w:name w:val="No Spacing Char"/>
    <w:basedOn w:val="DefaultParagraphFont"/>
    <w:link w:val="NoSpacing"/>
    <w:uiPriority w:val="1"/>
    <w:rsid w:val="00EB33AA"/>
    <w:rPr>
      <w:rFonts w:eastAsiaTheme="minorEastAsia"/>
      <w:sz w:val="22"/>
      <w:szCs w:val="22"/>
      <w:lang w:val="en-US" w:eastAsia="zh-CN"/>
    </w:rPr>
  </w:style>
  <w:style w:type="character" w:customStyle="1" w:styleId="apple-converted-space">
    <w:name w:val="apple-converted-space"/>
    <w:basedOn w:val="DefaultParagraphFont"/>
    <w:rsid w:val="00D5161D"/>
  </w:style>
  <w:style w:type="paragraph" w:customStyle="1" w:styleId="chapter-para">
    <w:name w:val="chapter-para"/>
    <w:basedOn w:val="Normal"/>
    <w:rsid w:val="00D5161D"/>
    <w:pPr>
      <w:spacing w:before="100" w:beforeAutospacing="1" w:after="100" w:afterAutospacing="1"/>
    </w:pPr>
    <w:rPr>
      <w:rFonts w:ascii="Times New Roman" w:eastAsiaTheme="minorEastAsia" w:hAnsi="Times New Roman" w:cs="Times New Roman"/>
      <w:lang w:eastAsia="en-GB"/>
    </w:rPr>
  </w:style>
  <w:style w:type="character" w:styleId="Hyperlink">
    <w:name w:val="Hyperlink"/>
    <w:basedOn w:val="DefaultParagraphFont"/>
    <w:uiPriority w:val="99"/>
    <w:unhideWhenUsed/>
    <w:rsid w:val="00D5161D"/>
    <w:rPr>
      <w:color w:val="0000FF"/>
      <w:u w:val="single"/>
    </w:rPr>
  </w:style>
  <w:style w:type="character" w:styleId="UnresolvedMention">
    <w:name w:val="Unresolved Mention"/>
    <w:basedOn w:val="DefaultParagraphFont"/>
    <w:uiPriority w:val="99"/>
    <w:semiHidden/>
    <w:unhideWhenUsed/>
    <w:rsid w:val="0087462D"/>
    <w:rPr>
      <w:color w:val="605E5C"/>
      <w:shd w:val="clear" w:color="auto" w:fill="E1DFDD"/>
    </w:rPr>
  </w:style>
  <w:style w:type="character" w:styleId="FollowedHyperlink">
    <w:name w:val="FollowedHyperlink"/>
    <w:basedOn w:val="DefaultParagraphFont"/>
    <w:uiPriority w:val="99"/>
    <w:semiHidden/>
    <w:unhideWhenUsed/>
    <w:rsid w:val="0087462D"/>
    <w:rPr>
      <w:color w:val="BA6906" w:themeColor="followedHyperlink"/>
      <w:u w:val="single"/>
    </w:rPr>
  </w:style>
  <w:style w:type="paragraph" w:styleId="Header">
    <w:name w:val="header"/>
    <w:basedOn w:val="Normal"/>
    <w:link w:val="HeaderChar"/>
    <w:uiPriority w:val="99"/>
    <w:unhideWhenUsed/>
    <w:rsid w:val="004900A4"/>
    <w:pPr>
      <w:tabs>
        <w:tab w:val="center" w:pos="4513"/>
        <w:tab w:val="right" w:pos="9026"/>
      </w:tabs>
    </w:pPr>
  </w:style>
  <w:style w:type="character" w:customStyle="1" w:styleId="HeaderChar">
    <w:name w:val="Header Char"/>
    <w:basedOn w:val="DefaultParagraphFont"/>
    <w:link w:val="Header"/>
    <w:uiPriority w:val="99"/>
    <w:rsid w:val="004900A4"/>
  </w:style>
  <w:style w:type="paragraph" w:styleId="Footer">
    <w:name w:val="footer"/>
    <w:basedOn w:val="Normal"/>
    <w:link w:val="FooterChar"/>
    <w:uiPriority w:val="99"/>
    <w:unhideWhenUsed/>
    <w:rsid w:val="004900A4"/>
    <w:pPr>
      <w:tabs>
        <w:tab w:val="center" w:pos="4513"/>
        <w:tab w:val="right" w:pos="9026"/>
      </w:tabs>
    </w:pPr>
  </w:style>
  <w:style w:type="character" w:customStyle="1" w:styleId="FooterChar">
    <w:name w:val="Footer Char"/>
    <w:basedOn w:val="DefaultParagraphFont"/>
    <w:link w:val="Footer"/>
    <w:uiPriority w:val="99"/>
    <w:rsid w:val="004900A4"/>
  </w:style>
  <w:style w:type="character" w:styleId="PageNumber">
    <w:name w:val="page number"/>
    <w:basedOn w:val="DefaultParagraphFont"/>
    <w:uiPriority w:val="99"/>
    <w:semiHidden/>
    <w:unhideWhenUsed/>
    <w:rsid w:val="00490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744547">
      <w:bodyDiv w:val="1"/>
      <w:marLeft w:val="0"/>
      <w:marRight w:val="0"/>
      <w:marTop w:val="0"/>
      <w:marBottom w:val="0"/>
      <w:divBdr>
        <w:top w:val="none" w:sz="0" w:space="0" w:color="auto"/>
        <w:left w:val="none" w:sz="0" w:space="0" w:color="auto"/>
        <w:bottom w:val="none" w:sz="0" w:space="0" w:color="auto"/>
        <w:right w:val="none" w:sz="0" w:space="0" w:color="auto"/>
      </w:divBdr>
      <w:divsChild>
        <w:div w:id="26755650">
          <w:marLeft w:val="0"/>
          <w:marRight w:val="0"/>
          <w:marTop w:val="0"/>
          <w:marBottom w:val="0"/>
          <w:divBdr>
            <w:top w:val="none" w:sz="0" w:space="0" w:color="auto"/>
            <w:left w:val="none" w:sz="0" w:space="0" w:color="auto"/>
            <w:bottom w:val="none" w:sz="0" w:space="0" w:color="auto"/>
            <w:right w:val="none" w:sz="0" w:space="0" w:color="auto"/>
          </w:divBdr>
        </w:div>
        <w:div w:id="328020827">
          <w:marLeft w:val="0"/>
          <w:marRight w:val="0"/>
          <w:marTop w:val="0"/>
          <w:marBottom w:val="0"/>
          <w:divBdr>
            <w:top w:val="none" w:sz="0" w:space="0" w:color="auto"/>
            <w:left w:val="none" w:sz="0" w:space="0" w:color="auto"/>
            <w:bottom w:val="none" w:sz="0" w:space="0" w:color="auto"/>
            <w:right w:val="none" w:sz="0" w:space="0" w:color="auto"/>
          </w:divBdr>
        </w:div>
        <w:div w:id="487357879">
          <w:marLeft w:val="0"/>
          <w:marRight w:val="0"/>
          <w:marTop w:val="0"/>
          <w:marBottom w:val="0"/>
          <w:divBdr>
            <w:top w:val="none" w:sz="0" w:space="0" w:color="auto"/>
            <w:left w:val="none" w:sz="0" w:space="0" w:color="auto"/>
            <w:bottom w:val="none" w:sz="0" w:space="0" w:color="auto"/>
            <w:right w:val="none" w:sz="0" w:space="0" w:color="auto"/>
          </w:divBdr>
        </w:div>
        <w:div w:id="840197643">
          <w:marLeft w:val="0"/>
          <w:marRight w:val="0"/>
          <w:marTop w:val="0"/>
          <w:marBottom w:val="0"/>
          <w:divBdr>
            <w:top w:val="none" w:sz="0" w:space="0" w:color="auto"/>
            <w:left w:val="none" w:sz="0" w:space="0" w:color="auto"/>
            <w:bottom w:val="none" w:sz="0" w:space="0" w:color="auto"/>
            <w:right w:val="none" w:sz="0" w:space="0" w:color="auto"/>
          </w:divBdr>
          <w:divsChild>
            <w:div w:id="1131117">
              <w:marLeft w:val="0"/>
              <w:marRight w:val="0"/>
              <w:marTop w:val="0"/>
              <w:marBottom w:val="0"/>
              <w:divBdr>
                <w:top w:val="none" w:sz="0" w:space="0" w:color="auto"/>
                <w:left w:val="none" w:sz="0" w:space="0" w:color="auto"/>
                <w:bottom w:val="none" w:sz="0" w:space="0" w:color="auto"/>
                <w:right w:val="none" w:sz="0" w:space="0" w:color="auto"/>
              </w:divBdr>
            </w:div>
            <w:div w:id="239798925">
              <w:marLeft w:val="0"/>
              <w:marRight w:val="0"/>
              <w:marTop w:val="0"/>
              <w:marBottom w:val="0"/>
              <w:divBdr>
                <w:top w:val="none" w:sz="0" w:space="0" w:color="auto"/>
                <w:left w:val="none" w:sz="0" w:space="0" w:color="auto"/>
                <w:bottom w:val="none" w:sz="0" w:space="0" w:color="auto"/>
                <w:right w:val="none" w:sz="0" w:space="0" w:color="auto"/>
              </w:divBdr>
            </w:div>
            <w:div w:id="271867458">
              <w:marLeft w:val="0"/>
              <w:marRight w:val="0"/>
              <w:marTop w:val="0"/>
              <w:marBottom w:val="0"/>
              <w:divBdr>
                <w:top w:val="none" w:sz="0" w:space="0" w:color="auto"/>
                <w:left w:val="none" w:sz="0" w:space="0" w:color="auto"/>
                <w:bottom w:val="none" w:sz="0" w:space="0" w:color="auto"/>
                <w:right w:val="none" w:sz="0" w:space="0" w:color="auto"/>
              </w:divBdr>
            </w:div>
            <w:div w:id="273027063">
              <w:marLeft w:val="0"/>
              <w:marRight w:val="0"/>
              <w:marTop w:val="0"/>
              <w:marBottom w:val="0"/>
              <w:divBdr>
                <w:top w:val="none" w:sz="0" w:space="0" w:color="auto"/>
                <w:left w:val="none" w:sz="0" w:space="0" w:color="auto"/>
                <w:bottom w:val="none" w:sz="0" w:space="0" w:color="auto"/>
                <w:right w:val="none" w:sz="0" w:space="0" w:color="auto"/>
              </w:divBdr>
            </w:div>
            <w:div w:id="285737684">
              <w:marLeft w:val="0"/>
              <w:marRight w:val="0"/>
              <w:marTop w:val="0"/>
              <w:marBottom w:val="0"/>
              <w:divBdr>
                <w:top w:val="none" w:sz="0" w:space="0" w:color="auto"/>
                <w:left w:val="none" w:sz="0" w:space="0" w:color="auto"/>
                <w:bottom w:val="none" w:sz="0" w:space="0" w:color="auto"/>
                <w:right w:val="none" w:sz="0" w:space="0" w:color="auto"/>
              </w:divBdr>
            </w:div>
            <w:div w:id="293953346">
              <w:marLeft w:val="0"/>
              <w:marRight w:val="0"/>
              <w:marTop w:val="0"/>
              <w:marBottom w:val="0"/>
              <w:divBdr>
                <w:top w:val="none" w:sz="0" w:space="0" w:color="auto"/>
                <w:left w:val="none" w:sz="0" w:space="0" w:color="auto"/>
                <w:bottom w:val="none" w:sz="0" w:space="0" w:color="auto"/>
                <w:right w:val="none" w:sz="0" w:space="0" w:color="auto"/>
              </w:divBdr>
            </w:div>
            <w:div w:id="303396237">
              <w:marLeft w:val="0"/>
              <w:marRight w:val="0"/>
              <w:marTop w:val="0"/>
              <w:marBottom w:val="0"/>
              <w:divBdr>
                <w:top w:val="none" w:sz="0" w:space="0" w:color="auto"/>
                <w:left w:val="none" w:sz="0" w:space="0" w:color="auto"/>
                <w:bottom w:val="none" w:sz="0" w:space="0" w:color="auto"/>
                <w:right w:val="none" w:sz="0" w:space="0" w:color="auto"/>
              </w:divBdr>
            </w:div>
            <w:div w:id="350374672">
              <w:marLeft w:val="0"/>
              <w:marRight w:val="0"/>
              <w:marTop w:val="0"/>
              <w:marBottom w:val="0"/>
              <w:divBdr>
                <w:top w:val="none" w:sz="0" w:space="0" w:color="auto"/>
                <w:left w:val="none" w:sz="0" w:space="0" w:color="auto"/>
                <w:bottom w:val="none" w:sz="0" w:space="0" w:color="auto"/>
                <w:right w:val="none" w:sz="0" w:space="0" w:color="auto"/>
              </w:divBdr>
            </w:div>
            <w:div w:id="375666777">
              <w:marLeft w:val="0"/>
              <w:marRight w:val="0"/>
              <w:marTop w:val="0"/>
              <w:marBottom w:val="0"/>
              <w:divBdr>
                <w:top w:val="none" w:sz="0" w:space="0" w:color="auto"/>
                <w:left w:val="none" w:sz="0" w:space="0" w:color="auto"/>
                <w:bottom w:val="none" w:sz="0" w:space="0" w:color="auto"/>
                <w:right w:val="none" w:sz="0" w:space="0" w:color="auto"/>
              </w:divBdr>
            </w:div>
            <w:div w:id="580793157">
              <w:marLeft w:val="0"/>
              <w:marRight w:val="0"/>
              <w:marTop w:val="0"/>
              <w:marBottom w:val="0"/>
              <w:divBdr>
                <w:top w:val="none" w:sz="0" w:space="0" w:color="auto"/>
                <w:left w:val="none" w:sz="0" w:space="0" w:color="auto"/>
                <w:bottom w:val="none" w:sz="0" w:space="0" w:color="auto"/>
                <w:right w:val="none" w:sz="0" w:space="0" w:color="auto"/>
              </w:divBdr>
            </w:div>
            <w:div w:id="590088804">
              <w:marLeft w:val="0"/>
              <w:marRight w:val="0"/>
              <w:marTop w:val="0"/>
              <w:marBottom w:val="0"/>
              <w:divBdr>
                <w:top w:val="none" w:sz="0" w:space="0" w:color="auto"/>
                <w:left w:val="none" w:sz="0" w:space="0" w:color="auto"/>
                <w:bottom w:val="none" w:sz="0" w:space="0" w:color="auto"/>
                <w:right w:val="none" w:sz="0" w:space="0" w:color="auto"/>
              </w:divBdr>
            </w:div>
            <w:div w:id="616253962">
              <w:marLeft w:val="0"/>
              <w:marRight w:val="0"/>
              <w:marTop w:val="0"/>
              <w:marBottom w:val="0"/>
              <w:divBdr>
                <w:top w:val="none" w:sz="0" w:space="0" w:color="auto"/>
                <w:left w:val="none" w:sz="0" w:space="0" w:color="auto"/>
                <w:bottom w:val="none" w:sz="0" w:space="0" w:color="auto"/>
                <w:right w:val="none" w:sz="0" w:space="0" w:color="auto"/>
              </w:divBdr>
            </w:div>
            <w:div w:id="758408440">
              <w:marLeft w:val="0"/>
              <w:marRight w:val="0"/>
              <w:marTop w:val="0"/>
              <w:marBottom w:val="0"/>
              <w:divBdr>
                <w:top w:val="none" w:sz="0" w:space="0" w:color="auto"/>
                <w:left w:val="none" w:sz="0" w:space="0" w:color="auto"/>
                <w:bottom w:val="none" w:sz="0" w:space="0" w:color="auto"/>
                <w:right w:val="none" w:sz="0" w:space="0" w:color="auto"/>
              </w:divBdr>
            </w:div>
            <w:div w:id="865094578">
              <w:marLeft w:val="0"/>
              <w:marRight w:val="0"/>
              <w:marTop w:val="0"/>
              <w:marBottom w:val="0"/>
              <w:divBdr>
                <w:top w:val="none" w:sz="0" w:space="0" w:color="auto"/>
                <w:left w:val="none" w:sz="0" w:space="0" w:color="auto"/>
                <w:bottom w:val="none" w:sz="0" w:space="0" w:color="auto"/>
                <w:right w:val="none" w:sz="0" w:space="0" w:color="auto"/>
              </w:divBdr>
            </w:div>
            <w:div w:id="875119590">
              <w:marLeft w:val="0"/>
              <w:marRight w:val="0"/>
              <w:marTop w:val="0"/>
              <w:marBottom w:val="0"/>
              <w:divBdr>
                <w:top w:val="none" w:sz="0" w:space="0" w:color="auto"/>
                <w:left w:val="none" w:sz="0" w:space="0" w:color="auto"/>
                <w:bottom w:val="none" w:sz="0" w:space="0" w:color="auto"/>
                <w:right w:val="none" w:sz="0" w:space="0" w:color="auto"/>
              </w:divBdr>
            </w:div>
            <w:div w:id="1041589716">
              <w:marLeft w:val="0"/>
              <w:marRight w:val="0"/>
              <w:marTop w:val="0"/>
              <w:marBottom w:val="0"/>
              <w:divBdr>
                <w:top w:val="none" w:sz="0" w:space="0" w:color="auto"/>
                <w:left w:val="none" w:sz="0" w:space="0" w:color="auto"/>
                <w:bottom w:val="none" w:sz="0" w:space="0" w:color="auto"/>
                <w:right w:val="none" w:sz="0" w:space="0" w:color="auto"/>
              </w:divBdr>
            </w:div>
            <w:div w:id="1045838131">
              <w:marLeft w:val="0"/>
              <w:marRight w:val="0"/>
              <w:marTop w:val="0"/>
              <w:marBottom w:val="0"/>
              <w:divBdr>
                <w:top w:val="none" w:sz="0" w:space="0" w:color="auto"/>
                <w:left w:val="none" w:sz="0" w:space="0" w:color="auto"/>
                <w:bottom w:val="none" w:sz="0" w:space="0" w:color="auto"/>
                <w:right w:val="none" w:sz="0" w:space="0" w:color="auto"/>
              </w:divBdr>
            </w:div>
            <w:div w:id="1053768686">
              <w:marLeft w:val="0"/>
              <w:marRight w:val="0"/>
              <w:marTop w:val="0"/>
              <w:marBottom w:val="0"/>
              <w:divBdr>
                <w:top w:val="none" w:sz="0" w:space="0" w:color="auto"/>
                <w:left w:val="none" w:sz="0" w:space="0" w:color="auto"/>
                <w:bottom w:val="none" w:sz="0" w:space="0" w:color="auto"/>
                <w:right w:val="none" w:sz="0" w:space="0" w:color="auto"/>
              </w:divBdr>
            </w:div>
            <w:div w:id="1081683101">
              <w:marLeft w:val="0"/>
              <w:marRight w:val="0"/>
              <w:marTop w:val="0"/>
              <w:marBottom w:val="0"/>
              <w:divBdr>
                <w:top w:val="none" w:sz="0" w:space="0" w:color="auto"/>
                <w:left w:val="none" w:sz="0" w:space="0" w:color="auto"/>
                <w:bottom w:val="none" w:sz="0" w:space="0" w:color="auto"/>
                <w:right w:val="none" w:sz="0" w:space="0" w:color="auto"/>
              </w:divBdr>
            </w:div>
            <w:div w:id="1120490371">
              <w:marLeft w:val="0"/>
              <w:marRight w:val="0"/>
              <w:marTop w:val="0"/>
              <w:marBottom w:val="0"/>
              <w:divBdr>
                <w:top w:val="none" w:sz="0" w:space="0" w:color="auto"/>
                <w:left w:val="none" w:sz="0" w:space="0" w:color="auto"/>
                <w:bottom w:val="none" w:sz="0" w:space="0" w:color="auto"/>
                <w:right w:val="none" w:sz="0" w:space="0" w:color="auto"/>
              </w:divBdr>
            </w:div>
            <w:div w:id="1150252836">
              <w:marLeft w:val="0"/>
              <w:marRight w:val="0"/>
              <w:marTop w:val="0"/>
              <w:marBottom w:val="0"/>
              <w:divBdr>
                <w:top w:val="none" w:sz="0" w:space="0" w:color="auto"/>
                <w:left w:val="none" w:sz="0" w:space="0" w:color="auto"/>
                <w:bottom w:val="none" w:sz="0" w:space="0" w:color="auto"/>
                <w:right w:val="none" w:sz="0" w:space="0" w:color="auto"/>
              </w:divBdr>
            </w:div>
            <w:div w:id="1171682861">
              <w:marLeft w:val="0"/>
              <w:marRight w:val="0"/>
              <w:marTop w:val="0"/>
              <w:marBottom w:val="0"/>
              <w:divBdr>
                <w:top w:val="none" w:sz="0" w:space="0" w:color="auto"/>
                <w:left w:val="none" w:sz="0" w:space="0" w:color="auto"/>
                <w:bottom w:val="none" w:sz="0" w:space="0" w:color="auto"/>
                <w:right w:val="none" w:sz="0" w:space="0" w:color="auto"/>
              </w:divBdr>
              <w:divsChild>
                <w:div w:id="888490629">
                  <w:marLeft w:val="0"/>
                  <w:marRight w:val="0"/>
                  <w:marTop w:val="0"/>
                  <w:marBottom w:val="0"/>
                  <w:divBdr>
                    <w:top w:val="none" w:sz="0" w:space="0" w:color="auto"/>
                    <w:left w:val="none" w:sz="0" w:space="0" w:color="auto"/>
                    <w:bottom w:val="none" w:sz="0" w:space="0" w:color="auto"/>
                    <w:right w:val="none" w:sz="0" w:space="0" w:color="auto"/>
                  </w:divBdr>
                </w:div>
                <w:div w:id="1353065733">
                  <w:marLeft w:val="0"/>
                  <w:marRight w:val="0"/>
                  <w:marTop w:val="0"/>
                  <w:marBottom w:val="0"/>
                  <w:divBdr>
                    <w:top w:val="none" w:sz="0" w:space="0" w:color="auto"/>
                    <w:left w:val="none" w:sz="0" w:space="0" w:color="auto"/>
                    <w:bottom w:val="none" w:sz="0" w:space="0" w:color="auto"/>
                    <w:right w:val="none" w:sz="0" w:space="0" w:color="auto"/>
                  </w:divBdr>
                </w:div>
                <w:div w:id="1736317676">
                  <w:marLeft w:val="0"/>
                  <w:marRight w:val="0"/>
                  <w:marTop w:val="0"/>
                  <w:marBottom w:val="0"/>
                  <w:divBdr>
                    <w:top w:val="none" w:sz="0" w:space="0" w:color="auto"/>
                    <w:left w:val="none" w:sz="0" w:space="0" w:color="auto"/>
                    <w:bottom w:val="none" w:sz="0" w:space="0" w:color="auto"/>
                    <w:right w:val="none" w:sz="0" w:space="0" w:color="auto"/>
                  </w:divBdr>
                </w:div>
                <w:div w:id="1995721712">
                  <w:marLeft w:val="0"/>
                  <w:marRight w:val="0"/>
                  <w:marTop w:val="0"/>
                  <w:marBottom w:val="0"/>
                  <w:divBdr>
                    <w:top w:val="none" w:sz="0" w:space="0" w:color="auto"/>
                    <w:left w:val="none" w:sz="0" w:space="0" w:color="auto"/>
                    <w:bottom w:val="none" w:sz="0" w:space="0" w:color="auto"/>
                    <w:right w:val="none" w:sz="0" w:space="0" w:color="auto"/>
                  </w:divBdr>
                </w:div>
              </w:divsChild>
            </w:div>
            <w:div w:id="1259482284">
              <w:marLeft w:val="0"/>
              <w:marRight w:val="0"/>
              <w:marTop w:val="0"/>
              <w:marBottom w:val="0"/>
              <w:divBdr>
                <w:top w:val="none" w:sz="0" w:space="0" w:color="auto"/>
                <w:left w:val="none" w:sz="0" w:space="0" w:color="auto"/>
                <w:bottom w:val="none" w:sz="0" w:space="0" w:color="auto"/>
                <w:right w:val="none" w:sz="0" w:space="0" w:color="auto"/>
              </w:divBdr>
            </w:div>
            <w:div w:id="1342784078">
              <w:marLeft w:val="0"/>
              <w:marRight w:val="0"/>
              <w:marTop w:val="0"/>
              <w:marBottom w:val="0"/>
              <w:divBdr>
                <w:top w:val="none" w:sz="0" w:space="0" w:color="auto"/>
                <w:left w:val="none" w:sz="0" w:space="0" w:color="auto"/>
                <w:bottom w:val="none" w:sz="0" w:space="0" w:color="auto"/>
                <w:right w:val="none" w:sz="0" w:space="0" w:color="auto"/>
              </w:divBdr>
            </w:div>
            <w:div w:id="1373264133">
              <w:marLeft w:val="0"/>
              <w:marRight w:val="0"/>
              <w:marTop w:val="0"/>
              <w:marBottom w:val="0"/>
              <w:divBdr>
                <w:top w:val="none" w:sz="0" w:space="0" w:color="auto"/>
                <w:left w:val="none" w:sz="0" w:space="0" w:color="auto"/>
                <w:bottom w:val="none" w:sz="0" w:space="0" w:color="auto"/>
                <w:right w:val="none" w:sz="0" w:space="0" w:color="auto"/>
              </w:divBdr>
            </w:div>
            <w:div w:id="1386760895">
              <w:marLeft w:val="0"/>
              <w:marRight w:val="0"/>
              <w:marTop w:val="0"/>
              <w:marBottom w:val="0"/>
              <w:divBdr>
                <w:top w:val="none" w:sz="0" w:space="0" w:color="auto"/>
                <w:left w:val="none" w:sz="0" w:space="0" w:color="auto"/>
                <w:bottom w:val="none" w:sz="0" w:space="0" w:color="auto"/>
                <w:right w:val="none" w:sz="0" w:space="0" w:color="auto"/>
              </w:divBdr>
            </w:div>
            <w:div w:id="1397126768">
              <w:marLeft w:val="0"/>
              <w:marRight w:val="0"/>
              <w:marTop w:val="0"/>
              <w:marBottom w:val="0"/>
              <w:divBdr>
                <w:top w:val="none" w:sz="0" w:space="0" w:color="auto"/>
                <w:left w:val="none" w:sz="0" w:space="0" w:color="auto"/>
                <w:bottom w:val="none" w:sz="0" w:space="0" w:color="auto"/>
                <w:right w:val="none" w:sz="0" w:space="0" w:color="auto"/>
              </w:divBdr>
            </w:div>
            <w:div w:id="1653751269">
              <w:marLeft w:val="0"/>
              <w:marRight w:val="0"/>
              <w:marTop w:val="0"/>
              <w:marBottom w:val="0"/>
              <w:divBdr>
                <w:top w:val="none" w:sz="0" w:space="0" w:color="auto"/>
                <w:left w:val="none" w:sz="0" w:space="0" w:color="auto"/>
                <w:bottom w:val="none" w:sz="0" w:space="0" w:color="auto"/>
                <w:right w:val="none" w:sz="0" w:space="0" w:color="auto"/>
              </w:divBdr>
            </w:div>
            <w:div w:id="1730686107">
              <w:marLeft w:val="0"/>
              <w:marRight w:val="0"/>
              <w:marTop w:val="0"/>
              <w:marBottom w:val="0"/>
              <w:divBdr>
                <w:top w:val="none" w:sz="0" w:space="0" w:color="auto"/>
                <w:left w:val="none" w:sz="0" w:space="0" w:color="auto"/>
                <w:bottom w:val="none" w:sz="0" w:space="0" w:color="auto"/>
                <w:right w:val="none" w:sz="0" w:space="0" w:color="auto"/>
              </w:divBdr>
            </w:div>
            <w:div w:id="1766996260">
              <w:marLeft w:val="0"/>
              <w:marRight w:val="0"/>
              <w:marTop w:val="0"/>
              <w:marBottom w:val="0"/>
              <w:divBdr>
                <w:top w:val="none" w:sz="0" w:space="0" w:color="auto"/>
                <w:left w:val="none" w:sz="0" w:space="0" w:color="auto"/>
                <w:bottom w:val="none" w:sz="0" w:space="0" w:color="auto"/>
                <w:right w:val="none" w:sz="0" w:space="0" w:color="auto"/>
              </w:divBdr>
            </w:div>
            <w:div w:id="1917663394">
              <w:marLeft w:val="0"/>
              <w:marRight w:val="0"/>
              <w:marTop w:val="0"/>
              <w:marBottom w:val="0"/>
              <w:divBdr>
                <w:top w:val="none" w:sz="0" w:space="0" w:color="auto"/>
                <w:left w:val="none" w:sz="0" w:space="0" w:color="auto"/>
                <w:bottom w:val="none" w:sz="0" w:space="0" w:color="auto"/>
                <w:right w:val="none" w:sz="0" w:space="0" w:color="auto"/>
              </w:divBdr>
            </w:div>
            <w:div w:id="1937518607">
              <w:marLeft w:val="0"/>
              <w:marRight w:val="0"/>
              <w:marTop w:val="0"/>
              <w:marBottom w:val="0"/>
              <w:divBdr>
                <w:top w:val="none" w:sz="0" w:space="0" w:color="auto"/>
                <w:left w:val="none" w:sz="0" w:space="0" w:color="auto"/>
                <w:bottom w:val="none" w:sz="0" w:space="0" w:color="auto"/>
                <w:right w:val="none" w:sz="0" w:space="0" w:color="auto"/>
              </w:divBdr>
            </w:div>
            <w:div w:id="1970621881">
              <w:marLeft w:val="0"/>
              <w:marRight w:val="0"/>
              <w:marTop w:val="0"/>
              <w:marBottom w:val="0"/>
              <w:divBdr>
                <w:top w:val="none" w:sz="0" w:space="0" w:color="auto"/>
                <w:left w:val="none" w:sz="0" w:space="0" w:color="auto"/>
                <w:bottom w:val="none" w:sz="0" w:space="0" w:color="auto"/>
                <w:right w:val="none" w:sz="0" w:space="0" w:color="auto"/>
              </w:divBdr>
            </w:div>
            <w:div w:id="2056001308">
              <w:marLeft w:val="0"/>
              <w:marRight w:val="0"/>
              <w:marTop w:val="0"/>
              <w:marBottom w:val="0"/>
              <w:divBdr>
                <w:top w:val="none" w:sz="0" w:space="0" w:color="auto"/>
                <w:left w:val="none" w:sz="0" w:space="0" w:color="auto"/>
                <w:bottom w:val="none" w:sz="0" w:space="0" w:color="auto"/>
                <w:right w:val="none" w:sz="0" w:space="0" w:color="auto"/>
              </w:divBdr>
            </w:div>
            <w:div w:id="2088646111">
              <w:marLeft w:val="0"/>
              <w:marRight w:val="0"/>
              <w:marTop w:val="0"/>
              <w:marBottom w:val="0"/>
              <w:divBdr>
                <w:top w:val="none" w:sz="0" w:space="0" w:color="auto"/>
                <w:left w:val="none" w:sz="0" w:space="0" w:color="auto"/>
                <w:bottom w:val="none" w:sz="0" w:space="0" w:color="auto"/>
                <w:right w:val="none" w:sz="0" w:space="0" w:color="auto"/>
              </w:divBdr>
              <w:divsChild>
                <w:div w:id="27414426">
                  <w:marLeft w:val="0"/>
                  <w:marRight w:val="0"/>
                  <w:marTop w:val="0"/>
                  <w:marBottom w:val="0"/>
                  <w:divBdr>
                    <w:top w:val="none" w:sz="0" w:space="0" w:color="auto"/>
                    <w:left w:val="none" w:sz="0" w:space="0" w:color="auto"/>
                    <w:bottom w:val="none" w:sz="0" w:space="0" w:color="auto"/>
                    <w:right w:val="none" w:sz="0" w:space="0" w:color="auto"/>
                  </w:divBdr>
                </w:div>
                <w:div w:id="172692904">
                  <w:marLeft w:val="0"/>
                  <w:marRight w:val="0"/>
                  <w:marTop w:val="0"/>
                  <w:marBottom w:val="0"/>
                  <w:divBdr>
                    <w:top w:val="none" w:sz="0" w:space="0" w:color="auto"/>
                    <w:left w:val="none" w:sz="0" w:space="0" w:color="auto"/>
                    <w:bottom w:val="none" w:sz="0" w:space="0" w:color="auto"/>
                    <w:right w:val="none" w:sz="0" w:space="0" w:color="auto"/>
                  </w:divBdr>
                </w:div>
                <w:div w:id="651641961">
                  <w:marLeft w:val="0"/>
                  <w:marRight w:val="0"/>
                  <w:marTop w:val="0"/>
                  <w:marBottom w:val="0"/>
                  <w:divBdr>
                    <w:top w:val="none" w:sz="0" w:space="0" w:color="auto"/>
                    <w:left w:val="none" w:sz="0" w:space="0" w:color="auto"/>
                    <w:bottom w:val="none" w:sz="0" w:space="0" w:color="auto"/>
                    <w:right w:val="none" w:sz="0" w:space="0" w:color="auto"/>
                  </w:divBdr>
                </w:div>
                <w:div w:id="757942728">
                  <w:marLeft w:val="0"/>
                  <w:marRight w:val="0"/>
                  <w:marTop w:val="0"/>
                  <w:marBottom w:val="0"/>
                  <w:divBdr>
                    <w:top w:val="none" w:sz="0" w:space="0" w:color="auto"/>
                    <w:left w:val="none" w:sz="0" w:space="0" w:color="auto"/>
                    <w:bottom w:val="none" w:sz="0" w:space="0" w:color="auto"/>
                    <w:right w:val="none" w:sz="0" w:space="0" w:color="auto"/>
                  </w:divBdr>
                </w:div>
                <w:div w:id="1423063549">
                  <w:marLeft w:val="0"/>
                  <w:marRight w:val="0"/>
                  <w:marTop w:val="0"/>
                  <w:marBottom w:val="0"/>
                  <w:divBdr>
                    <w:top w:val="none" w:sz="0" w:space="0" w:color="auto"/>
                    <w:left w:val="none" w:sz="0" w:space="0" w:color="auto"/>
                    <w:bottom w:val="none" w:sz="0" w:space="0" w:color="auto"/>
                    <w:right w:val="none" w:sz="0" w:space="0" w:color="auto"/>
                  </w:divBdr>
                </w:div>
                <w:div w:id="1639871886">
                  <w:marLeft w:val="0"/>
                  <w:marRight w:val="0"/>
                  <w:marTop w:val="0"/>
                  <w:marBottom w:val="0"/>
                  <w:divBdr>
                    <w:top w:val="none" w:sz="0" w:space="0" w:color="auto"/>
                    <w:left w:val="none" w:sz="0" w:space="0" w:color="auto"/>
                    <w:bottom w:val="none" w:sz="0" w:space="0" w:color="auto"/>
                    <w:right w:val="none" w:sz="0" w:space="0" w:color="auto"/>
                  </w:divBdr>
                  <w:divsChild>
                    <w:div w:id="1491094976">
                      <w:marLeft w:val="0"/>
                      <w:marRight w:val="0"/>
                      <w:marTop w:val="0"/>
                      <w:marBottom w:val="0"/>
                      <w:divBdr>
                        <w:top w:val="none" w:sz="0" w:space="0" w:color="auto"/>
                        <w:left w:val="none" w:sz="0" w:space="0" w:color="auto"/>
                        <w:bottom w:val="none" w:sz="0" w:space="0" w:color="auto"/>
                        <w:right w:val="none" w:sz="0" w:space="0" w:color="auto"/>
                      </w:divBdr>
                    </w:div>
                    <w:div w:id="1787649741">
                      <w:marLeft w:val="0"/>
                      <w:marRight w:val="0"/>
                      <w:marTop w:val="0"/>
                      <w:marBottom w:val="0"/>
                      <w:divBdr>
                        <w:top w:val="none" w:sz="0" w:space="0" w:color="auto"/>
                        <w:left w:val="none" w:sz="0" w:space="0" w:color="auto"/>
                        <w:bottom w:val="none" w:sz="0" w:space="0" w:color="auto"/>
                        <w:right w:val="none" w:sz="0" w:space="0" w:color="auto"/>
                      </w:divBdr>
                    </w:div>
                    <w:div w:id="212850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58997">
              <w:marLeft w:val="0"/>
              <w:marRight w:val="0"/>
              <w:marTop w:val="0"/>
              <w:marBottom w:val="0"/>
              <w:divBdr>
                <w:top w:val="none" w:sz="0" w:space="0" w:color="auto"/>
                <w:left w:val="none" w:sz="0" w:space="0" w:color="auto"/>
                <w:bottom w:val="none" w:sz="0" w:space="0" w:color="auto"/>
                <w:right w:val="none" w:sz="0" w:space="0" w:color="auto"/>
              </w:divBdr>
            </w:div>
          </w:divsChild>
        </w:div>
        <w:div w:id="955673013">
          <w:marLeft w:val="0"/>
          <w:marRight w:val="0"/>
          <w:marTop w:val="0"/>
          <w:marBottom w:val="0"/>
          <w:divBdr>
            <w:top w:val="none" w:sz="0" w:space="0" w:color="auto"/>
            <w:left w:val="none" w:sz="0" w:space="0" w:color="auto"/>
            <w:bottom w:val="none" w:sz="0" w:space="0" w:color="auto"/>
            <w:right w:val="none" w:sz="0" w:space="0" w:color="auto"/>
          </w:divBdr>
        </w:div>
        <w:div w:id="1135752011">
          <w:marLeft w:val="0"/>
          <w:marRight w:val="0"/>
          <w:marTop w:val="0"/>
          <w:marBottom w:val="0"/>
          <w:divBdr>
            <w:top w:val="none" w:sz="0" w:space="0" w:color="auto"/>
            <w:left w:val="none" w:sz="0" w:space="0" w:color="auto"/>
            <w:bottom w:val="none" w:sz="0" w:space="0" w:color="auto"/>
            <w:right w:val="none" w:sz="0" w:space="0" w:color="auto"/>
          </w:divBdr>
          <w:divsChild>
            <w:div w:id="444270915">
              <w:marLeft w:val="0"/>
              <w:marRight w:val="0"/>
              <w:marTop w:val="0"/>
              <w:marBottom w:val="0"/>
              <w:divBdr>
                <w:top w:val="none" w:sz="0" w:space="0" w:color="auto"/>
                <w:left w:val="none" w:sz="0" w:space="0" w:color="auto"/>
                <w:bottom w:val="none" w:sz="0" w:space="0" w:color="auto"/>
                <w:right w:val="none" w:sz="0" w:space="0" w:color="auto"/>
              </w:divBdr>
            </w:div>
            <w:div w:id="557281577">
              <w:marLeft w:val="0"/>
              <w:marRight w:val="0"/>
              <w:marTop w:val="0"/>
              <w:marBottom w:val="0"/>
              <w:divBdr>
                <w:top w:val="none" w:sz="0" w:space="0" w:color="auto"/>
                <w:left w:val="none" w:sz="0" w:space="0" w:color="auto"/>
                <w:bottom w:val="none" w:sz="0" w:space="0" w:color="auto"/>
                <w:right w:val="none" w:sz="0" w:space="0" w:color="auto"/>
              </w:divBdr>
            </w:div>
            <w:div w:id="603195180">
              <w:marLeft w:val="0"/>
              <w:marRight w:val="0"/>
              <w:marTop w:val="0"/>
              <w:marBottom w:val="0"/>
              <w:divBdr>
                <w:top w:val="none" w:sz="0" w:space="0" w:color="auto"/>
                <w:left w:val="none" w:sz="0" w:space="0" w:color="auto"/>
                <w:bottom w:val="none" w:sz="0" w:space="0" w:color="auto"/>
                <w:right w:val="none" w:sz="0" w:space="0" w:color="auto"/>
              </w:divBdr>
            </w:div>
            <w:div w:id="604268712">
              <w:marLeft w:val="0"/>
              <w:marRight w:val="0"/>
              <w:marTop w:val="0"/>
              <w:marBottom w:val="0"/>
              <w:divBdr>
                <w:top w:val="none" w:sz="0" w:space="0" w:color="auto"/>
                <w:left w:val="none" w:sz="0" w:space="0" w:color="auto"/>
                <w:bottom w:val="none" w:sz="0" w:space="0" w:color="auto"/>
                <w:right w:val="none" w:sz="0" w:space="0" w:color="auto"/>
              </w:divBdr>
            </w:div>
            <w:div w:id="683478339">
              <w:marLeft w:val="0"/>
              <w:marRight w:val="0"/>
              <w:marTop w:val="0"/>
              <w:marBottom w:val="0"/>
              <w:divBdr>
                <w:top w:val="none" w:sz="0" w:space="0" w:color="auto"/>
                <w:left w:val="none" w:sz="0" w:space="0" w:color="auto"/>
                <w:bottom w:val="none" w:sz="0" w:space="0" w:color="auto"/>
                <w:right w:val="none" w:sz="0" w:space="0" w:color="auto"/>
              </w:divBdr>
            </w:div>
            <w:div w:id="699283351">
              <w:marLeft w:val="0"/>
              <w:marRight w:val="0"/>
              <w:marTop w:val="0"/>
              <w:marBottom w:val="0"/>
              <w:divBdr>
                <w:top w:val="none" w:sz="0" w:space="0" w:color="auto"/>
                <w:left w:val="none" w:sz="0" w:space="0" w:color="auto"/>
                <w:bottom w:val="none" w:sz="0" w:space="0" w:color="auto"/>
                <w:right w:val="none" w:sz="0" w:space="0" w:color="auto"/>
              </w:divBdr>
            </w:div>
            <w:div w:id="1105421988">
              <w:marLeft w:val="0"/>
              <w:marRight w:val="0"/>
              <w:marTop w:val="0"/>
              <w:marBottom w:val="0"/>
              <w:divBdr>
                <w:top w:val="none" w:sz="0" w:space="0" w:color="auto"/>
                <w:left w:val="none" w:sz="0" w:space="0" w:color="auto"/>
                <w:bottom w:val="none" w:sz="0" w:space="0" w:color="auto"/>
                <w:right w:val="none" w:sz="0" w:space="0" w:color="auto"/>
              </w:divBdr>
            </w:div>
            <w:div w:id="1280062972">
              <w:marLeft w:val="0"/>
              <w:marRight w:val="0"/>
              <w:marTop w:val="0"/>
              <w:marBottom w:val="0"/>
              <w:divBdr>
                <w:top w:val="none" w:sz="0" w:space="0" w:color="auto"/>
                <w:left w:val="none" w:sz="0" w:space="0" w:color="auto"/>
                <w:bottom w:val="none" w:sz="0" w:space="0" w:color="auto"/>
                <w:right w:val="none" w:sz="0" w:space="0" w:color="auto"/>
              </w:divBdr>
            </w:div>
            <w:div w:id="1395615898">
              <w:marLeft w:val="0"/>
              <w:marRight w:val="0"/>
              <w:marTop w:val="0"/>
              <w:marBottom w:val="0"/>
              <w:divBdr>
                <w:top w:val="none" w:sz="0" w:space="0" w:color="auto"/>
                <w:left w:val="none" w:sz="0" w:space="0" w:color="auto"/>
                <w:bottom w:val="none" w:sz="0" w:space="0" w:color="auto"/>
                <w:right w:val="none" w:sz="0" w:space="0" w:color="auto"/>
              </w:divBdr>
            </w:div>
            <w:div w:id="1401828736">
              <w:marLeft w:val="0"/>
              <w:marRight w:val="0"/>
              <w:marTop w:val="0"/>
              <w:marBottom w:val="0"/>
              <w:divBdr>
                <w:top w:val="none" w:sz="0" w:space="0" w:color="auto"/>
                <w:left w:val="none" w:sz="0" w:space="0" w:color="auto"/>
                <w:bottom w:val="none" w:sz="0" w:space="0" w:color="auto"/>
                <w:right w:val="none" w:sz="0" w:space="0" w:color="auto"/>
              </w:divBdr>
            </w:div>
            <w:div w:id="1415325358">
              <w:marLeft w:val="0"/>
              <w:marRight w:val="0"/>
              <w:marTop w:val="0"/>
              <w:marBottom w:val="0"/>
              <w:divBdr>
                <w:top w:val="none" w:sz="0" w:space="0" w:color="auto"/>
                <w:left w:val="none" w:sz="0" w:space="0" w:color="auto"/>
                <w:bottom w:val="none" w:sz="0" w:space="0" w:color="auto"/>
                <w:right w:val="none" w:sz="0" w:space="0" w:color="auto"/>
              </w:divBdr>
              <w:divsChild>
                <w:div w:id="388647154">
                  <w:marLeft w:val="0"/>
                  <w:marRight w:val="0"/>
                  <w:marTop w:val="0"/>
                  <w:marBottom w:val="0"/>
                  <w:divBdr>
                    <w:top w:val="none" w:sz="0" w:space="0" w:color="auto"/>
                    <w:left w:val="none" w:sz="0" w:space="0" w:color="auto"/>
                    <w:bottom w:val="none" w:sz="0" w:space="0" w:color="auto"/>
                    <w:right w:val="none" w:sz="0" w:space="0" w:color="auto"/>
                  </w:divBdr>
                </w:div>
                <w:div w:id="392588359">
                  <w:marLeft w:val="0"/>
                  <w:marRight w:val="0"/>
                  <w:marTop w:val="0"/>
                  <w:marBottom w:val="0"/>
                  <w:divBdr>
                    <w:top w:val="none" w:sz="0" w:space="0" w:color="auto"/>
                    <w:left w:val="none" w:sz="0" w:space="0" w:color="auto"/>
                    <w:bottom w:val="none" w:sz="0" w:space="0" w:color="auto"/>
                    <w:right w:val="none" w:sz="0" w:space="0" w:color="auto"/>
                  </w:divBdr>
                </w:div>
                <w:div w:id="466242575">
                  <w:marLeft w:val="0"/>
                  <w:marRight w:val="0"/>
                  <w:marTop w:val="0"/>
                  <w:marBottom w:val="0"/>
                  <w:divBdr>
                    <w:top w:val="none" w:sz="0" w:space="0" w:color="auto"/>
                    <w:left w:val="none" w:sz="0" w:space="0" w:color="auto"/>
                    <w:bottom w:val="none" w:sz="0" w:space="0" w:color="auto"/>
                    <w:right w:val="none" w:sz="0" w:space="0" w:color="auto"/>
                  </w:divBdr>
                </w:div>
                <w:div w:id="779378709">
                  <w:marLeft w:val="0"/>
                  <w:marRight w:val="0"/>
                  <w:marTop w:val="0"/>
                  <w:marBottom w:val="0"/>
                  <w:divBdr>
                    <w:top w:val="none" w:sz="0" w:space="0" w:color="auto"/>
                    <w:left w:val="none" w:sz="0" w:space="0" w:color="auto"/>
                    <w:bottom w:val="none" w:sz="0" w:space="0" w:color="auto"/>
                    <w:right w:val="none" w:sz="0" w:space="0" w:color="auto"/>
                  </w:divBdr>
                  <w:divsChild>
                    <w:div w:id="298845595">
                      <w:marLeft w:val="0"/>
                      <w:marRight w:val="0"/>
                      <w:marTop w:val="0"/>
                      <w:marBottom w:val="0"/>
                      <w:divBdr>
                        <w:top w:val="none" w:sz="0" w:space="0" w:color="auto"/>
                        <w:left w:val="none" w:sz="0" w:space="0" w:color="auto"/>
                        <w:bottom w:val="none" w:sz="0" w:space="0" w:color="auto"/>
                        <w:right w:val="none" w:sz="0" w:space="0" w:color="auto"/>
                      </w:divBdr>
                    </w:div>
                    <w:div w:id="618024720">
                      <w:marLeft w:val="0"/>
                      <w:marRight w:val="0"/>
                      <w:marTop w:val="0"/>
                      <w:marBottom w:val="0"/>
                      <w:divBdr>
                        <w:top w:val="none" w:sz="0" w:space="0" w:color="auto"/>
                        <w:left w:val="none" w:sz="0" w:space="0" w:color="auto"/>
                        <w:bottom w:val="none" w:sz="0" w:space="0" w:color="auto"/>
                        <w:right w:val="none" w:sz="0" w:space="0" w:color="auto"/>
                      </w:divBdr>
                    </w:div>
                  </w:divsChild>
                </w:div>
                <w:div w:id="932275863">
                  <w:marLeft w:val="0"/>
                  <w:marRight w:val="0"/>
                  <w:marTop w:val="0"/>
                  <w:marBottom w:val="0"/>
                  <w:divBdr>
                    <w:top w:val="none" w:sz="0" w:space="0" w:color="auto"/>
                    <w:left w:val="none" w:sz="0" w:space="0" w:color="auto"/>
                    <w:bottom w:val="none" w:sz="0" w:space="0" w:color="auto"/>
                    <w:right w:val="none" w:sz="0" w:space="0" w:color="auto"/>
                  </w:divBdr>
                </w:div>
                <w:div w:id="1037781484">
                  <w:marLeft w:val="0"/>
                  <w:marRight w:val="0"/>
                  <w:marTop w:val="0"/>
                  <w:marBottom w:val="0"/>
                  <w:divBdr>
                    <w:top w:val="none" w:sz="0" w:space="0" w:color="auto"/>
                    <w:left w:val="none" w:sz="0" w:space="0" w:color="auto"/>
                    <w:bottom w:val="none" w:sz="0" w:space="0" w:color="auto"/>
                    <w:right w:val="none" w:sz="0" w:space="0" w:color="auto"/>
                  </w:divBdr>
                </w:div>
                <w:div w:id="1193809136">
                  <w:marLeft w:val="0"/>
                  <w:marRight w:val="0"/>
                  <w:marTop w:val="0"/>
                  <w:marBottom w:val="0"/>
                  <w:divBdr>
                    <w:top w:val="none" w:sz="0" w:space="0" w:color="auto"/>
                    <w:left w:val="none" w:sz="0" w:space="0" w:color="auto"/>
                    <w:bottom w:val="none" w:sz="0" w:space="0" w:color="auto"/>
                    <w:right w:val="none" w:sz="0" w:space="0" w:color="auto"/>
                  </w:divBdr>
                </w:div>
                <w:div w:id="1256161132">
                  <w:marLeft w:val="0"/>
                  <w:marRight w:val="0"/>
                  <w:marTop w:val="0"/>
                  <w:marBottom w:val="0"/>
                  <w:divBdr>
                    <w:top w:val="none" w:sz="0" w:space="0" w:color="auto"/>
                    <w:left w:val="none" w:sz="0" w:space="0" w:color="auto"/>
                    <w:bottom w:val="none" w:sz="0" w:space="0" w:color="auto"/>
                    <w:right w:val="none" w:sz="0" w:space="0" w:color="auto"/>
                  </w:divBdr>
                </w:div>
                <w:div w:id="1387296314">
                  <w:marLeft w:val="0"/>
                  <w:marRight w:val="0"/>
                  <w:marTop w:val="0"/>
                  <w:marBottom w:val="0"/>
                  <w:divBdr>
                    <w:top w:val="none" w:sz="0" w:space="0" w:color="auto"/>
                    <w:left w:val="none" w:sz="0" w:space="0" w:color="auto"/>
                    <w:bottom w:val="none" w:sz="0" w:space="0" w:color="auto"/>
                    <w:right w:val="none" w:sz="0" w:space="0" w:color="auto"/>
                  </w:divBdr>
                </w:div>
                <w:div w:id="1844053073">
                  <w:marLeft w:val="0"/>
                  <w:marRight w:val="0"/>
                  <w:marTop w:val="0"/>
                  <w:marBottom w:val="0"/>
                  <w:divBdr>
                    <w:top w:val="none" w:sz="0" w:space="0" w:color="auto"/>
                    <w:left w:val="none" w:sz="0" w:space="0" w:color="auto"/>
                    <w:bottom w:val="none" w:sz="0" w:space="0" w:color="auto"/>
                    <w:right w:val="none" w:sz="0" w:space="0" w:color="auto"/>
                  </w:divBdr>
                </w:div>
                <w:div w:id="1925146568">
                  <w:marLeft w:val="0"/>
                  <w:marRight w:val="0"/>
                  <w:marTop w:val="0"/>
                  <w:marBottom w:val="0"/>
                  <w:divBdr>
                    <w:top w:val="none" w:sz="0" w:space="0" w:color="auto"/>
                    <w:left w:val="none" w:sz="0" w:space="0" w:color="auto"/>
                    <w:bottom w:val="none" w:sz="0" w:space="0" w:color="auto"/>
                    <w:right w:val="none" w:sz="0" w:space="0" w:color="auto"/>
                  </w:divBdr>
                  <w:divsChild>
                    <w:div w:id="1861236406">
                      <w:marLeft w:val="0"/>
                      <w:marRight w:val="0"/>
                      <w:marTop w:val="0"/>
                      <w:marBottom w:val="0"/>
                      <w:divBdr>
                        <w:top w:val="none" w:sz="0" w:space="0" w:color="auto"/>
                        <w:left w:val="none" w:sz="0" w:space="0" w:color="auto"/>
                        <w:bottom w:val="none" w:sz="0" w:space="0" w:color="auto"/>
                        <w:right w:val="none" w:sz="0" w:space="0" w:color="auto"/>
                      </w:divBdr>
                    </w:div>
                  </w:divsChild>
                </w:div>
                <w:div w:id="1992513984">
                  <w:marLeft w:val="0"/>
                  <w:marRight w:val="0"/>
                  <w:marTop w:val="0"/>
                  <w:marBottom w:val="0"/>
                  <w:divBdr>
                    <w:top w:val="none" w:sz="0" w:space="0" w:color="auto"/>
                    <w:left w:val="none" w:sz="0" w:space="0" w:color="auto"/>
                    <w:bottom w:val="none" w:sz="0" w:space="0" w:color="auto"/>
                    <w:right w:val="none" w:sz="0" w:space="0" w:color="auto"/>
                  </w:divBdr>
                </w:div>
                <w:div w:id="2049521540">
                  <w:marLeft w:val="0"/>
                  <w:marRight w:val="0"/>
                  <w:marTop w:val="0"/>
                  <w:marBottom w:val="0"/>
                  <w:divBdr>
                    <w:top w:val="none" w:sz="0" w:space="0" w:color="auto"/>
                    <w:left w:val="none" w:sz="0" w:space="0" w:color="auto"/>
                    <w:bottom w:val="none" w:sz="0" w:space="0" w:color="auto"/>
                    <w:right w:val="none" w:sz="0" w:space="0" w:color="auto"/>
                  </w:divBdr>
                </w:div>
                <w:div w:id="2104837267">
                  <w:marLeft w:val="0"/>
                  <w:marRight w:val="0"/>
                  <w:marTop w:val="0"/>
                  <w:marBottom w:val="0"/>
                  <w:divBdr>
                    <w:top w:val="none" w:sz="0" w:space="0" w:color="auto"/>
                    <w:left w:val="none" w:sz="0" w:space="0" w:color="auto"/>
                    <w:bottom w:val="none" w:sz="0" w:space="0" w:color="auto"/>
                    <w:right w:val="none" w:sz="0" w:space="0" w:color="auto"/>
                  </w:divBdr>
                </w:div>
                <w:div w:id="2128964262">
                  <w:marLeft w:val="0"/>
                  <w:marRight w:val="0"/>
                  <w:marTop w:val="0"/>
                  <w:marBottom w:val="0"/>
                  <w:divBdr>
                    <w:top w:val="none" w:sz="0" w:space="0" w:color="auto"/>
                    <w:left w:val="none" w:sz="0" w:space="0" w:color="auto"/>
                    <w:bottom w:val="none" w:sz="0" w:space="0" w:color="auto"/>
                    <w:right w:val="none" w:sz="0" w:space="0" w:color="auto"/>
                  </w:divBdr>
                </w:div>
              </w:divsChild>
            </w:div>
            <w:div w:id="1698964709">
              <w:marLeft w:val="0"/>
              <w:marRight w:val="0"/>
              <w:marTop w:val="0"/>
              <w:marBottom w:val="0"/>
              <w:divBdr>
                <w:top w:val="none" w:sz="0" w:space="0" w:color="auto"/>
                <w:left w:val="none" w:sz="0" w:space="0" w:color="auto"/>
                <w:bottom w:val="none" w:sz="0" w:space="0" w:color="auto"/>
                <w:right w:val="none" w:sz="0" w:space="0" w:color="auto"/>
              </w:divBdr>
            </w:div>
            <w:div w:id="1834182421">
              <w:marLeft w:val="0"/>
              <w:marRight w:val="0"/>
              <w:marTop w:val="0"/>
              <w:marBottom w:val="0"/>
              <w:divBdr>
                <w:top w:val="none" w:sz="0" w:space="0" w:color="auto"/>
                <w:left w:val="none" w:sz="0" w:space="0" w:color="auto"/>
                <w:bottom w:val="none" w:sz="0" w:space="0" w:color="auto"/>
                <w:right w:val="none" w:sz="0" w:space="0" w:color="auto"/>
              </w:divBdr>
            </w:div>
            <w:div w:id="2001035244">
              <w:marLeft w:val="0"/>
              <w:marRight w:val="0"/>
              <w:marTop w:val="0"/>
              <w:marBottom w:val="0"/>
              <w:divBdr>
                <w:top w:val="none" w:sz="0" w:space="0" w:color="auto"/>
                <w:left w:val="none" w:sz="0" w:space="0" w:color="auto"/>
                <w:bottom w:val="none" w:sz="0" w:space="0" w:color="auto"/>
                <w:right w:val="none" w:sz="0" w:space="0" w:color="auto"/>
              </w:divBdr>
            </w:div>
            <w:div w:id="2004699631">
              <w:marLeft w:val="0"/>
              <w:marRight w:val="0"/>
              <w:marTop w:val="0"/>
              <w:marBottom w:val="0"/>
              <w:divBdr>
                <w:top w:val="none" w:sz="0" w:space="0" w:color="auto"/>
                <w:left w:val="none" w:sz="0" w:space="0" w:color="auto"/>
                <w:bottom w:val="none" w:sz="0" w:space="0" w:color="auto"/>
                <w:right w:val="none" w:sz="0" w:space="0" w:color="auto"/>
              </w:divBdr>
            </w:div>
            <w:div w:id="2040009395">
              <w:marLeft w:val="0"/>
              <w:marRight w:val="0"/>
              <w:marTop w:val="0"/>
              <w:marBottom w:val="0"/>
              <w:divBdr>
                <w:top w:val="none" w:sz="0" w:space="0" w:color="auto"/>
                <w:left w:val="none" w:sz="0" w:space="0" w:color="auto"/>
                <w:bottom w:val="none" w:sz="0" w:space="0" w:color="auto"/>
                <w:right w:val="none" w:sz="0" w:space="0" w:color="auto"/>
              </w:divBdr>
            </w:div>
            <w:div w:id="2117289430">
              <w:marLeft w:val="0"/>
              <w:marRight w:val="0"/>
              <w:marTop w:val="0"/>
              <w:marBottom w:val="0"/>
              <w:divBdr>
                <w:top w:val="none" w:sz="0" w:space="0" w:color="auto"/>
                <w:left w:val="none" w:sz="0" w:space="0" w:color="auto"/>
                <w:bottom w:val="none" w:sz="0" w:space="0" w:color="auto"/>
                <w:right w:val="none" w:sz="0" w:space="0" w:color="auto"/>
              </w:divBdr>
            </w:div>
          </w:divsChild>
        </w:div>
        <w:div w:id="1370763605">
          <w:marLeft w:val="0"/>
          <w:marRight w:val="0"/>
          <w:marTop w:val="0"/>
          <w:marBottom w:val="0"/>
          <w:divBdr>
            <w:top w:val="none" w:sz="0" w:space="0" w:color="auto"/>
            <w:left w:val="none" w:sz="0" w:space="0" w:color="auto"/>
            <w:bottom w:val="none" w:sz="0" w:space="0" w:color="auto"/>
            <w:right w:val="none" w:sz="0" w:space="0" w:color="auto"/>
          </w:divBdr>
        </w:div>
        <w:div w:id="1509639226">
          <w:marLeft w:val="0"/>
          <w:marRight w:val="0"/>
          <w:marTop w:val="0"/>
          <w:marBottom w:val="0"/>
          <w:divBdr>
            <w:top w:val="none" w:sz="0" w:space="0" w:color="auto"/>
            <w:left w:val="none" w:sz="0" w:space="0" w:color="auto"/>
            <w:bottom w:val="none" w:sz="0" w:space="0" w:color="auto"/>
            <w:right w:val="none" w:sz="0" w:space="0" w:color="auto"/>
          </w:divBdr>
        </w:div>
        <w:div w:id="1660617004">
          <w:marLeft w:val="0"/>
          <w:marRight w:val="0"/>
          <w:marTop w:val="0"/>
          <w:marBottom w:val="0"/>
          <w:divBdr>
            <w:top w:val="none" w:sz="0" w:space="0" w:color="auto"/>
            <w:left w:val="none" w:sz="0" w:space="0" w:color="auto"/>
            <w:bottom w:val="none" w:sz="0" w:space="0" w:color="auto"/>
            <w:right w:val="none" w:sz="0" w:space="0" w:color="auto"/>
          </w:divBdr>
        </w:div>
        <w:div w:id="1755929764">
          <w:marLeft w:val="0"/>
          <w:marRight w:val="0"/>
          <w:marTop w:val="0"/>
          <w:marBottom w:val="0"/>
          <w:divBdr>
            <w:top w:val="none" w:sz="0" w:space="0" w:color="auto"/>
            <w:left w:val="none" w:sz="0" w:space="0" w:color="auto"/>
            <w:bottom w:val="none" w:sz="0" w:space="0" w:color="auto"/>
            <w:right w:val="none" w:sz="0" w:space="0" w:color="auto"/>
          </w:divBdr>
        </w:div>
        <w:div w:id="2019576989">
          <w:marLeft w:val="0"/>
          <w:marRight w:val="0"/>
          <w:marTop w:val="0"/>
          <w:marBottom w:val="0"/>
          <w:divBdr>
            <w:top w:val="none" w:sz="0" w:space="0" w:color="auto"/>
            <w:left w:val="none" w:sz="0" w:space="0" w:color="auto"/>
            <w:bottom w:val="none" w:sz="0" w:space="0" w:color="auto"/>
            <w:right w:val="none" w:sz="0" w:space="0" w:color="auto"/>
          </w:divBdr>
        </w:div>
        <w:div w:id="2128041647">
          <w:marLeft w:val="0"/>
          <w:marRight w:val="0"/>
          <w:marTop w:val="0"/>
          <w:marBottom w:val="0"/>
          <w:divBdr>
            <w:top w:val="none" w:sz="0" w:space="0" w:color="auto"/>
            <w:left w:val="none" w:sz="0" w:space="0" w:color="auto"/>
            <w:bottom w:val="none" w:sz="0" w:space="0" w:color="auto"/>
            <w:right w:val="none" w:sz="0" w:space="0" w:color="auto"/>
          </w:divBdr>
        </w:div>
      </w:divsChild>
    </w:div>
    <w:div w:id="1926375775">
      <w:bodyDiv w:val="1"/>
      <w:marLeft w:val="0"/>
      <w:marRight w:val="0"/>
      <w:marTop w:val="0"/>
      <w:marBottom w:val="0"/>
      <w:divBdr>
        <w:top w:val="none" w:sz="0" w:space="0" w:color="auto"/>
        <w:left w:val="none" w:sz="0" w:space="0" w:color="auto"/>
        <w:bottom w:val="none" w:sz="0" w:space="0" w:color="auto"/>
        <w:right w:val="none" w:sz="0" w:space="0" w:color="auto"/>
      </w:divBdr>
      <w:divsChild>
        <w:div w:id="900556330">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rsuk.org/images/Factsheets/2021-22_factsheets/Assessments_-_England_April_2021-22.pdf" TargetMode="External"/><Relationship Id="rId18" Type="http://schemas.openxmlformats.org/officeDocument/2006/relationships/hyperlink" Target="https://www.gov.uk/government/publications/care-act-statutory-guidance/care-and-support-statutory-guidance" TargetMode="External"/><Relationship Id="rId26" Type="http://schemas.openxmlformats.org/officeDocument/2006/relationships/hyperlink" Target="https://www.legislation.gov.uk/uksi/2015/313/regulation/2/made" TargetMode="External"/><Relationship Id="rId3" Type="http://schemas.openxmlformats.org/officeDocument/2006/relationships/settings" Target="settings.xml"/><Relationship Id="rId21" Type="http://schemas.openxmlformats.org/officeDocument/2006/relationships/hyperlink" Target="https://www.legislation.gov.uk/ukpga/2005/9/section/3" TargetMode="External"/><Relationship Id="rId34" Type="http://schemas.openxmlformats.org/officeDocument/2006/relationships/footer" Target="footer2.xml"/><Relationship Id="rId7" Type="http://schemas.openxmlformats.org/officeDocument/2006/relationships/hyperlink" Target="https://adaptyourhomeforlife.co.uk/" TargetMode="External"/><Relationship Id="rId12" Type="http://schemas.openxmlformats.org/officeDocument/2006/relationships/hyperlink" Target="https://www.legislation.gov.uk/ukpga/2014/23/section/19/enacted" TargetMode="External"/><Relationship Id="rId17" Type="http://schemas.openxmlformats.org/officeDocument/2006/relationships/hyperlink" Target="https://www.helpinghandshomecare.co.uk/home-care-services/domiciliary-care/" TargetMode="External"/><Relationship Id="rId25" Type="http://schemas.openxmlformats.org/officeDocument/2006/relationships/hyperlink" Target="https://www.scie.org.uk/care-act-2014/assessment-and-eligibility/eligibility/criteria"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cl.org/about/social-care-simplified" TargetMode="External"/><Relationship Id="rId20" Type="http://schemas.openxmlformats.org/officeDocument/2006/relationships/hyperlink" Target="https://www.gov.uk/lasting-power-attorney-duties"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information-advice/care/housing-options/adapting-home/telecare/" TargetMode="External"/><Relationship Id="rId24" Type="http://schemas.openxmlformats.org/officeDocument/2006/relationships/hyperlink" Target="https://www.scie.org.uk/mca/introduction/mental-capacity-act-2005-at-a-glance" TargetMode="External"/><Relationship Id="rId32"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legislation.gov.uk/ukpga/2018/12/contents/enacted" TargetMode="External"/><Relationship Id="rId23" Type="http://schemas.openxmlformats.org/officeDocument/2006/relationships/hyperlink" Target="https://academic.oup.com/gerontologist/article/58/suppl_1/S10/4816735" TargetMode="External"/><Relationship Id="rId28" Type="http://schemas.openxmlformats.org/officeDocument/2006/relationships/image" Target="media/image1.png"/><Relationship Id="rId36" Type="http://schemas.openxmlformats.org/officeDocument/2006/relationships/theme" Target="theme/theme1.xml"/><Relationship Id="rId10" Type="http://schemas.openxmlformats.org/officeDocument/2006/relationships/hyperlink" Target="https://www.ageuk.org.uk/information-advice/care/housing-options/adapting-home/disabled-facilities-grants/" TargetMode="External"/><Relationship Id="rId19" Type="http://schemas.openxmlformats.org/officeDocument/2006/relationships/hyperlink" Target="https://www.gov.uk/data-protection"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ageuk.org.uk/information-advice/money-legal/benefits-entitlements/?gclid=CjwKCAjw1JeJBhB9EiwAV612y557GtR5V9BdCJ1-pDbcGmT-H9nRM_NNRHSO4Gu0iAUHuxdXYIeQwhoCfqgQAvD_BwE" TargetMode="External"/><Relationship Id="rId14" Type="http://schemas.openxmlformats.org/officeDocument/2006/relationships/hyperlink" Target="https://www.cqc.org.uk/what-we-do/how-we-do-our-job/fundamental-standards" TargetMode="External"/><Relationship Id="rId22" Type="http://schemas.openxmlformats.org/officeDocument/2006/relationships/hyperlink" Target="https://www.england.nhs.uk/wp-content/uploads/2017/02/adult-pocket-guide.pdf" TargetMode="External"/><Relationship Id="rId27" Type="http://schemas.openxmlformats.org/officeDocument/2006/relationships/hyperlink" Target="https://www.who.int/news-room/fact-sheets/detail/ageing-and-health" TargetMode="External"/><Relationship Id="rId30" Type="http://schemas.openxmlformats.org/officeDocument/2006/relationships/image" Target="media/image3.png"/><Relationship Id="rId35" Type="http://schemas.openxmlformats.org/officeDocument/2006/relationships/fontTable" Target="fontTable.xml"/><Relationship Id="rId8" Type="http://schemas.openxmlformats.org/officeDocument/2006/relationships/hyperlink" Target="http://www.cpa.org.uk/cpa-lga-evidence/Age_UK/LGACallEvidenceLArole(Age%20UK).pdf"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545</TotalTime>
  <Pages>1</Pages>
  <Words>3110</Words>
  <Characters>17729</Characters>
  <Application>Microsoft Office Word</Application>
  <DocSecurity>4</DocSecurity>
  <Lines>147</Lines>
  <Paragraphs>41</Paragraphs>
  <ScaleCrop>false</ScaleCrop>
  <Company>Diya Ganguly (Lecturer)</Company>
  <LinksUpToDate>false</LinksUpToDate>
  <CharactersWithSpaces>20798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Principles of Health and Social Care (BMHP5002) Assessment 1</dc:subject>
  <dc:creator>Maryam Malik (1919971)</dc:creator>
  <cp:keywords/>
  <dc:description/>
  <cp:lastModifiedBy>Maryam Malik (1919971)</cp:lastModifiedBy>
  <cp:revision>344</cp:revision>
  <dcterms:created xsi:type="dcterms:W3CDTF">2021-08-27T17:47:00Z</dcterms:created>
  <dcterms:modified xsi:type="dcterms:W3CDTF">2021-08-28T06:37:00Z</dcterms:modified>
</cp:coreProperties>
</file>