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FEC58" w14:textId="77777777" w:rsidR="00B51014" w:rsidRPr="00150882" w:rsidRDefault="00B51014" w:rsidP="00B51014">
      <w:pPr>
        <w:pStyle w:val="Title"/>
        <w:jc w:val="center"/>
        <w:rPr>
          <w:rFonts w:ascii="Times New Roman" w:hAnsi="Times New Roman" w:cs="Times New Roman"/>
          <w:shd w:val="clear" w:color="auto" w:fill="FFFFFF"/>
        </w:rPr>
      </w:pPr>
      <w:r w:rsidRPr="00150882">
        <w:rPr>
          <w:rFonts w:ascii="Times New Roman" w:hAnsi="Times New Roman" w:cs="Times New Roman"/>
          <w:noProof/>
          <w:szCs w:val="24"/>
          <w:lang w:eastAsia="en-GB"/>
        </w:rPr>
        <w:drawing>
          <wp:inline distT="0" distB="0" distL="114300" distR="114300" wp14:anchorId="675CB6EA" wp14:editId="6AE21C7A">
            <wp:extent cx="2875585" cy="1009650"/>
            <wp:effectExtent l="0" t="0" r="0" b="0"/>
            <wp:docPr id="1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IMG_256"/>
                    <pic:cNvPicPr>
                      <a:picLocks noChangeAspect="1"/>
                    </pic:cNvPicPr>
                  </pic:nvPicPr>
                  <pic:blipFill>
                    <a:blip r:embed="rId7"/>
                    <a:stretch>
                      <a:fillRect/>
                    </a:stretch>
                  </pic:blipFill>
                  <pic:spPr>
                    <a:xfrm>
                      <a:off x="0" y="0"/>
                      <a:ext cx="2879530" cy="1011035"/>
                    </a:xfrm>
                    <a:prstGeom prst="rect">
                      <a:avLst/>
                    </a:prstGeom>
                    <a:noFill/>
                    <a:ln w="9525">
                      <a:noFill/>
                    </a:ln>
                  </pic:spPr>
                </pic:pic>
              </a:graphicData>
            </a:graphic>
          </wp:inline>
        </w:drawing>
      </w:r>
    </w:p>
    <w:p w14:paraId="1DEABF5E" w14:textId="77777777" w:rsidR="00B51014" w:rsidRPr="00150882" w:rsidRDefault="00B51014" w:rsidP="00B51014">
      <w:pPr>
        <w:rPr>
          <w:rFonts w:cs="Times New Roman"/>
        </w:rPr>
      </w:pPr>
    </w:p>
    <w:p w14:paraId="51BC32FE" w14:textId="77777777" w:rsidR="00B51014" w:rsidRPr="00150882" w:rsidRDefault="00B51014" w:rsidP="00B51014">
      <w:pPr>
        <w:pStyle w:val="Title"/>
        <w:jc w:val="center"/>
        <w:rPr>
          <w:rFonts w:ascii="Times New Roman" w:hAnsi="Times New Roman" w:cs="Times New Roman"/>
        </w:rPr>
      </w:pPr>
      <w:r w:rsidRPr="00150882">
        <w:rPr>
          <w:rFonts w:ascii="Times New Roman" w:hAnsi="Times New Roman" w:cs="Times New Roman"/>
          <w:shd w:val="clear" w:color="auto" w:fill="FFFFFF"/>
        </w:rPr>
        <w:t>A comparison of the marketing methods of two multinational hotel chains</w:t>
      </w:r>
      <w:r w:rsidRPr="00150882">
        <w:rPr>
          <w:rFonts w:ascii="Times New Roman" w:hAnsi="Times New Roman" w:cs="Times New Roman"/>
        </w:rPr>
        <w:t>.</w:t>
      </w:r>
    </w:p>
    <w:p w14:paraId="3BFD1CCE" w14:textId="77777777" w:rsidR="00B51014" w:rsidRPr="00150882" w:rsidRDefault="00B51014" w:rsidP="00B51014">
      <w:pPr>
        <w:pStyle w:val="Subtitle"/>
        <w:rPr>
          <w:rFonts w:ascii="Times New Roman" w:hAnsi="Times New Roman" w:cs="Times New Roman"/>
          <w:color w:val="000000" w:themeColor="text1"/>
          <w:sz w:val="28"/>
        </w:rPr>
      </w:pPr>
    </w:p>
    <w:p w14:paraId="7846DF34" w14:textId="77777777" w:rsidR="00B51014" w:rsidRPr="00150882" w:rsidRDefault="00B51014" w:rsidP="00B51014">
      <w:pPr>
        <w:pStyle w:val="Subtitle"/>
        <w:jc w:val="center"/>
        <w:rPr>
          <w:rFonts w:ascii="Times New Roman" w:hAnsi="Times New Roman" w:cs="Times New Roman"/>
          <w:color w:val="000000" w:themeColor="text1"/>
          <w:sz w:val="28"/>
        </w:rPr>
      </w:pPr>
    </w:p>
    <w:p w14:paraId="51EDBBF6" w14:textId="77777777" w:rsidR="00B51014" w:rsidRPr="00150882" w:rsidRDefault="00B51014" w:rsidP="00B51014">
      <w:pPr>
        <w:pStyle w:val="Subtitle"/>
        <w:jc w:val="center"/>
        <w:rPr>
          <w:rFonts w:ascii="Times New Roman" w:hAnsi="Times New Roman" w:cs="Times New Roman"/>
          <w:color w:val="7F7F7F" w:themeColor="text1" w:themeTint="80"/>
          <w:sz w:val="28"/>
        </w:rPr>
      </w:pPr>
      <w:r w:rsidRPr="00150882">
        <w:rPr>
          <w:rFonts w:ascii="Times New Roman" w:hAnsi="Times New Roman" w:cs="Times New Roman"/>
          <w:color w:val="7F7F7F" w:themeColor="text1" w:themeTint="80"/>
          <w:sz w:val="28"/>
        </w:rPr>
        <w:t>The module title: Marketing Essentials BMIH4005</w:t>
      </w:r>
    </w:p>
    <w:p w14:paraId="28509FC4" w14:textId="593234C3" w:rsidR="00B51014" w:rsidRPr="00150882" w:rsidRDefault="00B51014" w:rsidP="00B51014">
      <w:pPr>
        <w:pStyle w:val="Subtitle"/>
        <w:jc w:val="center"/>
        <w:rPr>
          <w:rFonts w:ascii="Times New Roman" w:hAnsi="Times New Roman" w:cs="Times New Roman"/>
          <w:color w:val="7F7F7F" w:themeColor="text1" w:themeTint="80"/>
          <w:sz w:val="28"/>
        </w:rPr>
      </w:pPr>
      <w:r w:rsidRPr="00150882">
        <w:rPr>
          <w:rFonts w:ascii="Times New Roman" w:hAnsi="Times New Roman" w:cs="Times New Roman"/>
          <w:color w:val="7F7F7F" w:themeColor="text1" w:themeTint="80"/>
          <w:sz w:val="28"/>
        </w:rPr>
        <w:t xml:space="preserve">Student </w:t>
      </w:r>
      <w:proofErr w:type="spellStart"/>
      <w:proofErr w:type="gramStart"/>
      <w:r w:rsidRPr="00150882">
        <w:rPr>
          <w:rFonts w:ascii="Times New Roman" w:hAnsi="Times New Roman" w:cs="Times New Roman"/>
          <w:color w:val="7F7F7F" w:themeColor="text1" w:themeTint="80"/>
          <w:sz w:val="28"/>
        </w:rPr>
        <w:t>Name:</w:t>
      </w:r>
      <w:r w:rsidR="00FD0AD8">
        <w:rPr>
          <w:rFonts w:ascii="Times New Roman" w:hAnsi="Times New Roman" w:cs="Times New Roman"/>
          <w:color w:val="7F7F7F" w:themeColor="text1" w:themeTint="80"/>
          <w:sz w:val="28"/>
        </w:rPr>
        <w:t>Khaled</w:t>
      </w:r>
      <w:proofErr w:type="spellEnd"/>
      <w:proofErr w:type="gramEnd"/>
      <w:r w:rsidR="00FD0AD8">
        <w:rPr>
          <w:rFonts w:ascii="Times New Roman" w:hAnsi="Times New Roman" w:cs="Times New Roman"/>
          <w:color w:val="7F7F7F" w:themeColor="text1" w:themeTint="80"/>
          <w:sz w:val="28"/>
        </w:rPr>
        <w:t xml:space="preserve"> </w:t>
      </w:r>
      <w:proofErr w:type="spellStart"/>
      <w:r w:rsidR="00FD0AD8">
        <w:rPr>
          <w:rFonts w:ascii="Times New Roman" w:hAnsi="Times New Roman" w:cs="Times New Roman"/>
          <w:color w:val="7F7F7F" w:themeColor="text1" w:themeTint="80"/>
          <w:sz w:val="28"/>
        </w:rPr>
        <w:t>chowdhury</w:t>
      </w:r>
      <w:proofErr w:type="spellEnd"/>
    </w:p>
    <w:p w14:paraId="380DDC0C" w14:textId="6342936D" w:rsidR="00B51014" w:rsidRPr="00150882" w:rsidRDefault="00B51014" w:rsidP="00B51014">
      <w:pPr>
        <w:pStyle w:val="Subtitle"/>
        <w:jc w:val="center"/>
        <w:rPr>
          <w:rFonts w:ascii="Times New Roman" w:hAnsi="Times New Roman" w:cs="Times New Roman"/>
          <w:color w:val="7F7F7F" w:themeColor="text1" w:themeTint="80"/>
          <w:sz w:val="28"/>
        </w:rPr>
      </w:pPr>
      <w:r w:rsidRPr="00150882">
        <w:rPr>
          <w:rFonts w:ascii="Times New Roman" w:hAnsi="Times New Roman" w:cs="Times New Roman"/>
          <w:color w:val="7F7F7F" w:themeColor="text1" w:themeTint="80"/>
          <w:sz w:val="28"/>
        </w:rPr>
        <w:t>Student ID:</w:t>
      </w:r>
      <w:r w:rsidR="00FD0AD8">
        <w:rPr>
          <w:rFonts w:ascii="Times New Roman" w:hAnsi="Times New Roman" w:cs="Times New Roman"/>
          <w:color w:val="7F7F7F" w:themeColor="text1" w:themeTint="80"/>
          <w:sz w:val="28"/>
        </w:rPr>
        <w:t>2112453</w:t>
      </w:r>
    </w:p>
    <w:p w14:paraId="06BF9AE5" w14:textId="582764FC" w:rsidR="00B51014" w:rsidRPr="00150882" w:rsidRDefault="00B51014" w:rsidP="00B51014">
      <w:pPr>
        <w:pStyle w:val="Subtitle"/>
        <w:jc w:val="center"/>
        <w:rPr>
          <w:rFonts w:ascii="Times New Roman" w:hAnsi="Times New Roman" w:cs="Times New Roman"/>
          <w:color w:val="7F7F7F" w:themeColor="text1" w:themeTint="80"/>
          <w:sz w:val="28"/>
        </w:rPr>
      </w:pPr>
      <w:r w:rsidRPr="00150882">
        <w:rPr>
          <w:rFonts w:ascii="Times New Roman" w:hAnsi="Times New Roman" w:cs="Times New Roman"/>
          <w:color w:val="7F7F7F" w:themeColor="text1" w:themeTint="80"/>
          <w:sz w:val="28"/>
        </w:rPr>
        <w:t xml:space="preserve">Lecturer’s </w:t>
      </w:r>
      <w:proofErr w:type="spellStart"/>
      <w:r w:rsidRPr="00150882">
        <w:rPr>
          <w:rFonts w:ascii="Times New Roman" w:hAnsi="Times New Roman" w:cs="Times New Roman"/>
          <w:color w:val="7F7F7F" w:themeColor="text1" w:themeTint="80"/>
          <w:sz w:val="28"/>
        </w:rPr>
        <w:t>Name:</w:t>
      </w:r>
      <w:r w:rsidR="00FD0AD8">
        <w:rPr>
          <w:rFonts w:ascii="Times New Roman" w:hAnsi="Times New Roman" w:cs="Times New Roman"/>
          <w:color w:val="7F7F7F" w:themeColor="text1" w:themeTint="80"/>
          <w:sz w:val="28"/>
        </w:rPr>
        <w:t>Deborah</w:t>
      </w:r>
      <w:proofErr w:type="spellEnd"/>
      <w:r w:rsidR="00FD0AD8">
        <w:rPr>
          <w:rFonts w:ascii="Times New Roman" w:hAnsi="Times New Roman" w:cs="Times New Roman"/>
          <w:color w:val="7F7F7F" w:themeColor="text1" w:themeTint="80"/>
          <w:sz w:val="28"/>
        </w:rPr>
        <w:t xml:space="preserve"> Lloyd</w:t>
      </w:r>
    </w:p>
    <w:p w14:paraId="7FA5F132" w14:textId="77777777" w:rsidR="00B51014" w:rsidRPr="00150882" w:rsidRDefault="00B51014" w:rsidP="00B51014">
      <w:pPr>
        <w:rPr>
          <w:rFonts w:cs="Times New Roman"/>
        </w:rPr>
      </w:pPr>
      <w:r w:rsidRPr="00150882">
        <w:rPr>
          <w:rFonts w:cs="Times New Roman"/>
        </w:rPr>
        <w:br w:type="page"/>
      </w:r>
    </w:p>
    <w:sdt>
      <w:sdtPr>
        <w:rPr>
          <w:rFonts w:ascii="Times New Roman" w:eastAsia="Calibri" w:hAnsi="Times New Roman" w:cs="Times New Roman"/>
          <w:color w:val="000000" w:themeColor="text1"/>
          <w:sz w:val="24"/>
          <w:szCs w:val="22"/>
          <w:lang w:val="en-GB"/>
        </w:rPr>
        <w:id w:val="358088104"/>
        <w:docPartObj>
          <w:docPartGallery w:val="Table of Contents"/>
          <w:docPartUnique/>
        </w:docPartObj>
      </w:sdtPr>
      <w:sdtEndPr>
        <w:rPr>
          <w:b/>
          <w:bCs/>
          <w:noProof/>
        </w:rPr>
      </w:sdtEndPr>
      <w:sdtContent>
        <w:p w14:paraId="1C22F93C" w14:textId="77777777" w:rsidR="00150882" w:rsidRPr="00150882" w:rsidRDefault="00150882">
          <w:pPr>
            <w:pStyle w:val="TOCHeading"/>
            <w:rPr>
              <w:rFonts w:ascii="Times New Roman" w:hAnsi="Times New Roman" w:cs="Times New Roman"/>
              <w:b/>
              <w:color w:val="auto"/>
            </w:rPr>
          </w:pPr>
          <w:r w:rsidRPr="00150882">
            <w:rPr>
              <w:rFonts w:ascii="Times New Roman" w:hAnsi="Times New Roman" w:cs="Times New Roman"/>
              <w:b/>
              <w:color w:val="auto"/>
            </w:rPr>
            <w:t>Table of Contents</w:t>
          </w:r>
        </w:p>
        <w:p w14:paraId="04C04632" w14:textId="77777777" w:rsidR="000D487F" w:rsidRDefault="00150882">
          <w:pPr>
            <w:pStyle w:val="TOC1"/>
            <w:tabs>
              <w:tab w:val="right" w:leader="dot" w:pos="9350"/>
            </w:tabs>
            <w:rPr>
              <w:rFonts w:asciiTheme="minorHAnsi" w:eastAsiaTheme="minorEastAsia" w:hAnsiTheme="minorHAnsi" w:cstheme="minorBidi"/>
              <w:noProof/>
              <w:color w:val="auto"/>
              <w:sz w:val="22"/>
              <w:lang w:eastAsia="en-GB"/>
            </w:rPr>
          </w:pPr>
          <w:r w:rsidRPr="00150882">
            <w:rPr>
              <w:rFonts w:cs="Times New Roman"/>
            </w:rPr>
            <w:fldChar w:fldCharType="begin"/>
          </w:r>
          <w:r w:rsidRPr="00150882">
            <w:rPr>
              <w:rFonts w:cs="Times New Roman"/>
            </w:rPr>
            <w:instrText xml:space="preserve"> TOC \o "1-3" \h \z \u </w:instrText>
          </w:r>
          <w:r w:rsidRPr="00150882">
            <w:rPr>
              <w:rFonts w:cs="Times New Roman"/>
            </w:rPr>
            <w:fldChar w:fldCharType="separate"/>
          </w:r>
          <w:hyperlink w:anchor="_Toc85150412" w:history="1">
            <w:r w:rsidR="000D487F" w:rsidRPr="009E7D50">
              <w:rPr>
                <w:rStyle w:val="Hyperlink"/>
                <w:rFonts w:cs="Times New Roman"/>
                <w:noProof/>
              </w:rPr>
              <w:t>Introduction</w:t>
            </w:r>
            <w:r w:rsidR="000D487F">
              <w:rPr>
                <w:noProof/>
                <w:webHidden/>
              </w:rPr>
              <w:tab/>
            </w:r>
            <w:r w:rsidR="000D487F">
              <w:rPr>
                <w:noProof/>
                <w:webHidden/>
              </w:rPr>
              <w:fldChar w:fldCharType="begin"/>
            </w:r>
            <w:r w:rsidR="000D487F">
              <w:rPr>
                <w:noProof/>
                <w:webHidden/>
              </w:rPr>
              <w:instrText xml:space="preserve"> PAGEREF _Toc85150412 \h </w:instrText>
            </w:r>
            <w:r w:rsidR="000D487F">
              <w:rPr>
                <w:noProof/>
                <w:webHidden/>
              </w:rPr>
            </w:r>
            <w:r w:rsidR="000D487F">
              <w:rPr>
                <w:noProof/>
                <w:webHidden/>
              </w:rPr>
              <w:fldChar w:fldCharType="separate"/>
            </w:r>
            <w:r w:rsidR="000D487F">
              <w:rPr>
                <w:noProof/>
                <w:webHidden/>
              </w:rPr>
              <w:t>3</w:t>
            </w:r>
            <w:r w:rsidR="000D487F">
              <w:rPr>
                <w:noProof/>
                <w:webHidden/>
              </w:rPr>
              <w:fldChar w:fldCharType="end"/>
            </w:r>
          </w:hyperlink>
        </w:p>
        <w:p w14:paraId="5F51A602" w14:textId="77777777" w:rsidR="000D487F" w:rsidRDefault="00FB5E1C">
          <w:pPr>
            <w:pStyle w:val="TOC1"/>
            <w:tabs>
              <w:tab w:val="right" w:leader="dot" w:pos="9350"/>
            </w:tabs>
            <w:rPr>
              <w:rFonts w:asciiTheme="minorHAnsi" w:eastAsiaTheme="minorEastAsia" w:hAnsiTheme="minorHAnsi" w:cstheme="minorBidi"/>
              <w:noProof/>
              <w:color w:val="auto"/>
              <w:sz w:val="22"/>
              <w:lang w:eastAsia="en-GB"/>
            </w:rPr>
          </w:pPr>
          <w:hyperlink w:anchor="_Toc85150413" w:history="1">
            <w:r w:rsidR="000D487F" w:rsidRPr="009E7D50">
              <w:rPr>
                <w:rStyle w:val="Hyperlink"/>
                <w:rFonts w:cs="Times New Roman"/>
                <w:noProof/>
              </w:rPr>
              <w:t>Main Body</w:t>
            </w:r>
            <w:r w:rsidR="000D487F">
              <w:rPr>
                <w:noProof/>
                <w:webHidden/>
              </w:rPr>
              <w:tab/>
            </w:r>
            <w:r w:rsidR="000D487F">
              <w:rPr>
                <w:noProof/>
                <w:webHidden/>
              </w:rPr>
              <w:fldChar w:fldCharType="begin"/>
            </w:r>
            <w:r w:rsidR="000D487F">
              <w:rPr>
                <w:noProof/>
                <w:webHidden/>
              </w:rPr>
              <w:instrText xml:space="preserve"> PAGEREF _Toc85150413 \h </w:instrText>
            </w:r>
            <w:r w:rsidR="000D487F">
              <w:rPr>
                <w:noProof/>
                <w:webHidden/>
              </w:rPr>
            </w:r>
            <w:r w:rsidR="000D487F">
              <w:rPr>
                <w:noProof/>
                <w:webHidden/>
              </w:rPr>
              <w:fldChar w:fldCharType="separate"/>
            </w:r>
            <w:r w:rsidR="000D487F">
              <w:rPr>
                <w:noProof/>
                <w:webHidden/>
              </w:rPr>
              <w:t>4</w:t>
            </w:r>
            <w:r w:rsidR="000D487F">
              <w:rPr>
                <w:noProof/>
                <w:webHidden/>
              </w:rPr>
              <w:fldChar w:fldCharType="end"/>
            </w:r>
          </w:hyperlink>
        </w:p>
        <w:p w14:paraId="5A5A7D42" w14:textId="77777777" w:rsidR="000D487F" w:rsidRDefault="00FB5E1C">
          <w:pPr>
            <w:pStyle w:val="TOC1"/>
            <w:tabs>
              <w:tab w:val="right" w:leader="dot" w:pos="9350"/>
            </w:tabs>
            <w:rPr>
              <w:rFonts w:asciiTheme="minorHAnsi" w:eastAsiaTheme="minorEastAsia" w:hAnsiTheme="minorHAnsi" w:cstheme="minorBidi"/>
              <w:noProof/>
              <w:color w:val="auto"/>
              <w:sz w:val="22"/>
              <w:lang w:eastAsia="en-GB"/>
            </w:rPr>
          </w:pPr>
          <w:hyperlink w:anchor="_Toc85150414" w:history="1">
            <w:r w:rsidR="000D487F" w:rsidRPr="009E7D50">
              <w:rPr>
                <w:rStyle w:val="Hyperlink"/>
                <w:rFonts w:cs="Times New Roman"/>
                <w:noProof/>
              </w:rPr>
              <w:t>Conclusion</w:t>
            </w:r>
            <w:r w:rsidR="000D487F">
              <w:rPr>
                <w:noProof/>
                <w:webHidden/>
              </w:rPr>
              <w:tab/>
            </w:r>
            <w:r w:rsidR="000D487F">
              <w:rPr>
                <w:noProof/>
                <w:webHidden/>
              </w:rPr>
              <w:fldChar w:fldCharType="begin"/>
            </w:r>
            <w:r w:rsidR="000D487F">
              <w:rPr>
                <w:noProof/>
                <w:webHidden/>
              </w:rPr>
              <w:instrText xml:space="preserve"> PAGEREF _Toc85150414 \h </w:instrText>
            </w:r>
            <w:r w:rsidR="000D487F">
              <w:rPr>
                <w:noProof/>
                <w:webHidden/>
              </w:rPr>
            </w:r>
            <w:r w:rsidR="000D487F">
              <w:rPr>
                <w:noProof/>
                <w:webHidden/>
              </w:rPr>
              <w:fldChar w:fldCharType="separate"/>
            </w:r>
            <w:r w:rsidR="000D487F">
              <w:rPr>
                <w:noProof/>
                <w:webHidden/>
              </w:rPr>
              <w:t>7</w:t>
            </w:r>
            <w:r w:rsidR="000D487F">
              <w:rPr>
                <w:noProof/>
                <w:webHidden/>
              </w:rPr>
              <w:fldChar w:fldCharType="end"/>
            </w:r>
          </w:hyperlink>
        </w:p>
        <w:p w14:paraId="5C842158" w14:textId="77777777" w:rsidR="000D487F" w:rsidRDefault="00FB5E1C">
          <w:pPr>
            <w:pStyle w:val="TOC1"/>
            <w:tabs>
              <w:tab w:val="right" w:leader="dot" w:pos="9350"/>
            </w:tabs>
            <w:rPr>
              <w:rFonts w:asciiTheme="minorHAnsi" w:eastAsiaTheme="minorEastAsia" w:hAnsiTheme="minorHAnsi" w:cstheme="minorBidi"/>
              <w:noProof/>
              <w:color w:val="auto"/>
              <w:sz w:val="22"/>
              <w:lang w:eastAsia="en-GB"/>
            </w:rPr>
          </w:pPr>
          <w:hyperlink w:anchor="_Toc85150415" w:history="1">
            <w:r w:rsidR="000D487F" w:rsidRPr="009E7D50">
              <w:rPr>
                <w:rStyle w:val="Hyperlink"/>
                <w:rFonts w:cs="Times New Roman"/>
                <w:noProof/>
              </w:rPr>
              <w:t>Reference</w:t>
            </w:r>
            <w:r w:rsidR="000D487F">
              <w:rPr>
                <w:noProof/>
                <w:webHidden/>
              </w:rPr>
              <w:tab/>
            </w:r>
            <w:r w:rsidR="000D487F">
              <w:rPr>
                <w:noProof/>
                <w:webHidden/>
              </w:rPr>
              <w:fldChar w:fldCharType="begin"/>
            </w:r>
            <w:r w:rsidR="000D487F">
              <w:rPr>
                <w:noProof/>
                <w:webHidden/>
              </w:rPr>
              <w:instrText xml:space="preserve"> PAGEREF _Toc85150415 \h </w:instrText>
            </w:r>
            <w:r w:rsidR="000D487F">
              <w:rPr>
                <w:noProof/>
                <w:webHidden/>
              </w:rPr>
            </w:r>
            <w:r w:rsidR="000D487F">
              <w:rPr>
                <w:noProof/>
                <w:webHidden/>
              </w:rPr>
              <w:fldChar w:fldCharType="separate"/>
            </w:r>
            <w:r w:rsidR="000D487F">
              <w:rPr>
                <w:noProof/>
                <w:webHidden/>
              </w:rPr>
              <w:t>8</w:t>
            </w:r>
            <w:r w:rsidR="000D487F">
              <w:rPr>
                <w:noProof/>
                <w:webHidden/>
              </w:rPr>
              <w:fldChar w:fldCharType="end"/>
            </w:r>
          </w:hyperlink>
        </w:p>
        <w:p w14:paraId="54001B0A" w14:textId="77777777" w:rsidR="00150882" w:rsidRPr="00150882" w:rsidRDefault="00150882">
          <w:pPr>
            <w:rPr>
              <w:rFonts w:cs="Times New Roman"/>
            </w:rPr>
          </w:pPr>
          <w:r w:rsidRPr="00150882">
            <w:rPr>
              <w:rFonts w:cs="Times New Roman"/>
              <w:b/>
              <w:bCs/>
              <w:noProof/>
            </w:rPr>
            <w:fldChar w:fldCharType="end"/>
          </w:r>
        </w:p>
      </w:sdtContent>
    </w:sdt>
    <w:p w14:paraId="231A21F5" w14:textId="77777777" w:rsidR="00150882" w:rsidRPr="00150882" w:rsidRDefault="00150882">
      <w:pPr>
        <w:spacing w:line="276" w:lineRule="auto"/>
        <w:jc w:val="left"/>
        <w:rPr>
          <w:rFonts w:cs="Times New Roman"/>
        </w:rPr>
      </w:pPr>
      <w:r w:rsidRPr="00150882">
        <w:rPr>
          <w:rFonts w:cs="Times New Roman"/>
        </w:rPr>
        <w:br w:type="page"/>
      </w:r>
    </w:p>
    <w:p w14:paraId="3C9566E1" w14:textId="77777777" w:rsidR="000F7710" w:rsidRDefault="00150882" w:rsidP="00150882">
      <w:pPr>
        <w:pStyle w:val="Heading1"/>
        <w:rPr>
          <w:rFonts w:cs="Times New Roman"/>
        </w:rPr>
      </w:pPr>
      <w:bookmarkStart w:id="0" w:name="_Toc85150412"/>
      <w:r w:rsidRPr="00150882">
        <w:rPr>
          <w:rFonts w:cs="Times New Roman"/>
        </w:rPr>
        <w:lastRenderedPageBreak/>
        <w:t>Introduction</w:t>
      </w:r>
      <w:bookmarkEnd w:id="0"/>
    </w:p>
    <w:p w14:paraId="4A98AC64" w14:textId="77777777" w:rsidR="00150882" w:rsidRPr="00150882" w:rsidRDefault="007F7C51" w:rsidP="000F7710">
      <w:r w:rsidRPr="007F7C51">
        <w:t>In today’s business world marketing has become an integral part and it has been considered very crucial even in the hospitality industry. Marketing is basically the activities of the organisations that they function for the promotion of their product and service offerings, which eventually increases sales</w:t>
      </w:r>
      <w:r w:rsidR="00AB18A4">
        <w:t xml:space="preserve"> (</w:t>
      </w:r>
      <w:proofErr w:type="spellStart"/>
      <w:r w:rsidR="00AB18A4" w:rsidRPr="00AB18A4">
        <w:rPr>
          <w:rFonts w:cs="Times New Roman"/>
          <w:color w:val="222222"/>
          <w:szCs w:val="24"/>
          <w:shd w:val="clear" w:color="auto" w:fill="FFFFFF"/>
        </w:rPr>
        <w:t>Leonido</w:t>
      </w:r>
      <w:r w:rsidR="00AB18A4">
        <w:rPr>
          <w:rFonts w:cs="Times New Roman"/>
          <w:color w:val="222222"/>
          <w:szCs w:val="24"/>
          <w:shd w:val="clear" w:color="auto" w:fill="FFFFFF"/>
        </w:rPr>
        <w:t>u</w:t>
      </w:r>
      <w:proofErr w:type="spellEnd"/>
      <w:r w:rsidR="00AB18A4">
        <w:rPr>
          <w:rFonts w:cs="Times New Roman"/>
          <w:color w:val="222222"/>
          <w:szCs w:val="24"/>
          <w:shd w:val="clear" w:color="auto" w:fill="FFFFFF"/>
        </w:rPr>
        <w:t xml:space="preserve"> and </w:t>
      </w:r>
      <w:proofErr w:type="spellStart"/>
      <w:r w:rsidR="00AB18A4">
        <w:rPr>
          <w:rFonts w:cs="Times New Roman"/>
          <w:color w:val="222222"/>
          <w:szCs w:val="24"/>
          <w:shd w:val="clear" w:color="auto" w:fill="FFFFFF"/>
        </w:rPr>
        <w:t>Leonidou</w:t>
      </w:r>
      <w:proofErr w:type="spellEnd"/>
      <w:r w:rsidR="00AB18A4">
        <w:rPr>
          <w:rFonts w:cs="Times New Roman"/>
          <w:color w:val="222222"/>
          <w:szCs w:val="24"/>
          <w:shd w:val="clear" w:color="auto" w:fill="FFFFFF"/>
        </w:rPr>
        <w:t>, 2018</w:t>
      </w:r>
      <w:r w:rsidR="00AB18A4">
        <w:t>)</w:t>
      </w:r>
      <w:r w:rsidRPr="007F7C51">
        <w:t>. This essay is concentrated on the marketing methods of two popular international hotel brands Hilton and Best Western. It will include their company profile, historical background, market data, marketing strategies along with their sustainable and green practices. At the end of the essay, a discussion on the marketing policies during the COVID-19 global pandemic of both hotel companies will be provided. Hilton and Best Western both have been operating their businesses in this field successfully for a while and have earned a respectable position in the marketplace. While discussing marketing strategies in the hospitality industry, these hotels are an appropriate selection.</w:t>
      </w:r>
      <w:r w:rsidR="00150882" w:rsidRPr="00150882">
        <w:br w:type="page"/>
      </w:r>
    </w:p>
    <w:p w14:paraId="5E1A4C52" w14:textId="77777777" w:rsidR="000F7710" w:rsidRDefault="00C83336" w:rsidP="00E556C3">
      <w:pPr>
        <w:pStyle w:val="Heading1"/>
        <w:rPr>
          <w:rFonts w:cs="Times New Roman"/>
        </w:rPr>
      </w:pPr>
      <w:bookmarkStart w:id="1" w:name="_Toc85150413"/>
      <w:r>
        <w:rPr>
          <w:rFonts w:cs="Times New Roman"/>
        </w:rPr>
        <w:lastRenderedPageBreak/>
        <w:t>Main Body</w:t>
      </w:r>
      <w:bookmarkEnd w:id="1"/>
    </w:p>
    <w:p w14:paraId="31EED762" w14:textId="77777777" w:rsidR="006346ED" w:rsidRDefault="006346ED" w:rsidP="006346ED">
      <w:r w:rsidRPr="006971F4">
        <w:rPr>
          <w:b/>
        </w:rPr>
        <w:t>Hilton Hotel</w:t>
      </w:r>
      <w:r>
        <w:t xml:space="preserve"> was founded almost 112 years ago in the USA in 1919. Today, the brand is identified as Hilton Hotels and Resorts and operates its business under a parent organisation named Hilton Worldwide. People recognise the brand as a full-service international hotel and resort brand. As of 2019, the company owns 584 properties with about 219,264 rooms all across the globe</w:t>
      </w:r>
      <w:r w:rsidR="00AB18A4">
        <w:t xml:space="preserve"> (</w:t>
      </w:r>
      <w:r w:rsidR="00AB18A4">
        <w:rPr>
          <w:rFonts w:cs="Times New Roman"/>
          <w:color w:val="222222"/>
          <w:szCs w:val="24"/>
          <w:shd w:val="clear" w:color="auto" w:fill="FFFFFF"/>
        </w:rPr>
        <w:t>Noonan and Rankin</w:t>
      </w:r>
      <w:r w:rsidR="00AB18A4" w:rsidRPr="00AB18A4">
        <w:rPr>
          <w:rFonts w:cs="Times New Roman"/>
          <w:color w:val="222222"/>
          <w:szCs w:val="24"/>
          <w:shd w:val="clear" w:color="auto" w:fill="FFFFFF"/>
        </w:rPr>
        <w:t>, 201</w:t>
      </w:r>
      <w:r w:rsidR="003B698F">
        <w:rPr>
          <w:rFonts w:cs="Times New Roman"/>
          <w:color w:val="222222"/>
          <w:szCs w:val="24"/>
          <w:shd w:val="clear" w:color="auto" w:fill="FFFFFF"/>
        </w:rPr>
        <w:t>9</w:t>
      </w:r>
      <w:r w:rsidR="00AB18A4">
        <w:t>)</w:t>
      </w:r>
      <w:r>
        <w:t>. It operates business in 94 countries all across six continents. Hilton Hotels and Resorts has become a major player in the hospitality industry and in 2020 on a journal based on employee satisfaction report, of Fortune magazine, it has been noted in the list of Top 100 hotel brands</w:t>
      </w:r>
      <w:r w:rsidR="003B698F">
        <w:t xml:space="preserve"> (</w:t>
      </w:r>
      <w:r w:rsidR="003B698F" w:rsidRPr="00AB18A4">
        <w:rPr>
          <w:rFonts w:cs="Times New Roman"/>
          <w:color w:val="222222"/>
          <w:szCs w:val="24"/>
          <w:shd w:val="clear" w:color="auto" w:fill="FFFFFF"/>
        </w:rPr>
        <w:t xml:space="preserve">Alameri, </w:t>
      </w:r>
      <w:r w:rsidR="003B698F">
        <w:rPr>
          <w:rFonts w:cs="Times New Roman"/>
          <w:color w:val="222222"/>
          <w:szCs w:val="24"/>
          <w:shd w:val="clear" w:color="auto" w:fill="FFFFFF"/>
        </w:rPr>
        <w:t xml:space="preserve">et al. </w:t>
      </w:r>
      <w:r w:rsidR="003B698F" w:rsidRPr="00AB18A4">
        <w:rPr>
          <w:rFonts w:cs="Times New Roman"/>
          <w:color w:val="222222"/>
          <w:szCs w:val="24"/>
          <w:shd w:val="clear" w:color="auto" w:fill="FFFFFF"/>
        </w:rPr>
        <w:t>202</w:t>
      </w:r>
      <w:r w:rsidR="003B698F">
        <w:rPr>
          <w:rFonts w:cs="Times New Roman"/>
          <w:color w:val="222222"/>
          <w:szCs w:val="24"/>
          <w:shd w:val="clear" w:color="auto" w:fill="FFFFFF"/>
        </w:rPr>
        <w:t>0</w:t>
      </w:r>
      <w:r w:rsidR="003B698F">
        <w:t>)</w:t>
      </w:r>
      <w:r>
        <w:t>.</w:t>
      </w:r>
      <w:r w:rsidR="006971F4">
        <w:t xml:space="preserve"> </w:t>
      </w:r>
      <w:r>
        <w:t xml:space="preserve">Again, in 1946 almost 75 years ago </w:t>
      </w:r>
      <w:r w:rsidRPr="006971F4">
        <w:rPr>
          <w:b/>
        </w:rPr>
        <w:t>Best Western</w:t>
      </w:r>
      <w:r>
        <w:t xml:space="preserve"> was founded, which is named Best Western Hotels and Resorts at present and functioning its business worldwide. All over the globe, the hotel brand owns more than 4700 properties</w:t>
      </w:r>
      <w:r w:rsidR="003B698F">
        <w:t xml:space="preserve"> (</w:t>
      </w:r>
      <w:r w:rsidR="003B698F">
        <w:rPr>
          <w:rFonts w:cs="Times New Roman"/>
          <w:color w:val="222222"/>
          <w:szCs w:val="24"/>
          <w:shd w:val="clear" w:color="auto" w:fill="FFFFFF"/>
        </w:rPr>
        <w:t>Silvia</w:t>
      </w:r>
      <w:r w:rsidR="003B698F" w:rsidRPr="00AB18A4">
        <w:rPr>
          <w:rFonts w:cs="Times New Roman"/>
          <w:color w:val="222222"/>
          <w:szCs w:val="24"/>
          <w:shd w:val="clear" w:color="auto" w:fill="FFFFFF"/>
        </w:rPr>
        <w:t>, 201</w:t>
      </w:r>
      <w:r w:rsidR="003B698F">
        <w:rPr>
          <w:rFonts w:cs="Times New Roman"/>
          <w:color w:val="222222"/>
          <w:szCs w:val="24"/>
          <w:shd w:val="clear" w:color="auto" w:fill="FFFFFF"/>
        </w:rPr>
        <w:t>9</w:t>
      </w:r>
      <w:r w:rsidR="003B698F">
        <w:t>)</w:t>
      </w:r>
      <w:r>
        <w:t>. It functions its business operations under its parent organisation BWH Hotel Group. The brand did not use to operate its business worldwide from the beginning. With the passage of time, it has broadened its territory and increased the number of its property.</w:t>
      </w:r>
    </w:p>
    <w:p w14:paraId="32C98C2A" w14:textId="77777777" w:rsidR="006346ED" w:rsidRDefault="006971F4" w:rsidP="006346ED">
      <w:r w:rsidRPr="006971F4">
        <w:rPr>
          <w:b/>
        </w:rPr>
        <w:t>Hilton</w:t>
      </w:r>
      <w:r>
        <w:t xml:space="preserve"> started its journey in the hospitality industry in 1919 but not as Hilton but Mobley Hotel. The first property bearing the name Hilton was Dallas Hilton, which was established in 1925. At first, it was a North America based company but gradually the business grew its territory worldwide. One by one the company expanded its operation in six out of seven continents. With this growth, the company has earned a prominent place in the hospitality industry. In 2020, Hilton Hotels and Resorts has earned a revenue of 4.307 billion USD. Comparing to the previous year it declined by 44.45% due to the COVID-19 global pandemic but in 2021 it is expected to increase again and till June it has experienced a 135.64% growth than the previous year (</w:t>
      </w:r>
      <w:r w:rsidRPr="00AB18A4">
        <w:rPr>
          <w:rFonts w:cs="Times New Roman"/>
          <w:color w:val="222222"/>
          <w:szCs w:val="24"/>
          <w:shd w:val="clear" w:color="auto" w:fill="FFFFFF"/>
        </w:rPr>
        <w:t>B</w:t>
      </w:r>
      <w:r>
        <w:rPr>
          <w:rFonts w:cs="Times New Roman"/>
          <w:color w:val="222222"/>
          <w:szCs w:val="24"/>
          <w:shd w:val="clear" w:color="auto" w:fill="FFFFFF"/>
        </w:rPr>
        <w:t>almer, and Thomson, 2021</w:t>
      </w:r>
      <w:r>
        <w:t xml:space="preserve">). </w:t>
      </w:r>
      <w:r w:rsidR="006346ED" w:rsidRPr="006971F4">
        <w:rPr>
          <w:b/>
        </w:rPr>
        <w:t>Best Western</w:t>
      </w:r>
      <w:r w:rsidR="006346ED">
        <w:t xml:space="preserve"> stepped into the hospitality business sector just after the end of the 2nd World War. At that time, most of its properties used to be either family-owned roadside properties or large urban hotels. A system of local hotel proprietors in California started referring guests to one another</w:t>
      </w:r>
      <w:r w:rsidR="00EF3536">
        <w:t xml:space="preserve"> (</w:t>
      </w:r>
      <w:proofErr w:type="spellStart"/>
      <w:r w:rsidR="00EF3536" w:rsidRPr="00AB18A4">
        <w:rPr>
          <w:rFonts w:cs="Times New Roman"/>
          <w:color w:val="222222"/>
          <w:szCs w:val="24"/>
          <w:shd w:val="clear" w:color="auto" w:fill="FFFFFF"/>
        </w:rPr>
        <w:t>Lütfi</w:t>
      </w:r>
      <w:proofErr w:type="spellEnd"/>
      <w:r w:rsidR="00EF3536" w:rsidRPr="00AB18A4">
        <w:rPr>
          <w:rFonts w:cs="Times New Roman"/>
          <w:color w:val="222222"/>
          <w:szCs w:val="24"/>
          <w:shd w:val="clear" w:color="auto" w:fill="FFFFFF"/>
        </w:rPr>
        <w:t xml:space="preserve">, </w:t>
      </w:r>
      <w:r w:rsidR="00EF3536">
        <w:rPr>
          <w:rFonts w:cs="Times New Roman"/>
          <w:color w:val="222222"/>
          <w:szCs w:val="24"/>
          <w:shd w:val="clear" w:color="auto" w:fill="FFFFFF"/>
        </w:rPr>
        <w:t>et al. 2020</w:t>
      </w:r>
      <w:r w:rsidR="00EF3536">
        <w:t>)</w:t>
      </w:r>
      <w:r w:rsidR="006346ED">
        <w:t xml:space="preserve">. This "referral method" involved a series of telephone conversations between two front-office operators. This simple, unofficial network evolved into the present Best Western company. Best Western today has property owns properties pretty much all over the world. It is competing with other big names in this industry </w:t>
      </w:r>
      <w:r w:rsidR="006346ED">
        <w:lastRenderedPageBreak/>
        <w:t>successfully. It has more than about 12000 employees working for it and the estimated annual revenue of the company is 2147.5 million USD</w:t>
      </w:r>
      <w:r w:rsidR="00EF3536">
        <w:t xml:space="preserve"> (</w:t>
      </w:r>
      <w:proofErr w:type="spellStart"/>
      <w:r w:rsidR="00EF3536">
        <w:rPr>
          <w:rFonts w:cs="Times New Roman"/>
          <w:color w:val="222222"/>
          <w:szCs w:val="24"/>
          <w:shd w:val="clear" w:color="auto" w:fill="FFFFFF"/>
        </w:rPr>
        <w:t>Korpi</w:t>
      </w:r>
      <w:proofErr w:type="spellEnd"/>
      <w:r w:rsidR="00EF3536">
        <w:rPr>
          <w:rFonts w:cs="Times New Roman"/>
          <w:color w:val="222222"/>
          <w:szCs w:val="24"/>
          <w:shd w:val="clear" w:color="auto" w:fill="FFFFFF"/>
        </w:rPr>
        <w:t>, K.M., 2020</w:t>
      </w:r>
      <w:r w:rsidR="00EF3536">
        <w:t>)</w:t>
      </w:r>
      <w:r w:rsidR="006346ED">
        <w:t>.</w:t>
      </w:r>
    </w:p>
    <w:p w14:paraId="7912FE9F" w14:textId="77777777" w:rsidR="002C221D" w:rsidRDefault="00783F55" w:rsidP="00783F55">
      <w:r>
        <w:t xml:space="preserve">Hilton and Best Western both have earned a major position in the hospitality sector but in the beginning, things were not as good as today. Both of them earned this place in the marketplace by implementing appropriate marketing strategies throughout the time. Both of the companies possess a </w:t>
      </w:r>
      <w:r w:rsidRPr="006971F4">
        <w:rPr>
          <w:b/>
        </w:rPr>
        <w:t>marketing mix</w:t>
      </w:r>
      <w:r>
        <w:t>, which a common marketing technique consists of four dimensions, product, price, place, and promotion</w:t>
      </w:r>
      <w:r w:rsidR="00EF3536">
        <w:t xml:space="preserve"> (</w:t>
      </w:r>
      <w:r w:rsidR="00EF3536">
        <w:rPr>
          <w:rFonts w:cs="Times New Roman"/>
          <w:color w:val="222222"/>
          <w:szCs w:val="24"/>
          <w:shd w:val="clear" w:color="auto" w:fill="FFFFFF"/>
        </w:rPr>
        <w:t>Williams</w:t>
      </w:r>
      <w:r w:rsidR="00EF3536" w:rsidRPr="00AB18A4">
        <w:rPr>
          <w:rFonts w:cs="Times New Roman"/>
          <w:color w:val="222222"/>
          <w:szCs w:val="24"/>
          <w:shd w:val="clear" w:color="auto" w:fill="FFFFFF"/>
        </w:rPr>
        <w:t>, 201</w:t>
      </w:r>
      <w:r w:rsidR="00EF3536">
        <w:rPr>
          <w:rFonts w:cs="Times New Roman"/>
          <w:color w:val="222222"/>
          <w:szCs w:val="24"/>
          <w:shd w:val="clear" w:color="auto" w:fill="FFFFFF"/>
        </w:rPr>
        <w:t>8</w:t>
      </w:r>
      <w:r w:rsidR="00EF3536">
        <w:t>)</w:t>
      </w:r>
      <w:r>
        <w:t xml:space="preserve">. In the </w:t>
      </w:r>
      <w:r w:rsidRPr="006971F4">
        <w:rPr>
          <w:b/>
        </w:rPr>
        <w:t xml:space="preserve">product </w:t>
      </w:r>
      <w:r>
        <w:t xml:space="preserve">strategy, Hilton Hotels and Resorts creates, modifies, defines, and identifies its product and service offerings and then it categorises them into some categories to recognise the earning flow. During the </w:t>
      </w:r>
      <w:r w:rsidRPr="006971F4">
        <w:rPr>
          <w:b/>
        </w:rPr>
        <w:t>pricing</w:t>
      </w:r>
      <w:r>
        <w:t xml:space="preserve"> strategy, the marketing executives and experts of Hilton conduct some market researches to determine the price of the services and products they offer in the manner the company earns its expected revenue at the same time it creates value for the money that guests pay. The </w:t>
      </w:r>
      <w:r w:rsidRPr="006971F4">
        <w:rPr>
          <w:b/>
        </w:rPr>
        <w:t>place</w:t>
      </w:r>
      <w:r>
        <w:t xml:space="preserve"> or location of a hotel is one of the major facts for hospitality service-providing organisations like Hilton. The company usually chooses the place in city centres, tourist destinations, near vacation spots, etc., which help it to draw the guests</w:t>
      </w:r>
      <w:r w:rsidR="00EF3536">
        <w:t xml:space="preserve"> (</w:t>
      </w:r>
      <w:proofErr w:type="spellStart"/>
      <w:r w:rsidR="00EF3536">
        <w:rPr>
          <w:rFonts w:cs="Times New Roman"/>
          <w:color w:val="222222"/>
          <w:szCs w:val="24"/>
          <w:shd w:val="clear" w:color="auto" w:fill="FFFFFF"/>
        </w:rPr>
        <w:t>Pomering</w:t>
      </w:r>
      <w:proofErr w:type="spellEnd"/>
      <w:r w:rsidR="00EF3536">
        <w:rPr>
          <w:rFonts w:cs="Times New Roman"/>
          <w:color w:val="222222"/>
          <w:szCs w:val="24"/>
          <w:shd w:val="clear" w:color="auto" w:fill="FFFFFF"/>
        </w:rPr>
        <w:t>, et al. 2017</w:t>
      </w:r>
      <w:r w:rsidR="00EF3536">
        <w:t>)</w:t>
      </w:r>
      <w:r>
        <w:t xml:space="preserve">. Finally, for the </w:t>
      </w:r>
      <w:r w:rsidRPr="006971F4">
        <w:rPr>
          <w:b/>
        </w:rPr>
        <w:t>promotion</w:t>
      </w:r>
      <w:r>
        <w:t xml:space="preserve"> of the brand, it depends mostly on digital media as most of their customers uses social networking sites like, Facebook, Instagram, Twitter, etc. and it is very easy to reach them via these social networking sites.</w:t>
      </w:r>
      <w:r w:rsidR="006971F4">
        <w:t xml:space="preserve"> </w:t>
      </w:r>
      <w:r>
        <w:t>On the other hand, for figuring out an effective marketing mix, Best Western conducts various market researches, which are focused on the existing market trends, marketing techniques of the key competitors</w:t>
      </w:r>
      <w:r w:rsidR="00EF3536">
        <w:t xml:space="preserve"> (</w:t>
      </w:r>
      <w:r w:rsidR="00EF3536">
        <w:rPr>
          <w:rFonts w:cs="Times New Roman"/>
          <w:color w:val="222222"/>
          <w:szCs w:val="24"/>
          <w:shd w:val="clear" w:color="auto" w:fill="FFFFFF"/>
        </w:rPr>
        <w:t>Bhargav</w:t>
      </w:r>
      <w:r w:rsidR="00EF3536" w:rsidRPr="00AB18A4">
        <w:rPr>
          <w:rFonts w:cs="Times New Roman"/>
          <w:color w:val="222222"/>
          <w:szCs w:val="24"/>
          <w:shd w:val="clear" w:color="auto" w:fill="FFFFFF"/>
        </w:rPr>
        <w:t>, 2017</w:t>
      </w:r>
      <w:r w:rsidR="00EF3536">
        <w:t>)</w:t>
      </w:r>
      <w:r>
        <w:t xml:space="preserve">. Developing the </w:t>
      </w:r>
      <w:r w:rsidRPr="006971F4">
        <w:rPr>
          <w:b/>
        </w:rPr>
        <w:t>products</w:t>
      </w:r>
      <w:r>
        <w:t xml:space="preserve"> or services focuses on the demands of the customers. In the hospitality industry there are a number of services and a guest may not be needing all of them together rather he may consume a selected few items and that is why Best Western looks at the demands and preferences of the guests and now are moving toward providing tailor-made services. For </w:t>
      </w:r>
      <w:r w:rsidRPr="006971F4">
        <w:rPr>
          <w:b/>
        </w:rPr>
        <w:t>pricing</w:t>
      </w:r>
      <w:r>
        <w:t>, it examines the service or product portfolios and their prices offered by their competitors and according to that sets their prices</w:t>
      </w:r>
      <w:r w:rsidR="00EF3536">
        <w:t xml:space="preserve"> (</w:t>
      </w:r>
      <w:proofErr w:type="spellStart"/>
      <w:r w:rsidR="00EF3536" w:rsidRPr="00AB18A4">
        <w:rPr>
          <w:rFonts w:cs="Times New Roman"/>
          <w:color w:val="222222"/>
          <w:szCs w:val="24"/>
          <w:shd w:val="clear" w:color="auto" w:fill="FFFFFF"/>
        </w:rPr>
        <w:t>Epuran</w:t>
      </w:r>
      <w:proofErr w:type="spellEnd"/>
      <w:r w:rsidR="00EF3536" w:rsidRPr="00AB18A4">
        <w:rPr>
          <w:rFonts w:cs="Times New Roman"/>
          <w:color w:val="222222"/>
          <w:szCs w:val="24"/>
          <w:shd w:val="clear" w:color="auto" w:fill="FFFFFF"/>
        </w:rPr>
        <w:t xml:space="preserve">, </w:t>
      </w:r>
      <w:r w:rsidR="00EF3536">
        <w:rPr>
          <w:rFonts w:cs="Times New Roman"/>
          <w:color w:val="222222"/>
          <w:szCs w:val="24"/>
          <w:shd w:val="clear" w:color="auto" w:fill="FFFFFF"/>
        </w:rPr>
        <w:t xml:space="preserve">et al. </w:t>
      </w:r>
      <w:r w:rsidR="00EF3536" w:rsidRPr="00AB18A4">
        <w:rPr>
          <w:rFonts w:cs="Times New Roman"/>
          <w:color w:val="222222"/>
          <w:szCs w:val="24"/>
          <w:shd w:val="clear" w:color="auto" w:fill="FFFFFF"/>
        </w:rPr>
        <w:t>2015</w:t>
      </w:r>
      <w:r w:rsidR="00EF3536">
        <w:t>)</w:t>
      </w:r>
      <w:r>
        <w:t xml:space="preserve">. The location or </w:t>
      </w:r>
      <w:r w:rsidRPr="006971F4">
        <w:rPr>
          <w:b/>
        </w:rPr>
        <w:t>place</w:t>
      </w:r>
      <w:r>
        <w:t xml:space="preserve"> selection for business operation is the same as Hilton. Even its </w:t>
      </w:r>
      <w:r w:rsidRPr="006971F4">
        <w:rPr>
          <w:b/>
        </w:rPr>
        <w:t xml:space="preserve">promotional </w:t>
      </w:r>
      <w:r>
        <w:t>strategies are quite similar to the promotional strategies of Hilton. Best Western tries to increase its social media existence as a large customer base can be reached through these social networking platforms.</w:t>
      </w:r>
    </w:p>
    <w:p w14:paraId="68BF1205" w14:textId="77777777" w:rsidR="00B8235E" w:rsidRDefault="008A5D48" w:rsidP="008A5D48">
      <w:r>
        <w:lastRenderedPageBreak/>
        <w:t xml:space="preserve">Hilton Hotels and Resorts owns 584 properties throughout the world and tries its best to implement </w:t>
      </w:r>
      <w:r w:rsidRPr="006971F4">
        <w:rPr>
          <w:b/>
        </w:rPr>
        <w:t>sustainable and green practices</w:t>
      </w:r>
      <w:r>
        <w:t xml:space="preserve"> in all of them. Yearly it invests a portion to ensure this from the budget. In every step of its business activities, it tries to take appropriate steps regarding energy consumption, waste management, plastic usage, greenhouse gas emission, etc</w:t>
      </w:r>
      <w:r w:rsidR="00EF3536">
        <w:t>. (</w:t>
      </w:r>
      <w:r w:rsidR="00EF3536">
        <w:rPr>
          <w:rFonts w:cs="Times New Roman"/>
          <w:color w:val="222222"/>
          <w:szCs w:val="24"/>
          <w:shd w:val="clear" w:color="auto" w:fill="FFFFFF"/>
        </w:rPr>
        <w:t>Bader, 2017</w:t>
      </w:r>
      <w:r w:rsidR="00EF3536">
        <w:t>)</w:t>
      </w:r>
      <w:r>
        <w:t>. It has invested a lot in technological advancement for better implementation of such practices.</w:t>
      </w:r>
      <w:r w:rsidR="006971F4">
        <w:t xml:space="preserve"> </w:t>
      </w:r>
      <w:r>
        <w:t xml:space="preserve">Best Western also undertakes such </w:t>
      </w:r>
      <w:r w:rsidRPr="006971F4">
        <w:rPr>
          <w:b/>
        </w:rPr>
        <w:t>sustainable development approaches</w:t>
      </w:r>
      <w:r>
        <w:t>. It is committed to being a ‘Green Hotel’ and some of its properties are categorised as ‘Zero-emission property’. Best Western also invested in energy self-supplier technologies and offers electric or hybrid vehicles to their guests</w:t>
      </w:r>
      <w:r w:rsidR="00EF3536">
        <w:t xml:space="preserve"> (</w:t>
      </w:r>
      <w:r w:rsidR="00EF3536">
        <w:rPr>
          <w:rFonts w:cs="Times New Roman"/>
          <w:color w:val="222222"/>
          <w:szCs w:val="24"/>
          <w:shd w:val="clear" w:color="auto" w:fill="FFFFFF"/>
        </w:rPr>
        <w:t>Brody, 2018</w:t>
      </w:r>
      <w:r w:rsidR="00EF3536">
        <w:t>)</w:t>
      </w:r>
      <w:r>
        <w:t>.</w:t>
      </w:r>
    </w:p>
    <w:p w14:paraId="05233831" w14:textId="77777777" w:rsidR="00150882" w:rsidRPr="00150882" w:rsidRDefault="005C5C85" w:rsidP="005C5C85">
      <w:r w:rsidRPr="006971F4">
        <w:rPr>
          <w:b/>
        </w:rPr>
        <w:t>COVID-19</w:t>
      </w:r>
      <w:r>
        <w:t xml:space="preserve"> global pandemic had been a curse for the tourism industry worldwide. All the business entities operating within this industry have not seen anything worse than this before. Many were forced to shut down their business for good. Hilton also experienced this downfall as in 2020 it recorded a 44.45% decline in its revenue</w:t>
      </w:r>
      <w:r w:rsidR="00EF3536">
        <w:t xml:space="preserve"> (</w:t>
      </w:r>
      <w:proofErr w:type="spellStart"/>
      <w:r w:rsidR="00EF3536" w:rsidRPr="00AB18A4">
        <w:rPr>
          <w:rFonts w:cs="Times New Roman"/>
          <w:color w:val="222222"/>
          <w:szCs w:val="24"/>
          <w:shd w:val="clear" w:color="auto" w:fill="FFFFFF"/>
        </w:rPr>
        <w:t>Anguera-Torrell</w:t>
      </w:r>
      <w:proofErr w:type="spellEnd"/>
      <w:r w:rsidR="00EF3536" w:rsidRPr="00AB18A4">
        <w:rPr>
          <w:rFonts w:cs="Times New Roman"/>
          <w:color w:val="222222"/>
          <w:szCs w:val="24"/>
          <w:shd w:val="clear" w:color="auto" w:fill="FFFFFF"/>
        </w:rPr>
        <w:t xml:space="preserve">, </w:t>
      </w:r>
      <w:r w:rsidR="00EF3536">
        <w:rPr>
          <w:rFonts w:cs="Times New Roman"/>
          <w:color w:val="222222"/>
          <w:szCs w:val="24"/>
          <w:shd w:val="clear" w:color="auto" w:fill="FFFFFF"/>
        </w:rPr>
        <w:t xml:space="preserve">et al. </w:t>
      </w:r>
      <w:r w:rsidR="00EF3536" w:rsidRPr="00AB18A4">
        <w:rPr>
          <w:rFonts w:cs="Times New Roman"/>
          <w:color w:val="222222"/>
          <w:szCs w:val="24"/>
          <w:shd w:val="clear" w:color="auto" w:fill="FFFFFF"/>
        </w:rPr>
        <w:t>2020</w:t>
      </w:r>
      <w:r w:rsidR="00EF3536">
        <w:t>)</w:t>
      </w:r>
      <w:r>
        <w:t>. Operating business during the pandemic was really tough due to some restrictions regarding public health and travel. Even though such issues, the company followed the instructions provided by WHO and survived in the marketplace. It adopted the situation using appropriate strategies and returning back to the track gradually as now the severity of the pandemic has decreased.</w:t>
      </w:r>
      <w:r w:rsidR="006971F4">
        <w:t xml:space="preserve"> </w:t>
      </w:r>
      <w:r>
        <w:t>On the other hand, Best Western also ensured the practices of the guidelines offered by WHO in all their properties. Guests, as well as staff, were forced to follow these guidelines for their own safety. Contactless service provision is kind of impossible in the service industry even though Best Western tried to provide contactless services to the guests as much as possible</w:t>
      </w:r>
      <w:r w:rsidR="00EF3536">
        <w:t xml:space="preserve"> (</w:t>
      </w:r>
      <w:r w:rsidR="00EF3536">
        <w:rPr>
          <w:rFonts w:cs="Times New Roman"/>
          <w:color w:val="222222"/>
          <w:szCs w:val="24"/>
          <w:shd w:val="clear" w:color="auto" w:fill="FFFFFF"/>
        </w:rPr>
        <w:t>Kaushal and Srivastava</w:t>
      </w:r>
      <w:r w:rsidR="00EF3536" w:rsidRPr="00AB18A4">
        <w:rPr>
          <w:rFonts w:cs="Times New Roman"/>
          <w:color w:val="222222"/>
          <w:szCs w:val="24"/>
          <w:shd w:val="clear" w:color="auto" w:fill="FFFFFF"/>
        </w:rPr>
        <w:t>, 2021</w:t>
      </w:r>
      <w:r w:rsidR="00EF3536">
        <w:t>)</w:t>
      </w:r>
      <w:r>
        <w:t>. This helped the company to build a positive image of the company in the marketplace.</w:t>
      </w:r>
      <w:r w:rsidR="00150882" w:rsidRPr="00150882">
        <w:br w:type="page"/>
      </w:r>
    </w:p>
    <w:p w14:paraId="332F5245" w14:textId="77777777" w:rsidR="000F7710" w:rsidRDefault="00150882" w:rsidP="00150882">
      <w:pPr>
        <w:pStyle w:val="Heading1"/>
        <w:rPr>
          <w:rFonts w:cs="Times New Roman"/>
        </w:rPr>
      </w:pPr>
      <w:bookmarkStart w:id="2" w:name="_Toc85150414"/>
      <w:r w:rsidRPr="00150882">
        <w:rPr>
          <w:rFonts w:cs="Times New Roman"/>
        </w:rPr>
        <w:lastRenderedPageBreak/>
        <w:t>Conclusion</w:t>
      </w:r>
      <w:bookmarkEnd w:id="2"/>
    </w:p>
    <w:p w14:paraId="3973E9D3" w14:textId="77777777" w:rsidR="00150882" w:rsidRPr="00150882" w:rsidRDefault="00360713" w:rsidP="000F7710">
      <w:r w:rsidRPr="00360713">
        <w:t>The aforementioned discussion was an analogy of the marketing strategies between Hilton Hotels and Resorts and Best Western Hotels and Resorts. Both of them are quite popular in the hospitality service industry and owns properties almost all over the world. This discussion started by giving an overview of the organisations and their historical background, which has shown their journey over time. To better compare their marketing strategies, their marketing mix has been discussed here. Both of them used their appropriate marketing mix to reach their potential customers. Here, marketing through digital media has been recognised as a crucial item for companies. The proper marketing mix has helped both organisations to survive in the industry for a long time. Even in a hard time of COVID-19 global pandemic, Hilton and Best Western has survived and become a role model for other hospitality business owners in the industry. Both of the hotel companies are also concerned with environmental issues and tries to implement some sustainable development approaches in every business activity.</w:t>
      </w:r>
      <w:r w:rsidR="00150882" w:rsidRPr="00150882">
        <w:br w:type="page"/>
      </w:r>
    </w:p>
    <w:p w14:paraId="2EDE0571" w14:textId="77777777" w:rsidR="006500A1" w:rsidRDefault="00150882" w:rsidP="00150882">
      <w:pPr>
        <w:pStyle w:val="Heading1"/>
        <w:rPr>
          <w:rFonts w:cs="Times New Roman"/>
        </w:rPr>
      </w:pPr>
      <w:bookmarkStart w:id="3" w:name="_Toc85150415"/>
      <w:r w:rsidRPr="00150882">
        <w:rPr>
          <w:rFonts w:cs="Times New Roman"/>
        </w:rPr>
        <w:lastRenderedPageBreak/>
        <w:t>Reference</w:t>
      </w:r>
      <w:bookmarkEnd w:id="3"/>
    </w:p>
    <w:p w14:paraId="168385F6" w14:textId="77777777" w:rsidR="00B26DD5" w:rsidRPr="00AB18A4" w:rsidRDefault="00B26DD5" w:rsidP="000F7710">
      <w:pPr>
        <w:rPr>
          <w:rFonts w:cs="Times New Roman"/>
          <w:color w:val="222222"/>
          <w:szCs w:val="24"/>
          <w:shd w:val="clear" w:color="auto" w:fill="FFFFFF"/>
        </w:rPr>
      </w:pPr>
      <w:r w:rsidRPr="00AB18A4">
        <w:rPr>
          <w:rFonts w:cs="Times New Roman"/>
          <w:color w:val="222222"/>
          <w:szCs w:val="24"/>
          <w:shd w:val="clear" w:color="auto" w:fill="FFFFFF"/>
        </w:rPr>
        <w:t xml:space="preserve">Alameri, M., </w:t>
      </w:r>
      <w:proofErr w:type="spellStart"/>
      <w:r w:rsidRPr="00AB18A4">
        <w:rPr>
          <w:rFonts w:cs="Times New Roman"/>
          <w:color w:val="222222"/>
          <w:szCs w:val="24"/>
          <w:shd w:val="clear" w:color="auto" w:fill="FFFFFF"/>
        </w:rPr>
        <w:t>Alshamsi</w:t>
      </w:r>
      <w:proofErr w:type="spellEnd"/>
      <w:r w:rsidRPr="00AB18A4">
        <w:rPr>
          <w:rFonts w:cs="Times New Roman"/>
          <w:color w:val="222222"/>
          <w:szCs w:val="24"/>
          <w:shd w:val="clear" w:color="auto" w:fill="FFFFFF"/>
        </w:rPr>
        <w:t xml:space="preserve">, F., </w:t>
      </w:r>
      <w:proofErr w:type="spellStart"/>
      <w:r w:rsidRPr="00AB18A4">
        <w:rPr>
          <w:rFonts w:cs="Times New Roman"/>
          <w:color w:val="222222"/>
          <w:szCs w:val="24"/>
          <w:shd w:val="clear" w:color="auto" w:fill="FFFFFF"/>
        </w:rPr>
        <w:t>Alsaedi</w:t>
      </w:r>
      <w:proofErr w:type="spellEnd"/>
      <w:r w:rsidRPr="00AB18A4">
        <w:rPr>
          <w:rFonts w:cs="Times New Roman"/>
          <w:color w:val="222222"/>
          <w:szCs w:val="24"/>
          <w:shd w:val="clear" w:color="auto" w:fill="FFFFFF"/>
        </w:rPr>
        <w:t xml:space="preserve">, S., </w:t>
      </w:r>
      <w:proofErr w:type="spellStart"/>
      <w:r w:rsidRPr="00AB18A4">
        <w:rPr>
          <w:rFonts w:cs="Times New Roman"/>
          <w:color w:val="222222"/>
          <w:szCs w:val="24"/>
          <w:shd w:val="clear" w:color="auto" w:fill="FFFFFF"/>
        </w:rPr>
        <w:t>Alkaabi</w:t>
      </w:r>
      <w:proofErr w:type="spellEnd"/>
      <w:r w:rsidRPr="00AB18A4">
        <w:rPr>
          <w:rFonts w:cs="Times New Roman"/>
          <w:color w:val="222222"/>
          <w:szCs w:val="24"/>
          <w:shd w:val="clear" w:color="auto" w:fill="FFFFFF"/>
        </w:rPr>
        <w:t xml:space="preserve">, A., </w:t>
      </w:r>
      <w:proofErr w:type="spellStart"/>
      <w:r w:rsidRPr="00AB18A4">
        <w:rPr>
          <w:rFonts w:cs="Times New Roman"/>
          <w:color w:val="222222"/>
          <w:szCs w:val="24"/>
          <w:shd w:val="clear" w:color="auto" w:fill="FFFFFF"/>
        </w:rPr>
        <w:t>Alamri</w:t>
      </w:r>
      <w:proofErr w:type="spellEnd"/>
      <w:r w:rsidRPr="00AB18A4">
        <w:rPr>
          <w:rFonts w:cs="Times New Roman"/>
          <w:color w:val="222222"/>
          <w:szCs w:val="24"/>
          <w:shd w:val="clear" w:color="auto" w:fill="FFFFFF"/>
        </w:rPr>
        <w:t xml:space="preserve">, R., </w:t>
      </w:r>
      <w:proofErr w:type="spellStart"/>
      <w:r w:rsidRPr="00AB18A4">
        <w:rPr>
          <w:rFonts w:cs="Times New Roman"/>
          <w:color w:val="222222"/>
          <w:szCs w:val="24"/>
          <w:shd w:val="clear" w:color="auto" w:fill="FFFFFF"/>
        </w:rPr>
        <w:t>Alshamsi</w:t>
      </w:r>
      <w:proofErr w:type="spellEnd"/>
      <w:r w:rsidRPr="00AB18A4">
        <w:rPr>
          <w:rFonts w:cs="Times New Roman"/>
          <w:color w:val="222222"/>
          <w:szCs w:val="24"/>
          <w:shd w:val="clear" w:color="auto" w:fill="FFFFFF"/>
        </w:rPr>
        <w:t xml:space="preserve">, M. and </w:t>
      </w:r>
      <w:proofErr w:type="spellStart"/>
      <w:r w:rsidRPr="00AB18A4">
        <w:rPr>
          <w:rFonts w:cs="Times New Roman"/>
          <w:color w:val="222222"/>
          <w:szCs w:val="24"/>
          <w:shd w:val="clear" w:color="auto" w:fill="FFFFFF"/>
        </w:rPr>
        <w:t>Nobanee</w:t>
      </w:r>
      <w:proofErr w:type="spellEnd"/>
      <w:r w:rsidRPr="00AB18A4">
        <w:rPr>
          <w:rFonts w:cs="Times New Roman"/>
          <w:color w:val="222222"/>
          <w:szCs w:val="24"/>
          <w:shd w:val="clear" w:color="auto" w:fill="FFFFFF"/>
        </w:rPr>
        <w:t>, H., 202</w:t>
      </w:r>
      <w:r>
        <w:rPr>
          <w:rFonts w:cs="Times New Roman"/>
          <w:color w:val="222222"/>
          <w:szCs w:val="24"/>
          <w:shd w:val="clear" w:color="auto" w:fill="FFFFFF"/>
        </w:rPr>
        <w:t>0</w:t>
      </w:r>
      <w:r w:rsidRPr="00AB18A4">
        <w:rPr>
          <w:rFonts w:cs="Times New Roman"/>
          <w:color w:val="222222"/>
          <w:szCs w:val="24"/>
          <w:shd w:val="clear" w:color="auto" w:fill="FFFFFF"/>
        </w:rPr>
        <w:t>. Financial Analysis of Hilton Holdings. </w:t>
      </w:r>
      <w:r w:rsidRPr="00AB18A4">
        <w:rPr>
          <w:rFonts w:cs="Times New Roman"/>
          <w:i/>
          <w:iCs/>
          <w:color w:val="222222"/>
          <w:szCs w:val="24"/>
          <w:shd w:val="clear" w:color="auto" w:fill="FFFFFF"/>
        </w:rPr>
        <w:t>Available at SSRN</w:t>
      </w:r>
      <w:r w:rsidRPr="00AB18A4">
        <w:rPr>
          <w:rFonts w:cs="Times New Roman"/>
          <w:color w:val="222222"/>
          <w:szCs w:val="24"/>
          <w:shd w:val="clear" w:color="auto" w:fill="FFFFFF"/>
        </w:rPr>
        <w:t>.</w:t>
      </w:r>
    </w:p>
    <w:p w14:paraId="4EB6F3E6" w14:textId="77777777" w:rsidR="00B26DD5" w:rsidRPr="00AB18A4" w:rsidRDefault="00B26DD5" w:rsidP="000F7710">
      <w:pPr>
        <w:rPr>
          <w:rFonts w:cs="Times New Roman"/>
          <w:color w:val="222222"/>
          <w:szCs w:val="24"/>
          <w:shd w:val="clear" w:color="auto" w:fill="FFFFFF"/>
        </w:rPr>
      </w:pPr>
      <w:proofErr w:type="spellStart"/>
      <w:r w:rsidRPr="00AB18A4">
        <w:rPr>
          <w:rFonts w:cs="Times New Roman"/>
          <w:color w:val="222222"/>
          <w:szCs w:val="24"/>
          <w:shd w:val="clear" w:color="auto" w:fill="FFFFFF"/>
        </w:rPr>
        <w:t>Anguera-Torrell</w:t>
      </w:r>
      <w:proofErr w:type="spellEnd"/>
      <w:r w:rsidRPr="00AB18A4">
        <w:rPr>
          <w:rFonts w:cs="Times New Roman"/>
          <w:color w:val="222222"/>
          <w:szCs w:val="24"/>
          <w:shd w:val="clear" w:color="auto" w:fill="FFFFFF"/>
        </w:rPr>
        <w:t>, O., Aznar-</w:t>
      </w:r>
      <w:proofErr w:type="spellStart"/>
      <w:r w:rsidRPr="00AB18A4">
        <w:rPr>
          <w:rFonts w:cs="Times New Roman"/>
          <w:color w:val="222222"/>
          <w:szCs w:val="24"/>
          <w:shd w:val="clear" w:color="auto" w:fill="FFFFFF"/>
        </w:rPr>
        <w:t>Alarcón</w:t>
      </w:r>
      <w:proofErr w:type="spellEnd"/>
      <w:r w:rsidRPr="00AB18A4">
        <w:rPr>
          <w:rFonts w:cs="Times New Roman"/>
          <w:color w:val="222222"/>
          <w:szCs w:val="24"/>
          <w:shd w:val="clear" w:color="auto" w:fill="FFFFFF"/>
        </w:rPr>
        <w:t>, J.P. and Vives-Perez, J., 2020. COVID-19: Hotel industry response to the pandemic evolution and to the public sector economic measures. </w:t>
      </w:r>
      <w:r w:rsidRPr="00AB18A4">
        <w:rPr>
          <w:rFonts w:cs="Times New Roman"/>
          <w:i/>
          <w:iCs/>
          <w:color w:val="222222"/>
          <w:szCs w:val="24"/>
          <w:shd w:val="clear" w:color="auto" w:fill="FFFFFF"/>
        </w:rPr>
        <w:t>Tourism Recreation Research</w:t>
      </w:r>
      <w:r w:rsidRPr="00AB18A4">
        <w:rPr>
          <w:rFonts w:cs="Times New Roman"/>
          <w:color w:val="222222"/>
          <w:szCs w:val="24"/>
          <w:shd w:val="clear" w:color="auto" w:fill="FFFFFF"/>
        </w:rPr>
        <w:t>, pp.1-10.</w:t>
      </w:r>
    </w:p>
    <w:p w14:paraId="5BB7ADF9" w14:textId="77777777" w:rsidR="00B26DD5" w:rsidRPr="00AB18A4" w:rsidRDefault="00B26DD5" w:rsidP="000F7710">
      <w:pPr>
        <w:rPr>
          <w:rFonts w:cs="Times New Roman"/>
          <w:color w:val="222222"/>
          <w:szCs w:val="24"/>
          <w:shd w:val="clear" w:color="auto" w:fill="FFFFFF"/>
        </w:rPr>
      </w:pPr>
      <w:r>
        <w:rPr>
          <w:rFonts w:cs="Times New Roman"/>
          <w:color w:val="222222"/>
          <w:szCs w:val="24"/>
          <w:shd w:val="clear" w:color="auto" w:fill="FFFFFF"/>
        </w:rPr>
        <w:t>Bader, E.E., 2017</w:t>
      </w:r>
      <w:r w:rsidRPr="00AB18A4">
        <w:rPr>
          <w:rFonts w:cs="Times New Roman"/>
          <w:color w:val="222222"/>
          <w:szCs w:val="24"/>
          <w:shd w:val="clear" w:color="auto" w:fill="FFFFFF"/>
        </w:rPr>
        <w:t>. Sustainable hotel business practices. </w:t>
      </w:r>
      <w:r w:rsidRPr="00AB18A4">
        <w:rPr>
          <w:rFonts w:cs="Times New Roman"/>
          <w:i/>
          <w:iCs/>
          <w:color w:val="222222"/>
          <w:szCs w:val="24"/>
          <w:shd w:val="clear" w:color="auto" w:fill="FFFFFF"/>
        </w:rPr>
        <w:t>Journal of Retail &amp; Leisure Property</w:t>
      </w:r>
      <w:r w:rsidRPr="00AB18A4">
        <w:rPr>
          <w:rFonts w:cs="Times New Roman"/>
          <w:color w:val="222222"/>
          <w:szCs w:val="24"/>
          <w:shd w:val="clear" w:color="auto" w:fill="FFFFFF"/>
        </w:rPr>
        <w:t>, </w:t>
      </w:r>
      <w:r w:rsidRPr="00AB18A4">
        <w:rPr>
          <w:rFonts w:cs="Times New Roman"/>
          <w:i/>
          <w:iCs/>
          <w:color w:val="222222"/>
          <w:szCs w:val="24"/>
          <w:shd w:val="clear" w:color="auto" w:fill="FFFFFF"/>
        </w:rPr>
        <w:t>5</w:t>
      </w:r>
      <w:r w:rsidRPr="00AB18A4">
        <w:rPr>
          <w:rFonts w:cs="Times New Roman"/>
          <w:color w:val="222222"/>
          <w:szCs w:val="24"/>
          <w:shd w:val="clear" w:color="auto" w:fill="FFFFFF"/>
        </w:rPr>
        <w:t>(1), pp.70-77.</w:t>
      </w:r>
    </w:p>
    <w:p w14:paraId="309A071E" w14:textId="77777777" w:rsidR="00B26DD5" w:rsidRPr="00AB18A4" w:rsidRDefault="00B26DD5" w:rsidP="000F7710">
      <w:pPr>
        <w:rPr>
          <w:rFonts w:cs="Times New Roman"/>
          <w:color w:val="222222"/>
          <w:szCs w:val="24"/>
          <w:shd w:val="clear" w:color="auto" w:fill="FFFFFF"/>
        </w:rPr>
      </w:pPr>
      <w:r w:rsidRPr="00AB18A4">
        <w:rPr>
          <w:rFonts w:cs="Times New Roman"/>
          <w:color w:val="222222"/>
          <w:szCs w:val="24"/>
          <w:shd w:val="clear" w:color="auto" w:fill="FFFFFF"/>
        </w:rPr>
        <w:t>B</w:t>
      </w:r>
      <w:r>
        <w:rPr>
          <w:rFonts w:cs="Times New Roman"/>
          <w:color w:val="222222"/>
          <w:szCs w:val="24"/>
          <w:shd w:val="clear" w:color="auto" w:fill="FFFFFF"/>
        </w:rPr>
        <w:t>almer, J.M. and Thomson, I., 2021</w:t>
      </w:r>
      <w:r w:rsidRPr="00AB18A4">
        <w:rPr>
          <w:rFonts w:cs="Times New Roman"/>
          <w:color w:val="222222"/>
          <w:szCs w:val="24"/>
          <w:shd w:val="clear" w:color="auto" w:fill="FFFFFF"/>
        </w:rPr>
        <w:t>. The shared management and ownership of corporate brands: the case of Hilton. </w:t>
      </w:r>
      <w:r w:rsidRPr="00AB18A4">
        <w:rPr>
          <w:rFonts w:cs="Times New Roman"/>
          <w:i/>
          <w:iCs/>
          <w:color w:val="222222"/>
          <w:szCs w:val="24"/>
          <w:shd w:val="clear" w:color="auto" w:fill="FFFFFF"/>
        </w:rPr>
        <w:t>Journal of General Management</w:t>
      </w:r>
      <w:r w:rsidRPr="00AB18A4">
        <w:rPr>
          <w:rFonts w:cs="Times New Roman"/>
          <w:color w:val="222222"/>
          <w:szCs w:val="24"/>
          <w:shd w:val="clear" w:color="auto" w:fill="FFFFFF"/>
        </w:rPr>
        <w:t>, </w:t>
      </w:r>
      <w:r w:rsidRPr="00AB18A4">
        <w:rPr>
          <w:rFonts w:cs="Times New Roman"/>
          <w:i/>
          <w:iCs/>
          <w:color w:val="222222"/>
          <w:szCs w:val="24"/>
          <w:shd w:val="clear" w:color="auto" w:fill="FFFFFF"/>
        </w:rPr>
        <w:t>34</w:t>
      </w:r>
      <w:r w:rsidRPr="00AB18A4">
        <w:rPr>
          <w:rFonts w:cs="Times New Roman"/>
          <w:color w:val="222222"/>
          <w:szCs w:val="24"/>
          <w:shd w:val="clear" w:color="auto" w:fill="FFFFFF"/>
        </w:rPr>
        <w:t>(4), pp.15-37.</w:t>
      </w:r>
    </w:p>
    <w:p w14:paraId="200FE5B0" w14:textId="77777777" w:rsidR="00B26DD5" w:rsidRPr="00AB18A4" w:rsidRDefault="00B26DD5" w:rsidP="000F7710">
      <w:pPr>
        <w:rPr>
          <w:rFonts w:cs="Times New Roman"/>
          <w:color w:val="222222"/>
          <w:szCs w:val="24"/>
          <w:shd w:val="clear" w:color="auto" w:fill="FFFFFF"/>
        </w:rPr>
      </w:pPr>
      <w:r w:rsidRPr="00AB18A4">
        <w:rPr>
          <w:rFonts w:cs="Times New Roman"/>
          <w:color w:val="222222"/>
          <w:szCs w:val="24"/>
          <w:shd w:val="clear" w:color="auto" w:fill="FFFFFF"/>
        </w:rPr>
        <w:t>Bhargav, S., 2017. A study on marketing mix of hospitality industry. </w:t>
      </w:r>
      <w:r w:rsidRPr="00AB18A4">
        <w:rPr>
          <w:rFonts w:cs="Times New Roman"/>
          <w:i/>
          <w:iCs/>
          <w:color w:val="222222"/>
          <w:szCs w:val="24"/>
          <w:shd w:val="clear" w:color="auto" w:fill="FFFFFF"/>
        </w:rPr>
        <w:t>International Journal of Management, IT and Engineering</w:t>
      </w:r>
      <w:r w:rsidRPr="00AB18A4">
        <w:rPr>
          <w:rFonts w:cs="Times New Roman"/>
          <w:color w:val="222222"/>
          <w:szCs w:val="24"/>
          <w:shd w:val="clear" w:color="auto" w:fill="FFFFFF"/>
        </w:rPr>
        <w:t>, </w:t>
      </w:r>
      <w:r w:rsidRPr="00AB18A4">
        <w:rPr>
          <w:rFonts w:cs="Times New Roman"/>
          <w:i/>
          <w:iCs/>
          <w:color w:val="222222"/>
          <w:szCs w:val="24"/>
          <w:shd w:val="clear" w:color="auto" w:fill="FFFFFF"/>
        </w:rPr>
        <w:t>7</w:t>
      </w:r>
      <w:r w:rsidRPr="00AB18A4">
        <w:rPr>
          <w:rFonts w:cs="Times New Roman"/>
          <w:color w:val="222222"/>
          <w:szCs w:val="24"/>
          <w:shd w:val="clear" w:color="auto" w:fill="FFFFFF"/>
        </w:rPr>
        <w:t>(9), pp.253-265.</w:t>
      </w:r>
    </w:p>
    <w:p w14:paraId="1CEB57F9" w14:textId="77777777" w:rsidR="00B26DD5" w:rsidRPr="00AB18A4" w:rsidRDefault="00B26DD5" w:rsidP="000F7710">
      <w:pPr>
        <w:rPr>
          <w:rFonts w:cs="Times New Roman"/>
          <w:color w:val="222222"/>
          <w:szCs w:val="24"/>
          <w:shd w:val="clear" w:color="auto" w:fill="FFFFFF"/>
        </w:rPr>
      </w:pPr>
      <w:r>
        <w:rPr>
          <w:rFonts w:cs="Times New Roman"/>
          <w:color w:val="222222"/>
          <w:szCs w:val="24"/>
          <w:shd w:val="clear" w:color="auto" w:fill="FFFFFF"/>
        </w:rPr>
        <w:t>Brody, D., 2018</w:t>
      </w:r>
      <w:r w:rsidRPr="00AB18A4">
        <w:rPr>
          <w:rFonts w:cs="Times New Roman"/>
          <w:color w:val="222222"/>
          <w:szCs w:val="24"/>
          <w:shd w:val="clear" w:color="auto" w:fill="FFFFFF"/>
        </w:rPr>
        <w:t>. Go green: Hotels, design, and the sustainability paradox. </w:t>
      </w:r>
      <w:r w:rsidRPr="00AB18A4">
        <w:rPr>
          <w:rFonts w:cs="Times New Roman"/>
          <w:i/>
          <w:iCs/>
          <w:color w:val="222222"/>
          <w:szCs w:val="24"/>
          <w:shd w:val="clear" w:color="auto" w:fill="FFFFFF"/>
        </w:rPr>
        <w:t>Design Issues</w:t>
      </w:r>
      <w:r w:rsidRPr="00AB18A4">
        <w:rPr>
          <w:rFonts w:cs="Times New Roman"/>
          <w:color w:val="222222"/>
          <w:szCs w:val="24"/>
          <w:shd w:val="clear" w:color="auto" w:fill="FFFFFF"/>
        </w:rPr>
        <w:t>, </w:t>
      </w:r>
      <w:r w:rsidRPr="00AB18A4">
        <w:rPr>
          <w:rFonts w:cs="Times New Roman"/>
          <w:i/>
          <w:iCs/>
          <w:color w:val="222222"/>
          <w:szCs w:val="24"/>
          <w:shd w:val="clear" w:color="auto" w:fill="FFFFFF"/>
        </w:rPr>
        <w:t>30</w:t>
      </w:r>
      <w:r w:rsidRPr="00AB18A4">
        <w:rPr>
          <w:rFonts w:cs="Times New Roman"/>
          <w:color w:val="222222"/>
          <w:szCs w:val="24"/>
          <w:shd w:val="clear" w:color="auto" w:fill="FFFFFF"/>
        </w:rPr>
        <w:t>(3), pp.5-15.</w:t>
      </w:r>
    </w:p>
    <w:p w14:paraId="0B9AA66E" w14:textId="77777777" w:rsidR="00B26DD5" w:rsidRPr="00AB18A4" w:rsidRDefault="00B26DD5" w:rsidP="000F7710">
      <w:pPr>
        <w:rPr>
          <w:rFonts w:cs="Times New Roman"/>
          <w:color w:val="222222"/>
          <w:szCs w:val="24"/>
          <w:shd w:val="clear" w:color="auto" w:fill="FFFFFF"/>
        </w:rPr>
      </w:pPr>
      <w:proofErr w:type="spellStart"/>
      <w:r w:rsidRPr="00AB18A4">
        <w:rPr>
          <w:rFonts w:cs="Times New Roman"/>
          <w:color w:val="222222"/>
          <w:szCs w:val="24"/>
          <w:shd w:val="clear" w:color="auto" w:fill="FFFFFF"/>
        </w:rPr>
        <w:t>Epuran</w:t>
      </w:r>
      <w:proofErr w:type="spellEnd"/>
      <w:r w:rsidRPr="00AB18A4">
        <w:rPr>
          <w:rFonts w:cs="Times New Roman"/>
          <w:color w:val="222222"/>
          <w:szCs w:val="24"/>
          <w:shd w:val="clear" w:color="auto" w:fill="FFFFFF"/>
        </w:rPr>
        <w:t xml:space="preserve">, G., </w:t>
      </w:r>
      <w:proofErr w:type="spellStart"/>
      <w:r w:rsidRPr="00AB18A4">
        <w:rPr>
          <w:rFonts w:cs="Times New Roman"/>
          <w:color w:val="222222"/>
          <w:szCs w:val="24"/>
          <w:shd w:val="clear" w:color="auto" w:fill="FFFFFF"/>
        </w:rPr>
        <w:t>Ivasciuc</w:t>
      </w:r>
      <w:proofErr w:type="spellEnd"/>
      <w:r w:rsidRPr="00AB18A4">
        <w:rPr>
          <w:rFonts w:cs="Times New Roman"/>
          <w:color w:val="222222"/>
          <w:szCs w:val="24"/>
          <w:shd w:val="clear" w:color="auto" w:fill="FFFFFF"/>
        </w:rPr>
        <w:t xml:space="preserve">, I.S. and </w:t>
      </w:r>
      <w:proofErr w:type="spellStart"/>
      <w:r w:rsidRPr="00AB18A4">
        <w:rPr>
          <w:rFonts w:cs="Times New Roman"/>
          <w:color w:val="222222"/>
          <w:szCs w:val="24"/>
          <w:shd w:val="clear" w:color="auto" w:fill="FFFFFF"/>
        </w:rPr>
        <w:t>Micu</w:t>
      </w:r>
      <w:proofErr w:type="spellEnd"/>
      <w:r w:rsidRPr="00AB18A4">
        <w:rPr>
          <w:rFonts w:cs="Times New Roman"/>
          <w:color w:val="222222"/>
          <w:szCs w:val="24"/>
          <w:shd w:val="clear" w:color="auto" w:fill="FFFFFF"/>
        </w:rPr>
        <w:t>, A., 2015. From 4P's to 4 E's–how to avoid the risk of unbalancing the marketing mix in today hotel businesses. </w:t>
      </w:r>
      <w:r w:rsidRPr="00AB18A4">
        <w:rPr>
          <w:rFonts w:cs="Times New Roman"/>
          <w:i/>
          <w:iCs/>
          <w:color w:val="222222"/>
          <w:szCs w:val="24"/>
          <w:shd w:val="clear" w:color="auto" w:fill="FFFFFF"/>
        </w:rPr>
        <w:t>Annals of “</w:t>
      </w:r>
      <w:proofErr w:type="spellStart"/>
      <w:r w:rsidRPr="00AB18A4">
        <w:rPr>
          <w:rFonts w:cs="Times New Roman"/>
          <w:i/>
          <w:iCs/>
          <w:color w:val="222222"/>
          <w:szCs w:val="24"/>
          <w:shd w:val="clear" w:color="auto" w:fill="FFFFFF"/>
        </w:rPr>
        <w:t>Dunarea</w:t>
      </w:r>
      <w:proofErr w:type="spellEnd"/>
      <w:r w:rsidRPr="00AB18A4">
        <w:rPr>
          <w:rFonts w:cs="Times New Roman"/>
          <w:i/>
          <w:iCs/>
          <w:color w:val="222222"/>
          <w:szCs w:val="24"/>
          <w:shd w:val="clear" w:color="auto" w:fill="FFFFFF"/>
        </w:rPr>
        <w:t xml:space="preserve"> de Jos” University of Galati</w:t>
      </w:r>
      <w:r w:rsidRPr="00AB18A4">
        <w:rPr>
          <w:rFonts w:cs="Times New Roman"/>
          <w:color w:val="222222"/>
          <w:szCs w:val="24"/>
          <w:shd w:val="clear" w:color="auto" w:fill="FFFFFF"/>
        </w:rPr>
        <w:t>, </w:t>
      </w:r>
      <w:r w:rsidRPr="00AB18A4">
        <w:rPr>
          <w:rFonts w:cs="Times New Roman"/>
          <w:i/>
          <w:iCs/>
          <w:color w:val="222222"/>
          <w:szCs w:val="24"/>
          <w:shd w:val="clear" w:color="auto" w:fill="FFFFFF"/>
        </w:rPr>
        <w:t>21</w:t>
      </w:r>
      <w:r w:rsidRPr="00AB18A4">
        <w:rPr>
          <w:rFonts w:cs="Times New Roman"/>
          <w:color w:val="222222"/>
          <w:szCs w:val="24"/>
          <w:shd w:val="clear" w:color="auto" w:fill="FFFFFF"/>
        </w:rPr>
        <w:t>, pp.77-85.</w:t>
      </w:r>
    </w:p>
    <w:p w14:paraId="46EF7B90" w14:textId="77777777" w:rsidR="00B26DD5" w:rsidRPr="000F7710" w:rsidRDefault="00B26DD5" w:rsidP="000F7710">
      <w:r w:rsidRPr="00AB18A4">
        <w:rPr>
          <w:rFonts w:cs="Times New Roman"/>
          <w:color w:val="222222"/>
          <w:szCs w:val="24"/>
          <w:shd w:val="clear" w:color="auto" w:fill="FFFFFF"/>
        </w:rPr>
        <w:t>Kaushal, V. and Srivastava, S., 2021. Hospitality and tourism industry amid COVID-19 pandemic: Perspectives on challenges and learnings from India. </w:t>
      </w:r>
      <w:r w:rsidRPr="00AB18A4">
        <w:rPr>
          <w:rFonts w:cs="Times New Roman"/>
          <w:i/>
          <w:iCs/>
          <w:color w:val="222222"/>
          <w:szCs w:val="24"/>
          <w:shd w:val="clear" w:color="auto" w:fill="FFFFFF"/>
        </w:rPr>
        <w:t>International Journal of Hospitality Management</w:t>
      </w:r>
      <w:r w:rsidRPr="00AB18A4">
        <w:rPr>
          <w:rFonts w:cs="Times New Roman"/>
          <w:color w:val="222222"/>
          <w:szCs w:val="24"/>
          <w:shd w:val="clear" w:color="auto" w:fill="FFFFFF"/>
        </w:rPr>
        <w:t>, </w:t>
      </w:r>
      <w:r w:rsidRPr="00AB18A4">
        <w:rPr>
          <w:rFonts w:cs="Times New Roman"/>
          <w:i/>
          <w:iCs/>
          <w:color w:val="222222"/>
          <w:szCs w:val="24"/>
          <w:shd w:val="clear" w:color="auto" w:fill="FFFFFF"/>
        </w:rPr>
        <w:t>92</w:t>
      </w:r>
      <w:r w:rsidRPr="00AB18A4">
        <w:rPr>
          <w:rFonts w:cs="Times New Roman"/>
          <w:color w:val="222222"/>
          <w:szCs w:val="24"/>
          <w:shd w:val="clear" w:color="auto" w:fill="FFFFFF"/>
        </w:rPr>
        <w:t>, p.102707.</w:t>
      </w:r>
    </w:p>
    <w:p w14:paraId="6C642697" w14:textId="77777777" w:rsidR="00B26DD5" w:rsidRPr="00AB18A4" w:rsidRDefault="00B26DD5" w:rsidP="000F7710">
      <w:pPr>
        <w:rPr>
          <w:rFonts w:cs="Times New Roman"/>
          <w:color w:val="222222"/>
          <w:szCs w:val="24"/>
          <w:shd w:val="clear" w:color="auto" w:fill="FFFFFF"/>
        </w:rPr>
      </w:pPr>
      <w:proofErr w:type="spellStart"/>
      <w:r w:rsidRPr="00AB18A4">
        <w:rPr>
          <w:rFonts w:cs="Times New Roman"/>
          <w:color w:val="222222"/>
          <w:szCs w:val="24"/>
          <w:shd w:val="clear" w:color="auto" w:fill="FFFFFF"/>
        </w:rPr>
        <w:t>Korpi</w:t>
      </w:r>
      <w:proofErr w:type="spellEnd"/>
      <w:r w:rsidRPr="00AB18A4">
        <w:rPr>
          <w:rFonts w:cs="Times New Roman"/>
          <w:color w:val="222222"/>
          <w:szCs w:val="24"/>
          <w:shd w:val="clear" w:color="auto" w:fill="FFFFFF"/>
        </w:rPr>
        <w:t>, K.M., 20</w:t>
      </w:r>
      <w:r>
        <w:rPr>
          <w:rFonts w:cs="Times New Roman"/>
          <w:color w:val="222222"/>
          <w:szCs w:val="24"/>
          <w:shd w:val="clear" w:color="auto" w:fill="FFFFFF"/>
        </w:rPr>
        <w:t>20</w:t>
      </w:r>
      <w:r w:rsidRPr="00AB18A4">
        <w:rPr>
          <w:rFonts w:cs="Times New Roman"/>
          <w:color w:val="222222"/>
          <w:szCs w:val="24"/>
          <w:shd w:val="clear" w:color="auto" w:fill="FFFFFF"/>
        </w:rPr>
        <w:t>. Focus on the Customer: Customer relationship management at BEST WESTERN Hotel Kokkola.</w:t>
      </w:r>
    </w:p>
    <w:p w14:paraId="5929628B" w14:textId="77777777" w:rsidR="00B26DD5" w:rsidRPr="00AB18A4" w:rsidRDefault="00B26DD5" w:rsidP="000F7710">
      <w:pPr>
        <w:rPr>
          <w:rFonts w:cs="Times New Roman"/>
          <w:color w:val="222222"/>
          <w:szCs w:val="24"/>
          <w:shd w:val="clear" w:color="auto" w:fill="FFFFFF"/>
        </w:rPr>
      </w:pPr>
      <w:proofErr w:type="spellStart"/>
      <w:r w:rsidRPr="00AB18A4">
        <w:rPr>
          <w:rFonts w:cs="Times New Roman"/>
          <w:color w:val="222222"/>
          <w:szCs w:val="24"/>
          <w:shd w:val="clear" w:color="auto" w:fill="FFFFFF"/>
        </w:rPr>
        <w:t>Leonido</w:t>
      </w:r>
      <w:r>
        <w:rPr>
          <w:rFonts w:cs="Times New Roman"/>
          <w:color w:val="222222"/>
          <w:szCs w:val="24"/>
          <w:shd w:val="clear" w:color="auto" w:fill="FFFFFF"/>
        </w:rPr>
        <w:t>u</w:t>
      </w:r>
      <w:proofErr w:type="spellEnd"/>
      <w:r>
        <w:rPr>
          <w:rFonts w:cs="Times New Roman"/>
          <w:color w:val="222222"/>
          <w:szCs w:val="24"/>
          <w:shd w:val="clear" w:color="auto" w:fill="FFFFFF"/>
        </w:rPr>
        <w:t xml:space="preserve">, C.N. and </w:t>
      </w:r>
      <w:proofErr w:type="spellStart"/>
      <w:r>
        <w:rPr>
          <w:rFonts w:cs="Times New Roman"/>
          <w:color w:val="222222"/>
          <w:szCs w:val="24"/>
          <w:shd w:val="clear" w:color="auto" w:fill="FFFFFF"/>
        </w:rPr>
        <w:t>Leonidou</w:t>
      </w:r>
      <w:proofErr w:type="spellEnd"/>
      <w:r>
        <w:rPr>
          <w:rFonts w:cs="Times New Roman"/>
          <w:color w:val="222222"/>
          <w:szCs w:val="24"/>
          <w:shd w:val="clear" w:color="auto" w:fill="FFFFFF"/>
        </w:rPr>
        <w:t>, L.C., 2018</w:t>
      </w:r>
      <w:r w:rsidRPr="00AB18A4">
        <w:rPr>
          <w:rFonts w:cs="Times New Roman"/>
          <w:color w:val="222222"/>
          <w:szCs w:val="24"/>
          <w:shd w:val="clear" w:color="auto" w:fill="FFFFFF"/>
        </w:rPr>
        <w:t>. Research into environmental marketing/management: a bibliographic analysis. </w:t>
      </w:r>
      <w:r w:rsidRPr="00AB18A4">
        <w:rPr>
          <w:rFonts w:cs="Times New Roman"/>
          <w:i/>
          <w:iCs/>
          <w:color w:val="222222"/>
          <w:szCs w:val="24"/>
          <w:shd w:val="clear" w:color="auto" w:fill="FFFFFF"/>
        </w:rPr>
        <w:t>European Journal of Marketing</w:t>
      </w:r>
      <w:r w:rsidRPr="00AB18A4">
        <w:rPr>
          <w:rFonts w:cs="Times New Roman"/>
          <w:color w:val="222222"/>
          <w:szCs w:val="24"/>
          <w:shd w:val="clear" w:color="auto" w:fill="FFFFFF"/>
        </w:rPr>
        <w:t>.</w:t>
      </w:r>
    </w:p>
    <w:p w14:paraId="23B659B8" w14:textId="77777777" w:rsidR="00B26DD5" w:rsidRPr="00AB18A4" w:rsidRDefault="00B26DD5" w:rsidP="000F7710">
      <w:pPr>
        <w:rPr>
          <w:rFonts w:cs="Times New Roman"/>
          <w:color w:val="222222"/>
          <w:szCs w:val="24"/>
          <w:shd w:val="clear" w:color="auto" w:fill="FFFFFF"/>
        </w:rPr>
      </w:pPr>
      <w:proofErr w:type="spellStart"/>
      <w:r w:rsidRPr="00AB18A4">
        <w:rPr>
          <w:rFonts w:cs="Times New Roman"/>
          <w:color w:val="222222"/>
          <w:szCs w:val="24"/>
          <w:shd w:val="clear" w:color="auto" w:fill="FFFFFF"/>
        </w:rPr>
        <w:lastRenderedPageBreak/>
        <w:t>Lütfi</w:t>
      </w:r>
      <w:proofErr w:type="spellEnd"/>
      <w:r w:rsidRPr="00AB18A4">
        <w:rPr>
          <w:rFonts w:cs="Times New Roman"/>
          <w:color w:val="222222"/>
          <w:szCs w:val="24"/>
          <w:shd w:val="clear" w:color="auto" w:fill="FFFFFF"/>
        </w:rPr>
        <w:t>, A.T.A.Y., DİLE</w:t>
      </w:r>
      <w:r>
        <w:rPr>
          <w:rFonts w:cs="Times New Roman"/>
          <w:color w:val="222222"/>
          <w:szCs w:val="24"/>
          <w:shd w:val="clear" w:color="auto" w:fill="FFFFFF"/>
        </w:rPr>
        <w:t>K, S.E. and YILDIRIM, H.M., 2020</w:t>
      </w:r>
      <w:r w:rsidRPr="00AB18A4">
        <w:rPr>
          <w:rFonts w:cs="Times New Roman"/>
          <w:color w:val="222222"/>
          <w:szCs w:val="24"/>
          <w:shd w:val="clear" w:color="auto" w:fill="FFFFFF"/>
        </w:rPr>
        <w:t>. Green hotel management and green star practice: A case study of Best Western President Istanbul Hotel. </w:t>
      </w:r>
      <w:proofErr w:type="spellStart"/>
      <w:r w:rsidRPr="00AB18A4">
        <w:rPr>
          <w:rFonts w:cs="Times New Roman"/>
          <w:i/>
          <w:iCs/>
          <w:color w:val="222222"/>
          <w:szCs w:val="24"/>
          <w:shd w:val="clear" w:color="auto" w:fill="FFFFFF"/>
        </w:rPr>
        <w:t>Seyahat</w:t>
      </w:r>
      <w:proofErr w:type="spellEnd"/>
      <w:r w:rsidRPr="00AB18A4">
        <w:rPr>
          <w:rFonts w:cs="Times New Roman"/>
          <w:i/>
          <w:iCs/>
          <w:color w:val="222222"/>
          <w:szCs w:val="24"/>
          <w:shd w:val="clear" w:color="auto" w:fill="FFFFFF"/>
        </w:rPr>
        <w:t xml:space="preserve"> </w:t>
      </w:r>
      <w:proofErr w:type="spellStart"/>
      <w:r w:rsidRPr="00AB18A4">
        <w:rPr>
          <w:rFonts w:cs="Times New Roman"/>
          <w:i/>
          <w:iCs/>
          <w:color w:val="222222"/>
          <w:szCs w:val="24"/>
          <w:shd w:val="clear" w:color="auto" w:fill="FFFFFF"/>
        </w:rPr>
        <w:t>ve</w:t>
      </w:r>
      <w:proofErr w:type="spellEnd"/>
      <w:r w:rsidRPr="00AB18A4">
        <w:rPr>
          <w:rFonts w:cs="Times New Roman"/>
          <w:i/>
          <w:iCs/>
          <w:color w:val="222222"/>
          <w:szCs w:val="24"/>
          <w:shd w:val="clear" w:color="auto" w:fill="FFFFFF"/>
        </w:rPr>
        <w:t xml:space="preserve"> </w:t>
      </w:r>
      <w:proofErr w:type="spellStart"/>
      <w:r w:rsidRPr="00AB18A4">
        <w:rPr>
          <w:rFonts w:cs="Times New Roman"/>
          <w:i/>
          <w:iCs/>
          <w:color w:val="222222"/>
          <w:szCs w:val="24"/>
          <w:shd w:val="clear" w:color="auto" w:fill="FFFFFF"/>
        </w:rPr>
        <w:t>Otel</w:t>
      </w:r>
      <w:proofErr w:type="spellEnd"/>
      <w:r w:rsidRPr="00AB18A4">
        <w:rPr>
          <w:rFonts w:cs="Times New Roman"/>
          <w:i/>
          <w:iCs/>
          <w:color w:val="222222"/>
          <w:szCs w:val="24"/>
          <w:shd w:val="clear" w:color="auto" w:fill="FFFFFF"/>
        </w:rPr>
        <w:t xml:space="preserve"> </w:t>
      </w:r>
      <w:proofErr w:type="spellStart"/>
      <w:r w:rsidRPr="00AB18A4">
        <w:rPr>
          <w:rFonts w:cs="Times New Roman"/>
          <w:i/>
          <w:iCs/>
          <w:color w:val="222222"/>
          <w:szCs w:val="24"/>
          <w:shd w:val="clear" w:color="auto" w:fill="FFFFFF"/>
        </w:rPr>
        <w:t>İşletmeciliği</w:t>
      </w:r>
      <w:proofErr w:type="spellEnd"/>
      <w:r w:rsidRPr="00AB18A4">
        <w:rPr>
          <w:rFonts w:cs="Times New Roman"/>
          <w:i/>
          <w:iCs/>
          <w:color w:val="222222"/>
          <w:szCs w:val="24"/>
          <w:shd w:val="clear" w:color="auto" w:fill="FFFFFF"/>
        </w:rPr>
        <w:t xml:space="preserve"> </w:t>
      </w:r>
      <w:proofErr w:type="spellStart"/>
      <w:r w:rsidRPr="00AB18A4">
        <w:rPr>
          <w:rFonts w:cs="Times New Roman"/>
          <w:i/>
          <w:iCs/>
          <w:color w:val="222222"/>
          <w:szCs w:val="24"/>
          <w:shd w:val="clear" w:color="auto" w:fill="FFFFFF"/>
        </w:rPr>
        <w:t>Dergisi</w:t>
      </w:r>
      <w:proofErr w:type="spellEnd"/>
      <w:r w:rsidRPr="00AB18A4">
        <w:rPr>
          <w:rFonts w:cs="Times New Roman"/>
          <w:color w:val="222222"/>
          <w:szCs w:val="24"/>
          <w:shd w:val="clear" w:color="auto" w:fill="FFFFFF"/>
        </w:rPr>
        <w:t>, </w:t>
      </w:r>
      <w:r w:rsidRPr="00AB18A4">
        <w:rPr>
          <w:rFonts w:cs="Times New Roman"/>
          <w:i/>
          <w:iCs/>
          <w:color w:val="222222"/>
          <w:szCs w:val="24"/>
          <w:shd w:val="clear" w:color="auto" w:fill="FFFFFF"/>
        </w:rPr>
        <w:t>10</w:t>
      </w:r>
      <w:r w:rsidRPr="00AB18A4">
        <w:rPr>
          <w:rFonts w:cs="Times New Roman"/>
          <w:color w:val="222222"/>
          <w:szCs w:val="24"/>
          <w:shd w:val="clear" w:color="auto" w:fill="FFFFFF"/>
        </w:rPr>
        <w:t>(1).</w:t>
      </w:r>
    </w:p>
    <w:p w14:paraId="259CBEEA" w14:textId="77777777" w:rsidR="00B26DD5" w:rsidRPr="00AB18A4" w:rsidRDefault="00B26DD5" w:rsidP="000F7710">
      <w:pPr>
        <w:rPr>
          <w:rFonts w:cs="Times New Roman"/>
          <w:color w:val="222222"/>
          <w:szCs w:val="24"/>
          <w:shd w:val="clear" w:color="auto" w:fill="FFFFFF"/>
        </w:rPr>
      </w:pPr>
      <w:r w:rsidRPr="00AB18A4">
        <w:rPr>
          <w:rFonts w:cs="Times New Roman"/>
          <w:color w:val="222222"/>
          <w:szCs w:val="24"/>
          <w:shd w:val="clear" w:color="auto" w:fill="FFFFFF"/>
        </w:rPr>
        <w:t>Noonan, A. and Rankin, C.P., 201</w:t>
      </w:r>
      <w:r>
        <w:rPr>
          <w:rFonts w:cs="Times New Roman"/>
          <w:color w:val="222222"/>
          <w:szCs w:val="24"/>
          <w:shd w:val="clear" w:color="auto" w:fill="FFFFFF"/>
        </w:rPr>
        <w:t>9</w:t>
      </w:r>
      <w:r w:rsidRPr="00AB18A4">
        <w:rPr>
          <w:rFonts w:cs="Times New Roman"/>
          <w:color w:val="222222"/>
          <w:szCs w:val="24"/>
          <w:shd w:val="clear" w:color="auto" w:fill="FFFFFF"/>
        </w:rPr>
        <w:t>. </w:t>
      </w:r>
      <w:r w:rsidRPr="00AB18A4">
        <w:rPr>
          <w:rFonts w:cs="Times New Roman"/>
          <w:i/>
          <w:iCs/>
          <w:color w:val="222222"/>
          <w:szCs w:val="24"/>
          <w:shd w:val="clear" w:color="auto" w:fill="FFFFFF"/>
        </w:rPr>
        <w:t>Hilton Hotel Worldwide: A case study exploring corporate social responsibility and stakeholder management</w:t>
      </w:r>
      <w:r w:rsidRPr="00AB18A4">
        <w:rPr>
          <w:rFonts w:cs="Times New Roman"/>
          <w:color w:val="222222"/>
          <w:szCs w:val="24"/>
          <w:shd w:val="clear" w:color="auto" w:fill="FFFFFF"/>
        </w:rPr>
        <w:t>. International CHRIE.</w:t>
      </w:r>
    </w:p>
    <w:p w14:paraId="0954CD09" w14:textId="77777777" w:rsidR="00B26DD5" w:rsidRPr="00AB18A4" w:rsidRDefault="00B26DD5" w:rsidP="000F7710">
      <w:pPr>
        <w:rPr>
          <w:rFonts w:cs="Times New Roman"/>
          <w:color w:val="222222"/>
          <w:szCs w:val="24"/>
          <w:shd w:val="clear" w:color="auto" w:fill="FFFFFF"/>
        </w:rPr>
      </w:pPr>
      <w:proofErr w:type="spellStart"/>
      <w:r w:rsidRPr="00AB18A4">
        <w:rPr>
          <w:rFonts w:cs="Times New Roman"/>
          <w:color w:val="222222"/>
          <w:szCs w:val="24"/>
          <w:shd w:val="clear" w:color="auto" w:fill="FFFFFF"/>
        </w:rPr>
        <w:t>Pomering</w:t>
      </w:r>
      <w:proofErr w:type="spellEnd"/>
      <w:r w:rsidRPr="00AB18A4">
        <w:rPr>
          <w:rFonts w:cs="Times New Roman"/>
          <w:color w:val="222222"/>
          <w:szCs w:val="24"/>
          <w:shd w:val="clear" w:color="auto" w:fill="FFFFFF"/>
        </w:rPr>
        <w:t>, A., N</w:t>
      </w:r>
      <w:r>
        <w:rPr>
          <w:rFonts w:cs="Times New Roman"/>
          <w:color w:val="222222"/>
          <w:szCs w:val="24"/>
          <w:shd w:val="clear" w:color="auto" w:fill="FFFFFF"/>
        </w:rPr>
        <w:t>oble, G. and Johnson, L.W., 2017</w:t>
      </w:r>
      <w:r w:rsidRPr="00AB18A4">
        <w:rPr>
          <w:rFonts w:cs="Times New Roman"/>
          <w:color w:val="222222"/>
          <w:szCs w:val="24"/>
          <w:shd w:val="clear" w:color="auto" w:fill="FFFFFF"/>
        </w:rPr>
        <w:t>. Conceptualising a contemporary marketing mix for sustainable tourism. </w:t>
      </w:r>
      <w:r w:rsidRPr="00AB18A4">
        <w:rPr>
          <w:rFonts w:cs="Times New Roman"/>
          <w:i/>
          <w:iCs/>
          <w:color w:val="222222"/>
          <w:szCs w:val="24"/>
          <w:shd w:val="clear" w:color="auto" w:fill="FFFFFF"/>
        </w:rPr>
        <w:t>Journal of Sustainable Tourism</w:t>
      </w:r>
      <w:r w:rsidRPr="00AB18A4">
        <w:rPr>
          <w:rFonts w:cs="Times New Roman"/>
          <w:color w:val="222222"/>
          <w:szCs w:val="24"/>
          <w:shd w:val="clear" w:color="auto" w:fill="FFFFFF"/>
        </w:rPr>
        <w:t>, </w:t>
      </w:r>
      <w:r w:rsidRPr="00AB18A4">
        <w:rPr>
          <w:rFonts w:cs="Times New Roman"/>
          <w:i/>
          <w:iCs/>
          <w:color w:val="222222"/>
          <w:szCs w:val="24"/>
          <w:shd w:val="clear" w:color="auto" w:fill="FFFFFF"/>
        </w:rPr>
        <w:t>19</w:t>
      </w:r>
      <w:r w:rsidRPr="00AB18A4">
        <w:rPr>
          <w:rFonts w:cs="Times New Roman"/>
          <w:color w:val="222222"/>
          <w:szCs w:val="24"/>
          <w:shd w:val="clear" w:color="auto" w:fill="FFFFFF"/>
        </w:rPr>
        <w:t>(8), pp.953-969.</w:t>
      </w:r>
    </w:p>
    <w:p w14:paraId="154A8453" w14:textId="77777777" w:rsidR="00B26DD5" w:rsidRPr="00AB18A4" w:rsidRDefault="00B26DD5" w:rsidP="000F7710">
      <w:pPr>
        <w:rPr>
          <w:rFonts w:cs="Times New Roman"/>
          <w:color w:val="222222"/>
          <w:szCs w:val="24"/>
          <w:shd w:val="clear" w:color="auto" w:fill="FFFFFF"/>
        </w:rPr>
      </w:pPr>
      <w:r w:rsidRPr="00AB18A4">
        <w:rPr>
          <w:rFonts w:cs="Times New Roman"/>
          <w:color w:val="222222"/>
          <w:szCs w:val="24"/>
          <w:shd w:val="clear" w:color="auto" w:fill="FFFFFF"/>
        </w:rPr>
        <w:t>Silvia, V., 201</w:t>
      </w:r>
      <w:r>
        <w:rPr>
          <w:rFonts w:cs="Times New Roman"/>
          <w:color w:val="222222"/>
          <w:szCs w:val="24"/>
          <w:shd w:val="clear" w:color="auto" w:fill="FFFFFF"/>
        </w:rPr>
        <w:t>9</w:t>
      </w:r>
      <w:r w:rsidRPr="00AB18A4">
        <w:rPr>
          <w:rFonts w:cs="Times New Roman"/>
          <w:color w:val="222222"/>
          <w:szCs w:val="24"/>
          <w:shd w:val="clear" w:color="auto" w:fill="FFFFFF"/>
        </w:rPr>
        <w:t>. The motivation and ways of motivating the human resources–Best Western Hotel Central Arad. </w:t>
      </w:r>
      <w:proofErr w:type="spellStart"/>
      <w:r w:rsidRPr="00AB18A4">
        <w:rPr>
          <w:rFonts w:cs="Times New Roman"/>
          <w:i/>
          <w:iCs/>
          <w:color w:val="222222"/>
          <w:szCs w:val="24"/>
          <w:shd w:val="clear" w:color="auto" w:fill="FFFFFF"/>
        </w:rPr>
        <w:t>Prieiga</w:t>
      </w:r>
      <w:proofErr w:type="spellEnd"/>
      <w:r w:rsidRPr="00AB18A4">
        <w:rPr>
          <w:rFonts w:cs="Times New Roman"/>
          <w:i/>
          <w:iCs/>
          <w:color w:val="222222"/>
          <w:szCs w:val="24"/>
          <w:shd w:val="clear" w:color="auto" w:fill="FFFFFF"/>
        </w:rPr>
        <w:t xml:space="preserve"> per EBCSO</w:t>
      </w:r>
      <w:r w:rsidRPr="00AB18A4">
        <w:rPr>
          <w:rFonts w:cs="Times New Roman"/>
          <w:color w:val="222222"/>
          <w:szCs w:val="24"/>
          <w:shd w:val="clear" w:color="auto" w:fill="FFFFFF"/>
        </w:rPr>
        <w:t>.</w:t>
      </w:r>
    </w:p>
    <w:p w14:paraId="66C32484" w14:textId="77777777" w:rsidR="00B26DD5" w:rsidRPr="00AB18A4" w:rsidRDefault="00B26DD5" w:rsidP="000F7710">
      <w:pPr>
        <w:rPr>
          <w:rFonts w:cs="Times New Roman"/>
          <w:color w:val="222222"/>
          <w:szCs w:val="24"/>
          <w:shd w:val="clear" w:color="auto" w:fill="FFFFFF"/>
        </w:rPr>
      </w:pPr>
      <w:r w:rsidRPr="00AB18A4">
        <w:rPr>
          <w:rFonts w:cs="Times New Roman"/>
          <w:color w:val="222222"/>
          <w:szCs w:val="24"/>
          <w:shd w:val="clear" w:color="auto" w:fill="FFFFFF"/>
        </w:rPr>
        <w:t>Williams, C., 201</w:t>
      </w:r>
      <w:r>
        <w:rPr>
          <w:rFonts w:cs="Times New Roman"/>
          <w:color w:val="222222"/>
          <w:szCs w:val="24"/>
          <w:shd w:val="clear" w:color="auto" w:fill="FFFFFF"/>
        </w:rPr>
        <w:t>8</w:t>
      </w:r>
      <w:r w:rsidRPr="00AB18A4">
        <w:rPr>
          <w:rFonts w:cs="Times New Roman"/>
          <w:color w:val="222222"/>
          <w:szCs w:val="24"/>
          <w:shd w:val="clear" w:color="auto" w:fill="FFFFFF"/>
        </w:rPr>
        <w:t>. Marketing process of hotel services: case: Transcorp Hilton Hotel, Nigeria.</w:t>
      </w:r>
    </w:p>
    <w:sectPr w:rsidR="00B26DD5" w:rsidRPr="00AB18A4" w:rsidSect="0045462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3A8A6" w14:textId="77777777" w:rsidR="00FB5E1C" w:rsidRDefault="00FB5E1C" w:rsidP="00D70A8D">
      <w:pPr>
        <w:spacing w:after="0" w:line="240" w:lineRule="auto"/>
      </w:pPr>
      <w:r>
        <w:separator/>
      </w:r>
    </w:p>
  </w:endnote>
  <w:endnote w:type="continuationSeparator" w:id="0">
    <w:p w14:paraId="3CE07ACF" w14:textId="77777777" w:rsidR="00FB5E1C" w:rsidRDefault="00FB5E1C" w:rsidP="00D70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631696"/>
      <w:docPartObj>
        <w:docPartGallery w:val="Page Numbers (Bottom of Page)"/>
        <w:docPartUnique/>
      </w:docPartObj>
    </w:sdtPr>
    <w:sdtEndPr>
      <w:rPr>
        <w:noProof/>
      </w:rPr>
    </w:sdtEndPr>
    <w:sdtContent>
      <w:p w14:paraId="086B3D71" w14:textId="77777777" w:rsidR="00D70A8D" w:rsidRDefault="00D70A8D">
        <w:pPr>
          <w:pStyle w:val="Footer"/>
          <w:jc w:val="right"/>
        </w:pPr>
        <w:r>
          <w:fldChar w:fldCharType="begin"/>
        </w:r>
        <w:r>
          <w:instrText xml:space="preserve"> PAGE   \* MERGEFORMAT </w:instrText>
        </w:r>
        <w:r>
          <w:fldChar w:fldCharType="separate"/>
        </w:r>
        <w:r w:rsidR="000D487F">
          <w:rPr>
            <w:noProof/>
          </w:rPr>
          <w:t>2</w:t>
        </w:r>
        <w:r>
          <w:rPr>
            <w:noProof/>
          </w:rPr>
          <w:fldChar w:fldCharType="end"/>
        </w:r>
      </w:p>
    </w:sdtContent>
  </w:sdt>
  <w:p w14:paraId="1520D2F3" w14:textId="77777777" w:rsidR="00D70A8D" w:rsidRDefault="00D70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D761F" w14:textId="77777777" w:rsidR="00FB5E1C" w:rsidRDefault="00FB5E1C" w:rsidP="00D70A8D">
      <w:pPr>
        <w:spacing w:after="0" w:line="240" w:lineRule="auto"/>
      </w:pPr>
      <w:r>
        <w:separator/>
      </w:r>
    </w:p>
  </w:footnote>
  <w:footnote w:type="continuationSeparator" w:id="0">
    <w:p w14:paraId="049CCBB4" w14:textId="77777777" w:rsidR="00FB5E1C" w:rsidRDefault="00FB5E1C" w:rsidP="00D70A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373"/>
    <w:rsid w:val="000204CF"/>
    <w:rsid w:val="0004230F"/>
    <w:rsid w:val="00061D07"/>
    <w:rsid w:val="0008699F"/>
    <w:rsid w:val="000A3148"/>
    <w:rsid w:val="000A5AA4"/>
    <w:rsid w:val="000C2BFB"/>
    <w:rsid w:val="000D487F"/>
    <w:rsid w:val="000F7710"/>
    <w:rsid w:val="00150882"/>
    <w:rsid w:val="00153358"/>
    <w:rsid w:val="001B27B0"/>
    <w:rsid w:val="00210636"/>
    <w:rsid w:val="0025469C"/>
    <w:rsid w:val="00255D50"/>
    <w:rsid w:val="002A7051"/>
    <w:rsid w:val="002C221D"/>
    <w:rsid w:val="002F781A"/>
    <w:rsid w:val="003119BE"/>
    <w:rsid w:val="00324BDA"/>
    <w:rsid w:val="00337E31"/>
    <w:rsid w:val="00360713"/>
    <w:rsid w:val="00366484"/>
    <w:rsid w:val="003B1373"/>
    <w:rsid w:val="003B698F"/>
    <w:rsid w:val="003D0913"/>
    <w:rsid w:val="003F606B"/>
    <w:rsid w:val="004269EC"/>
    <w:rsid w:val="00441A25"/>
    <w:rsid w:val="004541BE"/>
    <w:rsid w:val="00454622"/>
    <w:rsid w:val="0057325F"/>
    <w:rsid w:val="005B30D1"/>
    <w:rsid w:val="005C5C85"/>
    <w:rsid w:val="006346ED"/>
    <w:rsid w:val="00681920"/>
    <w:rsid w:val="006971F4"/>
    <w:rsid w:val="00783F55"/>
    <w:rsid w:val="00784D7F"/>
    <w:rsid w:val="007E7693"/>
    <w:rsid w:val="007F7C51"/>
    <w:rsid w:val="00837B84"/>
    <w:rsid w:val="00842CF0"/>
    <w:rsid w:val="008472AE"/>
    <w:rsid w:val="00847EC1"/>
    <w:rsid w:val="008A5D48"/>
    <w:rsid w:val="008A6B25"/>
    <w:rsid w:val="008D4073"/>
    <w:rsid w:val="009068CF"/>
    <w:rsid w:val="009B61D4"/>
    <w:rsid w:val="00A665D0"/>
    <w:rsid w:val="00A7370C"/>
    <w:rsid w:val="00A95251"/>
    <w:rsid w:val="00AB18A4"/>
    <w:rsid w:val="00AF5BCB"/>
    <w:rsid w:val="00B00970"/>
    <w:rsid w:val="00B26DD5"/>
    <w:rsid w:val="00B51014"/>
    <w:rsid w:val="00B8235E"/>
    <w:rsid w:val="00B94A9C"/>
    <w:rsid w:val="00C131FD"/>
    <w:rsid w:val="00C235A3"/>
    <w:rsid w:val="00C24D7F"/>
    <w:rsid w:val="00C83336"/>
    <w:rsid w:val="00CD6259"/>
    <w:rsid w:val="00D70A8D"/>
    <w:rsid w:val="00DC2B12"/>
    <w:rsid w:val="00E4258F"/>
    <w:rsid w:val="00E54F50"/>
    <w:rsid w:val="00E556C3"/>
    <w:rsid w:val="00EC2F7A"/>
    <w:rsid w:val="00EF0583"/>
    <w:rsid w:val="00EF3536"/>
    <w:rsid w:val="00F34D8F"/>
    <w:rsid w:val="00F774D1"/>
    <w:rsid w:val="00FA6639"/>
    <w:rsid w:val="00FB3F13"/>
    <w:rsid w:val="00FB41C2"/>
    <w:rsid w:val="00FB5E1C"/>
    <w:rsid w:val="00FC43A0"/>
    <w:rsid w:val="00FD0AD8"/>
    <w:rsid w:val="00FE20AF"/>
    <w:rsid w:val="00FF3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11271"/>
  <w15:docId w15:val="{CD1243CA-5331-4054-AF6B-9535DAA31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014"/>
    <w:pPr>
      <w:spacing w:line="360" w:lineRule="auto"/>
      <w:jc w:val="both"/>
    </w:pPr>
    <w:rPr>
      <w:rFonts w:ascii="Times New Roman" w:eastAsia="Calibri" w:hAnsi="Times New Roman" w:cs="Calibri"/>
      <w:color w:val="000000" w:themeColor="text1"/>
      <w:sz w:val="24"/>
      <w:lang w:val="en-GB"/>
    </w:rPr>
  </w:style>
  <w:style w:type="paragraph" w:styleId="Heading1">
    <w:name w:val="heading 1"/>
    <w:basedOn w:val="Normal"/>
    <w:next w:val="Normal"/>
    <w:link w:val="Heading1Char"/>
    <w:uiPriority w:val="9"/>
    <w:qFormat/>
    <w:rsid w:val="0015088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150882"/>
    <w:pPr>
      <w:keepNext/>
      <w:keepLines/>
      <w:spacing w:before="40" w:after="0"/>
      <w:outlineLvl w:val="1"/>
    </w:pPr>
    <w:rPr>
      <w:rFonts w:eastAsiaTheme="majorEastAsia" w:cstheme="majorBidi"/>
      <w:b/>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510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014"/>
    <w:rPr>
      <w:rFonts w:asciiTheme="majorHAnsi" w:eastAsiaTheme="majorEastAsia" w:hAnsiTheme="majorHAnsi" w:cstheme="majorBidi"/>
      <w:color w:val="000000" w:themeColor="text1"/>
      <w:spacing w:val="-10"/>
      <w:kern w:val="28"/>
      <w:sz w:val="56"/>
      <w:szCs w:val="56"/>
      <w:lang w:val="en-GB"/>
    </w:rPr>
  </w:style>
  <w:style w:type="paragraph" w:styleId="Subtitle">
    <w:name w:val="Subtitle"/>
    <w:basedOn w:val="Normal"/>
    <w:next w:val="Normal"/>
    <w:link w:val="SubtitleChar"/>
    <w:uiPriority w:val="11"/>
    <w:qFormat/>
    <w:rsid w:val="00B51014"/>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B51014"/>
    <w:rPr>
      <w:rFonts w:eastAsiaTheme="minorEastAsia"/>
      <w:color w:val="5A5A5A" w:themeColor="text1" w:themeTint="A5"/>
      <w:spacing w:val="15"/>
      <w:sz w:val="24"/>
      <w:lang w:val="en-GB"/>
    </w:rPr>
  </w:style>
  <w:style w:type="character" w:customStyle="1" w:styleId="Heading1Char">
    <w:name w:val="Heading 1 Char"/>
    <w:basedOn w:val="DefaultParagraphFont"/>
    <w:link w:val="Heading1"/>
    <w:uiPriority w:val="9"/>
    <w:rsid w:val="0015088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150882"/>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150882"/>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150882"/>
    <w:pPr>
      <w:spacing w:after="100"/>
    </w:pPr>
  </w:style>
  <w:style w:type="character" w:styleId="Hyperlink">
    <w:name w:val="Hyperlink"/>
    <w:basedOn w:val="DefaultParagraphFont"/>
    <w:uiPriority w:val="99"/>
    <w:unhideWhenUsed/>
    <w:rsid w:val="00150882"/>
    <w:rPr>
      <w:color w:val="0000FF" w:themeColor="hyperlink"/>
      <w:u w:val="single"/>
    </w:rPr>
  </w:style>
  <w:style w:type="paragraph" w:styleId="Header">
    <w:name w:val="header"/>
    <w:basedOn w:val="Normal"/>
    <w:link w:val="HeaderChar"/>
    <w:uiPriority w:val="99"/>
    <w:unhideWhenUsed/>
    <w:rsid w:val="00D70A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A8D"/>
    <w:rPr>
      <w:rFonts w:ascii="Times New Roman" w:eastAsia="Calibri" w:hAnsi="Times New Roman" w:cs="Calibri"/>
      <w:color w:val="000000" w:themeColor="text1"/>
      <w:sz w:val="24"/>
      <w:lang w:val="en-GB"/>
    </w:rPr>
  </w:style>
  <w:style w:type="paragraph" w:styleId="Footer">
    <w:name w:val="footer"/>
    <w:basedOn w:val="Normal"/>
    <w:link w:val="FooterChar"/>
    <w:uiPriority w:val="99"/>
    <w:unhideWhenUsed/>
    <w:rsid w:val="00D70A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A8D"/>
    <w:rPr>
      <w:rFonts w:ascii="Times New Roman" w:eastAsia="Calibri" w:hAnsi="Times New Roman" w:cs="Calibri"/>
      <w:color w:val="000000" w:themeColor="text1"/>
      <w:sz w:val="24"/>
      <w:lang w:val="en-GB"/>
    </w:rPr>
  </w:style>
  <w:style w:type="paragraph" w:styleId="BalloonText">
    <w:name w:val="Balloon Text"/>
    <w:basedOn w:val="Normal"/>
    <w:link w:val="BalloonTextChar"/>
    <w:uiPriority w:val="99"/>
    <w:semiHidden/>
    <w:unhideWhenUsed/>
    <w:rsid w:val="00C833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336"/>
    <w:rPr>
      <w:rFonts w:ascii="Tahoma" w:eastAsia="Calibri"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6D924-E55A-4650-9B99-2EFE67E81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1847</Words>
  <Characters>10534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Suheli</dc:creator>
  <cp:keywords/>
  <dc:description/>
  <cp:lastModifiedBy>Hp</cp:lastModifiedBy>
  <cp:revision>2</cp:revision>
  <dcterms:created xsi:type="dcterms:W3CDTF">2021-10-21T21:03:00Z</dcterms:created>
  <dcterms:modified xsi:type="dcterms:W3CDTF">2021-10-21T21:03:00Z</dcterms:modified>
</cp:coreProperties>
</file>