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B2D5E4" w14:textId="360EE152" w:rsidR="001F5AF7" w:rsidRDefault="00C7305F" w:rsidP="003A25A9">
      <w:pPr>
        <w:ind w:firstLine="720"/>
      </w:pPr>
      <w:r>
        <w:t>The Lance of Longinus, more commonly known as the Spear of Destiny or the Holy Lance is a saintly relic that is associated with</w:t>
      </w:r>
      <w:r w:rsidR="00CB6903">
        <w:t xml:space="preserve"> both</w:t>
      </w:r>
      <w:r>
        <w:t xml:space="preserve"> Saint Longinus</w:t>
      </w:r>
      <w:r w:rsidR="00CB6903">
        <w:t xml:space="preserve"> and Jesus himself. The Holy lance was </w:t>
      </w:r>
      <w:r w:rsidR="00AD6AAE">
        <w:t xml:space="preserve">originally referenced in John Chapter 19 verse </w:t>
      </w:r>
      <w:proofErr w:type="gramStart"/>
      <w:r w:rsidR="00AD6AAE">
        <w:t>34</w:t>
      </w:r>
      <w:proofErr w:type="gramEnd"/>
      <w:r w:rsidR="00A51F21">
        <w:t xml:space="preserve"> which stated </w:t>
      </w:r>
      <w:r w:rsidR="00676B89">
        <w:t xml:space="preserve">that </w:t>
      </w:r>
      <w:r w:rsidR="0099347C">
        <w:t xml:space="preserve">“one of the soldiers </w:t>
      </w:r>
      <w:r w:rsidR="006F39CF">
        <w:t xml:space="preserve">pierced </w:t>
      </w:r>
      <w:r w:rsidR="00D671D3">
        <w:t>his</w:t>
      </w:r>
      <w:r w:rsidR="00327106">
        <w:t xml:space="preserve"> </w:t>
      </w:r>
      <w:r w:rsidR="00D671D3">
        <w:t>[Jesus] side</w:t>
      </w:r>
      <w:r w:rsidR="0019473A">
        <w:t xml:space="preserve"> with a spear and </w:t>
      </w:r>
      <w:r w:rsidR="0081317B">
        <w:t>at once blood and water came out</w:t>
      </w:r>
      <w:r w:rsidR="00FE7E1C">
        <w:rPr>
          <w:rStyle w:val="FootnoteReference"/>
        </w:rPr>
        <w:footnoteReference w:id="1"/>
      </w:r>
      <w:r w:rsidR="00525164">
        <w:t>”</w:t>
      </w:r>
      <w:r w:rsidR="002C7091">
        <w:t>.</w:t>
      </w:r>
      <w:r w:rsidR="0061378D">
        <w:t xml:space="preserve"> </w:t>
      </w:r>
      <w:r w:rsidR="001975F3">
        <w:t>This</w:t>
      </w:r>
      <w:r w:rsidR="00D45F0A">
        <w:t xml:space="preserve"> occurrence</w:t>
      </w:r>
      <w:r w:rsidR="001975F3">
        <w:t xml:space="preserve"> </w:t>
      </w:r>
      <w:r w:rsidR="00D45F0A">
        <w:t>wa</w:t>
      </w:r>
      <w:r w:rsidR="001975F3">
        <w:t xml:space="preserve">s a critical event in the </w:t>
      </w:r>
      <w:r w:rsidR="00E60BF3">
        <w:t xml:space="preserve">central </w:t>
      </w:r>
      <w:r w:rsidR="00C839F1">
        <w:t xml:space="preserve">theology of the </w:t>
      </w:r>
      <w:r w:rsidR="00E60BF3">
        <w:t xml:space="preserve">Christian religion as it shows that </w:t>
      </w:r>
      <w:r w:rsidR="00433D44">
        <w:t xml:space="preserve">Jesus is fully human and that he can bleed when stabbed. </w:t>
      </w:r>
      <w:r w:rsidR="005973BD">
        <w:t xml:space="preserve">To link with this </w:t>
      </w:r>
      <w:r w:rsidR="006063F3">
        <w:t xml:space="preserve">is </w:t>
      </w:r>
      <w:r w:rsidR="005973BD">
        <w:t>the fact</w:t>
      </w:r>
      <w:r w:rsidR="006063F3">
        <w:t xml:space="preserve"> that</w:t>
      </w:r>
      <w:r w:rsidR="00606CFC">
        <w:t xml:space="preserve"> the holy lance has been revered as </w:t>
      </w:r>
      <w:proofErr w:type="gramStart"/>
      <w:r w:rsidR="00606CFC">
        <w:t xml:space="preserve">a very </w:t>
      </w:r>
      <w:r w:rsidR="00541AD7">
        <w:t>important</w:t>
      </w:r>
      <w:proofErr w:type="gramEnd"/>
      <w:r w:rsidR="00541AD7">
        <w:t>,</w:t>
      </w:r>
      <w:r w:rsidR="00606CFC">
        <w:t xml:space="preserve"> sacred </w:t>
      </w:r>
      <w:r w:rsidR="00541AD7">
        <w:t>relic</w:t>
      </w:r>
      <w:r w:rsidR="00AE5956">
        <w:t xml:space="preserve"> in Christian tradition</w:t>
      </w:r>
      <w:r w:rsidR="00541AD7">
        <w:t xml:space="preserve">. </w:t>
      </w:r>
    </w:p>
    <w:p w14:paraId="6D08A7C0" w14:textId="19A01AB2" w:rsidR="00603179" w:rsidRPr="00D934DD" w:rsidRDefault="001E6D1B" w:rsidP="00C72167">
      <w:pPr>
        <w:ind w:firstLine="720"/>
        <w:rPr>
          <w:rFonts w:cstheme="minorHAnsi"/>
          <w:color w:val="000000"/>
        </w:rPr>
      </w:pPr>
      <w:r w:rsidRPr="00042666">
        <w:rPr>
          <w:rFonts w:cstheme="minorHAnsi"/>
        </w:rPr>
        <w:t xml:space="preserve">Following the death of Jesus and the </w:t>
      </w:r>
      <w:r w:rsidR="00D05C2F" w:rsidRPr="00042666">
        <w:rPr>
          <w:rFonts w:cstheme="minorHAnsi"/>
        </w:rPr>
        <w:t xml:space="preserve">role that the </w:t>
      </w:r>
      <w:r w:rsidR="00B82D11" w:rsidRPr="00042666">
        <w:rPr>
          <w:rFonts w:cstheme="minorHAnsi"/>
        </w:rPr>
        <w:t>H</w:t>
      </w:r>
      <w:r w:rsidR="00D05C2F" w:rsidRPr="00042666">
        <w:rPr>
          <w:rFonts w:cstheme="minorHAnsi"/>
        </w:rPr>
        <w:t xml:space="preserve">oly </w:t>
      </w:r>
      <w:r w:rsidR="00B82D11" w:rsidRPr="00042666">
        <w:rPr>
          <w:rFonts w:cstheme="minorHAnsi"/>
        </w:rPr>
        <w:t>L</w:t>
      </w:r>
      <w:r w:rsidR="00D05C2F" w:rsidRPr="00042666">
        <w:rPr>
          <w:rFonts w:cstheme="minorHAnsi"/>
        </w:rPr>
        <w:t xml:space="preserve">ance </w:t>
      </w:r>
      <w:r w:rsidR="00B82D11" w:rsidRPr="00042666">
        <w:rPr>
          <w:rFonts w:cstheme="minorHAnsi"/>
        </w:rPr>
        <w:t>p</w:t>
      </w:r>
      <w:r w:rsidR="00D05C2F" w:rsidRPr="00042666">
        <w:rPr>
          <w:rFonts w:cstheme="minorHAnsi"/>
        </w:rPr>
        <w:t xml:space="preserve">layed </w:t>
      </w:r>
      <w:r w:rsidR="00B82D11" w:rsidRPr="00042666">
        <w:rPr>
          <w:rFonts w:cstheme="minorHAnsi"/>
        </w:rPr>
        <w:t xml:space="preserve">in the </w:t>
      </w:r>
      <w:r w:rsidR="008067E2" w:rsidRPr="00042666">
        <w:rPr>
          <w:rFonts w:cstheme="minorHAnsi"/>
        </w:rPr>
        <w:t>Crucifixion</w:t>
      </w:r>
      <w:r w:rsidR="00B82D11" w:rsidRPr="00042666">
        <w:rPr>
          <w:rFonts w:cstheme="minorHAnsi"/>
        </w:rPr>
        <w:t xml:space="preserve">, the next </w:t>
      </w:r>
      <w:r w:rsidR="008067E2" w:rsidRPr="00042666">
        <w:rPr>
          <w:rFonts w:cstheme="minorHAnsi"/>
        </w:rPr>
        <w:t xml:space="preserve">key event involving the Lance happened in the First Crusade and the </w:t>
      </w:r>
      <w:r w:rsidR="007D6854" w:rsidRPr="00042666">
        <w:rPr>
          <w:rFonts w:cstheme="minorHAnsi"/>
        </w:rPr>
        <w:t>Siege</w:t>
      </w:r>
      <w:r w:rsidR="008067E2" w:rsidRPr="00042666">
        <w:rPr>
          <w:rFonts w:cstheme="minorHAnsi"/>
        </w:rPr>
        <w:t xml:space="preserve"> of Antioch </w:t>
      </w:r>
      <w:r w:rsidR="009437A7" w:rsidRPr="00042666">
        <w:rPr>
          <w:rFonts w:cstheme="minorHAnsi"/>
        </w:rPr>
        <w:t xml:space="preserve">in </w:t>
      </w:r>
      <w:r w:rsidR="00F819EB" w:rsidRPr="00042666">
        <w:rPr>
          <w:rFonts w:cstheme="minorHAnsi"/>
        </w:rPr>
        <w:t>1098</w:t>
      </w:r>
      <w:r w:rsidR="00664FF9" w:rsidRPr="00042666">
        <w:rPr>
          <w:rFonts w:cstheme="minorHAnsi"/>
        </w:rPr>
        <w:t xml:space="preserve">. </w:t>
      </w:r>
      <w:r w:rsidR="00657B13" w:rsidRPr="00042666">
        <w:rPr>
          <w:rFonts w:cstheme="minorHAnsi"/>
        </w:rPr>
        <w:t>During the Siege of Antioch</w:t>
      </w:r>
      <w:r w:rsidR="00925FBD">
        <w:rPr>
          <w:rFonts w:cstheme="minorHAnsi"/>
        </w:rPr>
        <w:t xml:space="preserve">, </w:t>
      </w:r>
      <w:r w:rsidR="00657B13" w:rsidRPr="00042666">
        <w:rPr>
          <w:rFonts w:cstheme="minorHAnsi"/>
        </w:rPr>
        <w:t xml:space="preserve">the </w:t>
      </w:r>
      <w:r w:rsidR="00531093" w:rsidRPr="00042666">
        <w:rPr>
          <w:rFonts w:cstheme="minorHAnsi"/>
        </w:rPr>
        <w:t xml:space="preserve">Crusaders </w:t>
      </w:r>
      <w:r w:rsidR="002976F4" w:rsidRPr="00042666">
        <w:rPr>
          <w:rFonts w:cstheme="minorHAnsi"/>
        </w:rPr>
        <w:t>discovered the Lance before an impending battle with</w:t>
      </w:r>
      <w:r w:rsidR="00AE61E0" w:rsidRPr="00042666">
        <w:rPr>
          <w:rFonts w:cstheme="minorHAnsi"/>
          <w:i/>
          <w:iCs/>
          <w:color w:val="000000"/>
          <w:sz w:val="18"/>
          <w:szCs w:val="18"/>
        </w:rPr>
        <w:t> </w:t>
      </w:r>
      <w:proofErr w:type="spellStart"/>
      <w:r w:rsidR="00AE61E0" w:rsidRPr="00042666">
        <w:rPr>
          <w:rFonts w:cstheme="minorHAnsi"/>
          <w:color w:val="000000"/>
        </w:rPr>
        <w:t>Kerbogha</w:t>
      </w:r>
      <w:proofErr w:type="spellEnd"/>
      <w:r w:rsidR="002976F4" w:rsidRPr="00042666">
        <w:rPr>
          <w:rFonts w:cstheme="minorHAnsi"/>
          <w:sz w:val="28"/>
          <w:szCs w:val="28"/>
        </w:rPr>
        <w:t xml:space="preserve"> </w:t>
      </w:r>
      <w:r w:rsidR="002976F4" w:rsidRPr="00042666">
        <w:rPr>
          <w:rFonts w:cstheme="minorHAnsi"/>
        </w:rPr>
        <w:t xml:space="preserve">of </w:t>
      </w:r>
      <w:r w:rsidR="0089475C" w:rsidRPr="00042666">
        <w:rPr>
          <w:rFonts w:cstheme="minorHAnsi"/>
        </w:rPr>
        <w:t xml:space="preserve">Mosul. This discovery </w:t>
      </w:r>
      <w:proofErr w:type="gramStart"/>
      <w:r w:rsidR="0089475C" w:rsidRPr="00042666">
        <w:rPr>
          <w:rFonts w:cstheme="minorHAnsi"/>
        </w:rPr>
        <w:t>is documented</w:t>
      </w:r>
      <w:proofErr w:type="gramEnd"/>
      <w:r w:rsidR="0089475C" w:rsidRPr="00042666">
        <w:rPr>
          <w:rFonts w:cstheme="minorHAnsi"/>
        </w:rPr>
        <w:t xml:space="preserve"> in at least three sources from the era</w:t>
      </w:r>
      <w:r w:rsidR="00CE526C" w:rsidRPr="00042666">
        <w:rPr>
          <w:rFonts w:cstheme="minorHAnsi"/>
        </w:rPr>
        <w:t xml:space="preserve">: </w:t>
      </w:r>
      <w:r w:rsidR="00C1328D" w:rsidRPr="00042666">
        <w:rPr>
          <w:rFonts w:cstheme="minorHAnsi"/>
        </w:rPr>
        <w:t xml:space="preserve">The account of </w:t>
      </w:r>
      <w:bookmarkStart w:id="0" w:name="raymond5"/>
      <w:r w:rsidR="00E56529" w:rsidRPr="00042666">
        <w:rPr>
          <w:rFonts w:cstheme="minorHAnsi"/>
        </w:rPr>
        <w:t xml:space="preserve">Raymond </w:t>
      </w:r>
      <w:proofErr w:type="spellStart"/>
      <w:r w:rsidR="00E56529" w:rsidRPr="00042666">
        <w:rPr>
          <w:rFonts w:cstheme="minorHAnsi"/>
        </w:rPr>
        <w:t>d'Aguiliers</w:t>
      </w:r>
      <w:bookmarkEnd w:id="0"/>
      <w:proofErr w:type="spellEnd"/>
      <w:r w:rsidR="00E56529" w:rsidRPr="00042666">
        <w:rPr>
          <w:rFonts w:cstheme="minorHAnsi"/>
        </w:rPr>
        <w:t xml:space="preserve">; </w:t>
      </w:r>
      <w:r w:rsidR="003F75C5">
        <w:rPr>
          <w:rFonts w:cstheme="minorHAnsi"/>
        </w:rPr>
        <w:t>t</w:t>
      </w:r>
      <w:r w:rsidR="00E56529" w:rsidRPr="00042666">
        <w:rPr>
          <w:rFonts w:cstheme="minorHAnsi"/>
        </w:rPr>
        <w:t xml:space="preserve">he account of </w:t>
      </w:r>
      <w:r w:rsidR="00042666" w:rsidRPr="00042666">
        <w:rPr>
          <w:rFonts w:cstheme="minorHAnsi"/>
          <w:color w:val="000000"/>
        </w:rPr>
        <w:t xml:space="preserve">Peter </w:t>
      </w:r>
      <w:proofErr w:type="spellStart"/>
      <w:r w:rsidR="00042666" w:rsidRPr="00042666">
        <w:rPr>
          <w:rFonts w:cstheme="minorHAnsi"/>
          <w:color w:val="000000"/>
        </w:rPr>
        <w:t>Tudebode</w:t>
      </w:r>
      <w:proofErr w:type="spellEnd"/>
      <w:r w:rsidR="00042666">
        <w:rPr>
          <w:rFonts w:cstheme="minorHAnsi"/>
          <w:color w:val="000000"/>
        </w:rPr>
        <w:t xml:space="preserve">; and an unnamed </w:t>
      </w:r>
      <w:proofErr w:type="spellStart"/>
      <w:r w:rsidR="00042666">
        <w:rPr>
          <w:rFonts w:cstheme="minorHAnsi"/>
          <w:i/>
          <w:iCs/>
          <w:color w:val="000000"/>
        </w:rPr>
        <w:t>Gesta</w:t>
      </w:r>
      <w:proofErr w:type="spellEnd"/>
      <w:r w:rsidR="00042666">
        <w:rPr>
          <w:rFonts w:cstheme="minorHAnsi"/>
          <w:color w:val="000000"/>
        </w:rPr>
        <w:t xml:space="preserve">. </w:t>
      </w:r>
      <w:r w:rsidR="00914CB6">
        <w:rPr>
          <w:rFonts w:cstheme="minorHAnsi"/>
          <w:color w:val="000000"/>
        </w:rPr>
        <w:t xml:space="preserve">These accounts </w:t>
      </w:r>
      <w:r w:rsidR="004B4039">
        <w:rPr>
          <w:rFonts w:cstheme="minorHAnsi"/>
          <w:color w:val="000000"/>
        </w:rPr>
        <w:t xml:space="preserve">all </w:t>
      </w:r>
      <w:r w:rsidR="00914CB6">
        <w:rPr>
          <w:rFonts w:cstheme="minorHAnsi"/>
          <w:color w:val="000000"/>
        </w:rPr>
        <w:t>show th</w:t>
      </w:r>
      <w:r w:rsidR="00D07225">
        <w:rPr>
          <w:rFonts w:cstheme="minorHAnsi"/>
          <w:color w:val="000000"/>
        </w:rPr>
        <w:t xml:space="preserve">e Holy Spear </w:t>
      </w:r>
      <w:proofErr w:type="gramStart"/>
      <w:r w:rsidR="00D07225">
        <w:rPr>
          <w:rFonts w:cstheme="minorHAnsi"/>
          <w:color w:val="000000"/>
        </w:rPr>
        <w:t>being discovered</w:t>
      </w:r>
      <w:proofErr w:type="gramEnd"/>
      <w:r w:rsidR="00D07225">
        <w:rPr>
          <w:rFonts w:cstheme="minorHAnsi"/>
          <w:color w:val="000000"/>
        </w:rPr>
        <w:t xml:space="preserve"> in a near identical manner</w:t>
      </w:r>
      <w:r w:rsidR="004F3E65">
        <w:rPr>
          <w:rFonts w:cstheme="minorHAnsi"/>
          <w:color w:val="000000"/>
        </w:rPr>
        <w:t>, whereby it</w:t>
      </w:r>
      <w:r w:rsidR="00E4575C">
        <w:rPr>
          <w:rFonts w:cstheme="minorHAnsi"/>
          <w:color w:val="000000"/>
        </w:rPr>
        <w:t xml:space="preserve"> </w:t>
      </w:r>
      <w:r w:rsidR="00836EF1">
        <w:rPr>
          <w:rFonts w:cstheme="minorHAnsi"/>
          <w:color w:val="000000"/>
        </w:rPr>
        <w:t>wa</w:t>
      </w:r>
      <w:r w:rsidR="00E4575C">
        <w:rPr>
          <w:rFonts w:cstheme="minorHAnsi"/>
          <w:color w:val="000000"/>
        </w:rPr>
        <w:t>s discovered</w:t>
      </w:r>
      <w:r w:rsidR="003825DA">
        <w:rPr>
          <w:rFonts w:cstheme="minorHAnsi"/>
          <w:color w:val="000000"/>
        </w:rPr>
        <w:t xml:space="preserve"> buried under a church</w:t>
      </w:r>
      <w:r w:rsidR="00E4575C">
        <w:rPr>
          <w:rFonts w:cstheme="minorHAnsi"/>
          <w:color w:val="000000"/>
        </w:rPr>
        <w:t xml:space="preserve"> by </w:t>
      </w:r>
      <w:r w:rsidR="00A065F6">
        <w:rPr>
          <w:rFonts w:cstheme="minorHAnsi"/>
          <w:color w:val="000000"/>
        </w:rPr>
        <w:t xml:space="preserve">a man called Peter </w:t>
      </w:r>
      <w:r w:rsidR="002907CB">
        <w:rPr>
          <w:rFonts w:cstheme="minorHAnsi"/>
          <w:color w:val="000000"/>
        </w:rPr>
        <w:t>Bartholomew who</w:t>
      </w:r>
      <w:r w:rsidR="003825DA">
        <w:rPr>
          <w:rFonts w:cstheme="minorHAnsi"/>
          <w:color w:val="000000"/>
        </w:rPr>
        <w:t xml:space="preserve"> received visions of St Andrew </w:t>
      </w:r>
      <w:r w:rsidR="00AF5BA8">
        <w:rPr>
          <w:rFonts w:cstheme="minorHAnsi"/>
          <w:color w:val="000000"/>
        </w:rPr>
        <w:t>who</w:t>
      </w:r>
      <w:r w:rsidR="003825DA">
        <w:rPr>
          <w:rFonts w:cstheme="minorHAnsi"/>
          <w:color w:val="000000"/>
        </w:rPr>
        <w:t xml:space="preserve"> told him where to dig</w:t>
      </w:r>
      <w:r w:rsidR="00803281">
        <w:rPr>
          <w:rStyle w:val="FootnoteReference"/>
          <w:rFonts w:cstheme="minorHAnsi"/>
          <w:color w:val="000000"/>
        </w:rPr>
        <w:footnoteReference w:id="2"/>
      </w:r>
      <w:r w:rsidR="00AF5BA8">
        <w:rPr>
          <w:rFonts w:cstheme="minorHAnsi"/>
          <w:color w:val="000000"/>
        </w:rPr>
        <w:t xml:space="preserve">. This version of events is </w:t>
      </w:r>
      <w:r w:rsidR="00E3527E">
        <w:rPr>
          <w:rFonts w:cstheme="minorHAnsi"/>
          <w:color w:val="000000"/>
        </w:rPr>
        <w:t>broadly</w:t>
      </w:r>
      <w:r w:rsidR="00AF5BA8">
        <w:rPr>
          <w:rFonts w:cstheme="minorHAnsi"/>
          <w:color w:val="000000"/>
        </w:rPr>
        <w:t xml:space="preserve"> </w:t>
      </w:r>
      <w:r w:rsidR="00B06CA4">
        <w:rPr>
          <w:rFonts w:cstheme="minorHAnsi"/>
          <w:color w:val="000000"/>
        </w:rPr>
        <w:t xml:space="preserve">similar across all three versions of the story that exist in the modern </w:t>
      </w:r>
      <w:r w:rsidR="002C114D">
        <w:rPr>
          <w:rFonts w:cstheme="minorHAnsi"/>
          <w:color w:val="000000"/>
        </w:rPr>
        <w:t>day,</w:t>
      </w:r>
      <w:r w:rsidR="00B06CA4">
        <w:rPr>
          <w:rFonts w:cstheme="minorHAnsi"/>
          <w:color w:val="000000"/>
        </w:rPr>
        <w:t xml:space="preserve"> and all serve to tell </w:t>
      </w:r>
      <w:r w:rsidR="00E3527E">
        <w:rPr>
          <w:rFonts w:cstheme="minorHAnsi"/>
          <w:color w:val="000000"/>
        </w:rPr>
        <w:t xml:space="preserve">the same story </w:t>
      </w:r>
      <w:r w:rsidR="006F75C2">
        <w:rPr>
          <w:rFonts w:cstheme="minorHAnsi"/>
          <w:color w:val="000000"/>
        </w:rPr>
        <w:t xml:space="preserve">in which the </w:t>
      </w:r>
      <w:r w:rsidR="004C4B64">
        <w:rPr>
          <w:rFonts w:cstheme="minorHAnsi"/>
          <w:color w:val="000000"/>
        </w:rPr>
        <w:t xml:space="preserve">central protagonist of the </w:t>
      </w:r>
      <w:proofErr w:type="spellStart"/>
      <w:r w:rsidR="004C4B64">
        <w:rPr>
          <w:rFonts w:cstheme="minorHAnsi"/>
          <w:color w:val="000000"/>
        </w:rPr>
        <w:t>Seige</w:t>
      </w:r>
      <w:proofErr w:type="spellEnd"/>
      <w:r w:rsidR="004C4B64">
        <w:rPr>
          <w:rFonts w:cstheme="minorHAnsi"/>
          <w:color w:val="000000"/>
        </w:rPr>
        <w:t xml:space="preserve"> of Antioch </w:t>
      </w:r>
      <w:r w:rsidR="00EC3D06">
        <w:rPr>
          <w:rFonts w:cstheme="minorHAnsi"/>
          <w:color w:val="000000"/>
        </w:rPr>
        <w:t>is the Holy Lance</w:t>
      </w:r>
      <w:r w:rsidR="006D55AB">
        <w:rPr>
          <w:rFonts w:cstheme="minorHAnsi"/>
          <w:color w:val="000000"/>
        </w:rPr>
        <w:t xml:space="preserve"> as it, </w:t>
      </w:r>
      <w:proofErr w:type="gramStart"/>
      <w:r w:rsidR="006D55AB">
        <w:rPr>
          <w:rFonts w:cstheme="minorHAnsi"/>
          <w:color w:val="000000"/>
        </w:rPr>
        <w:t xml:space="preserve">in </w:t>
      </w:r>
      <w:r w:rsidR="007509CB">
        <w:rPr>
          <w:rFonts w:cstheme="minorHAnsi"/>
          <w:color w:val="000000"/>
        </w:rPr>
        <w:t>essence</w:t>
      </w:r>
      <w:r w:rsidR="006D55AB">
        <w:rPr>
          <w:rFonts w:cstheme="minorHAnsi"/>
          <w:color w:val="000000"/>
        </w:rPr>
        <w:t xml:space="preserve"> saves</w:t>
      </w:r>
      <w:proofErr w:type="gramEnd"/>
      <w:r w:rsidR="006D55AB">
        <w:rPr>
          <w:rFonts w:cstheme="minorHAnsi"/>
          <w:color w:val="000000"/>
        </w:rPr>
        <w:t xml:space="preserve"> the day</w:t>
      </w:r>
      <w:r w:rsidR="006960A3">
        <w:rPr>
          <w:rFonts w:cstheme="minorHAnsi"/>
          <w:color w:val="000000"/>
        </w:rPr>
        <w:t xml:space="preserve">. </w:t>
      </w:r>
      <w:r w:rsidR="006411AA">
        <w:rPr>
          <w:rFonts w:cstheme="minorHAnsi"/>
          <w:color w:val="000000"/>
        </w:rPr>
        <w:t xml:space="preserve">One key difference that separates the </w:t>
      </w:r>
      <w:r w:rsidR="00D65DF6">
        <w:rPr>
          <w:rFonts w:cstheme="minorHAnsi"/>
          <w:color w:val="000000"/>
        </w:rPr>
        <w:t xml:space="preserve">account </w:t>
      </w:r>
      <w:r w:rsidR="002C114D">
        <w:rPr>
          <w:rFonts w:cstheme="minorHAnsi"/>
          <w:color w:val="000000"/>
        </w:rPr>
        <w:t xml:space="preserve">of the </w:t>
      </w:r>
      <w:r w:rsidR="00EA2C84">
        <w:rPr>
          <w:rFonts w:cstheme="minorHAnsi"/>
          <w:color w:val="000000"/>
        </w:rPr>
        <w:t xml:space="preserve">Peter </w:t>
      </w:r>
      <w:proofErr w:type="spellStart"/>
      <w:r w:rsidR="00232F3B">
        <w:rPr>
          <w:rFonts w:cstheme="minorHAnsi"/>
          <w:color w:val="000000"/>
        </w:rPr>
        <w:t>Tubedode</w:t>
      </w:r>
      <w:proofErr w:type="spellEnd"/>
      <w:r w:rsidR="00A822AD">
        <w:rPr>
          <w:rFonts w:cstheme="minorHAnsi"/>
          <w:color w:val="000000"/>
        </w:rPr>
        <w:t xml:space="preserve"> from the </w:t>
      </w:r>
      <w:r w:rsidR="007509CB">
        <w:rPr>
          <w:rFonts w:cstheme="minorHAnsi"/>
          <w:color w:val="000000"/>
        </w:rPr>
        <w:t>unnamed</w:t>
      </w:r>
      <w:r w:rsidR="00A822AD">
        <w:rPr>
          <w:rFonts w:cstheme="minorHAnsi"/>
          <w:color w:val="000000"/>
        </w:rPr>
        <w:t xml:space="preserve"> </w:t>
      </w:r>
      <w:proofErr w:type="spellStart"/>
      <w:r w:rsidR="00A822AD">
        <w:rPr>
          <w:rFonts w:cstheme="minorHAnsi"/>
          <w:i/>
          <w:iCs/>
          <w:color w:val="000000"/>
        </w:rPr>
        <w:t>Gesta</w:t>
      </w:r>
      <w:proofErr w:type="spellEnd"/>
      <w:r w:rsidR="00A822AD">
        <w:rPr>
          <w:rFonts w:cstheme="minorHAnsi"/>
          <w:i/>
          <w:iCs/>
          <w:color w:val="000000"/>
        </w:rPr>
        <w:t xml:space="preserve"> </w:t>
      </w:r>
      <w:r w:rsidR="00D934DD">
        <w:rPr>
          <w:rFonts w:cstheme="minorHAnsi"/>
          <w:color w:val="000000"/>
        </w:rPr>
        <w:t xml:space="preserve">and the </w:t>
      </w:r>
      <w:r w:rsidR="00676C7E">
        <w:rPr>
          <w:rFonts w:cstheme="minorHAnsi"/>
          <w:color w:val="000000"/>
        </w:rPr>
        <w:t xml:space="preserve">account of </w:t>
      </w:r>
      <w:r w:rsidR="00E67AF5">
        <w:rPr>
          <w:rFonts w:cstheme="minorHAnsi"/>
          <w:color w:val="000000"/>
        </w:rPr>
        <w:t xml:space="preserve">Raymond </w:t>
      </w:r>
      <w:proofErr w:type="spellStart"/>
      <w:r w:rsidR="00097118">
        <w:rPr>
          <w:rFonts w:cstheme="minorHAnsi"/>
          <w:color w:val="000000"/>
        </w:rPr>
        <w:t>d’</w:t>
      </w:r>
      <w:r w:rsidR="00363DE8">
        <w:rPr>
          <w:rFonts w:cstheme="minorHAnsi"/>
          <w:color w:val="000000"/>
        </w:rPr>
        <w:t>Aguiliers</w:t>
      </w:r>
      <w:proofErr w:type="spellEnd"/>
      <w:r w:rsidR="00363DE8">
        <w:rPr>
          <w:rFonts w:cstheme="minorHAnsi"/>
          <w:color w:val="000000"/>
        </w:rPr>
        <w:t xml:space="preserve"> </w:t>
      </w:r>
      <w:r w:rsidR="000A336A">
        <w:rPr>
          <w:rFonts w:cstheme="minorHAnsi"/>
          <w:color w:val="000000"/>
        </w:rPr>
        <w:t>is the fact that the</w:t>
      </w:r>
      <w:r w:rsidR="002D4048">
        <w:rPr>
          <w:rFonts w:cstheme="minorHAnsi"/>
          <w:color w:val="000000"/>
        </w:rPr>
        <w:t xml:space="preserve"> Peter</w:t>
      </w:r>
      <w:r w:rsidR="000A336A">
        <w:rPr>
          <w:rFonts w:cstheme="minorHAnsi"/>
          <w:color w:val="000000"/>
        </w:rPr>
        <w:t xml:space="preserve"> </w:t>
      </w:r>
      <w:proofErr w:type="spellStart"/>
      <w:r w:rsidR="000A336A">
        <w:rPr>
          <w:rFonts w:cstheme="minorHAnsi"/>
          <w:color w:val="000000"/>
        </w:rPr>
        <w:t>Tubedode</w:t>
      </w:r>
      <w:r w:rsidR="002D4048">
        <w:rPr>
          <w:rFonts w:cstheme="minorHAnsi"/>
          <w:color w:val="000000"/>
        </w:rPr>
        <w:t>’s</w:t>
      </w:r>
      <w:proofErr w:type="spellEnd"/>
      <w:r w:rsidR="000A336A">
        <w:rPr>
          <w:rFonts w:cstheme="minorHAnsi"/>
          <w:color w:val="000000"/>
        </w:rPr>
        <w:t xml:space="preserve"> </w:t>
      </w:r>
      <w:r w:rsidR="002D4048">
        <w:rPr>
          <w:rFonts w:cstheme="minorHAnsi"/>
          <w:color w:val="000000"/>
        </w:rPr>
        <w:t xml:space="preserve">account </w:t>
      </w:r>
      <w:r w:rsidR="00C258CA">
        <w:rPr>
          <w:rFonts w:cstheme="minorHAnsi"/>
          <w:color w:val="000000"/>
        </w:rPr>
        <w:t xml:space="preserve">mentions another </w:t>
      </w:r>
      <w:r w:rsidR="00590B49">
        <w:rPr>
          <w:rFonts w:cstheme="minorHAnsi"/>
          <w:color w:val="000000"/>
        </w:rPr>
        <w:t xml:space="preserve">priest who also received visions </w:t>
      </w:r>
      <w:r w:rsidR="00DC0CEC">
        <w:rPr>
          <w:rFonts w:cstheme="minorHAnsi"/>
          <w:color w:val="000000"/>
        </w:rPr>
        <w:t>was also involved</w:t>
      </w:r>
      <w:r w:rsidR="00265F17">
        <w:rPr>
          <w:rFonts w:cstheme="minorHAnsi"/>
          <w:color w:val="000000"/>
        </w:rPr>
        <w:t xml:space="preserve"> in the discovery of the </w:t>
      </w:r>
      <w:r w:rsidR="008B49E7">
        <w:rPr>
          <w:rFonts w:cstheme="minorHAnsi"/>
          <w:color w:val="000000"/>
        </w:rPr>
        <w:t>Holy lance</w:t>
      </w:r>
      <w:r w:rsidR="00F70855">
        <w:rPr>
          <w:rFonts w:cstheme="minorHAnsi"/>
          <w:color w:val="000000"/>
        </w:rPr>
        <w:t xml:space="preserve">. </w:t>
      </w:r>
      <w:r w:rsidR="00436B28">
        <w:rPr>
          <w:rFonts w:cstheme="minorHAnsi"/>
          <w:color w:val="000000"/>
        </w:rPr>
        <w:t xml:space="preserve">Peter’s inclusion in the account from Peter </w:t>
      </w:r>
      <w:proofErr w:type="spellStart"/>
      <w:r w:rsidR="00436B28">
        <w:rPr>
          <w:rFonts w:cstheme="minorHAnsi"/>
          <w:color w:val="000000"/>
        </w:rPr>
        <w:t>Tubedod</w:t>
      </w:r>
      <w:r w:rsidR="002C1790">
        <w:rPr>
          <w:rFonts w:cstheme="minorHAnsi"/>
          <w:color w:val="000000"/>
        </w:rPr>
        <w:t>e</w:t>
      </w:r>
      <w:proofErr w:type="spellEnd"/>
      <w:r w:rsidR="00436B28">
        <w:rPr>
          <w:rFonts w:cstheme="minorHAnsi"/>
          <w:color w:val="000000"/>
        </w:rPr>
        <w:t xml:space="preserve"> is important </w:t>
      </w:r>
      <w:r w:rsidR="002C1790">
        <w:rPr>
          <w:rFonts w:cstheme="minorHAnsi"/>
          <w:color w:val="000000"/>
        </w:rPr>
        <w:t xml:space="preserve">because he </w:t>
      </w:r>
      <w:r w:rsidR="00394C80">
        <w:rPr>
          <w:rFonts w:cstheme="minorHAnsi"/>
          <w:color w:val="000000"/>
        </w:rPr>
        <w:t>a role he later plays in the</w:t>
      </w:r>
      <w:r w:rsidR="008E7C53">
        <w:rPr>
          <w:rFonts w:cstheme="minorHAnsi"/>
          <w:color w:val="000000"/>
        </w:rPr>
        <w:t xml:space="preserve"> </w:t>
      </w:r>
      <w:proofErr w:type="spellStart"/>
      <w:r w:rsidR="008E7C53">
        <w:rPr>
          <w:rFonts w:cstheme="minorHAnsi"/>
          <w:color w:val="000000"/>
        </w:rPr>
        <w:t>Tubedode</w:t>
      </w:r>
      <w:proofErr w:type="spellEnd"/>
      <w:r w:rsidR="008E7C53">
        <w:rPr>
          <w:rFonts w:cstheme="minorHAnsi"/>
          <w:color w:val="000000"/>
        </w:rPr>
        <w:t xml:space="preserve"> </w:t>
      </w:r>
      <w:r w:rsidR="007A5FD6">
        <w:rPr>
          <w:rFonts w:cstheme="minorHAnsi"/>
          <w:color w:val="000000"/>
        </w:rPr>
        <w:t xml:space="preserve">account </w:t>
      </w:r>
      <w:proofErr w:type="gramStart"/>
      <w:r w:rsidR="007A5FD6">
        <w:rPr>
          <w:rFonts w:cstheme="minorHAnsi"/>
          <w:color w:val="000000"/>
        </w:rPr>
        <w:t xml:space="preserve">is </w:t>
      </w:r>
      <w:r w:rsidR="007D764C">
        <w:rPr>
          <w:rFonts w:cstheme="minorHAnsi"/>
          <w:color w:val="000000"/>
        </w:rPr>
        <w:t>also described</w:t>
      </w:r>
      <w:proofErr w:type="gramEnd"/>
      <w:r w:rsidR="007D764C">
        <w:rPr>
          <w:rFonts w:cstheme="minorHAnsi"/>
          <w:color w:val="000000"/>
        </w:rPr>
        <w:t xml:space="preserve"> in the unnamed </w:t>
      </w:r>
      <w:proofErr w:type="spellStart"/>
      <w:r w:rsidR="007D764C">
        <w:rPr>
          <w:rFonts w:cstheme="minorHAnsi"/>
          <w:i/>
          <w:iCs/>
          <w:color w:val="000000"/>
        </w:rPr>
        <w:t>Gesta</w:t>
      </w:r>
      <w:proofErr w:type="spellEnd"/>
      <w:r w:rsidR="001C0094">
        <w:rPr>
          <w:rFonts w:cstheme="minorHAnsi"/>
          <w:color w:val="000000"/>
        </w:rPr>
        <w:t xml:space="preserve"> and the </w:t>
      </w:r>
      <w:r w:rsidR="00EE52EC">
        <w:rPr>
          <w:rFonts w:cstheme="minorHAnsi"/>
          <w:color w:val="000000"/>
        </w:rPr>
        <w:t xml:space="preserve">account of Raymond </w:t>
      </w:r>
      <w:proofErr w:type="spellStart"/>
      <w:r w:rsidR="00EE52EC">
        <w:rPr>
          <w:rFonts w:cstheme="minorHAnsi"/>
          <w:color w:val="000000"/>
        </w:rPr>
        <w:t>d’Aguiliers</w:t>
      </w:r>
      <w:proofErr w:type="spellEnd"/>
      <w:r w:rsidR="00C30E04">
        <w:rPr>
          <w:rFonts w:cstheme="minorHAnsi"/>
          <w:color w:val="000000"/>
        </w:rPr>
        <w:t xml:space="preserve"> </w:t>
      </w:r>
      <w:r w:rsidR="00B8681B">
        <w:rPr>
          <w:rFonts w:cstheme="minorHAnsi"/>
          <w:color w:val="000000"/>
        </w:rPr>
        <w:t>but in</w:t>
      </w:r>
      <w:r w:rsidR="002A7683">
        <w:rPr>
          <w:rFonts w:cstheme="minorHAnsi"/>
          <w:color w:val="000000"/>
        </w:rPr>
        <w:t xml:space="preserve"> both of those accounts the</w:t>
      </w:r>
      <w:r w:rsidR="00FE5A81">
        <w:rPr>
          <w:rFonts w:cstheme="minorHAnsi"/>
          <w:color w:val="000000"/>
        </w:rPr>
        <w:t xml:space="preserve"> role is not attributed to any one person</w:t>
      </w:r>
      <w:r w:rsidR="00B77DD0">
        <w:rPr>
          <w:rFonts w:cstheme="minorHAnsi"/>
          <w:color w:val="000000"/>
        </w:rPr>
        <w:t xml:space="preserve">. </w:t>
      </w:r>
    </w:p>
    <w:p w14:paraId="03A5E43C" w14:textId="38B3B2E8" w:rsidR="001E6D1B" w:rsidRDefault="006960A3" w:rsidP="00B06CA4">
      <w:pPr>
        <w:ind w:firstLine="720"/>
      </w:pPr>
      <w:r>
        <w:rPr>
          <w:rFonts w:cstheme="minorHAnsi"/>
          <w:color w:val="000000"/>
        </w:rPr>
        <w:t xml:space="preserve">This is because when the Crusaders sallied forth out of the city of Antioch, many of the </w:t>
      </w:r>
      <w:r w:rsidR="00AC61C5">
        <w:rPr>
          <w:rFonts w:cstheme="minorHAnsi"/>
          <w:color w:val="000000"/>
        </w:rPr>
        <w:t xml:space="preserve">knights that were present claim to have witnessed visions of saints riding with them, </w:t>
      </w:r>
      <w:r w:rsidR="0043659B">
        <w:rPr>
          <w:rFonts w:cstheme="minorHAnsi"/>
          <w:color w:val="000000"/>
        </w:rPr>
        <w:t xml:space="preserve">notably </w:t>
      </w:r>
      <w:r w:rsidR="008C0EC5">
        <w:rPr>
          <w:rFonts w:cstheme="minorHAnsi"/>
          <w:color w:val="000000"/>
        </w:rPr>
        <w:t>Saint George,</w:t>
      </w:r>
      <w:r w:rsidR="00DC0913">
        <w:rPr>
          <w:rFonts w:cstheme="minorHAnsi"/>
          <w:color w:val="000000"/>
        </w:rPr>
        <w:t xml:space="preserve"> Saint</w:t>
      </w:r>
      <w:r w:rsidR="00DC0913" w:rsidRPr="00DC0913">
        <w:rPr>
          <w:rFonts w:cstheme="minorHAnsi"/>
          <w:color w:val="000000"/>
          <w:sz w:val="28"/>
          <w:szCs w:val="28"/>
        </w:rPr>
        <w:t xml:space="preserve"> </w:t>
      </w:r>
      <w:r w:rsidR="00DC0913" w:rsidRPr="00DC0913">
        <w:rPr>
          <w:rFonts w:cstheme="minorHAnsi"/>
          <w:color w:val="000000"/>
        </w:rPr>
        <w:t>Mercuriu</w:t>
      </w:r>
      <w:r w:rsidR="00DC0913" w:rsidRPr="00DC0913">
        <w:rPr>
          <w:rFonts w:cstheme="minorHAnsi"/>
          <w:color w:val="000000"/>
        </w:rPr>
        <w:t>s</w:t>
      </w:r>
      <w:r w:rsidR="00DC0913">
        <w:rPr>
          <w:rFonts w:cstheme="minorHAnsi"/>
          <w:color w:val="000000"/>
        </w:rPr>
        <w:t xml:space="preserve"> and Saint </w:t>
      </w:r>
      <w:r w:rsidR="0053212B" w:rsidRPr="0053212B">
        <w:rPr>
          <w:rFonts w:cstheme="minorHAnsi"/>
          <w:color w:val="000000"/>
        </w:rPr>
        <w:t>Demetrius</w:t>
      </w:r>
      <w:r w:rsidR="00EC3D06">
        <w:rPr>
          <w:rFonts w:cstheme="minorHAnsi"/>
          <w:color w:val="000000"/>
        </w:rPr>
        <w:t>.</w:t>
      </w:r>
      <w:r w:rsidR="0053212B">
        <w:rPr>
          <w:rStyle w:val="FootnoteReference"/>
          <w:rFonts w:cstheme="minorHAnsi"/>
          <w:color w:val="000000"/>
        </w:rPr>
        <w:footnoteReference w:id="3"/>
      </w:r>
      <w:r w:rsidR="00EC3D06">
        <w:rPr>
          <w:rFonts w:cstheme="minorHAnsi"/>
          <w:color w:val="000000"/>
        </w:rPr>
        <w:t xml:space="preserve"> </w:t>
      </w:r>
      <w:r w:rsidR="00161684">
        <w:rPr>
          <w:rFonts w:cstheme="minorHAnsi"/>
          <w:color w:val="000000"/>
        </w:rPr>
        <w:t xml:space="preserve"> This shows that the s</w:t>
      </w:r>
      <w:r w:rsidR="00A55B5B">
        <w:t>iege</w:t>
      </w:r>
      <w:r w:rsidR="005F4F50">
        <w:t xml:space="preserve"> and </w:t>
      </w:r>
      <w:r w:rsidR="007D6854">
        <w:t xml:space="preserve">subsequent </w:t>
      </w:r>
      <w:r w:rsidR="005F4F50">
        <w:t xml:space="preserve">Battle of Antioch </w:t>
      </w:r>
      <w:r w:rsidR="00A55B5B">
        <w:t xml:space="preserve">in 1098 is </w:t>
      </w:r>
      <w:r w:rsidR="0066397F">
        <w:t>a key event in the history of th</w:t>
      </w:r>
      <w:r w:rsidR="006D55AB">
        <w:t xml:space="preserve">e Holy Lance because </w:t>
      </w:r>
      <w:r w:rsidR="005D6C21">
        <w:t xml:space="preserve">it  is one of the most important </w:t>
      </w:r>
      <w:r w:rsidR="003E3ED4">
        <w:t xml:space="preserve">examples of a miracle </w:t>
      </w:r>
      <w:r w:rsidR="00B3199D">
        <w:t>performed</w:t>
      </w:r>
      <w:r w:rsidR="003E3ED4">
        <w:t xml:space="preserve"> by the </w:t>
      </w:r>
      <w:r w:rsidR="00B3199D">
        <w:t xml:space="preserve">relic. </w:t>
      </w:r>
      <w:r w:rsidR="00233843">
        <w:t>These events at the Siege and Battle of Antioch are important to the history of th</w:t>
      </w:r>
      <w:r w:rsidR="0066397F">
        <w:t xml:space="preserve">e Lance of Longinus </w:t>
      </w:r>
      <w:r w:rsidR="0099731A">
        <w:t>because it shows the importance</w:t>
      </w:r>
      <w:r w:rsidR="00F416E1">
        <w:t xml:space="preserve"> and use</w:t>
      </w:r>
      <w:r w:rsidR="0099731A">
        <w:t xml:space="preserve"> of the </w:t>
      </w:r>
      <w:r w:rsidR="00657B13">
        <w:t>relic</w:t>
      </w:r>
      <w:r w:rsidR="00F416E1">
        <w:t>. Contrary to other relics associated with saints</w:t>
      </w:r>
      <w:r w:rsidR="00A24C38">
        <w:t xml:space="preserve"> which </w:t>
      </w:r>
      <w:proofErr w:type="gramStart"/>
      <w:r w:rsidR="00A24C38">
        <w:t>are commonly used</w:t>
      </w:r>
      <w:proofErr w:type="gramEnd"/>
      <w:r w:rsidR="00A24C38">
        <w:t xml:space="preserve"> to heal people</w:t>
      </w:r>
      <w:r w:rsidR="00F416E1">
        <w:t xml:space="preserve">, the Lance of Longinus </w:t>
      </w:r>
      <w:r w:rsidR="00564B3D">
        <w:t xml:space="preserve">is used </w:t>
      </w:r>
      <w:r w:rsidR="00A24C38">
        <w:t>in war and as a weapon</w:t>
      </w:r>
      <w:r w:rsidR="002907CB">
        <w:t xml:space="preserve">. </w:t>
      </w:r>
      <w:r w:rsidR="009A5496">
        <w:t xml:space="preserve">With this distinction in </w:t>
      </w:r>
      <w:r w:rsidR="002907CB">
        <w:t>mind,</w:t>
      </w:r>
      <w:r w:rsidR="009A5496">
        <w:t xml:space="preserve"> it is key to understand what makes a relic a relic. </w:t>
      </w:r>
      <w:r w:rsidR="00E37F47">
        <w:t xml:space="preserve">Encyclopaedia Britannica defines </w:t>
      </w:r>
      <w:r w:rsidR="00441A50">
        <w:t>r</w:t>
      </w:r>
      <w:r w:rsidR="00E37F47">
        <w:t xml:space="preserve">elics in the </w:t>
      </w:r>
      <w:r w:rsidR="00441A50">
        <w:t>religious</w:t>
      </w:r>
      <w:r w:rsidR="00E37F47">
        <w:t xml:space="preserve"> sense </w:t>
      </w:r>
      <w:r w:rsidR="00441A50">
        <w:t>as “</w:t>
      </w:r>
      <w:r w:rsidR="00D225CD">
        <w:t>the mortal remains of Saints…any object that</w:t>
      </w:r>
      <w:r w:rsidR="00735ACA">
        <w:t xml:space="preserve"> has been </w:t>
      </w:r>
      <w:r w:rsidR="00CF3D38">
        <w:t>in contact with the saint”</w:t>
      </w:r>
      <w:r w:rsidR="00CF3D38">
        <w:rPr>
          <w:rStyle w:val="FootnoteReference"/>
        </w:rPr>
        <w:footnoteReference w:id="4"/>
      </w:r>
      <w:r w:rsidR="004B686C">
        <w:t xml:space="preserve">. </w:t>
      </w:r>
      <w:r w:rsidR="002A54DC">
        <w:t>Note that this definitio</w:t>
      </w:r>
      <w:r w:rsidR="00952AD2">
        <w:t xml:space="preserve">n </w:t>
      </w:r>
      <w:r w:rsidR="00030924">
        <w:t xml:space="preserve">does not go as far as stating that the holy relic </w:t>
      </w:r>
      <w:r w:rsidR="00B46293">
        <w:t>must</w:t>
      </w:r>
      <w:r w:rsidR="00030924">
        <w:t xml:space="preserve"> serve a function of healing.</w:t>
      </w:r>
      <w:r w:rsidR="00E75975">
        <w:t xml:space="preserve"> </w:t>
      </w:r>
    </w:p>
    <w:p w14:paraId="0917C987" w14:textId="67FB8A73" w:rsidR="000C585C" w:rsidRDefault="000C585C" w:rsidP="000C585C">
      <w:pPr>
        <w:ind w:firstLine="720"/>
        <w:rPr>
          <w:rFonts w:cstheme="minorHAnsi"/>
          <w:color w:val="000000"/>
        </w:rPr>
      </w:pPr>
      <w:r>
        <w:t xml:space="preserve">Although many of the first-hand sources of the crusades describe the Holy Lance’s function during the crusade as a weapon that summons a ghostly army led by saints, it is not clear if this </w:t>
      </w:r>
      <w:proofErr w:type="gramStart"/>
      <w:r>
        <w:t>actually happened</w:t>
      </w:r>
      <w:proofErr w:type="gramEnd"/>
      <w:r>
        <w:t xml:space="preserve">. When looking at the Crusaders sally forth from the gates of Antioch it is </w:t>
      </w:r>
      <w:r>
        <w:lastRenderedPageBreak/>
        <w:t xml:space="preserve">important to remember that they had been under siege by the army of </w:t>
      </w:r>
      <w:proofErr w:type="spellStart"/>
      <w:r>
        <w:t>Kerbogha</w:t>
      </w:r>
      <w:proofErr w:type="spellEnd"/>
      <w:r>
        <w:t xml:space="preserve"> of Mosul for a long period of time during which their food supply had decreased significantly, on top of this when Stephen, the priest who was with Peter Bartholomew when he found the lance, also claimed that Jesus had commanded them to fast for three days before the sortie.</w:t>
      </w:r>
      <w:r>
        <w:rPr>
          <w:rStyle w:val="FootnoteReference"/>
        </w:rPr>
        <w:footnoteReference w:id="5"/>
      </w:r>
      <w:r>
        <w:t xml:space="preserve"> </w:t>
      </w:r>
      <w:r>
        <w:t xml:space="preserve">This lack of food and nutrients may have </w:t>
      </w:r>
      <w:r w:rsidR="00333420">
        <w:t xml:space="preserve">influenced the </w:t>
      </w:r>
      <w:r w:rsidR="002271AE">
        <w:t xml:space="preserve">crusaders into seeing the </w:t>
      </w:r>
      <w:r w:rsidR="002E416B">
        <w:t xml:space="preserve">Saintly army led by Saint George, </w:t>
      </w:r>
      <w:r w:rsidR="00F033E7">
        <w:rPr>
          <w:rFonts w:cstheme="minorHAnsi"/>
          <w:color w:val="000000"/>
        </w:rPr>
        <w:t>Saint</w:t>
      </w:r>
      <w:r w:rsidR="00F033E7" w:rsidRPr="00DC0913">
        <w:rPr>
          <w:rFonts w:cstheme="minorHAnsi"/>
          <w:color w:val="000000"/>
          <w:sz w:val="28"/>
          <w:szCs w:val="28"/>
        </w:rPr>
        <w:t xml:space="preserve"> </w:t>
      </w:r>
      <w:r w:rsidR="00F033E7" w:rsidRPr="00DC0913">
        <w:rPr>
          <w:rFonts w:cstheme="minorHAnsi"/>
          <w:color w:val="000000"/>
        </w:rPr>
        <w:t>Mercurius</w:t>
      </w:r>
      <w:r w:rsidR="00F033E7">
        <w:rPr>
          <w:rFonts w:cstheme="minorHAnsi"/>
          <w:color w:val="000000"/>
        </w:rPr>
        <w:t xml:space="preserve"> and Saint </w:t>
      </w:r>
      <w:r w:rsidR="00F033E7" w:rsidRPr="0053212B">
        <w:rPr>
          <w:rFonts w:cstheme="minorHAnsi"/>
          <w:color w:val="000000"/>
        </w:rPr>
        <w:t>Demetrius</w:t>
      </w:r>
      <w:r w:rsidR="00061F47">
        <w:rPr>
          <w:rFonts w:cstheme="minorHAnsi"/>
          <w:color w:val="000000"/>
        </w:rPr>
        <w:t xml:space="preserve">. </w:t>
      </w:r>
      <w:r w:rsidR="00361DAE">
        <w:rPr>
          <w:rFonts w:cstheme="minorHAnsi"/>
          <w:color w:val="000000"/>
        </w:rPr>
        <w:t>It is also possible that th</w:t>
      </w:r>
      <w:r w:rsidR="00452CD2">
        <w:rPr>
          <w:rFonts w:cstheme="minorHAnsi"/>
          <w:color w:val="000000"/>
        </w:rPr>
        <w:t xml:space="preserve">e three days of </w:t>
      </w:r>
      <w:r w:rsidR="008E426E">
        <w:rPr>
          <w:rFonts w:cstheme="minorHAnsi"/>
          <w:color w:val="000000"/>
        </w:rPr>
        <w:t xml:space="preserve">fasting performed by the crusaders </w:t>
      </w:r>
      <w:r w:rsidR="00F2472D">
        <w:rPr>
          <w:rFonts w:cstheme="minorHAnsi"/>
          <w:color w:val="000000"/>
        </w:rPr>
        <w:t xml:space="preserve">could have </w:t>
      </w:r>
      <w:proofErr w:type="gramStart"/>
      <w:r w:rsidR="00F2472D">
        <w:rPr>
          <w:rFonts w:cstheme="minorHAnsi"/>
          <w:color w:val="000000"/>
        </w:rPr>
        <w:t>been used</w:t>
      </w:r>
      <w:proofErr w:type="gramEnd"/>
      <w:r w:rsidR="00F2472D">
        <w:rPr>
          <w:rFonts w:cstheme="minorHAnsi"/>
          <w:color w:val="000000"/>
        </w:rPr>
        <w:t xml:space="preserve"> as a form of propaganda</w:t>
      </w:r>
      <w:r w:rsidR="00AC3ADF">
        <w:rPr>
          <w:rFonts w:cstheme="minorHAnsi"/>
          <w:color w:val="000000"/>
        </w:rPr>
        <w:t>. Therefore,</w:t>
      </w:r>
      <w:r w:rsidR="006B46A7">
        <w:rPr>
          <w:rFonts w:cstheme="minorHAnsi"/>
          <w:color w:val="000000"/>
        </w:rPr>
        <w:t xml:space="preserve"> instead of portraying the reality of </w:t>
      </w:r>
      <w:r w:rsidR="00B62F0F">
        <w:rPr>
          <w:rFonts w:cstheme="minorHAnsi"/>
          <w:color w:val="000000"/>
        </w:rPr>
        <w:t>the situation in which the crusaders were staving to death during their time under siege of Antioch</w:t>
      </w:r>
      <w:r w:rsidR="00AC3ADF">
        <w:rPr>
          <w:rFonts w:cstheme="minorHAnsi"/>
          <w:color w:val="000000"/>
        </w:rPr>
        <w:t>, the authors of the sources</w:t>
      </w:r>
      <w:r w:rsidR="00B62F0F">
        <w:rPr>
          <w:rFonts w:cstheme="minorHAnsi"/>
          <w:color w:val="000000"/>
        </w:rPr>
        <w:t xml:space="preserve"> </w:t>
      </w:r>
      <w:r w:rsidR="00990FF8">
        <w:rPr>
          <w:rFonts w:cstheme="minorHAnsi"/>
          <w:color w:val="000000"/>
        </w:rPr>
        <w:t xml:space="preserve">portrayed the crusaders not eating as a form of religious </w:t>
      </w:r>
      <w:r w:rsidR="00326951">
        <w:rPr>
          <w:rFonts w:cstheme="minorHAnsi"/>
          <w:color w:val="000000"/>
        </w:rPr>
        <w:t xml:space="preserve">act to work hand in hand with the religious aspect of the first crusade. </w:t>
      </w:r>
      <w:r w:rsidR="00F53A40">
        <w:rPr>
          <w:rFonts w:cstheme="minorHAnsi"/>
          <w:color w:val="000000"/>
        </w:rPr>
        <w:t>This</w:t>
      </w:r>
      <w:r w:rsidR="00C9705B">
        <w:rPr>
          <w:rFonts w:cstheme="minorHAnsi"/>
          <w:color w:val="000000"/>
        </w:rPr>
        <w:t xml:space="preserve"> action would have served to influence people in Europe because </w:t>
      </w:r>
      <w:r w:rsidR="005360BD">
        <w:rPr>
          <w:rFonts w:cstheme="minorHAnsi"/>
          <w:color w:val="000000"/>
        </w:rPr>
        <w:t xml:space="preserve">it would </w:t>
      </w:r>
      <w:r w:rsidR="007A5869">
        <w:rPr>
          <w:rFonts w:cstheme="minorHAnsi"/>
          <w:color w:val="000000"/>
        </w:rPr>
        <w:t>show that the crusade was a holy war blessed by God. This idea is also reflected in the</w:t>
      </w:r>
      <w:r w:rsidR="005346DE">
        <w:rPr>
          <w:rFonts w:cstheme="minorHAnsi"/>
          <w:color w:val="000000"/>
        </w:rPr>
        <w:t xml:space="preserve"> fact that the</w:t>
      </w:r>
      <w:r w:rsidR="007A5869">
        <w:rPr>
          <w:rFonts w:cstheme="minorHAnsi"/>
          <w:color w:val="000000"/>
        </w:rPr>
        <w:t xml:space="preserve"> story of </w:t>
      </w:r>
      <w:r w:rsidR="005346DE">
        <w:rPr>
          <w:rFonts w:cstheme="minorHAnsi"/>
          <w:color w:val="000000"/>
        </w:rPr>
        <w:t xml:space="preserve">the siege of Antioch </w:t>
      </w:r>
      <w:r w:rsidR="0005377F">
        <w:rPr>
          <w:rFonts w:cstheme="minorHAnsi"/>
          <w:color w:val="000000"/>
        </w:rPr>
        <w:t>includes the</w:t>
      </w:r>
      <w:r w:rsidR="005346DE">
        <w:rPr>
          <w:rFonts w:cstheme="minorHAnsi"/>
          <w:color w:val="000000"/>
        </w:rPr>
        <w:t xml:space="preserve"> Holy Lance and that </w:t>
      </w:r>
      <w:r w:rsidR="0005377F">
        <w:rPr>
          <w:rFonts w:cstheme="minorHAnsi"/>
          <w:color w:val="000000"/>
        </w:rPr>
        <w:t xml:space="preserve">the lance </w:t>
      </w:r>
      <w:r w:rsidR="005346DE">
        <w:rPr>
          <w:rFonts w:cstheme="minorHAnsi"/>
          <w:color w:val="000000"/>
        </w:rPr>
        <w:t xml:space="preserve">plays </w:t>
      </w:r>
      <w:proofErr w:type="gramStart"/>
      <w:r w:rsidR="000C657F">
        <w:rPr>
          <w:rFonts w:cstheme="minorHAnsi"/>
          <w:color w:val="000000"/>
        </w:rPr>
        <w:t xml:space="preserve">an important </w:t>
      </w:r>
      <w:r w:rsidR="0047379E">
        <w:rPr>
          <w:rFonts w:cstheme="minorHAnsi"/>
          <w:color w:val="000000"/>
        </w:rPr>
        <w:t>role</w:t>
      </w:r>
      <w:proofErr w:type="gramEnd"/>
      <w:r w:rsidR="0047379E">
        <w:rPr>
          <w:rFonts w:cstheme="minorHAnsi"/>
          <w:color w:val="000000"/>
        </w:rPr>
        <w:t xml:space="preserve"> in the siege and battle </w:t>
      </w:r>
      <w:r w:rsidR="00541783">
        <w:rPr>
          <w:rFonts w:cstheme="minorHAnsi"/>
          <w:color w:val="000000"/>
        </w:rPr>
        <w:t xml:space="preserve">of Antioch. </w:t>
      </w:r>
      <w:r w:rsidR="00EB6B06">
        <w:rPr>
          <w:rFonts w:cstheme="minorHAnsi"/>
          <w:color w:val="000000"/>
        </w:rPr>
        <w:t xml:space="preserve">This </w:t>
      </w:r>
      <w:r w:rsidR="009509E8">
        <w:rPr>
          <w:rFonts w:cstheme="minorHAnsi"/>
          <w:color w:val="000000"/>
        </w:rPr>
        <w:t xml:space="preserve">ties into the </w:t>
      </w:r>
      <w:r w:rsidR="00B7675D">
        <w:rPr>
          <w:rFonts w:cstheme="minorHAnsi"/>
          <w:color w:val="000000"/>
        </w:rPr>
        <w:t xml:space="preserve">descriptions of </w:t>
      </w:r>
      <w:r w:rsidR="0071776E">
        <w:rPr>
          <w:rFonts w:cstheme="minorHAnsi"/>
          <w:color w:val="000000"/>
        </w:rPr>
        <w:t>the ghostly army</w:t>
      </w:r>
      <w:r w:rsidR="005474D0">
        <w:rPr>
          <w:rFonts w:cstheme="minorHAnsi"/>
          <w:color w:val="000000"/>
        </w:rPr>
        <w:t xml:space="preserve"> </w:t>
      </w:r>
      <w:r w:rsidR="005474D0">
        <w:t xml:space="preserve">led by Saint George, </w:t>
      </w:r>
      <w:r w:rsidR="005474D0">
        <w:rPr>
          <w:rFonts w:cstheme="minorHAnsi"/>
          <w:color w:val="000000"/>
        </w:rPr>
        <w:t>Saint</w:t>
      </w:r>
      <w:r w:rsidR="005474D0" w:rsidRPr="00DC0913">
        <w:rPr>
          <w:rFonts w:cstheme="minorHAnsi"/>
          <w:color w:val="000000"/>
          <w:sz w:val="28"/>
          <w:szCs w:val="28"/>
        </w:rPr>
        <w:t xml:space="preserve"> </w:t>
      </w:r>
      <w:r w:rsidR="005474D0" w:rsidRPr="00DC0913">
        <w:rPr>
          <w:rFonts w:cstheme="minorHAnsi"/>
          <w:color w:val="000000"/>
        </w:rPr>
        <w:t>Mercurius</w:t>
      </w:r>
      <w:r w:rsidR="005474D0">
        <w:rPr>
          <w:rFonts w:cstheme="minorHAnsi"/>
          <w:color w:val="000000"/>
        </w:rPr>
        <w:t xml:space="preserve"> and Saint </w:t>
      </w:r>
      <w:r w:rsidR="005474D0" w:rsidRPr="0053212B">
        <w:rPr>
          <w:rFonts w:cstheme="minorHAnsi"/>
          <w:color w:val="000000"/>
        </w:rPr>
        <w:t>Demetrius</w:t>
      </w:r>
      <w:r w:rsidR="005474D0">
        <w:rPr>
          <w:rFonts w:cstheme="minorHAnsi"/>
          <w:color w:val="000000"/>
        </w:rPr>
        <w:t xml:space="preserve"> </w:t>
      </w:r>
      <w:r w:rsidR="00E16778">
        <w:rPr>
          <w:rFonts w:cstheme="minorHAnsi"/>
          <w:color w:val="000000"/>
        </w:rPr>
        <w:t xml:space="preserve">that </w:t>
      </w:r>
      <w:proofErr w:type="gramStart"/>
      <w:r w:rsidR="00E16778">
        <w:rPr>
          <w:rFonts w:cstheme="minorHAnsi"/>
          <w:color w:val="000000"/>
        </w:rPr>
        <w:t>was witnessed</w:t>
      </w:r>
      <w:proofErr w:type="gramEnd"/>
      <w:r w:rsidR="0071776E">
        <w:rPr>
          <w:rFonts w:cstheme="minorHAnsi"/>
          <w:color w:val="000000"/>
        </w:rPr>
        <w:t xml:space="preserve"> by the </w:t>
      </w:r>
      <w:r w:rsidR="005474D0">
        <w:rPr>
          <w:rFonts w:cstheme="minorHAnsi"/>
          <w:color w:val="000000"/>
        </w:rPr>
        <w:t>crusaders when they attacked</w:t>
      </w:r>
      <w:r w:rsidR="00E16778">
        <w:rPr>
          <w:rFonts w:cstheme="minorHAnsi"/>
          <w:color w:val="000000"/>
        </w:rPr>
        <w:t xml:space="preserve"> </w:t>
      </w:r>
      <w:proofErr w:type="spellStart"/>
      <w:r w:rsidR="00E16778">
        <w:rPr>
          <w:rFonts w:cstheme="minorHAnsi"/>
          <w:color w:val="000000"/>
        </w:rPr>
        <w:t>Kerbogha</w:t>
      </w:r>
      <w:proofErr w:type="spellEnd"/>
      <w:r w:rsidR="00E16778">
        <w:rPr>
          <w:rFonts w:cstheme="minorHAnsi"/>
          <w:color w:val="000000"/>
        </w:rPr>
        <w:t xml:space="preserve"> of Mosul.</w:t>
      </w:r>
    </w:p>
    <w:p w14:paraId="79C723CE" w14:textId="34350052" w:rsidR="009A7A9C" w:rsidRDefault="007B34DE" w:rsidP="004D4384">
      <w:pPr>
        <w:ind w:firstLine="720"/>
        <w:rPr>
          <w:rFonts w:cstheme="minorHAnsi"/>
          <w:color w:val="000000"/>
        </w:rPr>
      </w:pPr>
      <w:r>
        <w:rPr>
          <w:rFonts w:cstheme="minorHAnsi"/>
          <w:color w:val="000000"/>
        </w:rPr>
        <w:t xml:space="preserve">The </w:t>
      </w:r>
      <w:r w:rsidR="004B7C15">
        <w:rPr>
          <w:rFonts w:cstheme="minorHAnsi"/>
          <w:color w:val="000000"/>
        </w:rPr>
        <w:t>k</w:t>
      </w:r>
      <w:r>
        <w:rPr>
          <w:rFonts w:cstheme="minorHAnsi"/>
          <w:color w:val="000000"/>
        </w:rPr>
        <w:t xml:space="preserve">ey saint associated with the </w:t>
      </w:r>
      <w:r w:rsidR="00AD1CD5">
        <w:rPr>
          <w:rFonts w:cstheme="minorHAnsi"/>
          <w:color w:val="000000"/>
        </w:rPr>
        <w:t>Holy Lance</w:t>
      </w:r>
      <w:r>
        <w:rPr>
          <w:rFonts w:cstheme="minorHAnsi"/>
          <w:color w:val="000000"/>
        </w:rPr>
        <w:t xml:space="preserve"> </w:t>
      </w:r>
      <w:r w:rsidR="00AD1CD5">
        <w:rPr>
          <w:rFonts w:cstheme="minorHAnsi"/>
          <w:color w:val="000000"/>
        </w:rPr>
        <w:t>is Saint Longinus</w:t>
      </w:r>
      <w:r w:rsidR="00C138F2">
        <w:rPr>
          <w:rFonts w:cstheme="minorHAnsi"/>
          <w:color w:val="000000"/>
        </w:rPr>
        <w:t xml:space="preserve">. This is where the Spear of Destiny </w:t>
      </w:r>
      <w:r w:rsidR="002B337E">
        <w:rPr>
          <w:rFonts w:cstheme="minorHAnsi"/>
          <w:color w:val="000000"/>
        </w:rPr>
        <w:t>receives</w:t>
      </w:r>
      <w:r w:rsidR="00C138F2">
        <w:rPr>
          <w:rFonts w:cstheme="minorHAnsi"/>
          <w:color w:val="000000"/>
        </w:rPr>
        <w:t xml:space="preserve"> </w:t>
      </w:r>
      <w:proofErr w:type="gramStart"/>
      <w:r w:rsidR="00C138F2">
        <w:rPr>
          <w:rFonts w:cstheme="minorHAnsi"/>
          <w:color w:val="000000"/>
        </w:rPr>
        <w:t>it’s</w:t>
      </w:r>
      <w:proofErr w:type="gramEnd"/>
      <w:r w:rsidR="00C138F2">
        <w:rPr>
          <w:rFonts w:cstheme="minorHAnsi"/>
          <w:color w:val="000000"/>
        </w:rPr>
        <w:t xml:space="preserve"> more academic name</w:t>
      </w:r>
      <w:r w:rsidR="002B337E">
        <w:rPr>
          <w:rFonts w:cstheme="minorHAnsi"/>
          <w:color w:val="000000"/>
        </w:rPr>
        <w:t xml:space="preserve"> of the Lance of Long</w:t>
      </w:r>
      <w:r w:rsidR="00A244F6">
        <w:rPr>
          <w:rFonts w:cstheme="minorHAnsi"/>
          <w:color w:val="000000"/>
        </w:rPr>
        <w:t>inus</w:t>
      </w:r>
      <w:r w:rsidR="009F6395">
        <w:rPr>
          <w:rFonts w:cstheme="minorHAnsi"/>
          <w:color w:val="000000"/>
        </w:rPr>
        <w:t>.</w:t>
      </w:r>
      <w:r w:rsidR="005E56A6">
        <w:rPr>
          <w:rFonts w:cstheme="minorHAnsi"/>
          <w:color w:val="000000"/>
        </w:rPr>
        <w:t xml:space="preserve"> </w:t>
      </w:r>
      <w:r w:rsidR="00236EF1">
        <w:rPr>
          <w:rFonts w:cstheme="minorHAnsi"/>
          <w:color w:val="000000"/>
        </w:rPr>
        <w:t xml:space="preserve">Popular Christian legend </w:t>
      </w:r>
      <w:r w:rsidR="009E4F19">
        <w:rPr>
          <w:rFonts w:cstheme="minorHAnsi"/>
          <w:color w:val="000000"/>
        </w:rPr>
        <w:t xml:space="preserve">believes </w:t>
      </w:r>
      <w:r w:rsidR="00236EF1">
        <w:rPr>
          <w:rFonts w:cstheme="minorHAnsi"/>
          <w:color w:val="000000"/>
        </w:rPr>
        <w:t xml:space="preserve">that Saint </w:t>
      </w:r>
      <w:r w:rsidR="003B00B8">
        <w:rPr>
          <w:rFonts w:cstheme="minorHAnsi"/>
          <w:color w:val="000000"/>
        </w:rPr>
        <w:t>Longinus</w:t>
      </w:r>
      <w:r w:rsidR="00236EF1">
        <w:rPr>
          <w:rFonts w:cstheme="minorHAnsi"/>
          <w:color w:val="000000"/>
        </w:rPr>
        <w:t xml:space="preserve"> </w:t>
      </w:r>
      <w:r w:rsidR="003B00B8">
        <w:rPr>
          <w:rFonts w:cstheme="minorHAnsi"/>
          <w:color w:val="000000"/>
        </w:rPr>
        <w:t>was on</w:t>
      </w:r>
      <w:r w:rsidR="009E4F19">
        <w:rPr>
          <w:rFonts w:cstheme="minorHAnsi"/>
          <w:color w:val="000000"/>
        </w:rPr>
        <w:t xml:space="preserve">e of the </w:t>
      </w:r>
      <w:r w:rsidR="00197D12">
        <w:rPr>
          <w:rFonts w:cstheme="minorHAnsi"/>
          <w:color w:val="000000"/>
        </w:rPr>
        <w:t>Centurions present at the crucifixion of Jesus</w:t>
      </w:r>
      <w:r w:rsidR="009C00B8">
        <w:rPr>
          <w:rFonts w:cstheme="minorHAnsi"/>
          <w:color w:val="000000"/>
        </w:rPr>
        <w:t xml:space="preserve"> and was the man who stabbed him </w:t>
      </w:r>
      <w:r w:rsidR="009F0CA9">
        <w:rPr>
          <w:rFonts w:cstheme="minorHAnsi"/>
          <w:color w:val="000000"/>
        </w:rPr>
        <w:t xml:space="preserve">in the side as </w:t>
      </w:r>
      <w:r w:rsidR="006F0C25">
        <w:rPr>
          <w:rFonts w:cstheme="minorHAnsi"/>
          <w:color w:val="000000"/>
        </w:rPr>
        <w:t>described</w:t>
      </w:r>
      <w:r w:rsidR="009F0CA9">
        <w:rPr>
          <w:rFonts w:cstheme="minorHAnsi"/>
          <w:color w:val="000000"/>
        </w:rPr>
        <w:t xml:space="preserve"> in John chapter 19:34</w:t>
      </w:r>
      <w:r w:rsidR="006F0C25">
        <w:rPr>
          <w:rFonts w:cstheme="minorHAnsi"/>
          <w:color w:val="000000"/>
        </w:rPr>
        <w:t>.</w:t>
      </w:r>
      <w:r w:rsidR="001C5C1E">
        <w:rPr>
          <w:rStyle w:val="FootnoteReference"/>
          <w:rFonts w:cstheme="minorHAnsi"/>
          <w:color w:val="000000"/>
        </w:rPr>
        <w:footnoteReference w:id="6"/>
      </w:r>
      <w:r w:rsidR="006F0C25">
        <w:rPr>
          <w:rFonts w:cstheme="minorHAnsi"/>
          <w:color w:val="000000"/>
        </w:rPr>
        <w:t xml:space="preserve"> </w:t>
      </w:r>
      <w:r w:rsidR="00597543">
        <w:rPr>
          <w:rFonts w:cstheme="minorHAnsi"/>
          <w:color w:val="000000"/>
        </w:rPr>
        <w:t xml:space="preserve">Christian legend often also names the </w:t>
      </w:r>
      <w:r w:rsidR="000E5C17">
        <w:rPr>
          <w:rFonts w:cstheme="minorHAnsi"/>
          <w:color w:val="000000"/>
        </w:rPr>
        <w:t xml:space="preserve">Roman officer who proclaims </w:t>
      </w:r>
      <w:r w:rsidR="007537B9">
        <w:rPr>
          <w:rFonts w:cstheme="minorHAnsi"/>
          <w:color w:val="000000"/>
        </w:rPr>
        <w:t>Jesus as the Son of God</w:t>
      </w:r>
      <w:r w:rsidR="00CC1175">
        <w:rPr>
          <w:rFonts w:cstheme="minorHAnsi"/>
          <w:color w:val="000000"/>
        </w:rPr>
        <w:t xml:space="preserve"> in </w:t>
      </w:r>
      <w:r w:rsidR="00683962">
        <w:rPr>
          <w:rFonts w:cstheme="minorHAnsi"/>
          <w:color w:val="000000"/>
        </w:rPr>
        <w:t xml:space="preserve">Mark chapter </w:t>
      </w:r>
      <w:r w:rsidR="006C03E0">
        <w:rPr>
          <w:rFonts w:cstheme="minorHAnsi"/>
          <w:color w:val="000000"/>
        </w:rPr>
        <w:t>15:39</w:t>
      </w:r>
      <w:r w:rsidR="00433B11">
        <w:rPr>
          <w:rFonts w:cstheme="minorHAnsi"/>
          <w:color w:val="000000"/>
        </w:rPr>
        <w:t xml:space="preserve"> </w:t>
      </w:r>
      <w:r w:rsidR="00EC1320">
        <w:rPr>
          <w:rFonts w:cstheme="minorHAnsi"/>
          <w:color w:val="000000"/>
        </w:rPr>
        <w:t xml:space="preserve">however, the </w:t>
      </w:r>
      <w:r w:rsidR="00901535">
        <w:rPr>
          <w:rFonts w:cstheme="minorHAnsi"/>
          <w:color w:val="000000"/>
        </w:rPr>
        <w:t xml:space="preserve">in the Bible a name is never given for </w:t>
      </w:r>
      <w:r w:rsidR="00ED030F">
        <w:rPr>
          <w:rFonts w:cstheme="minorHAnsi"/>
          <w:color w:val="000000"/>
        </w:rPr>
        <w:t xml:space="preserve">the </w:t>
      </w:r>
      <w:r w:rsidR="00BF7670">
        <w:rPr>
          <w:rFonts w:cstheme="minorHAnsi"/>
          <w:color w:val="000000"/>
        </w:rPr>
        <w:t>Centurion</w:t>
      </w:r>
      <w:r w:rsidR="00ED030F">
        <w:rPr>
          <w:rFonts w:cstheme="minorHAnsi"/>
          <w:color w:val="000000"/>
        </w:rPr>
        <w:t xml:space="preserve"> who proclaims this or </w:t>
      </w:r>
      <w:r w:rsidR="00BF7670">
        <w:rPr>
          <w:rFonts w:cstheme="minorHAnsi"/>
          <w:color w:val="000000"/>
        </w:rPr>
        <w:t>pierces the side of the Jesus.</w:t>
      </w:r>
      <w:r w:rsidR="006C03E0">
        <w:rPr>
          <w:rStyle w:val="FootnoteReference"/>
          <w:rFonts w:cstheme="minorHAnsi"/>
          <w:color w:val="000000"/>
        </w:rPr>
        <w:footnoteReference w:id="7"/>
      </w:r>
      <w:r w:rsidR="00433B11">
        <w:rPr>
          <w:rFonts w:cstheme="minorHAnsi"/>
          <w:color w:val="000000"/>
        </w:rPr>
        <w:t xml:space="preserve"> </w:t>
      </w:r>
      <w:r w:rsidR="00DF7CB9">
        <w:rPr>
          <w:rFonts w:cstheme="minorHAnsi"/>
          <w:color w:val="000000"/>
        </w:rPr>
        <w:t xml:space="preserve">Due to the fact that </w:t>
      </w:r>
      <w:r w:rsidR="004D4384">
        <w:rPr>
          <w:rFonts w:cstheme="minorHAnsi"/>
          <w:color w:val="000000"/>
        </w:rPr>
        <w:t xml:space="preserve">popular Christian lore has </w:t>
      </w:r>
      <w:r w:rsidR="0071790F">
        <w:rPr>
          <w:rFonts w:cstheme="minorHAnsi"/>
          <w:color w:val="000000"/>
        </w:rPr>
        <w:t xml:space="preserve">Saint Longinus </w:t>
      </w:r>
      <w:r w:rsidR="004D4384">
        <w:rPr>
          <w:rFonts w:cstheme="minorHAnsi"/>
          <w:color w:val="000000"/>
        </w:rPr>
        <w:t xml:space="preserve">depicted and described as a </w:t>
      </w:r>
      <w:r w:rsidR="00962B68">
        <w:rPr>
          <w:rFonts w:cstheme="minorHAnsi"/>
          <w:color w:val="000000"/>
        </w:rPr>
        <w:t xml:space="preserve">Roman </w:t>
      </w:r>
      <w:r w:rsidR="00B63CB2">
        <w:rPr>
          <w:rFonts w:cstheme="minorHAnsi"/>
          <w:color w:val="000000"/>
        </w:rPr>
        <w:t>C</w:t>
      </w:r>
      <w:r w:rsidR="00962B68">
        <w:rPr>
          <w:rFonts w:cstheme="minorHAnsi"/>
          <w:color w:val="000000"/>
        </w:rPr>
        <w:t>enturion</w:t>
      </w:r>
      <w:r w:rsidR="00B63CB2">
        <w:rPr>
          <w:rFonts w:cstheme="minorHAnsi"/>
          <w:color w:val="000000"/>
        </w:rPr>
        <w:t xml:space="preserve">, the Holy Lance is often described as a roman spear or </w:t>
      </w:r>
      <w:r w:rsidR="00B63CB2">
        <w:rPr>
          <w:rFonts w:cstheme="minorHAnsi"/>
          <w:i/>
          <w:iCs/>
          <w:color w:val="000000"/>
        </w:rPr>
        <w:t>Pilum</w:t>
      </w:r>
      <w:r w:rsidR="006D2813">
        <w:rPr>
          <w:rFonts w:cstheme="minorHAnsi"/>
          <w:i/>
          <w:iCs/>
          <w:color w:val="000000"/>
        </w:rPr>
        <w:t xml:space="preserve">. </w:t>
      </w:r>
      <w:r w:rsidR="00502024">
        <w:rPr>
          <w:rFonts w:cstheme="minorHAnsi"/>
          <w:color w:val="000000"/>
        </w:rPr>
        <w:t xml:space="preserve">This is interesting to note because the </w:t>
      </w:r>
      <w:r w:rsidR="006E1205">
        <w:rPr>
          <w:rFonts w:cstheme="minorHAnsi"/>
          <w:color w:val="000000"/>
        </w:rPr>
        <w:t xml:space="preserve">most famous version of the relic that survives to this day </w:t>
      </w:r>
      <w:r w:rsidR="00377859">
        <w:rPr>
          <w:rFonts w:cstheme="minorHAnsi"/>
          <w:color w:val="000000"/>
        </w:rPr>
        <w:t xml:space="preserve">shares </w:t>
      </w:r>
      <w:proofErr w:type="gramStart"/>
      <w:r w:rsidR="002C5964">
        <w:rPr>
          <w:rFonts w:cstheme="minorHAnsi"/>
          <w:color w:val="000000"/>
        </w:rPr>
        <w:t>very little</w:t>
      </w:r>
      <w:proofErr w:type="gramEnd"/>
      <w:r w:rsidR="002C5964">
        <w:rPr>
          <w:rFonts w:cstheme="minorHAnsi"/>
          <w:color w:val="000000"/>
        </w:rPr>
        <w:t xml:space="preserve"> resemblance to a Roman </w:t>
      </w:r>
      <w:r w:rsidR="002C5964">
        <w:rPr>
          <w:rFonts w:cstheme="minorHAnsi"/>
          <w:i/>
          <w:iCs/>
          <w:color w:val="000000"/>
        </w:rPr>
        <w:t>Pilum</w:t>
      </w:r>
      <w:r w:rsidR="00E960FA">
        <w:rPr>
          <w:rFonts w:cstheme="minorHAnsi"/>
          <w:color w:val="000000"/>
        </w:rPr>
        <w:t>. The version of the lace in question is the</w:t>
      </w:r>
      <w:r w:rsidR="0088643A">
        <w:rPr>
          <w:rFonts w:cstheme="minorHAnsi"/>
          <w:color w:val="000000"/>
        </w:rPr>
        <w:t xml:space="preserve"> Holy Lance </w:t>
      </w:r>
      <w:r w:rsidR="00560C3F">
        <w:rPr>
          <w:rFonts w:cstheme="minorHAnsi"/>
          <w:color w:val="000000"/>
        </w:rPr>
        <w:t xml:space="preserve">that </w:t>
      </w:r>
      <w:r w:rsidR="00503473">
        <w:rPr>
          <w:rFonts w:cstheme="minorHAnsi"/>
          <w:color w:val="000000"/>
        </w:rPr>
        <w:t>exists</w:t>
      </w:r>
      <w:r w:rsidR="00560C3F">
        <w:rPr>
          <w:rFonts w:cstheme="minorHAnsi"/>
          <w:color w:val="000000"/>
        </w:rPr>
        <w:t xml:space="preserve"> in the Vienna </w:t>
      </w:r>
      <w:r w:rsidR="009F2BCE">
        <w:rPr>
          <w:rFonts w:cstheme="minorHAnsi"/>
          <w:color w:val="000000"/>
        </w:rPr>
        <w:t xml:space="preserve">Imperial Treasury. Information is </w:t>
      </w:r>
      <w:r w:rsidR="002A39C8">
        <w:rPr>
          <w:rFonts w:cstheme="minorHAnsi"/>
          <w:color w:val="000000"/>
        </w:rPr>
        <w:t xml:space="preserve">hard to find on this version of the </w:t>
      </w:r>
      <w:r w:rsidR="00616297">
        <w:rPr>
          <w:rFonts w:cstheme="minorHAnsi"/>
          <w:color w:val="000000"/>
        </w:rPr>
        <w:t xml:space="preserve">Spear of Destiny although it has </w:t>
      </w:r>
      <w:proofErr w:type="gramStart"/>
      <w:r w:rsidR="00616297">
        <w:rPr>
          <w:rFonts w:cstheme="minorHAnsi"/>
          <w:color w:val="000000"/>
        </w:rPr>
        <w:t>seemingly</w:t>
      </w:r>
      <w:r w:rsidR="00FB7E43">
        <w:rPr>
          <w:rFonts w:cstheme="minorHAnsi"/>
          <w:color w:val="000000"/>
        </w:rPr>
        <w:t xml:space="preserve"> been</w:t>
      </w:r>
      <w:proofErr w:type="gramEnd"/>
      <w:r w:rsidR="00616297">
        <w:rPr>
          <w:rFonts w:cstheme="minorHAnsi"/>
          <w:color w:val="000000"/>
        </w:rPr>
        <w:t xml:space="preserve"> broken into two pieces and </w:t>
      </w:r>
      <w:r w:rsidR="00FB7E43">
        <w:rPr>
          <w:rFonts w:cstheme="minorHAnsi"/>
          <w:color w:val="000000"/>
        </w:rPr>
        <w:t xml:space="preserve">is held together </w:t>
      </w:r>
      <w:r w:rsidR="006471E2">
        <w:rPr>
          <w:rFonts w:cstheme="minorHAnsi"/>
          <w:color w:val="000000"/>
        </w:rPr>
        <w:t xml:space="preserve">using a sleeve of metal gold. This would show the significance and importance </w:t>
      </w:r>
      <w:r w:rsidR="00E61F59">
        <w:rPr>
          <w:rFonts w:cstheme="minorHAnsi"/>
          <w:color w:val="000000"/>
        </w:rPr>
        <w:t>of the</w:t>
      </w:r>
      <w:r w:rsidR="006471E2">
        <w:rPr>
          <w:rFonts w:cstheme="minorHAnsi"/>
          <w:color w:val="000000"/>
        </w:rPr>
        <w:t xml:space="preserve"> Holy Lance</w:t>
      </w:r>
      <w:r w:rsidR="00E61F59">
        <w:rPr>
          <w:rFonts w:cstheme="minorHAnsi"/>
          <w:color w:val="000000"/>
        </w:rPr>
        <w:t xml:space="preserve">. This </w:t>
      </w:r>
      <w:proofErr w:type="gramStart"/>
      <w:r w:rsidR="00E61F59">
        <w:rPr>
          <w:rFonts w:cstheme="minorHAnsi"/>
          <w:color w:val="000000"/>
        </w:rPr>
        <w:t>particular version</w:t>
      </w:r>
      <w:proofErr w:type="gramEnd"/>
      <w:r w:rsidR="00E61F59">
        <w:rPr>
          <w:rFonts w:cstheme="minorHAnsi"/>
          <w:color w:val="000000"/>
        </w:rPr>
        <w:t xml:space="preserve"> of the Lance of Longinus </w:t>
      </w:r>
      <w:r w:rsidR="00603477">
        <w:rPr>
          <w:rFonts w:cstheme="minorHAnsi"/>
          <w:color w:val="000000"/>
        </w:rPr>
        <w:t>has</w:t>
      </w:r>
      <w:r w:rsidR="00890E43">
        <w:rPr>
          <w:rFonts w:cstheme="minorHAnsi"/>
          <w:color w:val="000000"/>
        </w:rPr>
        <w:t xml:space="preserve"> allegedly been owned by many famous people </w:t>
      </w:r>
      <w:r w:rsidR="00C1176C">
        <w:rPr>
          <w:rFonts w:cstheme="minorHAnsi"/>
          <w:color w:val="000000"/>
        </w:rPr>
        <w:t xml:space="preserve">throughout history such as Charlemagne, </w:t>
      </w:r>
      <w:r w:rsidR="009F2A10">
        <w:rPr>
          <w:rFonts w:cstheme="minorHAnsi"/>
          <w:color w:val="000000"/>
        </w:rPr>
        <w:t>Constantine and Otto the Great.</w:t>
      </w:r>
      <w:r w:rsidR="009F2A10">
        <w:rPr>
          <w:rStyle w:val="FootnoteReference"/>
          <w:rFonts w:cstheme="minorHAnsi"/>
          <w:color w:val="000000"/>
        </w:rPr>
        <w:footnoteReference w:id="8"/>
      </w:r>
      <w:r w:rsidR="008B0C99">
        <w:rPr>
          <w:rFonts w:cstheme="minorHAnsi"/>
          <w:color w:val="000000"/>
        </w:rPr>
        <w:t xml:space="preserve"> Th</w:t>
      </w:r>
      <w:r w:rsidR="007F62BD">
        <w:rPr>
          <w:rFonts w:cstheme="minorHAnsi"/>
          <w:color w:val="000000"/>
        </w:rPr>
        <w:t xml:space="preserve">e Holy Lance has often been thought of being a </w:t>
      </w:r>
      <w:r w:rsidR="004C13F6">
        <w:rPr>
          <w:rFonts w:cstheme="minorHAnsi"/>
          <w:color w:val="000000"/>
        </w:rPr>
        <w:t xml:space="preserve">powerful weapon that </w:t>
      </w:r>
      <w:r w:rsidR="00D41BC7">
        <w:rPr>
          <w:rFonts w:cstheme="minorHAnsi"/>
          <w:color w:val="000000"/>
        </w:rPr>
        <w:t>can impact the shape of war</w:t>
      </w:r>
      <w:r w:rsidR="004B3ED9">
        <w:rPr>
          <w:rFonts w:cstheme="minorHAnsi"/>
          <w:color w:val="000000"/>
        </w:rPr>
        <w:t xml:space="preserve"> and many famous </w:t>
      </w:r>
      <w:r w:rsidR="00037EB7">
        <w:rPr>
          <w:rFonts w:cstheme="minorHAnsi"/>
          <w:color w:val="000000"/>
        </w:rPr>
        <w:t>victories have been attributed to its ownership</w:t>
      </w:r>
      <w:r w:rsidR="005E7422">
        <w:rPr>
          <w:rFonts w:cstheme="minorHAnsi"/>
          <w:color w:val="000000"/>
        </w:rPr>
        <w:t xml:space="preserve">. </w:t>
      </w:r>
      <w:r w:rsidR="005941FC">
        <w:rPr>
          <w:rFonts w:cstheme="minorHAnsi"/>
          <w:color w:val="000000"/>
        </w:rPr>
        <w:t xml:space="preserve">This idea can </w:t>
      </w:r>
      <w:proofErr w:type="gramStart"/>
      <w:r w:rsidR="005941FC">
        <w:rPr>
          <w:rFonts w:cstheme="minorHAnsi"/>
          <w:color w:val="000000"/>
        </w:rPr>
        <w:t>be traced</w:t>
      </w:r>
      <w:proofErr w:type="gramEnd"/>
      <w:r w:rsidR="005941FC">
        <w:rPr>
          <w:rFonts w:cstheme="minorHAnsi"/>
          <w:color w:val="000000"/>
        </w:rPr>
        <w:t xml:space="preserve"> back to the </w:t>
      </w:r>
      <w:r w:rsidR="00DC3B42">
        <w:rPr>
          <w:rFonts w:cstheme="minorHAnsi"/>
          <w:color w:val="000000"/>
        </w:rPr>
        <w:t xml:space="preserve">Siege and Battle of Antioch in 1098 </w:t>
      </w:r>
      <w:r w:rsidR="00431378">
        <w:rPr>
          <w:rFonts w:cstheme="minorHAnsi"/>
          <w:color w:val="000000"/>
        </w:rPr>
        <w:t xml:space="preserve">in which the </w:t>
      </w:r>
      <w:r w:rsidR="004B51AE">
        <w:rPr>
          <w:rFonts w:cstheme="minorHAnsi"/>
          <w:color w:val="000000"/>
        </w:rPr>
        <w:t xml:space="preserve">Crusaders </w:t>
      </w:r>
      <w:r w:rsidR="00786BD7">
        <w:rPr>
          <w:rFonts w:cstheme="minorHAnsi"/>
          <w:color w:val="000000"/>
        </w:rPr>
        <w:t xml:space="preserve">were joined in a sortie out of the city by </w:t>
      </w:r>
      <w:r w:rsidR="002907CB">
        <w:rPr>
          <w:rFonts w:cstheme="minorHAnsi"/>
          <w:color w:val="000000"/>
        </w:rPr>
        <w:t xml:space="preserve">a ghostly army led by </w:t>
      </w:r>
      <w:r w:rsidR="002907CB">
        <w:t xml:space="preserve">Saint George, </w:t>
      </w:r>
      <w:r w:rsidR="002907CB">
        <w:rPr>
          <w:rFonts w:cstheme="minorHAnsi"/>
          <w:color w:val="000000"/>
        </w:rPr>
        <w:t>Saint</w:t>
      </w:r>
      <w:r w:rsidR="002907CB" w:rsidRPr="00DC0913">
        <w:rPr>
          <w:rFonts w:cstheme="minorHAnsi"/>
          <w:color w:val="000000"/>
          <w:sz w:val="28"/>
          <w:szCs w:val="28"/>
        </w:rPr>
        <w:t xml:space="preserve"> </w:t>
      </w:r>
      <w:r w:rsidR="002907CB" w:rsidRPr="00DC0913">
        <w:rPr>
          <w:rFonts w:cstheme="minorHAnsi"/>
          <w:color w:val="000000"/>
        </w:rPr>
        <w:t>Mercurius</w:t>
      </w:r>
      <w:r w:rsidR="002907CB">
        <w:rPr>
          <w:rFonts w:cstheme="minorHAnsi"/>
          <w:color w:val="000000"/>
        </w:rPr>
        <w:t xml:space="preserve"> and Saint </w:t>
      </w:r>
      <w:r w:rsidR="002907CB" w:rsidRPr="0053212B">
        <w:rPr>
          <w:rFonts w:cstheme="minorHAnsi"/>
          <w:color w:val="000000"/>
        </w:rPr>
        <w:t>Demetrius</w:t>
      </w:r>
      <w:r w:rsidR="002200ED">
        <w:rPr>
          <w:rFonts w:cstheme="minorHAnsi"/>
          <w:color w:val="000000"/>
        </w:rPr>
        <w:t xml:space="preserve">. </w:t>
      </w:r>
    </w:p>
    <w:p w14:paraId="4B50ED87" w14:textId="05119248" w:rsidR="002200ED" w:rsidRDefault="002200ED" w:rsidP="004D4384">
      <w:pPr>
        <w:ind w:firstLine="720"/>
        <w:rPr>
          <w:rFonts w:cstheme="minorHAnsi"/>
          <w:color w:val="000000"/>
        </w:rPr>
      </w:pPr>
      <w:r>
        <w:rPr>
          <w:rFonts w:cstheme="minorHAnsi"/>
          <w:color w:val="000000"/>
        </w:rPr>
        <w:t xml:space="preserve">When the </w:t>
      </w:r>
      <w:r w:rsidR="00780C4C">
        <w:rPr>
          <w:rFonts w:cstheme="minorHAnsi"/>
          <w:color w:val="000000"/>
        </w:rPr>
        <w:t xml:space="preserve">Crusaders </w:t>
      </w:r>
      <w:proofErr w:type="gramStart"/>
      <w:r w:rsidR="00780C4C">
        <w:rPr>
          <w:rFonts w:cstheme="minorHAnsi"/>
          <w:color w:val="000000"/>
        </w:rPr>
        <w:t>were joined</w:t>
      </w:r>
      <w:proofErr w:type="gramEnd"/>
      <w:r w:rsidR="00780C4C">
        <w:rPr>
          <w:rFonts w:cstheme="minorHAnsi"/>
          <w:color w:val="000000"/>
        </w:rPr>
        <w:t xml:space="preserve"> </w:t>
      </w:r>
      <w:r w:rsidR="003833EC">
        <w:rPr>
          <w:rFonts w:cstheme="minorHAnsi"/>
          <w:color w:val="000000"/>
        </w:rPr>
        <w:t xml:space="preserve">by the heavenly army led by </w:t>
      </w:r>
      <w:r w:rsidR="003833EC">
        <w:t xml:space="preserve">Saint George, </w:t>
      </w:r>
      <w:r w:rsidR="003833EC">
        <w:rPr>
          <w:rFonts w:cstheme="minorHAnsi"/>
          <w:color w:val="000000"/>
        </w:rPr>
        <w:t>Saint</w:t>
      </w:r>
      <w:r w:rsidR="003833EC" w:rsidRPr="00DC0913">
        <w:rPr>
          <w:rFonts w:cstheme="minorHAnsi"/>
          <w:color w:val="000000"/>
          <w:sz w:val="28"/>
          <w:szCs w:val="28"/>
        </w:rPr>
        <w:t xml:space="preserve"> </w:t>
      </w:r>
      <w:r w:rsidR="003833EC" w:rsidRPr="00DC0913">
        <w:rPr>
          <w:rFonts w:cstheme="minorHAnsi"/>
          <w:color w:val="000000"/>
        </w:rPr>
        <w:t>Mercurius</w:t>
      </w:r>
      <w:r w:rsidR="003833EC">
        <w:rPr>
          <w:rFonts w:cstheme="minorHAnsi"/>
          <w:color w:val="000000"/>
        </w:rPr>
        <w:t xml:space="preserve"> and Saint </w:t>
      </w:r>
      <w:r w:rsidR="003833EC" w:rsidRPr="0053212B">
        <w:rPr>
          <w:rFonts w:cstheme="minorHAnsi"/>
          <w:color w:val="000000"/>
        </w:rPr>
        <w:t>Demetrius</w:t>
      </w:r>
      <w:r w:rsidR="003833EC">
        <w:rPr>
          <w:rFonts w:cstheme="minorHAnsi"/>
          <w:color w:val="000000"/>
        </w:rPr>
        <w:t xml:space="preserve"> it is important to note that the saints that </w:t>
      </w:r>
      <w:r w:rsidR="003833EC">
        <w:t xml:space="preserve">Saint George, </w:t>
      </w:r>
      <w:r w:rsidR="003833EC">
        <w:rPr>
          <w:rFonts w:cstheme="minorHAnsi"/>
          <w:color w:val="000000"/>
        </w:rPr>
        <w:t>Saint</w:t>
      </w:r>
      <w:r w:rsidR="003833EC" w:rsidRPr="00DC0913">
        <w:rPr>
          <w:rFonts w:cstheme="minorHAnsi"/>
          <w:color w:val="000000"/>
          <w:sz w:val="28"/>
          <w:szCs w:val="28"/>
        </w:rPr>
        <w:t xml:space="preserve"> </w:t>
      </w:r>
      <w:r w:rsidR="003833EC" w:rsidRPr="00DC0913">
        <w:rPr>
          <w:rFonts w:cstheme="minorHAnsi"/>
          <w:color w:val="000000"/>
        </w:rPr>
        <w:t>Mercurius</w:t>
      </w:r>
      <w:r w:rsidR="003833EC">
        <w:rPr>
          <w:rFonts w:cstheme="minorHAnsi"/>
          <w:color w:val="000000"/>
        </w:rPr>
        <w:t xml:space="preserve"> and Saint </w:t>
      </w:r>
      <w:r w:rsidR="003833EC" w:rsidRPr="0053212B">
        <w:rPr>
          <w:rFonts w:cstheme="minorHAnsi"/>
          <w:color w:val="000000"/>
        </w:rPr>
        <w:t>Demetrius</w:t>
      </w:r>
      <w:r w:rsidR="004B6037">
        <w:rPr>
          <w:rFonts w:cstheme="minorHAnsi"/>
          <w:color w:val="000000"/>
        </w:rPr>
        <w:t>, like Longinus,</w:t>
      </w:r>
      <w:r w:rsidR="00AA4106">
        <w:rPr>
          <w:rFonts w:cstheme="minorHAnsi"/>
          <w:color w:val="000000"/>
        </w:rPr>
        <w:t xml:space="preserve"> were all soldiers who were </w:t>
      </w:r>
      <w:r w:rsidR="008C7C68">
        <w:rPr>
          <w:rFonts w:cstheme="minorHAnsi"/>
          <w:color w:val="000000"/>
        </w:rPr>
        <w:t xml:space="preserve">venerated </w:t>
      </w:r>
      <w:r w:rsidR="00587EE4">
        <w:rPr>
          <w:rFonts w:cstheme="minorHAnsi"/>
          <w:color w:val="000000"/>
        </w:rPr>
        <w:t>as saints</w:t>
      </w:r>
      <w:r w:rsidR="00F312C1">
        <w:rPr>
          <w:rFonts w:cstheme="minorHAnsi"/>
          <w:color w:val="000000"/>
        </w:rPr>
        <w:t xml:space="preserve">. Unlike </w:t>
      </w:r>
      <w:r w:rsidR="004A2943">
        <w:rPr>
          <w:rFonts w:cstheme="minorHAnsi"/>
          <w:color w:val="000000"/>
        </w:rPr>
        <w:t>Longinus</w:t>
      </w:r>
      <w:r w:rsidR="00F312C1">
        <w:rPr>
          <w:rFonts w:cstheme="minorHAnsi"/>
          <w:color w:val="000000"/>
        </w:rPr>
        <w:t xml:space="preserve"> </w:t>
      </w:r>
      <w:r w:rsidR="00543107">
        <w:t xml:space="preserve">Saint George, </w:t>
      </w:r>
      <w:r w:rsidR="00543107">
        <w:rPr>
          <w:rFonts w:cstheme="minorHAnsi"/>
          <w:color w:val="000000"/>
        </w:rPr>
        <w:t>Saint</w:t>
      </w:r>
      <w:r w:rsidR="00543107" w:rsidRPr="00DC0913">
        <w:rPr>
          <w:rFonts w:cstheme="minorHAnsi"/>
          <w:color w:val="000000"/>
          <w:sz w:val="28"/>
          <w:szCs w:val="28"/>
        </w:rPr>
        <w:t xml:space="preserve"> </w:t>
      </w:r>
      <w:r w:rsidR="00543107" w:rsidRPr="00DC0913">
        <w:rPr>
          <w:rFonts w:cstheme="minorHAnsi"/>
          <w:color w:val="000000"/>
        </w:rPr>
        <w:t>Mercurius</w:t>
      </w:r>
      <w:r w:rsidR="00543107">
        <w:rPr>
          <w:rFonts w:cstheme="minorHAnsi"/>
          <w:color w:val="000000"/>
        </w:rPr>
        <w:t xml:space="preserve"> and Saint </w:t>
      </w:r>
      <w:r w:rsidR="00543107" w:rsidRPr="0053212B">
        <w:rPr>
          <w:rFonts w:cstheme="minorHAnsi"/>
          <w:color w:val="000000"/>
        </w:rPr>
        <w:t>Demetrius</w:t>
      </w:r>
      <w:r w:rsidR="00543107">
        <w:rPr>
          <w:rFonts w:cstheme="minorHAnsi"/>
          <w:color w:val="000000"/>
        </w:rPr>
        <w:t xml:space="preserve"> were all </w:t>
      </w:r>
      <w:r w:rsidR="001B7A88">
        <w:rPr>
          <w:rFonts w:cstheme="minorHAnsi"/>
          <w:color w:val="000000"/>
        </w:rPr>
        <w:t xml:space="preserve">martyred </w:t>
      </w:r>
      <w:r w:rsidR="008F77C7">
        <w:rPr>
          <w:rFonts w:cstheme="minorHAnsi"/>
          <w:color w:val="000000"/>
        </w:rPr>
        <w:t>for their faith</w:t>
      </w:r>
      <w:r w:rsidR="00F22967">
        <w:rPr>
          <w:rFonts w:cstheme="minorHAnsi"/>
          <w:color w:val="000000"/>
        </w:rPr>
        <w:t>, their appearance during the Sortie from Antioch</w:t>
      </w:r>
      <w:r w:rsidR="000C60AD">
        <w:rPr>
          <w:rFonts w:cstheme="minorHAnsi"/>
          <w:color w:val="000000"/>
        </w:rPr>
        <w:t xml:space="preserve"> </w:t>
      </w:r>
      <w:r w:rsidR="00B6745C">
        <w:rPr>
          <w:rFonts w:cstheme="minorHAnsi"/>
          <w:color w:val="000000"/>
        </w:rPr>
        <w:t xml:space="preserve">links back to the </w:t>
      </w:r>
      <w:r w:rsidR="00CA0747">
        <w:rPr>
          <w:rFonts w:cstheme="minorHAnsi"/>
          <w:color w:val="000000"/>
        </w:rPr>
        <w:t xml:space="preserve">idea of the </w:t>
      </w:r>
      <w:r w:rsidR="00B01265">
        <w:rPr>
          <w:rFonts w:cstheme="minorHAnsi"/>
          <w:color w:val="000000"/>
        </w:rPr>
        <w:t xml:space="preserve">accounts of the </w:t>
      </w:r>
      <w:r w:rsidR="0000401B">
        <w:rPr>
          <w:rFonts w:cstheme="minorHAnsi"/>
          <w:color w:val="000000"/>
        </w:rPr>
        <w:t xml:space="preserve">Siege of Antioch </w:t>
      </w:r>
      <w:r w:rsidR="00EF32D9">
        <w:rPr>
          <w:rFonts w:cstheme="minorHAnsi"/>
          <w:color w:val="000000"/>
        </w:rPr>
        <w:t xml:space="preserve">as the </w:t>
      </w:r>
      <w:r w:rsidR="00F36D10">
        <w:rPr>
          <w:rFonts w:cstheme="minorHAnsi"/>
          <w:color w:val="000000"/>
        </w:rPr>
        <w:t>Crusaders</w:t>
      </w:r>
      <w:r w:rsidR="00F342EB">
        <w:rPr>
          <w:rFonts w:cstheme="minorHAnsi"/>
          <w:color w:val="000000"/>
        </w:rPr>
        <w:t xml:space="preserve"> had </w:t>
      </w:r>
      <w:proofErr w:type="gramStart"/>
      <w:r w:rsidR="00F342EB">
        <w:rPr>
          <w:rFonts w:cstheme="minorHAnsi"/>
          <w:color w:val="000000"/>
        </w:rPr>
        <w:t>most likely put</w:t>
      </w:r>
      <w:proofErr w:type="gramEnd"/>
      <w:r w:rsidR="00F342EB">
        <w:rPr>
          <w:rFonts w:cstheme="minorHAnsi"/>
          <w:color w:val="000000"/>
        </w:rPr>
        <w:t xml:space="preserve"> themselves in the mindset of</w:t>
      </w:r>
      <w:r w:rsidR="00CC0BB6">
        <w:rPr>
          <w:rFonts w:cstheme="minorHAnsi"/>
          <w:color w:val="000000"/>
        </w:rPr>
        <w:t xml:space="preserve"> prospective</w:t>
      </w:r>
      <w:r w:rsidR="00F342EB">
        <w:rPr>
          <w:rFonts w:cstheme="minorHAnsi"/>
          <w:color w:val="000000"/>
        </w:rPr>
        <w:t xml:space="preserve"> </w:t>
      </w:r>
      <w:r w:rsidR="00CC0BB6">
        <w:rPr>
          <w:rFonts w:cstheme="minorHAnsi"/>
          <w:color w:val="000000"/>
        </w:rPr>
        <w:t>martyrs who were about to meet their death</w:t>
      </w:r>
      <w:r w:rsidR="00685008">
        <w:rPr>
          <w:rFonts w:cstheme="minorHAnsi"/>
          <w:color w:val="000000"/>
        </w:rPr>
        <w:t xml:space="preserve"> gladly</w:t>
      </w:r>
      <w:r w:rsidR="00CC0BB6">
        <w:rPr>
          <w:rFonts w:cstheme="minorHAnsi"/>
          <w:color w:val="000000"/>
        </w:rPr>
        <w:t xml:space="preserve">. </w:t>
      </w:r>
      <w:r w:rsidR="00685008">
        <w:rPr>
          <w:rFonts w:cstheme="minorHAnsi"/>
          <w:color w:val="000000"/>
        </w:rPr>
        <w:t xml:space="preserve">This would explain why the Lance of Longinus </w:t>
      </w:r>
      <w:r w:rsidR="00E67199">
        <w:rPr>
          <w:rFonts w:cstheme="minorHAnsi"/>
          <w:color w:val="000000"/>
        </w:rPr>
        <w:t>plays such a prominent role in the</w:t>
      </w:r>
      <w:r w:rsidR="00CA3DE0">
        <w:rPr>
          <w:rFonts w:cstheme="minorHAnsi"/>
          <w:color w:val="000000"/>
        </w:rPr>
        <w:t xml:space="preserve"> time spent by the besieged crusaders </w:t>
      </w:r>
      <w:r w:rsidR="00CD78FE">
        <w:rPr>
          <w:rFonts w:cstheme="minorHAnsi"/>
          <w:color w:val="000000"/>
        </w:rPr>
        <w:t xml:space="preserve">because it is an act of foreshadowing </w:t>
      </w:r>
      <w:r w:rsidR="00E37E52">
        <w:rPr>
          <w:rFonts w:cstheme="minorHAnsi"/>
          <w:color w:val="000000"/>
        </w:rPr>
        <w:t>for the</w:t>
      </w:r>
      <w:r w:rsidR="00EA5449">
        <w:rPr>
          <w:rFonts w:cstheme="minorHAnsi"/>
          <w:color w:val="000000"/>
        </w:rPr>
        <w:t xml:space="preserve"> fate that the crusaders </w:t>
      </w:r>
      <w:r w:rsidR="00732C6A">
        <w:rPr>
          <w:rFonts w:cstheme="minorHAnsi"/>
          <w:color w:val="000000"/>
        </w:rPr>
        <w:t>believed</w:t>
      </w:r>
      <w:r w:rsidR="00EA5449">
        <w:rPr>
          <w:rFonts w:cstheme="minorHAnsi"/>
          <w:color w:val="000000"/>
        </w:rPr>
        <w:t xml:space="preserve"> themselves to </w:t>
      </w:r>
      <w:r w:rsidR="00732C6A">
        <w:rPr>
          <w:rFonts w:cstheme="minorHAnsi"/>
          <w:color w:val="000000"/>
        </w:rPr>
        <w:t xml:space="preserve">be about to receive. This would be because the </w:t>
      </w:r>
      <w:r w:rsidR="00A00282">
        <w:rPr>
          <w:rFonts w:cstheme="minorHAnsi"/>
          <w:color w:val="000000"/>
        </w:rPr>
        <w:t xml:space="preserve">Lance of Longinus is associated with death due to </w:t>
      </w:r>
      <w:r w:rsidR="00C4619C">
        <w:rPr>
          <w:rFonts w:cstheme="minorHAnsi"/>
          <w:color w:val="000000"/>
        </w:rPr>
        <w:t>the role it played during the Passion and Crucifixion of Jesus Christ</w:t>
      </w:r>
      <w:r w:rsidR="00DA5867">
        <w:rPr>
          <w:rFonts w:cstheme="minorHAnsi"/>
          <w:color w:val="000000"/>
        </w:rPr>
        <w:t xml:space="preserve"> and </w:t>
      </w:r>
      <w:proofErr w:type="gramStart"/>
      <w:r w:rsidR="00E92DBF">
        <w:rPr>
          <w:rFonts w:cstheme="minorHAnsi"/>
          <w:color w:val="000000"/>
        </w:rPr>
        <w:t>it’s</w:t>
      </w:r>
      <w:proofErr w:type="gramEnd"/>
      <w:r w:rsidR="00E92DBF">
        <w:rPr>
          <w:rFonts w:cstheme="minorHAnsi"/>
          <w:color w:val="000000"/>
        </w:rPr>
        <w:t xml:space="preserve"> subsequent association with </w:t>
      </w:r>
      <w:r w:rsidR="0048498C">
        <w:rPr>
          <w:rFonts w:cstheme="minorHAnsi"/>
          <w:color w:val="000000"/>
        </w:rPr>
        <w:t>war</w:t>
      </w:r>
      <w:r w:rsidR="00A648A9">
        <w:rPr>
          <w:rFonts w:cstheme="minorHAnsi"/>
          <w:color w:val="000000"/>
        </w:rPr>
        <w:t xml:space="preserve"> due to its ownership by Charlemagne and Constantine. </w:t>
      </w:r>
      <w:r w:rsidR="009E13BD">
        <w:rPr>
          <w:rFonts w:cstheme="minorHAnsi"/>
          <w:color w:val="000000"/>
        </w:rPr>
        <w:t xml:space="preserve">This violent association is in direct contrast with </w:t>
      </w:r>
      <w:proofErr w:type="gramStart"/>
      <w:r w:rsidR="009E13BD">
        <w:rPr>
          <w:rFonts w:cstheme="minorHAnsi"/>
          <w:color w:val="000000"/>
        </w:rPr>
        <w:t>the vast majority of</w:t>
      </w:r>
      <w:proofErr w:type="gramEnd"/>
      <w:r w:rsidR="009E13BD">
        <w:rPr>
          <w:rFonts w:cstheme="minorHAnsi"/>
          <w:color w:val="000000"/>
        </w:rPr>
        <w:t xml:space="preserve"> other saintly relics because </w:t>
      </w:r>
      <w:r w:rsidR="00325068">
        <w:rPr>
          <w:rFonts w:cstheme="minorHAnsi"/>
          <w:color w:val="000000"/>
        </w:rPr>
        <w:t xml:space="preserve">saintly relics are more often </w:t>
      </w:r>
      <w:r w:rsidR="00195DCA">
        <w:rPr>
          <w:rFonts w:cstheme="minorHAnsi"/>
          <w:color w:val="000000"/>
        </w:rPr>
        <w:t>associated with</w:t>
      </w:r>
      <w:r w:rsidR="001A06BE">
        <w:rPr>
          <w:rFonts w:cstheme="minorHAnsi"/>
          <w:color w:val="000000"/>
        </w:rPr>
        <w:t xml:space="preserve"> their healing </w:t>
      </w:r>
      <w:r w:rsidR="00945F21">
        <w:rPr>
          <w:rFonts w:cstheme="minorHAnsi"/>
          <w:color w:val="000000"/>
        </w:rPr>
        <w:t>miracles</w:t>
      </w:r>
      <w:r w:rsidR="00737202">
        <w:rPr>
          <w:rFonts w:cstheme="minorHAnsi"/>
          <w:color w:val="000000"/>
        </w:rPr>
        <w:t xml:space="preserve">. The fact that </w:t>
      </w:r>
      <w:proofErr w:type="gramStart"/>
      <w:r w:rsidR="00737202">
        <w:rPr>
          <w:rFonts w:cstheme="minorHAnsi"/>
          <w:color w:val="000000"/>
        </w:rPr>
        <w:t>many</w:t>
      </w:r>
      <w:proofErr w:type="gramEnd"/>
      <w:r w:rsidR="00737202">
        <w:rPr>
          <w:rFonts w:cstheme="minorHAnsi"/>
          <w:color w:val="000000"/>
        </w:rPr>
        <w:t xml:space="preserve"> </w:t>
      </w:r>
      <w:r w:rsidR="001B41A4">
        <w:rPr>
          <w:rFonts w:cstheme="minorHAnsi"/>
          <w:color w:val="000000"/>
        </w:rPr>
        <w:t xml:space="preserve">saintly </w:t>
      </w:r>
      <w:r w:rsidR="00737202">
        <w:rPr>
          <w:rFonts w:cstheme="minorHAnsi"/>
          <w:color w:val="000000"/>
        </w:rPr>
        <w:t xml:space="preserve">relics are </w:t>
      </w:r>
      <w:r w:rsidR="001B41A4">
        <w:rPr>
          <w:rFonts w:cstheme="minorHAnsi"/>
          <w:color w:val="000000"/>
        </w:rPr>
        <w:t xml:space="preserve">associated with healing and are claimed to </w:t>
      </w:r>
      <w:r w:rsidR="0044606B">
        <w:rPr>
          <w:rFonts w:cstheme="minorHAnsi"/>
          <w:color w:val="000000"/>
        </w:rPr>
        <w:t xml:space="preserve">have preformed healing miracles </w:t>
      </w:r>
      <w:r w:rsidR="000D1539">
        <w:rPr>
          <w:rFonts w:cstheme="minorHAnsi"/>
          <w:color w:val="000000"/>
        </w:rPr>
        <w:t>can be seen as a</w:t>
      </w:r>
      <w:r w:rsidR="00E95600">
        <w:rPr>
          <w:rFonts w:cstheme="minorHAnsi"/>
          <w:color w:val="000000"/>
        </w:rPr>
        <w:t xml:space="preserve">n attempt for people to </w:t>
      </w:r>
      <w:r w:rsidR="00825755">
        <w:rPr>
          <w:rFonts w:cstheme="minorHAnsi"/>
          <w:color w:val="000000"/>
        </w:rPr>
        <w:t xml:space="preserve">create </w:t>
      </w:r>
      <w:r w:rsidR="00307077">
        <w:rPr>
          <w:rFonts w:cstheme="minorHAnsi"/>
          <w:color w:val="000000"/>
        </w:rPr>
        <w:t xml:space="preserve">associations between the various saints and Jesus Christ himself. It would be possible to do this though </w:t>
      </w:r>
      <w:r w:rsidR="007158FC">
        <w:rPr>
          <w:rFonts w:cstheme="minorHAnsi"/>
          <w:color w:val="000000"/>
        </w:rPr>
        <w:t xml:space="preserve">healing miracles because </w:t>
      </w:r>
      <w:proofErr w:type="gramStart"/>
      <w:r w:rsidR="002811A1">
        <w:rPr>
          <w:rFonts w:cstheme="minorHAnsi"/>
          <w:color w:val="000000"/>
        </w:rPr>
        <w:t>all of</w:t>
      </w:r>
      <w:proofErr w:type="gramEnd"/>
      <w:r w:rsidR="002811A1">
        <w:rPr>
          <w:rFonts w:cstheme="minorHAnsi"/>
          <w:color w:val="000000"/>
        </w:rPr>
        <w:t xml:space="preserve"> the miracles preformed by Jesus Christ were </w:t>
      </w:r>
      <w:r w:rsidR="00C82BE1">
        <w:rPr>
          <w:rFonts w:cstheme="minorHAnsi"/>
          <w:color w:val="000000"/>
        </w:rPr>
        <w:t xml:space="preserve">to do with healing and </w:t>
      </w:r>
      <w:r w:rsidR="001F50DB">
        <w:rPr>
          <w:rFonts w:cstheme="minorHAnsi"/>
          <w:color w:val="000000"/>
        </w:rPr>
        <w:t>were not violent.</w:t>
      </w:r>
      <w:r w:rsidR="008C4945">
        <w:rPr>
          <w:rFonts w:cstheme="minorHAnsi"/>
          <w:color w:val="000000"/>
        </w:rPr>
        <w:t xml:space="preserve"> </w:t>
      </w:r>
      <w:proofErr w:type="gramStart"/>
      <w:r w:rsidR="00A94EF6">
        <w:rPr>
          <w:rFonts w:cstheme="minorHAnsi"/>
          <w:color w:val="000000"/>
        </w:rPr>
        <w:t>With this in mind</w:t>
      </w:r>
      <w:r w:rsidR="00A53668">
        <w:rPr>
          <w:rFonts w:cstheme="minorHAnsi"/>
          <w:color w:val="000000"/>
        </w:rPr>
        <w:t xml:space="preserve"> it</w:t>
      </w:r>
      <w:proofErr w:type="gramEnd"/>
      <w:r w:rsidR="00A53668">
        <w:rPr>
          <w:rFonts w:cstheme="minorHAnsi"/>
          <w:color w:val="000000"/>
        </w:rPr>
        <w:t xml:space="preserve"> would be easy</w:t>
      </w:r>
      <w:r w:rsidR="00C87464">
        <w:rPr>
          <w:rFonts w:cstheme="minorHAnsi"/>
          <w:color w:val="000000"/>
        </w:rPr>
        <w:t xml:space="preserve"> to say that</w:t>
      </w:r>
      <w:r w:rsidR="00A94EF6">
        <w:rPr>
          <w:rFonts w:cstheme="minorHAnsi"/>
          <w:color w:val="000000"/>
        </w:rPr>
        <w:t xml:space="preserve"> the </w:t>
      </w:r>
      <w:r w:rsidR="005C31AE">
        <w:rPr>
          <w:rFonts w:cstheme="minorHAnsi"/>
          <w:color w:val="000000"/>
        </w:rPr>
        <w:t xml:space="preserve">Lance of Longinus is unique among relics as it </w:t>
      </w:r>
      <w:r w:rsidR="00AC16EF">
        <w:rPr>
          <w:rFonts w:cstheme="minorHAnsi"/>
          <w:color w:val="000000"/>
        </w:rPr>
        <w:t xml:space="preserve">alone has preformed miracles that </w:t>
      </w:r>
      <w:r w:rsidR="00A53668">
        <w:rPr>
          <w:rFonts w:cstheme="minorHAnsi"/>
          <w:color w:val="000000"/>
        </w:rPr>
        <w:t>have harmed more people than healed</w:t>
      </w:r>
      <w:r w:rsidR="00105157">
        <w:rPr>
          <w:rFonts w:cstheme="minorHAnsi"/>
          <w:color w:val="000000"/>
        </w:rPr>
        <w:t>. H</w:t>
      </w:r>
      <w:r w:rsidR="00C87464">
        <w:rPr>
          <w:rFonts w:cstheme="minorHAnsi"/>
          <w:color w:val="000000"/>
        </w:rPr>
        <w:t xml:space="preserve">owever, </w:t>
      </w:r>
      <w:r w:rsidR="00105157">
        <w:rPr>
          <w:rFonts w:cstheme="minorHAnsi"/>
          <w:color w:val="000000"/>
        </w:rPr>
        <w:t xml:space="preserve">it can </w:t>
      </w:r>
      <w:proofErr w:type="gramStart"/>
      <w:r w:rsidR="00105157">
        <w:rPr>
          <w:rFonts w:cstheme="minorHAnsi"/>
          <w:color w:val="000000"/>
        </w:rPr>
        <w:t>be argued</w:t>
      </w:r>
      <w:proofErr w:type="gramEnd"/>
      <w:r w:rsidR="00105157">
        <w:rPr>
          <w:rFonts w:cstheme="minorHAnsi"/>
          <w:color w:val="000000"/>
        </w:rPr>
        <w:t xml:space="preserve"> that </w:t>
      </w:r>
      <w:r w:rsidR="0097145B">
        <w:rPr>
          <w:rFonts w:cstheme="minorHAnsi"/>
          <w:color w:val="000000"/>
        </w:rPr>
        <w:t xml:space="preserve">when </w:t>
      </w:r>
      <w:proofErr w:type="spellStart"/>
      <w:r w:rsidR="009F05B5">
        <w:rPr>
          <w:rFonts w:cstheme="minorHAnsi"/>
          <w:color w:val="000000"/>
        </w:rPr>
        <w:t>Kerbogah</w:t>
      </w:r>
      <w:proofErr w:type="spellEnd"/>
      <w:r w:rsidR="009F05B5">
        <w:rPr>
          <w:rFonts w:cstheme="minorHAnsi"/>
          <w:color w:val="000000"/>
        </w:rPr>
        <w:t xml:space="preserve"> of </w:t>
      </w:r>
      <w:proofErr w:type="spellStart"/>
      <w:r w:rsidR="009F05B5">
        <w:rPr>
          <w:rFonts w:cstheme="minorHAnsi"/>
          <w:color w:val="000000"/>
        </w:rPr>
        <w:t>Mosuls</w:t>
      </w:r>
      <w:proofErr w:type="spellEnd"/>
      <w:r w:rsidR="009F05B5">
        <w:rPr>
          <w:rFonts w:cstheme="minorHAnsi"/>
          <w:color w:val="000000"/>
        </w:rPr>
        <w:t xml:space="preserve"> Siege of Antioch was broken by the </w:t>
      </w:r>
      <w:r w:rsidR="00105157">
        <w:rPr>
          <w:rFonts w:cstheme="minorHAnsi"/>
          <w:color w:val="000000"/>
        </w:rPr>
        <w:t xml:space="preserve">numerically inferior </w:t>
      </w:r>
      <w:r w:rsidR="009F05B5">
        <w:rPr>
          <w:rFonts w:cstheme="minorHAnsi"/>
          <w:color w:val="000000"/>
        </w:rPr>
        <w:t>Crusaders charging out of the city</w:t>
      </w:r>
      <w:r w:rsidR="0018710B">
        <w:rPr>
          <w:rFonts w:cstheme="minorHAnsi"/>
          <w:color w:val="000000"/>
        </w:rPr>
        <w:t>, the outcome</w:t>
      </w:r>
      <w:r w:rsidR="00105157">
        <w:rPr>
          <w:rFonts w:cstheme="minorHAnsi"/>
          <w:color w:val="000000"/>
        </w:rPr>
        <w:t xml:space="preserve"> </w:t>
      </w:r>
      <w:r w:rsidR="0018710B">
        <w:rPr>
          <w:rFonts w:cstheme="minorHAnsi"/>
          <w:color w:val="000000"/>
        </w:rPr>
        <w:t>was reminiscent of a Biblical miracle</w:t>
      </w:r>
      <w:r w:rsidR="007A18CF">
        <w:rPr>
          <w:rFonts w:cstheme="minorHAnsi"/>
          <w:color w:val="000000"/>
        </w:rPr>
        <w:t xml:space="preserve">, namely the feeding of the five thousand. On the surface this idea may </w:t>
      </w:r>
      <w:r w:rsidR="009A334A">
        <w:rPr>
          <w:rFonts w:cstheme="minorHAnsi"/>
          <w:color w:val="000000"/>
        </w:rPr>
        <w:t xml:space="preserve">not make </w:t>
      </w:r>
      <w:r w:rsidR="00235178">
        <w:rPr>
          <w:rFonts w:cstheme="minorHAnsi"/>
          <w:color w:val="000000"/>
        </w:rPr>
        <w:t>sense,</w:t>
      </w:r>
      <w:r w:rsidR="009A334A">
        <w:rPr>
          <w:rFonts w:cstheme="minorHAnsi"/>
          <w:color w:val="000000"/>
        </w:rPr>
        <w:t xml:space="preserve"> but </w:t>
      </w:r>
      <w:r w:rsidR="00856D9C">
        <w:rPr>
          <w:rFonts w:cstheme="minorHAnsi"/>
          <w:color w:val="000000"/>
        </w:rPr>
        <w:t xml:space="preserve">it must </w:t>
      </w:r>
      <w:proofErr w:type="gramStart"/>
      <w:r w:rsidR="00856D9C">
        <w:rPr>
          <w:rFonts w:cstheme="minorHAnsi"/>
          <w:color w:val="000000"/>
        </w:rPr>
        <w:t>be remembered</w:t>
      </w:r>
      <w:proofErr w:type="gramEnd"/>
      <w:r w:rsidR="00856D9C">
        <w:rPr>
          <w:rFonts w:cstheme="minorHAnsi"/>
          <w:color w:val="000000"/>
        </w:rPr>
        <w:t xml:space="preserve"> that during their </w:t>
      </w:r>
      <w:r w:rsidR="006B5E8F">
        <w:rPr>
          <w:rFonts w:cstheme="minorHAnsi"/>
          <w:color w:val="000000"/>
        </w:rPr>
        <w:t xml:space="preserve">final charge out of Antioch the crusading force </w:t>
      </w:r>
      <w:r w:rsidR="00385889">
        <w:rPr>
          <w:rFonts w:cstheme="minorHAnsi"/>
          <w:color w:val="000000"/>
        </w:rPr>
        <w:t xml:space="preserve">was hungry and close to starvation. </w:t>
      </w:r>
      <w:r w:rsidR="00590C18">
        <w:rPr>
          <w:rFonts w:cstheme="minorHAnsi"/>
          <w:color w:val="000000"/>
        </w:rPr>
        <w:t xml:space="preserve">Following the defeat of </w:t>
      </w:r>
      <w:proofErr w:type="spellStart"/>
      <w:r w:rsidR="00590C18">
        <w:rPr>
          <w:rFonts w:cstheme="minorHAnsi"/>
          <w:color w:val="000000"/>
        </w:rPr>
        <w:t>Kerboga</w:t>
      </w:r>
      <w:proofErr w:type="spellEnd"/>
      <w:r w:rsidR="00590C18">
        <w:rPr>
          <w:rFonts w:cstheme="minorHAnsi"/>
          <w:color w:val="000000"/>
        </w:rPr>
        <w:t xml:space="preserve"> of Mosul </w:t>
      </w:r>
      <w:r w:rsidR="003D33FB">
        <w:rPr>
          <w:rFonts w:cstheme="minorHAnsi"/>
          <w:color w:val="000000"/>
        </w:rPr>
        <w:t xml:space="preserve">the crusading army was able to plunder the </w:t>
      </w:r>
      <w:r w:rsidR="00AF3D47">
        <w:rPr>
          <w:rFonts w:cstheme="minorHAnsi"/>
          <w:color w:val="000000"/>
        </w:rPr>
        <w:t xml:space="preserve">camp of the </w:t>
      </w:r>
      <w:r w:rsidR="009C1A77">
        <w:rPr>
          <w:rFonts w:cstheme="minorHAnsi"/>
          <w:color w:val="000000"/>
        </w:rPr>
        <w:t xml:space="preserve">routed </w:t>
      </w:r>
      <w:r w:rsidR="00E4717F">
        <w:rPr>
          <w:rFonts w:cstheme="minorHAnsi"/>
          <w:color w:val="000000"/>
        </w:rPr>
        <w:t>army</w:t>
      </w:r>
      <w:r w:rsidR="00F47D1B">
        <w:rPr>
          <w:rFonts w:cstheme="minorHAnsi"/>
          <w:color w:val="000000"/>
        </w:rPr>
        <w:t xml:space="preserve"> and “obtain many items essential to their welfare”</w:t>
      </w:r>
      <w:r w:rsidR="00B960FB">
        <w:rPr>
          <w:rStyle w:val="FootnoteReference"/>
          <w:rFonts w:cstheme="minorHAnsi"/>
          <w:color w:val="000000"/>
        </w:rPr>
        <w:footnoteReference w:id="9"/>
      </w:r>
      <w:r w:rsidR="007A655B">
        <w:rPr>
          <w:rFonts w:cstheme="minorHAnsi"/>
          <w:color w:val="000000"/>
        </w:rPr>
        <w:t xml:space="preserve">. </w:t>
      </w:r>
      <w:r w:rsidR="00235178">
        <w:rPr>
          <w:rFonts w:cstheme="minorHAnsi"/>
          <w:color w:val="000000"/>
        </w:rPr>
        <w:t>Th</w:t>
      </w:r>
      <w:r w:rsidR="007A655B">
        <w:rPr>
          <w:rFonts w:cstheme="minorHAnsi"/>
          <w:color w:val="000000"/>
        </w:rPr>
        <w:t>is shows that</w:t>
      </w:r>
      <w:r w:rsidR="00235178">
        <w:rPr>
          <w:rFonts w:cstheme="minorHAnsi"/>
          <w:color w:val="000000"/>
        </w:rPr>
        <w:t xml:space="preserve"> the crusaders victory </w:t>
      </w:r>
      <w:r w:rsidR="007D0821">
        <w:rPr>
          <w:rFonts w:cstheme="minorHAnsi"/>
          <w:color w:val="000000"/>
        </w:rPr>
        <w:t>which was</w:t>
      </w:r>
      <w:r w:rsidR="003E6C41">
        <w:rPr>
          <w:rFonts w:cstheme="minorHAnsi"/>
          <w:color w:val="000000"/>
        </w:rPr>
        <w:t xml:space="preserve">, </w:t>
      </w:r>
      <w:r w:rsidR="004D15E8">
        <w:rPr>
          <w:rFonts w:cstheme="minorHAnsi"/>
          <w:color w:val="000000"/>
        </w:rPr>
        <w:t>influenced by the Lance of Longinus</w:t>
      </w:r>
      <w:r w:rsidR="003E6C41">
        <w:rPr>
          <w:rFonts w:cstheme="minorHAnsi"/>
          <w:color w:val="000000"/>
        </w:rPr>
        <w:t xml:space="preserve">, </w:t>
      </w:r>
      <w:r w:rsidR="007A655B">
        <w:rPr>
          <w:rFonts w:cstheme="minorHAnsi"/>
          <w:color w:val="000000"/>
        </w:rPr>
        <w:t xml:space="preserve">is reminiscent of the feeding of the five thousand </w:t>
      </w:r>
      <w:r w:rsidR="00F759C2">
        <w:rPr>
          <w:rFonts w:cstheme="minorHAnsi"/>
          <w:color w:val="000000"/>
        </w:rPr>
        <w:t xml:space="preserve">because it is an example of </w:t>
      </w:r>
      <w:r w:rsidR="00D25B50">
        <w:rPr>
          <w:rFonts w:cstheme="minorHAnsi"/>
          <w:color w:val="000000"/>
        </w:rPr>
        <w:t xml:space="preserve">food </w:t>
      </w:r>
      <w:proofErr w:type="gramStart"/>
      <w:r w:rsidR="00D25B50">
        <w:rPr>
          <w:rFonts w:cstheme="minorHAnsi"/>
          <w:color w:val="000000"/>
        </w:rPr>
        <w:t>being distributed</w:t>
      </w:r>
      <w:proofErr w:type="gramEnd"/>
      <w:r w:rsidR="00D25B50">
        <w:rPr>
          <w:rFonts w:cstheme="minorHAnsi"/>
          <w:color w:val="000000"/>
        </w:rPr>
        <w:t xml:space="preserve"> to a large amount of a population who thought that they were not going</w:t>
      </w:r>
      <w:r w:rsidR="002B6803">
        <w:rPr>
          <w:rFonts w:cstheme="minorHAnsi"/>
          <w:color w:val="000000"/>
        </w:rPr>
        <w:t xml:space="preserve"> to eat. This shows an example of </w:t>
      </w:r>
      <w:r w:rsidR="003A26FF">
        <w:rPr>
          <w:rFonts w:cstheme="minorHAnsi"/>
          <w:color w:val="000000"/>
        </w:rPr>
        <w:t xml:space="preserve">the Lance of Longinus </w:t>
      </w:r>
      <w:r w:rsidR="001D5092">
        <w:rPr>
          <w:rFonts w:cstheme="minorHAnsi"/>
          <w:color w:val="000000"/>
        </w:rPr>
        <w:t xml:space="preserve">preforming a miracle that </w:t>
      </w:r>
      <w:r w:rsidR="004A2CD8">
        <w:rPr>
          <w:rFonts w:cstheme="minorHAnsi"/>
          <w:color w:val="000000"/>
        </w:rPr>
        <w:t xml:space="preserve">helps heal instead of just </w:t>
      </w:r>
      <w:r w:rsidR="006A4DC1">
        <w:rPr>
          <w:rFonts w:cstheme="minorHAnsi"/>
          <w:color w:val="000000"/>
        </w:rPr>
        <w:t xml:space="preserve">preforming an act of war. </w:t>
      </w:r>
    </w:p>
    <w:p w14:paraId="03CDD921" w14:textId="77777777" w:rsidR="00F15D55" w:rsidRDefault="00F15D55" w:rsidP="004D4384">
      <w:pPr>
        <w:ind w:firstLine="720"/>
        <w:rPr>
          <w:rFonts w:cstheme="minorHAnsi"/>
          <w:color w:val="000000"/>
        </w:rPr>
      </w:pPr>
    </w:p>
    <w:p w14:paraId="6C52B378" w14:textId="77777777" w:rsidR="00F15D55" w:rsidRDefault="00F15D55" w:rsidP="004D4384">
      <w:pPr>
        <w:ind w:firstLine="720"/>
        <w:rPr>
          <w:rFonts w:cstheme="minorHAnsi"/>
          <w:color w:val="000000"/>
        </w:rPr>
      </w:pPr>
    </w:p>
    <w:p w14:paraId="33C1C084" w14:textId="77777777" w:rsidR="00F15D55" w:rsidRDefault="00F15D55" w:rsidP="004D4384">
      <w:pPr>
        <w:ind w:firstLine="720"/>
        <w:rPr>
          <w:rFonts w:cstheme="minorHAnsi"/>
          <w:color w:val="000000"/>
        </w:rPr>
      </w:pPr>
    </w:p>
    <w:p w14:paraId="3B8F1D22" w14:textId="77777777" w:rsidR="00F15D55" w:rsidRDefault="00F15D55" w:rsidP="004D4384">
      <w:pPr>
        <w:ind w:firstLine="720"/>
        <w:rPr>
          <w:rFonts w:cstheme="minorHAnsi"/>
          <w:color w:val="000000"/>
        </w:rPr>
      </w:pPr>
    </w:p>
    <w:p w14:paraId="2AB3284F" w14:textId="77777777" w:rsidR="00F15D55" w:rsidRDefault="00F15D55" w:rsidP="004D4384">
      <w:pPr>
        <w:ind w:firstLine="720"/>
        <w:rPr>
          <w:rFonts w:cstheme="minorHAnsi"/>
          <w:color w:val="000000"/>
        </w:rPr>
      </w:pPr>
    </w:p>
    <w:p w14:paraId="3DE7F4C6" w14:textId="77777777" w:rsidR="00F15D55" w:rsidRDefault="00F15D55" w:rsidP="004D4384">
      <w:pPr>
        <w:ind w:firstLine="720"/>
        <w:rPr>
          <w:rFonts w:cstheme="minorHAnsi"/>
          <w:color w:val="000000"/>
        </w:rPr>
      </w:pPr>
    </w:p>
    <w:p w14:paraId="2FE7F8E1" w14:textId="77777777" w:rsidR="00F15D55" w:rsidRDefault="00F15D55" w:rsidP="004D4384">
      <w:pPr>
        <w:ind w:firstLine="720"/>
        <w:rPr>
          <w:rFonts w:cstheme="minorHAnsi"/>
          <w:color w:val="000000"/>
        </w:rPr>
      </w:pPr>
    </w:p>
    <w:p w14:paraId="472D19B8" w14:textId="77777777" w:rsidR="00F15D55" w:rsidRDefault="00F15D55" w:rsidP="004D4384">
      <w:pPr>
        <w:ind w:firstLine="720"/>
        <w:rPr>
          <w:rFonts w:cstheme="minorHAnsi"/>
          <w:color w:val="000000"/>
        </w:rPr>
      </w:pPr>
    </w:p>
    <w:p w14:paraId="4F2BD7B1" w14:textId="77777777" w:rsidR="00F15D55" w:rsidRDefault="00F15D55" w:rsidP="004D4384">
      <w:pPr>
        <w:ind w:firstLine="720"/>
        <w:rPr>
          <w:rFonts w:cstheme="minorHAnsi"/>
          <w:color w:val="000000"/>
        </w:rPr>
      </w:pPr>
    </w:p>
    <w:p w14:paraId="422595F9" w14:textId="77777777" w:rsidR="00F15D55" w:rsidRDefault="00F15D55" w:rsidP="004D4384">
      <w:pPr>
        <w:ind w:firstLine="720"/>
        <w:rPr>
          <w:rFonts w:cstheme="minorHAnsi"/>
          <w:color w:val="000000"/>
        </w:rPr>
      </w:pPr>
    </w:p>
    <w:p w14:paraId="4763FC0A" w14:textId="77777777" w:rsidR="00F15D55" w:rsidRDefault="00F15D55" w:rsidP="004D4384">
      <w:pPr>
        <w:ind w:firstLine="720"/>
        <w:rPr>
          <w:rFonts w:cstheme="minorHAnsi"/>
          <w:color w:val="000000"/>
        </w:rPr>
      </w:pPr>
    </w:p>
    <w:p w14:paraId="5D48CC0D" w14:textId="77777777" w:rsidR="00F15D55" w:rsidRDefault="00F15D55" w:rsidP="004D4384">
      <w:pPr>
        <w:ind w:firstLine="720"/>
        <w:rPr>
          <w:rFonts w:cstheme="minorHAnsi"/>
          <w:color w:val="000000"/>
        </w:rPr>
      </w:pPr>
    </w:p>
    <w:p w14:paraId="22D7E368" w14:textId="77777777" w:rsidR="00F15D55" w:rsidRDefault="00F15D55" w:rsidP="00F15D55">
      <w:pPr>
        <w:pStyle w:val="Heading1"/>
        <w:rPr>
          <w:color w:val="auto"/>
        </w:rPr>
      </w:pPr>
      <w:r>
        <w:rPr>
          <w:color w:val="auto"/>
        </w:rPr>
        <w:t xml:space="preserve">Bibliography </w:t>
      </w:r>
    </w:p>
    <w:p w14:paraId="4F3BC667" w14:textId="77777777" w:rsidR="00F15D55" w:rsidRDefault="00F15D55" w:rsidP="00F15D55">
      <w:proofErr w:type="spellStart"/>
      <w:r>
        <w:t>Asbridge</w:t>
      </w:r>
      <w:proofErr w:type="spellEnd"/>
      <w:r>
        <w:t xml:space="preserve">, T. (2007) The Holy Lance of Antioch: power, </w:t>
      </w:r>
      <w:proofErr w:type="gramStart"/>
      <w:r>
        <w:t>devotion</w:t>
      </w:r>
      <w:proofErr w:type="gramEnd"/>
      <w:r>
        <w:t xml:space="preserve"> and memory on the First Crusade. Reading Medieval Studies, XXXIII. pp. 3-36.</w:t>
      </w:r>
    </w:p>
    <w:p w14:paraId="43372B0B" w14:textId="77777777" w:rsidR="00F15D55" w:rsidRPr="00542540" w:rsidRDefault="00F15D55" w:rsidP="00F15D55">
      <w:pPr>
        <w:rPr>
          <w:b/>
          <w:bCs/>
        </w:rPr>
      </w:pPr>
      <w:proofErr w:type="spellStart"/>
      <w:r>
        <w:t>Attridge</w:t>
      </w:r>
      <w:proofErr w:type="spellEnd"/>
      <w:r>
        <w:t>, Harold W. (Editor)</w:t>
      </w:r>
      <w:r w:rsidRPr="007730CF">
        <w:rPr>
          <w:i/>
          <w:iCs/>
        </w:rPr>
        <w:t xml:space="preserve"> The HarperCollins Study Bible revised edition</w:t>
      </w:r>
      <w:r>
        <w:t>, (New York 2006) P.1851</w:t>
      </w:r>
    </w:p>
    <w:p w14:paraId="367B25BB" w14:textId="77777777" w:rsidR="00F15D55" w:rsidRPr="00B35FB8" w:rsidRDefault="00F15D55" w:rsidP="00F15D55">
      <w:r>
        <w:t xml:space="preserve">Doyle-Nelson, Theresa ‘St Longinus: A saint for Conversions’ </w:t>
      </w:r>
      <w:hyperlink r:id="rId7" w:history="1">
        <w:r w:rsidRPr="0055487E">
          <w:rPr>
            <w:rStyle w:val="Hyperlink"/>
          </w:rPr>
          <w:t>https://www.ncregister.com/blog/st-longinus-a-saint-for-conversions</w:t>
        </w:r>
      </w:hyperlink>
      <w:r>
        <w:t xml:space="preserve"> [accessed 19.4.23]</w:t>
      </w:r>
    </w:p>
    <w:p w14:paraId="2D633D84" w14:textId="77777777" w:rsidR="00F15D55" w:rsidRDefault="00F15D55" w:rsidP="00F15D55">
      <w:pPr>
        <w:rPr>
          <w:rFonts w:cstheme="minorHAnsi"/>
          <w:sz w:val="20"/>
          <w:szCs w:val="20"/>
        </w:rPr>
      </w:pPr>
      <w:r w:rsidRPr="00982937">
        <w:rPr>
          <w:rFonts w:cstheme="minorHAnsi"/>
          <w:sz w:val="20"/>
          <w:szCs w:val="20"/>
        </w:rPr>
        <w:t xml:space="preserve">DRM Peter’ The Battle for Antioch in the First Crusade (1097-98) according to Peter </w:t>
      </w:r>
      <w:proofErr w:type="spellStart"/>
      <w:r w:rsidRPr="00982937">
        <w:rPr>
          <w:rFonts w:cstheme="minorHAnsi"/>
          <w:sz w:val="20"/>
          <w:szCs w:val="20"/>
        </w:rPr>
        <w:t>Tudebode</w:t>
      </w:r>
      <w:proofErr w:type="spellEnd"/>
      <w:r w:rsidRPr="00982937">
        <w:rPr>
          <w:rFonts w:cstheme="minorHAnsi"/>
          <w:sz w:val="20"/>
          <w:szCs w:val="20"/>
        </w:rPr>
        <w:t xml:space="preserve">’ </w:t>
      </w:r>
      <w:hyperlink r:id="rId8" w:history="1">
        <w:r w:rsidRPr="00982937">
          <w:rPr>
            <w:rFonts w:cstheme="minorHAnsi"/>
            <w:sz w:val="20"/>
            <w:szCs w:val="20"/>
          </w:rPr>
          <w:t>https://deremilitari.org/2013/11/the-battle-for-antioch-in-the-first-crusade-1097-98-according-to-peter-tudebode/</w:t>
        </w:r>
      </w:hyperlink>
      <w:r w:rsidRPr="00982937">
        <w:rPr>
          <w:rFonts w:cstheme="minorHAnsi"/>
          <w:sz w:val="20"/>
          <w:szCs w:val="20"/>
        </w:rPr>
        <w:t xml:space="preserve"> [</w:t>
      </w:r>
      <w:r>
        <w:rPr>
          <w:rFonts w:cstheme="minorHAnsi"/>
          <w:sz w:val="20"/>
          <w:szCs w:val="20"/>
        </w:rPr>
        <w:t xml:space="preserve">last </w:t>
      </w:r>
      <w:r w:rsidRPr="00982937">
        <w:rPr>
          <w:rFonts w:cstheme="minorHAnsi"/>
          <w:sz w:val="20"/>
          <w:szCs w:val="20"/>
        </w:rPr>
        <w:t>accessed 19.4.23]</w:t>
      </w:r>
    </w:p>
    <w:p w14:paraId="533BCED6" w14:textId="77777777" w:rsidR="00F15D55" w:rsidRDefault="00F15D55" w:rsidP="00F15D55">
      <w:r>
        <w:t>Editors of the Britannica, “Relics”</w:t>
      </w:r>
      <w:r w:rsidRPr="00D47A7C">
        <w:t xml:space="preserve"> </w:t>
      </w:r>
      <w:hyperlink r:id="rId9" w:history="1">
        <w:r w:rsidRPr="0055487E">
          <w:rPr>
            <w:rStyle w:val="Hyperlink"/>
          </w:rPr>
          <w:t>https://www.britannica.com/topic/relic</w:t>
        </w:r>
      </w:hyperlink>
      <w:r>
        <w:t xml:space="preserve">  [last accessed 19.4.23]</w:t>
      </w:r>
    </w:p>
    <w:p w14:paraId="387AD86F" w14:textId="77777777" w:rsidR="00F15D55" w:rsidRPr="008765D8" w:rsidRDefault="00F15D55" w:rsidP="00F15D55">
      <w:pPr>
        <w:pStyle w:val="FootnoteText"/>
      </w:pPr>
      <w:proofErr w:type="spellStart"/>
      <w:r>
        <w:t>Krey</w:t>
      </w:r>
      <w:proofErr w:type="spellEnd"/>
      <w:r>
        <w:t xml:space="preserve">, August C. , </w:t>
      </w:r>
      <w:r>
        <w:rPr>
          <w:i/>
          <w:iCs/>
        </w:rPr>
        <w:t>The First Crusade: The Accounts and Eyewitnesses of Participants,</w:t>
      </w:r>
      <w:r>
        <w:t xml:space="preserve"> (Princeton, 1921) PP. 182-5 </w:t>
      </w:r>
      <w:hyperlink r:id="rId10" w:history="1">
        <w:r w:rsidRPr="0055487E">
          <w:rPr>
            <w:rStyle w:val="Hyperlink"/>
          </w:rPr>
          <w:t>https://sourcebooks.fordham.edu/source/cde-antioch.asp#gesta5</w:t>
        </w:r>
      </w:hyperlink>
      <w:r>
        <w:t xml:space="preserve"> [last accessed 19.4.23]</w:t>
      </w:r>
    </w:p>
    <w:p w14:paraId="5BCDFB5B" w14:textId="77777777" w:rsidR="00F15D55" w:rsidRDefault="00F15D55" w:rsidP="00F15D55">
      <w:r>
        <w:t>Museum Replicas ‘</w:t>
      </w:r>
      <w:r w:rsidRPr="008B5956">
        <w:t>https://www.museumreplicas.com/the-spear-of-destiny</w:t>
      </w:r>
      <w:r>
        <w:t>’ [last accessed 19.4.23]</w:t>
      </w:r>
    </w:p>
    <w:p w14:paraId="106C391E" w14:textId="77777777" w:rsidR="00F15D55" w:rsidRPr="00E960FA" w:rsidRDefault="00F15D55" w:rsidP="00F15D55">
      <w:pPr>
        <w:rPr>
          <w:rFonts w:cstheme="minorHAnsi"/>
          <w:color w:val="000000"/>
        </w:rPr>
      </w:pPr>
    </w:p>
    <w:sectPr w:rsidR="00F15D55" w:rsidRPr="00E960FA">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34F453" w14:textId="77777777" w:rsidR="00A87275" w:rsidRDefault="00A87275" w:rsidP="00C7305F">
      <w:pPr>
        <w:spacing w:after="0" w:line="240" w:lineRule="auto"/>
      </w:pPr>
      <w:r>
        <w:separator/>
      </w:r>
    </w:p>
  </w:endnote>
  <w:endnote w:type="continuationSeparator" w:id="0">
    <w:p w14:paraId="7934A0D1" w14:textId="77777777" w:rsidR="00A87275" w:rsidRDefault="00A87275" w:rsidP="00C730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8B557E" w14:textId="77777777" w:rsidR="00A87275" w:rsidRDefault="00A87275" w:rsidP="00C7305F">
      <w:pPr>
        <w:spacing w:after="0" w:line="240" w:lineRule="auto"/>
      </w:pPr>
      <w:r>
        <w:separator/>
      </w:r>
    </w:p>
  </w:footnote>
  <w:footnote w:type="continuationSeparator" w:id="0">
    <w:p w14:paraId="35712F3D" w14:textId="77777777" w:rsidR="00A87275" w:rsidRDefault="00A87275" w:rsidP="00C7305F">
      <w:pPr>
        <w:spacing w:after="0" w:line="240" w:lineRule="auto"/>
      </w:pPr>
      <w:r>
        <w:continuationSeparator/>
      </w:r>
    </w:p>
  </w:footnote>
  <w:footnote w:id="1">
    <w:p w14:paraId="758A7068" w14:textId="360DFEE9" w:rsidR="00FE7E1C" w:rsidRDefault="00FE7E1C">
      <w:pPr>
        <w:pStyle w:val="FootnoteText"/>
      </w:pPr>
      <w:r>
        <w:rPr>
          <w:rStyle w:val="FootnoteReference"/>
        </w:rPr>
        <w:footnoteRef/>
      </w:r>
      <w:r>
        <w:t xml:space="preserve"> </w:t>
      </w:r>
      <w:r w:rsidR="00943D41" w:rsidRPr="007730CF">
        <w:rPr>
          <w:i/>
          <w:iCs/>
        </w:rPr>
        <w:t>The HarperCollins Study Bible</w:t>
      </w:r>
      <w:r w:rsidR="007730CF" w:rsidRPr="007730CF">
        <w:rPr>
          <w:i/>
          <w:iCs/>
        </w:rPr>
        <w:t xml:space="preserve"> revised edition</w:t>
      </w:r>
      <w:r w:rsidR="007730CF">
        <w:t>,</w:t>
      </w:r>
      <w:r w:rsidR="00C60968">
        <w:t xml:space="preserve"> </w:t>
      </w:r>
      <w:r w:rsidR="00563437">
        <w:t xml:space="preserve">Ed. </w:t>
      </w:r>
      <w:r w:rsidR="006E1B96">
        <w:t xml:space="preserve">Harold W. </w:t>
      </w:r>
      <w:proofErr w:type="spellStart"/>
      <w:r w:rsidR="006E1B96">
        <w:t>Attridge</w:t>
      </w:r>
      <w:proofErr w:type="spellEnd"/>
      <w:r w:rsidR="00AC7F86">
        <w:t xml:space="preserve">, </w:t>
      </w:r>
      <w:r w:rsidR="009D194B">
        <w:t>(</w:t>
      </w:r>
      <w:r w:rsidR="00521082">
        <w:t>N</w:t>
      </w:r>
      <w:r w:rsidR="007730CF">
        <w:t xml:space="preserve">ew York 2006) </w:t>
      </w:r>
      <w:r w:rsidR="008023C5">
        <w:t>P.1851</w:t>
      </w:r>
    </w:p>
  </w:footnote>
  <w:footnote w:id="2">
    <w:p w14:paraId="2506F32B" w14:textId="26143E5D" w:rsidR="00DA651F" w:rsidRPr="00982937" w:rsidRDefault="00803281" w:rsidP="00DA651F">
      <w:pPr>
        <w:pStyle w:val="Heading1"/>
        <w:shd w:val="clear" w:color="auto" w:fill="FFFFFF"/>
        <w:spacing w:before="0" w:line="312" w:lineRule="atLeast"/>
        <w:rPr>
          <w:rFonts w:asciiTheme="minorHAnsi" w:hAnsiTheme="minorHAnsi" w:cstheme="minorHAnsi"/>
          <w:color w:val="auto"/>
          <w:sz w:val="20"/>
          <w:szCs w:val="20"/>
        </w:rPr>
      </w:pPr>
      <w:r>
        <w:rPr>
          <w:rStyle w:val="FootnoteReference"/>
        </w:rPr>
        <w:footnoteRef/>
      </w:r>
      <w:r>
        <w:t xml:space="preserve"> </w:t>
      </w:r>
      <w:r w:rsidR="00C37ECB" w:rsidRPr="00982937">
        <w:rPr>
          <w:rFonts w:asciiTheme="minorHAnsi" w:hAnsiTheme="minorHAnsi" w:cstheme="minorHAnsi"/>
          <w:color w:val="auto"/>
          <w:sz w:val="20"/>
          <w:szCs w:val="20"/>
        </w:rPr>
        <w:t xml:space="preserve">DRM </w:t>
      </w:r>
      <w:r w:rsidR="00A97EA2" w:rsidRPr="00982937">
        <w:rPr>
          <w:rFonts w:asciiTheme="minorHAnsi" w:hAnsiTheme="minorHAnsi" w:cstheme="minorHAnsi"/>
          <w:color w:val="auto"/>
          <w:sz w:val="20"/>
          <w:szCs w:val="20"/>
        </w:rPr>
        <w:t>Peter</w:t>
      </w:r>
      <w:r w:rsidR="007E17A5" w:rsidRPr="00982937">
        <w:rPr>
          <w:rFonts w:asciiTheme="minorHAnsi" w:hAnsiTheme="minorHAnsi" w:cstheme="minorHAnsi"/>
          <w:color w:val="auto"/>
          <w:sz w:val="20"/>
          <w:szCs w:val="20"/>
        </w:rPr>
        <w:t xml:space="preserve">’ </w:t>
      </w:r>
      <w:r w:rsidR="00DA651F" w:rsidRPr="00982937">
        <w:rPr>
          <w:rFonts w:asciiTheme="minorHAnsi" w:hAnsiTheme="minorHAnsi" w:cstheme="minorHAnsi"/>
          <w:color w:val="auto"/>
          <w:sz w:val="20"/>
          <w:szCs w:val="20"/>
        </w:rPr>
        <w:t xml:space="preserve">The Battle for Antioch in the First Crusade (1097-98) according to Peter </w:t>
      </w:r>
      <w:proofErr w:type="spellStart"/>
      <w:r w:rsidR="00DA651F" w:rsidRPr="00982937">
        <w:rPr>
          <w:rFonts w:asciiTheme="minorHAnsi" w:hAnsiTheme="minorHAnsi" w:cstheme="minorHAnsi"/>
          <w:color w:val="auto"/>
          <w:sz w:val="20"/>
          <w:szCs w:val="20"/>
        </w:rPr>
        <w:t>Tudebode</w:t>
      </w:r>
      <w:proofErr w:type="spellEnd"/>
      <w:r w:rsidR="007E17A5" w:rsidRPr="00982937">
        <w:rPr>
          <w:rFonts w:asciiTheme="minorHAnsi" w:hAnsiTheme="minorHAnsi" w:cstheme="minorHAnsi"/>
          <w:color w:val="auto"/>
          <w:sz w:val="20"/>
          <w:szCs w:val="20"/>
        </w:rPr>
        <w:t xml:space="preserve">’ </w:t>
      </w:r>
      <w:hyperlink r:id="rId1" w:history="1">
        <w:r w:rsidR="007E17A5" w:rsidRPr="00982937">
          <w:rPr>
            <w:rFonts w:asciiTheme="minorHAnsi" w:hAnsiTheme="minorHAnsi" w:cstheme="minorHAnsi"/>
            <w:color w:val="auto"/>
            <w:sz w:val="20"/>
            <w:szCs w:val="20"/>
          </w:rPr>
          <w:t>https://deremilitari.org/2013/11/the-battle-for-antioch-in-the-first-crusade-1097-98-according-to-peter-tudebode/</w:t>
        </w:r>
      </w:hyperlink>
      <w:r w:rsidR="007E17A5" w:rsidRPr="00982937">
        <w:rPr>
          <w:rFonts w:asciiTheme="minorHAnsi" w:hAnsiTheme="minorHAnsi" w:cstheme="minorHAnsi"/>
          <w:color w:val="auto"/>
          <w:sz w:val="20"/>
          <w:szCs w:val="20"/>
        </w:rPr>
        <w:t xml:space="preserve"> [accessed 19</w:t>
      </w:r>
      <w:r w:rsidR="00884356" w:rsidRPr="00982937">
        <w:rPr>
          <w:rFonts w:asciiTheme="minorHAnsi" w:hAnsiTheme="minorHAnsi" w:cstheme="minorHAnsi"/>
          <w:color w:val="auto"/>
          <w:sz w:val="20"/>
          <w:szCs w:val="20"/>
        </w:rPr>
        <w:t>.4.23]</w:t>
      </w:r>
    </w:p>
    <w:p w14:paraId="69817B12" w14:textId="16AB7F5B" w:rsidR="00803281" w:rsidRDefault="00803281">
      <w:pPr>
        <w:pStyle w:val="FootnoteText"/>
      </w:pPr>
    </w:p>
  </w:footnote>
  <w:footnote w:id="3">
    <w:p w14:paraId="6C77351C" w14:textId="7DD2E4FD" w:rsidR="0053212B" w:rsidRPr="008765D8" w:rsidRDefault="0053212B">
      <w:pPr>
        <w:pStyle w:val="FootnoteText"/>
      </w:pPr>
      <w:r>
        <w:rPr>
          <w:rStyle w:val="FootnoteReference"/>
        </w:rPr>
        <w:footnoteRef/>
      </w:r>
      <w:r>
        <w:t xml:space="preserve"> </w:t>
      </w:r>
      <w:r w:rsidR="00055778">
        <w:t>August</w:t>
      </w:r>
      <w:r w:rsidR="00BD0260">
        <w:t xml:space="preserve"> C. </w:t>
      </w:r>
      <w:proofErr w:type="spellStart"/>
      <w:r w:rsidR="00BD0260">
        <w:t>Krey</w:t>
      </w:r>
      <w:proofErr w:type="spellEnd"/>
      <w:r w:rsidR="00055778">
        <w:t xml:space="preserve">, </w:t>
      </w:r>
      <w:r w:rsidR="00055778">
        <w:rPr>
          <w:i/>
          <w:iCs/>
        </w:rPr>
        <w:t xml:space="preserve">The </w:t>
      </w:r>
      <w:r w:rsidR="00297A75">
        <w:rPr>
          <w:i/>
          <w:iCs/>
        </w:rPr>
        <w:t>First Crusade: The Accounts and Eyewitnesses of Participants</w:t>
      </w:r>
      <w:r w:rsidR="008765D8">
        <w:rPr>
          <w:i/>
          <w:iCs/>
        </w:rPr>
        <w:t>,</w:t>
      </w:r>
      <w:r w:rsidR="008765D8">
        <w:t xml:space="preserve"> (Princeton, 1921) PP. 182-5 </w:t>
      </w:r>
      <w:hyperlink r:id="rId2" w:history="1">
        <w:r w:rsidR="008765D8" w:rsidRPr="0055487E">
          <w:rPr>
            <w:rStyle w:val="Hyperlink"/>
          </w:rPr>
          <w:t>https://sourcebooks.fordham.edu/source/cde-antioch.asp#gesta5</w:t>
        </w:r>
      </w:hyperlink>
      <w:r w:rsidR="008765D8">
        <w:t xml:space="preserve"> </w:t>
      </w:r>
      <w:r w:rsidR="00EE7B1C">
        <w:t>[</w:t>
      </w:r>
      <w:r w:rsidR="008765D8">
        <w:t xml:space="preserve">accessed </w:t>
      </w:r>
      <w:r w:rsidR="002E0F0B">
        <w:t>19.4.23</w:t>
      </w:r>
      <w:r w:rsidR="00EE7B1C">
        <w:t>]</w:t>
      </w:r>
    </w:p>
  </w:footnote>
  <w:footnote w:id="4">
    <w:p w14:paraId="4F3BB107" w14:textId="27CA0412" w:rsidR="00CF3D38" w:rsidRPr="00490868" w:rsidRDefault="00CF3D38" w:rsidP="00D64B14">
      <w:pPr>
        <w:pStyle w:val="FootnoteText"/>
        <w:spacing w:line="480" w:lineRule="auto"/>
      </w:pPr>
      <w:r>
        <w:rPr>
          <w:rStyle w:val="FootnoteReference"/>
        </w:rPr>
        <w:footnoteRef/>
      </w:r>
      <w:r>
        <w:t xml:space="preserve"> </w:t>
      </w:r>
      <w:r w:rsidR="00D64B14">
        <w:t xml:space="preserve">Editors of the Britannica, </w:t>
      </w:r>
      <w:r w:rsidR="00EA5D28">
        <w:t>“</w:t>
      </w:r>
      <w:r w:rsidR="00BB00B0">
        <w:t>R</w:t>
      </w:r>
      <w:r w:rsidR="00EA5D28">
        <w:t>elics”</w:t>
      </w:r>
      <w:r w:rsidR="00D47A7C" w:rsidRPr="00D47A7C">
        <w:t xml:space="preserve"> </w:t>
      </w:r>
      <w:hyperlink r:id="rId3" w:history="1">
        <w:r w:rsidR="00D47A7C" w:rsidRPr="0055487E">
          <w:rPr>
            <w:rStyle w:val="Hyperlink"/>
          </w:rPr>
          <w:t>https://www.britannica.com/topic/relic</w:t>
        </w:r>
      </w:hyperlink>
      <w:r w:rsidR="00D47A7C">
        <w:t xml:space="preserve"> </w:t>
      </w:r>
      <w:r w:rsidR="00BB00B0">
        <w:t xml:space="preserve"> </w:t>
      </w:r>
      <w:r w:rsidR="008D759B">
        <w:t xml:space="preserve">[accessed </w:t>
      </w:r>
      <w:r w:rsidR="00EE7B1C">
        <w:t>19.4.23]</w:t>
      </w:r>
    </w:p>
  </w:footnote>
  <w:footnote w:id="5">
    <w:p w14:paraId="19628F2B" w14:textId="5390D64A" w:rsidR="00182EFC" w:rsidRPr="00182EFC" w:rsidRDefault="000C585C" w:rsidP="000C585C">
      <w:pPr>
        <w:pStyle w:val="FootnoteText"/>
        <w:rPr>
          <w:rFonts w:cstheme="minorHAnsi"/>
        </w:rPr>
      </w:pPr>
      <w:r>
        <w:rPr>
          <w:rStyle w:val="FootnoteReference"/>
        </w:rPr>
        <w:footnoteRef/>
      </w:r>
      <w:r>
        <w:t xml:space="preserve"> </w:t>
      </w:r>
      <w:r w:rsidRPr="00982937">
        <w:rPr>
          <w:rFonts w:cstheme="minorHAnsi"/>
        </w:rPr>
        <w:t xml:space="preserve">DRM Peter’ The Battle for Antioch in the First Crusade (1097-98) according to Peter </w:t>
      </w:r>
      <w:proofErr w:type="spellStart"/>
      <w:r w:rsidRPr="00982937">
        <w:rPr>
          <w:rFonts w:cstheme="minorHAnsi"/>
        </w:rPr>
        <w:t>Tudebode</w:t>
      </w:r>
      <w:proofErr w:type="spellEnd"/>
      <w:r w:rsidRPr="00982937">
        <w:rPr>
          <w:rFonts w:cstheme="minorHAnsi"/>
        </w:rPr>
        <w:t xml:space="preserve">’ </w:t>
      </w:r>
      <w:hyperlink r:id="rId4" w:history="1">
        <w:r w:rsidRPr="00982937">
          <w:rPr>
            <w:rFonts w:cstheme="minorHAnsi"/>
          </w:rPr>
          <w:t>https://deremilitari.org/2013/11/the-battle-for-antioch-in-the-first-crusade-1097-98-according-to-peter-tudebode/</w:t>
        </w:r>
      </w:hyperlink>
      <w:r w:rsidRPr="00982937">
        <w:rPr>
          <w:rFonts w:cstheme="minorHAnsi"/>
        </w:rPr>
        <w:t xml:space="preserve"> [accessed 19.4.23]</w:t>
      </w:r>
    </w:p>
  </w:footnote>
  <w:footnote w:id="6">
    <w:p w14:paraId="432CCF74" w14:textId="366EC3BD" w:rsidR="001C5C1E" w:rsidRDefault="001C5C1E">
      <w:pPr>
        <w:pStyle w:val="FootnoteText"/>
      </w:pPr>
      <w:r>
        <w:rPr>
          <w:rStyle w:val="FootnoteReference"/>
        </w:rPr>
        <w:footnoteRef/>
      </w:r>
      <w:r>
        <w:t xml:space="preserve"> </w:t>
      </w:r>
      <w:r w:rsidR="00F1744F">
        <w:t xml:space="preserve">Thomas </w:t>
      </w:r>
      <w:proofErr w:type="spellStart"/>
      <w:r w:rsidR="00F1744F">
        <w:t>Asbridge</w:t>
      </w:r>
      <w:proofErr w:type="spellEnd"/>
      <w:r w:rsidR="00F1744F">
        <w:t xml:space="preserve"> ‘</w:t>
      </w:r>
      <w:r w:rsidR="00CC0DCA">
        <w:t xml:space="preserve">The Holy Lance of Antioch: power, </w:t>
      </w:r>
      <w:proofErr w:type="gramStart"/>
      <w:r w:rsidR="00CC0DCA">
        <w:t>devotion</w:t>
      </w:r>
      <w:proofErr w:type="gramEnd"/>
      <w:r w:rsidR="00CC0DCA">
        <w:t xml:space="preserve"> and memory on the First Crusade. Reading Medieval Studies, XXXIII. pp. 3-36.</w:t>
      </w:r>
      <w:r w:rsidR="00CC0DCA">
        <w:t xml:space="preserve"> P. </w:t>
      </w:r>
      <w:r w:rsidR="000B655A">
        <w:t xml:space="preserve">4 </w:t>
      </w:r>
    </w:p>
  </w:footnote>
  <w:footnote w:id="7">
    <w:p w14:paraId="77B62F1B" w14:textId="7C8DB1D1" w:rsidR="006C03E0" w:rsidRDefault="006C03E0">
      <w:pPr>
        <w:pStyle w:val="FootnoteText"/>
      </w:pPr>
      <w:r>
        <w:rPr>
          <w:rStyle w:val="FootnoteReference"/>
        </w:rPr>
        <w:footnoteRef/>
      </w:r>
      <w:r>
        <w:t xml:space="preserve"> </w:t>
      </w:r>
      <w:r w:rsidR="006F6AB1">
        <w:t>Theresa Doyle-Nelson</w:t>
      </w:r>
      <w:r w:rsidR="006565B4">
        <w:t xml:space="preserve"> ‘St Longinus: A saint for Conversions’ </w:t>
      </w:r>
      <w:hyperlink r:id="rId5" w:history="1">
        <w:r w:rsidR="00726B61" w:rsidRPr="0055487E">
          <w:rPr>
            <w:rStyle w:val="Hyperlink"/>
          </w:rPr>
          <w:t>https://www.ncregister.com/blog/st-longinus-a-saint-for-conversions</w:t>
        </w:r>
      </w:hyperlink>
      <w:r w:rsidR="00726B61">
        <w:t xml:space="preserve"> [accessed 19.4.23]</w:t>
      </w:r>
    </w:p>
  </w:footnote>
  <w:footnote w:id="8">
    <w:p w14:paraId="2D3C6BAF" w14:textId="4315F851" w:rsidR="009F2A10" w:rsidRDefault="009F2A10">
      <w:pPr>
        <w:pStyle w:val="FootnoteText"/>
      </w:pPr>
      <w:r>
        <w:rPr>
          <w:rStyle w:val="FootnoteReference"/>
        </w:rPr>
        <w:footnoteRef/>
      </w:r>
      <w:r>
        <w:t xml:space="preserve"> </w:t>
      </w:r>
      <w:r w:rsidR="008B5956">
        <w:t>Museum Replicas ‘</w:t>
      </w:r>
      <w:r w:rsidR="008B5956" w:rsidRPr="008B5956">
        <w:t>https://www.museumreplicas.com/the-spear-of-destiny</w:t>
      </w:r>
      <w:r w:rsidR="008B5956">
        <w:t>’ [</w:t>
      </w:r>
      <w:r w:rsidR="00D11D24">
        <w:t>accessed 19.4.23]</w:t>
      </w:r>
    </w:p>
  </w:footnote>
  <w:footnote w:id="9">
    <w:p w14:paraId="63A042D2" w14:textId="15F530E2" w:rsidR="00B960FB" w:rsidRDefault="00B960FB">
      <w:pPr>
        <w:pStyle w:val="FootnoteText"/>
      </w:pPr>
      <w:r>
        <w:rPr>
          <w:rStyle w:val="FootnoteReference"/>
        </w:rPr>
        <w:footnoteRef/>
      </w:r>
      <w:r>
        <w:t xml:space="preserve"> </w:t>
      </w:r>
      <w:r w:rsidR="00ED42F3" w:rsidRPr="00982937">
        <w:rPr>
          <w:rFonts w:cstheme="minorHAnsi"/>
        </w:rPr>
        <w:t xml:space="preserve">DRM Peter’ The Battle for Antioch in the First Crusade (1097-98) according to Peter </w:t>
      </w:r>
      <w:proofErr w:type="spellStart"/>
      <w:r w:rsidR="00ED42F3" w:rsidRPr="00982937">
        <w:rPr>
          <w:rFonts w:cstheme="minorHAnsi"/>
        </w:rPr>
        <w:t>Tudebode</w:t>
      </w:r>
      <w:proofErr w:type="spellEnd"/>
      <w:r w:rsidR="00ED42F3" w:rsidRPr="00982937">
        <w:rPr>
          <w:rFonts w:cstheme="minorHAnsi"/>
        </w:rPr>
        <w:t xml:space="preserve">’ </w:t>
      </w:r>
      <w:hyperlink r:id="rId6" w:history="1">
        <w:r w:rsidR="00ED42F3" w:rsidRPr="00982937">
          <w:rPr>
            <w:rFonts w:cstheme="minorHAnsi"/>
          </w:rPr>
          <w:t>https://deremilitari.org/2013/11/the-battle-for-antioch-in-the-first-crusade-1097-98-according-to-peter-tudebode/</w:t>
        </w:r>
      </w:hyperlink>
      <w:r w:rsidR="00ED42F3" w:rsidRPr="00982937">
        <w:rPr>
          <w:rFonts w:cstheme="minorHAnsi"/>
        </w:rPr>
        <w:t xml:space="preserve"> [accessed 19.4.23]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29AF4" w14:textId="21384916" w:rsidR="00C7305F" w:rsidRDefault="00C7305F">
    <w:pPr>
      <w:pStyle w:val="Header"/>
    </w:pPr>
    <w:r>
      <w:t>Edward Ellis holy lance encyclopaedia entry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F2D70"/>
    <w:multiLevelType w:val="multilevel"/>
    <w:tmpl w:val="C472E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9B550D"/>
    <w:multiLevelType w:val="multilevel"/>
    <w:tmpl w:val="1A382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26250896">
    <w:abstractNumId w:val="0"/>
  </w:num>
  <w:num w:numId="2" w16cid:durableId="16818146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05F"/>
    <w:rsid w:val="0000401B"/>
    <w:rsid w:val="00030924"/>
    <w:rsid w:val="00037EB7"/>
    <w:rsid w:val="00040E3B"/>
    <w:rsid w:val="00042666"/>
    <w:rsid w:val="0005377F"/>
    <w:rsid w:val="00053868"/>
    <w:rsid w:val="00055778"/>
    <w:rsid w:val="00061F47"/>
    <w:rsid w:val="000629BA"/>
    <w:rsid w:val="000722F2"/>
    <w:rsid w:val="00073118"/>
    <w:rsid w:val="000919EB"/>
    <w:rsid w:val="00097118"/>
    <w:rsid w:val="000A336A"/>
    <w:rsid w:val="000B655A"/>
    <w:rsid w:val="000C585C"/>
    <w:rsid w:val="000C60AD"/>
    <w:rsid w:val="000C657F"/>
    <w:rsid w:val="000D1539"/>
    <w:rsid w:val="000D5737"/>
    <w:rsid w:val="000E4162"/>
    <w:rsid w:val="000E44B3"/>
    <w:rsid w:val="000E5C17"/>
    <w:rsid w:val="00105157"/>
    <w:rsid w:val="00112395"/>
    <w:rsid w:val="001233D8"/>
    <w:rsid w:val="00140B17"/>
    <w:rsid w:val="00160293"/>
    <w:rsid w:val="00161684"/>
    <w:rsid w:val="001650B7"/>
    <w:rsid w:val="00182EFC"/>
    <w:rsid w:val="0018710B"/>
    <w:rsid w:val="0019473A"/>
    <w:rsid w:val="0019485C"/>
    <w:rsid w:val="00195DCA"/>
    <w:rsid w:val="001975F3"/>
    <w:rsid w:val="00197D12"/>
    <w:rsid w:val="001A06BE"/>
    <w:rsid w:val="001B2F16"/>
    <w:rsid w:val="001B41A4"/>
    <w:rsid w:val="001B5D1B"/>
    <w:rsid w:val="001B7A88"/>
    <w:rsid w:val="001C0094"/>
    <w:rsid w:val="001C4580"/>
    <w:rsid w:val="001C5C1E"/>
    <w:rsid w:val="001D20FE"/>
    <w:rsid w:val="001D5092"/>
    <w:rsid w:val="001E0E65"/>
    <w:rsid w:val="001E6D1B"/>
    <w:rsid w:val="001F50DB"/>
    <w:rsid w:val="001F5AF7"/>
    <w:rsid w:val="002200ED"/>
    <w:rsid w:val="002271AE"/>
    <w:rsid w:val="00232F3B"/>
    <w:rsid w:val="0023321C"/>
    <w:rsid w:val="00233843"/>
    <w:rsid w:val="00235178"/>
    <w:rsid w:val="00236EF1"/>
    <w:rsid w:val="002477A7"/>
    <w:rsid w:val="00265F17"/>
    <w:rsid w:val="00276C3B"/>
    <w:rsid w:val="002811A1"/>
    <w:rsid w:val="002855DC"/>
    <w:rsid w:val="002907CB"/>
    <w:rsid w:val="002976F4"/>
    <w:rsid w:val="00297A75"/>
    <w:rsid w:val="002A39C8"/>
    <w:rsid w:val="002A54DC"/>
    <w:rsid w:val="002A7683"/>
    <w:rsid w:val="002B337E"/>
    <w:rsid w:val="002B6803"/>
    <w:rsid w:val="002C0B31"/>
    <w:rsid w:val="002C114D"/>
    <w:rsid w:val="002C1790"/>
    <w:rsid w:val="002C5964"/>
    <w:rsid w:val="002C7091"/>
    <w:rsid w:val="002D4048"/>
    <w:rsid w:val="002E0F0B"/>
    <w:rsid w:val="002E416B"/>
    <w:rsid w:val="002E4CE5"/>
    <w:rsid w:val="00307077"/>
    <w:rsid w:val="0031482F"/>
    <w:rsid w:val="003235F9"/>
    <w:rsid w:val="00324964"/>
    <w:rsid w:val="00325068"/>
    <w:rsid w:val="00326951"/>
    <w:rsid w:val="00327106"/>
    <w:rsid w:val="00333420"/>
    <w:rsid w:val="00341BDC"/>
    <w:rsid w:val="00361DAE"/>
    <w:rsid w:val="00363DE8"/>
    <w:rsid w:val="00377859"/>
    <w:rsid w:val="003825DA"/>
    <w:rsid w:val="003833EC"/>
    <w:rsid w:val="00385889"/>
    <w:rsid w:val="00385DA2"/>
    <w:rsid w:val="00394C80"/>
    <w:rsid w:val="003A25A9"/>
    <w:rsid w:val="003A26FF"/>
    <w:rsid w:val="003A5337"/>
    <w:rsid w:val="003B00B8"/>
    <w:rsid w:val="003D33FB"/>
    <w:rsid w:val="003E3ED4"/>
    <w:rsid w:val="003E6C41"/>
    <w:rsid w:val="003F75C5"/>
    <w:rsid w:val="004123E5"/>
    <w:rsid w:val="00416CBE"/>
    <w:rsid w:val="00431378"/>
    <w:rsid w:val="00433B11"/>
    <w:rsid w:val="00433D44"/>
    <w:rsid w:val="0043659B"/>
    <w:rsid w:val="00436B28"/>
    <w:rsid w:val="00441A50"/>
    <w:rsid w:val="0044606B"/>
    <w:rsid w:val="004472E6"/>
    <w:rsid w:val="00452601"/>
    <w:rsid w:val="00452CD2"/>
    <w:rsid w:val="004553BD"/>
    <w:rsid w:val="0047379E"/>
    <w:rsid w:val="00474C49"/>
    <w:rsid w:val="0048498C"/>
    <w:rsid w:val="00490868"/>
    <w:rsid w:val="004A2943"/>
    <w:rsid w:val="004A2CD8"/>
    <w:rsid w:val="004A4BC4"/>
    <w:rsid w:val="004B3ED9"/>
    <w:rsid w:val="004B4039"/>
    <w:rsid w:val="004B51AE"/>
    <w:rsid w:val="004B6037"/>
    <w:rsid w:val="004B686C"/>
    <w:rsid w:val="004B7C15"/>
    <w:rsid w:val="004C0CAE"/>
    <w:rsid w:val="004C13F6"/>
    <w:rsid w:val="004C4B64"/>
    <w:rsid w:val="004C5687"/>
    <w:rsid w:val="004C6957"/>
    <w:rsid w:val="004D15E8"/>
    <w:rsid w:val="004D4384"/>
    <w:rsid w:val="004F3E65"/>
    <w:rsid w:val="004F54A5"/>
    <w:rsid w:val="00500BC9"/>
    <w:rsid w:val="00502024"/>
    <w:rsid w:val="00503473"/>
    <w:rsid w:val="00521082"/>
    <w:rsid w:val="00525164"/>
    <w:rsid w:val="00531093"/>
    <w:rsid w:val="0053212B"/>
    <w:rsid w:val="005346DE"/>
    <w:rsid w:val="005360BD"/>
    <w:rsid w:val="00541783"/>
    <w:rsid w:val="00541AD7"/>
    <w:rsid w:val="00542540"/>
    <w:rsid w:val="00543107"/>
    <w:rsid w:val="005474D0"/>
    <w:rsid w:val="00560C3F"/>
    <w:rsid w:val="00563437"/>
    <w:rsid w:val="00564B3D"/>
    <w:rsid w:val="00566292"/>
    <w:rsid w:val="00572E8E"/>
    <w:rsid w:val="00587EE4"/>
    <w:rsid w:val="00590B49"/>
    <w:rsid w:val="00590C18"/>
    <w:rsid w:val="005941FC"/>
    <w:rsid w:val="005973BD"/>
    <w:rsid w:val="00597543"/>
    <w:rsid w:val="005B1323"/>
    <w:rsid w:val="005C31AE"/>
    <w:rsid w:val="005D6C21"/>
    <w:rsid w:val="005E56A6"/>
    <w:rsid w:val="005E7422"/>
    <w:rsid w:val="005F4F50"/>
    <w:rsid w:val="00603179"/>
    <w:rsid w:val="00603477"/>
    <w:rsid w:val="006063F3"/>
    <w:rsid w:val="00606CFC"/>
    <w:rsid w:val="0061378D"/>
    <w:rsid w:val="00616297"/>
    <w:rsid w:val="006275AD"/>
    <w:rsid w:val="006411AA"/>
    <w:rsid w:val="006471E2"/>
    <w:rsid w:val="006513DD"/>
    <w:rsid w:val="006565B4"/>
    <w:rsid w:val="00657B13"/>
    <w:rsid w:val="0066397F"/>
    <w:rsid w:val="00664FF9"/>
    <w:rsid w:val="00676B89"/>
    <w:rsid w:val="00676C7E"/>
    <w:rsid w:val="00683962"/>
    <w:rsid w:val="00685008"/>
    <w:rsid w:val="006960A3"/>
    <w:rsid w:val="006A4DC1"/>
    <w:rsid w:val="006B1910"/>
    <w:rsid w:val="006B46A7"/>
    <w:rsid w:val="006B5E8F"/>
    <w:rsid w:val="006C03E0"/>
    <w:rsid w:val="006D2813"/>
    <w:rsid w:val="006D55AB"/>
    <w:rsid w:val="006E1205"/>
    <w:rsid w:val="006E1B96"/>
    <w:rsid w:val="006F0C25"/>
    <w:rsid w:val="006F39CF"/>
    <w:rsid w:val="006F6AB1"/>
    <w:rsid w:val="006F75C2"/>
    <w:rsid w:val="007158FC"/>
    <w:rsid w:val="0071776E"/>
    <w:rsid w:val="0071790F"/>
    <w:rsid w:val="00726B61"/>
    <w:rsid w:val="00726F94"/>
    <w:rsid w:val="00732C6A"/>
    <w:rsid w:val="00735ACA"/>
    <w:rsid w:val="00737202"/>
    <w:rsid w:val="0074576E"/>
    <w:rsid w:val="00750803"/>
    <w:rsid w:val="007509CB"/>
    <w:rsid w:val="00752E2E"/>
    <w:rsid w:val="007537B9"/>
    <w:rsid w:val="007730CF"/>
    <w:rsid w:val="00780C4C"/>
    <w:rsid w:val="00781C35"/>
    <w:rsid w:val="00783058"/>
    <w:rsid w:val="00786BD7"/>
    <w:rsid w:val="00790A7C"/>
    <w:rsid w:val="00792714"/>
    <w:rsid w:val="007927D3"/>
    <w:rsid w:val="007A18CF"/>
    <w:rsid w:val="007A5527"/>
    <w:rsid w:val="007A5869"/>
    <w:rsid w:val="007A5FD6"/>
    <w:rsid w:val="007A655B"/>
    <w:rsid w:val="007B34DE"/>
    <w:rsid w:val="007B4655"/>
    <w:rsid w:val="007D02DF"/>
    <w:rsid w:val="007D0821"/>
    <w:rsid w:val="007D6854"/>
    <w:rsid w:val="007D764C"/>
    <w:rsid w:val="007E17A5"/>
    <w:rsid w:val="007E3095"/>
    <w:rsid w:val="007F62BD"/>
    <w:rsid w:val="008023C5"/>
    <w:rsid w:val="00803281"/>
    <w:rsid w:val="008067E2"/>
    <w:rsid w:val="0081317B"/>
    <w:rsid w:val="00823630"/>
    <w:rsid w:val="00825755"/>
    <w:rsid w:val="008308C6"/>
    <w:rsid w:val="008363C2"/>
    <w:rsid w:val="00836EF1"/>
    <w:rsid w:val="00856D9C"/>
    <w:rsid w:val="008634B4"/>
    <w:rsid w:val="008765D8"/>
    <w:rsid w:val="00884356"/>
    <w:rsid w:val="0088643A"/>
    <w:rsid w:val="00890E43"/>
    <w:rsid w:val="0089475C"/>
    <w:rsid w:val="008B0C99"/>
    <w:rsid w:val="008B2DBE"/>
    <w:rsid w:val="008B49E7"/>
    <w:rsid w:val="008B5956"/>
    <w:rsid w:val="008C0EC5"/>
    <w:rsid w:val="008C4945"/>
    <w:rsid w:val="008C7C68"/>
    <w:rsid w:val="008D759B"/>
    <w:rsid w:val="008E426E"/>
    <w:rsid w:val="008E7C53"/>
    <w:rsid w:val="008F77C7"/>
    <w:rsid w:val="00900BE3"/>
    <w:rsid w:val="00901535"/>
    <w:rsid w:val="00914CB6"/>
    <w:rsid w:val="0092088D"/>
    <w:rsid w:val="0092444B"/>
    <w:rsid w:val="00925FBD"/>
    <w:rsid w:val="0093386D"/>
    <w:rsid w:val="00940442"/>
    <w:rsid w:val="009437A7"/>
    <w:rsid w:val="00943D41"/>
    <w:rsid w:val="009442DC"/>
    <w:rsid w:val="00945F21"/>
    <w:rsid w:val="00947651"/>
    <w:rsid w:val="009509E8"/>
    <w:rsid w:val="00952AD2"/>
    <w:rsid w:val="00962B68"/>
    <w:rsid w:val="0097145B"/>
    <w:rsid w:val="00977728"/>
    <w:rsid w:val="00982937"/>
    <w:rsid w:val="00990FF8"/>
    <w:rsid w:val="0099347C"/>
    <w:rsid w:val="0099731A"/>
    <w:rsid w:val="009A334A"/>
    <w:rsid w:val="009A4A5B"/>
    <w:rsid w:val="009A5496"/>
    <w:rsid w:val="009A7A9C"/>
    <w:rsid w:val="009B2C33"/>
    <w:rsid w:val="009C00B8"/>
    <w:rsid w:val="009C1A77"/>
    <w:rsid w:val="009D194B"/>
    <w:rsid w:val="009E13BD"/>
    <w:rsid w:val="009E4F19"/>
    <w:rsid w:val="009E5F92"/>
    <w:rsid w:val="009F05B5"/>
    <w:rsid w:val="009F0CA9"/>
    <w:rsid w:val="009F2A10"/>
    <w:rsid w:val="009F2BCE"/>
    <w:rsid w:val="009F6395"/>
    <w:rsid w:val="00A00282"/>
    <w:rsid w:val="00A05886"/>
    <w:rsid w:val="00A065F6"/>
    <w:rsid w:val="00A244F6"/>
    <w:rsid w:val="00A24B66"/>
    <w:rsid w:val="00A24C38"/>
    <w:rsid w:val="00A51F21"/>
    <w:rsid w:val="00A53668"/>
    <w:rsid w:val="00A55B5B"/>
    <w:rsid w:val="00A648A9"/>
    <w:rsid w:val="00A822AD"/>
    <w:rsid w:val="00A87275"/>
    <w:rsid w:val="00A90D24"/>
    <w:rsid w:val="00A94EF6"/>
    <w:rsid w:val="00A97EA2"/>
    <w:rsid w:val="00AA4106"/>
    <w:rsid w:val="00AC16EF"/>
    <w:rsid w:val="00AC3ADF"/>
    <w:rsid w:val="00AC61C5"/>
    <w:rsid w:val="00AC7F86"/>
    <w:rsid w:val="00AD1CD5"/>
    <w:rsid w:val="00AD6AAE"/>
    <w:rsid w:val="00AE5956"/>
    <w:rsid w:val="00AE61E0"/>
    <w:rsid w:val="00AF3D47"/>
    <w:rsid w:val="00AF5BA8"/>
    <w:rsid w:val="00B01265"/>
    <w:rsid w:val="00B06CA4"/>
    <w:rsid w:val="00B3199D"/>
    <w:rsid w:val="00B35FB8"/>
    <w:rsid w:val="00B46293"/>
    <w:rsid w:val="00B62F0F"/>
    <w:rsid w:val="00B63CB2"/>
    <w:rsid w:val="00B6745C"/>
    <w:rsid w:val="00B7675D"/>
    <w:rsid w:val="00B77DD0"/>
    <w:rsid w:val="00B82D11"/>
    <w:rsid w:val="00B8681B"/>
    <w:rsid w:val="00B960FB"/>
    <w:rsid w:val="00BA1462"/>
    <w:rsid w:val="00BB00B0"/>
    <w:rsid w:val="00BB26C6"/>
    <w:rsid w:val="00BD0260"/>
    <w:rsid w:val="00BF7670"/>
    <w:rsid w:val="00C032AF"/>
    <w:rsid w:val="00C1176C"/>
    <w:rsid w:val="00C118AE"/>
    <w:rsid w:val="00C1328D"/>
    <w:rsid w:val="00C138F2"/>
    <w:rsid w:val="00C20061"/>
    <w:rsid w:val="00C258CA"/>
    <w:rsid w:val="00C30E04"/>
    <w:rsid w:val="00C37ECB"/>
    <w:rsid w:val="00C4619C"/>
    <w:rsid w:val="00C47C28"/>
    <w:rsid w:val="00C60968"/>
    <w:rsid w:val="00C72167"/>
    <w:rsid w:val="00C7305F"/>
    <w:rsid w:val="00C82BE1"/>
    <w:rsid w:val="00C839F1"/>
    <w:rsid w:val="00C87464"/>
    <w:rsid w:val="00C9705B"/>
    <w:rsid w:val="00CA0747"/>
    <w:rsid w:val="00CA3DE0"/>
    <w:rsid w:val="00CB6903"/>
    <w:rsid w:val="00CC0BB6"/>
    <w:rsid w:val="00CC0DCA"/>
    <w:rsid w:val="00CC1175"/>
    <w:rsid w:val="00CC4666"/>
    <w:rsid w:val="00CD10D4"/>
    <w:rsid w:val="00CD2CD9"/>
    <w:rsid w:val="00CD4E40"/>
    <w:rsid w:val="00CD78FE"/>
    <w:rsid w:val="00CE526C"/>
    <w:rsid w:val="00CF1F6B"/>
    <w:rsid w:val="00CF39A6"/>
    <w:rsid w:val="00CF3D38"/>
    <w:rsid w:val="00D00C1D"/>
    <w:rsid w:val="00D05C2F"/>
    <w:rsid w:val="00D07225"/>
    <w:rsid w:val="00D11D24"/>
    <w:rsid w:val="00D225CD"/>
    <w:rsid w:val="00D25B50"/>
    <w:rsid w:val="00D27AC7"/>
    <w:rsid w:val="00D41BC7"/>
    <w:rsid w:val="00D45F0A"/>
    <w:rsid w:val="00D47A7C"/>
    <w:rsid w:val="00D64B14"/>
    <w:rsid w:val="00D65DF6"/>
    <w:rsid w:val="00D671D3"/>
    <w:rsid w:val="00D7669D"/>
    <w:rsid w:val="00D87988"/>
    <w:rsid w:val="00D934DD"/>
    <w:rsid w:val="00DA5867"/>
    <w:rsid w:val="00DA651F"/>
    <w:rsid w:val="00DC0913"/>
    <w:rsid w:val="00DC0CEC"/>
    <w:rsid w:val="00DC3B42"/>
    <w:rsid w:val="00DD3AFD"/>
    <w:rsid w:val="00DD3BA2"/>
    <w:rsid w:val="00DD5A30"/>
    <w:rsid w:val="00DD70F2"/>
    <w:rsid w:val="00DF4435"/>
    <w:rsid w:val="00DF7CB9"/>
    <w:rsid w:val="00E05D4C"/>
    <w:rsid w:val="00E16778"/>
    <w:rsid w:val="00E16EF7"/>
    <w:rsid w:val="00E25A0E"/>
    <w:rsid w:val="00E3527E"/>
    <w:rsid w:val="00E37E52"/>
    <w:rsid w:val="00E37F47"/>
    <w:rsid w:val="00E4575C"/>
    <w:rsid w:val="00E4717F"/>
    <w:rsid w:val="00E5522D"/>
    <w:rsid w:val="00E56529"/>
    <w:rsid w:val="00E602F4"/>
    <w:rsid w:val="00E60BF3"/>
    <w:rsid w:val="00E61F59"/>
    <w:rsid w:val="00E66005"/>
    <w:rsid w:val="00E6636C"/>
    <w:rsid w:val="00E67199"/>
    <w:rsid w:val="00E67AF5"/>
    <w:rsid w:val="00E75975"/>
    <w:rsid w:val="00E92DBF"/>
    <w:rsid w:val="00E95600"/>
    <w:rsid w:val="00E960FA"/>
    <w:rsid w:val="00EA2C84"/>
    <w:rsid w:val="00EA5449"/>
    <w:rsid w:val="00EA5D28"/>
    <w:rsid w:val="00EB6B06"/>
    <w:rsid w:val="00EC1320"/>
    <w:rsid w:val="00EC257C"/>
    <w:rsid w:val="00EC3D06"/>
    <w:rsid w:val="00ED030F"/>
    <w:rsid w:val="00ED42F3"/>
    <w:rsid w:val="00EE52EC"/>
    <w:rsid w:val="00EE7B1C"/>
    <w:rsid w:val="00EF32D9"/>
    <w:rsid w:val="00F033E7"/>
    <w:rsid w:val="00F15D55"/>
    <w:rsid w:val="00F1744F"/>
    <w:rsid w:val="00F22967"/>
    <w:rsid w:val="00F2472D"/>
    <w:rsid w:val="00F312C1"/>
    <w:rsid w:val="00F33306"/>
    <w:rsid w:val="00F342EB"/>
    <w:rsid w:val="00F36D10"/>
    <w:rsid w:val="00F37C58"/>
    <w:rsid w:val="00F416E1"/>
    <w:rsid w:val="00F47D1B"/>
    <w:rsid w:val="00F53A40"/>
    <w:rsid w:val="00F70855"/>
    <w:rsid w:val="00F759C2"/>
    <w:rsid w:val="00F7787D"/>
    <w:rsid w:val="00F819EB"/>
    <w:rsid w:val="00FB7E43"/>
    <w:rsid w:val="00FC2611"/>
    <w:rsid w:val="00FE5A81"/>
    <w:rsid w:val="00FE7E1C"/>
    <w:rsid w:val="00FF3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B2B20"/>
  <w15:chartTrackingRefBased/>
  <w15:docId w15:val="{93B1BE25-9763-4860-A854-2B92937A4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7E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1F5AF7"/>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1F5AF7"/>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30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305F"/>
  </w:style>
  <w:style w:type="paragraph" w:styleId="Footer">
    <w:name w:val="footer"/>
    <w:basedOn w:val="Normal"/>
    <w:link w:val="FooterChar"/>
    <w:uiPriority w:val="99"/>
    <w:unhideWhenUsed/>
    <w:rsid w:val="00C730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05F"/>
  </w:style>
  <w:style w:type="character" w:customStyle="1" w:styleId="Heading2Char">
    <w:name w:val="Heading 2 Char"/>
    <w:basedOn w:val="DefaultParagraphFont"/>
    <w:link w:val="Heading2"/>
    <w:uiPriority w:val="9"/>
    <w:rsid w:val="001F5AF7"/>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1F5AF7"/>
    <w:rPr>
      <w:rFonts w:ascii="Times New Roman" w:eastAsia="Times New Roman" w:hAnsi="Times New Roman" w:cs="Times New Roman"/>
      <w:b/>
      <w:bCs/>
      <w:kern w:val="0"/>
      <w:sz w:val="27"/>
      <w:szCs w:val="27"/>
      <w:lang w:eastAsia="en-GB"/>
      <w14:ligatures w14:val="none"/>
    </w:rPr>
  </w:style>
  <w:style w:type="paragraph" w:customStyle="1" w:styleId="msonormal0">
    <w:name w:val="msonormal"/>
    <w:basedOn w:val="Normal"/>
    <w:rsid w:val="001F5AF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1F5AF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1F5AF7"/>
    <w:rPr>
      <w:color w:val="0000FF"/>
      <w:u w:val="single"/>
    </w:rPr>
  </w:style>
  <w:style w:type="character" w:styleId="FollowedHyperlink">
    <w:name w:val="FollowedHyperlink"/>
    <w:basedOn w:val="DefaultParagraphFont"/>
    <w:uiPriority w:val="99"/>
    <w:semiHidden/>
    <w:unhideWhenUsed/>
    <w:rsid w:val="001F5AF7"/>
    <w:rPr>
      <w:color w:val="800080"/>
      <w:u w:val="single"/>
    </w:rPr>
  </w:style>
  <w:style w:type="character" w:customStyle="1" w:styleId="mw-headline">
    <w:name w:val="mw-headline"/>
    <w:basedOn w:val="DefaultParagraphFont"/>
    <w:rsid w:val="001F5AF7"/>
  </w:style>
  <w:style w:type="character" w:customStyle="1" w:styleId="mw-editsection">
    <w:name w:val="mw-editsection"/>
    <w:basedOn w:val="DefaultParagraphFont"/>
    <w:rsid w:val="001F5AF7"/>
  </w:style>
  <w:style w:type="character" w:customStyle="1" w:styleId="mw-editsection-bracket">
    <w:name w:val="mw-editsection-bracket"/>
    <w:basedOn w:val="DefaultParagraphFont"/>
    <w:rsid w:val="001F5AF7"/>
  </w:style>
  <w:style w:type="character" w:styleId="HTMLCite">
    <w:name w:val="HTML Cite"/>
    <w:basedOn w:val="DefaultParagraphFont"/>
    <w:uiPriority w:val="99"/>
    <w:semiHidden/>
    <w:unhideWhenUsed/>
    <w:rsid w:val="001F5AF7"/>
    <w:rPr>
      <w:i/>
      <w:iCs/>
    </w:rPr>
  </w:style>
  <w:style w:type="paragraph" w:customStyle="1" w:styleId="gallerybox">
    <w:name w:val="gallerybox"/>
    <w:basedOn w:val="Normal"/>
    <w:rsid w:val="001F5AF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FE7E1C"/>
    <w:rPr>
      <w:rFonts w:asciiTheme="majorHAnsi" w:eastAsiaTheme="majorEastAsia" w:hAnsiTheme="majorHAnsi" w:cstheme="majorBidi"/>
      <w:color w:val="2F5496" w:themeColor="accent1" w:themeShade="BF"/>
      <w:sz w:val="32"/>
      <w:szCs w:val="32"/>
    </w:rPr>
  </w:style>
  <w:style w:type="paragraph" w:styleId="FootnoteText">
    <w:name w:val="footnote text"/>
    <w:basedOn w:val="Normal"/>
    <w:link w:val="FootnoteTextChar"/>
    <w:uiPriority w:val="99"/>
    <w:semiHidden/>
    <w:unhideWhenUsed/>
    <w:rsid w:val="00FE7E1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E7E1C"/>
    <w:rPr>
      <w:sz w:val="20"/>
      <w:szCs w:val="20"/>
    </w:rPr>
  </w:style>
  <w:style w:type="character" w:styleId="FootnoteReference">
    <w:name w:val="footnote reference"/>
    <w:basedOn w:val="DefaultParagraphFont"/>
    <w:uiPriority w:val="99"/>
    <w:semiHidden/>
    <w:unhideWhenUsed/>
    <w:rsid w:val="00FE7E1C"/>
    <w:rPr>
      <w:vertAlign w:val="superscript"/>
    </w:rPr>
  </w:style>
  <w:style w:type="character" w:styleId="UnresolvedMention">
    <w:name w:val="Unresolved Mention"/>
    <w:basedOn w:val="DefaultParagraphFont"/>
    <w:uiPriority w:val="99"/>
    <w:semiHidden/>
    <w:unhideWhenUsed/>
    <w:rsid w:val="007E17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619970">
      <w:bodyDiv w:val="1"/>
      <w:marLeft w:val="0"/>
      <w:marRight w:val="0"/>
      <w:marTop w:val="0"/>
      <w:marBottom w:val="0"/>
      <w:divBdr>
        <w:top w:val="none" w:sz="0" w:space="0" w:color="auto"/>
        <w:left w:val="none" w:sz="0" w:space="0" w:color="auto"/>
        <w:bottom w:val="none" w:sz="0" w:space="0" w:color="auto"/>
        <w:right w:val="none" w:sz="0" w:space="0" w:color="auto"/>
      </w:divBdr>
    </w:div>
    <w:div w:id="1401562752">
      <w:bodyDiv w:val="1"/>
      <w:marLeft w:val="0"/>
      <w:marRight w:val="0"/>
      <w:marTop w:val="0"/>
      <w:marBottom w:val="0"/>
      <w:divBdr>
        <w:top w:val="none" w:sz="0" w:space="0" w:color="auto"/>
        <w:left w:val="none" w:sz="0" w:space="0" w:color="auto"/>
        <w:bottom w:val="none" w:sz="0" w:space="0" w:color="auto"/>
        <w:right w:val="none" w:sz="0" w:space="0" w:color="auto"/>
      </w:divBdr>
    </w:div>
    <w:div w:id="1584027019">
      <w:bodyDiv w:val="1"/>
      <w:marLeft w:val="0"/>
      <w:marRight w:val="0"/>
      <w:marTop w:val="0"/>
      <w:marBottom w:val="0"/>
      <w:divBdr>
        <w:top w:val="none" w:sz="0" w:space="0" w:color="auto"/>
        <w:left w:val="none" w:sz="0" w:space="0" w:color="auto"/>
        <w:bottom w:val="none" w:sz="0" w:space="0" w:color="auto"/>
        <w:right w:val="none" w:sz="0" w:space="0" w:color="auto"/>
      </w:divBdr>
      <w:divsChild>
        <w:div w:id="45297370">
          <w:blockQuote w:val="1"/>
          <w:marLeft w:val="0"/>
          <w:marRight w:val="0"/>
          <w:marTop w:val="240"/>
          <w:marBottom w:val="240"/>
          <w:divBdr>
            <w:top w:val="none" w:sz="0" w:space="0" w:color="auto"/>
            <w:left w:val="none" w:sz="0" w:space="0" w:color="auto"/>
            <w:bottom w:val="none" w:sz="0" w:space="0" w:color="auto"/>
            <w:right w:val="none" w:sz="0" w:space="0" w:color="auto"/>
          </w:divBdr>
        </w:div>
        <w:div w:id="145827870">
          <w:marLeft w:val="0"/>
          <w:marRight w:val="0"/>
          <w:marTop w:val="0"/>
          <w:marBottom w:val="120"/>
          <w:divBdr>
            <w:top w:val="none" w:sz="0" w:space="0" w:color="auto"/>
            <w:left w:val="none" w:sz="0" w:space="0" w:color="auto"/>
            <w:bottom w:val="none" w:sz="0" w:space="0" w:color="auto"/>
            <w:right w:val="none" w:sz="0" w:space="0" w:color="auto"/>
          </w:divBdr>
        </w:div>
        <w:div w:id="1461339041">
          <w:marLeft w:val="336"/>
          <w:marRight w:val="0"/>
          <w:marTop w:val="120"/>
          <w:marBottom w:val="312"/>
          <w:divBdr>
            <w:top w:val="none" w:sz="0" w:space="0" w:color="auto"/>
            <w:left w:val="none" w:sz="0" w:space="0" w:color="auto"/>
            <w:bottom w:val="none" w:sz="0" w:space="0" w:color="auto"/>
            <w:right w:val="none" w:sz="0" w:space="0" w:color="auto"/>
          </w:divBdr>
          <w:divsChild>
            <w:div w:id="600141394">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31337795">
          <w:marLeft w:val="0"/>
          <w:marRight w:val="0"/>
          <w:marTop w:val="0"/>
          <w:marBottom w:val="0"/>
          <w:divBdr>
            <w:top w:val="none" w:sz="0" w:space="0" w:color="auto"/>
            <w:left w:val="none" w:sz="0" w:space="0" w:color="auto"/>
            <w:bottom w:val="none" w:sz="0" w:space="0" w:color="auto"/>
            <w:right w:val="none" w:sz="0" w:space="0" w:color="auto"/>
          </w:divBdr>
          <w:divsChild>
            <w:div w:id="1000160322">
              <w:marLeft w:val="30"/>
              <w:marRight w:val="30"/>
              <w:marTop w:val="30"/>
              <w:marBottom w:val="30"/>
              <w:divBdr>
                <w:top w:val="single" w:sz="6" w:space="0" w:color="C8CCD1"/>
                <w:left w:val="single" w:sz="6" w:space="0" w:color="C8CCD1"/>
                <w:bottom w:val="single" w:sz="6" w:space="0" w:color="C8CCD1"/>
                <w:right w:val="single" w:sz="6" w:space="0" w:color="C8CCD1"/>
              </w:divBdr>
              <w:divsChild>
                <w:div w:id="1359349829">
                  <w:marLeft w:val="0"/>
                  <w:marRight w:val="0"/>
                  <w:marTop w:val="240"/>
                  <w:marBottom w:val="240"/>
                  <w:divBdr>
                    <w:top w:val="none" w:sz="0" w:space="0" w:color="auto"/>
                    <w:left w:val="none" w:sz="0" w:space="0" w:color="auto"/>
                    <w:bottom w:val="none" w:sz="0" w:space="0" w:color="auto"/>
                    <w:right w:val="none" w:sz="0" w:space="0" w:color="auto"/>
                  </w:divBdr>
                </w:div>
              </w:divsChild>
            </w:div>
            <w:div w:id="1077242370">
              <w:marLeft w:val="0"/>
              <w:marRight w:val="0"/>
              <w:marTop w:val="0"/>
              <w:marBottom w:val="0"/>
              <w:divBdr>
                <w:top w:val="none" w:sz="0" w:space="0" w:color="auto"/>
                <w:left w:val="none" w:sz="0" w:space="0" w:color="auto"/>
                <w:bottom w:val="none" w:sz="0" w:space="0" w:color="auto"/>
                <w:right w:val="none" w:sz="0" w:space="0" w:color="auto"/>
              </w:divBdr>
            </w:div>
          </w:divsChild>
        </w:div>
        <w:div w:id="277762043">
          <w:marLeft w:val="0"/>
          <w:marRight w:val="0"/>
          <w:marTop w:val="0"/>
          <w:marBottom w:val="0"/>
          <w:divBdr>
            <w:top w:val="none" w:sz="0" w:space="0" w:color="auto"/>
            <w:left w:val="none" w:sz="0" w:space="0" w:color="auto"/>
            <w:bottom w:val="none" w:sz="0" w:space="0" w:color="auto"/>
            <w:right w:val="none" w:sz="0" w:space="0" w:color="auto"/>
          </w:divBdr>
          <w:divsChild>
            <w:div w:id="1248729221">
              <w:marLeft w:val="30"/>
              <w:marRight w:val="30"/>
              <w:marTop w:val="30"/>
              <w:marBottom w:val="30"/>
              <w:divBdr>
                <w:top w:val="single" w:sz="6" w:space="0" w:color="C8CCD1"/>
                <w:left w:val="single" w:sz="6" w:space="0" w:color="C8CCD1"/>
                <w:bottom w:val="single" w:sz="6" w:space="0" w:color="C8CCD1"/>
                <w:right w:val="single" w:sz="6" w:space="0" w:color="C8CCD1"/>
              </w:divBdr>
              <w:divsChild>
                <w:div w:id="479926909">
                  <w:marLeft w:val="0"/>
                  <w:marRight w:val="0"/>
                  <w:marTop w:val="225"/>
                  <w:marBottom w:val="225"/>
                  <w:divBdr>
                    <w:top w:val="none" w:sz="0" w:space="0" w:color="auto"/>
                    <w:left w:val="none" w:sz="0" w:space="0" w:color="auto"/>
                    <w:bottom w:val="none" w:sz="0" w:space="0" w:color="auto"/>
                    <w:right w:val="none" w:sz="0" w:space="0" w:color="auto"/>
                  </w:divBdr>
                </w:div>
              </w:divsChild>
            </w:div>
            <w:div w:id="1124735325">
              <w:marLeft w:val="0"/>
              <w:marRight w:val="0"/>
              <w:marTop w:val="0"/>
              <w:marBottom w:val="0"/>
              <w:divBdr>
                <w:top w:val="none" w:sz="0" w:space="0" w:color="auto"/>
                <w:left w:val="none" w:sz="0" w:space="0" w:color="auto"/>
                <w:bottom w:val="none" w:sz="0" w:space="0" w:color="auto"/>
                <w:right w:val="none" w:sz="0" w:space="0" w:color="auto"/>
              </w:divBdr>
            </w:div>
          </w:divsChild>
        </w:div>
        <w:div w:id="571506496">
          <w:marLeft w:val="0"/>
          <w:marRight w:val="0"/>
          <w:marTop w:val="0"/>
          <w:marBottom w:val="0"/>
          <w:divBdr>
            <w:top w:val="none" w:sz="0" w:space="0" w:color="auto"/>
            <w:left w:val="none" w:sz="0" w:space="0" w:color="auto"/>
            <w:bottom w:val="none" w:sz="0" w:space="0" w:color="auto"/>
            <w:right w:val="none" w:sz="0" w:space="0" w:color="auto"/>
          </w:divBdr>
          <w:divsChild>
            <w:div w:id="2105763658">
              <w:marLeft w:val="30"/>
              <w:marRight w:val="30"/>
              <w:marTop w:val="30"/>
              <w:marBottom w:val="30"/>
              <w:divBdr>
                <w:top w:val="single" w:sz="6" w:space="0" w:color="C8CCD1"/>
                <w:left w:val="single" w:sz="6" w:space="0" w:color="C8CCD1"/>
                <w:bottom w:val="single" w:sz="6" w:space="0" w:color="C8CCD1"/>
                <w:right w:val="single" w:sz="6" w:space="0" w:color="C8CCD1"/>
              </w:divBdr>
              <w:divsChild>
                <w:div w:id="1565025637">
                  <w:marLeft w:val="0"/>
                  <w:marRight w:val="0"/>
                  <w:marTop w:val="225"/>
                  <w:marBottom w:val="225"/>
                  <w:divBdr>
                    <w:top w:val="none" w:sz="0" w:space="0" w:color="auto"/>
                    <w:left w:val="none" w:sz="0" w:space="0" w:color="auto"/>
                    <w:bottom w:val="none" w:sz="0" w:space="0" w:color="auto"/>
                    <w:right w:val="none" w:sz="0" w:space="0" w:color="auto"/>
                  </w:divBdr>
                </w:div>
              </w:divsChild>
            </w:div>
            <w:div w:id="756293822">
              <w:marLeft w:val="0"/>
              <w:marRight w:val="0"/>
              <w:marTop w:val="0"/>
              <w:marBottom w:val="0"/>
              <w:divBdr>
                <w:top w:val="none" w:sz="0" w:space="0" w:color="auto"/>
                <w:left w:val="none" w:sz="0" w:space="0" w:color="auto"/>
                <w:bottom w:val="none" w:sz="0" w:space="0" w:color="auto"/>
                <w:right w:val="none" w:sz="0" w:space="0" w:color="auto"/>
              </w:divBdr>
            </w:div>
          </w:divsChild>
        </w:div>
        <w:div w:id="394209828">
          <w:marLeft w:val="0"/>
          <w:marRight w:val="0"/>
          <w:marTop w:val="0"/>
          <w:marBottom w:val="0"/>
          <w:divBdr>
            <w:top w:val="none" w:sz="0" w:space="0" w:color="auto"/>
            <w:left w:val="none" w:sz="0" w:space="0" w:color="auto"/>
            <w:bottom w:val="none" w:sz="0" w:space="0" w:color="auto"/>
            <w:right w:val="none" w:sz="0" w:space="0" w:color="auto"/>
          </w:divBdr>
          <w:divsChild>
            <w:div w:id="2033922200">
              <w:marLeft w:val="30"/>
              <w:marRight w:val="30"/>
              <w:marTop w:val="30"/>
              <w:marBottom w:val="30"/>
              <w:divBdr>
                <w:top w:val="single" w:sz="6" w:space="0" w:color="C8CCD1"/>
                <w:left w:val="single" w:sz="6" w:space="0" w:color="C8CCD1"/>
                <w:bottom w:val="single" w:sz="6" w:space="0" w:color="C8CCD1"/>
                <w:right w:val="single" w:sz="6" w:space="0" w:color="C8CCD1"/>
              </w:divBdr>
              <w:divsChild>
                <w:div w:id="2087803523">
                  <w:marLeft w:val="0"/>
                  <w:marRight w:val="0"/>
                  <w:marTop w:val="225"/>
                  <w:marBottom w:val="225"/>
                  <w:divBdr>
                    <w:top w:val="none" w:sz="0" w:space="0" w:color="auto"/>
                    <w:left w:val="none" w:sz="0" w:space="0" w:color="auto"/>
                    <w:bottom w:val="none" w:sz="0" w:space="0" w:color="auto"/>
                    <w:right w:val="none" w:sz="0" w:space="0" w:color="auto"/>
                  </w:divBdr>
                </w:div>
              </w:divsChild>
            </w:div>
            <w:div w:id="1476949488">
              <w:marLeft w:val="0"/>
              <w:marRight w:val="0"/>
              <w:marTop w:val="0"/>
              <w:marBottom w:val="0"/>
              <w:divBdr>
                <w:top w:val="none" w:sz="0" w:space="0" w:color="auto"/>
                <w:left w:val="none" w:sz="0" w:space="0" w:color="auto"/>
                <w:bottom w:val="none" w:sz="0" w:space="0" w:color="auto"/>
                <w:right w:val="none" w:sz="0" w:space="0" w:color="auto"/>
              </w:divBdr>
            </w:div>
          </w:divsChild>
        </w:div>
        <w:div w:id="522792476">
          <w:marLeft w:val="0"/>
          <w:marRight w:val="0"/>
          <w:marTop w:val="0"/>
          <w:marBottom w:val="0"/>
          <w:divBdr>
            <w:top w:val="none" w:sz="0" w:space="0" w:color="auto"/>
            <w:left w:val="none" w:sz="0" w:space="0" w:color="auto"/>
            <w:bottom w:val="none" w:sz="0" w:space="0" w:color="auto"/>
            <w:right w:val="none" w:sz="0" w:space="0" w:color="auto"/>
          </w:divBdr>
          <w:divsChild>
            <w:div w:id="1996301903">
              <w:marLeft w:val="30"/>
              <w:marRight w:val="30"/>
              <w:marTop w:val="30"/>
              <w:marBottom w:val="30"/>
              <w:divBdr>
                <w:top w:val="single" w:sz="6" w:space="0" w:color="C8CCD1"/>
                <w:left w:val="single" w:sz="6" w:space="0" w:color="C8CCD1"/>
                <w:bottom w:val="single" w:sz="6" w:space="0" w:color="C8CCD1"/>
                <w:right w:val="single" w:sz="6" w:space="0" w:color="C8CCD1"/>
              </w:divBdr>
              <w:divsChild>
                <w:div w:id="820317124">
                  <w:marLeft w:val="0"/>
                  <w:marRight w:val="0"/>
                  <w:marTop w:val="225"/>
                  <w:marBottom w:val="225"/>
                  <w:divBdr>
                    <w:top w:val="none" w:sz="0" w:space="0" w:color="auto"/>
                    <w:left w:val="none" w:sz="0" w:space="0" w:color="auto"/>
                    <w:bottom w:val="none" w:sz="0" w:space="0" w:color="auto"/>
                    <w:right w:val="none" w:sz="0" w:space="0" w:color="auto"/>
                  </w:divBdr>
                </w:div>
              </w:divsChild>
            </w:div>
            <w:div w:id="931208872">
              <w:marLeft w:val="0"/>
              <w:marRight w:val="0"/>
              <w:marTop w:val="0"/>
              <w:marBottom w:val="0"/>
              <w:divBdr>
                <w:top w:val="none" w:sz="0" w:space="0" w:color="auto"/>
                <w:left w:val="none" w:sz="0" w:space="0" w:color="auto"/>
                <w:bottom w:val="none" w:sz="0" w:space="0" w:color="auto"/>
                <w:right w:val="none" w:sz="0" w:space="0" w:color="auto"/>
              </w:divBdr>
            </w:div>
          </w:divsChild>
        </w:div>
        <w:div w:id="500585181">
          <w:marLeft w:val="0"/>
          <w:marRight w:val="0"/>
          <w:marTop w:val="0"/>
          <w:marBottom w:val="0"/>
          <w:divBdr>
            <w:top w:val="none" w:sz="0" w:space="0" w:color="auto"/>
            <w:left w:val="none" w:sz="0" w:space="0" w:color="auto"/>
            <w:bottom w:val="none" w:sz="0" w:space="0" w:color="auto"/>
            <w:right w:val="none" w:sz="0" w:space="0" w:color="auto"/>
          </w:divBdr>
          <w:divsChild>
            <w:div w:id="1354067945">
              <w:marLeft w:val="30"/>
              <w:marRight w:val="30"/>
              <w:marTop w:val="30"/>
              <w:marBottom w:val="30"/>
              <w:divBdr>
                <w:top w:val="single" w:sz="6" w:space="0" w:color="C8CCD1"/>
                <w:left w:val="single" w:sz="6" w:space="0" w:color="C8CCD1"/>
                <w:bottom w:val="single" w:sz="6" w:space="0" w:color="C8CCD1"/>
                <w:right w:val="single" w:sz="6" w:space="0" w:color="C8CCD1"/>
              </w:divBdr>
              <w:divsChild>
                <w:div w:id="1862355478">
                  <w:marLeft w:val="0"/>
                  <w:marRight w:val="0"/>
                  <w:marTop w:val="728"/>
                  <w:marBottom w:val="728"/>
                  <w:divBdr>
                    <w:top w:val="none" w:sz="0" w:space="0" w:color="auto"/>
                    <w:left w:val="none" w:sz="0" w:space="0" w:color="auto"/>
                    <w:bottom w:val="none" w:sz="0" w:space="0" w:color="auto"/>
                    <w:right w:val="none" w:sz="0" w:space="0" w:color="auto"/>
                  </w:divBdr>
                </w:div>
              </w:divsChild>
            </w:div>
            <w:div w:id="1835948356">
              <w:marLeft w:val="0"/>
              <w:marRight w:val="0"/>
              <w:marTop w:val="0"/>
              <w:marBottom w:val="0"/>
              <w:divBdr>
                <w:top w:val="none" w:sz="0" w:space="0" w:color="auto"/>
                <w:left w:val="none" w:sz="0" w:space="0" w:color="auto"/>
                <w:bottom w:val="none" w:sz="0" w:space="0" w:color="auto"/>
                <w:right w:val="none" w:sz="0" w:space="0" w:color="auto"/>
              </w:divBdr>
            </w:div>
          </w:divsChild>
        </w:div>
        <w:div w:id="302084805">
          <w:marLeft w:val="336"/>
          <w:marRight w:val="0"/>
          <w:marTop w:val="120"/>
          <w:marBottom w:val="312"/>
          <w:divBdr>
            <w:top w:val="none" w:sz="0" w:space="0" w:color="auto"/>
            <w:left w:val="none" w:sz="0" w:space="0" w:color="auto"/>
            <w:bottom w:val="none" w:sz="0" w:space="0" w:color="auto"/>
            <w:right w:val="none" w:sz="0" w:space="0" w:color="auto"/>
          </w:divBdr>
          <w:divsChild>
            <w:div w:id="296300057">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444304888">
          <w:marLeft w:val="336"/>
          <w:marRight w:val="0"/>
          <w:marTop w:val="120"/>
          <w:marBottom w:val="312"/>
          <w:divBdr>
            <w:top w:val="none" w:sz="0" w:space="0" w:color="auto"/>
            <w:left w:val="none" w:sz="0" w:space="0" w:color="auto"/>
            <w:bottom w:val="none" w:sz="0" w:space="0" w:color="auto"/>
            <w:right w:val="none" w:sz="0" w:space="0" w:color="auto"/>
          </w:divBdr>
          <w:divsChild>
            <w:div w:id="397243899">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238444648">
          <w:marLeft w:val="0"/>
          <w:marRight w:val="336"/>
          <w:marTop w:val="120"/>
          <w:marBottom w:val="312"/>
          <w:divBdr>
            <w:top w:val="none" w:sz="0" w:space="0" w:color="auto"/>
            <w:left w:val="none" w:sz="0" w:space="0" w:color="auto"/>
            <w:bottom w:val="none" w:sz="0" w:space="0" w:color="auto"/>
            <w:right w:val="none" w:sz="0" w:space="0" w:color="auto"/>
          </w:divBdr>
          <w:divsChild>
            <w:div w:id="1771198035">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emilitari.org/2013/11/the-battle-for-antioch-in-the-first-crusade-1097-98-according-to-peter-tudebod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ncregister.com/blog/st-longinus-a-saint-for-conversion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sourcebooks.fordham.edu/source/cde-antioch.asp#gesta5" TargetMode="External"/><Relationship Id="rId4" Type="http://schemas.openxmlformats.org/officeDocument/2006/relationships/webSettings" Target="webSettings.xml"/><Relationship Id="rId9" Type="http://schemas.openxmlformats.org/officeDocument/2006/relationships/hyperlink" Target="https://www.britannica.com/topic/relic"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britannica.com/topic/relic" TargetMode="External"/><Relationship Id="rId2" Type="http://schemas.openxmlformats.org/officeDocument/2006/relationships/hyperlink" Target="https://sourcebooks.fordham.edu/source/cde-antioch.asp#gesta5" TargetMode="External"/><Relationship Id="rId1" Type="http://schemas.openxmlformats.org/officeDocument/2006/relationships/hyperlink" Target="https://deremilitari.org/2013/11/the-battle-for-antioch-in-the-first-crusade-1097-98-according-to-peter-tudebode/" TargetMode="External"/><Relationship Id="rId6" Type="http://schemas.openxmlformats.org/officeDocument/2006/relationships/hyperlink" Target="https://deremilitari.org/2013/11/the-battle-for-antioch-in-the-first-crusade-1097-98-according-to-peter-tudebode/" TargetMode="External"/><Relationship Id="rId5" Type="http://schemas.openxmlformats.org/officeDocument/2006/relationships/hyperlink" Target="https://www.ncregister.com/blog/st-longinus-a-saint-for-conversions" TargetMode="External"/><Relationship Id="rId4" Type="http://schemas.openxmlformats.org/officeDocument/2006/relationships/hyperlink" Target="https://deremilitari.org/2013/11/the-battle-for-antioch-in-the-first-crusade-1097-98-according-to-peter-tudebo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3231</TotalTime>
  <Pages>4</Pages>
  <Words>1838</Words>
  <Characters>9046</Characters>
  <Application>Microsoft Office Word</Application>
  <DocSecurity>0</DocSecurity>
  <Lines>131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 ellis</dc:creator>
  <cp:keywords/>
  <dc:description/>
  <cp:lastModifiedBy>edward ellis</cp:lastModifiedBy>
  <cp:revision>460</cp:revision>
  <dcterms:created xsi:type="dcterms:W3CDTF">2023-04-09T12:35:00Z</dcterms:created>
  <dcterms:modified xsi:type="dcterms:W3CDTF">2023-04-19T20:22:00Z</dcterms:modified>
</cp:coreProperties>
</file>