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79035" w14:textId="723FF52E" w:rsidR="00290707" w:rsidRDefault="00290707" w:rsidP="00290707">
      <w:pPr>
        <w:pStyle w:val="Title"/>
      </w:pPr>
    </w:p>
    <w:p w14:paraId="0E9425A9" w14:textId="77777777" w:rsidR="00290707" w:rsidRDefault="00290707" w:rsidP="00290707">
      <w:pPr>
        <w:pStyle w:val="Title"/>
        <w:jc w:val="center"/>
      </w:pPr>
    </w:p>
    <w:p w14:paraId="5077A362" w14:textId="77777777" w:rsidR="00B22ED1" w:rsidRDefault="00B22ED1" w:rsidP="00290707">
      <w:pPr>
        <w:pStyle w:val="Title"/>
        <w:jc w:val="center"/>
        <w:rPr>
          <w:rFonts w:ascii="Times New Roman" w:hAnsi="Times New Roman" w:cs="Times New Roman"/>
        </w:rPr>
      </w:pPr>
    </w:p>
    <w:p w14:paraId="29BA5537" w14:textId="77777777" w:rsidR="00B22ED1" w:rsidRDefault="00B22ED1" w:rsidP="00290707">
      <w:pPr>
        <w:pStyle w:val="Title"/>
        <w:jc w:val="center"/>
        <w:rPr>
          <w:rFonts w:ascii="Times New Roman" w:hAnsi="Times New Roman" w:cs="Times New Roman"/>
        </w:rPr>
      </w:pPr>
    </w:p>
    <w:p w14:paraId="4F0327DA" w14:textId="77777777" w:rsidR="00B22ED1" w:rsidRDefault="00B22ED1" w:rsidP="00290707">
      <w:pPr>
        <w:pStyle w:val="Title"/>
        <w:jc w:val="center"/>
        <w:rPr>
          <w:rFonts w:ascii="Times New Roman" w:hAnsi="Times New Roman" w:cs="Times New Roman"/>
        </w:rPr>
      </w:pPr>
    </w:p>
    <w:p w14:paraId="64758727" w14:textId="4827F973" w:rsidR="00290707" w:rsidRPr="00F6753D" w:rsidRDefault="00563130" w:rsidP="00290707">
      <w:pPr>
        <w:pStyle w:val="Title"/>
        <w:jc w:val="center"/>
        <w:rPr>
          <w:rFonts w:ascii="Times New Roman" w:hAnsi="Times New Roman" w:cs="Times New Roman"/>
        </w:rPr>
      </w:pPr>
      <w:r>
        <w:rPr>
          <w:rFonts w:ascii="Times New Roman" w:hAnsi="Times New Roman" w:cs="Times New Roman"/>
        </w:rPr>
        <w:t xml:space="preserve">BA </w:t>
      </w:r>
      <w:r w:rsidR="00290707" w:rsidRPr="00F6753D">
        <w:rPr>
          <w:rFonts w:ascii="Times New Roman" w:hAnsi="Times New Roman" w:cs="Times New Roman"/>
        </w:rPr>
        <w:t xml:space="preserve">International Hotel Management </w:t>
      </w:r>
    </w:p>
    <w:p w14:paraId="0BCEDD4E" w14:textId="77777777" w:rsidR="00290707" w:rsidRPr="00F6753D" w:rsidRDefault="00290707" w:rsidP="00290707">
      <w:pPr>
        <w:spacing w:line="259" w:lineRule="auto"/>
        <w:jc w:val="center"/>
        <w:rPr>
          <w:rFonts w:cs="Times New Roman"/>
          <w:b/>
          <w:sz w:val="32"/>
          <w:szCs w:val="32"/>
        </w:rPr>
      </w:pPr>
    </w:p>
    <w:p w14:paraId="1A0CAFA9" w14:textId="77777777" w:rsidR="00290707" w:rsidRPr="00F6753D" w:rsidRDefault="00290707" w:rsidP="00290707">
      <w:pPr>
        <w:spacing w:line="259" w:lineRule="auto"/>
        <w:jc w:val="center"/>
        <w:rPr>
          <w:rFonts w:cs="Times New Roman"/>
          <w:b/>
          <w:sz w:val="32"/>
          <w:szCs w:val="32"/>
        </w:rPr>
      </w:pPr>
    </w:p>
    <w:p w14:paraId="73BBB451" w14:textId="77777777" w:rsidR="00290707" w:rsidRPr="00F6753D" w:rsidRDefault="00290707" w:rsidP="00290707">
      <w:pPr>
        <w:pStyle w:val="Title"/>
        <w:jc w:val="center"/>
        <w:rPr>
          <w:rFonts w:ascii="Times New Roman" w:hAnsi="Times New Roman" w:cs="Times New Roman"/>
        </w:rPr>
      </w:pPr>
      <w:r w:rsidRPr="00F6753D">
        <w:rPr>
          <w:rFonts w:ascii="Times New Roman" w:hAnsi="Times New Roman" w:cs="Times New Roman"/>
        </w:rPr>
        <w:t>BMIH6001 Contemporary Themes in the Hotel and Hospitality Sector</w:t>
      </w:r>
    </w:p>
    <w:p w14:paraId="03018409" w14:textId="77777777" w:rsidR="00290707" w:rsidRPr="00F6753D" w:rsidRDefault="00290707" w:rsidP="00290707">
      <w:pPr>
        <w:spacing w:line="259" w:lineRule="auto"/>
        <w:jc w:val="center"/>
        <w:rPr>
          <w:rFonts w:cs="Times New Roman"/>
        </w:rPr>
      </w:pPr>
    </w:p>
    <w:p w14:paraId="126A3ACE" w14:textId="77777777" w:rsidR="00290707" w:rsidRPr="005A7BC4" w:rsidRDefault="00290707" w:rsidP="00CA0EE1">
      <w:pPr>
        <w:spacing w:line="259" w:lineRule="auto"/>
        <w:rPr>
          <w:rFonts w:cs="Times New Roman"/>
        </w:rPr>
      </w:pPr>
    </w:p>
    <w:p w14:paraId="105EBE64" w14:textId="77777777" w:rsidR="00290707" w:rsidRPr="005A7BC4" w:rsidRDefault="00290707" w:rsidP="00290707">
      <w:pPr>
        <w:spacing w:line="259" w:lineRule="auto"/>
        <w:jc w:val="center"/>
        <w:rPr>
          <w:rFonts w:cs="Times New Roman"/>
        </w:rPr>
      </w:pPr>
    </w:p>
    <w:p w14:paraId="1DBAB5BB" w14:textId="77777777" w:rsidR="00290707" w:rsidRPr="00CA0EE1" w:rsidRDefault="00290707" w:rsidP="00290707">
      <w:pPr>
        <w:spacing w:line="259" w:lineRule="auto"/>
        <w:jc w:val="center"/>
        <w:rPr>
          <w:rFonts w:cs="Times New Roman"/>
          <w:sz w:val="36"/>
          <w:szCs w:val="36"/>
        </w:rPr>
      </w:pPr>
      <w:r w:rsidRPr="00CA0EE1">
        <w:rPr>
          <w:rFonts w:cs="Times New Roman"/>
          <w:sz w:val="36"/>
          <w:szCs w:val="36"/>
        </w:rPr>
        <w:t xml:space="preserve">Student Name: Mohammad </w:t>
      </w:r>
      <w:proofErr w:type="spellStart"/>
      <w:r w:rsidRPr="00CA0EE1">
        <w:rPr>
          <w:rFonts w:cs="Times New Roman"/>
          <w:sz w:val="36"/>
          <w:szCs w:val="36"/>
        </w:rPr>
        <w:t>Arifur</w:t>
      </w:r>
      <w:proofErr w:type="spellEnd"/>
      <w:r w:rsidRPr="00CA0EE1">
        <w:rPr>
          <w:rFonts w:cs="Times New Roman"/>
          <w:sz w:val="36"/>
          <w:szCs w:val="36"/>
        </w:rPr>
        <w:t xml:space="preserve"> Rahman Khan</w:t>
      </w:r>
    </w:p>
    <w:p w14:paraId="1EDA91A4" w14:textId="01999D59" w:rsidR="00290707" w:rsidRPr="00CA0EE1" w:rsidRDefault="00290707" w:rsidP="00290707">
      <w:pPr>
        <w:spacing w:line="259" w:lineRule="auto"/>
        <w:jc w:val="center"/>
        <w:rPr>
          <w:rFonts w:cs="Times New Roman"/>
          <w:sz w:val="36"/>
          <w:szCs w:val="36"/>
        </w:rPr>
      </w:pPr>
      <w:r w:rsidRPr="00CA0EE1">
        <w:rPr>
          <w:rFonts w:cs="Times New Roman"/>
          <w:sz w:val="36"/>
          <w:szCs w:val="36"/>
        </w:rPr>
        <w:t>Student ID:  2022401</w:t>
      </w:r>
    </w:p>
    <w:p w14:paraId="7D36017F" w14:textId="0D3BB4FC" w:rsidR="00CA0EE1" w:rsidRPr="00CA0EE1" w:rsidRDefault="00CA0EE1" w:rsidP="00290707">
      <w:pPr>
        <w:spacing w:line="259" w:lineRule="auto"/>
        <w:jc w:val="center"/>
        <w:rPr>
          <w:rFonts w:cs="Times New Roman"/>
          <w:sz w:val="36"/>
          <w:szCs w:val="36"/>
        </w:rPr>
      </w:pPr>
      <w:r w:rsidRPr="00CA0EE1">
        <w:rPr>
          <w:rFonts w:cs="Times New Roman"/>
          <w:sz w:val="36"/>
          <w:szCs w:val="36"/>
        </w:rPr>
        <w:t xml:space="preserve">Lecturer Name: Giulia </w:t>
      </w:r>
      <w:proofErr w:type="spellStart"/>
      <w:r w:rsidRPr="00CA0EE1">
        <w:rPr>
          <w:rFonts w:cs="Times New Roman"/>
          <w:sz w:val="36"/>
          <w:szCs w:val="36"/>
        </w:rPr>
        <w:t>Chifari</w:t>
      </w:r>
      <w:proofErr w:type="spellEnd"/>
    </w:p>
    <w:p w14:paraId="4211F7BA" w14:textId="77777777" w:rsidR="00290707" w:rsidRPr="005A7BC4" w:rsidRDefault="00290707" w:rsidP="00290707">
      <w:pPr>
        <w:spacing w:line="259" w:lineRule="auto"/>
        <w:jc w:val="left"/>
        <w:rPr>
          <w:rFonts w:cs="Times New Roman"/>
        </w:rPr>
      </w:pPr>
      <w:r w:rsidRPr="005A7BC4">
        <w:rPr>
          <w:rFonts w:cs="Times New Roman"/>
        </w:rPr>
        <w:br w:type="page"/>
      </w:r>
    </w:p>
    <w:sdt>
      <w:sdtPr>
        <w:rPr>
          <w:rFonts w:ascii="Times New Roman" w:eastAsiaTheme="minorHAnsi" w:hAnsi="Times New Roman" w:cstheme="minorBidi"/>
          <w:color w:val="auto"/>
          <w:sz w:val="24"/>
          <w:szCs w:val="22"/>
        </w:rPr>
        <w:id w:val="-470367940"/>
        <w:docPartObj>
          <w:docPartGallery w:val="Table of Contents"/>
          <w:docPartUnique/>
        </w:docPartObj>
      </w:sdtPr>
      <w:sdtEndPr>
        <w:rPr>
          <w:b/>
          <w:bCs/>
        </w:rPr>
      </w:sdtEndPr>
      <w:sdtContent>
        <w:p w14:paraId="4659686C" w14:textId="77777777" w:rsidR="00290707" w:rsidRPr="005A7BC4" w:rsidRDefault="00290707" w:rsidP="00290707">
          <w:pPr>
            <w:pStyle w:val="TOCHeading"/>
          </w:pPr>
          <w:r w:rsidRPr="005A7BC4">
            <w:t>Contents</w:t>
          </w:r>
        </w:p>
        <w:p w14:paraId="6F07C682" w14:textId="77777777" w:rsidR="00290707" w:rsidRDefault="00290707" w:rsidP="00290707">
          <w:pPr>
            <w:pStyle w:val="TOC1"/>
            <w:tabs>
              <w:tab w:val="right" w:leader="dot" w:pos="9350"/>
            </w:tabs>
            <w:rPr>
              <w:rFonts w:asciiTheme="minorHAnsi" w:eastAsiaTheme="minorEastAsia" w:hAnsiTheme="minorHAnsi"/>
              <w:noProof/>
              <w:sz w:val="22"/>
              <w:lang w:val="en-US"/>
            </w:rPr>
          </w:pPr>
          <w:r w:rsidRPr="005A7BC4">
            <w:fldChar w:fldCharType="begin"/>
          </w:r>
          <w:r w:rsidRPr="005A7BC4">
            <w:instrText xml:space="preserve"> TOC \o "1-3" \h \z \u </w:instrText>
          </w:r>
          <w:r w:rsidRPr="005A7BC4">
            <w:fldChar w:fldCharType="separate"/>
          </w:r>
          <w:hyperlink w:anchor="_Toc148375000" w:history="1">
            <w:r w:rsidRPr="00CF4674">
              <w:rPr>
                <w:rStyle w:val="Hyperlink"/>
                <w:rFonts w:cs="Times New Roman"/>
                <w:noProof/>
              </w:rPr>
              <w:t>Introduction</w:t>
            </w:r>
            <w:r>
              <w:rPr>
                <w:noProof/>
                <w:webHidden/>
              </w:rPr>
              <w:tab/>
            </w:r>
            <w:r>
              <w:rPr>
                <w:noProof/>
                <w:webHidden/>
              </w:rPr>
              <w:fldChar w:fldCharType="begin"/>
            </w:r>
            <w:r>
              <w:rPr>
                <w:noProof/>
                <w:webHidden/>
              </w:rPr>
              <w:instrText xml:space="preserve"> PAGEREF _Toc148375000 \h </w:instrText>
            </w:r>
            <w:r>
              <w:rPr>
                <w:noProof/>
                <w:webHidden/>
              </w:rPr>
            </w:r>
            <w:r>
              <w:rPr>
                <w:noProof/>
                <w:webHidden/>
              </w:rPr>
              <w:fldChar w:fldCharType="separate"/>
            </w:r>
            <w:r>
              <w:rPr>
                <w:noProof/>
                <w:webHidden/>
              </w:rPr>
              <w:t>3</w:t>
            </w:r>
            <w:r>
              <w:rPr>
                <w:noProof/>
                <w:webHidden/>
              </w:rPr>
              <w:fldChar w:fldCharType="end"/>
            </w:r>
          </w:hyperlink>
        </w:p>
        <w:p w14:paraId="185749D0" w14:textId="77777777" w:rsidR="00290707" w:rsidRDefault="000B56B2" w:rsidP="00290707">
          <w:pPr>
            <w:pStyle w:val="TOC1"/>
            <w:tabs>
              <w:tab w:val="right" w:leader="dot" w:pos="9350"/>
            </w:tabs>
            <w:rPr>
              <w:rFonts w:asciiTheme="minorHAnsi" w:eastAsiaTheme="minorEastAsia" w:hAnsiTheme="minorHAnsi"/>
              <w:noProof/>
              <w:sz w:val="22"/>
              <w:lang w:val="en-US"/>
            </w:rPr>
          </w:pPr>
          <w:hyperlink w:anchor="_Toc148375001" w:history="1">
            <w:r w:rsidR="00290707" w:rsidRPr="00CF4674">
              <w:rPr>
                <w:rStyle w:val="Hyperlink"/>
                <w:rFonts w:cs="Times New Roman"/>
                <w:noProof/>
              </w:rPr>
              <w:t>Literature Review</w:t>
            </w:r>
            <w:r w:rsidR="00290707">
              <w:rPr>
                <w:noProof/>
                <w:webHidden/>
              </w:rPr>
              <w:tab/>
            </w:r>
            <w:r w:rsidR="00290707">
              <w:rPr>
                <w:noProof/>
                <w:webHidden/>
              </w:rPr>
              <w:fldChar w:fldCharType="begin"/>
            </w:r>
            <w:r w:rsidR="00290707">
              <w:rPr>
                <w:noProof/>
                <w:webHidden/>
              </w:rPr>
              <w:instrText xml:space="preserve"> PAGEREF _Toc148375001 \h </w:instrText>
            </w:r>
            <w:r w:rsidR="00290707">
              <w:rPr>
                <w:noProof/>
                <w:webHidden/>
              </w:rPr>
            </w:r>
            <w:r w:rsidR="00290707">
              <w:rPr>
                <w:noProof/>
                <w:webHidden/>
              </w:rPr>
              <w:fldChar w:fldCharType="separate"/>
            </w:r>
            <w:r w:rsidR="00290707">
              <w:rPr>
                <w:noProof/>
                <w:webHidden/>
              </w:rPr>
              <w:t>4</w:t>
            </w:r>
            <w:r w:rsidR="00290707">
              <w:rPr>
                <w:noProof/>
                <w:webHidden/>
              </w:rPr>
              <w:fldChar w:fldCharType="end"/>
            </w:r>
          </w:hyperlink>
        </w:p>
        <w:p w14:paraId="67B76948" w14:textId="7C5FAF9B" w:rsidR="00290707" w:rsidRDefault="000B56B2" w:rsidP="00290707">
          <w:pPr>
            <w:pStyle w:val="TOC1"/>
            <w:tabs>
              <w:tab w:val="right" w:leader="dot" w:pos="9350"/>
            </w:tabs>
            <w:rPr>
              <w:rFonts w:asciiTheme="minorHAnsi" w:eastAsiaTheme="minorEastAsia" w:hAnsiTheme="minorHAnsi"/>
              <w:noProof/>
              <w:sz w:val="22"/>
              <w:lang w:val="en-US"/>
            </w:rPr>
          </w:pPr>
          <w:hyperlink w:anchor="_Toc148375002" w:history="1">
            <w:r w:rsidR="00290707" w:rsidRPr="00CF4674">
              <w:rPr>
                <w:rStyle w:val="Hyperlink"/>
                <w:rFonts w:cs="Times New Roman"/>
                <w:noProof/>
              </w:rPr>
              <w:t>Application to the hotel and hospitality sector</w:t>
            </w:r>
            <w:r w:rsidR="00E13F9B">
              <w:rPr>
                <w:noProof/>
                <w:webHidden/>
              </w:rPr>
              <w:t>……………………………………………………</w:t>
            </w:r>
            <w:r w:rsidR="00E02C3F">
              <w:rPr>
                <w:noProof/>
                <w:webHidden/>
              </w:rPr>
              <w:t>7</w:t>
            </w:r>
          </w:hyperlink>
        </w:p>
        <w:p w14:paraId="024EDC42" w14:textId="4660AF18" w:rsidR="00290707" w:rsidRDefault="000B56B2" w:rsidP="00290707">
          <w:pPr>
            <w:pStyle w:val="TOC1"/>
            <w:tabs>
              <w:tab w:val="right" w:leader="dot" w:pos="9350"/>
            </w:tabs>
            <w:rPr>
              <w:rFonts w:asciiTheme="minorHAnsi" w:eastAsiaTheme="minorEastAsia" w:hAnsiTheme="minorHAnsi"/>
              <w:noProof/>
              <w:sz w:val="22"/>
              <w:lang w:val="en-US"/>
            </w:rPr>
          </w:pPr>
          <w:hyperlink w:anchor="_Toc148375003" w:history="1">
            <w:r w:rsidR="00290707" w:rsidRPr="00CF4674">
              <w:rPr>
                <w:rStyle w:val="Hyperlink"/>
                <w:rFonts w:cs="Times New Roman"/>
                <w:noProof/>
              </w:rPr>
              <w:t>Evaluate future policy and management options for dealing with this issue</w:t>
            </w:r>
            <w:r w:rsidR="00290707">
              <w:rPr>
                <w:noProof/>
                <w:webHidden/>
              </w:rPr>
              <w:tab/>
            </w:r>
            <w:r w:rsidR="00F625A9">
              <w:rPr>
                <w:noProof/>
                <w:webHidden/>
              </w:rPr>
              <w:t>10</w:t>
            </w:r>
          </w:hyperlink>
        </w:p>
        <w:p w14:paraId="26646F13" w14:textId="3AAC1650" w:rsidR="00290707" w:rsidRDefault="000B56B2" w:rsidP="00290707">
          <w:pPr>
            <w:pStyle w:val="TOC1"/>
            <w:tabs>
              <w:tab w:val="right" w:leader="dot" w:pos="9350"/>
            </w:tabs>
            <w:rPr>
              <w:rFonts w:asciiTheme="minorHAnsi" w:eastAsiaTheme="minorEastAsia" w:hAnsiTheme="minorHAnsi"/>
              <w:noProof/>
              <w:sz w:val="22"/>
              <w:lang w:val="en-US"/>
            </w:rPr>
          </w:pPr>
          <w:hyperlink w:anchor="_Toc148375004" w:history="1">
            <w:r w:rsidR="00290707" w:rsidRPr="00CF4674">
              <w:rPr>
                <w:rStyle w:val="Hyperlink"/>
                <w:rFonts w:cs="Times New Roman"/>
                <w:noProof/>
              </w:rPr>
              <w:t>Conclusion</w:t>
            </w:r>
            <w:r w:rsidR="00290707">
              <w:rPr>
                <w:noProof/>
                <w:webHidden/>
              </w:rPr>
              <w:tab/>
            </w:r>
            <w:r w:rsidR="00290707">
              <w:rPr>
                <w:noProof/>
                <w:webHidden/>
              </w:rPr>
              <w:fldChar w:fldCharType="begin"/>
            </w:r>
            <w:r w:rsidR="00290707">
              <w:rPr>
                <w:noProof/>
                <w:webHidden/>
              </w:rPr>
              <w:instrText xml:space="preserve"> PAGEREF _Toc148375004 \h </w:instrText>
            </w:r>
            <w:r w:rsidR="00290707">
              <w:rPr>
                <w:noProof/>
                <w:webHidden/>
              </w:rPr>
            </w:r>
            <w:r w:rsidR="00290707">
              <w:rPr>
                <w:noProof/>
                <w:webHidden/>
              </w:rPr>
              <w:fldChar w:fldCharType="separate"/>
            </w:r>
            <w:r w:rsidR="00F625A9">
              <w:rPr>
                <w:noProof/>
                <w:webHidden/>
              </w:rPr>
              <w:t>13</w:t>
            </w:r>
            <w:r w:rsidR="00290707">
              <w:rPr>
                <w:noProof/>
                <w:webHidden/>
              </w:rPr>
              <w:fldChar w:fldCharType="end"/>
            </w:r>
          </w:hyperlink>
        </w:p>
        <w:p w14:paraId="7605EDFD" w14:textId="31F7FEF7" w:rsidR="00290707" w:rsidRDefault="000B56B2" w:rsidP="00290707">
          <w:pPr>
            <w:pStyle w:val="TOC1"/>
            <w:tabs>
              <w:tab w:val="right" w:leader="dot" w:pos="9350"/>
            </w:tabs>
            <w:rPr>
              <w:rFonts w:asciiTheme="minorHAnsi" w:eastAsiaTheme="minorEastAsia" w:hAnsiTheme="minorHAnsi"/>
              <w:noProof/>
              <w:sz w:val="22"/>
              <w:lang w:val="en-US"/>
            </w:rPr>
          </w:pPr>
          <w:hyperlink w:anchor="_Toc148375005" w:history="1">
            <w:r w:rsidR="00290707" w:rsidRPr="00CF4674">
              <w:rPr>
                <w:rStyle w:val="Hyperlink"/>
                <w:noProof/>
              </w:rPr>
              <w:t>References</w:t>
            </w:r>
            <w:r w:rsidR="00290707">
              <w:rPr>
                <w:noProof/>
                <w:webHidden/>
              </w:rPr>
              <w:tab/>
            </w:r>
            <w:r w:rsidR="00F625A9">
              <w:rPr>
                <w:noProof/>
                <w:webHidden/>
              </w:rPr>
              <w:t>14</w:t>
            </w:r>
          </w:hyperlink>
        </w:p>
        <w:p w14:paraId="5C87FBB1" w14:textId="77777777" w:rsidR="00290707" w:rsidRPr="005A7BC4" w:rsidRDefault="00290707" w:rsidP="00290707">
          <w:r w:rsidRPr="005A7BC4">
            <w:rPr>
              <w:b/>
              <w:bCs/>
            </w:rPr>
            <w:fldChar w:fldCharType="end"/>
          </w:r>
        </w:p>
      </w:sdtContent>
    </w:sdt>
    <w:p w14:paraId="67CFAE02" w14:textId="79E26933" w:rsidR="00290707" w:rsidRDefault="00290707" w:rsidP="00290707">
      <w:pPr>
        <w:spacing w:line="259" w:lineRule="auto"/>
        <w:jc w:val="center"/>
        <w:rPr>
          <w:rFonts w:cs="Times New Roman"/>
        </w:rPr>
      </w:pPr>
      <w:r w:rsidRPr="005A7BC4">
        <w:rPr>
          <w:rFonts w:cs="Times New Roman"/>
        </w:rPr>
        <w:br w:type="page"/>
      </w:r>
    </w:p>
    <w:p w14:paraId="7DEAD2CB" w14:textId="77777777" w:rsidR="00E13F9B" w:rsidRPr="005A7BC4" w:rsidRDefault="00E13F9B" w:rsidP="00290707">
      <w:pPr>
        <w:spacing w:line="259" w:lineRule="auto"/>
        <w:jc w:val="center"/>
        <w:rPr>
          <w:rFonts w:eastAsiaTheme="majorEastAsia" w:cs="Times New Roman"/>
          <w:b/>
          <w:color w:val="2F5496" w:themeColor="accent1" w:themeShade="BF"/>
          <w:sz w:val="32"/>
          <w:szCs w:val="32"/>
        </w:rPr>
      </w:pPr>
    </w:p>
    <w:p w14:paraId="25537478" w14:textId="77777777" w:rsidR="00290707" w:rsidRPr="005A7BC4" w:rsidRDefault="00290707" w:rsidP="00290707">
      <w:pPr>
        <w:pStyle w:val="Heading1"/>
        <w:rPr>
          <w:rFonts w:cs="Times New Roman"/>
        </w:rPr>
      </w:pPr>
      <w:bookmarkStart w:id="0" w:name="_Toc148375000"/>
      <w:r w:rsidRPr="005A7BC4">
        <w:rPr>
          <w:rFonts w:cs="Times New Roman"/>
        </w:rPr>
        <w:t>Introduction</w:t>
      </w:r>
      <w:bookmarkEnd w:id="0"/>
    </w:p>
    <w:p w14:paraId="0DA7EF19" w14:textId="6FF9C8C8" w:rsidR="00290707" w:rsidRDefault="00290707" w:rsidP="00290707">
      <w:pPr>
        <w:rPr>
          <w:rFonts w:cs="Times New Roman"/>
        </w:rPr>
      </w:pPr>
      <w:r w:rsidRPr="005B564F">
        <w:t xml:space="preserve">Sustainability means using natural resources in a way that optimise current utility as well as protect the interests of future generation. While contemporary businesses in the UK </w:t>
      </w:r>
      <w:r>
        <w:t>are</w:t>
      </w:r>
      <w:r w:rsidRPr="005B564F">
        <w:t xml:space="preserve"> trying to promote sustainability in all aspects of their operation, food waste has reached its peak in the UK. </w:t>
      </w:r>
      <w:r w:rsidR="000E06D9" w:rsidRPr="000E06D9">
        <w:t>Europe's largest producer of food waste is the U</w:t>
      </w:r>
      <w:r w:rsidR="000E06D9">
        <w:t>K</w:t>
      </w:r>
      <w:r w:rsidRPr="005B564F">
        <w:t xml:space="preserve"> dumping 9.5 million </w:t>
      </w:r>
      <w:r>
        <w:t>tonnes</w:t>
      </w:r>
      <w:r w:rsidRPr="005B564F">
        <w:t xml:space="preserve"> of food waste in a single year while 8.4% of the people in </w:t>
      </w:r>
      <w:r>
        <w:t xml:space="preserve">the </w:t>
      </w:r>
      <w:r w:rsidRPr="005B564F">
        <w:t>UK live in food poverty (Hall, 2022).</w:t>
      </w:r>
      <w:r>
        <w:t xml:space="preserve"> Households are the primary source of food waste while hotels of different sizes contribute as well.</w:t>
      </w:r>
      <w:r w:rsidRPr="005B564F">
        <w:t xml:space="preserve"> </w:t>
      </w:r>
      <w:r w:rsidRPr="00163847">
        <w:t>The well-known British hotel chain Premier Inn was founded in 1987. It is renowned among visitors for its low rates and high standards of service and comfort. With over 800 hotels and 80,000 rooms distributed throughout the United Kingdom, it caters to business and leisure travellers by providing excellent accommodations in convenient locations</w:t>
      </w:r>
      <w:r>
        <w:t xml:space="preserve"> </w:t>
      </w:r>
      <w:r w:rsidRPr="005A7BC4">
        <w:t>(</w:t>
      </w:r>
      <w:proofErr w:type="spellStart"/>
      <w:r w:rsidRPr="005A7BC4">
        <w:rPr>
          <w:color w:val="222222"/>
          <w:szCs w:val="24"/>
          <w:shd w:val="clear" w:color="auto" w:fill="FFFFFF"/>
        </w:rPr>
        <w:t>Ghandour</w:t>
      </w:r>
      <w:proofErr w:type="spellEnd"/>
      <w:r w:rsidRPr="005A7BC4">
        <w:rPr>
          <w:color w:val="222222"/>
          <w:szCs w:val="24"/>
          <w:shd w:val="clear" w:color="auto" w:fill="FFFFFF"/>
        </w:rPr>
        <w:t xml:space="preserve"> </w:t>
      </w:r>
      <w:r w:rsidRPr="00B22ED1">
        <w:rPr>
          <w:i/>
          <w:iCs/>
          <w:color w:val="222222"/>
          <w:szCs w:val="24"/>
          <w:shd w:val="clear" w:color="auto" w:fill="FFFFFF"/>
        </w:rPr>
        <w:t>et al.,</w:t>
      </w:r>
      <w:r w:rsidRPr="005A7BC4">
        <w:rPr>
          <w:color w:val="222222"/>
          <w:szCs w:val="24"/>
          <w:shd w:val="clear" w:color="auto" w:fill="FFFFFF"/>
        </w:rPr>
        <w:t xml:space="preserve"> 2015)</w:t>
      </w:r>
      <w:r>
        <w:rPr>
          <w:color w:val="222222"/>
          <w:szCs w:val="24"/>
          <w:shd w:val="clear" w:color="auto" w:fill="FFFFFF"/>
        </w:rPr>
        <w:t xml:space="preserve">. </w:t>
      </w:r>
      <w:proofErr w:type="gramStart"/>
      <w:r w:rsidRPr="005A7BC4">
        <w:rPr>
          <w:rFonts w:cs="Times New Roman"/>
        </w:rPr>
        <w:t>In light of</w:t>
      </w:r>
      <w:proofErr w:type="gramEnd"/>
      <w:r w:rsidRPr="005A7BC4">
        <w:rPr>
          <w:rFonts w:cs="Times New Roman"/>
        </w:rPr>
        <w:t xml:space="preserve"> the growing significance of sustainability in the hospitality industry, food waste has emerged as an urgent issue requiring immediate attention. This </w:t>
      </w:r>
      <w:r>
        <w:rPr>
          <w:rFonts w:cs="Times New Roman"/>
        </w:rPr>
        <w:t>report</w:t>
      </w:r>
      <w:r w:rsidRPr="005A7BC4">
        <w:rPr>
          <w:rFonts w:cs="Times New Roman"/>
        </w:rPr>
        <w:t xml:space="preserve"> focuses on the Premier Inn Hotel at East Midland Airport in the United Kingdom and investigates the management's responses to food waste. Sustainable practices in the hospitality industry are analysed, considering their complexity and nuance. The most recent study's findings can inform the development of future policy and management solutions to address this urgent problem effectively.</w:t>
      </w:r>
    </w:p>
    <w:p w14:paraId="7E8C3AD7" w14:textId="77777777" w:rsidR="00290707" w:rsidRPr="005A7BC4" w:rsidRDefault="00290707" w:rsidP="00290707">
      <w:pPr>
        <w:rPr>
          <w:rFonts w:cs="Times New Roman"/>
        </w:rPr>
      </w:pPr>
    </w:p>
    <w:p w14:paraId="64BA431D" w14:textId="77777777" w:rsidR="00290707" w:rsidRPr="005A7BC4" w:rsidRDefault="00290707" w:rsidP="00290707">
      <w:pPr>
        <w:rPr>
          <w:rFonts w:eastAsia="Times New Roman" w:cs="Times New Roman"/>
          <w:color w:val="0E101A"/>
          <w:szCs w:val="24"/>
        </w:rPr>
      </w:pPr>
      <w:r w:rsidRPr="005A7BC4">
        <w:rPr>
          <w:rFonts w:cs="Times New Roman"/>
          <w:color w:val="0E101A"/>
        </w:rPr>
        <w:br w:type="page"/>
      </w:r>
    </w:p>
    <w:p w14:paraId="7F8B651E" w14:textId="77777777" w:rsidR="00F625A9" w:rsidRPr="005A7BC4" w:rsidRDefault="00F625A9" w:rsidP="00F625A9">
      <w:pPr>
        <w:pStyle w:val="Heading1"/>
        <w:rPr>
          <w:rFonts w:cs="Times New Roman"/>
        </w:rPr>
      </w:pPr>
      <w:bookmarkStart w:id="1" w:name="_Toc149209984"/>
      <w:bookmarkStart w:id="2" w:name="_Toc148375002"/>
      <w:r w:rsidRPr="005A7BC4">
        <w:rPr>
          <w:rFonts w:cs="Times New Roman"/>
        </w:rPr>
        <w:lastRenderedPageBreak/>
        <w:t>Literature Review</w:t>
      </w:r>
      <w:bookmarkEnd w:id="1"/>
      <w:r w:rsidRPr="005A7BC4">
        <w:rPr>
          <w:rFonts w:cs="Times New Roman"/>
        </w:rPr>
        <w:t xml:space="preserve"> </w:t>
      </w:r>
    </w:p>
    <w:p w14:paraId="71CD8CAD" w14:textId="2E997758" w:rsidR="00F625A9" w:rsidRDefault="00F625A9" w:rsidP="00F625A9">
      <w:r>
        <w:t>The PESTEL model is a business environment assessment tool that evaluates six vital aspects of a business and covers political, economic, social, technological, environmental, and legal viewpoints of a business. A PESTEL analysis evaluates existing advantages and disadvantages for a business arising from these environmental facets and guides managers in making tactical and strategic decisions (</w:t>
      </w:r>
      <w:proofErr w:type="spellStart"/>
      <w:r>
        <w:rPr>
          <w:shd w:val="clear" w:color="auto" w:fill="FFFFFF"/>
        </w:rPr>
        <w:t>Gregoric</w:t>
      </w:r>
      <w:proofErr w:type="spellEnd"/>
      <w:r>
        <w:rPr>
          <w:shd w:val="clear" w:color="auto" w:fill="FFFFFF"/>
        </w:rPr>
        <w:t>, 2014</w:t>
      </w:r>
      <w:r>
        <w:t xml:space="preserve">). All these environmental factors have significant impacts on all businesses, particularly on the hospitality industry. </w:t>
      </w:r>
    </w:p>
    <w:p w14:paraId="759AB9FD" w14:textId="77777777" w:rsidR="00F625A9" w:rsidRPr="00F625A9" w:rsidRDefault="00F625A9" w:rsidP="00F625A9">
      <w:pPr>
        <w:rPr>
          <w:b/>
          <w:bCs/>
          <w:color w:val="000000" w:themeColor="text1"/>
        </w:rPr>
      </w:pPr>
      <w:r w:rsidRPr="00F625A9">
        <w:rPr>
          <w:b/>
          <w:bCs/>
          <w:color w:val="000000" w:themeColor="text1"/>
        </w:rPr>
        <w:t xml:space="preserve">Political Factors  </w:t>
      </w:r>
    </w:p>
    <w:p w14:paraId="4BDE038A" w14:textId="77777777" w:rsidR="00F625A9" w:rsidRPr="00F625A9" w:rsidRDefault="00F625A9" w:rsidP="00F625A9">
      <w:pPr>
        <w:rPr>
          <w:color w:val="000000" w:themeColor="text1"/>
        </w:rPr>
      </w:pPr>
      <w:r w:rsidRPr="00F625A9">
        <w:rPr>
          <w:color w:val="000000" w:themeColor="text1"/>
        </w:rPr>
        <w:t>The potential influence on the Premier Inn at East Midland Airport arises from the degree of political stability in the area, with the tourism and hospitality legislation and regulations implemented by both local and national governing bodies. Modifications to the tax rules and regulations pertaining to the hotel business can potentially impact the operational dynamics of the enterprise.</w:t>
      </w:r>
    </w:p>
    <w:p w14:paraId="1F3A9CE0" w14:textId="77777777" w:rsidR="00F625A9" w:rsidRPr="00F625A9" w:rsidRDefault="00F625A9" w:rsidP="00F625A9">
      <w:pPr>
        <w:rPr>
          <w:b/>
          <w:bCs/>
          <w:color w:val="000000" w:themeColor="text1"/>
        </w:rPr>
      </w:pPr>
      <w:r w:rsidRPr="00F625A9">
        <w:rPr>
          <w:b/>
          <w:bCs/>
          <w:color w:val="000000" w:themeColor="text1"/>
        </w:rPr>
        <w:t xml:space="preserve">Economy Factors </w:t>
      </w:r>
    </w:p>
    <w:p w14:paraId="26A10BC0" w14:textId="77777777" w:rsidR="00F625A9" w:rsidRPr="00F625A9" w:rsidRDefault="00F625A9" w:rsidP="00F625A9">
      <w:pPr>
        <w:rPr>
          <w:color w:val="000000" w:themeColor="text1"/>
        </w:rPr>
      </w:pPr>
      <w:r w:rsidRPr="00F625A9">
        <w:rPr>
          <w:color w:val="000000" w:themeColor="text1"/>
        </w:rPr>
        <w:t xml:space="preserve">The pricing tactics of Premier Inn and consumer demand might be subject to the influence of economic factors, including inflation, exchange rates, and overall economic stability. The potential decline in consumer spending due to an economic downturn may </w:t>
      </w:r>
      <w:proofErr w:type="gramStart"/>
      <w:r w:rsidRPr="00F625A9">
        <w:rPr>
          <w:color w:val="000000" w:themeColor="text1"/>
        </w:rPr>
        <w:t>have an effect on</w:t>
      </w:r>
      <w:proofErr w:type="gramEnd"/>
      <w:r w:rsidRPr="00F625A9">
        <w:rPr>
          <w:color w:val="000000" w:themeColor="text1"/>
        </w:rPr>
        <w:t xml:space="preserve"> the hotel's occupancy rates (</w:t>
      </w:r>
      <w:proofErr w:type="spellStart"/>
      <w:r w:rsidRPr="00F625A9">
        <w:rPr>
          <w:color w:val="000000" w:themeColor="text1"/>
        </w:rPr>
        <w:t>Lemy</w:t>
      </w:r>
      <w:proofErr w:type="spellEnd"/>
      <w:r w:rsidRPr="00F625A9">
        <w:rPr>
          <w:color w:val="000000" w:themeColor="text1"/>
        </w:rPr>
        <w:t xml:space="preserve"> </w:t>
      </w:r>
      <w:r w:rsidRPr="00F625A9">
        <w:rPr>
          <w:i/>
          <w:iCs/>
          <w:color w:val="000000" w:themeColor="text1"/>
        </w:rPr>
        <w:t>et al.,</w:t>
      </w:r>
      <w:r w:rsidRPr="00F625A9">
        <w:rPr>
          <w:color w:val="000000" w:themeColor="text1"/>
        </w:rPr>
        <w:t xml:space="preserve"> 2021).</w:t>
      </w:r>
    </w:p>
    <w:p w14:paraId="0B4C9E71" w14:textId="77777777" w:rsidR="00F625A9" w:rsidRPr="00F625A9" w:rsidRDefault="00F625A9" w:rsidP="00F625A9">
      <w:pPr>
        <w:rPr>
          <w:b/>
          <w:bCs/>
          <w:color w:val="000000" w:themeColor="text1"/>
        </w:rPr>
      </w:pPr>
      <w:r w:rsidRPr="00F625A9">
        <w:rPr>
          <w:b/>
          <w:bCs/>
          <w:color w:val="000000" w:themeColor="text1"/>
        </w:rPr>
        <w:t xml:space="preserve">Social Factors </w:t>
      </w:r>
    </w:p>
    <w:p w14:paraId="156718CA" w14:textId="48F41B92" w:rsidR="00F625A9" w:rsidRPr="00F625A9" w:rsidRDefault="00F625A9" w:rsidP="00F625A9">
      <w:pPr>
        <w:rPr>
          <w:color w:val="000000" w:themeColor="text1"/>
        </w:rPr>
      </w:pPr>
      <w:r w:rsidRPr="00F625A9">
        <w:rPr>
          <w:color w:val="000000" w:themeColor="text1"/>
        </w:rPr>
        <w:t xml:space="preserve">It is conceivable that the hotel's marketing strategies and service offerings will be influenced by changing consumer lifestyles and preferences, such as a greater emphasis on sustainable and environmentally friendly </w:t>
      </w:r>
      <w:r>
        <w:rPr>
          <w:color w:val="000000" w:themeColor="text1"/>
        </w:rPr>
        <w:t>practices</w:t>
      </w:r>
      <w:r w:rsidRPr="00F625A9">
        <w:rPr>
          <w:color w:val="000000" w:themeColor="text1"/>
        </w:rPr>
        <w:t>. To be effective, it may be necessary to comprehend and accommodate the various needs of customers.</w:t>
      </w:r>
    </w:p>
    <w:p w14:paraId="2F2EB8A7" w14:textId="77777777" w:rsidR="00F625A9" w:rsidRPr="00F625A9" w:rsidRDefault="00F625A9" w:rsidP="00F625A9">
      <w:pPr>
        <w:rPr>
          <w:b/>
          <w:bCs/>
          <w:color w:val="000000" w:themeColor="text1"/>
        </w:rPr>
      </w:pPr>
      <w:r w:rsidRPr="00F625A9">
        <w:rPr>
          <w:b/>
          <w:bCs/>
          <w:color w:val="000000" w:themeColor="text1"/>
        </w:rPr>
        <w:t xml:space="preserve">Technology Factors </w:t>
      </w:r>
    </w:p>
    <w:p w14:paraId="2E6EAC25" w14:textId="77777777" w:rsidR="00F625A9" w:rsidRPr="00F625A9" w:rsidRDefault="00F625A9" w:rsidP="00F625A9">
      <w:pPr>
        <w:rPr>
          <w:color w:val="000000" w:themeColor="text1"/>
        </w:rPr>
      </w:pPr>
      <w:r w:rsidRPr="00F625A9">
        <w:rPr>
          <w:color w:val="000000" w:themeColor="text1"/>
        </w:rPr>
        <w:t>Adopting cutting-edge technologies such as smart room systems, internet booking platforms, and data analytics tools has the potential to enhance both the consumer experience and operational effectiveness. Maintaining a level of competitiveness in an industry depends on one's ability to keep abreast of the most recent technological advancements.</w:t>
      </w:r>
    </w:p>
    <w:p w14:paraId="66CEDA3C" w14:textId="77777777" w:rsidR="00F625A9" w:rsidRPr="00F625A9" w:rsidRDefault="00F625A9" w:rsidP="00F625A9">
      <w:pPr>
        <w:rPr>
          <w:b/>
          <w:bCs/>
          <w:color w:val="000000" w:themeColor="text1"/>
        </w:rPr>
      </w:pPr>
      <w:r w:rsidRPr="00F625A9">
        <w:rPr>
          <w:b/>
          <w:bCs/>
          <w:color w:val="000000" w:themeColor="text1"/>
        </w:rPr>
        <w:lastRenderedPageBreak/>
        <w:t xml:space="preserve">Environmental Factors </w:t>
      </w:r>
    </w:p>
    <w:p w14:paraId="289724FD" w14:textId="2C98D483" w:rsidR="00F625A9" w:rsidRPr="00F625A9" w:rsidRDefault="00F625A9" w:rsidP="00F625A9">
      <w:pPr>
        <w:rPr>
          <w:color w:val="000000" w:themeColor="text1"/>
        </w:rPr>
      </w:pPr>
      <w:r w:rsidRPr="00F625A9">
        <w:rPr>
          <w:color w:val="000000" w:themeColor="text1"/>
        </w:rPr>
        <w:t xml:space="preserve">Premier Inn's commitment to environmental conservation, preservation, and sustainability can enhance the company's brand image. It is possible to align oneself with the emerging </w:t>
      </w:r>
      <w:r>
        <w:rPr>
          <w:color w:val="000000" w:themeColor="text1"/>
        </w:rPr>
        <w:t>eco-tourism</w:t>
      </w:r>
      <w:r w:rsidRPr="00F625A9">
        <w:rPr>
          <w:color w:val="000000" w:themeColor="text1"/>
        </w:rPr>
        <w:t xml:space="preserve"> trend and attract environmentally conscious customers by adhering to environmentally friendly </w:t>
      </w:r>
      <w:r>
        <w:rPr>
          <w:color w:val="000000" w:themeColor="text1"/>
        </w:rPr>
        <w:t>practices</w:t>
      </w:r>
      <w:r w:rsidRPr="00F625A9">
        <w:rPr>
          <w:color w:val="000000" w:themeColor="text1"/>
        </w:rPr>
        <w:t xml:space="preserve"> and initiatives </w:t>
      </w:r>
      <w:r w:rsidRPr="00F625A9">
        <w:rPr>
          <w:rFonts w:cs="Times New Roman"/>
          <w:color w:val="000000" w:themeColor="text1"/>
        </w:rPr>
        <w:t>(</w:t>
      </w:r>
      <w:proofErr w:type="spellStart"/>
      <w:r w:rsidRPr="00F625A9">
        <w:rPr>
          <w:rFonts w:cs="Times New Roman"/>
          <w:color w:val="000000" w:themeColor="text1"/>
          <w:szCs w:val="24"/>
          <w:shd w:val="clear" w:color="auto" w:fill="FFFFFF"/>
        </w:rPr>
        <w:t>Papargyropoulou</w:t>
      </w:r>
      <w:proofErr w:type="spellEnd"/>
      <w:r w:rsidRPr="00F625A9">
        <w:rPr>
          <w:rFonts w:cs="Times New Roman"/>
          <w:color w:val="000000" w:themeColor="text1"/>
          <w:szCs w:val="24"/>
          <w:shd w:val="clear" w:color="auto" w:fill="FFFFFF"/>
        </w:rPr>
        <w:t xml:space="preserve"> </w:t>
      </w:r>
      <w:r w:rsidRPr="00F625A9">
        <w:rPr>
          <w:rFonts w:cs="Times New Roman"/>
          <w:i/>
          <w:iCs/>
          <w:color w:val="000000" w:themeColor="text1"/>
          <w:szCs w:val="24"/>
          <w:shd w:val="clear" w:color="auto" w:fill="FFFFFF"/>
        </w:rPr>
        <w:t>et al.,</w:t>
      </w:r>
      <w:r w:rsidRPr="00F625A9">
        <w:rPr>
          <w:rFonts w:cs="Times New Roman"/>
          <w:color w:val="000000" w:themeColor="text1"/>
          <w:szCs w:val="24"/>
          <w:shd w:val="clear" w:color="auto" w:fill="FFFFFF"/>
        </w:rPr>
        <w:t xml:space="preserve"> 2016</w:t>
      </w:r>
      <w:r w:rsidRPr="00F625A9">
        <w:rPr>
          <w:rFonts w:cs="Times New Roman"/>
          <w:color w:val="000000" w:themeColor="text1"/>
        </w:rPr>
        <w:t>)</w:t>
      </w:r>
      <w:r w:rsidRPr="00F625A9">
        <w:rPr>
          <w:color w:val="000000" w:themeColor="text1"/>
        </w:rPr>
        <w:t>.</w:t>
      </w:r>
    </w:p>
    <w:p w14:paraId="4972B4AF" w14:textId="77777777" w:rsidR="00F625A9" w:rsidRPr="00F625A9" w:rsidRDefault="00F625A9" w:rsidP="00F625A9">
      <w:pPr>
        <w:rPr>
          <w:b/>
          <w:bCs/>
          <w:color w:val="000000" w:themeColor="text1"/>
        </w:rPr>
      </w:pPr>
      <w:r w:rsidRPr="00F625A9">
        <w:rPr>
          <w:b/>
          <w:bCs/>
          <w:color w:val="000000" w:themeColor="text1"/>
        </w:rPr>
        <w:t>Legal Factors</w:t>
      </w:r>
    </w:p>
    <w:p w14:paraId="508A6EF2" w14:textId="77777777" w:rsidR="00F625A9" w:rsidRPr="00F625A9" w:rsidRDefault="00F625A9" w:rsidP="00F625A9">
      <w:pPr>
        <w:rPr>
          <w:color w:val="000000" w:themeColor="text1"/>
        </w:rPr>
      </w:pPr>
      <w:r w:rsidRPr="00F625A9">
        <w:rPr>
          <w:color w:val="000000" w:themeColor="text1"/>
        </w:rPr>
        <w:t>Compliance with employment, health and safety, and private information security laws and policies is essential. Risk management and the maintenance of a positive reputation require the ability to adapt to changes in the extant legal environment, such as the introduction of new rules governing hotel operations.</w:t>
      </w:r>
    </w:p>
    <w:p w14:paraId="69CF1DCB" w14:textId="77777777" w:rsidR="00F625A9" w:rsidRDefault="00F625A9" w:rsidP="00F625A9">
      <w:r w:rsidRPr="00F625A9">
        <w:rPr>
          <w:color w:val="000000" w:themeColor="text1"/>
        </w:rPr>
        <w:t>The concept of sustainability influences these environmental factors as well as the hospitality industry. For example, the UK government is promoting sustainable tourism and enforcing rules and regulations for businesses to promote sustainability (</w:t>
      </w:r>
      <w:r w:rsidRPr="00F625A9">
        <w:rPr>
          <w:color w:val="000000" w:themeColor="text1"/>
          <w:shd w:val="clear" w:color="auto" w:fill="FFFFFF"/>
        </w:rPr>
        <w:t>Jones, Hillier, and Comfort, 2014</w:t>
      </w:r>
      <w:r w:rsidRPr="00F625A9">
        <w:rPr>
          <w:color w:val="000000" w:themeColor="text1"/>
        </w:rPr>
        <w:t xml:space="preserve">). Thus, it also affects the legal forces of PESTEL model. Sustainability also affects economic and environmental forces. Sustainable operations reduce costs greatly in the long run (Roach, 2023). Many hotels recorded increased operating costs for being sustainable. However, sustainability attracts customers and enable firms to beat competition, consequently, greater revenue. Sustainability has most apparent influences on environment </w:t>
      </w:r>
      <w:r w:rsidRPr="00BD042D">
        <w:t>(Roach, 2023)</w:t>
      </w:r>
      <w:r>
        <w:t xml:space="preserve">. Sustainability goals emphasize on environmental sustainability and environment protection. Similarly, sustainability affects all other PESTEL forces.  </w:t>
      </w:r>
    </w:p>
    <w:p w14:paraId="1E78C12A" w14:textId="77777777" w:rsidR="00F625A9" w:rsidRDefault="00F625A9" w:rsidP="00F625A9">
      <w:pPr>
        <w:rPr>
          <w:rFonts w:cs="Times New Roman"/>
        </w:rPr>
      </w:pPr>
      <w:r w:rsidRPr="005A7BC4">
        <w:rPr>
          <w:rFonts w:cs="Times New Roman"/>
        </w:rPr>
        <w:t xml:space="preserve">According to Quested </w:t>
      </w:r>
      <w:r w:rsidRPr="00164AD0">
        <w:rPr>
          <w:rFonts w:cs="Times New Roman"/>
          <w:i/>
          <w:iCs/>
        </w:rPr>
        <w:t>et al.</w:t>
      </w:r>
      <w:r w:rsidRPr="005A7BC4">
        <w:rPr>
          <w:rFonts w:cs="Times New Roman"/>
        </w:rPr>
        <w:t xml:space="preserve"> (2011), reducing food and beverage waste is one of the most vital steps in developing a sustainable food system. </w:t>
      </w:r>
      <w:r>
        <w:rPr>
          <w:rFonts w:cs="Times New Roman"/>
        </w:rPr>
        <w:t xml:space="preserve">About </w:t>
      </w:r>
      <w:r w:rsidRPr="005A7BC4">
        <w:rPr>
          <w:rFonts w:cs="Times New Roman"/>
        </w:rPr>
        <w:t>8</w:t>
      </w:r>
      <w:r>
        <w:rPr>
          <w:rFonts w:cs="Times New Roman"/>
        </w:rPr>
        <w:t>.</w:t>
      </w:r>
      <w:r w:rsidRPr="005A7BC4">
        <w:rPr>
          <w:rFonts w:cs="Times New Roman"/>
        </w:rPr>
        <w:t xml:space="preserve">3 million tonnes of food are squandered annually by British households. An astounding £12 billion is squandered annually, and 3% of the United Kingdom's greenhouse gas emissions can be attributed to this wasteful behaviour. This article highlights some of the most recent findings from studies conducted by the Waste and Resources Action Programme (WRAP) and others on the various types of food waste, their causes, and potential solutions. Essential findings for the study of nutrition are highlighted, such as the impact </w:t>
      </w:r>
    </w:p>
    <w:p w14:paraId="55ADE5DB" w14:textId="77777777" w:rsidR="00F625A9" w:rsidRDefault="00F625A9" w:rsidP="00F625A9">
      <w:pPr>
        <w:rPr>
          <w:rFonts w:cs="Times New Roman"/>
        </w:rPr>
      </w:pPr>
    </w:p>
    <w:p w14:paraId="49B6D375" w14:textId="0B57DF79" w:rsidR="00F625A9" w:rsidRPr="005A7BC4" w:rsidRDefault="00F625A9" w:rsidP="00F625A9">
      <w:pPr>
        <w:rPr>
          <w:rFonts w:cs="Times New Roman"/>
        </w:rPr>
      </w:pPr>
      <w:r w:rsidRPr="005A7BC4">
        <w:rPr>
          <w:rFonts w:cs="Times New Roman"/>
        </w:rPr>
        <w:lastRenderedPageBreak/>
        <w:t>of waste on consumption (e.g., the daily waste of 0.8 portions of fruits and vegetables). The study's research methodologies are described in detail and are comparable to those employed in the study of food. To reduce household food waste, WRAP collaborates with retailers and food manufacturers to educate consumers on how to purchase the appropriate quantity of food, store it properly, and maximise its nutritional value before it spoils (</w:t>
      </w:r>
      <w:proofErr w:type="spellStart"/>
      <w:r w:rsidRPr="005A7BC4">
        <w:rPr>
          <w:rFonts w:cs="Times New Roman"/>
          <w:szCs w:val="24"/>
        </w:rPr>
        <w:t>Conrady</w:t>
      </w:r>
      <w:proofErr w:type="spellEnd"/>
      <w:r w:rsidRPr="005A7BC4">
        <w:rPr>
          <w:rFonts w:cs="Times New Roman"/>
          <w:szCs w:val="24"/>
        </w:rPr>
        <w:t xml:space="preserve"> and Buck, 2012)</w:t>
      </w:r>
      <w:r w:rsidRPr="005A7BC4">
        <w:rPr>
          <w:rFonts w:cs="Times New Roman"/>
        </w:rPr>
        <w:t xml:space="preserve">. </w:t>
      </w:r>
    </w:p>
    <w:p w14:paraId="05DAF9C3" w14:textId="2A0A9217" w:rsidR="00F625A9" w:rsidRPr="005A7BC4" w:rsidRDefault="00F625A9" w:rsidP="00F625A9">
      <w:pPr>
        <w:rPr>
          <w:rFonts w:cs="Times New Roman"/>
        </w:rPr>
      </w:pPr>
      <w:r w:rsidRPr="005A7BC4">
        <w:rPr>
          <w:rFonts w:cs="Times New Roman"/>
        </w:rPr>
        <w:t xml:space="preserve">According to </w:t>
      </w:r>
      <w:proofErr w:type="spellStart"/>
      <w:r w:rsidRPr="005A7BC4">
        <w:rPr>
          <w:rFonts w:cs="Times New Roman"/>
        </w:rPr>
        <w:t>Zorpas</w:t>
      </w:r>
      <w:proofErr w:type="spellEnd"/>
      <w:r w:rsidRPr="005A7BC4">
        <w:rPr>
          <w:rFonts w:cs="Times New Roman"/>
        </w:rPr>
        <w:t xml:space="preserve"> </w:t>
      </w:r>
      <w:r w:rsidRPr="00B22ED1">
        <w:rPr>
          <w:rFonts w:cs="Times New Roman"/>
          <w:i/>
          <w:iCs/>
        </w:rPr>
        <w:t>et al.</w:t>
      </w:r>
      <w:r w:rsidRPr="005A7BC4">
        <w:rPr>
          <w:rFonts w:cs="Times New Roman"/>
        </w:rPr>
        <w:t xml:space="preserve"> (2015), hospitality businesses frequently disregard environmental obligations. Waste management is a significant issue for the hospitality industry. The average hotel guest generates approximately 1 kilogram of waste per day, </w:t>
      </w:r>
      <w:r w:rsidR="00B22ED1" w:rsidRPr="005A7BC4">
        <w:rPr>
          <w:rFonts w:cs="Times New Roman"/>
        </w:rPr>
        <w:t>equalling</w:t>
      </w:r>
      <w:r w:rsidRPr="005A7BC4">
        <w:rPr>
          <w:rFonts w:cs="Times New Roman"/>
        </w:rPr>
        <w:t xml:space="preserve"> tens of thousands of tonnes of waste annually. Many hotel owners and managers view waste reduction, recycling, and related initiatives as too time-consuming and expensive to be worthwhile. The primary objectives were to illustrate standard practices for waste prevention and source reduction and to provide statistics on managing solid refuse from hotels. This study also includes a cost-benefit analysis of the influence of the hospitality industry on waste management in the eastern municipality of </w:t>
      </w:r>
      <w:proofErr w:type="spellStart"/>
      <w:r w:rsidRPr="005A7BC4">
        <w:rPr>
          <w:rFonts w:cs="Times New Roman"/>
        </w:rPr>
        <w:t>Paralimni</w:t>
      </w:r>
      <w:proofErr w:type="spellEnd"/>
      <w:r w:rsidRPr="005A7BC4">
        <w:rPr>
          <w:rFonts w:cs="Times New Roman"/>
        </w:rPr>
        <w:t>, Cyprus.</w:t>
      </w:r>
    </w:p>
    <w:p w14:paraId="32BA9D9D" w14:textId="19029FD8" w:rsidR="00E02C3F" w:rsidRDefault="00F625A9" w:rsidP="00E02C3F">
      <w:pPr>
        <w:rPr>
          <w:rFonts w:cs="Times New Roman"/>
        </w:rPr>
      </w:pPr>
      <w:r w:rsidRPr="005A7BC4">
        <w:rPr>
          <w:rFonts w:cs="Times New Roman"/>
        </w:rPr>
        <w:t xml:space="preserve">According to </w:t>
      </w:r>
      <w:proofErr w:type="spellStart"/>
      <w:r w:rsidRPr="005A7BC4">
        <w:rPr>
          <w:rFonts w:cs="Times New Roman"/>
        </w:rPr>
        <w:t>Filimonau</w:t>
      </w:r>
      <w:proofErr w:type="spellEnd"/>
      <w:r w:rsidRPr="005A7BC4">
        <w:rPr>
          <w:rFonts w:cs="Times New Roman"/>
        </w:rPr>
        <w:t xml:space="preserve"> and </w:t>
      </w:r>
      <w:proofErr w:type="spellStart"/>
      <w:r w:rsidRPr="005A7BC4">
        <w:rPr>
          <w:rFonts w:cs="Times New Roman"/>
        </w:rPr>
        <w:t>Delysia</w:t>
      </w:r>
      <w:proofErr w:type="spellEnd"/>
      <w:r w:rsidRPr="005A7BC4">
        <w:rPr>
          <w:rFonts w:cs="Times New Roman"/>
        </w:rPr>
        <w:t xml:space="preserve"> (2019), food waste in the hospitality sector is a significant problem. More research has been conducted on the topic, and most of the studies that have been conducted have approached it from the perspective of ecologically conscious and sustainable agriculture management rather than hospitality management. This is a significant flaw because, due to the specialised nature of the hotel industry, it is more challenging to determine which factors influence the effectiveness of mitigation. This article examines the literature on food waste in hospitality contexts from the perspective of individuals who operate hospitality businesses. It examines the challenges of categorising, quantifying, and describing food waste in hospitality contexts. It derives a framework for managing food waste across the many facets of hospitality operations by examining successful precedents. Expertise in-house, the need for training, the cost of initial investment, and the potential financial savings </w:t>
      </w:r>
      <w:proofErr w:type="gramStart"/>
      <w:r w:rsidR="00B22ED1">
        <w:rPr>
          <w:rFonts w:cs="Times New Roman"/>
        </w:rPr>
        <w:t>lend</w:t>
      </w:r>
      <w:proofErr w:type="gramEnd"/>
      <w:r w:rsidRPr="005A7BC4">
        <w:rPr>
          <w:rFonts w:cs="Times New Roman"/>
        </w:rPr>
        <w:t xml:space="preserve"> credibility to the strategy as a determinant of its effectiveness. Principally debated is the practicability of its wide-scale adoption by industry management (</w:t>
      </w:r>
      <w:r w:rsidRPr="005A7BC4">
        <w:rPr>
          <w:rFonts w:cs="Times New Roman"/>
          <w:szCs w:val="24"/>
        </w:rPr>
        <w:t xml:space="preserve">Clegg </w:t>
      </w:r>
      <w:r w:rsidRPr="00B22ED1">
        <w:rPr>
          <w:rFonts w:cs="Times New Roman"/>
          <w:i/>
          <w:iCs/>
          <w:szCs w:val="24"/>
        </w:rPr>
        <w:t>et al</w:t>
      </w:r>
      <w:r w:rsidRPr="005A7BC4">
        <w:rPr>
          <w:rFonts w:cs="Times New Roman"/>
          <w:szCs w:val="24"/>
        </w:rPr>
        <w:t>., 2021</w:t>
      </w:r>
      <w:r w:rsidRPr="005A7BC4">
        <w:rPr>
          <w:rFonts w:cs="Times New Roman"/>
        </w:rPr>
        <w:t>).</w:t>
      </w:r>
    </w:p>
    <w:p w14:paraId="14BAF1DF" w14:textId="77777777" w:rsidR="00E02C3F" w:rsidRDefault="00E02C3F" w:rsidP="00E02C3F">
      <w:pPr>
        <w:rPr>
          <w:rFonts w:cs="Times New Roman"/>
        </w:rPr>
      </w:pPr>
    </w:p>
    <w:p w14:paraId="0E0DAE0B" w14:textId="7DE0C38B" w:rsidR="00290707" w:rsidRPr="005A7BC4" w:rsidRDefault="00290707" w:rsidP="00290707">
      <w:pPr>
        <w:pStyle w:val="Heading1"/>
        <w:rPr>
          <w:rFonts w:cs="Times New Roman"/>
        </w:rPr>
      </w:pPr>
      <w:r w:rsidRPr="005A7BC4">
        <w:rPr>
          <w:rFonts w:cs="Times New Roman"/>
        </w:rPr>
        <w:lastRenderedPageBreak/>
        <w:t>Application to the hotel and hospitality sector</w:t>
      </w:r>
      <w:bookmarkEnd w:id="2"/>
    </w:p>
    <w:p w14:paraId="01D8C1D2" w14:textId="77777777" w:rsidR="00F625A9" w:rsidRPr="005A7BC4" w:rsidRDefault="00F625A9" w:rsidP="00F625A9">
      <w:pPr>
        <w:rPr>
          <w:rFonts w:cs="Times New Roman"/>
        </w:rPr>
      </w:pPr>
      <w:r w:rsidRPr="005A7BC4">
        <w:rPr>
          <w:rFonts w:cs="Times New Roman"/>
        </w:rPr>
        <w:t xml:space="preserve">In recent years, </w:t>
      </w:r>
      <w:r>
        <w:rPr>
          <w:rFonts w:cs="Times New Roman"/>
        </w:rPr>
        <w:t>food waste</w:t>
      </w:r>
      <w:r w:rsidRPr="005A7BC4">
        <w:rPr>
          <w:rFonts w:cs="Times New Roman"/>
        </w:rPr>
        <w:t xml:space="preserve"> has become a significant topic of conversation in the hospitality industry. The global awareness of our social and environmental responsibilities directly causes this. Premier Inn, a British hotel close to East Midland Airport, has recognised the issue of food waste on its premises. </w:t>
      </w:r>
      <w:r w:rsidRPr="00163847">
        <w:rPr>
          <w:rFonts w:cs="Times New Roman"/>
        </w:rPr>
        <w:t xml:space="preserve">The term "food waste" refers to any edible food that is discarded, remains uneaten, or spoils, contributing to environmental, social, and economic issues. Food waste consists of consumer and industrial refuse during production and transportation. Responsible resource management necessitates a significant decrease in food waste. </w:t>
      </w:r>
      <w:r w:rsidRPr="005A7BC4">
        <w:rPr>
          <w:rFonts w:cs="Times New Roman"/>
        </w:rPr>
        <w:t>As part of the hotel's overarching sustainability strategy, Premier Inn's management has implemented several initiatives to reduce food waste. This has resulted in the establishment being perceived as more environmentally and socially conscious than in the past. This case study will critically assess Premier Inn Hotel's efforts to reduce food waste and its contribution to the hospitality industry's larger sustainability framework, emphasising its successes and failures (</w:t>
      </w:r>
      <w:proofErr w:type="spellStart"/>
      <w:r w:rsidRPr="005A7BC4">
        <w:rPr>
          <w:rFonts w:cs="Times New Roman"/>
          <w:color w:val="222222"/>
          <w:szCs w:val="24"/>
          <w:shd w:val="clear" w:color="auto" w:fill="FFFFFF"/>
        </w:rPr>
        <w:t>Filimonau</w:t>
      </w:r>
      <w:proofErr w:type="spellEnd"/>
      <w:r w:rsidRPr="005A7BC4">
        <w:rPr>
          <w:rFonts w:cs="Times New Roman"/>
          <w:color w:val="222222"/>
          <w:szCs w:val="24"/>
          <w:shd w:val="clear" w:color="auto" w:fill="FFFFFF"/>
        </w:rPr>
        <w:t xml:space="preserve"> and </w:t>
      </w:r>
      <w:proofErr w:type="spellStart"/>
      <w:r w:rsidRPr="005A7BC4">
        <w:rPr>
          <w:rFonts w:cs="Times New Roman"/>
          <w:color w:val="222222"/>
          <w:szCs w:val="24"/>
          <w:shd w:val="clear" w:color="auto" w:fill="FFFFFF"/>
        </w:rPr>
        <w:t>Gherbin</w:t>
      </w:r>
      <w:proofErr w:type="spellEnd"/>
      <w:r w:rsidRPr="005A7BC4">
        <w:rPr>
          <w:rFonts w:cs="Times New Roman"/>
          <w:color w:val="222222"/>
          <w:szCs w:val="24"/>
          <w:shd w:val="clear" w:color="auto" w:fill="FFFFFF"/>
        </w:rPr>
        <w:t>, 2017</w:t>
      </w:r>
      <w:r w:rsidRPr="005A7BC4">
        <w:rPr>
          <w:rFonts w:cs="Times New Roman"/>
        </w:rPr>
        <w:t>).</w:t>
      </w:r>
    </w:p>
    <w:p w14:paraId="73903967" w14:textId="77777777" w:rsidR="00F625A9" w:rsidRPr="005A7BC4" w:rsidRDefault="00F625A9" w:rsidP="00F625A9">
      <w:pPr>
        <w:rPr>
          <w:rFonts w:cs="Times New Roman"/>
        </w:rPr>
      </w:pPr>
      <w:r w:rsidRPr="005A7BC4">
        <w:rPr>
          <w:rStyle w:val="Strong"/>
          <w:rFonts w:cs="Times New Roman"/>
          <w:color w:val="0E101A"/>
        </w:rPr>
        <w:t xml:space="preserve">Contemporary </w:t>
      </w:r>
      <w:r>
        <w:rPr>
          <w:rStyle w:val="Strong"/>
          <w:rFonts w:cs="Times New Roman"/>
          <w:color w:val="0E101A"/>
        </w:rPr>
        <w:t>Sustainable Them and</w:t>
      </w:r>
      <w:r w:rsidRPr="005A7BC4">
        <w:rPr>
          <w:rStyle w:val="Strong"/>
          <w:rFonts w:cs="Times New Roman"/>
          <w:color w:val="0E101A"/>
        </w:rPr>
        <w:t xml:space="preserve"> Food Waste Management</w:t>
      </w:r>
    </w:p>
    <w:p w14:paraId="7EF71363" w14:textId="77777777" w:rsidR="00F625A9" w:rsidRPr="005A7BC4" w:rsidRDefault="00F625A9" w:rsidP="00F625A9">
      <w:pPr>
        <w:rPr>
          <w:rFonts w:cs="Times New Roman"/>
        </w:rPr>
      </w:pPr>
      <w:r w:rsidRPr="00163847">
        <w:rPr>
          <w:rFonts w:cs="Times New Roman"/>
        </w:rPr>
        <w:t>The sustainable management of food waste promotes responsible social behavio</w:t>
      </w:r>
      <w:r>
        <w:rPr>
          <w:rFonts w:cs="Times New Roman"/>
        </w:rPr>
        <w:t>u</w:t>
      </w:r>
      <w:r w:rsidRPr="00163847">
        <w:rPr>
          <w:rFonts w:cs="Times New Roman"/>
        </w:rPr>
        <w:t>r, efficient resource utilisation, and a reduced negative environmental impact. A circular economy can assist in achieving waste reduction and resource preservation goals, such as decomposition, donation, and efficient production.</w:t>
      </w:r>
      <w:r>
        <w:rPr>
          <w:rFonts w:cs="Times New Roman"/>
        </w:rPr>
        <w:t xml:space="preserve"> </w:t>
      </w:r>
      <w:r w:rsidRPr="005A7BC4">
        <w:rPr>
          <w:rFonts w:cs="Times New Roman"/>
        </w:rPr>
        <w:t>In recent years, the issue of food waste has received a great deal more attention internationally and in the United Kingdom. Premier Inn Hotel East Midland Airport has encountered this issue and developed several f</w:t>
      </w:r>
      <w:r>
        <w:rPr>
          <w:rFonts w:cs="Times New Roman"/>
        </w:rPr>
        <w:t xml:space="preserve">ood waste reduction strategies. </w:t>
      </w:r>
    </w:p>
    <w:p w14:paraId="67AFAE2E" w14:textId="77777777" w:rsidR="00F625A9" w:rsidRPr="005A7BC4" w:rsidRDefault="00F625A9" w:rsidP="00F625A9">
      <w:pPr>
        <w:rPr>
          <w:rFonts w:cs="Times New Roman"/>
        </w:rPr>
      </w:pPr>
      <w:r w:rsidRPr="005A7BC4">
        <w:rPr>
          <w:rStyle w:val="Strong"/>
          <w:rFonts w:cs="Times New Roman"/>
          <w:color w:val="0E101A"/>
        </w:rPr>
        <w:t>Management Responses and Their Impact</w:t>
      </w:r>
    </w:p>
    <w:p w14:paraId="59BA063B" w14:textId="77777777" w:rsidR="00F625A9" w:rsidRPr="005A7BC4" w:rsidRDefault="00F625A9" w:rsidP="00F625A9">
      <w:pPr>
        <w:rPr>
          <w:rFonts w:cs="Times New Roman"/>
          <w:b/>
          <w:i/>
        </w:rPr>
      </w:pPr>
      <w:r w:rsidRPr="005A7BC4">
        <w:rPr>
          <w:rStyle w:val="Emphasis"/>
          <w:rFonts w:cs="Times New Roman"/>
          <w:color w:val="0E101A"/>
        </w:rPr>
        <w:t>Technological Solutions</w:t>
      </w:r>
    </w:p>
    <w:p w14:paraId="508DF85F" w14:textId="77777777" w:rsidR="00F625A9" w:rsidRPr="005A7BC4" w:rsidRDefault="00F625A9" w:rsidP="00F625A9">
      <w:pPr>
        <w:rPr>
          <w:rFonts w:cs="Times New Roman"/>
        </w:rPr>
      </w:pPr>
      <w:r w:rsidRPr="005A7BC4">
        <w:rPr>
          <w:rFonts w:cs="Times New Roman"/>
        </w:rPr>
        <w:t>Premier Inn has significantly invested in cutting-edge technologies to improve its food waste monitoring and management. To monitor fluctuations in food consumption, sophisticated inventory management systems are utilised. This enables the hotel to minimise wasteful overstocking and maximise its purchasing efficiency. Utilising these systems has significantly improved Premier Inn's ability to forecast demand and manage inventory, significantly reducing food waste.</w:t>
      </w:r>
    </w:p>
    <w:p w14:paraId="717E46C6" w14:textId="77777777" w:rsidR="00F625A9" w:rsidRPr="005A7BC4" w:rsidRDefault="00F625A9" w:rsidP="00F625A9">
      <w:pPr>
        <w:jc w:val="center"/>
        <w:rPr>
          <w:rFonts w:cs="Times New Roman"/>
        </w:rPr>
      </w:pPr>
      <w:r w:rsidRPr="005A7BC4">
        <w:rPr>
          <w:rFonts w:cs="Times New Roman"/>
          <w:noProof/>
          <w:lang w:val="en-US"/>
        </w:rPr>
        <w:lastRenderedPageBreak/>
        <w:drawing>
          <wp:inline distT="0" distB="0" distL="0" distR="0" wp14:anchorId="2A844840" wp14:editId="2FD47B7E">
            <wp:extent cx="2371725" cy="1743075"/>
            <wp:effectExtent l="0" t="0" r="9525" b="9525"/>
            <wp:docPr id="2" name="Picture 2" descr="A person standing next to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tanding next to a computer&#10;&#10;Description automatically generated"/>
                    <pic:cNvPicPr/>
                  </pic:nvPicPr>
                  <pic:blipFill>
                    <a:blip r:embed="rId7"/>
                    <a:stretch>
                      <a:fillRect/>
                    </a:stretch>
                  </pic:blipFill>
                  <pic:spPr>
                    <a:xfrm>
                      <a:off x="0" y="0"/>
                      <a:ext cx="2371725" cy="1743075"/>
                    </a:xfrm>
                    <a:prstGeom prst="rect">
                      <a:avLst/>
                    </a:prstGeom>
                  </pic:spPr>
                </pic:pic>
              </a:graphicData>
            </a:graphic>
          </wp:inline>
        </w:drawing>
      </w:r>
    </w:p>
    <w:p w14:paraId="146E1A36" w14:textId="77777777" w:rsidR="00F625A9" w:rsidRPr="005A7BC4" w:rsidRDefault="00F625A9" w:rsidP="00F625A9">
      <w:pPr>
        <w:jc w:val="center"/>
        <w:rPr>
          <w:rFonts w:cs="Times New Roman"/>
        </w:rPr>
      </w:pPr>
      <w:r w:rsidRPr="005A7BC4">
        <w:rPr>
          <w:rFonts w:cs="Times New Roman"/>
        </w:rPr>
        <w:t>Figure 2: Management Responses (Schneider, 2013).</w:t>
      </w:r>
    </w:p>
    <w:p w14:paraId="5EF03BE4" w14:textId="77777777" w:rsidR="00F625A9" w:rsidRPr="00F625A9" w:rsidRDefault="00F625A9" w:rsidP="00F625A9">
      <w:pPr>
        <w:rPr>
          <w:rFonts w:cs="Times New Roman"/>
          <w:b/>
          <w:bCs/>
          <w:i/>
          <w:iCs/>
        </w:rPr>
      </w:pPr>
      <w:r w:rsidRPr="00F625A9">
        <w:rPr>
          <w:rStyle w:val="Emphasis"/>
          <w:rFonts w:cs="Times New Roman"/>
          <w:b/>
          <w:bCs/>
          <w:i w:val="0"/>
          <w:iCs w:val="0"/>
          <w:color w:val="0E101A"/>
        </w:rPr>
        <w:t>Strengths</w:t>
      </w:r>
    </w:p>
    <w:p w14:paraId="41369576" w14:textId="77777777" w:rsidR="00F625A9" w:rsidRPr="005A7BC4" w:rsidRDefault="00F625A9" w:rsidP="00F625A9">
      <w:pPr>
        <w:rPr>
          <w:rFonts w:cs="Times New Roman"/>
        </w:rPr>
      </w:pPr>
      <w:r w:rsidRPr="005A7BC4">
        <w:rPr>
          <w:rFonts w:cs="Times New Roman"/>
        </w:rPr>
        <w:t>Due to the increased operational efficiency brought about by technology adoption, food waste has decreased noticeably. The ability to accurately foresee demand has contributed to waste reduction and cost savings, thereby enhancing the economic viability of sustainable practices in the hotel industry (</w:t>
      </w:r>
      <w:r w:rsidRPr="005A7BC4">
        <w:rPr>
          <w:rFonts w:cs="Times New Roman"/>
          <w:color w:val="222222"/>
          <w:szCs w:val="24"/>
          <w:shd w:val="clear" w:color="auto" w:fill="FFFFFF"/>
        </w:rPr>
        <w:t xml:space="preserve">Mallinson </w:t>
      </w:r>
      <w:r w:rsidRPr="00B22ED1">
        <w:rPr>
          <w:rFonts w:cs="Times New Roman"/>
          <w:i/>
          <w:iCs/>
          <w:color w:val="222222"/>
          <w:szCs w:val="24"/>
          <w:shd w:val="clear" w:color="auto" w:fill="FFFFFF"/>
        </w:rPr>
        <w:t>et al</w:t>
      </w:r>
      <w:r w:rsidRPr="005A7BC4">
        <w:rPr>
          <w:rFonts w:cs="Times New Roman"/>
          <w:color w:val="222222"/>
          <w:szCs w:val="24"/>
          <w:shd w:val="clear" w:color="auto" w:fill="FFFFFF"/>
        </w:rPr>
        <w:t>., 2016</w:t>
      </w:r>
      <w:r w:rsidRPr="005A7BC4">
        <w:rPr>
          <w:rFonts w:cs="Times New Roman"/>
        </w:rPr>
        <w:t>).</w:t>
      </w:r>
    </w:p>
    <w:p w14:paraId="66109E77" w14:textId="77777777" w:rsidR="00F625A9" w:rsidRPr="005A7BC4" w:rsidRDefault="00F625A9" w:rsidP="00F625A9">
      <w:pPr>
        <w:rPr>
          <w:rFonts w:cs="Times New Roman"/>
          <w:b/>
        </w:rPr>
      </w:pPr>
      <w:r w:rsidRPr="005A7BC4">
        <w:rPr>
          <w:rFonts w:cs="Times New Roman"/>
          <w:b/>
        </w:rPr>
        <w:t xml:space="preserve">Limitations </w:t>
      </w:r>
    </w:p>
    <w:p w14:paraId="269C29D4" w14:textId="77777777" w:rsidR="00F625A9" w:rsidRPr="005A7BC4" w:rsidRDefault="00F625A9" w:rsidP="00F625A9">
      <w:pPr>
        <w:rPr>
          <w:rFonts w:cs="Times New Roman"/>
        </w:rPr>
      </w:pPr>
      <w:r w:rsidRPr="005A7BC4">
        <w:rPr>
          <w:rFonts w:cs="Times New Roman"/>
        </w:rPr>
        <w:t>Although technological solutions effectively reduce food waste, implementing them requires a substantial initial investment and continuous maintenance expenses. Moreover, as organisations rely more on technology, the significance of staff training and awareness may diminish, resulting in a knowledge deficit regarding environmentally responsible practices (</w:t>
      </w:r>
      <w:proofErr w:type="spellStart"/>
      <w:r w:rsidRPr="005A7BC4">
        <w:rPr>
          <w:rFonts w:cs="Times New Roman"/>
          <w:color w:val="222222"/>
          <w:szCs w:val="24"/>
          <w:shd w:val="clear" w:color="auto" w:fill="FFFFFF"/>
        </w:rPr>
        <w:t>Dhir</w:t>
      </w:r>
      <w:proofErr w:type="spellEnd"/>
      <w:r w:rsidRPr="005A7BC4">
        <w:rPr>
          <w:rFonts w:cs="Times New Roman"/>
          <w:color w:val="222222"/>
          <w:szCs w:val="24"/>
          <w:shd w:val="clear" w:color="auto" w:fill="FFFFFF"/>
        </w:rPr>
        <w:t xml:space="preserve"> </w:t>
      </w:r>
      <w:r w:rsidRPr="00B22ED1">
        <w:rPr>
          <w:rFonts w:cs="Times New Roman"/>
          <w:i/>
          <w:iCs/>
          <w:color w:val="222222"/>
          <w:szCs w:val="24"/>
          <w:shd w:val="clear" w:color="auto" w:fill="FFFFFF"/>
        </w:rPr>
        <w:t>et al.,</w:t>
      </w:r>
      <w:r w:rsidRPr="005A7BC4">
        <w:rPr>
          <w:rFonts w:cs="Times New Roman"/>
          <w:color w:val="222222"/>
          <w:szCs w:val="24"/>
          <w:shd w:val="clear" w:color="auto" w:fill="FFFFFF"/>
        </w:rPr>
        <w:t xml:space="preserve"> 2020</w:t>
      </w:r>
      <w:r w:rsidRPr="005A7BC4">
        <w:rPr>
          <w:rFonts w:cs="Times New Roman"/>
        </w:rPr>
        <w:t>).</w:t>
      </w:r>
    </w:p>
    <w:p w14:paraId="4FFD6163" w14:textId="77777777" w:rsidR="00F625A9" w:rsidRPr="005A7BC4" w:rsidRDefault="00F625A9" w:rsidP="00F625A9">
      <w:pPr>
        <w:rPr>
          <w:rFonts w:cs="Times New Roman"/>
          <w:b/>
        </w:rPr>
      </w:pPr>
      <w:r w:rsidRPr="005A7BC4">
        <w:rPr>
          <w:rFonts w:cs="Times New Roman"/>
          <w:b/>
        </w:rPr>
        <w:t> Environmentally responsible procedures with guest participation</w:t>
      </w:r>
    </w:p>
    <w:p w14:paraId="468DF5B8" w14:textId="77777777" w:rsidR="00F625A9" w:rsidRPr="005A7BC4" w:rsidRDefault="00F625A9" w:rsidP="00F625A9">
      <w:pPr>
        <w:rPr>
          <w:rFonts w:cs="Times New Roman"/>
        </w:rPr>
      </w:pPr>
      <w:r w:rsidRPr="005A7BC4">
        <w:rPr>
          <w:rFonts w:cs="Times New Roman"/>
        </w:rPr>
        <w:t>Premier Inn has aggressively engaged its guests in the sustainability agenda by disseminating information about the significance of reducing food waste via various communication channels, including in-room literature, signage in dining areas, and digital platforms. Additionally, the hotel provides eco-friendly dining alternatives, such as buffets that encourage guests to take only as much food as they will consume, thereby reducing food waste.</w:t>
      </w:r>
    </w:p>
    <w:p w14:paraId="4F187D1E" w14:textId="77777777" w:rsidR="00F625A9" w:rsidRPr="005A7BC4" w:rsidRDefault="00F625A9" w:rsidP="00F625A9">
      <w:pPr>
        <w:jc w:val="center"/>
        <w:rPr>
          <w:rFonts w:cs="Times New Roman"/>
        </w:rPr>
      </w:pPr>
      <w:r w:rsidRPr="005A7BC4">
        <w:rPr>
          <w:rFonts w:cs="Times New Roman"/>
          <w:noProof/>
          <w:lang w:val="en-US"/>
        </w:rPr>
        <w:lastRenderedPageBreak/>
        <w:drawing>
          <wp:inline distT="0" distB="0" distL="0" distR="0" wp14:anchorId="05926C1D" wp14:editId="5D4A581E">
            <wp:extent cx="2952750" cy="1619250"/>
            <wp:effectExtent l="0" t="0" r="0" b="0"/>
            <wp:docPr id="3" name="Picture 3" descr="A person standing in front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tanding in front of a sign&#10;&#10;Description automatically generated"/>
                    <pic:cNvPicPr/>
                  </pic:nvPicPr>
                  <pic:blipFill>
                    <a:blip r:embed="rId8"/>
                    <a:stretch>
                      <a:fillRect/>
                    </a:stretch>
                  </pic:blipFill>
                  <pic:spPr>
                    <a:xfrm>
                      <a:off x="0" y="0"/>
                      <a:ext cx="2952750" cy="1619250"/>
                    </a:xfrm>
                    <a:prstGeom prst="rect">
                      <a:avLst/>
                    </a:prstGeom>
                  </pic:spPr>
                </pic:pic>
              </a:graphicData>
            </a:graphic>
          </wp:inline>
        </w:drawing>
      </w:r>
    </w:p>
    <w:p w14:paraId="7984C99A" w14:textId="77777777" w:rsidR="00F625A9" w:rsidRPr="005A7BC4" w:rsidRDefault="00F625A9" w:rsidP="00F625A9">
      <w:pPr>
        <w:jc w:val="center"/>
        <w:rPr>
          <w:rFonts w:cs="Times New Roman"/>
        </w:rPr>
      </w:pPr>
      <w:r w:rsidRPr="005A7BC4">
        <w:rPr>
          <w:rFonts w:cs="Times New Roman"/>
        </w:rPr>
        <w:t>Figure 3:  Guest participation (Reynolds</w:t>
      </w:r>
      <w:r w:rsidRPr="005A7BC4">
        <w:rPr>
          <w:rFonts w:cs="Times New Roman"/>
          <w:color w:val="222222"/>
          <w:szCs w:val="24"/>
          <w:shd w:val="clear" w:color="auto" w:fill="FFFFFF"/>
        </w:rPr>
        <w:t xml:space="preserve"> et al., 2019)</w:t>
      </w:r>
    </w:p>
    <w:p w14:paraId="763713C0" w14:textId="77777777" w:rsidR="00F625A9" w:rsidRPr="005A7BC4" w:rsidRDefault="00F625A9" w:rsidP="00F625A9">
      <w:pPr>
        <w:rPr>
          <w:rFonts w:cs="Times New Roman"/>
          <w:b/>
          <w:i/>
        </w:rPr>
      </w:pPr>
      <w:r w:rsidRPr="005A7BC4">
        <w:rPr>
          <w:rStyle w:val="Emphasis"/>
          <w:rFonts w:cs="Times New Roman"/>
          <w:color w:val="0E101A"/>
        </w:rPr>
        <w:t>Strengths</w:t>
      </w:r>
    </w:p>
    <w:p w14:paraId="39FDA1DD" w14:textId="77777777" w:rsidR="00F625A9" w:rsidRPr="005A7BC4" w:rsidRDefault="00F625A9" w:rsidP="00F625A9">
      <w:pPr>
        <w:rPr>
          <w:rFonts w:cs="Times New Roman"/>
        </w:rPr>
      </w:pPr>
      <w:r w:rsidRPr="005A7BC4">
        <w:rPr>
          <w:rFonts w:cs="Times New Roman"/>
        </w:rPr>
        <w:t>Positively, by actively involving its guests in the hotel's sustainability initiatives, Premier Inn has raised customer awareness and nurtured a sense of community responsibility. Because of the rising demand among consumers for environmentally responsible hospitality services, promoting sustainable dining options has helped reduce food waste and contributed to an enhanced guest experience (</w:t>
      </w:r>
      <w:proofErr w:type="spellStart"/>
      <w:r w:rsidRPr="005A7BC4">
        <w:rPr>
          <w:rFonts w:cs="Times New Roman"/>
          <w:color w:val="222222"/>
          <w:szCs w:val="24"/>
          <w:shd w:val="clear" w:color="auto" w:fill="FFFFFF"/>
        </w:rPr>
        <w:t>Stangherlin</w:t>
      </w:r>
      <w:proofErr w:type="spellEnd"/>
      <w:r w:rsidRPr="005A7BC4">
        <w:rPr>
          <w:rFonts w:cs="Times New Roman"/>
          <w:color w:val="222222"/>
          <w:szCs w:val="24"/>
          <w:shd w:val="clear" w:color="auto" w:fill="FFFFFF"/>
        </w:rPr>
        <w:t xml:space="preserve"> and De </w:t>
      </w:r>
      <w:proofErr w:type="spellStart"/>
      <w:r w:rsidRPr="005A7BC4">
        <w:rPr>
          <w:rFonts w:cs="Times New Roman"/>
          <w:color w:val="222222"/>
          <w:szCs w:val="24"/>
          <w:shd w:val="clear" w:color="auto" w:fill="FFFFFF"/>
        </w:rPr>
        <w:t>Barcellos</w:t>
      </w:r>
      <w:proofErr w:type="spellEnd"/>
      <w:r w:rsidRPr="005A7BC4">
        <w:rPr>
          <w:rFonts w:cs="Times New Roman"/>
          <w:color w:val="222222"/>
          <w:szCs w:val="24"/>
          <w:shd w:val="clear" w:color="auto" w:fill="FFFFFF"/>
        </w:rPr>
        <w:t>, 2018</w:t>
      </w:r>
      <w:r w:rsidRPr="005A7BC4">
        <w:rPr>
          <w:rFonts w:cs="Times New Roman"/>
        </w:rPr>
        <w:t>).</w:t>
      </w:r>
    </w:p>
    <w:p w14:paraId="15508F97" w14:textId="77777777" w:rsidR="00290707" w:rsidRPr="005A7BC4" w:rsidRDefault="00290707" w:rsidP="00290707">
      <w:pPr>
        <w:rPr>
          <w:rFonts w:cs="Times New Roman"/>
          <w:b/>
        </w:rPr>
      </w:pPr>
      <w:r w:rsidRPr="005A7BC4">
        <w:rPr>
          <w:rFonts w:cs="Times New Roman"/>
          <w:b/>
        </w:rPr>
        <w:t xml:space="preserve">Limitations </w:t>
      </w:r>
    </w:p>
    <w:p w14:paraId="4EA14FA6" w14:textId="77777777" w:rsidR="00290707" w:rsidRPr="005A7BC4" w:rsidRDefault="00290707" w:rsidP="00290707">
      <w:pPr>
        <w:rPr>
          <w:rFonts w:cs="Times New Roman"/>
        </w:rPr>
      </w:pPr>
      <w:r w:rsidRPr="005A7BC4">
        <w:rPr>
          <w:rFonts w:cs="Times New Roman"/>
        </w:rPr>
        <w:t>While engagement efforts have yielded positive results, visitors need help implementing new behaviours. Since altering established consumer behaviour patterns can be a monotonous and laborious process, it must be reinforced and monitored regularly if these programmes are to be successful (</w:t>
      </w:r>
      <w:proofErr w:type="spellStart"/>
      <w:r w:rsidRPr="005A7BC4">
        <w:rPr>
          <w:rFonts w:cs="Times New Roman"/>
          <w:color w:val="222222"/>
          <w:szCs w:val="24"/>
          <w:shd w:val="clear" w:color="auto" w:fill="FFFFFF"/>
        </w:rPr>
        <w:t>Sadraei</w:t>
      </w:r>
      <w:proofErr w:type="spellEnd"/>
      <w:r w:rsidRPr="005A7BC4">
        <w:rPr>
          <w:rFonts w:cs="Times New Roman"/>
          <w:color w:val="222222"/>
          <w:szCs w:val="24"/>
          <w:shd w:val="clear" w:color="auto" w:fill="FFFFFF"/>
        </w:rPr>
        <w:t xml:space="preserve"> </w:t>
      </w:r>
      <w:r w:rsidRPr="00290707">
        <w:rPr>
          <w:rFonts w:cs="Times New Roman"/>
          <w:i/>
          <w:iCs/>
          <w:color w:val="222222"/>
          <w:szCs w:val="24"/>
          <w:shd w:val="clear" w:color="auto" w:fill="FFFFFF"/>
        </w:rPr>
        <w:t>et al.,</w:t>
      </w:r>
      <w:r w:rsidRPr="005A7BC4">
        <w:rPr>
          <w:rFonts w:cs="Times New Roman"/>
          <w:color w:val="222222"/>
          <w:szCs w:val="24"/>
          <w:shd w:val="clear" w:color="auto" w:fill="FFFFFF"/>
        </w:rPr>
        <w:t xml:space="preserve"> 2023</w:t>
      </w:r>
      <w:r w:rsidRPr="005A7BC4">
        <w:rPr>
          <w:rFonts w:cs="Times New Roman"/>
        </w:rPr>
        <w:t>).</w:t>
      </w:r>
    </w:p>
    <w:p w14:paraId="1D796B33" w14:textId="74735740" w:rsidR="00290707" w:rsidRPr="005A7BC4" w:rsidRDefault="00290707" w:rsidP="00290707">
      <w:pPr>
        <w:rPr>
          <w:rFonts w:cs="Times New Roman"/>
        </w:rPr>
      </w:pPr>
      <w:r w:rsidRPr="005A7BC4">
        <w:rPr>
          <w:rFonts w:cs="Times New Roman"/>
        </w:rPr>
        <w:t xml:space="preserve">The Premier Inn Hotel at East Midland Airport has demonstrated a solid commitment to environmentally responsible practices in the hospitality industry by making significant strides in eliminating the problem of food waste. The administration has effectively reduced food waste, harming the environment, while enhancing the overall guest experience. </w:t>
      </w:r>
    </w:p>
    <w:p w14:paraId="5612397A" w14:textId="77777777" w:rsidR="00290707" w:rsidRPr="005A7BC4" w:rsidRDefault="00290707" w:rsidP="00290707">
      <w:pPr>
        <w:pStyle w:val="NormalWeb"/>
        <w:spacing w:before="0" w:beforeAutospacing="0" w:after="0" w:afterAutospacing="0"/>
        <w:rPr>
          <w:color w:val="0E101A"/>
        </w:rPr>
      </w:pPr>
    </w:p>
    <w:p w14:paraId="1433CEC5" w14:textId="77777777" w:rsidR="00290707" w:rsidRPr="005A7BC4" w:rsidRDefault="00290707" w:rsidP="00290707">
      <w:pPr>
        <w:pStyle w:val="NormalWeb"/>
        <w:spacing w:before="0" w:beforeAutospacing="0" w:after="0" w:afterAutospacing="0"/>
        <w:rPr>
          <w:color w:val="0E101A"/>
        </w:rPr>
      </w:pPr>
      <w:r w:rsidRPr="005A7BC4">
        <w:rPr>
          <w:color w:val="0E101A"/>
        </w:rPr>
        <w:t> </w:t>
      </w:r>
    </w:p>
    <w:p w14:paraId="2290200E" w14:textId="77777777" w:rsidR="00290707" w:rsidRPr="005A7BC4" w:rsidRDefault="00290707" w:rsidP="00290707">
      <w:pPr>
        <w:rPr>
          <w:rFonts w:eastAsia="Times New Roman" w:cs="Times New Roman"/>
          <w:color w:val="0E101A"/>
          <w:szCs w:val="24"/>
        </w:rPr>
      </w:pPr>
      <w:r w:rsidRPr="005A7BC4">
        <w:rPr>
          <w:rFonts w:cs="Times New Roman"/>
          <w:color w:val="0E101A"/>
        </w:rPr>
        <w:br w:type="page"/>
      </w:r>
    </w:p>
    <w:p w14:paraId="0E2A6D50" w14:textId="77777777" w:rsidR="00290707" w:rsidRPr="005A7BC4" w:rsidRDefault="00290707" w:rsidP="00290707">
      <w:pPr>
        <w:pStyle w:val="Heading1"/>
        <w:rPr>
          <w:rFonts w:cs="Times New Roman"/>
        </w:rPr>
      </w:pPr>
      <w:bookmarkStart w:id="3" w:name="_Toc148375003"/>
      <w:r w:rsidRPr="005A7BC4">
        <w:rPr>
          <w:rFonts w:cs="Times New Roman"/>
        </w:rPr>
        <w:lastRenderedPageBreak/>
        <w:t>Evaluate future policy and management options for dealing with this issue</w:t>
      </w:r>
      <w:bookmarkEnd w:id="3"/>
    </w:p>
    <w:p w14:paraId="0CB060B2" w14:textId="77777777" w:rsidR="00290707" w:rsidRPr="005A7BC4" w:rsidRDefault="00290707" w:rsidP="00290707">
      <w:pPr>
        <w:rPr>
          <w:rFonts w:cs="Times New Roman"/>
        </w:rPr>
      </w:pPr>
      <w:r w:rsidRPr="005A7BC4">
        <w:rPr>
          <w:rStyle w:val="Strong"/>
          <w:rFonts w:cs="Times New Roman"/>
          <w:color w:val="0E101A"/>
        </w:rPr>
        <w:t>Future Policy and Management Options</w:t>
      </w:r>
    </w:p>
    <w:p w14:paraId="657A3CD7" w14:textId="49B8C1E0" w:rsidR="00290707" w:rsidRPr="005A7BC4" w:rsidRDefault="00290707" w:rsidP="00290707">
      <w:pPr>
        <w:rPr>
          <w:rFonts w:cs="Times New Roman"/>
        </w:rPr>
      </w:pPr>
      <w:r w:rsidRPr="005A7BC4">
        <w:rPr>
          <w:rFonts w:cs="Times New Roman"/>
        </w:rPr>
        <w:t xml:space="preserve">As the </w:t>
      </w:r>
      <w:r>
        <w:rPr>
          <w:rFonts w:cs="Times New Roman"/>
        </w:rPr>
        <w:t>sustainability landscape</w:t>
      </w:r>
      <w:r w:rsidRPr="005A7BC4">
        <w:rPr>
          <w:rFonts w:cs="Times New Roman"/>
        </w:rPr>
        <w:t xml:space="preserve"> in the hotel and hospitality industry continues to evolve, it is becoming increasingly important to plan and develop comprehensive policies and management strategies to effectively address the ongoing problem of food waste. Based on what we've learned about the current state of sustainability, it's evident that we need a comprehensive strategy to not only reduce food waste but also promote a culture of eco-friendly business practices across the industry. Whether the objective is to promote a waste-free society or a sustainable lifestyle, this is true. Here, I will discuss some ways in which policy and management may evolve in the future, followed by suggestions for the hospitality industry </w:t>
      </w:r>
      <w:proofErr w:type="gramStart"/>
      <w:r w:rsidRPr="005A7BC4">
        <w:rPr>
          <w:rFonts w:cs="Times New Roman"/>
        </w:rPr>
        <w:t>as a whole to</w:t>
      </w:r>
      <w:proofErr w:type="gramEnd"/>
      <w:r w:rsidRPr="005A7BC4">
        <w:rPr>
          <w:rFonts w:cs="Times New Roman"/>
        </w:rPr>
        <w:t xml:space="preserve"> begin reducing food waste (</w:t>
      </w:r>
      <w:proofErr w:type="spellStart"/>
      <w:r w:rsidRPr="005A7BC4">
        <w:rPr>
          <w:rFonts w:cs="Times New Roman"/>
          <w:color w:val="222222"/>
          <w:szCs w:val="24"/>
          <w:shd w:val="clear" w:color="auto" w:fill="FFFFFF"/>
        </w:rPr>
        <w:t>Porpino</w:t>
      </w:r>
      <w:proofErr w:type="spellEnd"/>
      <w:r w:rsidRPr="005A7BC4">
        <w:rPr>
          <w:rFonts w:cs="Times New Roman"/>
          <w:color w:val="222222"/>
          <w:szCs w:val="24"/>
          <w:shd w:val="clear" w:color="auto" w:fill="FFFFFF"/>
        </w:rPr>
        <w:t>, 2016</w:t>
      </w:r>
      <w:r w:rsidRPr="005A7BC4">
        <w:rPr>
          <w:rFonts w:cs="Times New Roman"/>
        </w:rPr>
        <w:t>).</w:t>
      </w:r>
    </w:p>
    <w:p w14:paraId="1D7CFC71" w14:textId="77777777" w:rsidR="00290707" w:rsidRPr="005A7BC4" w:rsidRDefault="00290707" w:rsidP="00290707">
      <w:pPr>
        <w:jc w:val="center"/>
        <w:rPr>
          <w:rFonts w:cs="Times New Roman"/>
        </w:rPr>
      </w:pPr>
      <w:r w:rsidRPr="005A7BC4">
        <w:rPr>
          <w:rFonts w:cs="Times New Roman"/>
          <w:noProof/>
          <w:lang w:val="en-US"/>
        </w:rPr>
        <w:drawing>
          <wp:inline distT="0" distB="0" distL="0" distR="0" wp14:anchorId="45752877" wp14:editId="3A9E2F21">
            <wp:extent cx="2771775" cy="1571625"/>
            <wp:effectExtent l="0" t="0" r="9525" b="9525"/>
            <wp:docPr id="4" name="Picture 4" descr="A person holding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holding a tablet&#10;&#10;Description automatically generated"/>
                    <pic:cNvPicPr/>
                  </pic:nvPicPr>
                  <pic:blipFill>
                    <a:blip r:embed="rId9"/>
                    <a:stretch>
                      <a:fillRect/>
                    </a:stretch>
                  </pic:blipFill>
                  <pic:spPr>
                    <a:xfrm>
                      <a:off x="0" y="0"/>
                      <a:ext cx="2771775" cy="1571625"/>
                    </a:xfrm>
                    <a:prstGeom prst="rect">
                      <a:avLst/>
                    </a:prstGeom>
                  </pic:spPr>
                </pic:pic>
              </a:graphicData>
            </a:graphic>
          </wp:inline>
        </w:drawing>
      </w:r>
    </w:p>
    <w:p w14:paraId="5EED49F3" w14:textId="77777777" w:rsidR="00290707" w:rsidRPr="005A7BC4" w:rsidRDefault="00290707" w:rsidP="00290707">
      <w:pPr>
        <w:jc w:val="center"/>
        <w:rPr>
          <w:rFonts w:cs="Times New Roman"/>
        </w:rPr>
      </w:pPr>
      <w:r w:rsidRPr="005A7BC4">
        <w:rPr>
          <w:rFonts w:cs="Times New Roman"/>
        </w:rPr>
        <w:t>Figure 4:  Future Policy and Management Options (</w:t>
      </w:r>
      <w:proofErr w:type="spellStart"/>
      <w:r w:rsidRPr="005A7BC4">
        <w:rPr>
          <w:rFonts w:cs="Times New Roman"/>
        </w:rPr>
        <w:t>Kosseva</w:t>
      </w:r>
      <w:proofErr w:type="spellEnd"/>
      <w:r w:rsidRPr="005A7BC4">
        <w:rPr>
          <w:rFonts w:cs="Times New Roman"/>
        </w:rPr>
        <w:t xml:space="preserve"> and Webb, 2020)</w:t>
      </w:r>
    </w:p>
    <w:p w14:paraId="503AD362" w14:textId="77777777" w:rsidR="00290707" w:rsidRPr="005A7BC4" w:rsidRDefault="00290707" w:rsidP="00290707">
      <w:pPr>
        <w:rPr>
          <w:rFonts w:cs="Times New Roman"/>
          <w:b/>
        </w:rPr>
      </w:pPr>
      <w:r w:rsidRPr="005A7BC4">
        <w:rPr>
          <w:rFonts w:cs="Times New Roman"/>
          <w:b/>
        </w:rPr>
        <w:t>More excellent Opportunities for Collaboration and Partnerships</w:t>
      </w:r>
    </w:p>
    <w:p w14:paraId="7BCC23D9" w14:textId="77777777" w:rsidR="00290707" w:rsidRPr="005A7BC4" w:rsidRDefault="00290707" w:rsidP="00290707">
      <w:pPr>
        <w:rPr>
          <w:rFonts w:cs="Times New Roman"/>
        </w:rPr>
      </w:pPr>
      <w:r w:rsidRPr="005A7BC4">
        <w:rPr>
          <w:rFonts w:cs="Times New Roman"/>
        </w:rPr>
        <w:t>Given the interconnected nature of the hospitality industry, collaborating with neighbours, food banks, and non-profit organisations to discover innovative solutions for managing food waste could be a promising course of action. Forming formal ties with these organisations can facilitate the redistribution of excess food to those in need, thereby reducing food waste and addressing social welfare issues simultaneously. Increase the overall impact of the community's efforts to reduce food waste by encouraging more hotels and hospitality companies to partake in similar collaborative efforts (</w:t>
      </w:r>
      <w:proofErr w:type="spellStart"/>
      <w:r w:rsidRPr="005A7BC4">
        <w:rPr>
          <w:rFonts w:cs="Times New Roman"/>
          <w:color w:val="222222"/>
          <w:szCs w:val="24"/>
          <w:shd w:val="clear" w:color="auto" w:fill="FFFFFF"/>
        </w:rPr>
        <w:t>Canali</w:t>
      </w:r>
      <w:proofErr w:type="spellEnd"/>
      <w:r w:rsidRPr="005A7BC4">
        <w:rPr>
          <w:rFonts w:cs="Times New Roman"/>
          <w:color w:val="222222"/>
          <w:szCs w:val="24"/>
          <w:shd w:val="clear" w:color="auto" w:fill="FFFFFF"/>
        </w:rPr>
        <w:t xml:space="preserve"> </w:t>
      </w:r>
      <w:r w:rsidRPr="00290707">
        <w:rPr>
          <w:rFonts w:cs="Times New Roman"/>
          <w:i/>
          <w:iCs/>
          <w:color w:val="222222"/>
          <w:szCs w:val="24"/>
          <w:shd w:val="clear" w:color="auto" w:fill="FFFFFF"/>
        </w:rPr>
        <w:t>et al</w:t>
      </w:r>
      <w:r w:rsidRPr="005A7BC4">
        <w:rPr>
          <w:rFonts w:cs="Times New Roman"/>
          <w:color w:val="222222"/>
          <w:szCs w:val="24"/>
          <w:shd w:val="clear" w:color="auto" w:fill="FFFFFF"/>
        </w:rPr>
        <w:t>., 2016</w:t>
      </w:r>
      <w:r w:rsidRPr="005A7BC4">
        <w:rPr>
          <w:rFonts w:cs="Times New Roman"/>
        </w:rPr>
        <w:t>).</w:t>
      </w:r>
    </w:p>
    <w:p w14:paraId="61884673" w14:textId="77777777" w:rsidR="00290707" w:rsidRPr="005A7BC4" w:rsidRDefault="00290707" w:rsidP="00290707">
      <w:pPr>
        <w:spacing w:line="259" w:lineRule="auto"/>
        <w:jc w:val="left"/>
        <w:rPr>
          <w:rStyle w:val="Strong"/>
          <w:rFonts w:cs="Times New Roman"/>
          <w:color w:val="0E101A"/>
        </w:rPr>
      </w:pPr>
      <w:r w:rsidRPr="005A7BC4">
        <w:rPr>
          <w:rStyle w:val="Strong"/>
          <w:rFonts w:cs="Times New Roman"/>
          <w:color w:val="0E101A"/>
        </w:rPr>
        <w:br w:type="page"/>
      </w:r>
    </w:p>
    <w:p w14:paraId="4403851D" w14:textId="77777777" w:rsidR="00290707" w:rsidRPr="005A7BC4" w:rsidRDefault="00290707" w:rsidP="00290707">
      <w:pPr>
        <w:rPr>
          <w:rFonts w:cs="Times New Roman"/>
        </w:rPr>
      </w:pPr>
      <w:r w:rsidRPr="005A7BC4">
        <w:rPr>
          <w:rStyle w:val="Strong"/>
          <w:rFonts w:cs="Times New Roman"/>
          <w:color w:val="0E101A"/>
        </w:rPr>
        <w:lastRenderedPageBreak/>
        <w:t>Recommendation for the Hospitality Industry </w:t>
      </w:r>
    </w:p>
    <w:p w14:paraId="5616937C" w14:textId="77777777" w:rsidR="00290707" w:rsidRPr="005A7BC4" w:rsidRDefault="00290707" w:rsidP="00290707">
      <w:pPr>
        <w:rPr>
          <w:rFonts w:cs="Times New Roman"/>
        </w:rPr>
      </w:pPr>
      <w:r w:rsidRPr="005A7BC4">
        <w:rPr>
          <w:rFonts w:cs="Times New Roman"/>
        </w:rPr>
        <w:t>To cultivate a culture of social responsibility and sustainability throughout the hospitality industry, I propose that actors in the hospitality sector proactively engage and support cooperation with local community organisations.</w:t>
      </w:r>
    </w:p>
    <w:p w14:paraId="3B24CFBE" w14:textId="77777777" w:rsidR="00290707" w:rsidRPr="005A7BC4" w:rsidRDefault="00290707" w:rsidP="00290707">
      <w:pPr>
        <w:rPr>
          <w:rFonts w:cs="Times New Roman"/>
          <w:b/>
        </w:rPr>
      </w:pPr>
      <w:r w:rsidRPr="005A7BC4">
        <w:rPr>
          <w:rFonts w:cs="Times New Roman"/>
          <w:b/>
        </w:rPr>
        <w:t>Implementing the Circular Economy's Foundational Concepts</w:t>
      </w:r>
    </w:p>
    <w:p w14:paraId="0E4281BF" w14:textId="77777777" w:rsidR="00290707" w:rsidRPr="005A7BC4" w:rsidRDefault="00290707" w:rsidP="00290707">
      <w:pPr>
        <w:rPr>
          <w:rFonts w:cs="Times New Roman"/>
        </w:rPr>
      </w:pPr>
      <w:r w:rsidRPr="005A7BC4">
        <w:rPr>
          <w:rFonts w:cs="Times New Roman"/>
        </w:rPr>
        <w:t>Adopting the fundamental principles of a circular economy can contribute to the hospitality industry's overall sustainability efforts by guiding the management of food waste. Composting, anaerobic digestion, and on-site food recycling are some methods hotels may use to convert their food waste into valuable resources such as organic fertilisers and bioenergy. Incorporating these circular economy principles reduces the business's negative environmental impact and creates opportunities to trim costs and maximise the use of available resources (</w:t>
      </w:r>
      <w:proofErr w:type="spellStart"/>
      <w:r w:rsidRPr="005A7BC4">
        <w:rPr>
          <w:rFonts w:cs="Times New Roman"/>
          <w:color w:val="222222"/>
          <w:szCs w:val="24"/>
          <w:shd w:val="clear" w:color="auto" w:fill="FFFFFF"/>
        </w:rPr>
        <w:t>Amasuomo</w:t>
      </w:r>
      <w:proofErr w:type="spellEnd"/>
      <w:r w:rsidRPr="005A7BC4">
        <w:rPr>
          <w:rFonts w:cs="Times New Roman"/>
          <w:color w:val="222222"/>
          <w:szCs w:val="24"/>
          <w:shd w:val="clear" w:color="auto" w:fill="FFFFFF"/>
        </w:rPr>
        <w:t xml:space="preserve"> and Baird, 2016</w:t>
      </w:r>
      <w:r w:rsidRPr="005A7BC4">
        <w:rPr>
          <w:rFonts w:cs="Times New Roman"/>
        </w:rPr>
        <w:t>).</w:t>
      </w:r>
    </w:p>
    <w:p w14:paraId="28782812" w14:textId="77777777" w:rsidR="00290707" w:rsidRPr="005A7BC4" w:rsidRDefault="00290707" w:rsidP="00290707">
      <w:pPr>
        <w:rPr>
          <w:rFonts w:cs="Times New Roman"/>
        </w:rPr>
      </w:pPr>
      <w:r w:rsidRPr="005A7BC4">
        <w:rPr>
          <w:rStyle w:val="Strong"/>
          <w:rFonts w:cs="Times New Roman"/>
          <w:color w:val="0E101A"/>
        </w:rPr>
        <w:t>Recommendation for the Hospitality Industry</w:t>
      </w:r>
    </w:p>
    <w:p w14:paraId="24A61069" w14:textId="77777777" w:rsidR="00290707" w:rsidRPr="005A7BC4" w:rsidRDefault="00290707" w:rsidP="00290707">
      <w:pPr>
        <w:rPr>
          <w:rFonts w:cs="Times New Roman"/>
        </w:rPr>
      </w:pPr>
      <w:r w:rsidRPr="005A7BC4">
        <w:rPr>
          <w:rFonts w:cs="Times New Roman"/>
        </w:rPr>
        <w:t>The hospitality industry could incorporate circular economy principles into waste management practices. This is because the hotel industry would reap economic and environmental benefits if it knew how to recycle its food scraps correctly (</w:t>
      </w:r>
      <w:r w:rsidRPr="005A7BC4">
        <w:rPr>
          <w:rFonts w:cs="Times New Roman"/>
          <w:szCs w:val="24"/>
        </w:rPr>
        <w:t>Cooper and Hall, 2019)</w:t>
      </w:r>
      <w:r w:rsidRPr="005A7BC4">
        <w:rPr>
          <w:rFonts w:cs="Times New Roman"/>
        </w:rPr>
        <w:t>.</w:t>
      </w:r>
    </w:p>
    <w:p w14:paraId="11D045C4" w14:textId="77777777" w:rsidR="00290707" w:rsidRPr="005A7BC4" w:rsidRDefault="00290707" w:rsidP="00290707">
      <w:pPr>
        <w:rPr>
          <w:rFonts w:cs="Times New Roman"/>
          <w:b/>
        </w:rPr>
      </w:pPr>
      <w:r w:rsidRPr="005A7BC4">
        <w:rPr>
          <w:rFonts w:cs="Times New Roman"/>
          <w:b/>
        </w:rPr>
        <w:t>Continuous Employee Motivation and Development</w:t>
      </w:r>
    </w:p>
    <w:p w14:paraId="7E113DD3" w14:textId="77777777" w:rsidR="00290707" w:rsidRPr="005A7BC4" w:rsidRDefault="00290707" w:rsidP="00290707">
      <w:pPr>
        <w:rPr>
          <w:rFonts w:cs="Times New Roman"/>
        </w:rPr>
      </w:pPr>
      <w:r w:rsidRPr="005A7BC4">
        <w:rPr>
          <w:rFonts w:cs="Times New Roman"/>
        </w:rPr>
        <w:t>To foster a culture of sustainability in the hospitality industry, it is essential to implement exhaustive employee training programmes that emphasise waste management and sustainable business practices. Staff members with the knowledge and skills to identify food waste, reduce it, and manage it efficiently can significantly impact the efficiency of sustainable activities. Establishing reward and recognition programmes for employees who participate in efforts to reduce waste can cultivate a sense of ownership and commitment to sustainable business practices (</w:t>
      </w:r>
      <w:r w:rsidRPr="005A7BC4">
        <w:rPr>
          <w:rFonts w:cs="Times New Roman"/>
          <w:shd w:val="clear" w:color="auto" w:fill="FFFFFF"/>
        </w:rPr>
        <w:t xml:space="preserve">Radwan </w:t>
      </w:r>
      <w:r w:rsidRPr="00290707">
        <w:rPr>
          <w:rFonts w:cs="Times New Roman"/>
          <w:i/>
          <w:iCs/>
          <w:shd w:val="clear" w:color="auto" w:fill="FFFFFF"/>
        </w:rPr>
        <w:t>et al</w:t>
      </w:r>
      <w:r w:rsidRPr="005A7BC4">
        <w:rPr>
          <w:rFonts w:cs="Times New Roman"/>
          <w:shd w:val="clear" w:color="auto" w:fill="FFFFFF"/>
        </w:rPr>
        <w:t>., 2012</w:t>
      </w:r>
      <w:r w:rsidRPr="005A7BC4">
        <w:rPr>
          <w:rFonts w:cs="Times New Roman"/>
        </w:rPr>
        <w:t>).</w:t>
      </w:r>
    </w:p>
    <w:p w14:paraId="767DCEBF" w14:textId="77777777" w:rsidR="00290707" w:rsidRPr="005A7BC4" w:rsidRDefault="00290707" w:rsidP="00290707">
      <w:pPr>
        <w:rPr>
          <w:rFonts w:cs="Times New Roman"/>
          <w:b/>
        </w:rPr>
      </w:pPr>
      <w:r w:rsidRPr="005A7BC4">
        <w:rPr>
          <w:rFonts w:cs="Times New Roman"/>
          <w:b/>
        </w:rPr>
        <w:t>Recommendations for the Hotel and Restaurant Industry</w:t>
      </w:r>
    </w:p>
    <w:p w14:paraId="53716268" w14:textId="77777777" w:rsidR="00290707" w:rsidRPr="005A7BC4" w:rsidRDefault="00290707" w:rsidP="00290707">
      <w:pPr>
        <w:rPr>
          <w:rFonts w:cs="Times New Roman"/>
        </w:rPr>
      </w:pPr>
      <w:r w:rsidRPr="005A7BC4">
        <w:rPr>
          <w:rFonts w:cs="Times New Roman"/>
        </w:rPr>
        <w:t xml:space="preserve">Prioritising the development and implementation of comprehensive, ongoing worker training programmes would greatly benefit the hospitality industry. The need to minimise waste and </w:t>
      </w:r>
      <w:r w:rsidRPr="005A7BC4">
        <w:rPr>
          <w:rFonts w:cs="Times New Roman"/>
        </w:rPr>
        <w:lastRenderedPageBreak/>
        <w:t>maintain a low environmental impact should be emphasised throughout these initiatives (</w:t>
      </w:r>
      <w:r w:rsidRPr="005A7BC4">
        <w:rPr>
          <w:rFonts w:cs="Times New Roman"/>
          <w:szCs w:val="24"/>
        </w:rPr>
        <w:t>Tribe, 2009)</w:t>
      </w:r>
      <w:r w:rsidRPr="005A7BC4">
        <w:rPr>
          <w:rFonts w:cs="Times New Roman"/>
        </w:rPr>
        <w:t>.</w:t>
      </w:r>
    </w:p>
    <w:p w14:paraId="3FD914B6" w14:textId="77777777" w:rsidR="00290707" w:rsidRPr="005A7BC4" w:rsidRDefault="00290707" w:rsidP="00290707">
      <w:pPr>
        <w:rPr>
          <w:rFonts w:cs="Times New Roman"/>
          <w:b/>
        </w:rPr>
      </w:pPr>
      <w:r w:rsidRPr="005A7BC4">
        <w:rPr>
          <w:rFonts w:cs="Times New Roman"/>
          <w:b/>
        </w:rPr>
        <w:t>Intelligent Integration of Technology</w:t>
      </w:r>
    </w:p>
    <w:p w14:paraId="05FC574C" w14:textId="77777777" w:rsidR="00290707" w:rsidRPr="005A7BC4" w:rsidRDefault="00290707" w:rsidP="00290707">
      <w:pPr>
        <w:rPr>
          <w:rFonts w:cs="Times New Roman"/>
        </w:rPr>
      </w:pPr>
      <w:r w:rsidRPr="005A7BC4">
        <w:rPr>
          <w:rFonts w:cs="Times New Roman"/>
        </w:rPr>
        <w:t>Adopting the latest advancements in intelligent technology, such as artificial intelligence and data analytics, presents a significant opportunity for the hospitality industry to improve its food waste management dramatically. Using sophisticated systems for inventory management, demand forecasting, and real-time monitoring of food consumption trends, hotels can optimise procurement, reduce potential food waste, and eliminate excess inventory. Moreover, businesses that utilise data-driven insights can better identify problem areas, resulting in more proactive decision-making and improved operational efficiency (</w:t>
      </w:r>
      <w:proofErr w:type="spellStart"/>
      <w:r w:rsidRPr="005A7BC4">
        <w:rPr>
          <w:rFonts w:cs="Times New Roman"/>
          <w:color w:val="222222"/>
          <w:szCs w:val="24"/>
          <w:shd w:val="clear" w:color="auto" w:fill="FFFFFF"/>
        </w:rPr>
        <w:t>Campoy</w:t>
      </w:r>
      <w:proofErr w:type="spellEnd"/>
      <w:r w:rsidRPr="005A7BC4">
        <w:rPr>
          <w:rFonts w:cs="Times New Roman"/>
          <w:color w:val="222222"/>
          <w:szCs w:val="24"/>
          <w:shd w:val="clear" w:color="auto" w:fill="FFFFFF"/>
        </w:rPr>
        <w:t xml:space="preserve">-Muñoz </w:t>
      </w:r>
      <w:r w:rsidRPr="00290707">
        <w:rPr>
          <w:rFonts w:cs="Times New Roman"/>
          <w:i/>
          <w:iCs/>
          <w:color w:val="222222"/>
          <w:szCs w:val="24"/>
          <w:shd w:val="clear" w:color="auto" w:fill="FFFFFF"/>
        </w:rPr>
        <w:t>et al.,</w:t>
      </w:r>
      <w:r w:rsidRPr="005A7BC4">
        <w:rPr>
          <w:rFonts w:cs="Times New Roman"/>
          <w:color w:val="222222"/>
          <w:szCs w:val="24"/>
          <w:shd w:val="clear" w:color="auto" w:fill="FFFFFF"/>
        </w:rPr>
        <w:t xml:space="preserve"> 2017</w:t>
      </w:r>
      <w:r w:rsidRPr="005A7BC4">
        <w:rPr>
          <w:rFonts w:cs="Times New Roman"/>
        </w:rPr>
        <w:t>).</w:t>
      </w:r>
    </w:p>
    <w:p w14:paraId="3CADB588" w14:textId="77777777" w:rsidR="00290707" w:rsidRPr="005A7BC4" w:rsidRDefault="00290707" w:rsidP="00290707">
      <w:pPr>
        <w:spacing w:line="259" w:lineRule="auto"/>
        <w:jc w:val="left"/>
        <w:rPr>
          <w:rFonts w:cs="Times New Roman"/>
          <w:b/>
          <w:bCs/>
          <w:color w:val="0E101A"/>
        </w:rPr>
      </w:pPr>
      <w:r w:rsidRPr="005A7BC4">
        <w:rPr>
          <w:rStyle w:val="Strong"/>
          <w:rFonts w:cs="Times New Roman"/>
          <w:color w:val="0E101A"/>
        </w:rPr>
        <w:t>Recommendation for the Hospitality Industry</w:t>
      </w:r>
    </w:p>
    <w:p w14:paraId="6F1A01B6" w14:textId="77777777" w:rsidR="00290707" w:rsidRPr="005A7BC4" w:rsidRDefault="00290707" w:rsidP="00290707">
      <w:pPr>
        <w:rPr>
          <w:rFonts w:cs="Times New Roman"/>
        </w:rPr>
      </w:pPr>
      <w:r w:rsidRPr="005A7BC4">
        <w:rPr>
          <w:rFonts w:cs="Times New Roman"/>
        </w:rPr>
        <w:t>For a more sustainable and resource-efficient business model, the hotel industry should integrate intelligent technology and employ data-driven solutions to optimise operational operations and reduce culinary waste (</w:t>
      </w:r>
      <w:proofErr w:type="spellStart"/>
      <w:r w:rsidRPr="005A7BC4">
        <w:rPr>
          <w:rFonts w:cs="Times New Roman"/>
          <w:color w:val="222222"/>
          <w:szCs w:val="24"/>
          <w:shd w:val="clear" w:color="auto" w:fill="FFFFFF"/>
        </w:rPr>
        <w:t>Heikkilä</w:t>
      </w:r>
      <w:proofErr w:type="spellEnd"/>
      <w:r w:rsidRPr="005A7BC4">
        <w:rPr>
          <w:rFonts w:cs="Times New Roman"/>
          <w:color w:val="222222"/>
          <w:szCs w:val="24"/>
          <w:shd w:val="clear" w:color="auto" w:fill="FFFFFF"/>
        </w:rPr>
        <w:t xml:space="preserve"> </w:t>
      </w:r>
      <w:r w:rsidRPr="00290707">
        <w:rPr>
          <w:rFonts w:cs="Times New Roman"/>
          <w:i/>
          <w:iCs/>
          <w:color w:val="222222"/>
          <w:szCs w:val="24"/>
          <w:shd w:val="clear" w:color="auto" w:fill="FFFFFF"/>
        </w:rPr>
        <w:t>et al.,</w:t>
      </w:r>
      <w:r w:rsidRPr="005A7BC4">
        <w:rPr>
          <w:rFonts w:cs="Times New Roman"/>
          <w:color w:val="222222"/>
          <w:szCs w:val="24"/>
          <w:shd w:val="clear" w:color="auto" w:fill="FFFFFF"/>
        </w:rPr>
        <w:t xml:space="preserve"> 2016</w:t>
      </w:r>
      <w:r w:rsidRPr="005A7BC4">
        <w:rPr>
          <w:rFonts w:cs="Times New Roman"/>
        </w:rPr>
        <w:t>).</w:t>
      </w:r>
    </w:p>
    <w:p w14:paraId="53C0A51E" w14:textId="77777777" w:rsidR="00290707" w:rsidRPr="005A7BC4" w:rsidRDefault="00290707" w:rsidP="00290707">
      <w:pPr>
        <w:rPr>
          <w:rFonts w:cs="Times New Roman"/>
        </w:rPr>
      </w:pPr>
      <w:r w:rsidRPr="005A7BC4">
        <w:rPr>
          <w:rFonts w:cs="Times New Roman"/>
        </w:rPr>
        <w:t>For the hotel and hospitality industry to progress towards a more sustainable future, it is crucial to enact effective laws and management procedures for addressing food waste. The waste management industry can pave the way for a more sustainable and resilient approach to garbage management by embracing collaborative partnerships, circular economy concepts, ongoing employee training, and the incorporation of intelligent technologies. By adhering to the rules outlined below, the hotel industry can respond proactively to the challenges posed by food waste while fostering sustainability and responsible resource management (</w:t>
      </w:r>
      <w:r w:rsidRPr="005A7BC4">
        <w:rPr>
          <w:rFonts w:cs="Times New Roman"/>
          <w:szCs w:val="24"/>
        </w:rPr>
        <w:t>Ford and Sturman, 2020)</w:t>
      </w:r>
      <w:r w:rsidRPr="005A7BC4">
        <w:rPr>
          <w:rFonts w:cs="Times New Roman"/>
        </w:rPr>
        <w:t>.</w:t>
      </w:r>
    </w:p>
    <w:p w14:paraId="208B4F6F" w14:textId="77777777" w:rsidR="00290707" w:rsidRPr="005A7BC4" w:rsidRDefault="00290707" w:rsidP="00290707">
      <w:pPr>
        <w:rPr>
          <w:rFonts w:cs="Times New Roman"/>
        </w:rPr>
      </w:pPr>
    </w:p>
    <w:p w14:paraId="1B731F81" w14:textId="77777777" w:rsidR="00290707" w:rsidRPr="005A7BC4" w:rsidRDefault="00290707" w:rsidP="00290707">
      <w:pPr>
        <w:rPr>
          <w:rFonts w:cs="Times New Roman"/>
        </w:rPr>
      </w:pPr>
      <w:r w:rsidRPr="005A7BC4">
        <w:rPr>
          <w:rFonts w:cs="Times New Roman"/>
        </w:rPr>
        <w:t> </w:t>
      </w:r>
    </w:p>
    <w:p w14:paraId="2A8C6AF6" w14:textId="77777777" w:rsidR="00290707" w:rsidRPr="005A7BC4" w:rsidRDefault="00290707" w:rsidP="00290707">
      <w:pPr>
        <w:spacing w:line="259" w:lineRule="auto"/>
        <w:jc w:val="left"/>
        <w:rPr>
          <w:rFonts w:cs="Times New Roman"/>
        </w:rPr>
      </w:pPr>
      <w:r w:rsidRPr="005A7BC4">
        <w:rPr>
          <w:rFonts w:cs="Times New Roman"/>
        </w:rPr>
        <w:br w:type="page"/>
      </w:r>
    </w:p>
    <w:p w14:paraId="67F023B3" w14:textId="77777777" w:rsidR="00290707" w:rsidRPr="005A7BC4" w:rsidRDefault="00290707" w:rsidP="00290707">
      <w:pPr>
        <w:pStyle w:val="Heading1"/>
        <w:rPr>
          <w:rFonts w:cs="Times New Roman"/>
        </w:rPr>
      </w:pPr>
      <w:bookmarkStart w:id="4" w:name="_Toc148375004"/>
      <w:r w:rsidRPr="005A7BC4">
        <w:rPr>
          <w:rFonts w:cs="Times New Roman"/>
        </w:rPr>
        <w:lastRenderedPageBreak/>
        <w:t>Conclusion</w:t>
      </w:r>
      <w:bookmarkEnd w:id="4"/>
    </w:p>
    <w:p w14:paraId="02967D0C" w14:textId="77777777" w:rsidR="00290707" w:rsidRPr="005A7BC4" w:rsidRDefault="00290707" w:rsidP="00290707">
      <w:pPr>
        <w:rPr>
          <w:rFonts w:cs="Times New Roman"/>
        </w:rPr>
      </w:pPr>
      <w:r w:rsidRPr="005A7BC4">
        <w:rPr>
          <w:rFonts w:cs="Times New Roman"/>
        </w:rPr>
        <w:t>According to the findings of the literature review, aggressive and varied strategies to reduce food waste in the hospitality industry are of the utmost importance. The hospitality industry could develop a more sustainable and environmentally conscious infrastructure using the identified future policy and management solutions. This road map was founded on the research findings and current best practices in the industry. By prioritising collaboration, circular economy concepts, staff training, and intelligent technology, which all contribute to a more robust and accountable business model, the waste management industry can establish a firm foundation for sustainable waste management practices.</w:t>
      </w:r>
    </w:p>
    <w:p w14:paraId="6247E1DD" w14:textId="77777777" w:rsidR="00290707" w:rsidRPr="005A7BC4" w:rsidRDefault="00290707" w:rsidP="00290707">
      <w:pPr>
        <w:rPr>
          <w:rFonts w:cs="Times New Roman"/>
        </w:rPr>
      </w:pPr>
      <w:r w:rsidRPr="005A7BC4">
        <w:rPr>
          <w:rFonts w:cs="Times New Roman"/>
        </w:rPr>
        <w:br w:type="page"/>
      </w:r>
    </w:p>
    <w:p w14:paraId="7AB0D771" w14:textId="77777777" w:rsidR="00290707" w:rsidRPr="005A7BC4" w:rsidRDefault="00290707" w:rsidP="00290707">
      <w:pPr>
        <w:pStyle w:val="Heading1"/>
      </w:pPr>
      <w:bookmarkStart w:id="5" w:name="_Toc148375005"/>
      <w:r w:rsidRPr="005A7BC4">
        <w:lastRenderedPageBreak/>
        <w:t>References</w:t>
      </w:r>
      <w:bookmarkEnd w:id="5"/>
    </w:p>
    <w:p w14:paraId="6D45FA11" w14:textId="264F386E"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Amasuomo</w:t>
      </w:r>
      <w:proofErr w:type="spellEnd"/>
      <w:r w:rsidRPr="005A7BC4">
        <w:rPr>
          <w:color w:val="222222"/>
          <w:shd w:val="clear" w:color="auto" w:fill="FFFFFF"/>
        </w:rPr>
        <w:t xml:space="preserve">, E. and Baird, J., </w:t>
      </w:r>
      <w:r>
        <w:rPr>
          <w:color w:val="222222"/>
          <w:shd w:val="clear" w:color="auto" w:fill="FFFFFF"/>
        </w:rPr>
        <w:t>(</w:t>
      </w:r>
      <w:r w:rsidRPr="005A7BC4">
        <w:rPr>
          <w:color w:val="222222"/>
          <w:shd w:val="clear" w:color="auto" w:fill="FFFFFF"/>
        </w:rPr>
        <w:t>2016</w:t>
      </w:r>
      <w:r>
        <w:rPr>
          <w:color w:val="222222"/>
          <w:shd w:val="clear" w:color="auto" w:fill="FFFFFF"/>
        </w:rPr>
        <w:t>)</w:t>
      </w:r>
      <w:r w:rsidRPr="005A7BC4">
        <w:rPr>
          <w:color w:val="222222"/>
          <w:shd w:val="clear" w:color="auto" w:fill="FFFFFF"/>
        </w:rPr>
        <w:t>. The concept of waste and waste management. </w:t>
      </w:r>
      <w:r w:rsidRPr="005A7BC4">
        <w:rPr>
          <w:i/>
          <w:iCs/>
          <w:color w:val="222222"/>
          <w:shd w:val="clear" w:color="auto" w:fill="FFFFFF"/>
        </w:rPr>
        <w:t>J. Mgmt. &amp; Sustainability</w:t>
      </w:r>
      <w:r w:rsidRPr="005A7BC4">
        <w:rPr>
          <w:color w:val="222222"/>
          <w:shd w:val="clear" w:color="auto" w:fill="FFFFFF"/>
        </w:rPr>
        <w:t>, </w:t>
      </w:r>
      <w:r w:rsidRPr="005A7BC4">
        <w:rPr>
          <w:i/>
          <w:iCs/>
          <w:color w:val="222222"/>
          <w:shd w:val="clear" w:color="auto" w:fill="FFFFFF"/>
        </w:rPr>
        <w:t>6</w:t>
      </w:r>
      <w:r w:rsidRPr="005A7BC4">
        <w:rPr>
          <w:color w:val="222222"/>
          <w:shd w:val="clear" w:color="auto" w:fill="FFFFFF"/>
        </w:rPr>
        <w:t>, p.88.</w:t>
      </w:r>
      <w:r w:rsidRPr="005A7BC4">
        <w:t xml:space="preserve">Cooper, C. and Hall, M. (2019) Contemporary Tourism: An տ International Approach, 4th </w:t>
      </w:r>
      <w:proofErr w:type="spellStart"/>
      <w:r w:rsidRPr="005A7BC4">
        <w:t>Edn</w:t>
      </w:r>
      <w:proofErr w:type="spellEnd"/>
      <w:r w:rsidRPr="005A7BC4">
        <w:t>. Goodfellows, Oxford.</w:t>
      </w:r>
    </w:p>
    <w:p w14:paraId="30974D4C" w14:textId="25DFFB76"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Campoy</w:t>
      </w:r>
      <w:proofErr w:type="spellEnd"/>
      <w:r w:rsidRPr="005A7BC4">
        <w:rPr>
          <w:color w:val="222222"/>
          <w:shd w:val="clear" w:color="auto" w:fill="FFFFFF"/>
        </w:rPr>
        <w:t xml:space="preserve">-Muñoz, P., </w:t>
      </w:r>
      <w:proofErr w:type="spellStart"/>
      <w:r w:rsidRPr="005A7BC4">
        <w:rPr>
          <w:color w:val="222222"/>
          <w:shd w:val="clear" w:color="auto" w:fill="FFFFFF"/>
        </w:rPr>
        <w:t>Cardenete</w:t>
      </w:r>
      <w:proofErr w:type="spellEnd"/>
      <w:r w:rsidRPr="005A7BC4">
        <w:rPr>
          <w:color w:val="222222"/>
          <w:shd w:val="clear" w:color="auto" w:fill="FFFFFF"/>
        </w:rPr>
        <w:t xml:space="preserve">, M.A. and Delgado, M.C., </w:t>
      </w:r>
      <w:r>
        <w:rPr>
          <w:color w:val="222222"/>
          <w:shd w:val="clear" w:color="auto" w:fill="FFFFFF"/>
        </w:rPr>
        <w:t>(</w:t>
      </w:r>
      <w:r w:rsidRPr="005A7BC4">
        <w:rPr>
          <w:color w:val="222222"/>
          <w:shd w:val="clear" w:color="auto" w:fill="FFFFFF"/>
        </w:rPr>
        <w:t>2017</w:t>
      </w:r>
      <w:r>
        <w:rPr>
          <w:color w:val="222222"/>
          <w:shd w:val="clear" w:color="auto" w:fill="FFFFFF"/>
        </w:rPr>
        <w:t>)</w:t>
      </w:r>
      <w:r w:rsidRPr="005A7BC4">
        <w:rPr>
          <w:color w:val="222222"/>
          <w:shd w:val="clear" w:color="auto" w:fill="FFFFFF"/>
        </w:rPr>
        <w:t>. Economic impact assessment of food waste reduction on European countries through social accounting matrices. </w:t>
      </w:r>
      <w:r w:rsidRPr="005A7BC4">
        <w:rPr>
          <w:i/>
          <w:iCs/>
          <w:color w:val="222222"/>
          <w:shd w:val="clear" w:color="auto" w:fill="FFFFFF"/>
        </w:rPr>
        <w:t>Resources, Conservation and Recycling</w:t>
      </w:r>
      <w:r w:rsidRPr="005A7BC4">
        <w:rPr>
          <w:color w:val="222222"/>
          <w:shd w:val="clear" w:color="auto" w:fill="FFFFFF"/>
        </w:rPr>
        <w:t>, </w:t>
      </w:r>
      <w:r w:rsidRPr="005A7BC4">
        <w:rPr>
          <w:i/>
          <w:iCs/>
          <w:color w:val="222222"/>
          <w:shd w:val="clear" w:color="auto" w:fill="FFFFFF"/>
        </w:rPr>
        <w:t>122</w:t>
      </w:r>
      <w:r w:rsidRPr="005A7BC4">
        <w:rPr>
          <w:color w:val="222222"/>
          <w:shd w:val="clear" w:color="auto" w:fill="FFFFFF"/>
        </w:rPr>
        <w:t>, pp.202-209.</w:t>
      </w:r>
    </w:p>
    <w:p w14:paraId="377D1E79" w14:textId="56E8E27C"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Canali</w:t>
      </w:r>
      <w:proofErr w:type="spellEnd"/>
      <w:r w:rsidRPr="005A7BC4">
        <w:rPr>
          <w:color w:val="222222"/>
          <w:shd w:val="clear" w:color="auto" w:fill="FFFFFF"/>
        </w:rPr>
        <w:t xml:space="preserve">, M., Amani, P., </w:t>
      </w:r>
      <w:proofErr w:type="spellStart"/>
      <w:r w:rsidRPr="005A7BC4">
        <w:rPr>
          <w:color w:val="222222"/>
          <w:shd w:val="clear" w:color="auto" w:fill="FFFFFF"/>
        </w:rPr>
        <w:t>Aramyan</w:t>
      </w:r>
      <w:proofErr w:type="spellEnd"/>
      <w:r w:rsidRPr="005A7BC4">
        <w:rPr>
          <w:color w:val="222222"/>
          <w:shd w:val="clear" w:color="auto" w:fill="FFFFFF"/>
        </w:rPr>
        <w:t xml:space="preserve">, L., </w:t>
      </w:r>
      <w:proofErr w:type="spellStart"/>
      <w:r w:rsidRPr="005A7BC4">
        <w:rPr>
          <w:color w:val="222222"/>
          <w:shd w:val="clear" w:color="auto" w:fill="FFFFFF"/>
        </w:rPr>
        <w:t>Gheoldus</w:t>
      </w:r>
      <w:proofErr w:type="spellEnd"/>
      <w:r w:rsidRPr="005A7BC4">
        <w:rPr>
          <w:color w:val="222222"/>
          <w:shd w:val="clear" w:color="auto" w:fill="FFFFFF"/>
        </w:rPr>
        <w:t xml:space="preserve">, M., Moates, G., </w:t>
      </w:r>
      <w:proofErr w:type="spellStart"/>
      <w:r w:rsidRPr="005A7BC4">
        <w:rPr>
          <w:color w:val="222222"/>
          <w:shd w:val="clear" w:color="auto" w:fill="FFFFFF"/>
        </w:rPr>
        <w:t>Östergren</w:t>
      </w:r>
      <w:proofErr w:type="spellEnd"/>
      <w:r w:rsidRPr="005A7BC4">
        <w:rPr>
          <w:color w:val="222222"/>
          <w:shd w:val="clear" w:color="auto" w:fill="FFFFFF"/>
        </w:rPr>
        <w:t xml:space="preserve">, K., </w:t>
      </w:r>
      <w:proofErr w:type="spellStart"/>
      <w:r w:rsidRPr="005A7BC4">
        <w:rPr>
          <w:color w:val="222222"/>
          <w:shd w:val="clear" w:color="auto" w:fill="FFFFFF"/>
        </w:rPr>
        <w:t>Silvennoinen</w:t>
      </w:r>
      <w:proofErr w:type="spellEnd"/>
      <w:r w:rsidRPr="005A7BC4">
        <w:rPr>
          <w:color w:val="222222"/>
          <w:shd w:val="clear" w:color="auto" w:fill="FFFFFF"/>
        </w:rPr>
        <w:t xml:space="preserve">, K., Waldron, K. and </w:t>
      </w:r>
      <w:proofErr w:type="spellStart"/>
      <w:r w:rsidRPr="005A7BC4">
        <w:rPr>
          <w:color w:val="222222"/>
          <w:shd w:val="clear" w:color="auto" w:fill="FFFFFF"/>
        </w:rPr>
        <w:t>Vittuari</w:t>
      </w:r>
      <w:proofErr w:type="spellEnd"/>
      <w:r w:rsidRPr="005A7BC4">
        <w:rPr>
          <w:color w:val="222222"/>
          <w:shd w:val="clear" w:color="auto" w:fill="FFFFFF"/>
        </w:rPr>
        <w:t xml:space="preserve">, M., </w:t>
      </w:r>
      <w:r>
        <w:rPr>
          <w:color w:val="222222"/>
          <w:shd w:val="clear" w:color="auto" w:fill="FFFFFF"/>
        </w:rPr>
        <w:t>(</w:t>
      </w:r>
      <w:r w:rsidRPr="005A7BC4">
        <w:rPr>
          <w:color w:val="222222"/>
          <w:shd w:val="clear" w:color="auto" w:fill="FFFFFF"/>
        </w:rPr>
        <w:t>2016</w:t>
      </w:r>
      <w:r>
        <w:rPr>
          <w:color w:val="222222"/>
          <w:shd w:val="clear" w:color="auto" w:fill="FFFFFF"/>
        </w:rPr>
        <w:t>)</w:t>
      </w:r>
      <w:r w:rsidRPr="005A7BC4">
        <w:rPr>
          <w:color w:val="222222"/>
          <w:shd w:val="clear" w:color="auto" w:fill="FFFFFF"/>
        </w:rPr>
        <w:t>. Food waste drivers in Europe, from identification to possible interventions. </w:t>
      </w:r>
      <w:r w:rsidRPr="005A7BC4">
        <w:rPr>
          <w:i/>
          <w:iCs/>
          <w:color w:val="222222"/>
          <w:shd w:val="clear" w:color="auto" w:fill="FFFFFF"/>
        </w:rPr>
        <w:t>Sustainability</w:t>
      </w:r>
      <w:r w:rsidRPr="005A7BC4">
        <w:rPr>
          <w:color w:val="222222"/>
          <w:shd w:val="clear" w:color="auto" w:fill="FFFFFF"/>
        </w:rPr>
        <w:t>, </w:t>
      </w:r>
      <w:r w:rsidRPr="005A7BC4">
        <w:rPr>
          <w:i/>
          <w:iCs/>
          <w:color w:val="222222"/>
          <w:shd w:val="clear" w:color="auto" w:fill="FFFFFF"/>
        </w:rPr>
        <w:t>9</w:t>
      </w:r>
      <w:r w:rsidRPr="005A7BC4">
        <w:rPr>
          <w:color w:val="222222"/>
          <w:shd w:val="clear" w:color="auto" w:fill="FFFFFF"/>
        </w:rPr>
        <w:t>(1), p.37.</w:t>
      </w:r>
    </w:p>
    <w:p w14:paraId="5606D4D5" w14:textId="77777777" w:rsidR="00290707" w:rsidRPr="005A7BC4" w:rsidRDefault="00290707" w:rsidP="00290707">
      <w:pPr>
        <w:numPr>
          <w:ilvl w:val="0"/>
          <w:numId w:val="1"/>
        </w:numPr>
        <w:rPr>
          <w:color w:val="222222"/>
          <w:shd w:val="clear" w:color="auto" w:fill="FFFFFF"/>
        </w:rPr>
      </w:pPr>
      <w:r w:rsidRPr="005A7BC4">
        <w:t xml:space="preserve">Clegg. S.R, </w:t>
      </w:r>
      <w:proofErr w:type="spellStart"/>
      <w:r w:rsidRPr="005A7BC4">
        <w:t>Skyttermoen</w:t>
      </w:r>
      <w:proofErr w:type="spellEnd"/>
      <w:r w:rsidRPr="005A7BC4">
        <w:t xml:space="preserve">. T. </w:t>
      </w:r>
      <w:proofErr w:type="spellStart"/>
      <w:proofErr w:type="gramStart"/>
      <w:r w:rsidRPr="005A7BC4">
        <w:t>Vaagaasar</w:t>
      </w:r>
      <w:proofErr w:type="spellEnd"/>
      <w:r w:rsidRPr="005A7BC4">
        <w:t xml:space="preserve"> .A</w:t>
      </w:r>
      <w:proofErr w:type="gramEnd"/>
      <w:r w:rsidRPr="005A7BC4">
        <w:t>.L, (2021) Project Management: A Value Creation Approach. Sage, London.</w:t>
      </w:r>
    </w:p>
    <w:p w14:paraId="5F1FD727" w14:textId="77777777" w:rsidR="00290707" w:rsidRPr="005A7BC4" w:rsidRDefault="00290707" w:rsidP="00290707">
      <w:pPr>
        <w:numPr>
          <w:ilvl w:val="0"/>
          <w:numId w:val="1"/>
        </w:numPr>
      </w:pPr>
      <w:proofErr w:type="spellStart"/>
      <w:r w:rsidRPr="005A7BC4">
        <w:t>Conrady</w:t>
      </w:r>
      <w:proofErr w:type="spellEnd"/>
      <w:r w:rsidRPr="005A7BC4">
        <w:t>, R., Buck, M. (2012) Trends and Issues in Global ց Tourism, Springer</w:t>
      </w:r>
    </w:p>
    <w:p w14:paraId="638DE2F6" w14:textId="69004560"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Dhir</w:t>
      </w:r>
      <w:proofErr w:type="spellEnd"/>
      <w:r w:rsidRPr="005A7BC4">
        <w:rPr>
          <w:color w:val="222222"/>
          <w:shd w:val="clear" w:color="auto" w:fill="FFFFFF"/>
        </w:rPr>
        <w:t xml:space="preserve">, A., Talwar, S., Kaur, P. and </w:t>
      </w:r>
      <w:proofErr w:type="spellStart"/>
      <w:r w:rsidRPr="005A7BC4">
        <w:rPr>
          <w:color w:val="222222"/>
          <w:shd w:val="clear" w:color="auto" w:fill="FFFFFF"/>
        </w:rPr>
        <w:t>Malibari</w:t>
      </w:r>
      <w:proofErr w:type="spellEnd"/>
      <w:r w:rsidRPr="005A7BC4">
        <w:rPr>
          <w:color w:val="222222"/>
          <w:shd w:val="clear" w:color="auto" w:fill="FFFFFF"/>
        </w:rPr>
        <w:t xml:space="preserve">, A., </w:t>
      </w:r>
      <w:r>
        <w:rPr>
          <w:color w:val="222222"/>
          <w:shd w:val="clear" w:color="auto" w:fill="FFFFFF"/>
        </w:rPr>
        <w:t>(</w:t>
      </w:r>
      <w:r w:rsidRPr="005A7BC4">
        <w:rPr>
          <w:color w:val="222222"/>
          <w:shd w:val="clear" w:color="auto" w:fill="FFFFFF"/>
        </w:rPr>
        <w:t>2020</w:t>
      </w:r>
      <w:r>
        <w:rPr>
          <w:color w:val="222222"/>
          <w:shd w:val="clear" w:color="auto" w:fill="FFFFFF"/>
        </w:rPr>
        <w:t>)</w:t>
      </w:r>
      <w:r w:rsidRPr="005A7BC4">
        <w:rPr>
          <w:color w:val="222222"/>
          <w:shd w:val="clear" w:color="auto" w:fill="FFFFFF"/>
        </w:rPr>
        <w:t>. Food waste in hospitality and food services: A systematic literature review and framework development approach. </w:t>
      </w:r>
      <w:r w:rsidRPr="005A7BC4">
        <w:rPr>
          <w:i/>
          <w:iCs/>
          <w:color w:val="222222"/>
          <w:shd w:val="clear" w:color="auto" w:fill="FFFFFF"/>
        </w:rPr>
        <w:t>Journal of Cleaner Production</w:t>
      </w:r>
      <w:r w:rsidRPr="005A7BC4">
        <w:rPr>
          <w:color w:val="222222"/>
          <w:shd w:val="clear" w:color="auto" w:fill="FFFFFF"/>
        </w:rPr>
        <w:t>, </w:t>
      </w:r>
      <w:r w:rsidRPr="005A7BC4">
        <w:rPr>
          <w:i/>
          <w:iCs/>
          <w:color w:val="222222"/>
          <w:shd w:val="clear" w:color="auto" w:fill="FFFFFF"/>
        </w:rPr>
        <w:t>270</w:t>
      </w:r>
      <w:r w:rsidRPr="005A7BC4">
        <w:rPr>
          <w:color w:val="222222"/>
          <w:shd w:val="clear" w:color="auto" w:fill="FFFFFF"/>
        </w:rPr>
        <w:t>, p.122861.</w:t>
      </w:r>
    </w:p>
    <w:p w14:paraId="5548D181" w14:textId="23E1B4AE"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Filimonau</w:t>
      </w:r>
      <w:proofErr w:type="spellEnd"/>
      <w:r w:rsidRPr="005A7BC4">
        <w:rPr>
          <w:color w:val="222222"/>
          <w:shd w:val="clear" w:color="auto" w:fill="FFFFFF"/>
        </w:rPr>
        <w:t xml:space="preserve">, V. and </w:t>
      </w:r>
      <w:proofErr w:type="spellStart"/>
      <w:r w:rsidRPr="005A7BC4">
        <w:rPr>
          <w:color w:val="222222"/>
          <w:shd w:val="clear" w:color="auto" w:fill="FFFFFF"/>
        </w:rPr>
        <w:t>Delysia</w:t>
      </w:r>
      <w:proofErr w:type="spellEnd"/>
      <w:r w:rsidRPr="005A7BC4">
        <w:rPr>
          <w:color w:val="222222"/>
          <w:shd w:val="clear" w:color="auto" w:fill="FFFFFF"/>
        </w:rPr>
        <w:t xml:space="preserve">, A., </w:t>
      </w:r>
      <w:r>
        <w:rPr>
          <w:color w:val="222222"/>
          <w:shd w:val="clear" w:color="auto" w:fill="FFFFFF"/>
        </w:rPr>
        <w:t>(</w:t>
      </w:r>
      <w:r w:rsidRPr="005A7BC4">
        <w:rPr>
          <w:color w:val="222222"/>
          <w:shd w:val="clear" w:color="auto" w:fill="FFFFFF"/>
        </w:rPr>
        <w:t>2019</w:t>
      </w:r>
      <w:r>
        <w:rPr>
          <w:color w:val="222222"/>
          <w:shd w:val="clear" w:color="auto" w:fill="FFFFFF"/>
        </w:rPr>
        <w:t>)</w:t>
      </w:r>
      <w:r w:rsidRPr="005A7BC4">
        <w:rPr>
          <w:color w:val="222222"/>
          <w:shd w:val="clear" w:color="auto" w:fill="FFFFFF"/>
        </w:rPr>
        <w:t>. Food waste management in hospitality operations: A critical review. </w:t>
      </w:r>
      <w:r w:rsidRPr="005A7BC4">
        <w:rPr>
          <w:i/>
          <w:iCs/>
          <w:color w:val="222222"/>
          <w:shd w:val="clear" w:color="auto" w:fill="FFFFFF"/>
        </w:rPr>
        <w:t>Tourism management</w:t>
      </w:r>
      <w:r w:rsidRPr="005A7BC4">
        <w:rPr>
          <w:color w:val="222222"/>
          <w:shd w:val="clear" w:color="auto" w:fill="FFFFFF"/>
        </w:rPr>
        <w:t>, </w:t>
      </w:r>
      <w:r w:rsidRPr="005A7BC4">
        <w:rPr>
          <w:i/>
          <w:iCs/>
          <w:color w:val="222222"/>
          <w:shd w:val="clear" w:color="auto" w:fill="FFFFFF"/>
        </w:rPr>
        <w:t>71</w:t>
      </w:r>
      <w:r w:rsidRPr="005A7BC4">
        <w:rPr>
          <w:color w:val="222222"/>
          <w:shd w:val="clear" w:color="auto" w:fill="FFFFFF"/>
        </w:rPr>
        <w:t>, pp.234-245.</w:t>
      </w:r>
    </w:p>
    <w:p w14:paraId="659A2F68" w14:textId="582DC065"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Filimonau</w:t>
      </w:r>
      <w:proofErr w:type="spellEnd"/>
      <w:r w:rsidRPr="005A7BC4">
        <w:rPr>
          <w:color w:val="222222"/>
          <w:shd w:val="clear" w:color="auto" w:fill="FFFFFF"/>
        </w:rPr>
        <w:t xml:space="preserve">, V. and </w:t>
      </w:r>
      <w:proofErr w:type="spellStart"/>
      <w:r w:rsidRPr="005A7BC4">
        <w:rPr>
          <w:color w:val="222222"/>
          <w:shd w:val="clear" w:color="auto" w:fill="FFFFFF"/>
        </w:rPr>
        <w:t>Gherbin</w:t>
      </w:r>
      <w:proofErr w:type="spellEnd"/>
      <w:r w:rsidRPr="005A7BC4">
        <w:rPr>
          <w:color w:val="222222"/>
          <w:shd w:val="clear" w:color="auto" w:fill="FFFFFF"/>
        </w:rPr>
        <w:t xml:space="preserve">, A., </w:t>
      </w:r>
      <w:r>
        <w:rPr>
          <w:color w:val="222222"/>
          <w:shd w:val="clear" w:color="auto" w:fill="FFFFFF"/>
        </w:rPr>
        <w:t>(</w:t>
      </w:r>
      <w:r w:rsidRPr="005A7BC4">
        <w:rPr>
          <w:color w:val="222222"/>
          <w:shd w:val="clear" w:color="auto" w:fill="FFFFFF"/>
        </w:rPr>
        <w:t>2017</w:t>
      </w:r>
      <w:r>
        <w:rPr>
          <w:color w:val="222222"/>
          <w:shd w:val="clear" w:color="auto" w:fill="FFFFFF"/>
        </w:rPr>
        <w:t>)</w:t>
      </w:r>
      <w:r w:rsidRPr="005A7BC4">
        <w:rPr>
          <w:color w:val="222222"/>
          <w:shd w:val="clear" w:color="auto" w:fill="FFFFFF"/>
        </w:rPr>
        <w:t>. An exploratory study of food waste management practices in the UK grocery retail sector. </w:t>
      </w:r>
      <w:r w:rsidRPr="005A7BC4">
        <w:rPr>
          <w:i/>
          <w:iCs/>
          <w:color w:val="222222"/>
          <w:shd w:val="clear" w:color="auto" w:fill="FFFFFF"/>
        </w:rPr>
        <w:t>Journal of Cleaner Production</w:t>
      </w:r>
      <w:r w:rsidRPr="005A7BC4">
        <w:rPr>
          <w:color w:val="222222"/>
          <w:shd w:val="clear" w:color="auto" w:fill="FFFFFF"/>
        </w:rPr>
        <w:t>, </w:t>
      </w:r>
      <w:r w:rsidRPr="005A7BC4">
        <w:rPr>
          <w:i/>
          <w:iCs/>
          <w:color w:val="222222"/>
          <w:shd w:val="clear" w:color="auto" w:fill="FFFFFF"/>
        </w:rPr>
        <w:t>167</w:t>
      </w:r>
      <w:r w:rsidRPr="005A7BC4">
        <w:rPr>
          <w:color w:val="222222"/>
          <w:shd w:val="clear" w:color="auto" w:fill="FFFFFF"/>
        </w:rPr>
        <w:t>, pp.1184-1194.</w:t>
      </w:r>
    </w:p>
    <w:p w14:paraId="6719980C" w14:textId="77777777" w:rsidR="00290707" w:rsidRPr="005A7BC4" w:rsidRDefault="00290707" w:rsidP="00290707">
      <w:pPr>
        <w:numPr>
          <w:ilvl w:val="0"/>
          <w:numId w:val="1"/>
        </w:numPr>
      </w:pPr>
      <w:proofErr w:type="spellStart"/>
      <w:r w:rsidRPr="005A7BC4">
        <w:t>Ford.R.C</w:t>
      </w:r>
      <w:proofErr w:type="spellEnd"/>
      <w:r w:rsidRPr="005A7BC4">
        <w:t xml:space="preserve">, </w:t>
      </w:r>
      <w:proofErr w:type="spellStart"/>
      <w:r w:rsidRPr="005A7BC4">
        <w:t>Sturman.M.C</w:t>
      </w:r>
      <w:proofErr w:type="spellEnd"/>
      <w:r w:rsidRPr="005A7BC4">
        <w:t xml:space="preserve"> (2020) Managing Hospitality Organizations 2nd </w:t>
      </w:r>
      <w:proofErr w:type="spellStart"/>
      <w:r w:rsidRPr="005A7BC4">
        <w:t>Edn</w:t>
      </w:r>
      <w:proofErr w:type="spellEnd"/>
      <w:r w:rsidRPr="005A7BC4">
        <w:t>. Sage, London.</w:t>
      </w:r>
    </w:p>
    <w:p w14:paraId="5BEAFA72" w14:textId="60F4A155"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Ghandour</w:t>
      </w:r>
      <w:proofErr w:type="spellEnd"/>
      <w:r w:rsidRPr="005A7BC4">
        <w:rPr>
          <w:color w:val="222222"/>
          <w:shd w:val="clear" w:color="auto" w:fill="FFFFFF"/>
        </w:rPr>
        <w:t xml:space="preserve">, R., Bilal, J. and Mudassar, H., </w:t>
      </w:r>
      <w:r>
        <w:rPr>
          <w:color w:val="222222"/>
          <w:shd w:val="clear" w:color="auto" w:fill="FFFFFF"/>
        </w:rPr>
        <w:t>(</w:t>
      </w:r>
      <w:r w:rsidRPr="005A7BC4">
        <w:rPr>
          <w:color w:val="222222"/>
          <w:shd w:val="clear" w:color="auto" w:fill="FFFFFF"/>
        </w:rPr>
        <w:t>2015</w:t>
      </w:r>
      <w:r>
        <w:rPr>
          <w:color w:val="222222"/>
          <w:shd w:val="clear" w:color="auto" w:fill="FFFFFF"/>
        </w:rPr>
        <w:t>)</w:t>
      </w:r>
      <w:r w:rsidRPr="005A7BC4">
        <w:rPr>
          <w:color w:val="222222"/>
          <w:shd w:val="clear" w:color="auto" w:fill="FFFFFF"/>
        </w:rPr>
        <w:t xml:space="preserve">. Relationship between Service Quality, Customer Retention and the role of </w:t>
      </w:r>
      <w:proofErr w:type="gramStart"/>
      <w:r w:rsidRPr="005A7BC4">
        <w:rPr>
          <w:color w:val="222222"/>
          <w:shd w:val="clear" w:color="auto" w:fill="FFFFFF"/>
        </w:rPr>
        <w:t>Social Media</w:t>
      </w:r>
      <w:proofErr w:type="gramEnd"/>
      <w:r w:rsidRPr="005A7BC4">
        <w:rPr>
          <w:color w:val="222222"/>
          <w:shd w:val="clear" w:color="auto" w:fill="FFFFFF"/>
        </w:rPr>
        <w:t>-Case study Premier Inn Hotel (UK). </w:t>
      </w:r>
      <w:r w:rsidRPr="005A7BC4">
        <w:rPr>
          <w:i/>
          <w:iCs/>
          <w:color w:val="222222"/>
          <w:shd w:val="clear" w:color="auto" w:fill="FFFFFF"/>
        </w:rPr>
        <w:t>Journal of Organizational Studies and Innovation</w:t>
      </w:r>
      <w:r w:rsidRPr="005A7BC4">
        <w:rPr>
          <w:color w:val="222222"/>
          <w:shd w:val="clear" w:color="auto" w:fill="FFFFFF"/>
        </w:rPr>
        <w:t>, </w:t>
      </w:r>
      <w:r w:rsidRPr="005A7BC4">
        <w:rPr>
          <w:i/>
          <w:iCs/>
          <w:color w:val="222222"/>
          <w:shd w:val="clear" w:color="auto" w:fill="FFFFFF"/>
        </w:rPr>
        <w:t>2</w:t>
      </w:r>
      <w:r w:rsidRPr="005A7BC4">
        <w:rPr>
          <w:color w:val="222222"/>
          <w:shd w:val="clear" w:color="auto" w:fill="FFFFFF"/>
        </w:rPr>
        <w:t>(4), pp.1-12.</w:t>
      </w:r>
    </w:p>
    <w:p w14:paraId="6096CB71" w14:textId="1B4538E5" w:rsidR="00290707" w:rsidRDefault="00290707" w:rsidP="00290707">
      <w:pPr>
        <w:numPr>
          <w:ilvl w:val="0"/>
          <w:numId w:val="1"/>
        </w:numPr>
        <w:rPr>
          <w:shd w:val="clear" w:color="auto" w:fill="FFFFFF"/>
        </w:rPr>
      </w:pPr>
      <w:proofErr w:type="spellStart"/>
      <w:r>
        <w:rPr>
          <w:shd w:val="clear" w:color="auto" w:fill="FFFFFF"/>
        </w:rPr>
        <w:lastRenderedPageBreak/>
        <w:t>Gregoric</w:t>
      </w:r>
      <w:proofErr w:type="spellEnd"/>
      <w:r>
        <w:rPr>
          <w:shd w:val="clear" w:color="auto" w:fill="FFFFFF"/>
        </w:rPr>
        <w:t>, M., (2014). PESTEL analysis of tourism destinations in the perspective of business tourism (MICE). In </w:t>
      </w:r>
      <w:r>
        <w:rPr>
          <w:i/>
          <w:iCs/>
          <w:shd w:val="clear" w:color="auto" w:fill="FFFFFF"/>
        </w:rPr>
        <w:t xml:space="preserve">Faculty of Tourism and Hospitality Management in </w:t>
      </w:r>
      <w:proofErr w:type="spellStart"/>
      <w:r>
        <w:rPr>
          <w:i/>
          <w:iCs/>
          <w:shd w:val="clear" w:color="auto" w:fill="FFFFFF"/>
        </w:rPr>
        <w:t>Opatija</w:t>
      </w:r>
      <w:proofErr w:type="spellEnd"/>
      <w:r>
        <w:rPr>
          <w:i/>
          <w:iCs/>
          <w:shd w:val="clear" w:color="auto" w:fill="FFFFFF"/>
        </w:rPr>
        <w:t>. Biennial International Congress. Tourism &amp; Hospitality Industry</w:t>
      </w:r>
      <w:r>
        <w:rPr>
          <w:shd w:val="clear" w:color="auto" w:fill="FFFFFF"/>
        </w:rPr>
        <w:t> (p. 551). University of Rijeka, Faculty of Tourism &amp; Hospitality Management.</w:t>
      </w:r>
    </w:p>
    <w:p w14:paraId="14079AB3" w14:textId="33D326A3" w:rsidR="00290707" w:rsidRPr="00B95BFA" w:rsidRDefault="00290707" w:rsidP="00290707">
      <w:pPr>
        <w:numPr>
          <w:ilvl w:val="0"/>
          <w:numId w:val="1"/>
        </w:numPr>
        <w:rPr>
          <w:lang w:eastAsia="en-GB"/>
        </w:rPr>
      </w:pPr>
      <w:r w:rsidRPr="00B95BFA">
        <w:rPr>
          <w:lang w:eastAsia="en-GB"/>
        </w:rPr>
        <w:t xml:space="preserve">Hall, M. </w:t>
      </w:r>
      <w:r>
        <w:rPr>
          <w:lang w:eastAsia="en-GB"/>
        </w:rPr>
        <w:t>(</w:t>
      </w:r>
      <w:r w:rsidRPr="00B95BFA">
        <w:rPr>
          <w:lang w:eastAsia="en-GB"/>
        </w:rPr>
        <w:t>2022</w:t>
      </w:r>
      <w:r>
        <w:rPr>
          <w:lang w:eastAsia="en-GB"/>
        </w:rPr>
        <w:t>)</w:t>
      </w:r>
      <w:r w:rsidRPr="00B95BFA">
        <w:rPr>
          <w:lang w:eastAsia="en-GB"/>
        </w:rPr>
        <w:t xml:space="preserve">. </w:t>
      </w:r>
      <w:r w:rsidRPr="00B95BFA">
        <w:rPr>
          <w:i/>
          <w:iCs/>
          <w:lang w:eastAsia="en-GB"/>
        </w:rPr>
        <w:t>Food waste 2023 The facts</w:t>
      </w:r>
      <w:r w:rsidRPr="00B95BFA">
        <w:rPr>
          <w:lang w:eastAsia="en-GB"/>
        </w:rPr>
        <w:t>. [online] Business Waste. Available at: https://www.businesswaste.co.uk/food-waste-2023-the-facts/#:~:text=While%20there%20are%20many%20provisions [Accessed 1</w:t>
      </w:r>
      <w:r w:rsidR="00B22ED1">
        <w:rPr>
          <w:lang w:eastAsia="en-GB"/>
        </w:rPr>
        <w:t>8</w:t>
      </w:r>
      <w:r w:rsidRPr="00B95BFA">
        <w:rPr>
          <w:lang w:eastAsia="en-GB"/>
        </w:rPr>
        <w:t xml:space="preserve"> Oct. 2023].</w:t>
      </w:r>
    </w:p>
    <w:p w14:paraId="02C6870B" w14:textId="0104F8E1"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Heikkilä</w:t>
      </w:r>
      <w:proofErr w:type="spellEnd"/>
      <w:r w:rsidRPr="005A7BC4">
        <w:rPr>
          <w:color w:val="222222"/>
          <w:shd w:val="clear" w:color="auto" w:fill="FFFFFF"/>
        </w:rPr>
        <w:t xml:space="preserve">, L., </w:t>
      </w:r>
      <w:proofErr w:type="spellStart"/>
      <w:r w:rsidRPr="005A7BC4">
        <w:rPr>
          <w:color w:val="222222"/>
          <w:shd w:val="clear" w:color="auto" w:fill="FFFFFF"/>
        </w:rPr>
        <w:t>Reinikainen</w:t>
      </w:r>
      <w:proofErr w:type="spellEnd"/>
      <w:r w:rsidRPr="005A7BC4">
        <w:rPr>
          <w:color w:val="222222"/>
          <w:shd w:val="clear" w:color="auto" w:fill="FFFFFF"/>
        </w:rPr>
        <w:t xml:space="preserve">, A., </w:t>
      </w:r>
      <w:proofErr w:type="spellStart"/>
      <w:r w:rsidRPr="005A7BC4">
        <w:rPr>
          <w:color w:val="222222"/>
          <w:shd w:val="clear" w:color="auto" w:fill="FFFFFF"/>
        </w:rPr>
        <w:t>Katajajuuri</w:t>
      </w:r>
      <w:proofErr w:type="spellEnd"/>
      <w:r w:rsidRPr="005A7BC4">
        <w:rPr>
          <w:color w:val="222222"/>
          <w:shd w:val="clear" w:color="auto" w:fill="FFFFFF"/>
        </w:rPr>
        <w:t xml:space="preserve">, J.M., </w:t>
      </w:r>
      <w:proofErr w:type="spellStart"/>
      <w:r w:rsidRPr="005A7BC4">
        <w:rPr>
          <w:color w:val="222222"/>
          <w:shd w:val="clear" w:color="auto" w:fill="FFFFFF"/>
        </w:rPr>
        <w:t>Silvennoinen</w:t>
      </w:r>
      <w:proofErr w:type="spellEnd"/>
      <w:r w:rsidRPr="005A7BC4">
        <w:rPr>
          <w:color w:val="222222"/>
          <w:shd w:val="clear" w:color="auto" w:fill="FFFFFF"/>
        </w:rPr>
        <w:t xml:space="preserve">, K. and </w:t>
      </w:r>
      <w:proofErr w:type="spellStart"/>
      <w:r w:rsidRPr="005A7BC4">
        <w:rPr>
          <w:color w:val="222222"/>
          <w:shd w:val="clear" w:color="auto" w:fill="FFFFFF"/>
        </w:rPr>
        <w:t>Hartikainen</w:t>
      </w:r>
      <w:proofErr w:type="spellEnd"/>
      <w:r w:rsidRPr="005A7BC4">
        <w:rPr>
          <w:color w:val="222222"/>
          <w:shd w:val="clear" w:color="auto" w:fill="FFFFFF"/>
        </w:rPr>
        <w:t xml:space="preserve">, H., </w:t>
      </w:r>
      <w:r>
        <w:rPr>
          <w:color w:val="222222"/>
          <w:shd w:val="clear" w:color="auto" w:fill="FFFFFF"/>
        </w:rPr>
        <w:t>(</w:t>
      </w:r>
      <w:r w:rsidRPr="005A7BC4">
        <w:rPr>
          <w:color w:val="222222"/>
          <w:shd w:val="clear" w:color="auto" w:fill="FFFFFF"/>
        </w:rPr>
        <w:t>2016</w:t>
      </w:r>
      <w:r>
        <w:rPr>
          <w:color w:val="222222"/>
          <w:shd w:val="clear" w:color="auto" w:fill="FFFFFF"/>
        </w:rPr>
        <w:t>)</w:t>
      </w:r>
      <w:r w:rsidRPr="005A7BC4">
        <w:rPr>
          <w:color w:val="222222"/>
          <w:shd w:val="clear" w:color="auto" w:fill="FFFFFF"/>
        </w:rPr>
        <w:t>. Elements affecting food waste in the food service sector. </w:t>
      </w:r>
      <w:r w:rsidRPr="005A7BC4">
        <w:rPr>
          <w:i/>
          <w:iCs/>
          <w:color w:val="222222"/>
          <w:shd w:val="clear" w:color="auto" w:fill="FFFFFF"/>
        </w:rPr>
        <w:t>Waste Management</w:t>
      </w:r>
      <w:r w:rsidRPr="005A7BC4">
        <w:rPr>
          <w:color w:val="222222"/>
          <w:shd w:val="clear" w:color="auto" w:fill="FFFFFF"/>
        </w:rPr>
        <w:t>, </w:t>
      </w:r>
      <w:r w:rsidRPr="005A7BC4">
        <w:rPr>
          <w:i/>
          <w:iCs/>
          <w:color w:val="222222"/>
          <w:shd w:val="clear" w:color="auto" w:fill="FFFFFF"/>
        </w:rPr>
        <w:t>56</w:t>
      </w:r>
      <w:r w:rsidRPr="005A7BC4">
        <w:rPr>
          <w:color w:val="222222"/>
          <w:shd w:val="clear" w:color="auto" w:fill="FFFFFF"/>
        </w:rPr>
        <w:t>, pp.446-453.</w:t>
      </w:r>
    </w:p>
    <w:p w14:paraId="15376573" w14:textId="600ED86D" w:rsidR="00290707" w:rsidRDefault="00290707" w:rsidP="00290707">
      <w:pPr>
        <w:numPr>
          <w:ilvl w:val="0"/>
          <w:numId w:val="1"/>
        </w:numPr>
        <w:rPr>
          <w:shd w:val="clear" w:color="auto" w:fill="FFFFFF"/>
        </w:rPr>
      </w:pPr>
      <w:r>
        <w:rPr>
          <w:shd w:val="clear" w:color="auto" w:fill="FFFFFF"/>
        </w:rPr>
        <w:t>Jones, P., Hillier, D. and Comfort, D., (2014). Sustainability in the global hotel industry. </w:t>
      </w:r>
      <w:r>
        <w:rPr>
          <w:i/>
          <w:iCs/>
          <w:shd w:val="clear" w:color="auto" w:fill="FFFFFF"/>
        </w:rPr>
        <w:t>International Journal of Contemporary Hospitality Management</w:t>
      </w:r>
      <w:r>
        <w:rPr>
          <w:shd w:val="clear" w:color="auto" w:fill="FFFFFF"/>
        </w:rPr>
        <w:t>, </w:t>
      </w:r>
      <w:r>
        <w:rPr>
          <w:i/>
          <w:iCs/>
          <w:shd w:val="clear" w:color="auto" w:fill="FFFFFF"/>
        </w:rPr>
        <w:t>26</w:t>
      </w:r>
      <w:r>
        <w:rPr>
          <w:shd w:val="clear" w:color="auto" w:fill="FFFFFF"/>
        </w:rPr>
        <w:t>(1), pp.5-17.</w:t>
      </w:r>
    </w:p>
    <w:p w14:paraId="093BA5F4" w14:textId="55860631"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Kosseva</w:t>
      </w:r>
      <w:proofErr w:type="spellEnd"/>
      <w:r w:rsidRPr="005A7BC4">
        <w:rPr>
          <w:color w:val="222222"/>
          <w:shd w:val="clear" w:color="auto" w:fill="FFFFFF"/>
        </w:rPr>
        <w:t xml:space="preserve">, M.R. and Webb, C. eds., </w:t>
      </w:r>
      <w:r>
        <w:rPr>
          <w:color w:val="222222"/>
          <w:shd w:val="clear" w:color="auto" w:fill="FFFFFF"/>
        </w:rPr>
        <w:t>(</w:t>
      </w:r>
      <w:r w:rsidRPr="005A7BC4">
        <w:rPr>
          <w:color w:val="222222"/>
          <w:shd w:val="clear" w:color="auto" w:fill="FFFFFF"/>
        </w:rPr>
        <w:t>2020</w:t>
      </w:r>
      <w:r>
        <w:rPr>
          <w:color w:val="222222"/>
          <w:shd w:val="clear" w:color="auto" w:fill="FFFFFF"/>
        </w:rPr>
        <w:t>)</w:t>
      </w:r>
      <w:r w:rsidRPr="005A7BC4">
        <w:rPr>
          <w:color w:val="222222"/>
          <w:shd w:val="clear" w:color="auto" w:fill="FFFFFF"/>
        </w:rPr>
        <w:t>. </w:t>
      </w:r>
      <w:r w:rsidRPr="005A7BC4">
        <w:rPr>
          <w:i/>
          <w:iCs/>
          <w:color w:val="222222"/>
          <w:shd w:val="clear" w:color="auto" w:fill="FFFFFF"/>
        </w:rPr>
        <w:t>Food industry wastes: assessment and recuperation of commodities</w:t>
      </w:r>
      <w:r w:rsidRPr="005A7BC4">
        <w:rPr>
          <w:color w:val="222222"/>
          <w:shd w:val="clear" w:color="auto" w:fill="FFFFFF"/>
        </w:rPr>
        <w:t>. Academic Press.</w:t>
      </w:r>
    </w:p>
    <w:p w14:paraId="505A3C75" w14:textId="03FC81A9"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Lemy</w:t>
      </w:r>
      <w:proofErr w:type="spellEnd"/>
      <w:r w:rsidRPr="005A7BC4">
        <w:rPr>
          <w:color w:val="222222"/>
          <w:shd w:val="clear" w:color="auto" w:fill="FFFFFF"/>
        </w:rPr>
        <w:t xml:space="preserve">, D.M., </w:t>
      </w:r>
      <w:proofErr w:type="spellStart"/>
      <w:r w:rsidRPr="005A7BC4">
        <w:rPr>
          <w:color w:val="222222"/>
          <w:shd w:val="clear" w:color="auto" w:fill="FFFFFF"/>
        </w:rPr>
        <w:t>Rahardja</w:t>
      </w:r>
      <w:proofErr w:type="spellEnd"/>
      <w:r w:rsidRPr="005A7BC4">
        <w:rPr>
          <w:color w:val="222222"/>
          <w:shd w:val="clear" w:color="auto" w:fill="FFFFFF"/>
        </w:rPr>
        <w:t xml:space="preserve">, A. and </w:t>
      </w:r>
      <w:proofErr w:type="spellStart"/>
      <w:r w:rsidRPr="005A7BC4">
        <w:rPr>
          <w:color w:val="222222"/>
          <w:shd w:val="clear" w:color="auto" w:fill="FFFFFF"/>
        </w:rPr>
        <w:t>Kilya</w:t>
      </w:r>
      <w:proofErr w:type="spellEnd"/>
      <w:r w:rsidRPr="005A7BC4">
        <w:rPr>
          <w:color w:val="222222"/>
          <w:shd w:val="clear" w:color="auto" w:fill="FFFFFF"/>
        </w:rPr>
        <w:t xml:space="preserve">, C.S., </w:t>
      </w:r>
      <w:r>
        <w:rPr>
          <w:color w:val="222222"/>
          <w:shd w:val="clear" w:color="auto" w:fill="FFFFFF"/>
        </w:rPr>
        <w:t>(</w:t>
      </w:r>
      <w:r w:rsidRPr="005A7BC4">
        <w:rPr>
          <w:color w:val="222222"/>
          <w:shd w:val="clear" w:color="auto" w:fill="FFFFFF"/>
        </w:rPr>
        <w:t>2021</w:t>
      </w:r>
      <w:r>
        <w:rPr>
          <w:color w:val="222222"/>
          <w:shd w:val="clear" w:color="auto" w:fill="FFFFFF"/>
        </w:rPr>
        <w:t>)</w:t>
      </w:r>
      <w:r w:rsidRPr="005A7BC4">
        <w:rPr>
          <w:color w:val="222222"/>
          <w:shd w:val="clear" w:color="auto" w:fill="FFFFFF"/>
        </w:rPr>
        <w:t>. Generation Z awareness on food waste issues (a study in Tangerang, Indonesia). </w:t>
      </w:r>
      <w:r w:rsidRPr="005A7BC4">
        <w:rPr>
          <w:i/>
          <w:iCs/>
          <w:color w:val="222222"/>
          <w:shd w:val="clear" w:color="auto" w:fill="FFFFFF"/>
        </w:rPr>
        <w:t>Journal of Business on Hospitality and Tourism</w:t>
      </w:r>
      <w:r w:rsidRPr="005A7BC4">
        <w:rPr>
          <w:color w:val="222222"/>
          <w:shd w:val="clear" w:color="auto" w:fill="FFFFFF"/>
        </w:rPr>
        <w:t>, </w:t>
      </w:r>
      <w:r w:rsidRPr="005A7BC4">
        <w:rPr>
          <w:i/>
          <w:iCs/>
          <w:color w:val="222222"/>
          <w:shd w:val="clear" w:color="auto" w:fill="FFFFFF"/>
        </w:rPr>
        <w:t>6</w:t>
      </w:r>
      <w:r w:rsidRPr="005A7BC4">
        <w:rPr>
          <w:color w:val="222222"/>
          <w:shd w:val="clear" w:color="auto" w:fill="FFFFFF"/>
        </w:rPr>
        <w:t>(2), pp.329-337.</w:t>
      </w:r>
    </w:p>
    <w:p w14:paraId="30CE44E6" w14:textId="658F3424" w:rsidR="00290707" w:rsidRDefault="00290707" w:rsidP="00290707">
      <w:pPr>
        <w:numPr>
          <w:ilvl w:val="0"/>
          <w:numId w:val="1"/>
        </w:numPr>
        <w:rPr>
          <w:color w:val="222222"/>
          <w:shd w:val="clear" w:color="auto" w:fill="FFFFFF"/>
        </w:rPr>
      </w:pPr>
      <w:r w:rsidRPr="005A7BC4">
        <w:rPr>
          <w:color w:val="222222"/>
          <w:shd w:val="clear" w:color="auto" w:fill="FFFFFF"/>
        </w:rPr>
        <w:t xml:space="preserve">Mallinson, L.J., Russell, J.M. and Barker, M.E., </w:t>
      </w:r>
      <w:r>
        <w:rPr>
          <w:color w:val="222222"/>
          <w:shd w:val="clear" w:color="auto" w:fill="FFFFFF"/>
        </w:rPr>
        <w:t>(</w:t>
      </w:r>
      <w:r w:rsidRPr="005A7BC4">
        <w:rPr>
          <w:color w:val="222222"/>
          <w:shd w:val="clear" w:color="auto" w:fill="FFFFFF"/>
        </w:rPr>
        <w:t>2016</w:t>
      </w:r>
      <w:r>
        <w:rPr>
          <w:color w:val="222222"/>
          <w:shd w:val="clear" w:color="auto" w:fill="FFFFFF"/>
        </w:rPr>
        <w:t>)</w:t>
      </w:r>
      <w:r w:rsidRPr="005A7BC4">
        <w:rPr>
          <w:color w:val="222222"/>
          <w:shd w:val="clear" w:color="auto" w:fill="FFFFFF"/>
        </w:rPr>
        <w:t>. Attitudes and behaviour towards convenience food and food waste in the United Kingdom. </w:t>
      </w:r>
      <w:r w:rsidRPr="005A7BC4">
        <w:rPr>
          <w:i/>
          <w:iCs/>
          <w:color w:val="222222"/>
          <w:shd w:val="clear" w:color="auto" w:fill="FFFFFF"/>
        </w:rPr>
        <w:t>Appetite</w:t>
      </w:r>
      <w:r w:rsidRPr="005A7BC4">
        <w:rPr>
          <w:color w:val="222222"/>
          <w:shd w:val="clear" w:color="auto" w:fill="FFFFFF"/>
        </w:rPr>
        <w:t>, </w:t>
      </w:r>
      <w:r w:rsidRPr="005A7BC4">
        <w:rPr>
          <w:i/>
          <w:iCs/>
          <w:color w:val="222222"/>
          <w:shd w:val="clear" w:color="auto" w:fill="FFFFFF"/>
        </w:rPr>
        <w:t>103</w:t>
      </w:r>
      <w:r w:rsidRPr="005A7BC4">
        <w:rPr>
          <w:color w:val="222222"/>
          <w:shd w:val="clear" w:color="auto" w:fill="FFFFFF"/>
        </w:rPr>
        <w:t>, pp.17-28.</w:t>
      </w:r>
    </w:p>
    <w:p w14:paraId="7435F0B6" w14:textId="6E50440F" w:rsidR="00290707" w:rsidRPr="005A7BC4" w:rsidRDefault="00290707" w:rsidP="00290707">
      <w:pPr>
        <w:numPr>
          <w:ilvl w:val="0"/>
          <w:numId w:val="1"/>
        </w:numPr>
        <w:rPr>
          <w:shd w:val="clear" w:color="auto" w:fill="FFFFFF"/>
        </w:rPr>
      </w:pPr>
      <w:proofErr w:type="spellStart"/>
      <w:r>
        <w:rPr>
          <w:shd w:val="clear" w:color="auto" w:fill="FFFFFF"/>
        </w:rPr>
        <w:t>Nicula</w:t>
      </w:r>
      <w:proofErr w:type="spellEnd"/>
      <w:r>
        <w:rPr>
          <w:shd w:val="clear" w:color="auto" w:fill="FFFFFF"/>
        </w:rPr>
        <w:t xml:space="preserve">, V. and </w:t>
      </w:r>
      <w:proofErr w:type="spellStart"/>
      <w:r>
        <w:rPr>
          <w:shd w:val="clear" w:color="auto" w:fill="FFFFFF"/>
        </w:rPr>
        <w:t>Spânu</w:t>
      </w:r>
      <w:proofErr w:type="spellEnd"/>
      <w:r>
        <w:rPr>
          <w:shd w:val="clear" w:color="auto" w:fill="FFFFFF"/>
        </w:rPr>
        <w:t>, S., (2019). PESTEL analysis applied in tourism evaluation in Braila County. </w:t>
      </w:r>
      <w:proofErr w:type="spellStart"/>
      <w:r>
        <w:rPr>
          <w:i/>
          <w:iCs/>
          <w:shd w:val="clear" w:color="auto" w:fill="FFFFFF"/>
        </w:rPr>
        <w:t>Revista</w:t>
      </w:r>
      <w:proofErr w:type="spellEnd"/>
      <w:r>
        <w:rPr>
          <w:i/>
          <w:iCs/>
          <w:shd w:val="clear" w:color="auto" w:fill="FFFFFF"/>
        </w:rPr>
        <w:t xml:space="preserve"> </w:t>
      </w:r>
      <w:proofErr w:type="spellStart"/>
      <w:r>
        <w:rPr>
          <w:i/>
          <w:iCs/>
          <w:shd w:val="clear" w:color="auto" w:fill="FFFFFF"/>
        </w:rPr>
        <w:t>Economica</w:t>
      </w:r>
      <w:proofErr w:type="spellEnd"/>
      <w:r>
        <w:rPr>
          <w:shd w:val="clear" w:color="auto" w:fill="FFFFFF"/>
        </w:rPr>
        <w:t>, </w:t>
      </w:r>
      <w:r>
        <w:rPr>
          <w:i/>
          <w:iCs/>
          <w:shd w:val="clear" w:color="auto" w:fill="FFFFFF"/>
        </w:rPr>
        <w:t>71</w:t>
      </w:r>
      <w:r>
        <w:rPr>
          <w:shd w:val="clear" w:color="auto" w:fill="FFFFFF"/>
        </w:rPr>
        <w:t>(3).</w:t>
      </w:r>
    </w:p>
    <w:p w14:paraId="5460690E" w14:textId="4C6314F0"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Papargyropoulou</w:t>
      </w:r>
      <w:proofErr w:type="spellEnd"/>
      <w:r w:rsidRPr="005A7BC4">
        <w:rPr>
          <w:color w:val="222222"/>
          <w:shd w:val="clear" w:color="auto" w:fill="FFFFFF"/>
        </w:rPr>
        <w:t xml:space="preserve">, E., Wright, N., Lozano, R., Steinberger, J., Padfield, R. and </w:t>
      </w:r>
      <w:proofErr w:type="spellStart"/>
      <w:r w:rsidRPr="005A7BC4">
        <w:rPr>
          <w:color w:val="222222"/>
          <w:shd w:val="clear" w:color="auto" w:fill="FFFFFF"/>
        </w:rPr>
        <w:t>Ujang</w:t>
      </w:r>
      <w:proofErr w:type="spellEnd"/>
      <w:r w:rsidRPr="005A7BC4">
        <w:rPr>
          <w:color w:val="222222"/>
          <w:shd w:val="clear" w:color="auto" w:fill="FFFFFF"/>
        </w:rPr>
        <w:t xml:space="preserve">, Z., </w:t>
      </w:r>
      <w:r>
        <w:rPr>
          <w:color w:val="222222"/>
          <w:shd w:val="clear" w:color="auto" w:fill="FFFFFF"/>
        </w:rPr>
        <w:t>(</w:t>
      </w:r>
      <w:r w:rsidRPr="005A7BC4">
        <w:rPr>
          <w:color w:val="222222"/>
          <w:shd w:val="clear" w:color="auto" w:fill="FFFFFF"/>
        </w:rPr>
        <w:t>2016</w:t>
      </w:r>
      <w:r>
        <w:rPr>
          <w:color w:val="222222"/>
          <w:shd w:val="clear" w:color="auto" w:fill="FFFFFF"/>
        </w:rPr>
        <w:t>)</w:t>
      </w:r>
      <w:r w:rsidRPr="005A7BC4">
        <w:rPr>
          <w:color w:val="222222"/>
          <w:shd w:val="clear" w:color="auto" w:fill="FFFFFF"/>
        </w:rPr>
        <w:t>. Conceptual framework for the study of food waste generation and prevention in the hospitality sector. </w:t>
      </w:r>
      <w:r w:rsidRPr="005A7BC4">
        <w:rPr>
          <w:i/>
          <w:iCs/>
          <w:color w:val="222222"/>
          <w:shd w:val="clear" w:color="auto" w:fill="FFFFFF"/>
        </w:rPr>
        <w:t>Waste management</w:t>
      </w:r>
      <w:r w:rsidRPr="005A7BC4">
        <w:rPr>
          <w:color w:val="222222"/>
          <w:shd w:val="clear" w:color="auto" w:fill="FFFFFF"/>
        </w:rPr>
        <w:t>, </w:t>
      </w:r>
      <w:r w:rsidRPr="005A7BC4">
        <w:rPr>
          <w:i/>
          <w:iCs/>
          <w:color w:val="222222"/>
          <w:shd w:val="clear" w:color="auto" w:fill="FFFFFF"/>
        </w:rPr>
        <w:t>49</w:t>
      </w:r>
      <w:r w:rsidRPr="005A7BC4">
        <w:rPr>
          <w:color w:val="222222"/>
          <w:shd w:val="clear" w:color="auto" w:fill="FFFFFF"/>
        </w:rPr>
        <w:t>, pp.326-336.</w:t>
      </w:r>
    </w:p>
    <w:p w14:paraId="11AB3081" w14:textId="5E1B853C"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Porpino</w:t>
      </w:r>
      <w:proofErr w:type="spellEnd"/>
      <w:r w:rsidRPr="005A7BC4">
        <w:rPr>
          <w:color w:val="222222"/>
          <w:shd w:val="clear" w:color="auto" w:fill="FFFFFF"/>
        </w:rPr>
        <w:t xml:space="preserve">, G., </w:t>
      </w:r>
      <w:r>
        <w:rPr>
          <w:color w:val="222222"/>
          <w:shd w:val="clear" w:color="auto" w:fill="FFFFFF"/>
        </w:rPr>
        <w:t>(</w:t>
      </w:r>
      <w:r w:rsidRPr="005A7BC4">
        <w:rPr>
          <w:color w:val="222222"/>
          <w:shd w:val="clear" w:color="auto" w:fill="FFFFFF"/>
        </w:rPr>
        <w:t>2016</w:t>
      </w:r>
      <w:r>
        <w:rPr>
          <w:color w:val="222222"/>
          <w:shd w:val="clear" w:color="auto" w:fill="FFFFFF"/>
        </w:rPr>
        <w:t>)</w:t>
      </w:r>
      <w:r w:rsidRPr="005A7BC4">
        <w:rPr>
          <w:color w:val="222222"/>
          <w:shd w:val="clear" w:color="auto" w:fill="FFFFFF"/>
        </w:rPr>
        <w:t xml:space="preserve">. Household food waste </w:t>
      </w:r>
      <w:r>
        <w:rPr>
          <w:color w:val="222222"/>
          <w:shd w:val="clear" w:color="auto" w:fill="FFFFFF"/>
        </w:rPr>
        <w:t>behaviour</w:t>
      </w:r>
      <w:r w:rsidRPr="005A7BC4">
        <w:rPr>
          <w:color w:val="222222"/>
          <w:shd w:val="clear" w:color="auto" w:fill="FFFFFF"/>
        </w:rPr>
        <w:t>: Avenues for future research. </w:t>
      </w:r>
      <w:r w:rsidRPr="005A7BC4">
        <w:rPr>
          <w:i/>
          <w:iCs/>
          <w:color w:val="222222"/>
          <w:shd w:val="clear" w:color="auto" w:fill="FFFFFF"/>
        </w:rPr>
        <w:t>Journal of the Association for Consumer Research</w:t>
      </w:r>
      <w:r w:rsidRPr="005A7BC4">
        <w:rPr>
          <w:color w:val="222222"/>
          <w:shd w:val="clear" w:color="auto" w:fill="FFFFFF"/>
        </w:rPr>
        <w:t>, </w:t>
      </w:r>
      <w:r w:rsidRPr="005A7BC4">
        <w:rPr>
          <w:i/>
          <w:iCs/>
          <w:color w:val="222222"/>
          <w:shd w:val="clear" w:color="auto" w:fill="FFFFFF"/>
        </w:rPr>
        <w:t>1</w:t>
      </w:r>
      <w:r w:rsidRPr="005A7BC4">
        <w:rPr>
          <w:color w:val="222222"/>
          <w:shd w:val="clear" w:color="auto" w:fill="FFFFFF"/>
        </w:rPr>
        <w:t>(1), pp.41-51.</w:t>
      </w:r>
    </w:p>
    <w:p w14:paraId="6F708659" w14:textId="1FF5E4F3" w:rsidR="00290707" w:rsidRPr="005A7BC4" w:rsidRDefault="00290707" w:rsidP="00290707">
      <w:pPr>
        <w:numPr>
          <w:ilvl w:val="0"/>
          <w:numId w:val="1"/>
        </w:numPr>
        <w:rPr>
          <w:color w:val="222222"/>
          <w:shd w:val="clear" w:color="auto" w:fill="FFFFFF"/>
        </w:rPr>
      </w:pPr>
      <w:r w:rsidRPr="005A7BC4">
        <w:rPr>
          <w:color w:val="222222"/>
          <w:shd w:val="clear" w:color="auto" w:fill="FFFFFF"/>
        </w:rPr>
        <w:lastRenderedPageBreak/>
        <w:t xml:space="preserve">Quested, T.E., Parry, A.D., </w:t>
      </w:r>
      <w:proofErr w:type="spellStart"/>
      <w:r w:rsidRPr="005A7BC4">
        <w:rPr>
          <w:color w:val="222222"/>
          <w:shd w:val="clear" w:color="auto" w:fill="FFFFFF"/>
        </w:rPr>
        <w:t>Easteal</w:t>
      </w:r>
      <w:proofErr w:type="spellEnd"/>
      <w:r w:rsidRPr="005A7BC4">
        <w:rPr>
          <w:color w:val="222222"/>
          <w:shd w:val="clear" w:color="auto" w:fill="FFFFFF"/>
        </w:rPr>
        <w:t xml:space="preserve">, S. and </w:t>
      </w:r>
      <w:proofErr w:type="spellStart"/>
      <w:r w:rsidRPr="005A7BC4">
        <w:rPr>
          <w:color w:val="222222"/>
          <w:shd w:val="clear" w:color="auto" w:fill="FFFFFF"/>
        </w:rPr>
        <w:t>Swannell</w:t>
      </w:r>
      <w:proofErr w:type="spellEnd"/>
      <w:r w:rsidRPr="005A7BC4">
        <w:rPr>
          <w:color w:val="222222"/>
          <w:shd w:val="clear" w:color="auto" w:fill="FFFFFF"/>
        </w:rPr>
        <w:t xml:space="preserve">, R., </w:t>
      </w:r>
      <w:r>
        <w:rPr>
          <w:color w:val="222222"/>
          <w:shd w:val="clear" w:color="auto" w:fill="FFFFFF"/>
        </w:rPr>
        <w:t>(</w:t>
      </w:r>
      <w:r w:rsidRPr="005A7BC4">
        <w:rPr>
          <w:color w:val="222222"/>
          <w:shd w:val="clear" w:color="auto" w:fill="FFFFFF"/>
        </w:rPr>
        <w:t>2011</w:t>
      </w:r>
      <w:r>
        <w:rPr>
          <w:color w:val="222222"/>
          <w:shd w:val="clear" w:color="auto" w:fill="FFFFFF"/>
        </w:rPr>
        <w:t>)</w:t>
      </w:r>
      <w:r w:rsidRPr="005A7BC4">
        <w:rPr>
          <w:color w:val="222222"/>
          <w:shd w:val="clear" w:color="auto" w:fill="FFFFFF"/>
        </w:rPr>
        <w:t>. Food and drink waste from households in the UK.</w:t>
      </w:r>
    </w:p>
    <w:p w14:paraId="4ADEFB18" w14:textId="05DE11D4" w:rsidR="00290707" w:rsidRPr="005A7BC4" w:rsidRDefault="00290707" w:rsidP="00290707">
      <w:pPr>
        <w:numPr>
          <w:ilvl w:val="0"/>
          <w:numId w:val="1"/>
        </w:numPr>
        <w:rPr>
          <w:color w:val="222222"/>
          <w:shd w:val="clear" w:color="auto" w:fill="FFFFFF"/>
        </w:rPr>
      </w:pPr>
      <w:r w:rsidRPr="005A7BC4">
        <w:rPr>
          <w:color w:val="222222"/>
          <w:shd w:val="clear" w:color="auto" w:fill="FFFFFF"/>
        </w:rPr>
        <w:t xml:space="preserve">Radwan, H.R., Jones, E. and </w:t>
      </w:r>
      <w:proofErr w:type="spellStart"/>
      <w:r w:rsidRPr="005A7BC4">
        <w:rPr>
          <w:color w:val="222222"/>
          <w:shd w:val="clear" w:color="auto" w:fill="FFFFFF"/>
        </w:rPr>
        <w:t>Minoli</w:t>
      </w:r>
      <w:proofErr w:type="spellEnd"/>
      <w:r w:rsidRPr="005A7BC4">
        <w:rPr>
          <w:color w:val="222222"/>
          <w:shd w:val="clear" w:color="auto" w:fill="FFFFFF"/>
        </w:rPr>
        <w:t xml:space="preserve">, D., </w:t>
      </w:r>
      <w:r>
        <w:rPr>
          <w:color w:val="222222"/>
          <w:shd w:val="clear" w:color="auto" w:fill="FFFFFF"/>
        </w:rPr>
        <w:t>(</w:t>
      </w:r>
      <w:r w:rsidRPr="005A7BC4">
        <w:rPr>
          <w:color w:val="222222"/>
          <w:shd w:val="clear" w:color="auto" w:fill="FFFFFF"/>
        </w:rPr>
        <w:t>2010</w:t>
      </w:r>
      <w:r>
        <w:rPr>
          <w:color w:val="222222"/>
          <w:shd w:val="clear" w:color="auto" w:fill="FFFFFF"/>
        </w:rPr>
        <w:t>)</w:t>
      </w:r>
      <w:r w:rsidRPr="005A7BC4">
        <w:rPr>
          <w:color w:val="222222"/>
          <w:shd w:val="clear" w:color="auto" w:fill="FFFFFF"/>
        </w:rPr>
        <w:t>. Managing solid waste in small hotels. </w:t>
      </w:r>
      <w:r w:rsidRPr="005A7BC4">
        <w:rPr>
          <w:i/>
          <w:iCs/>
          <w:color w:val="222222"/>
          <w:shd w:val="clear" w:color="auto" w:fill="FFFFFF"/>
        </w:rPr>
        <w:t>Journal of sustainable tourism</w:t>
      </w:r>
      <w:r w:rsidRPr="005A7BC4">
        <w:rPr>
          <w:color w:val="222222"/>
          <w:shd w:val="clear" w:color="auto" w:fill="FFFFFF"/>
        </w:rPr>
        <w:t>, </w:t>
      </w:r>
      <w:r w:rsidRPr="005A7BC4">
        <w:rPr>
          <w:i/>
          <w:iCs/>
          <w:color w:val="222222"/>
          <w:shd w:val="clear" w:color="auto" w:fill="FFFFFF"/>
        </w:rPr>
        <w:t>18</w:t>
      </w:r>
      <w:r w:rsidRPr="005A7BC4">
        <w:rPr>
          <w:color w:val="222222"/>
          <w:shd w:val="clear" w:color="auto" w:fill="FFFFFF"/>
        </w:rPr>
        <w:t>(2), pp.175-190.</w:t>
      </w:r>
    </w:p>
    <w:p w14:paraId="67539DCF" w14:textId="52783381" w:rsidR="00290707" w:rsidRPr="005A7BC4" w:rsidRDefault="00290707" w:rsidP="00290707">
      <w:pPr>
        <w:numPr>
          <w:ilvl w:val="0"/>
          <w:numId w:val="1"/>
        </w:numPr>
        <w:rPr>
          <w:shd w:val="clear" w:color="auto" w:fill="FFFFFF"/>
        </w:rPr>
      </w:pPr>
      <w:r w:rsidRPr="005A7BC4">
        <w:rPr>
          <w:shd w:val="clear" w:color="auto" w:fill="FFFFFF"/>
        </w:rPr>
        <w:t xml:space="preserve">Radwan, H.R., Jones, E. and </w:t>
      </w:r>
      <w:proofErr w:type="spellStart"/>
      <w:r w:rsidRPr="005A7BC4">
        <w:rPr>
          <w:shd w:val="clear" w:color="auto" w:fill="FFFFFF"/>
        </w:rPr>
        <w:t>Minoli</w:t>
      </w:r>
      <w:proofErr w:type="spellEnd"/>
      <w:r w:rsidRPr="005A7BC4">
        <w:rPr>
          <w:shd w:val="clear" w:color="auto" w:fill="FFFFFF"/>
        </w:rPr>
        <w:t xml:space="preserve">, D., </w:t>
      </w:r>
      <w:r>
        <w:rPr>
          <w:shd w:val="clear" w:color="auto" w:fill="FFFFFF"/>
        </w:rPr>
        <w:t>(</w:t>
      </w:r>
      <w:r w:rsidRPr="005A7BC4">
        <w:rPr>
          <w:shd w:val="clear" w:color="auto" w:fill="FFFFFF"/>
        </w:rPr>
        <w:t>2012</w:t>
      </w:r>
      <w:r>
        <w:rPr>
          <w:shd w:val="clear" w:color="auto" w:fill="FFFFFF"/>
        </w:rPr>
        <w:t>)</w:t>
      </w:r>
      <w:r w:rsidRPr="005A7BC4">
        <w:rPr>
          <w:shd w:val="clear" w:color="auto" w:fill="FFFFFF"/>
        </w:rPr>
        <w:t>. Solid waste management in small hotels: a comparison of green and non-green small hotels in Wales. </w:t>
      </w:r>
      <w:r w:rsidRPr="005A7BC4">
        <w:rPr>
          <w:i/>
          <w:iCs/>
          <w:shd w:val="clear" w:color="auto" w:fill="FFFFFF"/>
        </w:rPr>
        <w:t>Journal of sustainable tourism</w:t>
      </w:r>
      <w:r w:rsidRPr="005A7BC4">
        <w:rPr>
          <w:shd w:val="clear" w:color="auto" w:fill="FFFFFF"/>
        </w:rPr>
        <w:t>, </w:t>
      </w:r>
      <w:r w:rsidRPr="005A7BC4">
        <w:rPr>
          <w:i/>
          <w:iCs/>
          <w:shd w:val="clear" w:color="auto" w:fill="FFFFFF"/>
        </w:rPr>
        <w:t>20</w:t>
      </w:r>
      <w:r w:rsidRPr="005A7BC4">
        <w:rPr>
          <w:shd w:val="clear" w:color="auto" w:fill="FFFFFF"/>
        </w:rPr>
        <w:t>(4), pp.533-550.</w:t>
      </w:r>
    </w:p>
    <w:p w14:paraId="0DDA0317" w14:textId="4737F1A0" w:rsidR="00290707" w:rsidRPr="005A7BC4" w:rsidRDefault="00290707" w:rsidP="00290707">
      <w:pPr>
        <w:numPr>
          <w:ilvl w:val="0"/>
          <w:numId w:val="1"/>
        </w:numPr>
        <w:rPr>
          <w:color w:val="222222"/>
          <w:shd w:val="clear" w:color="auto" w:fill="FFFFFF"/>
        </w:rPr>
      </w:pPr>
      <w:r w:rsidRPr="005A7BC4">
        <w:rPr>
          <w:color w:val="222222"/>
          <w:shd w:val="clear" w:color="auto" w:fill="FFFFFF"/>
        </w:rPr>
        <w:t xml:space="preserve">Reynolds, C., Goucher, L., Quested, T., Bromley, S., Gillick, S., Wells, V.K., Evans, D., Koh, L., Kanyama, A.C., </w:t>
      </w:r>
      <w:proofErr w:type="spellStart"/>
      <w:r w:rsidRPr="005A7BC4">
        <w:rPr>
          <w:color w:val="222222"/>
          <w:shd w:val="clear" w:color="auto" w:fill="FFFFFF"/>
        </w:rPr>
        <w:t>Katzeff</w:t>
      </w:r>
      <w:proofErr w:type="spellEnd"/>
      <w:r w:rsidRPr="005A7BC4">
        <w:rPr>
          <w:color w:val="222222"/>
          <w:shd w:val="clear" w:color="auto" w:fill="FFFFFF"/>
        </w:rPr>
        <w:t xml:space="preserve">, C. and </w:t>
      </w:r>
      <w:proofErr w:type="spellStart"/>
      <w:r w:rsidRPr="005A7BC4">
        <w:rPr>
          <w:color w:val="222222"/>
          <w:shd w:val="clear" w:color="auto" w:fill="FFFFFF"/>
        </w:rPr>
        <w:t>Svenfelt</w:t>
      </w:r>
      <w:proofErr w:type="spellEnd"/>
      <w:r w:rsidRPr="005A7BC4">
        <w:rPr>
          <w:color w:val="222222"/>
          <w:shd w:val="clear" w:color="auto" w:fill="FFFFFF"/>
        </w:rPr>
        <w:t xml:space="preserve">, Å., </w:t>
      </w:r>
      <w:r>
        <w:rPr>
          <w:color w:val="222222"/>
          <w:shd w:val="clear" w:color="auto" w:fill="FFFFFF"/>
        </w:rPr>
        <w:t>(</w:t>
      </w:r>
      <w:r w:rsidRPr="005A7BC4">
        <w:rPr>
          <w:color w:val="222222"/>
          <w:shd w:val="clear" w:color="auto" w:fill="FFFFFF"/>
        </w:rPr>
        <w:t>2019</w:t>
      </w:r>
      <w:r>
        <w:rPr>
          <w:color w:val="222222"/>
          <w:shd w:val="clear" w:color="auto" w:fill="FFFFFF"/>
        </w:rPr>
        <w:t>)</w:t>
      </w:r>
      <w:r w:rsidRPr="005A7BC4">
        <w:rPr>
          <w:color w:val="222222"/>
          <w:shd w:val="clear" w:color="auto" w:fill="FFFFFF"/>
        </w:rPr>
        <w:t>. Consumption-stage food waste reduction interventions–What works and how to design better interventions. </w:t>
      </w:r>
      <w:r w:rsidRPr="005A7BC4">
        <w:rPr>
          <w:i/>
          <w:iCs/>
          <w:color w:val="222222"/>
          <w:shd w:val="clear" w:color="auto" w:fill="FFFFFF"/>
        </w:rPr>
        <w:t>Food policy</w:t>
      </w:r>
      <w:r w:rsidRPr="005A7BC4">
        <w:rPr>
          <w:color w:val="222222"/>
          <w:shd w:val="clear" w:color="auto" w:fill="FFFFFF"/>
        </w:rPr>
        <w:t>, </w:t>
      </w:r>
      <w:r w:rsidRPr="005A7BC4">
        <w:rPr>
          <w:i/>
          <w:iCs/>
          <w:color w:val="222222"/>
          <w:shd w:val="clear" w:color="auto" w:fill="FFFFFF"/>
        </w:rPr>
        <w:t>83</w:t>
      </w:r>
      <w:r w:rsidRPr="005A7BC4">
        <w:rPr>
          <w:color w:val="222222"/>
          <w:shd w:val="clear" w:color="auto" w:fill="FFFFFF"/>
        </w:rPr>
        <w:t>, pp.7-27.</w:t>
      </w:r>
    </w:p>
    <w:p w14:paraId="7FB54A9D" w14:textId="65EC5023" w:rsidR="00290707" w:rsidRPr="00A06206" w:rsidRDefault="00290707" w:rsidP="00290707">
      <w:pPr>
        <w:numPr>
          <w:ilvl w:val="0"/>
          <w:numId w:val="1"/>
        </w:numPr>
        <w:rPr>
          <w:lang w:eastAsia="en-GB"/>
        </w:rPr>
      </w:pPr>
      <w:r w:rsidRPr="00A06206">
        <w:rPr>
          <w:lang w:eastAsia="en-GB"/>
        </w:rPr>
        <w:t xml:space="preserve">Roach, A. </w:t>
      </w:r>
      <w:r>
        <w:rPr>
          <w:lang w:eastAsia="en-GB"/>
        </w:rPr>
        <w:t>(</w:t>
      </w:r>
      <w:r w:rsidRPr="00A06206">
        <w:rPr>
          <w:lang w:eastAsia="en-GB"/>
        </w:rPr>
        <w:t>2023</w:t>
      </w:r>
      <w:r>
        <w:rPr>
          <w:lang w:eastAsia="en-GB"/>
        </w:rPr>
        <w:t>)</w:t>
      </w:r>
      <w:r w:rsidRPr="00A06206">
        <w:rPr>
          <w:lang w:eastAsia="en-GB"/>
        </w:rPr>
        <w:t xml:space="preserve">. Sustainability in the hotel industry: A commitment to a greener future. </w:t>
      </w:r>
      <w:proofErr w:type="spellStart"/>
      <w:r w:rsidRPr="00A06206">
        <w:rPr>
          <w:i/>
          <w:iCs/>
          <w:lang w:eastAsia="en-GB"/>
        </w:rPr>
        <w:t>Indiatimes</w:t>
      </w:r>
      <w:proofErr w:type="spellEnd"/>
      <w:r w:rsidRPr="00A06206">
        <w:rPr>
          <w:lang w:eastAsia="en-GB"/>
        </w:rPr>
        <w:t>. [online] 8 Aug. Available at: https://timesofindia.indiatimes.com/blogs/voices/sustainability-in-the-hotel-industry-a-commitment-to-a-greener-future/ [Accessed 1</w:t>
      </w:r>
      <w:r w:rsidR="00B22ED1">
        <w:rPr>
          <w:lang w:eastAsia="en-GB"/>
        </w:rPr>
        <w:t xml:space="preserve">5 </w:t>
      </w:r>
      <w:r w:rsidRPr="00A06206">
        <w:rPr>
          <w:lang w:eastAsia="en-GB"/>
        </w:rPr>
        <w:t>Oct. 2023].</w:t>
      </w:r>
    </w:p>
    <w:p w14:paraId="68FC7141" w14:textId="1BCB1FAC"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Sadraei</w:t>
      </w:r>
      <w:proofErr w:type="spellEnd"/>
      <w:r w:rsidRPr="005A7BC4">
        <w:rPr>
          <w:color w:val="222222"/>
          <w:shd w:val="clear" w:color="auto" w:fill="FFFFFF"/>
        </w:rPr>
        <w:t xml:space="preserve">, R., </w:t>
      </w:r>
      <w:proofErr w:type="spellStart"/>
      <w:r w:rsidRPr="005A7BC4">
        <w:rPr>
          <w:color w:val="222222"/>
          <w:shd w:val="clear" w:color="auto" w:fill="FFFFFF"/>
        </w:rPr>
        <w:t>Biancone</w:t>
      </w:r>
      <w:proofErr w:type="spellEnd"/>
      <w:r w:rsidRPr="005A7BC4">
        <w:rPr>
          <w:color w:val="222222"/>
          <w:shd w:val="clear" w:color="auto" w:fill="FFFFFF"/>
        </w:rPr>
        <w:t xml:space="preserve">, P., </w:t>
      </w:r>
      <w:proofErr w:type="spellStart"/>
      <w:r w:rsidRPr="005A7BC4">
        <w:rPr>
          <w:color w:val="222222"/>
          <w:shd w:val="clear" w:color="auto" w:fill="FFFFFF"/>
        </w:rPr>
        <w:t>Lanzalonga</w:t>
      </w:r>
      <w:proofErr w:type="spellEnd"/>
      <w:r w:rsidRPr="005A7BC4">
        <w:rPr>
          <w:color w:val="222222"/>
          <w:shd w:val="clear" w:color="auto" w:fill="FFFFFF"/>
        </w:rPr>
        <w:t xml:space="preserve">, F., Jafari‐Sadeghi, V. and </w:t>
      </w:r>
      <w:proofErr w:type="spellStart"/>
      <w:r w:rsidRPr="005A7BC4">
        <w:rPr>
          <w:color w:val="222222"/>
          <w:shd w:val="clear" w:color="auto" w:fill="FFFFFF"/>
        </w:rPr>
        <w:t>Chmet</w:t>
      </w:r>
      <w:proofErr w:type="spellEnd"/>
      <w:r w:rsidRPr="005A7BC4">
        <w:rPr>
          <w:color w:val="222222"/>
          <w:shd w:val="clear" w:color="auto" w:fill="FFFFFF"/>
        </w:rPr>
        <w:t xml:space="preserve">, F., </w:t>
      </w:r>
      <w:r>
        <w:rPr>
          <w:color w:val="222222"/>
          <w:shd w:val="clear" w:color="auto" w:fill="FFFFFF"/>
        </w:rPr>
        <w:t>(</w:t>
      </w:r>
      <w:r w:rsidRPr="005A7BC4">
        <w:rPr>
          <w:color w:val="222222"/>
          <w:shd w:val="clear" w:color="auto" w:fill="FFFFFF"/>
        </w:rPr>
        <w:t>2023</w:t>
      </w:r>
      <w:r>
        <w:rPr>
          <w:color w:val="222222"/>
          <w:shd w:val="clear" w:color="auto" w:fill="FFFFFF"/>
        </w:rPr>
        <w:t>)</w:t>
      </w:r>
      <w:r w:rsidRPr="005A7BC4">
        <w:rPr>
          <w:color w:val="222222"/>
          <w:shd w:val="clear" w:color="auto" w:fill="FFFFFF"/>
        </w:rPr>
        <w:t>. How to increase sustainable production in the food sector? Mapping industrial and business strategies and providing future research agenda. </w:t>
      </w:r>
      <w:r w:rsidRPr="005A7BC4">
        <w:rPr>
          <w:i/>
          <w:iCs/>
          <w:color w:val="222222"/>
          <w:shd w:val="clear" w:color="auto" w:fill="FFFFFF"/>
        </w:rPr>
        <w:t>Business Strategy and the Environment</w:t>
      </w:r>
      <w:r w:rsidRPr="005A7BC4">
        <w:rPr>
          <w:color w:val="222222"/>
          <w:shd w:val="clear" w:color="auto" w:fill="FFFFFF"/>
        </w:rPr>
        <w:t>, </w:t>
      </w:r>
      <w:r w:rsidRPr="005A7BC4">
        <w:rPr>
          <w:i/>
          <w:iCs/>
          <w:color w:val="222222"/>
          <w:shd w:val="clear" w:color="auto" w:fill="FFFFFF"/>
        </w:rPr>
        <w:t>32</w:t>
      </w:r>
      <w:r w:rsidRPr="005A7BC4">
        <w:rPr>
          <w:color w:val="222222"/>
          <w:shd w:val="clear" w:color="auto" w:fill="FFFFFF"/>
        </w:rPr>
        <w:t>(4), pp.2209-2228.</w:t>
      </w:r>
    </w:p>
    <w:p w14:paraId="3791AD25" w14:textId="17FE755A" w:rsidR="00290707" w:rsidRPr="005A7BC4" w:rsidRDefault="00290707" w:rsidP="00290707">
      <w:pPr>
        <w:numPr>
          <w:ilvl w:val="0"/>
          <w:numId w:val="1"/>
        </w:numPr>
        <w:rPr>
          <w:color w:val="222222"/>
          <w:shd w:val="clear" w:color="auto" w:fill="FFFFFF"/>
        </w:rPr>
      </w:pPr>
      <w:r w:rsidRPr="005A7BC4">
        <w:rPr>
          <w:color w:val="222222"/>
          <w:shd w:val="clear" w:color="auto" w:fill="FFFFFF"/>
        </w:rPr>
        <w:t xml:space="preserve">Schneider, F., </w:t>
      </w:r>
      <w:r>
        <w:rPr>
          <w:color w:val="222222"/>
          <w:shd w:val="clear" w:color="auto" w:fill="FFFFFF"/>
        </w:rPr>
        <w:t>(</w:t>
      </w:r>
      <w:r w:rsidRPr="005A7BC4">
        <w:rPr>
          <w:color w:val="222222"/>
          <w:shd w:val="clear" w:color="auto" w:fill="FFFFFF"/>
        </w:rPr>
        <w:t>2013</w:t>
      </w:r>
      <w:r>
        <w:rPr>
          <w:color w:val="222222"/>
          <w:shd w:val="clear" w:color="auto" w:fill="FFFFFF"/>
        </w:rPr>
        <w:t>)</w:t>
      </w:r>
      <w:r w:rsidRPr="005A7BC4">
        <w:rPr>
          <w:color w:val="222222"/>
          <w:shd w:val="clear" w:color="auto" w:fill="FFFFFF"/>
        </w:rPr>
        <w:t>, November. Review of food waste prevention on an international level. In </w:t>
      </w:r>
      <w:r w:rsidRPr="005A7BC4">
        <w:rPr>
          <w:i/>
          <w:iCs/>
          <w:color w:val="222222"/>
          <w:shd w:val="clear" w:color="auto" w:fill="FFFFFF"/>
        </w:rPr>
        <w:t>Proceedings of the Institution of Civil Engineers-Waste and Resource Management</w:t>
      </w:r>
      <w:r w:rsidRPr="005A7BC4">
        <w:rPr>
          <w:color w:val="222222"/>
          <w:shd w:val="clear" w:color="auto" w:fill="FFFFFF"/>
        </w:rPr>
        <w:t> (Vol. 166, No. 4, pp. 187-203). ICE Publishing.</w:t>
      </w:r>
    </w:p>
    <w:p w14:paraId="6AAC38CF" w14:textId="5662E553" w:rsidR="00290707" w:rsidRPr="005A7BC4" w:rsidRDefault="00290707" w:rsidP="00290707">
      <w:pPr>
        <w:numPr>
          <w:ilvl w:val="0"/>
          <w:numId w:val="1"/>
        </w:numPr>
        <w:rPr>
          <w:color w:val="222222"/>
          <w:shd w:val="clear" w:color="auto" w:fill="FFFFFF"/>
        </w:rPr>
      </w:pPr>
      <w:proofErr w:type="spellStart"/>
      <w:r w:rsidRPr="005A7BC4">
        <w:rPr>
          <w:color w:val="222222"/>
          <w:shd w:val="clear" w:color="auto" w:fill="FFFFFF"/>
        </w:rPr>
        <w:t>Stangherlin</w:t>
      </w:r>
      <w:proofErr w:type="spellEnd"/>
      <w:r w:rsidRPr="005A7BC4">
        <w:rPr>
          <w:color w:val="222222"/>
          <w:shd w:val="clear" w:color="auto" w:fill="FFFFFF"/>
        </w:rPr>
        <w:t xml:space="preserve">, I.D.C. and De </w:t>
      </w:r>
      <w:proofErr w:type="spellStart"/>
      <w:r w:rsidRPr="005A7BC4">
        <w:rPr>
          <w:color w:val="222222"/>
          <w:shd w:val="clear" w:color="auto" w:fill="FFFFFF"/>
        </w:rPr>
        <w:t>Barcellos</w:t>
      </w:r>
      <w:proofErr w:type="spellEnd"/>
      <w:r w:rsidRPr="005A7BC4">
        <w:rPr>
          <w:color w:val="222222"/>
          <w:shd w:val="clear" w:color="auto" w:fill="FFFFFF"/>
        </w:rPr>
        <w:t xml:space="preserve">, M.D., </w:t>
      </w:r>
      <w:r>
        <w:rPr>
          <w:color w:val="222222"/>
          <w:shd w:val="clear" w:color="auto" w:fill="FFFFFF"/>
        </w:rPr>
        <w:t>(</w:t>
      </w:r>
      <w:r w:rsidRPr="005A7BC4">
        <w:rPr>
          <w:color w:val="222222"/>
          <w:shd w:val="clear" w:color="auto" w:fill="FFFFFF"/>
        </w:rPr>
        <w:t>2018</w:t>
      </w:r>
      <w:r>
        <w:rPr>
          <w:color w:val="222222"/>
          <w:shd w:val="clear" w:color="auto" w:fill="FFFFFF"/>
        </w:rPr>
        <w:t>)</w:t>
      </w:r>
      <w:r w:rsidRPr="005A7BC4">
        <w:rPr>
          <w:color w:val="222222"/>
          <w:shd w:val="clear" w:color="auto" w:fill="FFFFFF"/>
        </w:rPr>
        <w:t>. Drivers and barriers to food waste reduction. </w:t>
      </w:r>
      <w:r w:rsidRPr="005A7BC4">
        <w:rPr>
          <w:i/>
          <w:iCs/>
          <w:color w:val="222222"/>
          <w:shd w:val="clear" w:color="auto" w:fill="FFFFFF"/>
        </w:rPr>
        <w:t>British Food Journal</w:t>
      </w:r>
      <w:r w:rsidRPr="005A7BC4">
        <w:rPr>
          <w:color w:val="222222"/>
          <w:shd w:val="clear" w:color="auto" w:fill="FFFFFF"/>
        </w:rPr>
        <w:t>, </w:t>
      </w:r>
      <w:r w:rsidRPr="005A7BC4">
        <w:rPr>
          <w:i/>
          <w:iCs/>
          <w:color w:val="222222"/>
          <w:shd w:val="clear" w:color="auto" w:fill="FFFFFF"/>
        </w:rPr>
        <w:t>120</w:t>
      </w:r>
      <w:r w:rsidRPr="005A7BC4">
        <w:rPr>
          <w:color w:val="222222"/>
          <w:shd w:val="clear" w:color="auto" w:fill="FFFFFF"/>
        </w:rPr>
        <w:t>(10), pp.2364-2387.</w:t>
      </w:r>
    </w:p>
    <w:p w14:paraId="6C0C4B44" w14:textId="77777777" w:rsidR="00290707" w:rsidRPr="005A7BC4" w:rsidRDefault="00290707" w:rsidP="00290707">
      <w:pPr>
        <w:numPr>
          <w:ilvl w:val="0"/>
          <w:numId w:val="1"/>
        </w:numPr>
        <w:rPr>
          <w:color w:val="222222"/>
          <w:shd w:val="clear" w:color="auto" w:fill="FFFFFF"/>
        </w:rPr>
      </w:pPr>
      <w:r w:rsidRPr="005A7BC4">
        <w:t>Tribe J (2009) Philosophical issues in Tourism (Aspects of տ Tourism), Channel View</w:t>
      </w:r>
    </w:p>
    <w:p w14:paraId="6DC2557A" w14:textId="69590CA1" w:rsidR="004A0D1A" w:rsidRPr="00290707" w:rsidRDefault="00290707" w:rsidP="00290707">
      <w:pPr>
        <w:numPr>
          <w:ilvl w:val="0"/>
          <w:numId w:val="1"/>
        </w:numPr>
        <w:rPr>
          <w:color w:val="222222"/>
          <w:shd w:val="clear" w:color="auto" w:fill="FFFFFF"/>
        </w:rPr>
      </w:pPr>
      <w:proofErr w:type="spellStart"/>
      <w:r w:rsidRPr="005A7BC4">
        <w:rPr>
          <w:color w:val="222222"/>
          <w:shd w:val="clear" w:color="auto" w:fill="FFFFFF"/>
        </w:rPr>
        <w:t>Zorpas</w:t>
      </w:r>
      <w:proofErr w:type="spellEnd"/>
      <w:r w:rsidRPr="005A7BC4">
        <w:rPr>
          <w:color w:val="222222"/>
          <w:shd w:val="clear" w:color="auto" w:fill="FFFFFF"/>
        </w:rPr>
        <w:t xml:space="preserve">, A.A., </w:t>
      </w:r>
      <w:proofErr w:type="spellStart"/>
      <w:r w:rsidRPr="005A7BC4">
        <w:rPr>
          <w:color w:val="222222"/>
          <w:shd w:val="clear" w:color="auto" w:fill="FFFFFF"/>
        </w:rPr>
        <w:t>Voukkali</w:t>
      </w:r>
      <w:proofErr w:type="spellEnd"/>
      <w:r w:rsidRPr="005A7BC4">
        <w:rPr>
          <w:color w:val="222222"/>
          <w:shd w:val="clear" w:color="auto" w:fill="FFFFFF"/>
        </w:rPr>
        <w:t xml:space="preserve">, I. and </w:t>
      </w:r>
      <w:proofErr w:type="spellStart"/>
      <w:r w:rsidRPr="005A7BC4">
        <w:rPr>
          <w:color w:val="222222"/>
          <w:shd w:val="clear" w:color="auto" w:fill="FFFFFF"/>
        </w:rPr>
        <w:t>Loizia</w:t>
      </w:r>
      <w:proofErr w:type="spellEnd"/>
      <w:r w:rsidRPr="005A7BC4">
        <w:rPr>
          <w:color w:val="222222"/>
          <w:shd w:val="clear" w:color="auto" w:fill="FFFFFF"/>
        </w:rPr>
        <w:t xml:space="preserve">, P., </w:t>
      </w:r>
      <w:r>
        <w:rPr>
          <w:color w:val="222222"/>
          <w:shd w:val="clear" w:color="auto" w:fill="FFFFFF"/>
        </w:rPr>
        <w:t>(</w:t>
      </w:r>
      <w:r w:rsidRPr="005A7BC4">
        <w:rPr>
          <w:color w:val="222222"/>
          <w:shd w:val="clear" w:color="auto" w:fill="FFFFFF"/>
        </w:rPr>
        <w:t>2015</w:t>
      </w:r>
      <w:r>
        <w:rPr>
          <w:color w:val="222222"/>
          <w:shd w:val="clear" w:color="auto" w:fill="FFFFFF"/>
        </w:rPr>
        <w:t>)</w:t>
      </w:r>
      <w:r w:rsidRPr="005A7BC4">
        <w:rPr>
          <w:color w:val="222222"/>
          <w:shd w:val="clear" w:color="auto" w:fill="FFFFFF"/>
        </w:rPr>
        <w:t>. The impact of tourist sector in the waste management plans. </w:t>
      </w:r>
      <w:r w:rsidRPr="005A7BC4">
        <w:rPr>
          <w:i/>
          <w:iCs/>
          <w:color w:val="222222"/>
          <w:shd w:val="clear" w:color="auto" w:fill="FFFFFF"/>
        </w:rPr>
        <w:t>Desalination and water Treatment</w:t>
      </w:r>
      <w:r w:rsidRPr="005A7BC4">
        <w:rPr>
          <w:color w:val="222222"/>
          <w:shd w:val="clear" w:color="auto" w:fill="FFFFFF"/>
        </w:rPr>
        <w:t>, </w:t>
      </w:r>
      <w:r w:rsidRPr="005A7BC4">
        <w:rPr>
          <w:i/>
          <w:iCs/>
          <w:color w:val="222222"/>
          <w:shd w:val="clear" w:color="auto" w:fill="FFFFFF"/>
        </w:rPr>
        <w:t>56</w:t>
      </w:r>
      <w:r w:rsidRPr="005A7BC4">
        <w:rPr>
          <w:color w:val="222222"/>
          <w:shd w:val="clear" w:color="auto" w:fill="FFFFFF"/>
        </w:rPr>
        <w:t>(5), pp.1141-1149.</w:t>
      </w:r>
    </w:p>
    <w:sectPr w:rsidR="004A0D1A" w:rsidRPr="0029070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DEFDA" w14:textId="77777777" w:rsidR="000B56B2" w:rsidRDefault="000B56B2">
      <w:pPr>
        <w:spacing w:after="0" w:line="240" w:lineRule="auto"/>
      </w:pPr>
      <w:r>
        <w:separator/>
      </w:r>
    </w:p>
  </w:endnote>
  <w:endnote w:type="continuationSeparator" w:id="0">
    <w:p w14:paraId="783AA8A1" w14:textId="77777777" w:rsidR="000B56B2" w:rsidRDefault="000B5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38111"/>
      <w:docPartObj>
        <w:docPartGallery w:val="Page Numbers (Bottom of Page)"/>
        <w:docPartUnique/>
      </w:docPartObj>
    </w:sdtPr>
    <w:sdtEndPr/>
    <w:sdtContent>
      <w:p w14:paraId="6182CCEB" w14:textId="77777777" w:rsidR="00A75578" w:rsidRPr="005A7BC4" w:rsidRDefault="00E779CA">
        <w:pPr>
          <w:pStyle w:val="Footer"/>
          <w:jc w:val="right"/>
        </w:pPr>
        <w:r w:rsidRPr="005A7BC4">
          <w:fldChar w:fldCharType="begin"/>
        </w:r>
        <w:r w:rsidRPr="005A7BC4">
          <w:instrText xml:space="preserve"> PAGE   \* MERGEFORMAT </w:instrText>
        </w:r>
        <w:r w:rsidRPr="005A7BC4">
          <w:fldChar w:fldCharType="separate"/>
        </w:r>
        <w:r>
          <w:rPr>
            <w:noProof/>
          </w:rPr>
          <w:t>3</w:t>
        </w:r>
        <w:r w:rsidRPr="005A7BC4">
          <w:fldChar w:fldCharType="end"/>
        </w:r>
      </w:p>
    </w:sdtContent>
  </w:sdt>
  <w:p w14:paraId="71FC3B98" w14:textId="77777777" w:rsidR="00A75578" w:rsidRPr="005A7BC4" w:rsidRDefault="000B5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09602" w14:textId="77777777" w:rsidR="000B56B2" w:rsidRDefault="000B56B2">
      <w:pPr>
        <w:spacing w:after="0" w:line="240" w:lineRule="auto"/>
      </w:pPr>
      <w:r>
        <w:separator/>
      </w:r>
    </w:p>
  </w:footnote>
  <w:footnote w:type="continuationSeparator" w:id="0">
    <w:p w14:paraId="09257B82" w14:textId="77777777" w:rsidR="000B56B2" w:rsidRDefault="000B56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E7B8E"/>
    <w:multiLevelType w:val="hybridMultilevel"/>
    <w:tmpl w:val="8B4C5F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6AF"/>
    <w:rsid w:val="000512BA"/>
    <w:rsid w:val="00060EB1"/>
    <w:rsid w:val="000B56B2"/>
    <w:rsid w:val="000D7E95"/>
    <w:rsid w:val="000E06D9"/>
    <w:rsid w:val="00164AD0"/>
    <w:rsid w:val="00164C60"/>
    <w:rsid w:val="001D35AC"/>
    <w:rsid w:val="00275A56"/>
    <w:rsid w:val="002820A2"/>
    <w:rsid w:val="00290707"/>
    <w:rsid w:val="00350A8A"/>
    <w:rsid w:val="0043650D"/>
    <w:rsid w:val="00446264"/>
    <w:rsid w:val="004A0D1A"/>
    <w:rsid w:val="00563130"/>
    <w:rsid w:val="00653D34"/>
    <w:rsid w:val="00676AA6"/>
    <w:rsid w:val="00763E2A"/>
    <w:rsid w:val="0082152F"/>
    <w:rsid w:val="008E76AF"/>
    <w:rsid w:val="00AA16D5"/>
    <w:rsid w:val="00B22ED1"/>
    <w:rsid w:val="00B51948"/>
    <w:rsid w:val="00B756A4"/>
    <w:rsid w:val="00CA0EE1"/>
    <w:rsid w:val="00E02C3F"/>
    <w:rsid w:val="00E13F9B"/>
    <w:rsid w:val="00E779CA"/>
    <w:rsid w:val="00F62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644D8A"/>
  <w15:chartTrackingRefBased/>
  <w15:docId w15:val="{C7A2C330-16B3-C84C-AAB5-0EE906F2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707"/>
    <w:pPr>
      <w:spacing w:after="160" w:line="360" w:lineRule="auto"/>
      <w:jc w:val="both"/>
    </w:pPr>
    <w:rPr>
      <w:rFonts w:ascii="Times New Roman" w:hAnsi="Times New Roman"/>
      <w:szCs w:val="22"/>
    </w:rPr>
  </w:style>
  <w:style w:type="paragraph" w:styleId="Heading1">
    <w:name w:val="heading 1"/>
    <w:basedOn w:val="Normal"/>
    <w:next w:val="Normal"/>
    <w:link w:val="Heading1Char"/>
    <w:uiPriority w:val="9"/>
    <w:qFormat/>
    <w:rsid w:val="00290707"/>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707"/>
    <w:rPr>
      <w:rFonts w:ascii="Times New Roman" w:eastAsiaTheme="majorEastAsia" w:hAnsi="Times New Roman" w:cstheme="majorBidi"/>
      <w:b/>
      <w:color w:val="2F5496" w:themeColor="accent1" w:themeShade="BF"/>
      <w:sz w:val="32"/>
      <w:szCs w:val="32"/>
    </w:rPr>
  </w:style>
  <w:style w:type="paragraph" w:styleId="NormalWeb">
    <w:name w:val="Normal (Web)"/>
    <w:basedOn w:val="Normal"/>
    <w:uiPriority w:val="99"/>
    <w:unhideWhenUsed/>
    <w:rsid w:val="00290707"/>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90707"/>
    <w:rPr>
      <w:b/>
      <w:bCs/>
    </w:rPr>
  </w:style>
  <w:style w:type="character" w:styleId="Emphasis">
    <w:name w:val="Emphasis"/>
    <w:basedOn w:val="DefaultParagraphFont"/>
    <w:uiPriority w:val="20"/>
    <w:qFormat/>
    <w:rsid w:val="00290707"/>
    <w:rPr>
      <w:i/>
      <w:iCs/>
    </w:rPr>
  </w:style>
  <w:style w:type="paragraph" w:styleId="Footer">
    <w:name w:val="footer"/>
    <w:basedOn w:val="Normal"/>
    <w:link w:val="FooterChar"/>
    <w:uiPriority w:val="99"/>
    <w:unhideWhenUsed/>
    <w:rsid w:val="002907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707"/>
    <w:rPr>
      <w:rFonts w:ascii="Times New Roman" w:hAnsi="Times New Roman"/>
      <w:szCs w:val="22"/>
    </w:rPr>
  </w:style>
  <w:style w:type="paragraph" w:styleId="TOCHeading">
    <w:name w:val="TOC Heading"/>
    <w:basedOn w:val="Heading1"/>
    <w:next w:val="Normal"/>
    <w:uiPriority w:val="39"/>
    <w:unhideWhenUsed/>
    <w:qFormat/>
    <w:rsid w:val="00290707"/>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90707"/>
    <w:pPr>
      <w:spacing w:after="100"/>
    </w:pPr>
  </w:style>
  <w:style w:type="character" w:styleId="Hyperlink">
    <w:name w:val="Hyperlink"/>
    <w:basedOn w:val="DefaultParagraphFont"/>
    <w:uiPriority w:val="99"/>
    <w:unhideWhenUsed/>
    <w:rsid w:val="00290707"/>
    <w:rPr>
      <w:color w:val="0563C1" w:themeColor="hyperlink"/>
      <w:u w:val="single"/>
    </w:rPr>
  </w:style>
  <w:style w:type="paragraph" w:styleId="Title">
    <w:name w:val="Title"/>
    <w:basedOn w:val="Normal"/>
    <w:next w:val="Normal"/>
    <w:link w:val="TitleChar"/>
    <w:uiPriority w:val="10"/>
    <w:qFormat/>
    <w:rsid w:val="002907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70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16</Pages>
  <Words>3558</Words>
  <Characters>21955</Characters>
  <Application>Microsoft Office Word</Application>
  <DocSecurity>0</DocSecurity>
  <Lines>359</Lines>
  <Paragraphs>114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25399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Arifur Rahman Khan (2022401)</dc:creator>
  <cp:keywords/>
  <dc:description/>
  <cp:lastModifiedBy>Mohammad Arifur Rahman Khan (2022401)</cp:lastModifiedBy>
  <cp:revision>30</cp:revision>
  <dcterms:created xsi:type="dcterms:W3CDTF">2023-10-15T01:56:00Z</dcterms:created>
  <dcterms:modified xsi:type="dcterms:W3CDTF">2023-10-27T19:23:00Z</dcterms:modified>
  <cp:category/>
</cp:coreProperties>
</file>