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Emily Robinson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Email: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1806481@student.uwtsd.ac.uk</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HPCA7005</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Cosmology, Magic and Divination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1806481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Yes/No</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 critical examination of Cicero</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 arguments against divination in </w:t>
            </w:r>
            <w:r>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t xml:space="preserve">De divinatione </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June 8 2020</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5</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6</w:t>
            </w:r>
            <w:r>
              <w:rPr>
                <w:rFonts w:ascii="Arial" w:hAnsi="Arial"/>
                <w:b w:val="1"/>
                <w:bCs w:val="1"/>
                <w:u w:color="000000"/>
                <w:vertAlign w:val="superscript"/>
                <w:rtl w:val="0"/>
                <w:lang w:val="en-US"/>
              </w:rPr>
              <w:t>th</w:t>
            </w:r>
            <w:r>
              <w:rPr>
                <w:rFonts w:ascii="Arial" w:hAnsi="Arial"/>
                <w:b w:val="1"/>
                <w:bCs w:val="1"/>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Emily Robinson</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rPr>
        <w:t>THIS SHEET MUST BE THE FIRST PAGE OF THE ASSIGNMENT YOU ARE SUBMITTING  (DO NOT SEND AS A SEPARATE FILE)</w:t>
      </w: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rPr>
        <w:tab/>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rPr>
        <w:br w:type="page"/>
      </w:r>
    </w:p>
    <w:p>
      <w:pPr>
        <w:pStyle w:val="Body"/>
        <w:spacing w:line="480" w:lineRule="auto"/>
        <w:rPr>
          <w:rFonts w:ascii="Times" w:cs="Times" w:hAnsi="Times" w:eastAsia="Times"/>
          <w:i w:val="1"/>
          <w:iCs w:val="1"/>
          <w:sz w:val="24"/>
          <w:szCs w:val="24"/>
        </w:rPr>
      </w:pPr>
      <w:r>
        <w:rPr>
          <w:rFonts w:ascii="Times" w:cs="Times" w:hAnsi="Times" w:eastAsia="Times"/>
          <w:sz w:val="24"/>
          <w:szCs w:val="24"/>
          <w:rtl w:val="0"/>
        </w:rPr>
        <w:tab/>
        <w:t>This essay critically reviews Marcus Tullius Cicero</w:t>
      </w:r>
      <w:r>
        <w:rPr>
          <w:rFonts w:ascii="Times" w:hAnsi="Times" w:hint="default"/>
          <w:sz w:val="24"/>
          <w:szCs w:val="24"/>
          <w:rtl w:val="0"/>
          <w:lang w:val="en-US"/>
        </w:rPr>
        <w:t>’</w:t>
      </w:r>
      <w:r>
        <w:rPr>
          <w:rFonts w:ascii="Times" w:hAnsi="Times"/>
          <w:sz w:val="24"/>
          <w:szCs w:val="24"/>
          <w:rtl w:val="0"/>
          <w:lang w:val="en-US"/>
        </w:rPr>
        <w:t xml:space="preserve">s (106 - 43 BCE) arguments against divination in </w:t>
      </w:r>
      <w:r>
        <w:rPr>
          <w:rFonts w:ascii="Times" w:hAnsi="Times"/>
          <w:i w:val="1"/>
          <w:iCs w:val="1"/>
          <w:sz w:val="24"/>
          <w:szCs w:val="24"/>
          <w:rtl w:val="0"/>
          <w:lang w:val="en-US"/>
        </w:rPr>
        <w:t>De divination</w:t>
      </w:r>
      <w:r>
        <w:rPr>
          <w:rFonts w:ascii="Times" w:hAnsi="Times"/>
          <w:sz w:val="24"/>
          <w:szCs w:val="24"/>
          <w:rtl w:val="0"/>
          <w:lang w:val="en-US"/>
        </w:rPr>
        <w:t xml:space="preserve">e. As defined by Loewe and Blacker, divination is </w:t>
      </w:r>
      <w:r>
        <w:rPr>
          <w:rFonts w:ascii="Times" w:hAnsi="Times" w:hint="default"/>
          <w:sz w:val="24"/>
          <w:szCs w:val="24"/>
          <w:rtl w:val="0"/>
          <w:lang w:val="en-US"/>
        </w:rPr>
        <w:t>‘</w:t>
      </w:r>
      <w:r>
        <w:rPr>
          <w:rFonts w:ascii="Times" w:hAnsi="Times"/>
          <w:sz w:val="24"/>
          <w:szCs w:val="24"/>
          <w:rtl w:val="0"/>
          <w:lang w:val="en-US"/>
        </w:rPr>
        <w:t>the attempt to elicit from some higher power or supernatural being the answers to questions beyond the range of ordinary human understanding.</w:t>
      </w:r>
      <w:r>
        <w:rPr>
          <w:rFonts w:ascii="Times" w:hAnsi="Times" w:hint="default"/>
          <w:sz w:val="24"/>
          <w:szCs w:val="24"/>
          <w:rtl w:val="0"/>
          <w:lang w:val="en-US"/>
        </w:rPr>
        <w:t>’</w:t>
      </w:r>
      <w:r>
        <w:rPr>
          <w:rFonts w:ascii="Times" w:cs="Times" w:hAnsi="Times" w:eastAsia="Times"/>
          <w:sz w:val="24"/>
          <w:szCs w:val="24"/>
          <w:vertAlign w:val="superscript"/>
        </w:rPr>
        <w:footnoteReference w:id="1"/>
      </w:r>
      <w:r>
        <w:rPr>
          <w:rFonts w:ascii="Times" w:hAnsi="Times"/>
          <w:sz w:val="24"/>
          <w:szCs w:val="24"/>
          <w:rtl w:val="0"/>
          <w:lang w:val="en-US"/>
        </w:rPr>
        <w:t xml:space="preserve"> </w:t>
      </w:r>
      <w:r>
        <w:rPr>
          <w:rFonts w:ascii="Times" w:hAnsi="Times"/>
          <w:i w:val="1"/>
          <w:iCs w:val="1"/>
          <w:sz w:val="24"/>
          <w:szCs w:val="24"/>
          <w:rtl w:val="0"/>
          <w:lang w:val="en-US"/>
        </w:rPr>
        <w:t>De divinatione</w:t>
      </w:r>
      <w:r>
        <w:rPr>
          <w:rFonts w:ascii="Times" w:hAnsi="Times"/>
          <w:sz w:val="24"/>
          <w:szCs w:val="24"/>
          <w:rtl w:val="0"/>
          <w:lang w:val="en-US"/>
        </w:rPr>
        <w:t xml:space="preserve"> was written and is set in the Roman republic, where Cicero acted as an augur, orator, consul, and philosopher from 90 BCE until his execution by the proscriptions of the Second Triumvirate in 43 BCE. </w:t>
      </w:r>
      <w:r>
        <w:rPr>
          <w:rFonts w:ascii="Times" w:cs="Times" w:hAnsi="Times" w:eastAsia="Times"/>
          <w:sz w:val="24"/>
          <w:szCs w:val="24"/>
          <w:vertAlign w:val="superscript"/>
        </w:rPr>
        <w:footnoteReference w:id="2"/>
      </w:r>
      <w:r>
        <w:rPr>
          <w:rFonts w:ascii="Times" w:hAnsi="Times"/>
          <w:sz w:val="24"/>
          <w:szCs w:val="24"/>
          <w:rtl w:val="0"/>
          <w:lang w:val="en-US"/>
        </w:rPr>
        <w:t xml:space="preserve"> Written as a continuation of Cicero</w:t>
      </w:r>
      <w:r>
        <w:rPr>
          <w:rFonts w:ascii="Times" w:hAnsi="Times" w:hint="default"/>
          <w:sz w:val="24"/>
          <w:szCs w:val="24"/>
          <w:rtl w:val="0"/>
          <w:lang w:val="en-US"/>
        </w:rPr>
        <w:t>’</w:t>
      </w:r>
      <w:r>
        <w:rPr>
          <w:rFonts w:ascii="Times" w:hAnsi="Times"/>
          <w:sz w:val="24"/>
          <w:szCs w:val="24"/>
          <w:rtl w:val="0"/>
          <w:lang w:val="en-US"/>
        </w:rPr>
        <w:t xml:space="preserve">s exploration of religion in philosophy, as begun in </w:t>
      </w:r>
      <w:r>
        <w:rPr>
          <w:rFonts w:ascii="Times" w:hAnsi="Times"/>
          <w:i w:val="1"/>
          <w:iCs w:val="1"/>
          <w:sz w:val="24"/>
          <w:szCs w:val="24"/>
          <w:rtl w:val="0"/>
          <w:lang w:val="en-US"/>
        </w:rPr>
        <w:t>De natura deorum</w:t>
      </w:r>
      <w:r>
        <w:rPr>
          <w:rFonts w:ascii="Times" w:hAnsi="Times"/>
          <w:sz w:val="24"/>
          <w:szCs w:val="24"/>
          <w:rtl w:val="0"/>
          <w:lang w:val="en-US"/>
        </w:rPr>
        <w:t xml:space="preserve"> (45 BCE)</w:t>
      </w:r>
      <w:r>
        <w:rPr>
          <w:rFonts w:ascii="Times" w:hAnsi="Times"/>
          <w:i w:val="1"/>
          <w:iCs w:val="1"/>
          <w:sz w:val="24"/>
          <w:szCs w:val="24"/>
          <w:rtl w:val="0"/>
          <w:lang w:val="en-US"/>
        </w:rPr>
        <w:t>, Div</w:t>
      </w:r>
      <w:r>
        <w:rPr>
          <w:rFonts w:ascii="Times" w:hAnsi="Times"/>
          <w:i w:val="1"/>
          <w:iCs w:val="1"/>
          <w:sz w:val="24"/>
          <w:szCs w:val="24"/>
          <w:rtl w:val="0"/>
        </w:rPr>
        <w:t xml:space="preserve"> </w:t>
      </w:r>
      <w:r>
        <w:rPr>
          <w:rFonts w:ascii="Times" w:hAnsi="Times"/>
          <w:sz w:val="24"/>
          <w:szCs w:val="24"/>
          <w:rtl w:val="0"/>
          <w:lang w:val="en-US"/>
        </w:rPr>
        <w:t xml:space="preserve">is a philosophical treatise in two parts on the various types of divination utilized in Roman society: presented as a dialogue between Cicero and his brother, Quintus Cicero (102 - 43 BCE), the first book defends the practices through the voice of Quintus, which are refuted by Cicero in the second. </w:t>
      </w:r>
      <w:r>
        <w:rPr>
          <w:rFonts w:ascii="Times" w:cs="Times" w:hAnsi="Times" w:eastAsia="Times"/>
          <w:sz w:val="24"/>
          <w:szCs w:val="24"/>
          <w:vertAlign w:val="superscript"/>
        </w:rPr>
        <w:footnoteReference w:id="3"/>
      </w:r>
      <w:r>
        <w:rPr>
          <w:rFonts w:ascii="Times" w:hAnsi="Times"/>
          <w:sz w:val="24"/>
          <w:szCs w:val="24"/>
          <w:rtl w:val="0"/>
          <w:lang w:val="en-US"/>
        </w:rPr>
        <w:t xml:space="preserve"> These arguments against divination had lasting impact, grounding arguments against its forms, such as astrology, into the twenty-first century.</w:t>
      </w:r>
      <w:r>
        <w:rPr>
          <w:rFonts w:ascii="Times" w:cs="Times" w:hAnsi="Times" w:eastAsia="Times"/>
          <w:sz w:val="24"/>
          <w:szCs w:val="24"/>
          <w:vertAlign w:val="superscript"/>
        </w:rPr>
        <w:footnoteReference w:id="4"/>
      </w:r>
      <w:r>
        <w:rPr>
          <w:rFonts w:ascii="Times" w:hAnsi="Times"/>
          <w:sz w:val="24"/>
          <w:szCs w:val="24"/>
          <w:rtl w:val="0"/>
          <w:lang w:val="en-US"/>
        </w:rPr>
        <w:t xml:space="preserve"> </w:t>
      </w:r>
      <w:r>
        <w:rPr>
          <w:rFonts w:ascii="Times" w:hAnsi="Times"/>
          <w:i w:val="1"/>
          <w:iCs w:val="1"/>
          <w:sz w:val="24"/>
          <w:szCs w:val="24"/>
          <w:rtl w:val="0"/>
          <w:lang w:val="en-US"/>
        </w:rPr>
        <w:t>Div</w:t>
      </w:r>
      <w:r>
        <w:rPr>
          <w:rFonts w:ascii="Times" w:hAnsi="Times"/>
          <w:sz w:val="24"/>
          <w:szCs w:val="24"/>
          <w:rtl w:val="0"/>
          <w:lang w:val="en-US"/>
        </w:rPr>
        <w:t xml:space="preserve"> was partially written before the assassination of Julius Caesar in 44 BCE, and completed after; situated in this period of political upheaval in the Roman Republic, this paper finds an inherent complexity and multiplicity, rather than a strict disavowal, in Cicero</w:t>
      </w:r>
      <w:r>
        <w:rPr>
          <w:rFonts w:ascii="Times" w:hAnsi="Times" w:hint="default"/>
          <w:sz w:val="24"/>
          <w:szCs w:val="24"/>
          <w:rtl w:val="0"/>
          <w:lang w:val="en-US"/>
        </w:rPr>
        <w:t>’</w:t>
      </w:r>
      <w:r>
        <w:rPr>
          <w:rFonts w:ascii="Times" w:hAnsi="Times"/>
          <w:sz w:val="24"/>
          <w:szCs w:val="24"/>
          <w:rtl w:val="0"/>
          <w:lang w:val="en-US"/>
        </w:rPr>
        <w:t>s criticisms of divination and its uses b</w:t>
      </w:r>
      <w:r>
        <w:rPr>
          <w:rFonts w:ascii="Times" w:hAnsi="Times"/>
          <w:sz w:val="24"/>
          <w:szCs w:val="24"/>
          <w:rtl w:val="0"/>
        </w:rPr>
        <w:t xml:space="preserve">y </w:t>
      </w:r>
      <w:r>
        <w:rPr>
          <w:rFonts w:ascii="Times" w:hAnsi="Times"/>
          <w:sz w:val="24"/>
          <w:szCs w:val="24"/>
          <w:rtl w:val="0"/>
          <w:lang w:val="en-US"/>
        </w:rPr>
        <w:t xml:space="preserve">closely reading four arguments against divination and </w:t>
      </w:r>
      <w:r>
        <w:rPr>
          <w:rFonts w:ascii="Times" w:hAnsi="Times"/>
          <w:sz w:val="24"/>
          <w:szCs w:val="24"/>
          <w:rtl w:val="0"/>
          <w:lang w:val="en-US"/>
        </w:rPr>
        <w:t xml:space="preserve">critically examining </w:t>
      </w:r>
      <w:r>
        <w:rPr>
          <w:rFonts w:ascii="Times" w:hAnsi="Times"/>
          <w:sz w:val="24"/>
          <w:szCs w:val="24"/>
          <w:rtl w:val="0"/>
          <w:lang w:val="en-US"/>
        </w:rPr>
        <w:t xml:space="preserve">the rhetorical tone and </w:t>
      </w:r>
      <w:r>
        <w:rPr>
          <w:rFonts w:ascii="Times" w:hAnsi="Times"/>
          <w:sz w:val="24"/>
          <w:szCs w:val="24"/>
          <w:rtl w:val="0"/>
          <w:lang w:val="en-US"/>
        </w:rPr>
        <w:t>political context</w:t>
      </w:r>
      <w:r>
        <w:rPr>
          <w:rFonts w:ascii="Times" w:hAnsi="Times"/>
          <w:sz w:val="24"/>
          <w:szCs w:val="24"/>
          <w:rtl w:val="0"/>
          <w:lang w:val="en-US"/>
        </w:rPr>
        <w:t xml:space="preserve"> in </w:t>
      </w:r>
      <w:r>
        <w:rPr>
          <w:rFonts w:ascii="Times" w:hAnsi="Times"/>
          <w:i w:val="1"/>
          <w:iCs w:val="1"/>
          <w:sz w:val="24"/>
          <w:szCs w:val="24"/>
          <w:rtl w:val="0"/>
          <w:lang w:val="en-US"/>
        </w:rPr>
        <w:t>Div</w:t>
      </w:r>
      <w:r>
        <w:rPr>
          <w:rFonts w:ascii="Times" w:hAnsi="Times"/>
          <w:sz w:val="24"/>
          <w:szCs w:val="24"/>
          <w:rtl w:val="0"/>
          <w:lang w:val="en-US"/>
        </w:rPr>
        <w:t>.</w:t>
      </w:r>
      <w:r>
        <w:rPr>
          <w:rFonts w:ascii="Times" w:cs="Times" w:hAnsi="Times" w:eastAsia="Times"/>
          <w:sz w:val="24"/>
          <w:szCs w:val="24"/>
          <w:vertAlign w:val="superscript"/>
        </w:rPr>
        <w:footnoteReference w:id="5"/>
      </w:r>
      <w:r>
        <w:rPr>
          <w:rFonts w:ascii="Times" w:hAnsi="Times"/>
          <w:sz w:val="24"/>
          <w:szCs w:val="24"/>
          <w:rtl w:val="0"/>
          <w:lang w:val="en-US"/>
        </w:rPr>
        <w:t xml:space="preserve">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 xml:space="preserve">As noted, </w:t>
      </w:r>
      <w:r>
        <w:rPr>
          <w:rFonts w:ascii="Times" w:hAnsi="Times"/>
          <w:i w:val="1"/>
          <w:iCs w:val="1"/>
          <w:sz w:val="24"/>
          <w:szCs w:val="24"/>
          <w:rtl w:val="0"/>
          <w:lang w:val="en-US"/>
        </w:rPr>
        <w:t>Div</w:t>
      </w:r>
      <w:r>
        <w:rPr>
          <w:rFonts w:ascii="Times" w:hAnsi="Times"/>
          <w:sz w:val="24"/>
          <w:szCs w:val="24"/>
          <w:rtl w:val="0"/>
          <w:lang w:val="en-US"/>
        </w:rPr>
        <w:t xml:space="preserve"> is presented in two books: the first, in which Quintus presents arguments for divination by its results, rather than its mechanisms, utilizing examples of Roman history and stories; and the second, which is the primary focus of this paper, wherein Cicero </w:t>
      </w:r>
      <w:r>
        <w:rPr>
          <w:rFonts w:ascii="Times" w:hAnsi="Times"/>
          <w:sz w:val="24"/>
          <w:szCs w:val="24"/>
          <w:rtl w:val="0"/>
          <w:lang w:val="fr-FR"/>
        </w:rPr>
        <w:t>critiqu</w:t>
      </w:r>
      <w:r>
        <w:rPr>
          <w:rFonts w:ascii="Times" w:hAnsi="Times"/>
          <w:sz w:val="24"/>
          <w:szCs w:val="24"/>
          <w:rtl w:val="0"/>
          <w:lang w:val="en-US"/>
        </w:rPr>
        <w:t>es</w:t>
      </w:r>
      <w:r>
        <w:rPr>
          <w:rFonts w:ascii="Times" w:hAnsi="Times"/>
          <w:sz w:val="24"/>
          <w:szCs w:val="24"/>
          <w:rtl w:val="0"/>
          <w:lang w:val="en-US"/>
        </w:rPr>
        <w:t xml:space="preserve"> each mode of divination through the dissection of the mechanics of each method</w:t>
      </w:r>
      <w:r>
        <w:rPr>
          <w:rFonts w:ascii="Times" w:hAnsi="Times"/>
          <w:sz w:val="24"/>
          <w:szCs w:val="24"/>
          <w:rtl w:val="0"/>
          <w:lang w:val="en-US"/>
        </w:rPr>
        <w:t>. Yet it is the tone of Cicero</w:t>
      </w:r>
      <w:r>
        <w:rPr>
          <w:rFonts w:ascii="Times" w:hAnsi="Times" w:hint="default"/>
          <w:sz w:val="24"/>
          <w:szCs w:val="24"/>
          <w:rtl w:val="0"/>
          <w:lang w:val="en-US"/>
        </w:rPr>
        <w:t>’</w:t>
      </w:r>
      <w:r>
        <w:rPr>
          <w:rFonts w:ascii="Times" w:hAnsi="Times"/>
          <w:sz w:val="24"/>
          <w:szCs w:val="24"/>
          <w:rtl w:val="0"/>
          <w:lang w:val="en-US"/>
        </w:rPr>
        <w:t xml:space="preserve">s arguments against divination that is given weight by scholars. His arguments against divination have been described by historian Nicholas Campion as an </w:t>
      </w:r>
      <w:r>
        <w:rPr>
          <w:rFonts w:ascii="Times" w:hAnsi="Times" w:hint="default"/>
          <w:sz w:val="24"/>
          <w:szCs w:val="24"/>
          <w:rtl w:val="0"/>
          <w:lang w:val="en-US"/>
        </w:rPr>
        <w:t>‘</w:t>
      </w:r>
      <w:r>
        <w:rPr>
          <w:rFonts w:ascii="Times" w:hAnsi="Times"/>
          <w:sz w:val="24"/>
          <w:szCs w:val="24"/>
          <w:rtl w:val="0"/>
          <w:lang w:val="en-US"/>
        </w:rPr>
        <w:t>attack</w:t>
      </w:r>
      <w:r>
        <w:rPr>
          <w:rFonts w:ascii="Times" w:hAnsi="Times" w:hint="default"/>
          <w:sz w:val="24"/>
          <w:szCs w:val="24"/>
          <w:rtl w:val="0"/>
          <w:lang w:val="en-US"/>
        </w:rPr>
        <w:t xml:space="preserve">’ </w:t>
      </w:r>
      <w:r>
        <w:rPr>
          <w:rFonts w:ascii="Times" w:hAnsi="Times"/>
          <w:sz w:val="24"/>
          <w:szCs w:val="24"/>
          <w:rtl w:val="0"/>
          <w:lang w:val="en-US"/>
        </w:rPr>
        <w:t xml:space="preserve">and </w:t>
      </w:r>
      <w:r>
        <w:rPr>
          <w:rFonts w:ascii="Times" w:hAnsi="Times" w:hint="default"/>
          <w:sz w:val="24"/>
          <w:szCs w:val="24"/>
          <w:rtl w:val="0"/>
          <w:lang w:val="en-US"/>
        </w:rPr>
        <w:t>‘</w:t>
      </w:r>
      <w:r>
        <w:rPr>
          <w:rFonts w:ascii="Times" w:hAnsi="Times"/>
          <w:sz w:val="24"/>
          <w:szCs w:val="24"/>
          <w:rtl w:val="0"/>
          <w:lang w:val="en-US"/>
        </w:rPr>
        <w:t>assault,</w:t>
      </w:r>
      <w:r>
        <w:rPr>
          <w:rFonts w:ascii="Times" w:hAnsi="Times" w:hint="default"/>
          <w:sz w:val="24"/>
          <w:szCs w:val="24"/>
          <w:rtl w:val="0"/>
          <w:lang w:val="en-US"/>
        </w:rPr>
        <w:t xml:space="preserve">’ </w:t>
      </w:r>
      <w:r>
        <w:rPr>
          <w:rFonts w:ascii="Times" w:hAnsi="Times"/>
          <w:sz w:val="24"/>
          <w:szCs w:val="24"/>
          <w:rtl w:val="0"/>
          <w:lang w:val="en-US"/>
        </w:rPr>
        <w:t xml:space="preserve">and by </w:t>
      </w:r>
      <w:r>
        <w:rPr>
          <w:rFonts w:ascii="Times" w:hAnsi="Times"/>
          <w:i w:val="1"/>
          <w:iCs w:val="1"/>
          <w:sz w:val="24"/>
          <w:szCs w:val="24"/>
          <w:rtl w:val="0"/>
          <w:lang w:val="en-US"/>
        </w:rPr>
        <w:t xml:space="preserve">Div </w:t>
      </w:r>
      <w:r>
        <w:rPr>
          <w:rFonts w:ascii="Times" w:hAnsi="Times"/>
          <w:sz w:val="24"/>
          <w:szCs w:val="24"/>
          <w:rtl w:val="0"/>
          <w:lang w:val="en-US"/>
        </w:rPr>
        <w:t xml:space="preserve">translator William A. Falconer as </w:t>
      </w:r>
      <w:r>
        <w:rPr>
          <w:rFonts w:ascii="Times" w:hAnsi="Times" w:hint="default"/>
          <w:sz w:val="24"/>
          <w:szCs w:val="24"/>
          <w:rtl w:val="0"/>
          <w:lang w:val="en-US"/>
        </w:rPr>
        <w:t>‘</w:t>
      </w:r>
      <w:r>
        <w:rPr>
          <w:rFonts w:ascii="Times" w:hAnsi="Times"/>
          <w:sz w:val="24"/>
          <w:szCs w:val="24"/>
          <w:rtl w:val="0"/>
          <w:lang w:val="en-US"/>
        </w:rPr>
        <w:t>[heaping] his ridicule upon them</w:t>
      </w:r>
      <w:r>
        <w:rPr>
          <w:rFonts w:ascii="Times" w:hAnsi="Times" w:hint="default"/>
          <w:sz w:val="24"/>
          <w:szCs w:val="24"/>
          <w:rtl w:val="0"/>
          <w:lang w:val="en-US"/>
        </w:rPr>
        <w:t xml:space="preserve">’ </w:t>
      </w:r>
      <w:r>
        <w:rPr>
          <w:rFonts w:ascii="Times" w:hAnsi="Times"/>
          <w:sz w:val="24"/>
          <w:szCs w:val="24"/>
          <w:rtl w:val="0"/>
          <w:lang w:val="en-US"/>
        </w:rPr>
        <w:t xml:space="preserve">and as </w:t>
      </w:r>
      <w:r>
        <w:rPr>
          <w:rFonts w:ascii="Times" w:hAnsi="Times" w:hint="default"/>
          <w:sz w:val="24"/>
          <w:szCs w:val="24"/>
          <w:rtl w:val="0"/>
          <w:lang w:val="en-US"/>
        </w:rPr>
        <w:t>‘</w:t>
      </w:r>
      <w:r>
        <w:rPr>
          <w:rFonts w:ascii="Times" w:hAnsi="Times"/>
          <w:sz w:val="24"/>
          <w:szCs w:val="24"/>
          <w:rtl w:val="0"/>
          <w:lang w:val="en-US"/>
        </w:rPr>
        <w:t>[</w:t>
      </w:r>
      <w:r>
        <w:rPr>
          <w:rFonts w:ascii="Times" w:hAnsi="Times"/>
          <w:sz w:val="24"/>
          <w:szCs w:val="24"/>
          <w:rtl w:val="0"/>
          <w:lang w:val="en-US"/>
        </w:rPr>
        <w:t>overwhelm</w:t>
      </w:r>
      <w:r>
        <w:rPr>
          <w:rFonts w:ascii="Times" w:hAnsi="Times"/>
          <w:sz w:val="24"/>
          <w:szCs w:val="24"/>
          <w:rtl w:val="0"/>
          <w:lang w:val="en-US"/>
        </w:rPr>
        <w:t>ing]</w:t>
      </w:r>
      <w:r>
        <w:rPr>
          <w:rFonts w:ascii="Times" w:hAnsi="Times"/>
          <w:sz w:val="24"/>
          <w:szCs w:val="24"/>
          <w:rtl w:val="0"/>
          <w:lang w:val="en-US"/>
        </w:rPr>
        <w:t xml:space="preserve"> his adversary with merciless logic</w:t>
      </w:r>
      <w:r>
        <w:rPr>
          <w:rFonts w:ascii="Times" w:hAnsi="Times" w:hint="default"/>
          <w:sz w:val="24"/>
          <w:szCs w:val="24"/>
          <w:rtl w:val="0"/>
          <w:lang w:val="en-US"/>
        </w:rPr>
        <w:t>…</w:t>
      </w:r>
      <w:r>
        <w:rPr>
          <w:rFonts w:ascii="Times" w:hAnsi="Times"/>
          <w:sz w:val="24"/>
          <w:szCs w:val="24"/>
          <w:rtl w:val="0"/>
          <w:lang w:val="en-US"/>
        </w:rPr>
        <w:t>with a rare display of abounding humour and sarcasm.</w:t>
      </w:r>
      <w:r>
        <w:rPr>
          <w:rFonts w:ascii="Times" w:hAnsi="Times" w:hint="default"/>
          <w:sz w:val="24"/>
          <w:szCs w:val="24"/>
          <w:rtl w:val="0"/>
          <w:lang w:val="en-US"/>
        </w:rPr>
        <w:t>’</w:t>
      </w:r>
      <w:r>
        <w:rPr>
          <w:rFonts w:ascii="Times" w:cs="Times" w:hAnsi="Times" w:eastAsia="Times"/>
          <w:sz w:val="24"/>
          <w:szCs w:val="24"/>
          <w:vertAlign w:val="superscript"/>
        </w:rPr>
        <w:footnoteReference w:id="6"/>
      </w:r>
      <w:r>
        <w:rPr>
          <w:rFonts w:ascii="Times" w:hAnsi="Times"/>
          <w:sz w:val="24"/>
          <w:szCs w:val="24"/>
          <w:rtl w:val="0"/>
          <w:lang w:val="en-US"/>
        </w:rPr>
        <w:t xml:space="preserve"> As noted by Mary Beard, this is the scholarly consensus of </w:t>
      </w:r>
      <w:r>
        <w:rPr>
          <w:rFonts w:ascii="Times" w:hAnsi="Times"/>
          <w:i w:val="1"/>
          <w:iCs w:val="1"/>
          <w:sz w:val="24"/>
          <w:szCs w:val="24"/>
          <w:rtl w:val="0"/>
          <w:lang w:val="en-US"/>
        </w:rPr>
        <w:t>Div</w:t>
      </w:r>
      <w:r>
        <w:rPr>
          <w:rFonts w:ascii="Times" w:hAnsi="Times" w:hint="default"/>
          <w:sz w:val="24"/>
          <w:szCs w:val="24"/>
          <w:rtl w:val="0"/>
          <w:lang w:val="en-US"/>
        </w:rPr>
        <w:t>’</w:t>
      </w:r>
      <w:r>
        <w:rPr>
          <w:rFonts w:ascii="Times" w:hAnsi="Times"/>
          <w:sz w:val="24"/>
          <w:szCs w:val="24"/>
          <w:rtl w:val="0"/>
          <w:lang w:val="en-US"/>
        </w:rPr>
        <w:t xml:space="preserve">s intent </w:t>
      </w:r>
      <w:r>
        <w:rPr>
          <w:rFonts w:ascii="Times" w:hAnsi="Times" w:hint="default"/>
          <w:sz w:val="24"/>
          <w:szCs w:val="24"/>
          <w:rtl w:val="0"/>
          <w:lang w:val="en-US"/>
        </w:rPr>
        <w:t xml:space="preserve">— </w:t>
      </w:r>
      <w:r>
        <w:rPr>
          <w:rFonts w:ascii="Times" w:hAnsi="Times"/>
          <w:sz w:val="24"/>
          <w:szCs w:val="24"/>
          <w:rtl w:val="0"/>
          <w:lang w:val="en-US"/>
        </w:rPr>
        <w:t xml:space="preserve">that it is explicitly meant as a takedown of </w:t>
      </w:r>
      <w:r>
        <w:rPr>
          <w:rFonts w:ascii="Times" w:hAnsi="Times" w:hint="default"/>
          <w:sz w:val="24"/>
          <w:szCs w:val="24"/>
          <w:rtl w:val="0"/>
          <w:lang w:val="en-US"/>
        </w:rPr>
        <w:t>‘</w:t>
      </w:r>
      <w:r>
        <w:rPr>
          <w:rFonts w:ascii="Times" w:hAnsi="Times"/>
          <w:sz w:val="24"/>
          <w:szCs w:val="24"/>
          <w:rtl w:val="0"/>
          <w:lang w:val="en-US"/>
        </w:rPr>
        <w:t>the commonly accepted belief in divination.</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7"/>
      </w:r>
      <w:r>
        <w:rPr>
          <w:rFonts w:ascii="Times" w:hAnsi="Times"/>
          <w:sz w:val="24"/>
          <w:szCs w:val="24"/>
          <w:rtl w:val="0"/>
          <w:lang w:val="en-US"/>
        </w:rPr>
        <w:t xml:space="preserve"> However, by utilizing a dialogical format, both Cicero</w:t>
      </w:r>
      <w:r>
        <w:rPr>
          <w:rFonts w:ascii="Times" w:hAnsi="Times" w:hint="default"/>
          <w:sz w:val="24"/>
          <w:szCs w:val="24"/>
          <w:rtl w:val="0"/>
          <w:lang w:val="en-US"/>
        </w:rPr>
        <w:t>’</w:t>
      </w:r>
      <w:r>
        <w:rPr>
          <w:rFonts w:ascii="Times" w:hAnsi="Times"/>
          <w:sz w:val="24"/>
          <w:szCs w:val="24"/>
          <w:rtl w:val="0"/>
          <w:lang w:val="en-US"/>
        </w:rPr>
        <w:t xml:space="preserve">s arguments </w:t>
      </w:r>
      <w:r>
        <w:rPr>
          <w:rFonts w:ascii="Times" w:hAnsi="Times"/>
          <w:i w:val="1"/>
          <w:iCs w:val="1"/>
          <w:sz w:val="24"/>
          <w:szCs w:val="24"/>
          <w:rtl w:val="0"/>
          <w:lang w:val="en-US"/>
        </w:rPr>
        <w:t>against</w:t>
      </w:r>
      <w:r>
        <w:rPr>
          <w:rFonts w:ascii="Times" w:hAnsi="Times"/>
          <w:sz w:val="24"/>
          <w:szCs w:val="24"/>
          <w:rtl w:val="0"/>
          <w:lang w:val="en-US"/>
        </w:rPr>
        <w:t xml:space="preserve"> </w:t>
      </w:r>
      <w:r>
        <w:rPr>
          <w:rFonts w:ascii="Times" w:hAnsi="Times"/>
          <w:sz w:val="24"/>
          <w:szCs w:val="24"/>
          <w:rtl w:val="0"/>
          <w:lang w:val="en-US"/>
        </w:rPr>
        <w:t xml:space="preserve">and </w:t>
      </w:r>
      <w:r>
        <w:rPr>
          <w:rFonts w:ascii="Times" w:hAnsi="Times"/>
          <w:sz w:val="24"/>
          <w:szCs w:val="24"/>
          <w:rtl w:val="0"/>
          <w:lang w:val="en-US"/>
        </w:rPr>
        <w:t>Quintus</w:t>
      </w:r>
      <w:r>
        <w:rPr>
          <w:rFonts w:ascii="Times" w:hAnsi="Times" w:hint="default"/>
          <w:sz w:val="24"/>
          <w:szCs w:val="24"/>
          <w:rtl w:val="0"/>
          <w:lang w:val="en-US"/>
        </w:rPr>
        <w:t>’</w:t>
      </w:r>
      <w:r>
        <w:rPr>
          <w:rFonts w:ascii="Times" w:hAnsi="Times"/>
          <w:sz w:val="24"/>
          <w:szCs w:val="24"/>
          <w:rtl w:val="0"/>
          <w:lang w:val="en-US"/>
        </w:rPr>
        <w:t xml:space="preserve">s arguments </w:t>
      </w:r>
      <w:r>
        <w:rPr>
          <w:rFonts w:ascii="Times" w:hAnsi="Times"/>
          <w:i w:val="1"/>
          <w:iCs w:val="1"/>
          <w:sz w:val="24"/>
          <w:szCs w:val="24"/>
          <w:rtl w:val="0"/>
          <w:lang w:val="en-US"/>
        </w:rPr>
        <w:t>for</w:t>
      </w:r>
      <w:r>
        <w:rPr>
          <w:rFonts w:ascii="Times" w:hAnsi="Times"/>
          <w:sz w:val="24"/>
          <w:szCs w:val="24"/>
          <w:rtl w:val="0"/>
          <w:lang w:val="en-US"/>
        </w:rPr>
        <w:t xml:space="preserve"> are penned by Cicero. Classics scholar Robert Lamberton writes that the Socratics</w:t>
      </w:r>
      <w:r>
        <w:rPr>
          <w:rFonts w:ascii="Times" w:hAnsi="Times" w:hint="default"/>
          <w:sz w:val="24"/>
          <w:szCs w:val="24"/>
          <w:rtl w:val="0"/>
          <w:lang w:val="en-US"/>
        </w:rPr>
        <w:t xml:space="preserve">’ </w:t>
      </w:r>
      <w:r>
        <w:rPr>
          <w:rFonts w:ascii="Times" w:hAnsi="Times"/>
          <w:sz w:val="24"/>
          <w:szCs w:val="24"/>
          <w:rtl w:val="0"/>
          <w:lang w:val="en-US"/>
        </w:rPr>
        <w:t xml:space="preserve">development of the dialogue form </w:t>
      </w:r>
      <w:r>
        <w:rPr>
          <w:rFonts w:ascii="Times" w:hAnsi="Times" w:hint="default"/>
          <w:sz w:val="24"/>
          <w:szCs w:val="24"/>
          <w:rtl w:val="0"/>
          <w:lang w:val="en-US"/>
        </w:rPr>
        <w:t>‘</w:t>
      </w:r>
      <w:r>
        <w:rPr>
          <w:rFonts w:ascii="Times" w:hAnsi="Times"/>
          <w:sz w:val="24"/>
          <w:szCs w:val="24"/>
          <w:rtl w:val="0"/>
          <w:lang w:val="en-US"/>
        </w:rPr>
        <w:t xml:space="preserve">was </w:t>
      </w:r>
      <w:r>
        <w:rPr>
          <w:rFonts w:ascii="Times" w:hAnsi="Times"/>
          <w:sz w:val="24"/>
          <w:szCs w:val="24"/>
          <w:rtl w:val="0"/>
          <w:lang w:val="en-US"/>
        </w:rPr>
        <w:t>an elusive combination of memoir and fiction</w:t>
      </w:r>
      <w:r>
        <w:rPr>
          <w:rFonts w:ascii="Times" w:hAnsi="Times" w:hint="default"/>
          <w:sz w:val="24"/>
          <w:szCs w:val="24"/>
          <w:rtl w:val="0"/>
          <w:lang w:val="en-US"/>
        </w:rPr>
        <w:t xml:space="preserve">’ </w:t>
      </w:r>
      <w:r>
        <w:rPr>
          <w:rFonts w:ascii="Times" w:hAnsi="Times"/>
          <w:sz w:val="24"/>
          <w:szCs w:val="24"/>
          <w:rtl w:val="0"/>
          <w:lang w:val="en-US"/>
        </w:rPr>
        <w:t xml:space="preserve">that </w:t>
      </w:r>
      <w:r>
        <w:rPr>
          <w:rFonts w:ascii="Times" w:hAnsi="Times" w:hint="default"/>
          <w:sz w:val="24"/>
          <w:szCs w:val="24"/>
          <w:rtl w:val="0"/>
          <w:lang w:val="en-US"/>
        </w:rPr>
        <w:t>‘</w:t>
      </w:r>
      <w:r>
        <w:rPr>
          <w:rFonts w:ascii="Times" w:hAnsi="Times"/>
          <w:sz w:val="24"/>
          <w:szCs w:val="24"/>
          <w:rtl w:val="0"/>
          <w:lang w:val="en-US"/>
        </w:rPr>
        <w:t>defy reductive summary,</w:t>
      </w:r>
      <w:r>
        <w:rPr>
          <w:rFonts w:ascii="Times" w:hAnsi="Times" w:hint="default"/>
          <w:sz w:val="24"/>
          <w:szCs w:val="24"/>
          <w:rtl w:val="0"/>
          <w:lang w:val="en-US"/>
        </w:rPr>
        <w:t xml:space="preserve">’ </w:t>
      </w:r>
      <w:r>
        <w:rPr>
          <w:rFonts w:ascii="Times" w:hAnsi="Times"/>
          <w:sz w:val="24"/>
          <w:szCs w:val="24"/>
          <w:rtl w:val="0"/>
          <w:lang w:val="en-US"/>
        </w:rPr>
        <w:t>and were compared to dramas by ancient historian Diogenes Laertius.</w:t>
      </w:r>
      <w:r>
        <w:rPr>
          <w:rFonts w:ascii="Times" w:cs="Times" w:hAnsi="Times" w:eastAsia="Times"/>
          <w:sz w:val="24"/>
          <w:szCs w:val="24"/>
          <w:vertAlign w:val="superscript"/>
        </w:rPr>
        <w:footnoteReference w:id="8"/>
      </w:r>
      <w:r>
        <w:rPr>
          <w:rFonts w:ascii="Times" w:hAnsi="Times"/>
          <w:sz w:val="24"/>
          <w:szCs w:val="24"/>
          <w:rtl w:val="0"/>
          <w:lang w:val="en-US"/>
        </w:rPr>
        <w:t xml:space="preserve"> Though the dialogue may have been based on a real conversation, there is no evidence that this exact conversation between Cicero and his brother took place; therefore, the text must be analyzed with the understanding that the characters and the positions taken are the product of deliberate choice, and perhaps dramatization, to present this philosophical discussion. </w:t>
      </w:r>
      <w:r>
        <w:rPr>
          <w:rFonts w:ascii="Times" w:hAnsi="Times"/>
          <w:sz w:val="24"/>
          <w:szCs w:val="24"/>
          <w:rtl w:val="0"/>
          <w:lang w:val="en-US"/>
        </w:rPr>
        <w:t xml:space="preserve">Further, it has been noted that an attitude of </w:t>
      </w:r>
      <w:r>
        <w:rPr>
          <w:rFonts w:ascii="Times" w:hAnsi="Times"/>
          <w:sz w:val="24"/>
          <w:szCs w:val="24"/>
          <w:rtl w:val="0"/>
          <w:lang w:val="en-US"/>
        </w:rPr>
        <w:t>questioning or philosophizing religion was common among Roman elite at the time of publication; why attack it with such ardor if questions were already welcome?</w:t>
      </w:r>
      <w:r>
        <w:rPr>
          <w:rFonts w:ascii="Times" w:cs="Times" w:hAnsi="Times" w:eastAsia="Times"/>
          <w:sz w:val="24"/>
          <w:szCs w:val="24"/>
          <w:vertAlign w:val="superscript"/>
        </w:rPr>
        <w:footnoteReference w:id="9"/>
      </w:r>
      <w:r>
        <w:rPr>
          <w:rFonts w:ascii="Times" w:hAnsi="Times"/>
          <w:sz w:val="24"/>
          <w:szCs w:val="24"/>
          <w:rtl w:val="0"/>
          <w:lang w:val="en-US"/>
        </w:rPr>
        <w:t xml:space="preserve"> Falconer</w:t>
      </w:r>
      <w:r>
        <w:rPr>
          <w:rFonts w:ascii="Times" w:hAnsi="Times" w:hint="default"/>
          <w:sz w:val="24"/>
          <w:szCs w:val="24"/>
          <w:rtl w:val="0"/>
          <w:lang w:val="en-US"/>
        </w:rPr>
        <w:t>’</w:t>
      </w:r>
      <w:r>
        <w:rPr>
          <w:rFonts w:ascii="Times" w:hAnsi="Times"/>
          <w:sz w:val="24"/>
          <w:szCs w:val="24"/>
          <w:rtl w:val="0"/>
          <w:lang w:val="en-US"/>
        </w:rPr>
        <w:t>s observation that Cicero</w:t>
      </w:r>
      <w:r>
        <w:rPr>
          <w:rFonts w:ascii="Times" w:hAnsi="Times" w:hint="default"/>
          <w:sz w:val="24"/>
          <w:szCs w:val="24"/>
          <w:rtl w:val="0"/>
          <w:lang w:val="en-US"/>
        </w:rPr>
        <w:t>’</w:t>
      </w:r>
      <w:r>
        <w:rPr>
          <w:rFonts w:ascii="Times" w:hAnsi="Times"/>
          <w:sz w:val="24"/>
          <w:szCs w:val="24"/>
          <w:rtl w:val="0"/>
          <w:lang w:val="en-US"/>
        </w:rPr>
        <w:t>s deployment of sarcastic language is a rarity calls attention to Cicero</w:t>
      </w:r>
      <w:r>
        <w:rPr>
          <w:rFonts w:ascii="Times" w:hAnsi="Times" w:hint="default"/>
          <w:sz w:val="24"/>
          <w:szCs w:val="24"/>
          <w:rtl w:val="0"/>
          <w:lang w:val="en-US"/>
        </w:rPr>
        <w:t>’</w:t>
      </w:r>
      <w:r>
        <w:rPr>
          <w:rFonts w:ascii="Times" w:hAnsi="Times"/>
          <w:sz w:val="24"/>
          <w:szCs w:val="24"/>
          <w:rtl w:val="0"/>
          <w:lang w:val="en-US"/>
        </w:rPr>
        <w:t>s reason for doing so. Beard</w:t>
      </w:r>
      <w:r>
        <w:rPr>
          <w:rFonts w:ascii="Times" w:hAnsi="Times" w:hint="default"/>
          <w:sz w:val="24"/>
          <w:szCs w:val="24"/>
          <w:rtl w:val="0"/>
          <w:lang w:val="en-US"/>
        </w:rPr>
        <w:t>’</w:t>
      </w:r>
      <w:r>
        <w:rPr>
          <w:rFonts w:ascii="Times" w:hAnsi="Times"/>
          <w:sz w:val="24"/>
          <w:szCs w:val="24"/>
          <w:rtl w:val="0"/>
          <w:lang w:val="en-US"/>
        </w:rPr>
        <w:t xml:space="preserve">s paper argues that the use of dialogue allows for a </w:t>
      </w:r>
      <w:r>
        <w:rPr>
          <w:rFonts w:ascii="Times" w:hAnsi="Times" w:hint="default"/>
          <w:sz w:val="24"/>
          <w:szCs w:val="24"/>
          <w:rtl w:val="0"/>
          <w:lang w:val="en-US"/>
        </w:rPr>
        <w:t>‘</w:t>
      </w:r>
      <w:r>
        <w:rPr>
          <w:rFonts w:ascii="Times" w:hAnsi="Times"/>
          <w:sz w:val="24"/>
          <w:szCs w:val="24"/>
          <w:rtl w:val="0"/>
          <w:lang w:val="en-US"/>
        </w:rPr>
        <w:t>play of ambiguity</w:t>
      </w:r>
      <w:r>
        <w:rPr>
          <w:rFonts w:ascii="Times" w:hAnsi="Times" w:hint="default"/>
          <w:sz w:val="24"/>
          <w:szCs w:val="24"/>
          <w:rtl w:val="0"/>
          <w:lang w:val="en-US"/>
        </w:rPr>
        <w:t xml:space="preserve">’ </w:t>
      </w:r>
      <w:r>
        <w:rPr>
          <w:rFonts w:ascii="Times" w:hAnsi="Times"/>
          <w:sz w:val="24"/>
          <w:szCs w:val="24"/>
          <w:rtl w:val="0"/>
          <w:lang w:val="en-US"/>
        </w:rPr>
        <w:t>and is a depersonalizing device that frees Cicero, the author, from aligning with one opinion.</w:t>
      </w:r>
      <w:r>
        <w:rPr>
          <w:rFonts w:ascii="Times" w:cs="Times" w:hAnsi="Times" w:eastAsia="Times"/>
          <w:sz w:val="24"/>
          <w:szCs w:val="24"/>
          <w:vertAlign w:val="superscript"/>
        </w:rPr>
        <w:footnoteReference w:id="10"/>
      </w:r>
      <w:r>
        <w:rPr>
          <w:rFonts w:ascii="Times" w:hAnsi="Times"/>
          <w:sz w:val="24"/>
          <w:szCs w:val="24"/>
          <w:rtl w:val="0"/>
          <w:lang w:val="en-US"/>
        </w:rPr>
        <w:t xml:space="preserve"> Given that Cicero was a divination practitioner and active in the augur community in 45 BCE, as noted by classicist C. Wayne Tucker, this suggests that Cicero</w:t>
      </w:r>
      <w:r>
        <w:rPr>
          <w:rFonts w:ascii="Times" w:hAnsi="Times" w:hint="default"/>
          <w:sz w:val="24"/>
          <w:szCs w:val="24"/>
          <w:rtl w:val="0"/>
          <w:lang w:val="en-US"/>
        </w:rPr>
        <w:t>’</w:t>
      </w:r>
      <w:r>
        <w:rPr>
          <w:rFonts w:ascii="Times" w:hAnsi="Times"/>
          <w:sz w:val="24"/>
          <w:szCs w:val="24"/>
          <w:rtl w:val="0"/>
          <w:lang w:val="en-US"/>
        </w:rPr>
        <w:t>s vitriol operates largely as a rhetorical device.</w:t>
      </w:r>
      <w:r>
        <w:rPr>
          <w:rFonts w:ascii="Times" w:cs="Times" w:hAnsi="Times" w:eastAsia="Times"/>
          <w:sz w:val="24"/>
          <w:szCs w:val="24"/>
          <w:vertAlign w:val="superscript"/>
        </w:rPr>
        <w:footnoteReference w:id="11"/>
      </w:r>
      <w:r>
        <w:rPr>
          <w:rFonts w:ascii="Times" w:hAnsi="Times"/>
          <w:sz w:val="24"/>
          <w:szCs w:val="24"/>
          <w:rtl w:val="0"/>
          <w:lang w:val="en-US"/>
        </w:rPr>
        <w:t xml:space="preserve">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In Book II, Cicero</w:t>
      </w:r>
      <w:r>
        <w:rPr>
          <w:rFonts w:ascii="Times" w:hAnsi="Times" w:hint="default"/>
          <w:sz w:val="24"/>
          <w:szCs w:val="24"/>
          <w:rtl w:val="0"/>
          <w:lang w:val="en-US"/>
        </w:rPr>
        <w:t>’</w:t>
      </w:r>
      <w:r>
        <w:rPr>
          <w:rFonts w:ascii="Times" w:hAnsi="Times"/>
          <w:sz w:val="24"/>
          <w:szCs w:val="24"/>
          <w:rtl w:val="0"/>
          <w:lang w:val="en-US"/>
        </w:rPr>
        <w:t>s arguments proceed by dissecting each of Quintus</w:t>
      </w:r>
      <w:r>
        <w:rPr>
          <w:rFonts w:ascii="Times" w:hAnsi="Times" w:hint="default"/>
          <w:sz w:val="24"/>
          <w:szCs w:val="24"/>
          <w:rtl w:val="0"/>
          <w:lang w:val="en-US"/>
        </w:rPr>
        <w:t>’</w:t>
      </w:r>
      <w:r>
        <w:rPr>
          <w:rFonts w:ascii="Times" w:hAnsi="Times"/>
          <w:sz w:val="24"/>
          <w:szCs w:val="24"/>
          <w:rtl w:val="0"/>
          <w:lang w:val="en-US"/>
        </w:rPr>
        <w:t xml:space="preserve">s examples with further questions of </w:t>
      </w:r>
      <w:r>
        <w:rPr>
          <w:rFonts w:ascii="Times" w:hAnsi="Times"/>
          <w:i w:val="1"/>
          <w:iCs w:val="1"/>
          <w:sz w:val="24"/>
          <w:szCs w:val="24"/>
          <w:rtl w:val="0"/>
          <w:lang w:val="en-US"/>
        </w:rPr>
        <w:t>how</w:t>
      </w:r>
      <w:r>
        <w:rPr>
          <w:rFonts w:ascii="Times" w:hAnsi="Times"/>
          <w:sz w:val="24"/>
          <w:szCs w:val="24"/>
          <w:rtl w:val="0"/>
          <w:lang w:val="en-US"/>
        </w:rPr>
        <w:t xml:space="preserve"> these divinatory results would come about, peppered with incredulous exclamations. Responding to Quintus</w:t>
      </w:r>
      <w:r>
        <w:rPr>
          <w:rFonts w:ascii="Times" w:hAnsi="Times" w:hint="default"/>
          <w:sz w:val="24"/>
          <w:szCs w:val="24"/>
          <w:rtl w:val="0"/>
          <w:lang w:val="en-US"/>
        </w:rPr>
        <w:t>’</w:t>
      </w:r>
      <w:r>
        <w:rPr>
          <w:rFonts w:ascii="Times" w:hAnsi="Times"/>
          <w:sz w:val="24"/>
          <w:szCs w:val="24"/>
          <w:rtl w:val="0"/>
          <w:lang w:val="en-US"/>
        </w:rPr>
        <w:t>s assertion that the heartless ox entrails that portended Caesar</w:t>
      </w:r>
      <w:r>
        <w:rPr>
          <w:rFonts w:ascii="Times" w:hAnsi="Times" w:hint="default"/>
          <w:sz w:val="24"/>
          <w:szCs w:val="24"/>
          <w:rtl w:val="0"/>
          <w:lang w:val="en-US"/>
        </w:rPr>
        <w:t>’</w:t>
      </w:r>
      <w:r>
        <w:rPr>
          <w:rFonts w:ascii="Times" w:hAnsi="Times"/>
          <w:sz w:val="24"/>
          <w:szCs w:val="24"/>
          <w:rtl w:val="0"/>
          <w:lang w:val="en-US"/>
        </w:rPr>
        <w:t xml:space="preserve">s death were the result of organs disappearing </w:t>
      </w:r>
      <w:r>
        <w:rPr>
          <w:rFonts w:ascii="Times" w:hAnsi="Times" w:hint="default"/>
          <w:sz w:val="24"/>
          <w:szCs w:val="24"/>
          <w:rtl w:val="0"/>
          <w:lang w:val="en-US"/>
        </w:rPr>
        <w:t>‘</w:t>
      </w:r>
      <w:r>
        <w:rPr>
          <w:rFonts w:ascii="Times" w:hAnsi="Times"/>
          <w:sz w:val="24"/>
          <w:szCs w:val="24"/>
          <w:rtl w:val="0"/>
          <w:lang w:val="en-US"/>
        </w:rPr>
        <w:t>at the very moment of immolation,</w:t>
      </w:r>
      <w:r>
        <w:rPr>
          <w:rFonts w:ascii="Times" w:hAnsi="Times" w:hint="default"/>
          <w:sz w:val="24"/>
          <w:szCs w:val="24"/>
          <w:rtl w:val="0"/>
          <w:lang w:val="en-US"/>
        </w:rPr>
        <w:t xml:space="preserve">’ </w:t>
      </w:r>
      <w:r>
        <w:rPr>
          <w:rFonts w:ascii="Times" w:hAnsi="Times"/>
          <w:sz w:val="24"/>
          <w:szCs w:val="24"/>
          <w:rtl w:val="0"/>
          <w:lang w:val="en-US"/>
        </w:rPr>
        <w:t xml:space="preserve">Cicero remarks: </w:t>
      </w:r>
      <w:r>
        <w:rPr>
          <w:rFonts w:ascii="Times" w:hAnsi="Times" w:hint="default"/>
          <w:sz w:val="24"/>
          <w:szCs w:val="24"/>
          <w:rtl w:val="0"/>
          <w:lang w:val="en-US"/>
        </w:rPr>
        <w:t>‘</w:t>
      </w:r>
      <w:r>
        <w:rPr>
          <w:rFonts w:ascii="Times" w:hAnsi="Times"/>
          <w:sz w:val="24"/>
          <w:szCs w:val="24"/>
          <w:rtl w:val="0"/>
          <w:lang w:val="en-US"/>
        </w:rPr>
        <w:t>There is a head to the liver and a heart in the entrails, presto! they will vanish the very second you have sprinkled them with meal and wine! Aye, some god will snatch them away! Some invisible power will destroy them or eat them up!</w:t>
      </w:r>
      <w:r>
        <w:rPr>
          <w:rFonts w:ascii="Times" w:hAnsi="Times" w:hint="default"/>
          <w:sz w:val="24"/>
          <w:szCs w:val="24"/>
          <w:rtl w:val="0"/>
          <w:lang w:val="en-US"/>
        </w:rPr>
        <w:t>’</w:t>
      </w:r>
      <w:r>
        <w:rPr>
          <w:rFonts w:ascii="Times" w:cs="Times" w:hAnsi="Times" w:eastAsia="Times"/>
          <w:sz w:val="24"/>
          <w:szCs w:val="24"/>
          <w:vertAlign w:val="superscript"/>
        </w:rPr>
        <w:footnoteReference w:id="12"/>
      </w:r>
      <w:r>
        <w:rPr>
          <w:rFonts w:ascii="Times" w:hAnsi="Times"/>
          <w:sz w:val="24"/>
          <w:szCs w:val="24"/>
          <w:rtl w:val="0"/>
          <w:lang w:val="en-US"/>
        </w:rPr>
        <w:t xml:space="preserve"> Cicero identifies this example, if it were true, would go against physiology, and go against the laws of nature. Though Cicero mocks the power of a god to go against nature, to steal away a heart in order to give a message to a soothsayer, Cicero makes clear later that he does believe in a god power, </w:t>
      </w:r>
      <w:r>
        <w:rPr>
          <w:rFonts w:ascii="Times" w:hAnsi="Times" w:hint="default"/>
          <w:sz w:val="24"/>
          <w:szCs w:val="24"/>
          <w:rtl w:val="0"/>
          <w:lang w:val="en-US"/>
        </w:rPr>
        <w:t>‘</w:t>
      </w:r>
      <w:r>
        <w:rPr>
          <w:rFonts w:ascii="Times" w:hAnsi="Times"/>
          <w:sz w:val="24"/>
          <w:szCs w:val="24"/>
          <w:rtl w:val="0"/>
          <w:lang w:val="de-DE"/>
        </w:rPr>
        <w:t>some excellent and eternal Being</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13"/>
      </w:r>
      <w:r>
        <w:rPr>
          <w:rFonts w:ascii="Times" w:hAnsi="Times"/>
          <w:sz w:val="24"/>
          <w:szCs w:val="24"/>
          <w:rtl w:val="0"/>
          <w:lang w:val="en-US"/>
        </w:rPr>
        <w:t xml:space="preserve"> Yet in this retort, Cicero is arguing against a totalitarian god power, one which can operate outside of natural laws. This critique is extended to his arguments against the traditional origin of Lots in astrology, which according to the annals of the Roman town </w:t>
      </w:r>
      <w:r>
        <w:rPr>
          <w:rFonts w:ascii="Times" w:hAnsi="Times"/>
          <w:sz w:val="24"/>
          <w:szCs w:val="24"/>
          <w:rtl w:val="0"/>
        </w:rPr>
        <w:t>Praeneste</w:t>
      </w:r>
      <w:r>
        <w:rPr>
          <w:rFonts w:ascii="Times" w:hAnsi="Times"/>
          <w:sz w:val="24"/>
          <w:szCs w:val="24"/>
          <w:rtl w:val="0"/>
          <w:lang w:val="en-US"/>
        </w:rPr>
        <w:t>, were discovered when a nobleman</w:t>
      </w:r>
      <w:r>
        <w:rPr>
          <w:rFonts w:ascii="Times" w:hAnsi="Times" w:hint="default"/>
          <w:sz w:val="24"/>
          <w:szCs w:val="24"/>
          <w:rtl w:val="0"/>
          <w:lang w:val="en-US"/>
        </w:rPr>
        <w:t>’</w:t>
      </w:r>
      <w:r>
        <w:rPr>
          <w:rFonts w:ascii="Times" w:hAnsi="Times"/>
          <w:sz w:val="24"/>
          <w:szCs w:val="24"/>
          <w:rtl w:val="0"/>
          <w:lang w:val="en-US"/>
        </w:rPr>
        <w:t xml:space="preserve">s dreams told him to split open a specific rock </w:t>
      </w:r>
      <w:r>
        <w:rPr>
          <w:rFonts w:ascii="Times" w:hAnsi="Times" w:hint="default"/>
          <w:sz w:val="24"/>
          <w:szCs w:val="24"/>
          <w:rtl w:val="0"/>
          <w:lang w:val="en-US"/>
        </w:rPr>
        <w:t xml:space="preserve">— </w:t>
      </w:r>
      <w:r>
        <w:rPr>
          <w:rFonts w:ascii="Times" w:hAnsi="Times"/>
          <w:sz w:val="24"/>
          <w:szCs w:val="24"/>
          <w:rtl w:val="0"/>
          <w:lang w:val="en-US"/>
        </w:rPr>
        <w:t xml:space="preserve">out of which the lots, carved on oak, came out, to which Cicero remarks: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 xml:space="preserve">And how did they ever get in that rock? Who cut down the oak-tree? and who </w:t>
      </w:r>
      <w:r>
        <w:rPr>
          <w:rFonts w:ascii="Times" w:cs="Times" w:hAnsi="Times" w:eastAsia="Times"/>
          <w:sz w:val="24"/>
          <w:szCs w:val="24"/>
        </w:rPr>
        <w:tab/>
        <w:tab/>
        <w:tab/>
        <w:tab/>
      </w:r>
      <w:r>
        <w:rPr>
          <w:rFonts w:ascii="Times" w:hAnsi="Times"/>
          <w:sz w:val="24"/>
          <w:szCs w:val="24"/>
          <w:rtl w:val="0"/>
          <w:lang w:val="en-US"/>
        </w:rPr>
        <w:t xml:space="preserve">fashioned and carved the lots? Oh! but somebody says, 'God can bring anything to </w:t>
      </w:r>
      <w:r>
        <w:rPr>
          <w:rFonts w:ascii="Times" w:cs="Times" w:hAnsi="Times" w:eastAsia="Times"/>
          <w:sz w:val="24"/>
          <w:szCs w:val="24"/>
        </w:rPr>
        <w:tab/>
        <w:tab/>
        <w:tab/>
      </w:r>
      <w:r>
        <w:rPr>
          <w:rFonts w:ascii="Times" w:hAnsi="Times"/>
          <w:sz w:val="24"/>
          <w:szCs w:val="24"/>
          <w:rtl w:val="0"/>
          <w:lang w:val="en-US"/>
        </w:rPr>
        <w:t>pass.' If so, then I</w:t>
      </w:r>
      <w:r>
        <w:rPr>
          <w:rFonts w:ascii="Times" w:hAnsi="Times" w:hint="default"/>
          <w:sz w:val="24"/>
          <w:szCs w:val="24"/>
          <w:rtl w:val="0"/>
        </w:rPr>
        <w:t> </w:t>
      </w:r>
      <w:r>
        <w:rPr>
          <w:rFonts w:ascii="Times" w:hAnsi="Times"/>
          <w:sz w:val="24"/>
          <w:szCs w:val="24"/>
          <w:rtl w:val="0"/>
          <w:lang w:val="en-US"/>
        </w:rPr>
        <w:t xml:space="preserve">wish he had made the Stoics wise, so that they would not be so </w:t>
      </w:r>
      <w:r>
        <w:rPr>
          <w:rFonts w:ascii="Times" w:cs="Times" w:hAnsi="Times" w:eastAsia="Times"/>
          <w:sz w:val="24"/>
          <w:szCs w:val="24"/>
        </w:rPr>
        <w:tab/>
        <w:tab/>
        <w:tab/>
        <w:tab/>
      </w:r>
      <w:r>
        <w:rPr>
          <w:rFonts w:ascii="Times" w:hAnsi="Times"/>
          <w:sz w:val="24"/>
          <w:szCs w:val="24"/>
          <w:rtl w:val="0"/>
          <w:lang w:val="en-US"/>
        </w:rPr>
        <w:t>pitiably and distressingly superstitious and so prone to believe everything they hear!</w:t>
      </w:r>
      <w:r>
        <w:rPr>
          <w:rFonts w:ascii="Times" w:hAnsi="Times" w:hint="default"/>
          <w:sz w:val="24"/>
          <w:szCs w:val="24"/>
          <w:rtl w:val="0"/>
          <w:lang w:val="en-US"/>
        </w:rPr>
        <w:t>’</w:t>
      </w:r>
      <w:r>
        <w:rPr>
          <w:rFonts w:ascii="Times" w:cs="Times" w:hAnsi="Times" w:eastAsia="Times"/>
          <w:sz w:val="24"/>
          <w:szCs w:val="24"/>
          <w:vertAlign w:val="superscript"/>
        </w:rPr>
        <w:footnoteReference w:id="14"/>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hAnsi="Times"/>
          <w:sz w:val="24"/>
          <w:szCs w:val="24"/>
          <w:rtl w:val="0"/>
          <w:lang w:val="en-US"/>
        </w:rPr>
        <w:t xml:space="preserve">Again, Cicero pushes against the idea of a god that operates outside of the laws of nature by utilizing sarcasm and derision. Though on the face these attacks are aimed at divinatory methods, the heightened language pushes against the idea of an all-powerful god-figure and against mere acceptance of these results without the use of logic; as the work was conceived and partially written prior to the death of Caesar and during his dictatorship, these remarks create a parallelism to the defiance of Roman Republic laws, to which Cicero was intensely dedicated, by a leader who fashioned himself like a god </w:t>
      </w:r>
      <w:r>
        <w:rPr>
          <w:rFonts w:ascii="Times" w:hAnsi="Times" w:hint="default"/>
          <w:sz w:val="24"/>
          <w:szCs w:val="24"/>
          <w:rtl w:val="0"/>
          <w:lang w:val="en-US"/>
        </w:rPr>
        <w:t xml:space="preserve">— </w:t>
      </w:r>
      <w:r>
        <w:rPr>
          <w:rFonts w:ascii="Times" w:hAnsi="Times"/>
          <w:sz w:val="24"/>
          <w:szCs w:val="24"/>
          <w:rtl w:val="0"/>
          <w:lang w:val="en-US"/>
        </w:rPr>
        <w:t>and was appointed divine even in death.</w:t>
      </w:r>
      <w:r>
        <w:rPr>
          <w:rFonts w:ascii="Times" w:cs="Times" w:hAnsi="Times" w:eastAsia="Times"/>
          <w:sz w:val="24"/>
          <w:szCs w:val="24"/>
          <w:vertAlign w:val="superscript"/>
        </w:rPr>
        <w:footnoteReference w:id="15"/>
      </w:r>
      <w:r>
        <w:rPr>
          <w:rFonts w:ascii="Times" w:hAnsi="Times"/>
          <w:sz w:val="24"/>
          <w:szCs w:val="24"/>
          <w:rtl w:val="0"/>
          <w:lang w:val="en-US"/>
        </w:rPr>
        <w:t xml:space="preserve"> As noted by Campion, Caesar claimed descent from the goddess Venus and was promoted to divine status by future emperor and Second Triumvirate member Augustus (63 BCE - 14 CE), who also utilized astrology to claim divinity as a means for power and proscribed the execution of political enemies, including Cicero and his brother Quintus.</w:t>
      </w:r>
      <w:r>
        <w:rPr>
          <w:rFonts w:ascii="Times" w:cs="Times" w:hAnsi="Times" w:eastAsia="Times"/>
          <w:sz w:val="24"/>
          <w:szCs w:val="24"/>
          <w:vertAlign w:val="superscript"/>
        </w:rPr>
        <w:footnoteReference w:id="16"/>
      </w:r>
      <w:r>
        <w:rPr>
          <w:rFonts w:ascii="Times" w:hAnsi="Times"/>
          <w:sz w:val="24"/>
          <w:szCs w:val="24"/>
          <w:rtl w:val="0"/>
          <w:lang w:val="en-US"/>
        </w:rPr>
        <w:t xml:space="preserve"> In admonishing the gullibility of divinatory belief, which many learned Romans also disbelieved, this suggests that Cicero used heightened language to encourage his fellow citizens to question those that acted outside of the law </w:t>
      </w:r>
      <w:r>
        <w:rPr>
          <w:rFonts w:ascii="Times" w:hAnsi="Times" w:hint="default"/>
          <w:sz w:val="24"/>
          <w:szCs w:val="24"/>
          <w:rtl w:val="0"/>
          <w:lang w:val="en-US"/>
        </w:rPr>
        <w:t xml:space="preserve">— </w:t>
      </w:r>
      <w:r>
        <w:rPr>
          <w:rFonts w:ascii="Times" w:hAnsi="Times"/>
          <w:sz w:val="24"/>
          <w:szCs w:val="24"/>
          <w:rtl w:val="0"/>
          <w:lang w:val="en-US"/>
        </w:rPr>
        <w:t xml:space="preserve">natural or Republican </w:t>
      </w:r>
      <w:r>
        <w:rPr>
          <w:rFonts w:ascii="Times" w:hAnsi="Times" w:hint="default"/>
          <w:sz w:val="24"/>
          <w:szCs w:val="24"/>
          <w:rtl w:val="0"/>
          <w:lang w:val="en-US"/>
        </w:rPr>
        <w:t xml:space="preserve">— </w:t>
      </w:r>
      <w:r>
        <w:rPr>
          <w:rFonts w:ascii="Times" w:hAnsi="Times"/>
          <w:sz w:val="24"/>
          <w:szCs w:val="24"/>
          <w:rtl w:val="0"/>
          <w:lang w:val="en-US"/>
        </w:rPr>
        <w:t xml:space="preserve">in a similar way.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Other arguments Cicero deploys in Book II explicitly question the veracity of divinatory results by way of political utilization. Answering to Quintus</w:t>
      </w:r>
      <w:r>
        <w:rPr>
          <w:rFonts w:ascii="Times" w:hAnsi="Times" w:hint="default"/>
          <w:sz w:val="24"/>
          <w:szCs w:val="24"/>
          <w:rtl w:val="0"/>
          <w:lang w:val="en-US"/>
        </w:rPr>
        <w:t>’</w:t>
      </w:r>
      <w:r>
        <w:rPr>
          <w:rFonts w:ascii="Times" w:hAnsi="Times"/>
          <w:sz w:val="24"/>
          <w:szCs w:val="24"/>
          <w:rtl w:val="0"/>
          <w:lang w:val="en-US"/>
        </w:rPr>
        <w:t>s observation that Cicero is arguing against divination while being an augur himself, Cicero asserts the political importance of divinatory religion in the state and proceeds to unpack the method in which auspices are obtained by augurs in their time.</w:t>
      </w:r>
      <w:r>
        <w:rPr>
          <w:rFonts w:ascii="Times" w:cs="Times" w:hAnsi="Times" w:eastAsia="Times"/>
          <w:sz w:val="24"/>
          <w:szCs w:val="24"/>
          <w:vertAlign w:val="superscript"/>
        </w:rPr>
        <w:footnoteReference w:id="17"/>
      </w:r>
      <w:r>
        <w:rPr>
          <w:rFonts w:ascii="Times" w:hAnsi="Times"/>
          <w:sz w:val="24"/>
          <w:szCs w:val="24"/>
          <w:rtl w:val="0"/>
          <w:lang w:val="en-US"/>
        </w:rPr>
        <w:t xml:space="preserve"> In contrast to the importance of expertise in their </w:t>
      </w:r>
      <w:r>
        <w:rPr>
          <w:rFonts w:ascii="Times" w:hAnsi="Times" w:hint="default"/>
          <w:sz w:val="24"/>
          <w:szCs w:val="24"/>
          <w:rtl w:val="0"/>
          <w:lang w:val="en-US"/>
        </w:rPr>
        <w:t>‘</w:t>
      </w:r>
      <w:r>
        <w:rPr>
          <w:rFonts w:ascii="Times" w:hAnsi="Times"/>
          <w:sz w:val="24"/>
          <w:szCs w:val="24"/>
          <w:rtl w:val="0"/>
          <w:lang w:val="en-US"/>
        </w:rPr>
        <w:t>forefathers</w:t>
      </w:r>
      <w:r>
        <w:rPr>
          <w:rFonts w:ascii="Times" w:hAnsi="Times" w:hint="default"/>
          <w:sz w:val="24"/>
          <w:szCs w:val="24"/>
          <w:rtl w:val="0"/>
          <w:lang w:val="en-US"/>
        </w:rPr>
        <w:t xml:space="preserve">’’ </w:t>
      </w:r>
      <w:r>
        <w:rPr>
          <w:rFonts w:ascii="Times" w:hAnsi="Times"/>
          <w:sz w:val="24"/>
          <w:szCs w:val="24"/>
          <w:rtl w:val="0"/>
          <w:lang w:val="en-US"/>
        </w:rPr>
        <w:t>time, in which a tripudium (or, eating patterns) could be made by many kinds of birds, now caged chickens are offered food by their handlers, who then interpret the auspice.</w:t>
      </w:r>
      <w:r>
        <w:rPr>
          <w:rFonts w:ascii="Times" w:cs="Times" w:hAnsi="Times" w:eastAsia="Times"/>
          <w:sz w:val="24"/>
          <w:szCs w:val="24"/>
          <w:vertAlign w:val="superscript"/>
        </w:rPr>
        <w:footnoteReference w:id="18"/>
      </w:r>
      <w:r>
        <w:rPr>
          <w:rFonts w:ascii="Times" w:hAnsi="Times" w:hint="default"/>
          <w:sz w:val="24"/>
          <w:szCs w:val="24"/>
          <w:rtl w:val="0"/>
          <w:lang w:val="en-US"/>
        </w:rPr>
        <w:t xml:space="preserve"> ‘</w:t>
      </w:r>
      <w:r>
        <w:rPr>
          <w:rFonts w:ascii="Times" w:hAnsi="Times"/>
          <w:sz w:val="24"/>
          <w:szCs w:val="24"/>
          <w:rtl w:val="0"/>
          <w:lang w:val="en-US"/>
        </w:rPr>
        <w:t>How,</w:t>
      </w:r>
      <w:r>
        <w:rPr>
          <w:rFonts w:ascii="Times" w:hAnsi="Times" w:hint="default"/>
          <w:sz w:val="24"/>
          <w:szCs w:val="24"/>
          <w:rtl w:val="0"/>
          <w:lang w:val="en-US"/>
        </w:rPr>
        <w:t xml:space="preserve">’ </w:t>
      </w:r>
      <w:r>
        <w:rPr>
          <w:rFonts w:ascii="Times" w:hAnsi="Times"/>
          <w:sz w:val="24"/>
          <w:szCs w:val="24"/>
          <w:rtl w:val="0"/>
          <w:lang w:val="en-US"/>
        </w:rPr>
        <w:t xml:space="preserve">Cicero asks, </w:t>
      </w:r>
      <w:r>
        <w:rPr>
          <w:rFonts w:ascii="Times" w:hAnsi="Times" w:hint="default"/>
          <w:sz w:val="24"/>
          <w:szCs w:val="24"/>
          <w:rtl w:val="0"/>
          <w:lang w:val="en-US"/>
        </w:rPr>
        <w:t>‘</w:t>
      </w:r>
      <w:r>
        <w:rPr>
          <w:rFonts w:ascii="Times" w:hAnsi="Times"/>
          <w:sz w:val="24"/>
          <w:szCs w:val="24"/>
          <w:rtl w:val="0"/>
          <w:lang w:val="en-US"/>
        </w:rPr>
        <w:t xml:space="preserve">can there be </w:t>
      </w:r>
      <w:r>
        <w:rPr>
          <w:rFonts w:ascii="Times" w:hAnsi="Times"/>
          <w:sz w:val="24"/>
          <w:szCs w:val="24"/>
          <w:rtl w:val="0"/>
          <w:lang w:val="en-US"/>
        </w:rPr>
        <w:t>anything divine about an auspice so forced and so extorted?</w:t>
      </w:r>
      <w:r>
        <w:rPr>
          <w:rFonts w:ascii="Times" w:hAnsi="Times"/>
          <w:sz w:val="24"/>
          <w:szCs w:val="24"/>
          <w:rtl w:val="0"/>
          <w:lang w:val="en-US"/>
        </w:rPr>
        <w:t xml:space="preserve"> </w:t>
      </w:r>
      <w:r>
        <w:rPr>
          <w:rFonts w:ascii="Times" w:hAnsi="Times"/>
          <w:sz w:val="24"/>
          <w:szCs w:val="24"/>
          <w:rtl w:val="0"/>
          <w:lang w:val="en-US"/>
        </w:rPr>
        <w:t>now, when shut up inside a cage and tortured by hunger, if it seizes greedily upon its morsel</w:t>
      </w:r>
      <w:r>
        <w:rPr>
          <w:rFonts w:ascii="Times" w:hAnsi="Times" w:hint="default"/>
          <w:sz w:val="24"/>
          <w:szCs w:val="24"/>
          <w:rtl w:val="0"/>
          <w:lang w:val="en-US"/>
        </w:rPr>
        <w:t>…</w:t>
      </w:r>
      <w:r>
        <w:rPr>
          <w:rFonts w:ascii="Times" w:hAnsi="Times"/>
          <w:sz w:val="24"/>
          <w:szCs w:val="24"/>
          <w:rtl w:val="0"/>
          <w:lang w:val="en-US"/>
        </w:rPr>
        <w:t>and something falls from its mouth, do you consider that is an auspice?</w:t>
      </w:r>
      <w:r>
        <w:rPr>
          <w:rFonts w:ascii="Times" w:hAnsi="Times" w:hint="default"/>
          <w:sz w:val="24"/>
          <w:szCs w:val="24"/>
          <w:rtl w:val="0"/>
          <w:lang w:val="en-US"/>
        </w:rPr>
        <w:t xml:space="preserve">’ </w:t>
      </w:r>
      <w:r>
        <w:rPr>
          <w:rFonts w:ascii="Times" w:hAnsi="Times"/>
          <w:sz w:val="24"/>
          <w:szCs w:val="24"/>
          <w:rtl w:val="0"/>
          <w:lang w:val="en-US"/>
        </w:rPr>
        <w:t xml:space="preserve">Cicero concedes it may have been an auspice if the </w:t>
      </w:r>
      <w:r>
        <w:rPr>
          <w:rFonts w:ascii="Times" w:hAnsi="Times" w:hint="default"/>
          <w:sz w:val="24"/>
          <w:szCs w:val="24"/>
          <w:rtl w:val="0"/>
          <w:lang w:val="en-US"/>
        </w:rPr>
        <w:t>‘</w:t>
      </w:r>
      <w:r>
        <w:rPr>
          <w:rFonts w:ascii="Times" w:hAnsi="Times"/>
          <w:sz w:val="24"/>
          <w:szCs w:val="24"/>
          <w:rtl w:val="0"/>
          <w:lang w:val="en-US"/>
        </w:rPr>
        <w:t>bird were free to show itself outside its cage.</w:t>
      </w:r>
      <w:r>
        <w:rPr>
          <w:rFonts w:ascii="Times" w:hAnsi="Times" w:hint="default"/>
          <w:sz w:val="24"/>
          <w:szCs w:val="24"/>
          <w:rtl w:val="0"/>
          <w:lang w:val="en-US"/>
        </w:rPr>
        <w:t>’</w:t>
      </w:r>
      <w:r>
        <w:rPr>
          <w:rFonts w:ascii="Times" w:cs="Times" w:hAnsi="Times" w:eastAsia="Times"/>
          <w:sz w:val="24"/>
          <w:szCs w:val="24"/>
          <w:vertAlign w:val="superscript"/>
        </w:rPr>
        <w:footnoteReference w:id="19"/>
      </w:r>
      <w:r>
        <w:rPr>
          <w:rFonts w:ascii="Times" w:hAnsi="Times"/>
          <w:sz w:val="24"/>
          <w:szCs w:val="24"/>
          <w:rtl w:val="0"/>
          <w:lang w:val="en-US"/>
        </w:rPr>
        <w:t xml:space="preserve"> Though Cicero supports augury as an aspect of Roman government that should be respected, the Republic</w:t>
      </w:r>
      <w:r>
        <w:rPr>
          <w:rFonts w:ascii="Times" w:hAnsi="Times" w:hint="default"/>
          <w:sz w:val="24"/>
          <w:szCs w:val="24"/>
          <w:rtl w:val="0"/>
          <w:lang w:val="en-US"/>
        </w:rPr>
        <w:t>’</w:t>
      </w:r>
      <w:r>
        <w:rPr>
          <w:rFonts w:ascii="Times" w:hAnsi="Times"/>
          <w:sz w:val="24"/>
          <w:szCs w:val="24"/>
          <w:rtl w:val="0"/>
          <w:lang w:val="en-US"/>
        </w:rPr>
        <w:t xml:space="preserve">s manufacturing of auspices is highlighted as evidence </w:t>
      </w:r>
      <w:r>
        <w:rPr>
          <w:rFonts w:ascii="Times" w:hAnsi="Times"/>
          <w:i w:val="1"/>
          <w:iCs w:val="1"/>
          <w:sz w:val="24"/>
          <w:szCs w:val="24"/>
          <w:rtl w:val="0"/>
          <w:lang w:val="en-US"/>
        </w:rPr>
        <w:t>against</w:t>
      </w:r>
      <w:r>
        <w:rPr>
          <w:rFonts w:ascii="Times" w:hAnsi="Times"/>
          <w:sz w:val="24"/>
          <w:szCs w:val="24"/>
          <w:rtl w:val="0"/>
          <w:lang w:val="en-US"/>
        </w:rPr>
        <w:t xml:space="preserve"> divination.</w:t>
      </w:r>
      <w:r>
        <w:rPr>
          <w:rFonts w:ascii="Times" w:cs="Times" w:hAnsi="Times" w:eastAsia="Times"/>
          <w:sz w:val="24"/>
          <w:szCs w:val="24"/>
          <w:vertAlign w:val="superscript"/>
        </w:rPr>
        <w:footnoteReference w:id="20"/>
      </w:r>
      <w:r>
        <w:rPr>
          <w:rFonts w:ascii="Times" w:hAnsi="Times"/>
          <w:sz w:val="24"/>
          <w:szCs w:val="24"/>
          <w:rtl w:val="0"/>
          <w:lang w:val="en-US"/>
        </w:rPr>
        <w:t xml:space="preserve"> </w:t>
      </w:r>
      <w:r>
        <w:rPr>
          <w:rFonts w:ascii="Times" w:hAnsi="Times"/>
          <w:sz w:val="24"/>
          <w:szCs w:val="24"/>
          <w:rtl w:val="0"/>
          <w:lang w:val="en-US"/>
        </w:rPr>
        <w:t xml:space="preserve">On reading lightning as a portent, </w:t>
      </w:r>
      <w:r>
        <w:rPr>
          <w:rFonts w:ascii="Times" w:hAnsi="Times"/>
          <w:sz w:val="24"/>
          <w:szCs w:val="24"/>
          <w:rtl w:val="0"/>
          <w:lang w:val="en-US"/>
        </w:rPr>
        <w:t>Cicero highlights vested political interest as reasoning against Quintus</w:t>
      </w:r>
      <w:r>
        <w:rPr>
          <w:rFonts w:ascii="Times" w:hAnsi="Times" w:hint="default"/>
          <w:sz w:val="24"/>
          <w:szCs w:val="24"/>
          <w:rtl w:val="0"/>
          <w:lang w:val="en-US"/>
        </w:rPr>
        <w:t>’</w:t>
      </w:r>
      <w:r>
        <w:rPr>
          <w:rFonts w:ascii="Times" w:hAnsi="Times"/>
          <w:sz w:val="24"/>
          <w:szCs w:val="24"/>
          <w:rtl w:val="0"/>
          <w:lang w:val="en-US"/>
        </w:rPr>
        <w:t>s identification of long-continued observation as a valid methodology.</w:t>
      </w:r>
      <w:r>
        <w:rPr>
          <w:rFonts w:ascii="Times" w:cs="Times" w:hAnsi="Times" w:eastAsia="Times"/>
          <w:sz w:val="24"/>
          <w:szCs w:val="24"/>
          <w:vertAlign w:val="superscript"/>
        </w:rPr>
        <w:footnoteReference w:id="21"/>
      </w:r>
      <w:r>
        <w:rPr>
          <w:rFonts w:ascii="Times" w:hAnsi="Times"/>
          <w:sz w:val="24"/>
          <w:szCs w:val="24"/>
          <w:rtl w:val="0"/>
          <w:lang w:val="en-US"/>
        </w:rPr>
        <w:t xml:space="preserve"> Citing the Roman augural annals, which Cicero seemingly holds in reverence, he notes that lightning is </w:t>
      </w:r>
      <w:r>
        <w:rPr>
          <w:rFonts w:ascii="Times" w:hAnsi="Times"/>
          <w:i w:val="1"/>
          <w:iCs w:val="1"/>
          <w:sz w:val="24"/>
          <w:szCs w:val="24"/>
          <w:rtl w:val="0"/>
          <w:lang w:val="en-US"/>
        </w:rPr>
        <w:t>only</w:t>
      </w:r>
      <w:r>
        <w:rPr>
          <w:rFonts w:ascii="Times" w:hAnsi="Times"/>
          <w:sz w:val="24"/>
          <w:szCs w:val="24"/>
          <w:rtl w:val="0"/>
          <w:lang w:val="en-US"/>
        </w:rPr>
        <w:t xml:space="preserve"> a bad omen in the case of an election: </w:t>
      </w:r>
      <w:r>
        <w:rPr>
          <w:rFonts w:ascii="Times" w:hAnsi="Times" w:hint="default"/>
          <w:sz w:val="24"/>
          <w:szCs w:val="24"/>
          <w:rtl w:val="0"/>
          <w:lang w:val="en-US"/>
        </w:rPr>
        <w:t>‘</w:t>
      </w:r>
      <w:r>
        <w:rPr>
          <w:rFonts w:ascii="Times" w:hAnsi="Times"/>
          <w:sz w:val="24"/>
          <w:szCs w:val="24"/>
          <w:rtl w:val="0"/>
          <w:lang w:val="en-US"/>
        </w:rPr>
        <w:t>This was ordained, perhaps, from reasons of political expediency; for our ancestors wished to have some excuse for not holding elections sometimes.</w:t>
      </w:r>
      <w:r>
        <w:rPr>
          <w:rFonts w:ascii="Times" w:hAnsi="Times" w:hint="default"/>
          <w:sz w:val="24"/>
          <w:szCs w:val="24"/>
          <w:rtl w:val="0"/>
          <w:lang w:val="en-US"/>
        </w:rPr>
        <w:t>’</w:t>
      </w:r>
      <w:r>
        <w:rPr>
          <w:rFonts w:ascii="Times" w:cs="Times" w:hAnsi="Times" w:eastAsia="Times"/>
          <w:sz w:val="24"/>
          <w:szCs w:val="24"/>
          <w:vertAlign w:val="superscript"/>
        </w:rPr>
        <w:footnoteReference w:id="22"/>
      </w:r>
      <w:r>
        <w:rPr>
          <w:rFonts w:ascii="Times" w:hAnsi="Times"/>
          <w:sz w:val="24"/>
          <w:szCs w:val="24"/>
          <w:rtl w:val="0"/>
          <w:lang w:val="en-US"/>
        </w:rPr>
        <w:t xml:space="preserve"> </w:t>
      </w:r>
      <w:r>
        <w:rPr>
          <w:rFonts w:ascii="Times" w:hAnsi="Times"/>
          <w:sz w:val="24"/>
          <w:szCs w:val="24"/>
          <w:rtl w:val="0"/>
          <w:lang w:val="en-US"/>
        </w:rPr>
        <w:t>Cicero simultaneously upholds divination as important to the state and disqualifies divination</w:t>
      </w:r>
      <w:r>
        <w:rPr>
          <w:rFonts w:ascii="Times" w:hAnsi="Times" w:hint="default"/>
          <w:sz w:val="24"/>
          <w:szCs w:val="24"/>
          <w:rtl w:val="0"/>
        </w:rPr>
        <w:t>’</w:t>
      </w:r>
      <w:r>
        <w:rPr>
          <w:rFonts w:ascii="Times" w:hAnsi="Times"/>
          <w:sz w:val="24"/>
          <w:szCs w:val="24"/>
          <w:rtl w:val="0"/>
          <w:lang w:val="en-US"/>
        </w:rPr>
        <w:t>s veracity due to political intervention</w:t>
      </w:r>
      <w:r>
        <w:rPr>
          <w:rFonts w:ascii="Times" w:hAnsi="Times"/>
          <w:sz w:val="24"/>
          <w:szCs w:val="24"/>
          <w:rtl w:val="0"/>
          <w:lang w:val="en-US"/>
        </w:rPr>
        <w:t xml:space="preserve"> (one example from older revered sources, and the other a contemporary bastardization of them), mirroring his experiences of the political interpretation of divination for the benefit and detriment of the Roman republic. Torsten Petersson</w:t>
      </w:r>
      <w:r>
        <w:rPr>
          <w:rFonts w:ascii="Times" w:hAnsi="Times" w:hint="default"/>
          <w:sz w:val="24"/>
          <w:szCs w:val="24"/>
          <w:rtl w:val="0"/>
          <w:lang w:val="en-US"/>
        </w:rPr>
        <w:t>’</w:t>
      </w:r>
      <w:r>
        <w:rPr>
          <w:rFonts w:ascii="Times" w:hAnsi="Times"/>
          <w:sz w:val="24"/>
          <w:szCs w:val="24"/>
          <w:rtl w:val="0"/>
          <w:lang w:val="en-US"/>
        </w:rPr>
        <w:t>s 1920 biography points to two stories: one in which Cicero confirms his choice to move forward with prosecution and force against the Catiline conspiracy via an auspice, which was seen as beneficial to the Roman republic, and another telling of Second Triumvirate member Mark Antony</w:t>
      </w:r>
      <w:r>
        <w:rPr>
          <w:rFonts w:ascii="Times" w:hAnsi="Times" w:hint="default"/>
          <w:sz w:val="24"/>
          <w:szCs w:val="24"/>
          <w:rtl w:val="0"/>
          <w:lang w:val="en-US"/>
        </w:rPr>
        <w:t>’</w:t>
      </w:r>
      <w:r>
        <w:rPr>
          <w:rFonts w:ascii="Times" w:hAnsi="Times"/>
          <w:sz w:val="24"/>
          <w:szCs w:val="24"/>
          <w:rtl w:val="0"/>
          <w:lang w:val="en-US"/>
        </w:rPr>
        <w:t>s manipulation of auspices as augur to yield self-serving political benefits.</w:t>
      </w:r>
      <w:r>
        <w:rPr>
          <w:rFonts w:ascii="Times" w:cs="Times" w:hAnsi="Times" w:eastAsia="Times"/>
          <w:sz w:val="24"/>
          <w:szCs w:val="24"/>
          <w:vertAlign w:val="superscript"/>
        </w:rPr>
        <w:footnoteReference w:id="23"/>
      </w:r>
      <w:r>
        <w:rPr>
          <w:rFonts w:ascii="Times" w:hAnsi="Times"/>
          <w:sz w:val="24"/>
          <w:szCs w:val="24"/>
          <w:rtl w:val="0"/>
          <w:lang w:val="en-US"/>
        </w:rPr>
        <w:t xml:space="preserve"> Tucker also found evidence of Cicero approving of the manipulation of auspices, if these served the Republic: this aligns with Cicero</w:t>
      </w:r>
      <w:r>
        <w:rPr>
          <w:rFonts w:ascii="Times" w:hAnsi="Times" w:hint="default"/>
          <w:sz w:val="24"/>
          <w:szCs w:val="24"/>
          <w:rtl w:val="0"/>
          <w:lang w:val="en-US"/>
        </w:rPr>
        <w:t>’</w:t>
      </w:r>
      <w:r>
        <w:rPr>
          <w:rFonts w:ascii="Times" w:hAnsi="Times"/>
          <w:sz w:val="24"/>
          <w:szCs w:val="24"/>
          <w:rtl w:val="0"/>
          <w:lang w:val="en-US"/>
        </w:rPr>
        <w:t xml:space="preserve">s arguments </w:t>
      </w:r>
      <w:r>
        <w:rPr>
          <w:rFonts w:ascii="Times" w:hAnsi="Times" w:hint="default"/>
          <w:sz w:val="24"/>
          <w:szCs w:val="24"/>
          <w:rtl w:val="0"/>
          <w:lang w:val="en-US"/>
        </w:rPr>
        <w:t xml:space="preserve">— </w:t>
      </w:r>
      <w:r>
        <w:rPr>
          <w:rFonts w:ascii="Times" w:hAnsi="Times"/>
          <w:sz w:val="24"/>
          <w:szCs w:val="24"/>
          <w:rtl w:val="0"/>
          <w:lang w:val="en-US"/>
        </w:rPr>
        <w:t xml:space="preserve">the </w:t>
      </w:r>
      <w:r>
        <w:rPr>
          <w:rFonts w:ascii="Times" w:hAnsi="Times" w:hint="default"/>
          <w:sz w:val="24"/>
          <w:szCs w:val="24"/>
          <w:rtl w:val="0"/>
          <w:lang w:val="en-US"/>
        </w:rPr>
        <w:t>‘</w:t>
      </w:r>
      <w:r>
        <w:rPr>
          <w:rFonts w:ascii="Times" w:hAnsi="Times"/>
          <w:sz w:val="24"/>
          <w:szCs w:val="24"/>
          <w:rtl w:val="0"/>
          <w:lang w:val="en-US"/>
        </w:rPr>
        <w:t>forefathers</w:t>
      </w:r>
      <w:r>
        <w:rPr>
          <w:rFonts w:ascii="Times" w:hAnsi="Times" w:hint="default"/>
          <w:sz w:val="24"/>
          <w:szCs w:val="24"/>
          <w:rtl w:val="0"/>
          <w:lang w:val="en-US"/>
        </w:rPr>
        <w:t xml:space="preserve">’ </w:t>
      </w:r>
      <w:r>
        <w:rPr>
          <w:rFonts w:ascii="Times" w:hAnsi="Times"/>
          <w:sz w:val="24"/>
          <w:szCs w:val="24"/>
          <w:rtl w:val="0"/>
          <w:lang w:val="en-US"/>
        </w:rPr>
        <w:t>political expediency in auspice interpretation is, though evidence of divination</w:t>
      </w:r>
      <w:r>
        <w:rPr>
          <w:rFonts w:ascii="Times" w:hAnsi="Times" w:hint="default"/>
          <w:sz w:val="24"/>
          <w:szCs w:val="24"/>
          <w:rtl w:val="0"/>
          <w:lang w:val="en-US"/>
        </w:rPr>
        <w:t>’</w:t>
      </w:r>
      <w:r>
        <w:rPr>
          <w:rFonts w:ascii="Times" w:hAnsi="Times"/>
          <w:sz w:val="24"/>
          <w:szCs w:val="24"/>
          <w:rtl w:val="0"/>
          <w:lang w:val="en-US"/>
        </w:rPr>
        <w:t>s falsehoods, acceptable, whereas the outright manipulation of auspices in his current day suggests Cicero sought to devaluate divination as a means to argue against Caesar and the Second Triumvirate</w:t>
      </w:r>
      <w:r>
        <w:rPr>
          <w:rFonts w:ascii="Times" w:hAnsi="Times" w:hint="default"/>
          <w:sz w:val="24"/>
          <w:szCs w:val="24"/>
          <w:rtl w:val="0"/>
          <w:lang w:val="en-US"/>
        </w:rPr>
        <w:t>’</w:t>
      </w:r>
      <w:r>
        <w:rPr>
          <w:rFonts w:ascii="Times" w:hAnsi="Times"/>
          <w:sz w:val="24"/>
          <w:szCs w:val="24"/>
          <w:rtl w:val="0"/>
          <w:lang w:val="en-US"/>
        </w:rPr>
        <w:t>s shift from old Republican political mores.</w:t>
      </w:r>
      <w:r>
        <w:rPr>
          <w:rFonts w:ascii="Times" w:cs="Times" w:hAnsi="Times" w:eastAsia="Times"/>
          <w:sz w:val="24"/>
          <w:szCs w:val="24"/>
          <w:vertAlign w:val="superscript"/>
        </w:rPr>
        <w:footnoteReference w:id="24"/>
      </w:r>
      <w:r>
        <w:rPr>
          <w:rFonts w:ascii="Times" w:hAnsi="Times"/>
          <w:sz w:val="24"/>
          <w:szCs w:val="24"/>
          <w:rtl w:val="0"/>
          <w:lang w:val="en-US"/>
        </w:rPr>
        <w:t xml:space="preserve"> Further, Cicero claims that the root of all portents, like lightning, is nature: </w:t>
      </w:r>
      <w:r>
        <w:rPr>
          <w:rFonts w:ascii="Times" w:hAnsi="Times" w:hint="default"/>
          <w:sz w:val="24"/>
          <w:szCs w:val="24"/>
          <w:rtl w:val="0"/>
          <w:lang w:val="en-US"/>
        </w:rPr>
        <w:t>‘</w:t>
      </w:r>
      <w:r>
        <w:rPr>
          <w:rFonts w:ascii="Times" w:hAnsi="Times"/>
          <w:sz w:val="24"/>
          <w:szCs w:val="24"/>
          <w:rtl w:val="0"/>
          <w:lang w:val="en-US"/>
        </w:rPr>
        <w:t>whatever comes into existence</w:t>
      </w:r>
      <w:r>
        <w:rPr>
          <w:rFonts w:ascii="Times" w:hAnsi="Times" w:hint="default"/>
          <w:sz w:val="24"/>
          <w:szCs w:val="24"/>
          <w:rtl w:val="0"/>
          <w:lang w:val="en-US"/>
        </w:rPr>
        <w:t>…</w:t>
      </w:r>
      <w:r>
        <w:rPr>
          <w:rFonts w:ascii="Times" w:hAnsi="Times"/>
          <w:sz w:val="24"/>
          <w:szCs w:val="24"/>
          <w:rtl w:val="0"/>
          <w:lang w:val="en-US"/>
        </w:rPr>
        <w:t>must find its cause in nature; and hence, even thought it may not be contrary to experience, it cannot be contrary to nature.</w:t>
      </w:r>
      <w:r>
        <w:rPr>
          <w:rFonts w:ascii="Times" w:hAnsi="Times" w:hint="default"/>
          <w:sz w:val="24"/>
          <w:szCs w:val="24"/>
          <w:rtl w:val="0"/>
          <w:lang w:val="en-US"/>
        </w:rPr>
        <w:t>’</w:t>
      </w:r>
      <w:r>
        <w:rPr>
          <w:rFonts w:ascii="Times" w:cs="Times" w:hAnsi="Times" w:eastAsia="Times"/>
          <w:sz w:val="24"/>
          <w:szCs w:val="24"/>
          <w:vertAlign w:val="superscript"/>
        </w:rPr>
        <w:footnoteReference w:id="25"/>
      </w:r>
      <w:r>
        <w:rPr>
          <w:rFonts w:ascii="Times" w:hAnsi="Times"/>
          <w:sz w:val="24"/>
          <w:szCs w:val="24"/>
          <w:rtl w:val="0"/>
          <w:lang w:val="en-US"/>
        </w:rPr>
        <w:t xml:space="preserve"> Despite auspices in augury being distinct from portents, Cicero</w:t>
      </w:r>
      <w:r>
        <w:rPr>
          <w:rFonts w:ascii="Times" w:hAnsi="Times" w:hint="default"/>
          <w:sz w:val="24"/>
          <w:szCs w:val="24"/>
          <w:rtl w:val="0"/>
          <w:lang w:val="en-US"/>
        </w:rPr>
        <w:t>’</w:t>
      </w:r>
      <w:r>
        <w:rPr>
          <w:rFonts w:ascii="Times" w:hAnsi="Times"/>
          <w:sz w:val="24"/>
          <w:szCs w:val="24"/>
          <w:rtl w:val="0"/>
          <w:lang w:val="en-US"/>
        </w:rPr>
        <w:t xml:space="preserve">s concession of an auspice to only a </w:t>
      </w:r>
      <w:r>
        <w:rPr>
          <w:rFonts w:ascii="Times" w:hAnsi="Times"/>
          <w:i w:val="1"/>
          <w:iCs w:val="1"/>
          <w:sz w:val="24"/>
          <w:szCs w:val="24"/>
          <w:rtl w:val="0"/>
          <w:lang w:val="en-US"/>
        </w:rPr>
        <w:t>free</w:t>
      </w:r>
      <w:r>
        <w:rPr>
          <w:rFonts w:ascii="Times" w:hAnsi="Times"/>
          <w:sz w:val="24"/>
          <w:szCs w:val="24"/>
          <w:rtl w:val="0"/>
          <w:lang w:val="en-US"/>
        </w:rPr>
        <w:t xml:space="preserve"> bird again heralds the natural law; though lightning can be interpreted for political gain, it exists naturally, without the hand of man, and can only be explained naturally. A starved, caged bird is not naturally occurring, unlike a free bird choosing to eat: it is the product of man</w:t>
      </w:r>
      <w:r>
        <w:rPr>
          <w:rFonts w:ascii="Times" w:hAnsi="Times" w:hint="default"/>
          <w:sz w:val="24"/>
          <w:szCs w:val="24"/>
          <w:rtl w:val="0"/>
          <w:lang w:val="en-US"/>
        </w:rPr>
        <w:t>’</w:t>
      </w:r>
      <w:r>
        <w:rPr>
          <w:rFonts w:ascii="Times" w:hAnsi="Times"/>
          <w:sz w:val="24"/>
          <w:szCs w:val="24"/>
          <w:rtl w:val="0"/>
          <w:lang w:val="en-US"/>
        </w:rPr>
        <w:t>s control over another living being, and the auspice is manufactured thusly. This second political parallel with the dictatorial gripping of Rome adds further texture to Cicero</w:t>
      </w:r>
      <w:r>
        <w:rPr>
          <w:rFonts w:ascii="Times" w:hAnsi="Times" w:hint="default"/>
          <w:sz w:val="24"/>
          <w:szCs w:val="24"/>
          <w:rtl w:val="0"/>
          <w:lang w:val="en-US"/>
        </w:rPr>
        <w:t>’</w:t>
      </w:r>
      <w:r>
        <w:rPr>
          <w:rFonts w:ascii="Times" w:hAnsi="Times"/>
          <w:sz w:val="24"/>
          <w:szCs w:val="24"/>
          <w:rtl w:val="0"/>
          <w:lang w:val="en-US"/>
        </w:rPr>
        <w:t>s arguments against divination. Here, his skillset as an augur adds nuance to his identification of the old ways of augury in concert with nature, paralleling Cicero</w:t>
      </w:r>
      <w:r>
        <w:rPr>
          <w:rFonts w:ascii="Times" w:hAnsi="Times" w:hint="default"/>
          <w:sz w:val="24"/>
          <w:szCs w:val="24"/>
          <w:rtl w:val="0"/>
          <w:lang w:val="en-US"/>
        </w:rPr>
        <w:t>’</w:t>
      </w:r>
      <w:r>
        <w:rPr>
          <w:rFonts w:ascii="Times" w:hAnsi="Times"/>
          <w:sz w:val="24"/>
          <w:szCs w:val="24"/>
          <w:rtl w:val="0"/>
          <w:lang w:val="en-US"/>
        </w:rPr>
        <w:t>s esteem of traditional Republican values, which is contrasted against the warping of these augural practices away from nature and away from freedom, mirroring the dictatorships that moved away from those same Republican values.</w:t>
      </w:r>
      <w:r>
        <w:rPr>
          <w:rFonts w:ascii="Times" w:cs="Times" w:hAnsi="Times" w:eastAsia="Times"/>
          <w:sz w:val="24"/>
          <w:szCs w:val="24"/>
          <w:vertAlign w:val="superscript"/>
        </w:rPr>
        <w:footnoteReference w:id="26"/>
      </w:r>
      <w:r>
        <w:rPr>
          <w:rFonts w:ascii="Times" w:hAnsi="Times"/>
          <w:sz w:val="24"/>
          <w:szCs w:val="24"/>
          <w:rtl w:val="0"/>
          <w:lang w:val="en-US"/>
        </w:rPr>
        <w:t xml:space="preserve"> Cicero is not advocating for the state to stop using augury, and argued for the maintenance of augury; instead, this analyzation suggests that for the auspice to be possible, like the free bird, man cannot intervene nor be the arbiter of the auspice.</w:t>
      </w:r>
      <w:r>
        <w:rPr>
          <w:rFonts w:ascii="Times" w:cs="Times" w:hAnsi="Times" w:eastAsia="Times"/>
          <w:sz w:val="24"/>
          <w:szCs w:val="24"/>
          <w:vertAlign w:val="superscript"/>
        </w:rPr>
        <w:footnoteReference w:id="27"/>
      </w:r>
      <w:r>
        <w:rPr>
          <w:rFonts w:ascii="Times" w:hAnsi="Times"/>
          <w:sz w:val="24"/>
          <w:szCs w:val="24"/>
          <w:rtl w:val="0"/>
          <w:lang w:val="en-US"/>
        </w:rPr>
        <w:t xml:space="preserve"> It is in this way that Cicero</w:t>
      </w:r>
      <w:r>
        <w:rPr>
          <w:rFonts w:ascii="Times" w:hAnsi="Times" w:hint="default"/>
          <w:sz w:val="24"/>
          <w:szCs w:val="24"/>
          <w:rtl w:val="0"/>
          <w:lang w:val="en-US"/>
        </w:rPr>
        <w:t>’</w:t>
      </w:r>
      <w:r>
        <w:rPr>
          <w:rFonts w:ascii="Times" w:hAnsi="Times"/>
          <w:sz w:val="24"/>
          <w:szCs w:val="24"/>
          <w:rtl w:val="0"/>
          <w:lang w:val="en-US"/>
        </w:rPr>
        <w:t xml:space="preserve">s arguments against divination can be read as attempts to delocalize the power of godly communication as a power of man, but a power of nature </w:t>
      </w:r>
      <w:r>
        <w:rPr>
          <w:rFonts w:ascii="Times" w:hAnsi="Times" w:hint="default"/>
          <w:sz w:val="24"/>
          <w:szCs w:val="24"/>
          <w:rtl w:val="0"/>
          <w:lang w:val="en-US"/>
        </w:rPr>
        <w:t>—</w:t>
      </w:r>
      <w:r>
        <w:rPr>
          <w:rFonts w:ascii="Times" w:hAnsi="Times"/>
          <w:sz w:val="24"/>
          <w:szCs w:val="24"/>
          <w:rtl w:val="0"/>
          <w:lang w:val="en-US"/>
        </w:rPr>
        <w:t xml:space="preserve">against wielding divination as power pursuant to the interests of one, but something that can be utilized to the best interests of the community.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 xml:space="preserve">By analyzing </w:t>
      </w:r>
      <w:r>
        <w:rPr>
          <w:rFonts w:ascii="Times" w:hAnsi="Times"/>
          <w:i w:val="1"/>
          <w:iCs w:val="1"/>
          <w:sz w:val="24"/>
          <w:szCs w:val="24"/>
          <w:rtl w:val="0"/>
          <w:lang w:val="en-US"/>
        </w:rPr>
        <w:t>Div</w:t>
      </w:r>
      <w:r>
        <w:rPr>
          <w:rFonts w:ascii="Times" w:hAnsi="Times" w:hint="default"/>
          <w:sz w:val="24"/>
          <w:szCs w:val="24"/>
          <w:rtl w:val="0"/>
          <w:lang w:val="en-US"/>
        </w:rPr>
        <w:t>’</w:t>
      </w:r>
      <w:r>
        <w:rPr>
          <w:rFonts w:ascii="Times" w:hAnsi="Times"/>
          <w:sz w:val="24"/>
          <w:szCs w:val="24"/>
          <w:rtl w:val="0"/>
          <w:lang w:val="en-US"/>
        </w:rPr>
        <w:t>s tone, political context, and four of Cicero</w:t>
      </w:r>
      <w:r>
        <w:rPr>
          <w:rFonts w:ascii="Times" w:hAnsi="Times" w:hint="default"/>
          <w:sz w:val="24"/>
          <w:szCs w:val="24"/>
          <w:rtl w:val="0"/>
          <w:lang w:val="en-US"/>
        </w:rPr>
        <w:t>’</w:t>
      </w:r>
      <w:r>
        <w:rPr>
          <w:rFonts w:ascii="Times" w:hAnsi="Times"/>
          <w:sz w:val="24"/>
          <w:szCs w:val="24"/>
          <w:rtl w:val="0"/>
          <w:lang w:val="en-US"/>
        </w:rPr>
        <w:t xml:space="preserve">s arguments against divination, this paper finds evidence to support the idea that </w:t>
      </w:r>
      <w:r>
        <w:rPr>
          <w:rFonts w:ascii="Times" w:hAnsi="Times"/>
          <w:i w:val="1"/>
          <w:iCs w:val="1"/>
          <w:sz w:val="24"/>
          <w:szCs w:val="24"/>
          <w:rtl w:val="0"/>
          <w:lang w:val="en-US"/>
        </w:rPr>
        <w:t>Div</w:t>
      </w:r>
      <w:r>
        <w:rPr>
          <w:rFonts w:ascii="Times" w:hAnsi="Times"/>
          <w:sz w:val="24"/>
          <w:szCs w:val="24"/>
          <w:rtl w:val="0"/>
          <w:lang w:val="en-US"/>
        </w:rPr>
        <w:t xml:space="preserve"> had motivations other than the delegitimization of divination, as Cicero may have been simultaneously arguing against the dictatorial shift within the Roman Republic through argumentative parallels. These four arguments sought to shift power and validity away from men and gods acting outside natural laws, in contrast to power in Rome consolidating in the hands of a powerful few. Though this paper focused on contextualizing close readings of arguments, further examination of the treatise</w:t>
      </w:r>
      <w:r>
        <w:rPr>
          <w:rFonts w:ascii="Times" w:hAnsi="Times" w:hint="default"/>
          <w:sz w:val="24"/>
          <w:szCs w:val="24"/>
          <w:rtl w:val="0"/>
          <w:lang w:val="en-US"/>
        </w:rPr>
        <w:t>’</w:t>
      </w:r>
      <w:r>
        <w:rPr>
          <w:rFonts w:ascii="Times" w:hAnsi="Times"/>
          <w:sz w:val="24"/>
          <w:szCs w:val="24"/>
          <w:rtl w:val="0"/>
          <w:lang w:val="en-US"/>
        </w:rPr>
        <w:t>s philosophical underpinnings could further support this notion: Cicero chooses to pose his younger brother, Quintus, as a Stoic, and Cicero</w:t>
      </w:r>
      <w:r>
        <w:rPr>
          <w:rFonts w:ascii="Times" w:hAnsi="Times" w:hint="default"/>
          <w:sz w:val="24"/>
          <w:szCs w:val="24"/>
          <w:rtl w:val="0"/>
          <w:lang w:val="en-US"/>
        </w:rPr>
        <w:t>’</w:t>
      </w:r>
      <w:r>
        <w:rPr>
          <w:rFonts w:ascii="Times" w:hAnsi="Times"/>
          <w:sz w:val="24"/>
          <w:szCs w:val="24"/>
          <w:rtl w:val="0"/>
          <w:lang w:val="en-US"/>
        </w:rPr>
        <w:t>s arguments against as part of the Academic Skeptic tradition, as founded by Plato. This mirrors Cicero</w:t>
      </w:r>
      <w:r>
        <w:rPr>
          <w:rFonts w:ascii="Times" w:hAnsi="Times" w:hint="default"/>
          <w:sz w:val="24"/>
          <w:szCs w:val="24"/>
          <w:rtl w:val="0"/>
          <w:lang w:val="en-US"/>
        </w:rPr>
        <w:t>’</w:t>
      </w:r>
      <w:r>
        <w:rPr>
          <w:rFonts w:ascii="Times" w:hAnsi="Times"/>
          <w:sz w:val="24"/>
          <w:szCs w:val="24"/>
          <w:rtl w:val="0"/>
          <w:lang w:val="en-US"/>
        </w:rPr>
        <w:t>s own philosophic journey with his teacher Antiochus, who is considered to have Stoicised the philosophic aims of the Academy; Quintus stand-in as Cicero</w:t>
      </w:r>
      <w:r>
        <w:rPr>
          <w:rFonts w:ascii="Times" w:hAnsi="Times" w:hint="default"/>
          <w:sz w:val="24"/>
          <w:szCs w:val="24"/>
          <w:rtl w:val="0"/>
          <w:lang w:val="en-US"/>
        </w:rPr>
        <w:t>’</w:t>
      </w:r>
      <w:r>
        <w:rPr>
          <w:rFonts w:ascii="Times" w:hAnsi="Times"/>
          <w:sz w:val="24"/>
          <w:szCs w:val="24"/>
          <w:rtl w:val="0"/>
          <w:lang w:val="en-US"/>
        </w:rPr>
        <w:t>s philosophic foundations, which he moves away from in favor of skepticism.</w:t>
      </w:r>
      <w:r>
        <w:rPr>
          <w:rFonts w:ascii="Times" w:cs="Times" w:hAnsi="Times" w:eastAsia="Times"/>
          <w:sz w:val="24"/>
          <w:szCs w:val="24"/>
          <w:vertAlign w:val="superscript"/>
        </w:rPr>
        <w:footnoteReference w:id="28"/>
      </w:r>
      <w:r>
        <w:rPr>
          <w:rFonts w:ascii="Times" w:hAnsi="Times"/>
          <w:sz w:val="24"/>
          <w:szCs w:val="24"/>
          <w:rtl w:val="0"/>
          <w:lang w:val="en-US"/>
        </w:rPr>
        <w:t xml:space="preserve"> As Cicero is quite pointed against the Stoic approach to divination, the relationship between the philosophic schools of thought and Rome</w:t>
      </w:r>
      <w:r>
        <w:rPr>
          <w:rFonts w:ascii="Times" w:hAnsi="Times" w:hint="default"/>
          <w:sz w:val="24"/>
          <w:szCs w:val="24"/>
          <w:rtl w:val="0"/>
          <w:lang w:val="en-US"/>
        </w:rPr>
        <w:t>’</w:t>
      </w:r>
      <w:r>
        <w:rPr>
          <w:rFonts w:ascii="Times" w:hAnsi="Times"/>
          <w:sz w:val="24"/>
          <w:szCs w:val="24"/>
          <w:rtl w:val="0"/>
          <w:lang w:val="en-US"/>
        </w:rPr>
        <w:t xml:space="preserve">s contemporary political changes could reveal further layers to </w:t>
      </w:r>
      <w:r>
        <w:rPr>
          <w:rFonts w:ascii="Times" w:hAnsi="Times"/>
          <w:i w:val="1"/>
          <w:iCs w:val="1"/>
          <w:sz w:val="24"/>
          <w:szCs w:val="24"/>
          <w:rtl w:val="0"/>
          <w:lang w:val="en-US"/>
        </w:rPr>
        <w:t>Div</w:t>
      </w:r>
      <w:r>
        <w:rPr>
          <w:rFonts w:ascii="Times" w:hAnsi="Times"/>
          <w:sz w:val="24"/>
          <w:szCs w:val="24"/>
          <w:rtl w:val="0"/>
          <w:lang w:val="en-US"/>
        </w:rPr>
        <w:t xml:space="preserve">. </w:t>
      </w:r>
    </w:p>
    <w:p>
      <w:pPr>
        <w:pStyle w:val="Body"/>
        <w:bidi w:val="0"/>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tl w:val="0"/>
        </w:rPr>
      </w:pPr>
      <w:r>
        <w:rPr>
          <w:rFonts w:ascii="Arial Unicode MS" w:cs="Arial Unicode MS" w:hAnsi="Arial Unicode MS" w:eastAsia="Arial Unicode MS"/>
          <w:b w:val="0"/>
          <w:bCs w:val="0"/>
          <w:i w:val="0"/>
          <w:iCs w:val="0"/>
          <w:sz w:val="24"/>
          <w:szCs w:val="24"/>
          <w:rtl w:val="0"/>
        </w:rPr>
        <w:br w:type="page"/>
      </w:r>
    </w:p>
    <w:p>
      <w:pPr>
        <w:pStyle w:val="Default"/>
        <w:bidi w:val="0"/>
        <w:spacing w:line="280" w:lineRule="atLeast"/>
        <w:ind w:left="0" w:right="0" w:firstLine="0"/>
        <w:jc w:val="left"/>
        <w:rPr>
          <w:rFonts w:ascii="Times" w:cs="Times" w:hAnsi="Times" w:eastAsia="Times"/>
          <w:b w:val="1"/>
          <w:bCs w:val="1"/>
          <w:sz w:val="24"/>
          <w:szCs w:val="24"/>
          <w:rtl w:val="0"/>
        </w:rPr>
      </w:pPr>
      <w:r>
        <w:rPr>
          <w:rFonts w:ascii="Times" w:hAnsi="Times"/>
          <w:b w:val="1"/>
          <w:bCs w:val="1"/>
          <w:sz w:val="24"/>
          <w:szCs w:val="24"/>
          <w:rtl w:val="0"/>
          <w:lang w:val="en-US"/>
        </w:rPr>
        <w:t>Bibliography</w:t>
      </w:r>
    </w:p>
    <w:p>
      <w:pPr>
        <w:pStyle w:val="Default"/>
        <w:bidi w:val="0"/>
        <w:spacing w:line="280" w:lineRule="atLeast"/>
        <w:ind w:left="0" w:right="0" w:firstLine="0"/>
        <w:jc w:val="left"/>
        <w:rPr>
          <w:rFonts w:ascii="Times" w:cs="Times" w:hAnsi="Times" w:eastAsia="Times"/>
          <w:b w:val="1"/>
          <w:bCs w:val="1"/>
          <w:sz w:val="24"/>
          <w:szCs w:val="24"/>
          <w:rtl w:val="0"/>
        </w:rPr>
      </w:pPr>
    </w:p>
    <w:p>
      <w:pPr>
        <w:pStyle w:val="Default"/>
        <w:bidi w:val="0"/>
        <w:spacing w:line="280" w:lineRule="atLeast"/>
        <w:ind w:left="0" w:right="0" w:firstLine="0"/>
        <w:jc w:val="left"/>
        <w:rPr>
          <w:rFonts w:ascii="Times" w:cs="Times" w:hAnsi="Times" w:eastAsia="Times"/>
          <w:b w:val="1"/>
          <w:bCs w:val="1"/>
          <w:sz w:val="24"/>
          <w:szCs w:val="24"/>
          <w:rtl w:val="0"/>
        </w:rPr>
      </w:pPr>
      <w:r>
        <w:rPr>
          <w:rFonts w:ascii="Times" w:hAnsi="Times"/>
          <w:b w:val="1"/>
          <w:bCs w:val="1"/>
          <w:sz w:val="24"/>
          <w:szCs w:val="24"/>
          <w:rtl w:val="0"/>
          <w:lang w:val="en-US"/>
        </w:rPr>
        <w:t>Primary Sources</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i w:val="1"/>
          <w:iCs w:val="1"/>
          <w:sz w:val="24"/>
          <w:szCs w:val="24"/>
          <w:rtl w:val="0"/>
        </w:rPr>
      </w:pPr>
      <w:r>
        <w:rPr>
          <w:rFonts w:ascii="Times" w:hAnsi="Times"/>
          <w:sz w:val="24"/>
          <w:szCs w:val="24"/>
          <w:rtl w:val="0"/>
          <w:lang w:val="en-US"/>
        </w:rPr>
        <w:t xml:space="preserve">Cicero, </w:t>
      </w:r>
      <w:r>
        <w:rPr>
          <w:rFonts w:ascii="Times" w:hAnsi="Times"/>
          <w:i w:val="1"/>
          <w:iCs w:val="1"/>
          <w:sz w:val="24"/>
          <w:szCs w:val="24"/>
          <w:rtl w:val="0"/>
          <w:lang w:val="en-US"/>
        </w:rPr>
        <w:t xml:space="preserve">De divinatione, </w:t>
      </w:r>
      <w:r>
        <w:rPr>
          <w:rFonts w:ascii="Times" w:hAnsi="Times"/>
          <w:sz w:val="24"/>
          <w:szCs w:val="24"/>
          <w:rtl w:val="0"/>
          <w:lang w:val="en-US"/>
        </w:rPr>
        <w:t xml:space="preserve">trans. by W.A. Falconer in </w:t>
      </w:r>
      <w:r>
        <w:rPr>
          <w:rFonts w:ascii="Times" w:hAnsi="Times"/>
          <w:i w:val="1"/>
          <w:iCs w:val="1"/>
          <w:sz w:val="24"/>
          <w:szCs w:val="24"/>
          <w:rtl w:val="0"/>
          <w:lang w:val="en-US"/>
        </w:rPr>
        <w:t>On Friendship, On Old Age, On Divination</w:t>
      </w:r>
      <w:r>
        <w:rPr>
          <w:rFonts w:ascii="Times" w:hAnsi="Times"/>
          <w:sz w:val="24"/>
          <w:szCs w:val="24"/>
          <w:rtl w:val="0"/>
          <w:lang w:val="en-US"/>
        </w:rPr>
        <w:t xml:space="preserve">, </w:t>
        <w:tab/>
        <w:tab/>
        <w:tab/>
        <w:t>trans. by W.A. Falconer, (Cambridge: Loeb Classical Library, 1923)</w:t>
      </w:r>
    </w:p>
    <w:p>
      <w:pPr>
        <w:pStyle w:val="Default"/>
        <w:bidi w:val="0"/>
        <w:spacing w:line="280" w:lineRule="atLeast"/>
        <w:ind w:left="0" w:right="0" w:firstLine="0"/>
        <w:jc w:val="left"/>
        <w:rPr>
          <w:rFonts w:ascii="Times" w:cs="Times" w:hAnsi="Times" w:eastAsia="Times"/>
          <w:i w:val="1"/>
          <w:iCs w:val="1"/>
          <w:sz w:val="24"/>
          <w:szCs w:val="24"/>
          <w:rtl w:val="0"/>
        </w:rPr>
      </w:pPr>
    </w:p>
    <w:p>
      <w:pPr>
        <w:pStyle w:val="Default"/>
        <w:bidi w:val="0"/>
        <w:spacing w:line="280" w:lineRule="atLeast"/>
        <w:ind w:left="0" w:right="0" w:firstLine="0"/>
        <w:jc w:val="left"/>
        <w:rPr>
          <w:rFonts w:ascii="Times" w:cs="Times" w:hAnsi="Times" w:eastAsia="Times"/>
          <w:b w:val="0"/>
          <w:bCs w:val="0"/>
          <w:sz w:val="24"/>
          <w:szCs w:val="24"/>
          <w:rtl w:val="0"/>
        </w:rPr>
      </w:pPr>
      <w:r>
        <w:rPr>
          <w:rFonts w:ascii="Times" w:hAnsi="Times"/>
          <w:b w:val="1"/>
          <w:bCs w:val="1"/>
          <w:sz w:val="24"/>
          <w:szCs w:val="24"/>
          <w:rtl w:val="0"/>
          <w:lang w:val="en-US"/>
        </w:rPr>
        <w:t>Secondary Sources</w:t>
      </w:r>
    </w:p>
    <w:p>
      <w:pPr>
        <w:pStyle w:val="Default"/>
        <w:bidi w:val="0"/>
        <w:ind w:left="0" w:right="0" w:firstLine="0"/>
        <w:jc w:val="left"/>
        <w:rPr>
          <w:rFonts w:ascii="Times" w:cs="Times" w:hAnsi="Times" w:eastAsia="Times"/>
          <w:b w:val="1"/>
          <w:bCs w:val="1"/>
          <w:sz w:val="24"/>
          <w:szCs w:val="24"/>
          <w:rtl w:val="0"/>
        </w:rPr>
      </w:pP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Beard, M</w:t>
      </w:r>
      <w:r>
        <w:rPr>
          <w:rFonts w:ascii="Times" w:hAnsi="Times"/>
          <w:sz w:val="24"/>
          <w:szCs w:val="24"/>
          <w:rtl w:val="0"/>
          <w:lang w:val="en-US"/>
        </w:rPr>
        <w:t>ary</w:t>
      </w:r>
      <w:r>
        <w:rPr>
          <w:rFonts w:ascii="Times" w:hAnsi="Times"/>
          <w:sz w:val="24"/>
          <w:szCs w:val="24"/>
          <w:rtl w:val="0"/>
        </w:rPr>
        <w:t xml:space="preserve">, </w:t>
      </w:r>
      <w:r>
        <w:rPr>
          <w:rFonts w:ascii="Times" w:hAnsi="Times" w:hint="default"/>
          <w:sz w:val="24"/>
          <w:szCs w:val="24"/>
          <w:rtl w:val="0"/>
          <w:lang w:val="en-US"/>
        </w:rPr>
        <w:t>‘</w:t>
      </w:r>
      <w:r>
        <w:rPr>
          <w:rFonts w:ascii="Times" w:hAnsi="Times"/>
          <w:sz w:val="24"/>
          <w:szCs w:val="24"/>
          <w:rtl w:val="0"/>
          <w:lang w:val="en-US"/>
        </w:rPr>
        <w:t>Cicero and Divination: The Formation of a Latin Discourse,</w:t>
      </w:r>
      <w:r>
        <w:rPr>
          <w:rFonts w:ascii="Times" w:hAnsi="Times" w:hint="default"/>
          <w:sz w:val="24"/>
          <w:szCs w:val="24"/>
          <w:rtl w:val="0"/>
          <w:lang w:val="en-US"/>
        </w:rPr>
        <w:t>’</w:t>
      </w:r>
      <w:r>
        <w:rPr>
          <w:rFonts w:ascii="Times" w:hAnsi="Times"/>
          <w:sz w:val="24"/>
          <w:szCs w:val="24"/>
          <w:rtl w:val="0"/>
        </w:rPr>
        <w:t xml:space="preserve"> </w:t>
      </w:r>
      <w:r>
        <w:rPr>
          <w:rFonts w:ascii="Times" w:hAnsi="Times"/>
          <w:i w:val="1"/>
          <w:iCs w:val="1"/>
          <w:sz w:val="24"/>
          <w:szCs w:val="24"/>
          <w:rtl w:val="0"/>
          <w:lang w:val="en-US"/>
        </w:rPr>
        <w:t xml:space="preserve">Journal of Roman </w:t>
      </w:r>
      <w:r>
        <w:rPr>
          <w:rFonts w:ascii="Times" w:cs="Times" w:hAnsi="Times" w:eastAsia="Times"/>
          <w:i w:val="1"/>
          <w:iCs w:val="1"/>
          <w:sz w:val="24"/>
          <w:szCs w:val="24"/>
          <w:rtl w:val="0"/>
        </w:rPr>
        <w:tab/>
        <w:tab/>
        <w:tab/>
      </w:r>
      <w:r>
        <w:rPr>
          <w:rFonts w:ascii="Times" w:hAnsi="Times"/>
          <w:i w:val="1"/>
          <w:iCs w:val="1"/>
          <w:sz w:val="24"/>
          <w:szCs w:val="24"/>
          <w:rtl w:val="0"/>
          <w:lang w:val="de-DE"/>
        </w:rPr>
        <w:t>Studies</w:t>
      </w:r>
      <w:r>
        <w:rPr>
          <w:rFonts w:ascii="Times" w:hAnsi="Times"/>
          <w:sz w:val="24"/>
          <w:szCs w:val="24"/>
          <w:rtl w:val="0"/>
          <w:lang w:val="en-US"/>
        </w:rPr>
        <w:t>, Vol.</w:t>
      </w:r>
      <w:r>
        <w:rPr>
          <w:rFonts w:ascii="Times" w:hAnsi="Times"/>
          <w:i w:val="1"/>
          <w:iCs w:val="1"/>
          <w:sz w:val="24"/>
          <w:szCs w:val="24"/>
          <w:rtl w:val="0"/>
        </w:rPr>
        <w:t xml:space="preserve"> </w:t>
      </w:r>
      <w:r>
        <w:rPr>
          <w:rFonts w:ascii="Times" w:hAnsi="Times"/>
          <w:sz w:val="24"/>
          <w:szCs w:val="24"/>
          <w:rtl w:val="0"/>
        </w:rPr>
        <w:t xml:space="preserve">76 (1986), </w:t>
      </w:r>
      <w:r>
        <w:rPr>
          <w:rFonts w:ascii="Times" w:hAnsi="Times"/>
          <w:sz w:val="24"/>
          <w:szCs w:val="24"/>
          <w:rtl w:val="0"/>
          <w:lang w:val="en-US"/>
        </w:rPr>
        <w:t xml:space="preserve">p. </w:t>
      </w:r>
      <w:r>
        <w:rPr>
          <w:rFonts w:ascii="Times" w:hAnsi="Times"/>
          <w:sz w:val="24"/>
          <w:szCs w:val="24"/>
          <w:rtl w:val="0"/>
        </w:rPr>
        <w:t>33-4</w:t>
      </w:r>
      <w:r>
        <w:rPr>
          <w:rFonts w:ascii="Times" w:hAnsi="Times"/>
          <w:sz w:val="24"/>
          <w:szCs w:val="24"/>
          <w:rtl w:val="0"/>
          <w:lang w:val="en-US"/>
        </w:rPr>
        <w:t>7</w:t>
      </w:r>
      <w:r>
        <w:rPr>
          <w:rFonts w:ascii="Times" w:hAnsi="Times"/>
          <w:sz w:val="24"/>
          <w:szCs w:val="24"/>
          <w:rtl w:val="0"/>
        </w:rPr>
        <w:t xml:space="preserve"> </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Campion, Nicholas, </w:t>
      </w:r>
      <w:r>
        <w:rPr>
          <w:rFonts w:ascii="Times" w:hAnsi="Times"/>
          <w:i w:val="1"/>
          <w:iCs w:val="1"/>
          <w:sz w:val="24"/>
          <w:szCs w:val="24"/>
          <w:rtl w:val="0"/>
          <w:lang w:val="en-US"/>
        </w:rPr>
        <w:t>A History of Western Astrology, Vol I: The Ancient World</w:t>
      </w:r>
      <w:r>
        <w:rPr>
          <w:rFonts w:ascii="Times" w:hAnsi="Times"/>
          <w:sz w:val="24"/>
          <w:szCs w:val="24"/>
          <w:rtl w:val="0"/>
          <w:lang w:val="en-US"/>
        </w:rPr>
        <w:t xml:space="preserve">, (London: </w:t>
        <w:tab/>
        <w:tab/>
        <w:tab/>
        <w:tab/>
        <w:t>Bloomsbury, 2013)</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Falconer, </w:t>
      </w:r>
      <w:r>
        <w:rPr>
          <w:rFonts w:ascii="Times" w:hAnsi="Times"/>
          <w:sz w:val="24"/>
          <w:szCs w:val="24"/>
          <w:rtl w:val="0"/>
          <w:lang w:val="en-US"/>
        </w:rPr>
        <w:t>W.A.</w:t>
      </w:r>
      <w:r>
        <w:rPr>
          <w:rFonts w:ascii="Times" w:hAnsi="Times"/>
          <w:sz w:val="24"/>
          <w:szCs w:val="24"/>
          <w:rtl w:val="0"/>
          <w:lang w:val="en-US"/>
        </w:rPr>
        <w:t xml:space="preserve">, </w:t>
      </w:r>
      <w:r>
        <w:rPr>
          <w:rFonts w:ascii="Times" w:hAnsi="Times" w:hint="default"/>
          <w:sz w:val="24"/>
          <w:szCs w:val="24"/>
          <w:rtl w:val="0"/>
          <w:lang w:val="en-US"/>
        </w:rPr>
        <w:t>‘</w:t>
      </w:r>
      <w:r>
        <w:rPr>
          <w:rFonts w:ascii="Times" w:hAnsi="Times"/>
          <w:sz w:val="24"/>
          <w:szCs w:val="24"/>
          <w:rtl w:val="0"/>
          <w:lang w:val="en-US"/>
        </w:rPr>
        <w:t xml:space="preserve">Introduction to the </w:t>
      </w:r>
      <w:r>
        <w:rPr>
          <w:rFonts w:ascii="Times" w:hAnsi="Times"/>
          <w:i w:val="1"/>
          <w:iCs w:val="1"/>
          <w:sz w:val="24"/>
          <w:szCs w:val="24"/>
          <w:rtl w:val="0"/>
          <w:lang w:val="en-US"/>
        </w:rPr>
        <w:t>De Divinatione</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sz w:val="24"/>
          <w:szCs w:val="24"/>
          <w:rtl w:val="0"/>
          <w:lang w:val="en-US"/>
        </w:rPr>
        <w:t xml:space="preserve">in Cicero, </w:t>
      </w:r>
      <w:r>
        <w:rPr>
          <w:rFonts w:ascii="Times" w:hAnsi="Times"/>
          <w:i w:val="1"/>
          <w:iCs w:val="1"/>
          <w:sz w:val="24"/>
          <w:szCs w:val="24"/>
          <w:rtl w:val="0"/>
          <w:lang w:val="en-US"/>
        </w:rPr>
        <w:t xml:space="preserve">On Friendship, On Old Age, On </w:t>
        <w:tab/>
        <w:tab/>
        <w:tab/>
        <w:t>Divination</w:t>
      </w:r>
      <w:r>
        <w:rPr>
          <w:rFonts w:ascii="Times" w:hAnsi="Times"/>
          <w:sz w:val="24"/>
          <w:szCs w:val="24"/>
          <w:rtl w:val="0"/>
          <w:lang w:val="en-US"/>
        </w:rPr>
        <w:t xml:space="preserve">, trans. by W.A. Falconer, (Cambridge: Loeb Classical Library, 1923), p. </w:t>
        <w:tab/>
        <w:tab/>
        <w:tab/>
        <w:t>214-221</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Glucker, John, </w:t>
      </w:r>
      <w:r>
        <w:rPr>
          <w:rFonts w:ascii="Times" w:hAnsi="Times" w:hint="default"/>
          <w:sz w:val="24"/>
          <w:szCs w:val="24"/>
          <w:rtl w:val="0"/>
          <w:lang w:val="en-US"/>
        </w:rPr>
        <w:t>‘</w:t>
      </w:r>
      <w:r>
        <w:rPr>
          <w:rFonts w:ascii="Times" w:hAnsi="Times"/>
          <w:sz w:val="24"/>
          <w:szCs w:val="24"/>
          <w:rtl w:val="0"/>
          <w:lang w:val="en-US"/>
        </w:rPr>
        <w:t>Cicero</w:t>
      </w:r>
      <w:r>
        <w:rPr>
          <w:rFonts w:ascii="Times" w:hAnsi="Times" w:hint="default"/>
          <w:sz w:val="24"/>
          <w:szCs w:val="24"/>
          <w:rtl w:val="0"/>
          <w:lang w:val="en-US"/>
        </w:rPr>
        <w:t>’</w:t>
      </w:r>
      <w:r>
        <w:rPr>
          <w:rFonts w:ascii="Times" w:hAnsi="Times"/>
          <w:sz w:val="24"/>
          <w:szCs w:val="24"/>
          <w:rtl w:val="0"/>
          <w:lang w:val="en-US"/>
        </w:rPr>
        <w:t>s philosophical affiliations</w:t>
      </w:r>
      <w:r>
        <w:rPr>
          <w:rFonts w:ascii="Times" w:hAnsi="Times" w:hint="default"/>
          <w:sz w:val="24"/>
          <w:szCs w:val="24"/>
          <w:rtl w:val="0"/>
          <w:lang w:val="en-US"/>
        </w:rPr>
        <w:t xml:space="preserve">’ </w:t>
      </w:r>
      <w:r>
        <w:rPr>
          <w:rFonts w:ascii="Times" w:hAnsi="Times"/>
          <w:sz w:val="24"/>
          <w:szCs w:val="24"/>
          <w:rtl w:val="0"/>
          <w:lang w:val="en-US"/>
        </w:rPr>
        <w:t xml:space="preserve">in John M. Dillon and A.A. Long (eds), </w:t>
      </w:r>
      <w:r>
        <w:rPr>
          <w:rFonts w:ascii="Times" w:hAnsi="Times"/>
          <w:i w:val="1"/>
          <w:iCs w:val="1"/>
          <w:sz w:val="24"/>
          <w:szCs w:val="24"/>
          <w:rtl w:val="0"/>
          <w:lang w:val="en-US"/>
        </w:rPr>
        <w:t xml:space="preserve">The </w:t>
      </w:r>
      <w:r>
        <w:rPr>
          <w:rFonts w:ascii="Times" w:cs="Times" w:hAnsi="Times" w:eastAsia="Times"/>
          <w:i w:val="1"/>
          <w:iCs w:val="1"/>
          <w:sz w:val="24"/>
          <w:szCs w:val="24"/>
          <w:rtl w:val="0"/>
        </w:rPr>
        <w:tab/>
        <w:tab/>
        <w:tab/>
      </w:r>
      <w:r>
        <w:rPr>
          <w:rFonts w:ascii="Times" w:hAnsi="Times"/>
          <w:i w:val="1"/>
          <w:iCs w:val="1"/>
          <w:sz w:val="24"/>
          <w:szCs w:val="24"/>
          <w:rtl w:val="0"/>
          <w:lang w:val="en-US"/>
        </w:rPr>
        <w:t>Question of "eclecticism": Studies in Later Greek Philosophy</w:t>
      </w:r>
      <w:r>
        <w:rPr>
          <w:rFonts w:ascii="Times" w:hAnsi="Times"/>
          <w:i w:val="1"/>
          <w:iCs w:val="1"/>
          <w:sz w:val="24"/>
          <w:szCs w:val="24"/>
          <w:rtl w:val="0"/>
          <w:lang w:val="en-US"/>
        </w:rPr>
        <w:t>,</w:t>
      </w:r>
      <w:r>
        <w:rPr>
          <w:rFonts w:ascii="Times" w:hAnsi="Times"/>
          <w:sz w:val="24"/>
          <w:szCs w:val="24"/>
          <w:rtl w:val="0"/>
          <w:lang w:val="en-US"/>
        </w:rPr>
        <w:t xml:space="preserve"> (Berkeley: University of </w:t>
        <w:tab/>
        <w:tab/>
        <w:tab/>
        <w:t>California Press, 1988),  p. 34-69</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Lamberton, Robert, </w:t>
      </w:r>
      <w:r>
        <w:rPr>
          <w:rFonts w:ascii="Times" w:hAnsi="Times"/>
          <w:i w:val="1"/>
          <w:iCs w:val="1"/>
          <w:sz w:val="24"/>
          <w:szCs w:val="24"/>
          <w:rtl w:val="0"/>
          <w:lang w:val="en-US"/>
        </w:rPr>
        <w:t>Plutarch</w:t>
      </w:r>
      <w:r>
        <w:rPr>
          <w:rFonts w:ascii="Times" w:hAnsi="Times"/>
          <w:sz w:val="24"/>
          <w:szCs w:val="24"/>
          <w:rtl w:val="0"/>
          <w:lang w:val="en-US"/>
        </w:rPr>
        <w:t>, (New Haven: Yale University, 2001), p. 147</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Loewe, Michael and Carmen Blacker, </w:t>
      </w:r>
      <w:r>
        <w:rPr>
          <w:rFonts w:ascii="Times" w:hAnsi="Times" w:hint="default"/>
          <w:sz w:val="24"/>
          <w:szCs w:val="24"/>
          <w:rtl w:val="0"/>
          <w:lang w:val="en-US"/>
        </w:rPr>
        <w:t>‘</w:t>
      </w:r>
      <w:r>
        <w:rPr>
          <w:rFonts w:ascii="Times" w:hAnsi="Times"/>
          <w:sz w:val="24"/>
          <w:szCs w:val="24"/>
          <w:rtl w:val="0"/>
          <w:lang w:val="en-US"/>
        </w:rPr>
        <w:t>Introduction,</w:t>
      </w:r>
      <w:r>
        <w:rPr>
          <w:rFonts w:ascii="Times" w:hAnsi="Times" w:hint="default"/>
          <w:sz w:val="24"/>
          <w:szCs w:val="24"/>
          <w:rtl w:val="0"/>
          <w:lang w:val="en-US"/>
        </w:rPr>
        <w:t xml:space="preserve">’ </w:t>
      </w:r>
      <w:r>
        <w:rPr>
          <w:rFonts w:ascii="Times" w:hAnsi="Times"/>
          <w:sz w:val="24"/>
          <w:szCs w:val="24"/>
          <w:rtl w:val="0"/>
          <w:lang w:val="en-US"/>
        </w:rPr>
        <w:t xml:space="preserve">in Michael Loewe and Carmen Blacker </w:t>
        <w:tab/>
        <w:tab/>
        <w:tab/>
        <w:t xml:space="preserve">(eds.), </w:t>
      </w:r>
      <w:r>
        <w:rPr>
          <w:rFonts w:ascii="Times" w:hAnsi="Times"/>
          <w:i w:val="1"/>
          <w:iCs w:val="1"/>
          <w:sz w:val="24"/>
          <w:szCs w:val="24"/>
          <w:rtl w:val="0"/>
          <w:lang w:val="en-US"/>
        </w:rPr>
        <w:t>Divination and Oracles</w:t>
      </w:r>
      <w:r>
        <w:rPr>
          <w:rFonts w:ascii="Times" w:hAnsi="Times"/>
          <w:sz w:val="24"/>
          <w:szCs w:val="24"/>
          <w:rtl w:val="0"/>
          <w:lang w:val="en-US"/>
        </w:rPr>
        <w:t>, (London: George Allen &amp; Unwin, 1981), p. 1-2</w:t>
      </w:r>
      <w:r>
        <w:rPr>
          <w:rFonts w:ascii="Times" w:hAnsi="Times"/>
          <w:sz w:val="24"/>
          <w:szCs w:val="24"/>
          <w:rtl w:val="0"/>
        </w:rPr>
        <w:t xml:space="preserve"> </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Petersson, </w:t>
      </w:r>
      <w:r>
        <w:rPr>
          <w:rFonts w:ascii="Times" w:hAnsi="Times"/>
          <w:sz w:val="24"/>
          <w:szCs w:val="24"/>
          <w:rtl w:val="0"/>
          <w:lang w:val="de-DE"/>
        </w:rPr>
        <w:t>Torsten</w:t>
      </w:r>
      <w:r>
        <w:rPr>
          <w:rFonts w:ascii="Times" w:hAnsi="Times"/>
          <w:sz w:val="24"/>
          <w:szCs w:val="24"/>
          <w:rtl w:val="0"/>
          <w:lang w:val="en-US"/>
        </w:rPr>
        <w:t xml:space="preserve">, </w:t>
      </w:r>
      <w:r>
        <w:rPr>
          <w:rFonts w:ascii="Times" w:hAnsi="Times"/>
          <w:i w:val="1"/>
          <w:iCs w:val="1"/>
          <w:sz w:val="24"/>
          <w:szCs w:val="24"/>
          <w:rtl w:val="0"/>
          <w:lang w:val="en-US"/>
        </w:rPr>
        <w:t>Cicero: A Biography</w:t>
      </w:r>
      <w:r>
        <w:rPr>
          <w:rFonts w:ascii="Times" w:hAnsi="Times"/>
          <w:sz w:val="24"/>
          <w:szCs w:val="24"/>
          <w:rtl w:val="0"/>
          <w:lang w:val="en-US"/>
        </w:rPr>
        <w:t>, (Berkely: University of California Press, 1920)</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Schofield, Malcolm, </w:t>
      </w:r>
      <w:r>
        <w:rPr>
          <w:rFonts w:ascii="Times" w:hAnsi="Times" w:hint="default"/>
          <w:sz w:val="24"/>
          <w:szCs w:val="24"/>
          <w:rtl w:val="0"/>
          <w:lang w:val="en-US"/>
        </w:rPr>
        <w:t>‘</w:t>
      </w:r>
      <w:r>
        <w:rPr>
          <w:rFonts w:ascii="Times" w:hAnsi="Times"/>
          <w:sz w:val="24"/>
          <w:szCs w:val="24"/>
          <w:rtl w:val="0"/>
          <w:lang w:val="en-US"/>
        </w:rPr>
        <w:t>Cicero for and against Divination,</w:t>
      </w:r>
      <w:r>
        <w:rPr>
          <w:rFonts w:ascii="Times" w:hAnsi="Times" w:hint="default"/>
          <w:sz w:val="24"/>
          <w:szCs w:val="24"/>
          <w:rtl w:val="0"/>
          <w:lang w:val="en-US"/>
        </w:rPr>
        <w:t xml:space="preserve">’ </w:t>
      </w:r>
      <w:r>
        <w:rPr>
          <w:rFonts w:ascii="Times" w:hAnsi="Times"/>
          <w:i w:val="1"/>
          <w:iCs w:val="1"/>
          <w:sz w:val="24"/>
          <w:szCs w:val="24"/>
          <w:rtl w:val="0"/>
          <w:lang w:val="en-US"/>
        </w:rPr>
        <w:t>The Journal of Roman Studies</w:t>
      </w:r>
      <w:r>
        <w:rPr>
          <w:rFonts w:ascii="Times" w:hAnsi="Times"/>
          <w:sz w:val="24"/>
          <w:szCs w:val="24"/>
          <w:rtl w:val="0"/>
          <w:lang w:val="en-US"/>
        </w:rPr>
        <w:t xml:space="preserve">, Vol. 76, </w:t>
        <w:tab/>
        <w:tab/>
        <w:t>(1986), p. 47-65</w:t>
      </w:r>
    </w:p>
    <w:p>
      <w:pPr>
        <w:pStyle w:val="Default"/>
        <w:bidi w:val="0"/>
        <w:spacing w:after="240"/>
        <w:ind w:left="0" w:right="0" w:firstLine="0"/>
        <w:jc w:val="left"/>
        <w:rPr>
          <w:rFonts w:ascii="Times" w:cs="Times" w:hAnsi="Times" w:eastAsia="Times"/>
          <w:sz w:val="24"/>
          <w:szCs w:val="24"/>
          <w:rtl w:val="0"/>
        </w:rPr>
      </w:pPr>
      <w:r>
        <w:rPr>
          <w:rFonts w:ascii="Times" w:hAnsi="Times"/>
          <w:sz w:val="24"/>
          <w:szCs w:val="24"/>
          <w:rtl w:val="0"/>
          <w:lang w:val="en-US"/>
        </w:rPr>
        <w:t xml:space="preserve">Tucker, </w:t>
      </w:r>
      <w:r>
        <w:rPr>
          <w:rFonts w:ascii="Times" w:hAnsi="Times"/>
          <w:sz w:val="24"/>
          <w:szCs w:val="24"/>
          <w:rtl w:val="0"/>
        </w:rPr>
        <w:t>C. Wayne</w:t>
      </w:r>
      <w:r>
        <w:rPr>
          <w:rFonts w:ascii="Times" w:hAnsi="Times"/>
          <w:sz w:val="24"/>
          <w:szCs w:val="24"/>
          <w:rtl w:val="0"/>
          <w:lang w:val="en-US"/>
        </w:rPr>
        <w:t xml:space="preserve">, </w:t>
      </w:r>
      <w:r>
        <w:rPr>
          <w:rFonts w:ascii="Times" w:hAnsi="Times" w:hint="default"/>
          <w:sz w:val="24"/>
          <w:szCs w:val="24"/>
          <w:rtl w:val="0"/>
          <w:lang w:val="en-US"/>
        </w:rPr>
        <w:t>‘</w:t>
      </w:r>
      <w:r>
        <w:rPr>
          <w:rFonts w:ascii="Times" w:hAnsi="Times"/>
          <w:sz w:val="24"/>
          <w:szCs w:val="24"/>
          <w:rtl w:val="0"/>
          <w:lang w:val="en-US"/>
        </w:rPr>
        <w:t>Cicero, Augur, De Iure Augurali,</w:t>
      </w:r>
      <w:r>
        <w:rPr>
          <w:rFonts w:ascii="Times" w:hAnsi="Times" w:hint="default"/>
          <w:sz w:val="24"/>
          <w:szCs w:val="24"/>
          <w:rtl w:val="0"/>
          <w:lang w:val="en-US"/>
        </w:rPr>
        <w:t xml:space="preserve">’ </w:t>
      </w:r>
      <w:r>
        <w:rPr>
          <w:rFonts w:ascii="Times" w:hAnsi="Times"/>
          <w:i w:val="1"/>
          <w:iCs w:val="1"/>
          <w:sz w:val="24"/>
          <w:szCs w:val="24"/>
          <w:rtl w:val="0"/>
          <w:lang w:val="en-US"/>
        </w:rPr>
        <w:t>The Classical World</w:t>
      </w:r>
      <w:r>
        <w:rPr>
          <w:rFonts w:ascii="Times" w:hAnsi="Times"/>
          <w:sz w:val="24"/>
          <w:szCs w:val="24"/>
          <w:rtl w:val="0"/>
          <w:lang w:val="en-US"/>
        </w:rPr>
        <w:t xml:space="preserve">, Vol. 70, No. 3, (Nov </w:t>
        <w:tab/>
        <w:tab/>
        <w:tab/>
        <w:t>1976), p. 174</w:t>
      </w:r>
    </w:p>
    <w:p>
      <w:pPr>
        <w:pStyle w:val="Default"/>
        <w:bidi w:val="0"/>
        <w:spacing w:after="240"/>
        <w:ind w:left="0" w:right="0" w:firstLine="0"/>
        <w:jc w:val="left"/>
        <w:rPr>
          <w:rtl w:val="0"/>
        </w:rPr>
      </w:pPr>
      <w:r>
        <w:rPr>
          <w:rFonts w:ascii="Times" w:cs="Times" w:hAnsi="Times" w:eastAsia="Times"/>
          <w:sz w:val="24"/>
          <w:szCs w:val="24"/>
          <w:rtl w:val="0"/>
        </w:rPr>
      </w:r>
    </w:p>
    <w:sectPr>
      <w:headerReference w:type="default" r:id="rId5"/>
      <w:footerReference w:type="default" r:id="rId6"/>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 w:name="Georgia">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Fonts w:ascii="Times" w:hAnsi="Times"/>
        <w:rtl w:val="0"/>
        <w:lang w:val="en-US"/>
      </w:rPr>
      <w:t xml:space="preserve">Robinson </w:t>
    </w:r>
    <w:r>
      <w:rPr>
        <w:rFonts w:ascii="Times" w:hAnsi="Times"/>
        <w:rtl w:val="0"/>
        <w:lang w:val="en-US"/>
      </w:rPr>
      <w:t>1806481</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Michael Loewe and Carmen Blacker, </w:t>
      </w:r>
      <w:r>
        <w:rPr>
          <w:rFonts w:ascii="Times" w:hAnsi="Times" w:hint="default"/>
          <w:rtl w:val="0"/>
          <w:lang w:val="en-US"/>
        </w:rPr>
        <w:t>‘</w:t>
      </w:r>
      <w:r>
        <w:rPr>
          <w:rFonts w:ascii="Times" w:hAnsi="Times"/>
          <w:rtl w:val="0"/>
          <w:lang w:val="en-US"/>
        </w:rPr>
        <w:t>Introduction,</w:t>
      </w:r>
      <w:r>
        <w:rPr>
          <w:rFonts w:ascii="Times" w:hAnsi="Times" w:hint="default"/>
          <w:rtl w:val="0"/>
          <w:lang w:val="en-US"/>
        </w:rPr>
        <w:t xml:space="preserve">’ </w:t>
      </w:r>
      <w:r>
        <w:rPr>
          <w:rFonts w:ascii="Times" w:hAnsi="Times"/>
          <w:rtl w:val="0"/>
          <w:lang w:val="en-US"/>
        </w:rPr>
        <w:t xml:space="preserve">in Michael Loewe and Carmen Blacker (eds.), </w:t>
      </w:r>
      <w:r>
        <w:rPr>
          <w:rFonts w:ascii="Times" w:hAnsi="Times"/>
          <w:i w:val="1"/>
          <w:iCs w:val="1"/>
          <w:rtl w:val="0"/>
          <w:lang w:val="en-US"/>
        </w:rPr>
        <w:t>Divination and Oracles</w:t>
      </w:r>
      <w:r>
        <w:rPr>
          <w:rFonts w:ascii="Times" w:hAnsi="Times"/>
          <w:rtl w:val="0"/>
          <w:lang w:val="en-US"/>
        </w:rPr>
        <w:t>, (London: George Allen &amp; Unwin, 1981), p. 1</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ascii="Times" w:hAnsi="Times"/>
          <w:rtl w:val="0"/>
          <w:lang w:val="en-US"/>
        </w:rPr>
        <w:t xml:space="preserve">W.A. Falconer, </w:t>
      </w:r>
      <w:r>
        <w:rPr>
          <w:rFonts w:ascii="Times" w:hAnsi="Times" w:hint="default"/>
          <w:rtl w:val="0"/>
          <w:lang w:val="en-US"/>
        </w:rPr>
        <w:t>‘</w:t>
      </w:r>
      <w:r>
        <w:rPr>
          <w:rFonts w:ascii="Times" w:hAnsi="Times"/>
          <w:rtl w:val="0"/>
          <w:lang w:val="en-US"/>
        </w:rPr>
        <w:t xml:space="preserve">Introduction to the </w:t>
      </w:r>
      <w:r>
        <w:rPr>
          <w:rFonts w:ascii="Times" w:hAnsi="Times"/>
          <w:i w:val="1"/>
          <w:iCs w:val="1"/>
          <w:rtl w:val="0"/>
          <w:lang w:val="en-US"/>
        </w:rPr>
        <w:t>De Divinatione</w:t>
      </w:r>
      <w:r>
        <w:rPr>
          <w:rFonts w:ascii="Times" w:hAnsi="Times"/>
          <w:rtl w:val="0"/>
          <w:lang w:val="en-US"/>
        </w:rPr>
        <w:t>,</w:t>
      </w:r>
      <w:r>
        <w:rPr>
          <w:rFonts w:ascii="Times" w:hAnsi="Times" w:hint="default"/>
          <w:rtl w:val="0"/>
          <w:lang w:val="en-US"/>
        </w:rPr>
        <w:t xml:space="preserve">’ </w:t>
      </w:r>
      <w:r>
        <w:rPr>
          <w:rFonts w:ascii="Times" w:hAnsi="Times"/>
          <w:rtl w:val="0"/>
          <w:lang w:val="en-US"/>
        </w:rPr>
        <w:t xml:space="preserve">in Cicero, </w:t>
      </w:r>
      <w:r>
        <w:rPr>
          <w:rFonts w:ascii="Times" w:hAnsi="Times"/>
          <w:i w:val="1"/>
          <w:iCs w:val="1"/>
          <w:rtl w:val="0"/>
          <w:lang w:val="en-US"/>
        </w:rPr>
        <w:t>On Friendship, On Old Age, On Divination</w:t>
      </w:r>
      <w:r>
        <w:rPr>
          <w:rFonts w:ascii="Times" w:hAnsi="Times"/>
          <w:rtl w:val="0"/>
          <w:lang w:val="en-US"/>
        </w:rPr>
        <w:t xml:space="preserve">, trans. by W.A. Falconer, (Cambridge: Loeb Classical Library, 1923), p. 214,[hereafter: </w:t>
      </w:r>
      <w:r>
        <w:rPr>
          <w:rFonts w:ascii="Times" w:hAnsi="Times"/>
          <w:i w:val="1"/>
          <w:iCs w:val="1"/>
          <w:rtl w:val="0"/>
          <w:lang w:val="en-US"/>
        </w:rPr>
        <w:t>Div</w:t>
      </w:r>
      <w:r>
        <w:rPr>
          <w:rFonts w:ascii="Times" w:hAnsi="Times"/>
          <w:rtl w:val="0"/>
          <w:lang w:val="en-US"/>
        </w:rPr>
        <w:t xml:space="preserve">]; Torsten Petersson, </w:t>
      </w:r>
      <w:r>
        <w:rPr>
          <w:rFonts w:ascii="Times" w:hAnsi="Times"/>
          <w:i w:val="1"/>
          <w:iCs w:val="1"/>
          <w:rtl w:val="0"/>
          <w:lang w:val="en-US"/>
        </w:rPr>
        <w:t>Cicero: A Biography</w:t>
      </w:r>
      <w:r>
        <w:rPr>
          <w:rFonts w:ascii="Times" w:hAnsi="Times"/>
          <w:rtl w:val="0"/>
          <w:lang w:val="en-US"/>
        </w:rPr>
        <w:t xml:space="preserve">, (Berkely: University of California Press, 1920), p.1 </w:t>
      </w:r>
    </w:p>
  </w:footnote>
  <w:footnote w:id="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Falconer, </w:t>
      </w:r>
      <w:r>
        <w:rPr>
          <w:rFonts w:ascii="Times" w:hAnsi="Times" w:hint="default"/>
          <w:rtl w:val="0"/>
          <w:lang w:val="en-US"/>
        </w:rPr>
        <w:t>‘</w:t>
      </w:r>
      <w:r>
        <w:rPr>
          <w:rFonts w:ascii="Times" w:hAnsi="Times"/>
          <w:rtl w:val="0"/>
          <w:lang w:val="en-US"/>
        </w:rPr>
        <w:t xml:space="preserve">Introduction to the </w:t>
      </w:r>
      <w:r>
        <w:rPr>
          <w:rFonts w:ascii="Times" w:hAnsi="Times"/>
          <w:i w:val="1"/>
          <w:iCs w:val="1"/>
          <w:rtl w:val="0"/>
          <w:lang w:val="en-US"/>
        </w:rPr>
        <w:t>De Divinatione</w:t>
      </w:r>
      <w:r>
        <w:rPr>
          <w:rFonts w:ascii="Times" w:hAnsi="Times"/>
          <w:rtl w:val="0"/>
          <w:lang w:val="en-US"/>
        </w:rPr>
        <w:t>,</w:t>
      </w:r>
      <w:r>
        <w:rPr>
          <w:rFonts w:ascii="Times" w:hAnsi="Times" w:hint="default"/>
          <w:rtl w:val="0"/>
          <w:lang w:val="en-US"/>
        </w:rPr>
        <w:t xml:space="preserve">’ </w:t>
      </w:r>
      <w:r>
        <w:rPr>
          <w:rFonts w:ascii="Times" w:hAnsi="Times"/>
          <w:rtl w:val="0"/>
          <w:lang w:val="en-US"/>
        </w:rPr>
        <w:t xml:space="preserve">in Cicero, </w:t>
      </w:r>
      <w:r>
        <w:rPr>
          <w:rFonts w:ascii="Times" w:hAnsi="Times"/>
          <w:i w:val="1"/>
          <w:iCs w:val="1"/>
          <w:rtl w:val="0"/>
          <w:lang w:val="en-US"/>
        </w:rPr>
        <w:t>Div</w:t>
      </w:r>
      <w:r>
        <w:rPr>
          <w:rFonts w:ascii="Times" w:hAnsi="Times"/>
          <w:rtl w:val="0"/>
          <w:lang w:val="en-US"/>
        </w:rPr>
        <w:t>, p. 214</w:t>
      </w:r>
    </w:p>
  </w:footnote>
  <w:footnote w:id="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Nicholas Campion, </w:t>
      </w:r>
      <w:r>
        <w:rPr>
          <w:rFonts w:ascii="Times" w:hAnsi="Times"/>
          <w:i w:val="1"/>
          <w:iCs w:val="1"/>
          <w:rtl w:val="0"/>
          <w:lang w:val="en-US"/>
        </w:rPr>
        <w:t>A History of Western Astrology, Vol I: The Ancient World</w:t>
      </w:r>
      <w:r>
        <w:rPr>
          <w:rFonts w:ascii="Times" w:hAnsi="Times"/>
          <w:rtl w:val="0"/>
          <w:lang w:val="en-US"/>
        </w:rPr>
        <w:t>, (London: Bloomsbury, 2013), p. 187</w:t>
      </w:r>
    </w:p>
  </w:footnote>
  <w:footnote w:id="5">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Falconer, </w:t>
      </w:r>
      <w:r>
        <w:rPr>
          <w:rFonts w:ascii="Times" w:hAnsi="Times" w:hint="default"/>
          <w:rtl w:val="0"/>
          <w:lang w:val="en-US"/>
        </w:rPr>
        <w:t>‘</w:t>
      </w:r>
      <w:r>
        <w:rPr>
          <w:rFonts w:ascii="Times" w:hAnsi="Times"/>
          <w:rtl w:val="0"/>
          <w:lang w:val="en-US"/>
        </w:rPr>
        <w:t xml:space="preserve">Introduction to the </w:t>
      </w:r>
      <w:r>
        <w:rPr>
          <w:rFonts w:ascii="Times" w:hAnsi="Times"/>
          <w:i w:val="1"/>
          <w:iCs w:val="1"/>
          <w:rtl w:val="0"/>
          <w:lang w:val="en-US"/>
        </w:rPr>
        <w:t>De Divinatione</w:t>
      </w:r>
      <w:r>
        <w:rPr>
          <w:rFonts w:ascii="Times" w:hAnsi="Times"/>
          <w:rtl w:val="0"/>
          <w:lang w:val="en-US"/>
        </w:rPr>
        <w:t>,</w:t>
      </w:r>
      <w:r>
        <w:rPr>
          <w:rFonts w:ascii="Times" w:hAnsi="Times" w:hint="default"/>
          <w:rtl w:val="0"/>
          <w:lang w:val="en-US"/>
        </w:rPr>
        <w:t xml:space="preserve">’ </w:t>
      </w:r>
      <w:r>
        <w:rPr>
          <w:rFonts w:ascii="Times" w:hAnsi="Times"/>
          <w:rtl w:val="0"/>
          <w:lang w:val="en-US"/>
        </w:rPr>
        <w:t xml:space="preserve">in Cicero, </w:t>
      </w:r>
      <w:r>
        <w:rPr>
          <w:rFonts w:ascii="Times" w:hAnsi="Times"/>
          <w:i w:val="1"/>
          <w:iCs w:val="1"/>
          <w:rtl w:val="0"/>
          <w:lang w:val="en-US"/>
        </w:rPr>
        <w:t>Div</w:t>
      </w:r>
      <w:r>
        <w:rPr>
          <w:rFonts w:ascii="Times" w:hAnsi="Times"/>
          <w:rtl w:val="0"/>
          <w:lang w:val="en-US"/>
        </w:rPr>
        <w:t xml:space="preserve">, p. 214 </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ascii="Times" w:hAnsi="Times"/>
          <w:rtl w:val="0"/>
          <w:lang w:val="en-US"/>
        </w:rPr>
        <w:t xml:space="preserve">Campion, </w:t>
      </w:r>
      <w:r>
        <w:rPr>
          <w:rFonts w:ascii="Times" w:hAnsi="Times"/>
          <w:i w:val="1"/>
          <w:iCs w:val="1"/>
          <w:rtl w:val="0"/>
          <w:lang w:val="en-US"/>
        </w:rPr>
        <w:t>A History of Western Astrology, Vol. I: The Ancient World</w:t>
      </w:r>
      <w:r>
        <w:rPr>
          <w:rFonts w:ascii="Times" w:hAnsi="Times"/>
          <w:rtl w:val="0"/>
          <w:lang w:val="en-US"/>
        </w:rPr>
        <w:t xml:space="preserve">, p. 199, 229; Falconer, </w:t>
      </w:r>
      <w:r>
        <w:rPr>
          <w:rFonts w:ascii="Times" w:hAnsi="Times" w:hint="default"/>
          <w:rtl w:val="0"/>
          <w:lang w:val="en-US"/>
        </w:rPr>
        <w:t>‘</w:t>
      </w:r>
      <w:r>
        <w:rPr>
          <w:rFonts w:ascii="Times" w:hAnsi="Times"/>
          <w:rtl w:val="0"/>
          <w:lang w:val="en-US"/>
        </w:rPr>
        <w:t xml:space="preserve">Introduction to the </w:t>
      </w:r>
      <w:r>
        <w:rPr>
          <w:rFonts w:ascii="Times" w:hAnsi="Times"/>
          <w:i w:val="1"/>
          <w:iCs w:val="1"/>
          <w:rtl w:val="0"/>
          <w:lang w:val="en-US"/>
        </w:rPr>
        <w:t>De Divinatione</w:t>
      </w:r>
      <w:r>
        <w:rPr>
          <w:rFonts w:ascii="Times" w:hAnsi="Times"/>
          <w:rtl w:val="0"/>
          <w:lang w:val="en-US"/>
        </w:rPr>
        <w:t>,</w:t>
      </w:r>
      <w:r>
        <w:rPr>
          <w:rFonts w:ascii="Times" w:hAnsi="Times" w:hint="default"/>
          <w:rtl w:val="0"/>
          <w:lang w:val="en-US"/>
        </w:rPr>
        <w:t xml:space="preserve">’ </w:t>
      </w:r>
      <w:r>
        <w:rPr>
          <w:rFonts w:ascii="Times" w:hAnsi="Times"/>
          <w:rtl w:val="0"/>
          <w:lang w:val="en-US"/>
        </w:rPr>
        <w:t xml:space="preserve">in Cicero, </w:t>
      </w:r>
      <w:r>
        <w:rPr>
          <w:rFonts w:ascii="Times" w:hAnsi="Times"/>
          <w:i w:val="1"/>
          <w:iCs w:val="1"/>
          <w:rtl w:val="0"/>
          <w:lang w:val="en-US"/>
        </w:rPr>
        <w:t>Div</w:t>
      </w:r>
      <w:r>
        <w:rPr>
          <w:rFonts w:ascii="Times" w:hAnsi="Times"/>
          <w:rtl w:val="0"/>
          <w:lang w:val="en-US"/>
        </w:rPr>
        <w:t>, p. 217</w:t>
      </w:r>
    </w:p>
  </w:footnote>
  <w:footnote w:id="7">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Mary Beard</w:t>
      </w:r>
      <w:r>
        <w:rPr>
          <w:rFonts w:ascii="Times" w:hAnsi="Times"/>
          <w:rtl w:val="0"/>
        </w:rPr>
        <w:t xml:space="preserve">, </w:t>
      </w:r>
      <w:r>
        <w:rPr>
          <w:rFonts w:ascii="Times" w:hAnsi="Times" w:hint="default"/>
          <w:rtl w:val="0"/>
          <w:lang w:val="en-US"/>
        </w:rPr>
        <w:t>‘</w:t>
      </w:r>
      <w:r>
        <w:rPr>
          <w:rFonts w:ascii="Times" w:hAnsi="Times"/>
          <w:rtl w:val="0"/>
          <w:lang w:val="en-US"/>
        </w:rPr>
        <w:t>Cicero and Divination: The Formation of a Latin Discourse,</w:t>
      </w:r>
      <w:r>
        <w:rPr>
          <w:rFonts w:ascii="Times" w:hAnsi="Times" w:hint="default"/>
          <w:rtl w:val="0"/>
          <w:lang w:val="en-US"/>
        </w:rPr>
        <w:t>’</w:t>
      </w:r>
      <w:r>
        <w:rPr>
          <w:rFonts w:ascii="Times" w:hAnsi="Times"/>
          <w:rtl w:val="0"/>
        </w:rPr>
        <w:t xml:space="preserve"> </w:t>
      </w:r>
      <w:r>
        <w:rPr>
          <w:rFonts w:ascii="Times" w:hAnsi="Times"/>
          <w:i w:val="1"/>
          <w:iCs w:val="1"/>
          <w:rtl w:val="0"/>
          <w:lang w:val="en-US"/>
        </w:rPr>
        <w:t>Journal of Roman Studies</w:t>
      </w:r>
      <w:r>
        <w:rPr>
          <w:rFonts w:ascii="Times" w:hAnsi="Times"/>
          <w:i w:val="1"/>
          <w:iCs w:val="1"/>
          <w:rtl w:val="0"/>
          <w:lang w:val="en-US"/>
        </w:rPr>
        <w:t>,</w:t>
      </w:r>
      <w:r>
        <w:rPr>
          <w:rFonts w:ascii="Times" w:hAnsi="Times"/>
          <w:i w:val="1"/>
          <w:iCs w:val="1"/>
          <w:rtl w:val="0"/>
        </w:rPr>
        <w:t xml:space="preserve"> </w:t>
      </w:r>
      <w:r>
        <w:rPr>
          <w:rFonts w:ascii="Times" w:hAnsi="Times"/>
          <w:rtl w:val="0"/>
          <w:lang w:val="en-US"/>
        </w:rPr>
        <w:t xml:space="preserve">Vol. </w:t>
      </w:r>
      <w:r>
        <w:rPr>
          <w:rFonts w:ascii="Times" w:hAnsi="Times"/>
          <w:rtl w:val="0"/>
        </w:rPr>
        <w:t>76 (1986),</w:t>
      </w:r>
      <w:r>
        <w:rPr>
          <w:rFonts w:ascii="Times" w:hAnsi="Times"/>
          <w:rtl w:val="0"/>
          <w:lang w:val="en-US"/>
        </w:rPr>
        <w:t xml:space="preserve"> p.33; Falconer, </w:t>
      </w:r>
      <w:r>
        <w:rPr>
          <w:rFonts w:ascii="Times" w:hAnsi="Times" w:hint="default"/>
          <w:rtl w:val="0"/>
          <w:lang w:val="en-US"/>
        </w:rPr>
        <w:t>‘</w:t>
      </w:r>
      <w:r>
        <w:rPr>
          <w:rFonts w:ascii="Times" w:hAnsi="Times"/>
          <w:rtl w:val="0"/>
          <w:lang w:val="en-US"/>
        </w:rPr>
        <w:t xml:space="preserve">Introduction to the </w:t>
      </w:r>
      <w:r>
        <w:rPr>
          <w:rFonts w:ascii="Times" w:hAnsi="Times"/>
          <w:i w:val="1"/>
          <w:iCs w:val="1"/>
          <w:rtl w:val="0"/>
          <w:lang w:val="en-US"/>
        </w:rPr>
        <w:t>De Divinatione</w:t>
      </w:r>
      <w:r>
        <w:rPr>
          <w:rFonts w:ascii="Times" w:hAnsi="Times"/>
          <w:rtl w:val="0"/>
          <w:lang w:val="en-US"/>
        </w:rPr>
        <w:t>,</w:t>
      </w:r>
      <w:r>
        <w:rPr>
          <w:rFonts w:ascii="Times" w:hAnsi="Times" w:hint="default"/>
          <w:rtl w:val="0"/>
          <w:lang w:val="en-US"/>
        </w:rPr>
        <w:t xml:space="preserve">’ </w:t>
      </w:r>
      <w:r>
        <w:rPr>
          <w:rFonts w:ascii="Times" w:hAnsi="Times"/>
          <w:rtl w:val="0"/>
          <w:lang w:val="en-US"/>
        </w:rPr>
        <w:t xml:space="preserve">in Cicero, </w:t>
      </w:r>
      <w:r>
        <w:rPr>
          <w:rFonts w:ascii="Times" w:hAnsi="Times"/>
          <w:i w:val="1"/>
          <w:iCs w:val="1"/>
          <w:rtl w:val="0"/>
          <w:lang w:val="en-US"/>
        </w:rPr>
        <w:t>Div</w:t>
      </w:r>
      <w:r>
        <w:rPr>
          <w:rFonts w:ascii="Times" w:hAnsi="Times"/>
          <w:rtl w:val="0"/>
          <w:lang w:val="en-US"/>
        </w:rPr>
        <w:t>, p. 215-216</w:t>
      </w:r>
    </w:p>
  </w:footnote>
  <w:footnote w:id="8">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Robert Lamberton, </w:t>
      </w:r>
      <w:r>
        <w:rPr>
          <w:rFonts w:ascii="Times" w:hAnsi="Times"/>
          <w:i w:val="1"/>
          <w:iCs w:val="1"/>
          <w:rtl w:val="0"/>
          <w:lang w:val="en-US"/>
        </w:rPr>
        <w:t>Plutarch</w:t>
      </w:r>
      <w:r>
        <w:rPr>
          <w:rFonts w:ascii="Times" w:hAnsi="Times"/>
          <w:rtl w:val="0"/>
          <w:lang w:val="en-US"/>
        </w:rPr>
        <w:t>, (New Haven: Yale University, 2001), p. 147</w:t>
      </w:r>
    </w:p>
  </w:footnote>
  <w:footnote w:id="9">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Malcolm Schofield, </w:t>
      </w:r>
      <w:r>
        <w:rPr>
          <w:rFonts w:ascii="Times" w:hAnsi="Times" w:hint="default"/>
          <w:rtl w:val="0"/>
          <w:lang w:val="en-US"/>
        </w:rPr>
        <w:t>‘</w:t>
      </w:r>
      <w:r>
        <w:rPr>
          <w:rFonts w:ascii="Times" w:hAnsi="Times"/>
          <w:rtl w:val="0"/>
          <w:lang w:val="en-US"/>
        </w:rPr>
        <w:t>Cicero for and against Divination,</w:t>
      </w:r>
      <w:r>
        <w:rPr>
          <w:rFonts w:ascii="Times" w:hAnsi="Times" w:hint="default"/>
          <w:rtl w:val="0"/>
          <w:lang w:val="en-US"/>
        </w:rPr>
        <w:t xml:space="preserve">’ </w:t>
      </w:r>
      <w:r>
        <w:rPr>
          <w:rFonts w:ascii="Times" w:hAnsi="Times"/>
          <w:i w:val="1"/>
          <w:iCs w:val="1"/>
          <w:rtl w:val="0"/>
          <w:lang w:val="en-US"/>
        </w:rPr>
        <w:t>The Journal of Roman Studies</w:t>
      </w:r>
      <w:r>
        <w:rPr>
          <w:rFonts w:ascii="Times" w:hAnsi="Times"/>
          <w:rtl w:val="0"/>
          <w:lang w:val="en-US"/>
        </w:rPr>
        <w:t>, Vol. 76, (1986), p. 49</w:t>
      </w:r>
    </w:p>
  </w:footnote>
  <w:footnote w:id="10">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Beard, </w:t>
      </w:r>
      <w:r>
        <w:rPr>
          <w:rFonts w:ascii="Times" w:hAnsi="Times" w:hint="default"/>
          <w:rtl w:val="0"/>
          <w:lang w:val="en-US"/>
        </w:rPr>
        <w:t>‘</w:t>
      </w:r>
      <w:r>
        <w:rPr>
          <w:rFonts w:ascii="Times" w:hAnsi="Times"/>
          <w:rtl w:val="0"/>
          <w:lang w:val="en-US"/>
        </w:rPr>
        <w:t>Cicero and Divination: The Formation of a Latin Discourse,</w:t>
      </w:r>
      <w:r>
        <w:rPr>
          <w:rFonts w:ascii="Times" w:hAnsi="Times" w:hint="default"/>
          <w:rtl w:val="0"/>
        </w:rPr>
        <w:t>’</w:t>
      </w:r>
      <w:r>
        <w:rPr>
          <w:rFonts w:ascii="Times" w:hAnsi="Times"/>
          <w:rtl w:val="0"/>
          <w:lang w:val="en-US"/>
        </w:rPr>
        <w:t xml:space="preserve"> p. 43</w:t>
      </w:r>
    </w:p>
  </w:footnote>
  <w:footnote w:id="11">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 Wayne Tucker, </w:t>
      </w:r>
      <w:r>
        <w:rPr>
          <w:rFonts w:ascii="Times" w:hAnsi="Times" w:hint="default"/>
          <w:rtl w:val="0"/>
          <w:lang w:val="en-US"/>
        </w:rPr>
        <w:t>‘</w:t>
      </w:r>
      <w:r>
        <w:rPr>
          <w:rFonts w:ascii="Times" w:hAnsi="Times"/>
          <w:rtl w:val="0"/>
          <w:lang w:val="en-US"/>
        </w:rPr>
        <w:t>Cicero, Augur, De Iure Augurali,</w:t>
      </w:r>
      <w:r>
        <w:rPr>
          <w:rFonts w:ascii="Times" w:hAnsi="Times" w:hint="default"/>
          <w:rtl w:val="0"/>
          <w:lang w:val="en-US"/>
        </w:rPr>
        <w:t xml:space="preserve">’ </w:t>
      </w:r>
      <w:r>
        <w:rPr>
          <w:rFonts w:ascii="Times" w:hAnsi="Times"/>
          <w:i w:val="1"/>
          <w:iCs w:val="1"/>
          <w:rtl w:val="0"/>
          <w:lang w:val="en-US"/>
        </w:rPr>
        <w:t>The Classical World</w:t>
      </w:r>
      <w:r>
        <w:rPr>
          <w:rFonts w:ascii="Times" w:hAnsi="Times"/>
          <w:rtl w:val="0"/>
          <w:lang w:val="en-US"/>
        </w:rPr>
        <w:t>, Vol. 70, No. 3, (Nov 1976), p. 174</w:t>
      </w:r>
    </w:p>
  </w:footnote>
  <w:footnote w:id="12">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I.52.119, p. 353; Book</w:t>
      </w:r>
      <w:r>
        <w:rPr>
          <w:rFonts w:ascii="Times" w:hAnsi="Times"/>
          <w:i w:val="1"/>
          <w:iCs w:val="1"/>
          <w:rtl w:val="0"/>
          <w:lang w:val="en-US"/>
        </w:rPr>
        <w:t xml:space="preserve"> </w:t>
      </w:r>
      <w:r>
        <w:rPr>
          <w:rFonts w:ascii="Times" w:hAnsi="Times"/>
          <w:rtl w:val="0"/>
          <w:lang w:val="en-US"/>
        </w:rPr>
        <w:t>II.16.37, p. 413</w:t>
      </w:r>
    </w:p>
  </w:footnote>
  <w:footnote w:id="1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xml:space="preserve"> Book II.72.148, p. 537</w:t>
      </w:r>
    </w:p>
  </w:footnote>
  <w:footnote w:id="1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II.41.86, p. 469</w:t>
      </w:r>
    </w:p>
  </w:footnote>
  <w:footnote w:id="15">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II.2.6-7, p. 375-377</w:t>
      </w:r>
    </w:p>
  </w:footnote>
  <w:footnote w:id="16">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Campion, </w:t>
      </w:r>
      <w:r>
        <w:rPr>
          <w:rFonts w:ascii="Times" w:hAnsi="Times"/>
          <w:i w:val="1"/>
          <w:iCs w:val="1"/>
          <w:rtl w:val="0"/>
          <w:lang w:val="en-US"/>
        </w:rPr>
        <w:t xml:space="preserve">A History of Western Astrology, Vol. I, </w:t>
      </w:r>
      <w:r>
        <w:rPr>
          <w:rFonts w:ascii="Times" w:hAnsi="Times"/>
          <w:rtl w:val="0"/>
          <w:lang w:val="en-US"/>
        </w:rPr>
        <w:t>p. 230-232</w:t>
      </w:r>
    </w:p>
  </w:footnote>
  <w:footnote w:id="17">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II.33.70-</w:t>
      </w:r>
      <w:r>
        <w:rPr>
          <w:rFonts w:ascii="Times" w:hAnsi="Times"/>
          <w:rtl w:val="0"/>
        </w:rPr>
        <w:t>34.71</w:t>
      </w:r>
      <w:r>
        <w:rPr>
          <w:rFonts w:ascii="Times" w:hAnsi="Times"/>
          <w:rtl w:val="0"/>
          <w:lang w:val="en-US"/>
        </w:rPr>
        <w:t xml:space="preserve"> p. 449-451</w:t>
      </w:r>
    </w:p>
  </w:footnote>
  <w:footnote w:id="18">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 xml:space="preserve">Div, </w:t>
      </w:r>
      <w:r>
        <w:rPr>
          <w:rFonts w:ascii="Times" w:hAnsi="Times"/>
          <w:rtl w:val="0"/>
          <w:lang w:val="en-US"/>
        </w:rPr>
        <w:t>Book II. 34. 71-72, p. 451-453</w:t>
      </w:r>
    </w:p>
  </w:footnote>
  <w:footnote w:id="19">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II. 35.73, p. 453-455</w:t>
      </w:r>
    </w:p>
  </w:footnote>
  <w:footnote w:id="20">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xml:space="preserve"> Book II.33.71, p. 451  </w:t>
      </w:r>
    </w:p>
  </w:footnote>
  <w:footnote w:id="21">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I.6.11, p. 237</w:t>
      </w:r>
    </w:p>
  </w:footnote>
  <w:footnote w:id="22">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II.18.43, p. 417</w:t>
      </w:r>
    </w:p>
  </w:footnote>
  <w:footnote w:id="2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Petersson, </w:t>
      </w:r>
      <w:r>
        <w:rPr>
          <w:rFonts w:ascii="Times" w:hAnsi="Times"/>
          <w:i w:val="1"/>
          <w:iCs w:val="1"/>
          <w:rtl w:val="0"/>
          <w:lang w:val="en-US"/>
        </w:rPr>
        <w:t>Cicero: A Biography</w:t>
      </w:r>
      <w:r>
        <w:rPr>
          <w:rFonts w:ascii="Times" w:hAnsi="Times"/>
          <w:rtl w:val="0"/>
          <w:lang w:val="en-US"/>
        </w:rPr>
        <w:t>, p. 277, 598</w:t>
      </w:r>
    </w:p>
  </w:footnote>
  <w:footnote w:id="2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Tucker, </w:t>
      </w:r>
      <w:r>
        <w:rPr>
          <w:rFonts w:ascii="Times" w:hAnsi="Times" w:hint="default"/>
          <w:rtl w:val="0"/>
        </w:rPr>
        <w:t>‘</w:t>
      </w:r>
      <w:r>
        <w:rPr>
          <w:rFonts w:ascii="Times" w:hAnsi="Times"/>
          <w:rtl w:val="0"/>
          <w:lang w:val="it-IT"/>
        </w:rPr>
        <w:t>Cicero, Augur, De Iure Augurali,</w:t>
      </w:r>
      <w:r>
        <w:rPr>
          <w:rFonts w:ascii="Times" w:hAnsi="Times" w:hint="default"/>
          <w:rtl w:val="0"/>
        </w:rPr>
        <w:t xml:space="preserve">’ </w:t>
      </w:r>
      <w:r>
        <w:rPr>
          <w:rFonts w:ascii="Times" w:hAnsi="Times"/>
          <w:rtl w:val="0"/>
          <w:lang w:val="en-US"/>
        </w:rPr>
        <w:t>p.175-176</w:t>
      </w:r>
    </w:p>
  </w:footnote>
  <w:footnote w:id="25">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xml:space="preserve"> Book II.28.60, p. 439</w:t>
      </w:r>
    </w:p>
  </w:footnote>
  <w:footnote w:id="26">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Cicero, </w:t>
      </w:r>
      <w:r>
        <w:rPr>
          <w:rFonts w:ascii="Times" w:hAnsi="Times"/>
          <w:i w:val="1"/>
          <w:iCs w:val="1"/>
          <w:rtl w:val="0"/>
          <w:lang w:val="en-US"/>
        </w:rPr>
        <w:t>Div</w:t>
      </w:r>
      <w:r>
        <w:rPr>
          <w:rFonts w:ascii="Times" w:hAnsi="Times"/>
          <w:rtl w:val="0"/>
          <w:lang w:val="en-US"/>
        </w:rPr>
        <w:t>, Book II.2.6-7, p. 375-377</w:t>
      </w:r>
    </w:p>
  </w:footnote>
  <w:footnote w:id="27">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Falconer, </w:t>
      </w:r>
      <w:r>
        <w:rPr>
          <w:rFonts w:ascii="Times" w:hAnsi="Times" w:hint="default"/>
          <w:rtl w:val="0"/>
          <w:lang w:val="en-US"/>
        </w:rPr>
        <w:t>‘</w:t>
      </w:r>
      <w:r>
        <w:rPr>
          <w:rFonts w:ascii="Times" w:hAnsi="Times"/>
          <w:rtl w:val="0"/>
          <w:lang w:val="en-US"/>
        </w:rPr>
        <w:t xml:space="preserve">Introduction to the </w:t>
      </w:r>
      <w:r>
        <w:rPr>
          <w:rFonts w:ascii="Times" w:hAnsi="Times"/>
          <w:i w:val="1"/>
          <w:iCs w:val="1"/>
          <w:rtl w:val="0"/>
          <w:lang w:val="en-US"/>
        </w:rPr>
        <w:t>De Divinatione</w:t>
      </w:r>
      <w:r>
        <w:rPr>
          <w:rFonts w:ascii="Times" w:hAnsi="Times"/>
          <w:rtl w:val="0"/>
          <w:lang w:val="en-US"/>
        </w:rPr>
        <w:t>,</w:t>
      </w:r>
      <w:r>
        <w:rPr>
          <w:rFonts w:ascii="Times" w:hAnsi="Times" w:hint="default"/>
          <w:rtl w:val="0"/>
          <w:lang w:val="en-US"/>
        </w:rPr>
        <w:t xml:space="preserve">’ </w:t>
      </w:r>
      <w:r>
        <w:rPr>
          <w:rFonts w:ascii="Times" w:hAnsi="Times"/>
          <w:rtl w:val="0"/>
          <w:lang w:val="en-US"/>
        </w:rPr>
        <w:t xml:space="preserve">in Cicero, </w:t>
      </w:r>
      <w:r>
        <w:rPr>
          <w:rFonts w:ascii="Times" w:hAnsi="Times"/>
          <w:i w:val="1"/>
          <w:iCs w:val="1"/>
          <w:rtl w:val="0"/>
          <w:lang w:val="en-US"/>
        </w:rPr>
        <w:t>Div</w:t>
      </w:r>
      <w:r>
        <w:rPr>
          <w:rFonts w:ascii="Times" w:hAnsi="Times"/>
          <w:rtl w:val="0"/>
          <w:lang w:val="en-US"/>
        </w:rPr>
        <w:t>,</w:t>
      </w:r>
      <w:r>
        <w:rPr>
          <w:rFonts w:ascii="Times" w:hAnsi="Times"/>
          <w:rtl w:val="0"/>
        </w:rPr>
        <w:t xml:space="preserve"> </w:t>
      </w:r>
      <w:r>
        <w:rPr>
          <w:rFonts w:ascii="Times" w:hAnsi="Times"/>
          <w:rtl w:val="0"/>
          <w:lang w:val="en-US"/>
        </w:rPr>
        <w:t>p. 216</w:t>
      </w:r>
    </w:p>
  </w:footnote>
  <w:footnote w:id="28">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Petersson, </w:t>
      </w:r>
      <w:r>
        <w:rPr>
          <w:rFonts w:ascii="Times" w:hAnsi="Times"/>
          <w:i w:val="1"/>
          <w:iCs w:val="1"/>
          <w:rtl w:val="0"/>
          <w:lang w:val="en-US"/>
        </w:rPr>
        <w:t>Cicero: A Biography</w:t>
      </w:r>
      <w:r>
        <w:rPr>
          <w:rFonts w:ascii="Times" w:hAnsi="Times"/>
          <w:rtl w:val="0"/>
          <w:lang w:val="en-US"/>
        </w:rPr>
        <w:t xml:space="preserve">, p. 541, 546; 580-581; John Glucker, </w:t>
      </w:r>
      <w:r>
        <w:rPr>
          <w:rFonts w:ascii="Times" w:hAnsi="Times" w:hint="default"/>
          <w:rtl w:val="0"/>
          <w:lang w:val="en-US"/>
        </w:rPr>
        <w:t>‘</w:t>
      </w:r>
      <w:r>
        <w:rPr>
          <w:rFonts w:ascii="Times" w:hAnsi="Times"/>
          <w:rtl w:val="0"/>
          <w:lang w:val="en-US"/>
        </w:rPr>
        <w:t>Cicero</w:t>
      </w:r>
      <w:r>
        <w:rPr>
          <w:rFonts w:ascii="Times" w:hAnsi="Times" w:hint="default"/>
          <w:rtl w:val="0"/>
          <w:lang w:val="en-US"/>
        </w:rPr>
        <w:t>’</w:t>
      </w:r>
      <w:r>
        <w:rPr>
          <w:rFonts w:ascii="Times" w:hAnsi="Times"/>
          <w:rtl w:val="0"/>
          <w:lang w:val="en-US"/>
        </w:rPr>
        <w:t>s philosophical affiliations</w:t>
      </w:r>
      <w:r>
        <w:rPr>
          <w:rFonts w:ascii="Times" w:hAnsi="Times" w:hint="default"/>
          <w:rtl w:val="0"/>
          <w:lang w:val="en-US"/>
        </w:rPr>
        <w:t xml:space="preserve">’ </w:t>
      </w:r>
      <w:r>
        <w:rPr>
          <w:rFonts w:ascii="Times" w:hAnsi="Times"/>
          <w:rtl w:val="0"/>
          <w:lang w:val="en-US"/>
        </w:rPr>
        <w:t xml:space="preserve">in John M. Dillon and A.A. Long (eds), </w:t>
      </w:r>
      <w:r>
        <w:rPr>
          <w:rFonts w:ascii="Times" w:hAnsi="Times"/>
          <w:i w:val="1"/>
          <w:iCs w:val="1"/>
          <w:rtl w:val="0"/>
          <w:lang w:val="en-US"/>
        </w:rPr>
        <w:t>The Question of "eclecticism": Studies in Later Greek Philosophy</w:t>
      </w:r>
      <w:r>
        <w:rPr>
          <w:rFonts w:ascii="Times" w:hAnsi="Times"/>
          <w:i w:val="1"/>
          <w:iCs w:val="1"/>
          <w:rtl w:val="0"/>
          <w:lang w:val="en-US"/>
        </w:rPr>
        <w:t>,</w:t>
      </w:r>
      <w:r>
        <w:rPr>
          <w:rFonts w:ascii="Times" w:hAnsi="Times"/>
          <w:rtl w:val="0"/>
          <w:lang w:val="en-US"/>
        </w:rPr>
        <w:t xml:space="preserve"> (Berkeley: University of California Press, 1988),  p. 51-53</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