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587"/>
        <w:tblW w:w="100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3510"/>
        <w:gridCol w:w="2970"/>
        <w:gridCol w:w="1817"/>
        <w:gridCol w:w="81"/>
      </w:tblGrid>
      <w:tr w:rsidR="00644560" w:rsidRPr="0036772F" w:rsidTr="002F4F83">
        <w:trPr>
          <w:trHeight w:val="1014"/>
        </w:trPr>
        <w:tc>
          <w:tcPr>
            <w:tcW w:w="10083" w:type="dxa"/>
            <w:gridSpan w:val="5"/>
            <w:shd w:val="clear" w:color="auto" w:fill="BFBFBF"/>
          </w:tcPr>
          <w:p w:rsidR="002F4F83" w:rsidRPr="0036772F" w:rsidRDefault="00141FF5" w:rsidP="00C47A31">
            <w:pPr>
              <w:jc w:val="center"/>
              <w:rPr>
                <w:lang w:val="en-US"/>
              </w:rPr>
            </w:pPr>
            <w:bookmarkStart w:id="0" w:name="_Toc134995665"/>
            <w:r w:rsidRPr="0036772F">
              <w:rPr>
                <w:lang w:val="en-US"/>
              </w:rPr>
              <w:t>BA DEGREE ASSIGNMENT SPECIFICATION</w:t>
            </w:r>
            <w:bookmarkEnd w:id="0"/>
          </w:p>
          <w:p w:rsidR="002F4F83" w:rsidRPr="0036772F" w:rsidRDefault="00141FF5" w:rsidP="00C47A31">
            <w:pPr>
              <w:jc w:val="center"/>
              <w:rPr>
                <w:lang w:val="en-US"/>
              </w:rPr>
            </w:pPr>
            <w:bookmarkStart w:id="1" w:name="_Toc134995666"/>
            <w:r w:rsidRPr="0036772F">
              <w:rPr>
                <w:lang w:val="en-US"/>
              </w:rPr>
              <w:t>SCHOOL OF TOURISM &amp; HOSPITALITY</w:t>
            </w:r>
            <w:bookmarkEnd w:id="1"/>
          </w:p>
        </w:tc>
      </w:tr>
      <w:tr w:rsidR="00644560" w:rsidRPr="0036772F" w:rsidTr="0036772F">
        <w:trPr>
          <w:gridAfter w:val="1"/>
          <w:wAfter w:w="81" w:type="dxa"/>
          <w:trHeight w:val="498"/>
        </w:trPr>
        <w:tc>
          <w:tcPr>
            <w:tcW w:w="1705" w:type="dxa"/>
            <w:tcBorders>
              <w:left w:val="single" w:sz="2" w:space="0" w:color="000000"/>
              <w:right w:val="single" w:sz="2" w:space="0" w:color="000000"/>
            </w:tcBorders>
            <w:shd w:val="clear" w:color="auto" w:fill="D8D8D8"/>
          </w:tcPr>
          <w:p w:rsidR="002F4F83" w:rsidRPr="0036772F" w:rsidRDefault="00141FF5" w:rsidP="00C47A31">
            <w:pPr>
              <w:rPr>
                <w:lang w:val="en-US"/>
              </w:rPr>
            </w:pPr>
            <w:bookmarkStart w:id="2" w:name="_Toc134995667"/>
            <w:r w:rsidRPr="0036772F">
              <w:rPr>
                <w:lang w:val="en-US"/>
              </w:rPr>
              <w:t>Student name:</w:t>
            </w:r>
            <w:bookmarkEnd w:id="2"/>
          </w:p>
        </w:tc>
        <w:tc>
          <w:tcPr>
            <w:tcW w:w="3510" w:type="dxa"/>
            <w:tcBorders>
              <w:left w:val="single" w:sz="2" w:space="0" w:color="000000"/>
              <w:right w:val="nil"/>
            </w:tcBorders>
          </w:tcPr>
          <w:p w:rsidR="002F4F83" w:rsidRPr="0036772F" w:rsidRDefault="00C47A31" w:rsidP="00C47A31">
            <w:pPr>
              <w:rPr>
                <w:lang w:val="en-US"/>
              </w:rPr>
            </w:pPr>
            <w:proofErr w:type="spellStart"/>
            <w:r w:rsidRPr="00C47A31">
              <w:rPr>
                <w:lang w:val="en-US"/>
              </w:rPr>
              <w:t>Roussebelle</w:t>
            </w:r>
            <w:proofErr w:type="spellEnd"/>
          </w:p>
        </w:tc>
        <w:tc>
          <w:tcPr>
            <w:tcW w:w="2970" w:type="dxa"/>
            <w:tcBorders>
              <w:left w:val="nil"/>
              <w:right w:val="nil"/>
            </w:tcBorders>
            <w:shd w:val="clear" w:color="auto" w:fill="D8D8D8"/>
          </w:tcPr>
          <w:p w:rsidR="002F4F83" w:rsidRPr="0036772F" w:rsidRDefault="0036772F" w:rsidP="00C47A31">
            <w:pPr>
              <w:rPr>
                <w:lang w:val="en-US"/>
              </w:rPr>
            </w:pPr>
            <w:bookmarkStart w:id="3" w:name="_Toc134995668"/>
            <w:r w:rsidRPr="0036772F">
              <w:rPr>
                <w:lang w:val="en-US"/>
              </w:rPr>
              <w:t>Student number</w:t>
            </w:r>
            <w:r w:rsidR="00141FF5" w:rsidRPr="0036772F">
              <w:rPr>
                <w:lang w:val="en-US"/>
              </w:rPr>
              <w:t>:</w:t>
            </w:r>
            <w:bookmarkEnd w:id="3"/>
          </w:p>
        </w:tc>
        <w:tc>
          <w:tcPr>
            <w:tcW w:w="1817" w:type="dxa"/>
            <w:tcBorders>
              <w:left w:val="nil"/>
              <w:right w:val="single" w:sz="2" w:space="0" w:color="000000"/>
            </w:tcBorders>
          </w:tcPr>
          <w:p w:rsidR="002F4F83" w:rsidRPr="0036772F" w:rsidRDefault="002F4F83" w:rsidP="00C47A31">
            <w:pPr>
              <w:rPr>
                <w:lang w:val="en-US"/>
              </w:rPr>
            </w:pPr>
          </w:p>
        </w:tc>
      </w:tr>
      <w:tr w:rsidR="00644560" w:rsidRPr="0036772F" w:rsidTr="0036772F">
        <w:trPr>
          <w:gridAfter w:val="1"/>
          <w:wAfter w:w="81" w:type="dxa"/>
          <w:trHeight w:val="498"/>
        </w:trPr>
        <w:tc>
          <w:tcPr>
            <w:tcW w:w="1705" w:type="dxa"/>
            <w:tcBorders>
              <w:left w:val="single" w:sz="2" w:space="0" w:color="000000"/>
              <w:right w:val="single" w:sz="2" w:space="0" w:color="000000"/>
            </w:tcBorders>
            <w:shd w:val="clear" w:color="auto" w:fill="D8D8D8"/>
          </w:tcPr>
          <w:p w:rsidR="002F4F83" w:rsidRPr="0036772F" w:rsidRDefault="00141FF5" w:rsidP="00C47A31">
            <w:pPr>
              <w:rPr>
                <w:lang w:val="en-US"/>
              </w:rPr>
            </w:pPr>
            <w:bookmarkStart w:id="4" w:name="_Toc134995669"/>
            <w:proofErr w:type="spellStart"/>
            <w:r w:rsidRPr="0036772F">
              <w:rPr>
                <w:lang w:val="en-US"/>
              </w:rPr>
              <w:t>Programmes</w:t>
            </w:r>
            <w:proofErr w:type="spellEnd"/>
            <w:r w:rsidRPr="0036772F">
              <w:rPr>
                <w:lang w:val="en-US"/>
              </w:rPr>
              <w:t>:</w:t>
            </w:r>
            <w:bookmarkEnd w:id="4"/>
          </w:p>
        </w:tc>
        <w:tc>
          <w:tcPr>
            <w:tcW w:w="8297" w:type="dxa"/>
            <w:gridSpan w:val="3"/>
            <w:tcBorders>
              <w:left w:val="single" w:sz="2" w:space="0" w:color="000000"/>
              <w:right w:val="single" w:sz="2" w:space="0" w:color="000000"/>
            </w:tcBorders>
          </w:tcPr>
          <w:p w:rsidR="002F4F83" w:rsidRPr="0036772F" w:rsidRDefault="00141FF5" w:rsidP="00C47A31">
            <w:pPr>
              <w:rPr>
                <w:lang w:val="en-US"/>
              </w:rPr>
            </w:pPr>
            <w:bookmarkStart w:id="5" w:name="_Toc134995670"/>
            <w:r w:rsidRPr="0036772F">
              <w:rPr>
                <w:lang w:val="en-US"/>
              </w:rPr>
              <w:t>BA (Hons) International Hotel Management</w:t>
            </w:r>
            <w:bookmarkEnd w:id="5"/>
          </w:p>
        </w:tc>
      </w:tr>
      <w:tr w:rsidR="00644560" w:rsidRPr="0036772F" w:rsidTr="0036772F">
        <w:trPr>
          <w:gridAfter w:val="1"/>
          <w:wAfter w:w="81" w:type="dxa"/>
          <w:trHeight w:val="777"/>
        </w:trPr>
        <w:tc>
          <w:tcPr>
            <w:tcW w:w="1705" w:type="dxa"/>
            <w:shd w:val="clear" w:color="auto" w:fill="D8D8D8"/>
          </w:tcPr>
          <w:p w:rsidR="002F4F83" w:rsidRPr="0036772F" w:rsidRDefault="00141FF5" w:rsidP="00C47A31">
            <w:pPr>
              <w:rPr>
                <w:lang w:val="en-US"/>
              </w:rPr>
            </w:pPr>
            <w:bookmarkStart w:id="6" w:name="_Toc134995671"/>
            <w:r w:rsidRPr="0036772F">
              <w:rPr>
                <w:lang w:val="en-US"/>
              </w:rPr>
              <w:t>Module:</w:t>
            </w:r>
            <w:bookmarkEnd w:id="6"/>
          </w:p>
        </w:tc>
        <w:tc>
          <w:tcPr>
            <w:tcW w:w="3510" w:type="dxa"/>
          </w:tcPr>
          <w:p w:rsidR="002F4F83" w:rsidRPr="0036772F" w:rsidRDefault="00141FF5" w:rsidP="00C47A31">
            <w:pPr>
              <w:rPr>
                <w:lang w:val="en-US"/>
              </w:rPr>
            </w:pPr>
            <w:bookmarkStart w:id="7" w:name="_Toc134995672"/>
            <w:r w:rsidRPr="0036772F">
              <w:rPr>
                <w:lang w:val="en-US"/>
              </w:rPr>
              <w:t>Personnel</w:t>
            </w:r>
            <w:r w:rsidRPr="0036772F">
              <w:rPr>
                <w:lang w:val="en-US"/>
              </w:rPr>
              <w:tab/>
              <w:t>Resourcing</w:t>
            </w:r>
            <w:r w:rsidRPr="0036772F">
              <w:rPr>
                <w:lang w:val="en-US"/>
              </w:rPr>
              <w:tab/>
              <w:t>and Development</w:t>
            </w:r>
            <w:bookmarkEnd w:id="7"/>
          </w:p>
        </w:tc>
        <w:tc>
          <w:tcPr>
            <w:tcW w:w="2970" w:type="dxa"/>
            <w:shd w:val="clear" w:color="auto" w:fill="D8D8D8"/>
          </w:tcPr>
          <w:p w:rsidR="002F4F83" w:rsidRPr="0036772F" w:rsidRDefault="00141FF5" w:rsidP="00C47A31">
            <w:pPr>
              <w:rPr>
                <w:lang w:val="en-US"/>
              </w:rPr>
            </w:pPr>
            <w:bookmarkStart w:id="8" w:name="_Toc134995673"/>
            <w:r w:rsidRPr="0036772F">
              <w:rPr>
                <w:lang w:val="en-US"/>
              </w:rPr>
              <w:t>Module Level (4, 5, 6):</w:t>
            </w:r>
            <w:bookmarkEnd w:id="8"/>
          </w:p>
        </w:tc>
        <w:tc>
          <w:tcPr>
            <w:tcW w:w="1817" w:type="dxa"/>
          </w:tcPr>
          <w:p w:rsidR="002F4F83" w:rsidRPr="0036772F" w:rsidRDefault="00141FF5" w:rsidP="00C47A31">
            <w:pPr>
              <w:rPr>
                <w:lang w:val="en-US"/>
              </w:rPr>
            </w:pPr>
            <w:bookmarkStart w:id="9" w:name="_Toc134995674"/>
            <w:r w:rsidRPr="0036772F">
              <w:rPr>
                <w:lang w:val="en-US"/>
              </w:rPr>
              <w:t>5</w:t>
            </w:r>
            <w:bookmarkEnd w:id="9"/>
          </w:p>
        </w:tc>
      </w:tr>
      <w:tr w:rsidR="00644560" w:rsidRPr="0036772F" w:rsidTr="0036772F">
        <w:trPr>
          <w:gridAfter w:val="1"/>
          <w:wAfter w:w="81" w:type="dxa"/>
          <w:trHeight w:val="950"/>
        </w:trPr>
        <w:tc>
          <w:tcPr>
            <w:tcW w:w="1705" w:type="dxa"/>
            <w:shd w:val="clear" w:color="auto" w:fill="D8D8D8"/>
          </w:tcPr>
          <w:p w:rsidR="002F4F83" w:rsidRPr="0036772F" w:rsidRDefault="00141FF5" w:rsidP="00C47A31">
            <w:pPr>
              <w:rPr>
                <w:lang w:val="en-US"/>
              </w:rPr>
            </w:pPr>
            <w:bookmarkStart w:id="10" w:name="_Toc134995675"/>
            <w:r w:rsidRPr="0036772F">
              <w:rPr>
                <w:lang w:val="en-US"/>
              </w:rPr>
              <w:t>Module code:</w:t>
            </w:r>
            <w:bookmarkEnd w:id="10"/>
          </w:p>
        </w:tc>
        <w:tc>
          <w:tcPr>
            <w:tcW w:w="3510" w:type="dxa"/>
          </w:tcPr>
          <w:p w:rsidR="002F4F83" w:rsidRPr="0036772F" w:rsidRDefault="00141FF5" w:rsidP="00C47A31">
            <w:pPr>
              <w:rPr>
                <w:lang w:val="en-US"/>
              </w:rPr>
            </w:pPr>
            <w:bookmarkStart w:id="11" w:name="_Toc134995676"/>
            <w:r w:rsidRPr="0036772F">
              <w:rPr>
                <w:lang w:val="en-US"/>
              </w:rPr>
              <w:t>BMI</w:t>
            </w:r>
            <w:bookmarkEnd w:id="11"/>
            <w:r w:rsidR="00F4257E">
              <w:rPr>
                <w:lang w:val="en-US"/>
              </w:rPr>
              <w:t>H5005</w:t>
            </w:r>
          </w:p>
        </w:tc>
        <w:tc>
          <w:tcPr>
            <w:tcW w:w="2970" w:type="dxa"/>
            <w:shd w:val="clear" w:color="auto" w:fill="D8D8D8"/>
          </w:tcPr>
          <w:p w:rsidR="002F4F83" w:rsidRPr="0036772F" w:rsidRDefault="00141FF5" w:rsidP="00C47A31">
            <w:pPr>
              <w:rPr>
                <w:lang w:val="en-US"/>
              </w:rPr>
            </w:pPr>
            <w:bookmarkStart w:id="12" w:name="_Toc134995677"/>
            <w:r w:rsidRPr="0036772F">
              <w:rPr>
                <w:lang w:val="en-US"/>
              </w:rPr>
              <w:t>Contribution to</w:t>
            </w:r>
            <w:bookmarkStart w:id="13" w:name="_Toc134995678"/>
            <w:bookmarkEnd w:id="12"/>
            <w:r w:rsidR="0036772F" w:rsidRPr="0036772F">
              <w:rPr>
                <w:lang w:val="en-US"/>
              </w:rPr>
              <w:t xml:space="preserve"> </w:t>
            </w:r>
            <w:r w:rsidRPr="0036772F">
              <w:rPr>
                <w:lang w:val="en-US"/>
              </w:rPr>
              <w:t>Overall</w:t>
            </w:r>
            <w:bookmarkStart w:id="14" w:name="_Toc134995679"/>
            <w:bookmarkEnd w:id="13"/>
            <w:r w:rsidR="0036772F" w:rsidRPr="0036772F">
              <w:rPr>
                <w:lang w:val="en-US"/>
              </w:rPr>
              <w:t xml:space="preserve"> </w:t>
            </w:r>
            <w:r w:rsidRPr="0036772F">
              <w:rPr>
                <w:lang w:val="en-US"/>
              </w:rPr>
              <w:t>Module Assessment</w:t>
            </w:r>
            <w:bookmarkStart w:id="15" w:name="_Toc134995680"/>
            <w:bookmarkEnd w:id="14"/>
            <w:r w:rsidR="0036772F" w:rsidRPr="0036772F">
              <w:rPr>
                <w:lang w:val="en-US"/>
              </w:rPr>
              <w:t xml:space="preserve"> </w:t>
            </w:r>
            <w:r w:rsidRPr="0036772F">
              <w:rPr>
                <w:lang w:val="en-US"/>
              </w:rPr>
              <w:t>(%):</w:t>
            </w:r>
            <w:bookmarkEnd w:id="15"/>
          </w:p>
        </w:tc>
        <w:tc>
          <w:tcPr>
            <w:tcW w:w="1817" w:type="dxa"/>
          </w:tcPr>
          <w:p w:rsidR="002F4F83" w:rsidRPr="0036772F" w:rsidRDefault="002F4F83" w:rsidP="00C47A31">
            <w:pPr>
              <w:rPr>
                <w:lang w:val="en-US"/>
              </w:rPr>
            </w:pPr>
          </w:p>
        </w:tc>
      </w:tr>
      <w:tr w:rsidR="00644560" w:rsidRPr="0036772F" w:rsidTr="0036772F">
        <w:trPr>
          <w:gridAfter w:val="1"/>
          <w:wAfter w:w="81" w:type="dxa"/>
          <w:trHeight w:val="717"/>
        </w:trPr>
        <w:tc>
          <w:tcPr>
            <w:tcW w:w="1705" w:type="dxa"/>
            <w:shd w:val="clear" w:color="auto" w:fill="D8D8D8"/>
          </w:tcPr>
          <w:p w:rsidR="002F4F83" w:rsidRPr="0036772F" w:rsidRDefault="00141FF5" w:rsidP="00C47A31">
            <w:pPr>
              <w:rPr>
                <w:lang w:val="en-US"/>
              </w:rPr>
            </w:pPr>
            <w:bookmarkStart w:id="16" w:name="_Toc134995681"/>
            <w:r w:rsidRPr="0036772F">
              <w:rPr>
                <w:lang w:val="en-US"/>
              </w:rPr>
              <w:t>Lecturer:</w:t>
            </w:r>
            <w:bookmarkEnd w:id="16"/>
          </w:p>
        </w:tc>
        <w:tc>
          <w:tcPr>
            <w:tcW w:w="3510" w:type="dxa"/>
          </w:tcPr>
          <w:p w:rsidR="002F4F83" w:rsidRPr="0036772F" w:rsidRDefault="00141FF5" w:rsidP="00C47A31">
            <w:pPr>
              <w:rPr>
                <w:lang w:val="en-US"/>
              </w:rPr>
            </w:pPr>
            <w:bookmarkStart w:id="17" w:name="_Toc134995682"/>
            <w:r w:rsidRPr="0036772F">
              <w:rPr>
                <w:lang w:val="en-US"/>
              </w:rPr>
              <w:t>Helen Evans</w:t>
            </w:r>
            <w:bookmarkStart w:id="18" w:name="_Toc134995683"/>
            <w:bookmarkEnd w:id="17"/>
            <w:r w:rsidR="0036772F" w:rsidRPr="0036772F">
              <w:rPr>
                <w:lang w:val="en-US"/>
              </w:rPr>
              <w:t xml:space="preserve">, </w:t>
            </w:r>
            <w:r w:rsidRPr="0036772F">
              <w:rPr>
                <w:lang w:val="en-US"/>
              </w:rPr>
              <w:t>Emma Roberts</w:t>
            </w:r>
            <w:bookmarkEnd w:id="18"/>
          </w:p>
        </w:tc>
        <w:tc>
          <w:tcPr>
            <w:tcW w:w="2970" w:type="dxa"/>
            <w:shd w:val="clear" w:color="auto" w:fill="D8D8D8"/>
          </w:tcPr>
          <w:p w:rsidR="002F4F83" w:rsidRPr="0036772F" w:rsidRDefault="00141FF5" w:rsidP="00C47A31">
            <w:pPr>
              <w:rPr>
                <w:lang w:val="en-US"/>
              </w:rPr>
            </w:pPr>
            <w:bookmarkStart w:id="19" w:name="_Toc134995684"/>
            <w:r w:rsidRPr="0036772F">
              <w:rPr>
                <w:lang w:val="en-US"/>
              </w:rPr>
              <w:t>Internal Verifier:</w:t>
            </w:r>
            <w:bookmarkEnd w:id="19"/>
          </w:p>
        </w:tc>
        <w:tc>
          <w:tcPr>
            <w:tcW w:w="1817" w:type="dxa"/>
          </w:tcPr>
          <w:p w:rsidR="002F4F83" w:rsidRPr="0036772F" w:rsidRDefault="00141FF5" w:rsidP="00C47A31">
            <w:pPr>
              <w:rPr>
                <w:lang w:val="en-US"/>
              </w:rPr>
            </w:pPr>
            <w:bookmarkStart w:id="20" w:name="_Toc134995685"/>
            <w:r w:rsidRPr="0036772F">
              <w:rPr>
                <w:lang w:val="en-US"/>
              </w:rPr>
              <w:t>Rodrigo Aguilera</w:t>
            </w:r>
            <w:bookmarkEnd w:id="20"/>
          </w:p>
        </w:tc>
      </w:tr>
      <w:tr w:rsidR="00644560" w:rsidRPr="0036772F" w:rsidTr="0036772F">
        <w:trPr>
          <w:gridAfter w:val="1"/>
          <w:wAfter w:w="81" w:type="dxa"/>
          <w:trHeight w:val="952"/>
        </w:trPr>
        <w:tc>
          <w:tcPr>
            <w:tcW w:w="1705" w:type="dxa"/>
            <w:shd w:val="clear" w:color="auto" w:fill="D8D8D8"/>
          </w:tcPr>
          <w:p w:rsidR="002F4F83" w:rsidRPr="0036772F" w:rsidRDefault="00141FF5" w:rsidP="00C47A31">
            <w:pPr>
              <w:rPr>
                <w:lang w:val="en-US"/>
              </w:rPr>
            </w:pPr>
            <w:bookmarkStart w:id="21" w:name="_Toc134995686"/>
            <w:r w:rsidRPr="0036772F">
              <w:rPr>
                <w:lang w:val="en-US"/>
              </w:rPr>
              <w:t>Assignment Title:</w:t>
            </w:r>
            <w:bookmarkEnd w:id="21"/>
          </w:p>
        </w:tc>
        <w:tc>
          <w:tcPr>
            <w:tcW w:w="3510" w:type="dxa"/>
          </w:tcPr>
          <w:p w:rsidR="002F4F83" w:rsidRPr="0036772F" w:rsidRDefault="00141FF5" w:rsidP="00C47A31">
            <w:pPr>
              <w:rPr>
                <w:lang w:val="en-US"/>
              </w:rPr>
            </w:pPr>
            <w:bookmarkStart w:id="22" w:name="_Toc134995687"/>
            <w:r w:rsidRPr="0036772F">
              <w:rPr>
                <w:lang w:val="en-US"/>
              </w:rPr>
              <w:t>Research Project Proposal</w:t>
            </w:r>
            <w:r w:rsidR="0036772F" w:rsidRPr="0036772F">
              <w:rPr>
                <w:lang w:val="en-US"/>
              </w:rPr>
              <w:t>:</w:t>
            </w:r>
            <w:r w:rsidRPr="0036772F">
              <w:rPr>
                <w:lang w:val="en-US"/>
              </w:rPr>
              <w:t xml:space="preserve">  Impact</w:t>
            </w:r>
            <w:bookmarkStart w:id="23" w:name="_Toc134995688"/>
            <w:bookmarkEnd w:id="22"/>
            <w:r w:rsidR="0036772F" w:rsidRPr="0036772F">
              <w:rPr>
                <w:lang w:val="en-US"/>
              </w:rPr>
              <w:t xml:space="preserve"> </w:t>
            </w:r>
            <w:r w:rsidRPr="0036772F">
              <w:rPr>
                <w:lang w:val="en-US"/>
              </w:rPr>
              <w:t>of current challenges on the human resource department relating to recruitment and retention</w:t>
            </w:r>
            <w:bookmarkEnd w:id="23"/>
          </w:p>
        </w:tc>
        <w:tc>
          <w:tcPr>
            <w:tcW w:w="2970" w:type="dxa"/>
            <w:shd w:val="clear" w:color="auto" w:fill="D8D8D8"/>
          </w:tcPr>
          <w:p w:rsidR="002F4F83" w:rsidRPr="0036772F" w:rsidRDefault="00141FF5" w:rsidP="00C47A31">
            <w:pPr>
              <w:rPr>
                <w:lang w:val="en-US"/>
              </w:rPr>
            </w:pPr>
            <w:bookmarkStart w:id="24" w:name="_Toc134995689"/>
            <w:r w:rsidRPr="0036772F">
              <w:rPr>
                <w:lang w:val="en-US"/>
              </w:rPr>
              <w:t>Assignment No:</w:t>
            </w:r>
            <w:bookmarkEnd w:id="24"/>
          </w:p>
        </w:tc>
        <w:tc>
          <w:tcPr>
            <w:tcW w:w="1817" w:type="dxa"/>
          </w:tcPr>
          <w:p w:rsidR="002F4F83" w:rsidRPr="0036772F" w:rsidRDefault="00141FF5" w:rsidP="00C47A31">
            <w:pPr>
              <w:rPr>
                <w:lang w:val="en-US"/>
              </w:rPr>
            </w:pPr>
            <w:bookmarkStart w:id="25" w:name="_Toc134995690"/>
            <w:r w:rsidRPr="0036772F">
              <w:rPr>
                <w:lang w:val="en-US"/>
              </w:rPr>
              <w:t>2 of 2</w:t>
            </w:r>
            <w:bookmarkEnd w:id="25"/>
          </w:p>
        </w:tc>
      </w:tr>
      <w:tr w:rsidR="00644560" w:rsidRPr="0036772F" w:rsidTr="0036772F">
        <w:trPr>
          <w:gridAfter w:val="1"/>
          <w:wAfter w:w="81" w:type="dxa"/>
          <w:trHeight w:val="717"/>
        </w:trPr>
        <w:tc>
          <w:tcPr>
            <w:tcW w:w="1705" w:type="dxa"/>
            <w:shd w:val="clear" w:color="auto" w:fill="D8D8D8"/>
          </w:tcPr>
          <w:p w:rsidR="002F4F83" w:rsidRPr="0036772F" w:rsidRDefault="00141FF5" w:rsidP="00C47A31">
            <w:pPr>
              <w:rPr>
                <w:lang w:val="en-US"/>
              </w:rPr>
            </w:pPr>
            <w:bookmarkStart w:id="26" w:name="_Toc134995691"/>
            <w:r w:rsidRPr="0036772F">
              <w:rPr>
                <w:lang w:val="en-US"/>
              </w:rPr>
              <w:t>Submission</w:t>
            </w:r>
            <w:bookmarkStart w:id="27" w:name="_Toc134995692"/>
            <w:bookmarkEnd w:id="26"/>
            <w:r w:rsidR="0036772F" w:rsidRPr="0036772F">
              <w:rPr>
                <w:lang w:val="en-US"/>
              </w:rPr>
              <w:t xml:space="preserve"> </w:t>
            </w:r>
            <w:r w:rsidRPr="0036772F">
              <w:rPr>
                <w:lang w:val="en-US"/>
              </w:rPr>
              <w:t>deadlines:</w:t>
            </w:r>
            <w:bookmarkEnd w:id="27"/>
          </w:p>
        </w:tc>
        <w:tc>
          <w:tcPr>
            <w:tcW w:w="3510" w:type="dxa"/>
          </w:tcPr>
          <w:p w:rsidR="002F4F83" w:rsidRPr="0036772F" w:rsidRDefault="00141FF5" w:rsidP="00C47A31">
            <w:pPr>
              <w:rPr>
                <w:lang w:val="en-US"/>
              </w:rPr>
            </w:pPr>
            <w:bookmarkStart w:id="28" w:name="_Toc134995693"/>
            <w:r w:rsidRPr="0036772F">
              <w:rPr>
                <w:lang w:val="en-US"/>
              </w:rPr>
              <w:t>15</w:t>
            </w:r>
            <w:r w:rsidRPr="0036772F">
              <w:rPr>
                <w:vertAlign w:val="superscript"/>
                <w:lang w:val="en-US"/>
              </w:rPr>
              <w:t>th</w:t>
            </w:r>
            <w:r w:rsidRPr="0036772F">
              <w:rPr>
                <w:lang w:val="en-US"/>
              </w:rPr>
              <w:t xml:space="preserve"> June 23.55</w:t>
            </w:r>
            <w:bookmarkEnd w:id="28"/>
          </w:p>
          <w:p w:rsidR="002F4F83" w:rsidRPr="0036772F" w:rsidRDefault="00141FF5" w:rsidP="00C47A31">
            <w:pPr>
              <w:rPr>
                <w:lang w:val="en-US"/>
              </w:rPr>
            </w:pPr>
            <w:bookmarkStart w:id="29" w:name="_Toc134995694"/>
            <w:r w:rsidRPr="0036772F">
              <w:rPr>
                <w:lang w:val="en-US"/>
              </w:rPr>
              <w:t>(Draft 19</w:t>
            </w:r>
            <w:r w:rsidRPr="0036772F">
              <w:rPr>
                <w:vertAlign w:val="superscript"/>
                <w:lang w:val="en-US"/>
              </w:rPr>
              <w:t>th</w:t>
            </w:r>
            <w:r w:rsidRPr="0036772F">
              <w:rPr>
                <w:lang w:val="en-US"/>
              </w:rPr>
              <w:t xml:space="preserve"> June)</w:t>
            </w:r>
            <w:bookmarkEnd w:id="29"/>
          </w:p>
        </w:tc>
        <w:tc>
          <w:tcPr>
            <w:tcW w:w="2970" w:type="dxa"/>
            <w:shd w:val="clear" w:color="auto" w:fill="D8D8D8"/>
          </w:tcPr>
          <w:p w:rsidR="002F4F83" w:rsidRPr="0036772F" w:rsidRDefault="00141FF5" w:rsidP="00C47A31">
            <w:pPr>
              <w:rPr>
                <w:lang w:val="en-US"/>
              </w:rPr>
            </w:pPr>
            <w:bookmarkStart w:id="30" w:name="_Toc134995695"/>
            <w:r w:rsidRPr="0036772F">
              <w:rPr>
                <w:lang w:val="en-US"/>
              </w:rPr>
              <w:t>Return date of</w:t>
            </w:r>
            <w:bookmarkStart w:id="31" w:name="_Toc134995696"/>
            <w:bookmarkEnd w:id="30"/>
            <w:r w:rsidR="0036772F" w:rsidRPr="0036772F">
              <w:rPr>
                <w:lang w:val="en-US"/>
              </w:rPr>
              <w:t xml:space="preserve"> </w:t>
            </w:r>
            <w:r w:rsidRPr="0036772F">
              <w:rPr>
                <w:lang w:val="en-US"/>
              </w:rPr>
              <w:t>provisional marks &amp;</w:t>
            </w:r>
            <w:bookmarkStart w:id="32" w:name="_Toc134995697"/>
            <w:bookmarkEnd w:id="31"/>
            <w:r w:rsidR="0036772F" w:rsidRPr="0036772F">
              <w:rPr>
                <w:lang w:val="en-US"/>
              </w:rPr>
              <w:t xml:space="preserve"> </w:t>
            </w:r>
            <w:r w:rsidRPr="0036772F">
              <w:rPr>
                <w:lang w:val="en-US"/>
              </w:rPr>
              <w:t>written feedback:</w:t>
            </w:r>
            <w:bookmarkEnd w:id="32"/>
          </w:p>
        </w:tc>
        <w:tc>
          <w:tcPr>
            <w:tcW w:w="1817" w:type="dxa"/>
          </w:tcPr>
          <w:p w:rsidR="002F4F83" w:rsidRPr="0036772F" w:rsidRDefault="00141FF5" w:rsidP="00C47A31">
            <w:pPr>
              <w:rPr>
                <w:lang w:val="en-US"/>
              </w:rPr>
            </w:pPr>
            <w:bookmarkStart w:id="33" w:name="_Toc134995698"/>
            <w:r w:rsidRPr="0036772F">
              <w:rPr>
                <w:lang w:val="en-US"/>
              </w:rPr>
              <w:t>14</w:t>
            </w:r>
            <w:r w:rsidRPr="0036772F">
              <w:rPr>
                <w:vertAlign w:val="superscript"/>
                <w:lang w:val="en-US"/>
              </w:rPr>
              <w:t>th</w:t>
            </w:r>
            <w:r w:rsidRPr="0036772F">
              <w:rPr>
                <w:lang w:val="en-US"/>
              </w:rPr>
              <w:t xml:space="preserve"> July 2023</w:t>
            </w:r>
            <w:bookmarkEnd w:id="33"/>
          </w:p>
        </w:tc>
      </w:tr>
      <w:tr w:rsidR="0036772F" w:rsidRPr="0036772F" w:rsidTr="0036772F">
        <w:trPr>
          <w:gridAfter w:val="1"/>
          <w:wAfter w:w="81" w:type="dxa"/>
          <w:trHeight w:val="717"/>
        </w:trPr>
        <w:tc>
          <w:tcPr>
            <w:tcW w:w="1705" w:type="dxa"/>
            <w:shd w:val="clear" w:color="auto" w:fill="D8D8D8"/>
          </w:tcPr>
          <w:p w:rsidR="0036772F" w:rsidRPr="0036772F" w:rsidRDefault="0036772F" w:rsidP="00C47A31">
            <w:pPr>
              <w:rPr>
                <w:lang w:val="en-US"/>
              </w:rPr>
            </w:pPr>
            <w:r w:rsidRPr="0036772F">
              <w:rPr>
                <w:lang w:val="en-US"/>
              </w:rPr>
              <w:t>Word Count</w:t>
            </w:r>
          </w:p>
        </w:tc>
        <w:tc>
          <w:tcPr>
            <w:tcW w:w="3510" w:type="dxa"/>
          </w:tcPr>
          <w:p w:rsidR="0036772F" w:rsidRPr="0036772F" w:rsidRDefault="00C47A31" w:rsidP="00C47A31">
            <w:pPr>
              <w:rPr>
                <w:lang w:val="en-US"/>
              </w:rPr>
            </w:pPr>
            <w:r>
              <w:rPr>
                <w:lang w:val="en-US"/>
              </w:rPr>
              <w:t>2117</w:t>
            </w:r>
          </w:p>
        </w:tc>
        <w:tc>
          <w:tcPr>
            <w:tcW w:w="2970" w:type="dxa"/>
            <w:shd w:val="clear" w:color="auto" w:fill="D8D8D8"/>
          </w:tcPr>
          <w:p w:rsidR="0036772F" w:rsidRPr="0036772F" w:rsidRDefault="0036772F" w:rsidP="00C47A31">
            <w:pPr>
              <w:rPr>
                <w:lang w:val="en-US"/>
              </w:rPr>
            </w:pPr>
          </w:p>
        </w:tc>
        <w:tc>
          <w:tcPr>
            <w:tcW w:w="1817" w:type="dxa"/>
          </w:tcPr>
          <w:p w:rsidR="0036772F" w:rsidRPr="0036772F" w:rsidRDefault="0036772F" w:rsidP="00C47A31">
            <w:pPr>
              <w:rPr>
                <w:lang w:val="en-US"/>
              </w:rPr>
            </w:pPr>
          </w:p>
        </w:tc>
      </w:tr>
    </w:tbl>
    <w:p w:rsidR="0048747F" w:rsidRPr="0036772F" w:rsidRDefault="0048747F" w:rsidP="0036772F">
      <w:pPr>
        <w:rPr>
          <w:rFonts w:cs="Arial"/>
          <w:sz w:val="18"/>
        </w:rPr>
      </w:pPr>
    </w:p>
    <w:p w:rsidR="002F4F83" w:rsidRPr="0036772F" w:rsidRDefault="002F4F83" w:rsidP="0036772F">
      <w:pPr>
        <w:keepNext/>
        <w:keepLines/>
        <w:spacing w:before="240" w:after="0"/>
        <w:jc w:val="center"/>
        <w:outlineLvl w:val="0"/>
        <w:rPr>
          <w:rFonts w:eastAsiaTheme="majorEastAsia" w:cs="Arial"/>
          <w:b/>
          <w:color w:val="000000" w:themeColor="text1"/>
          <w:sz w:val="32"/>
          <w:szCs w:val="32"/>
        </w:rPr>
      </w:pPr>
      <w:bookmarkStart w:id="34" w:name="_Toc134995699"/>
    </w:p>
    <w:p w:rsidR="00C47A31" w:rsidRDefault="00C47A31">
      <w:pPr>
        <w:spacing w:line="259" w:lineRule="auto"/>
        <w:jc w:val="left"/>
        <w:rPr>
          <w:rFonts w:eastAsiaTheme="majorEastAsia" w:cs="Arial"/>
          <w:b/>
          <w:color w:val="000000" w:themeColor="text1"/>
          <w:sz w:val="32"/>
          <w:szCs w:val="32"/>
        </w:rPr>
      </w:pPr>
      <w:r>
        <w:rPr>
          <w:rFonts w:eastAsiaTheme="majorEastAsia" w:cs="Arial"/>
          <w:b/>
          <w:color w:val="000000" w:themeColor="text1"/>
          <w:sz w:val="32"/>
          <w:szCs w:val="32"/>
        </w:rPr>
        <w:br w:type="page"/>
      </w:r>
    </w:p>
    <w:p w:rsidR="002F4F83" w:rsidRPr="00C47A31" w:rsidRDefault="00141FF5" w:rsidP="00C47A31">
      <w:pPr>
        <w:jc w:val="center"/>
        <w:rPr>
          <w:sz w:val="28"/>
        </w:rPr>
      </w:pPr>
      <w:r w:rsidRPr="00C47A31">
        <w:rPr>
          <w:sz w:val="28"/>
        </w:rPr>
        <w:lastRenderedPageBreak/>
        <w:t>Research Proposal- Addressing External Challenges Impacting Business Performance, Employee Recruitment and Retention in the Hospitality Industry - A Study on Radisson UK</w:t>
      </w:r>
      <w:bookmarkEnd w:id="34"/>
    </w:p>
    <w:p w:rsidR="0048747F" w:rsidRPr="0036772F" w:rsidRDefault="0048747F" w:rsidP="0036772F">
      <w:pPr>
        <w:rPr>
          <w:rFonts w:cs="Arial"/>
        </w:rPr>
      </w:pPr>
    </w:p>
    <w:p w:rsidR="0048747F" w:rsidRPr="0036772F" w:rsidRDefault="0048747F" w:rsidP="0036772F">
      <w:pPr>
        <w:rPr>
          <w:rFonts w:cs="Arial"/>
        </w:rPr>
      </w:pPr>
    </w:p>
    <w:p w:rsidR="0050244D" w:rsidRPr="0036772F" w:rsidRDefault="0050244D" w:rsidP="0036772F">
      <w:pPr>
        <w:rPr>
          <w:rFonts w:cs="Arial"/>
        </w:rPr>
      </w:pPr>
    </w:p>
    <w:p w:rsidR="0050244D" w:rsidRPr="0036772F" w:rsidRDefault="0050244D" w:rsidP="0036772F">
      <w:pPr>
        <w:rPr>
          <w:rFonts w:cs="Arial"/>
        </w:rPr>
      </w:pPr>
    </w:p>
    <w:p w:rsidR="0050244D" w:rsidRPr="0036772F" w:rsidRDefault="0050244D" w:rsidP="0036772F">
      <w:pPr>
        <w:rPr>
          <w:rFonts w:cs="Arial"/>
        </w:rPr>
      </w:pPr>
    </w:p>
    <w:p w:rsidR="0050244D" w:rsidRPr="0036772F" w:rsidRDefault="0050244D" w:rsidP="0036772F">
      <w:pPr>
        <w:rPr>
          <w:rFonts w:cs="Arial"/>
        </w:rPr>
      </w:pPr>
    </w:p>
    <w:p w:rsidR="0050244D" w:rsidRPr="0036772F" w:rsidRDefault="0050244D" w:rsidP="0036772F">
      <w:pPr>
        <w:rPr>
          <w:rFonts w:cs="Arial"/>
        </w:rPr>
      </w:pPr>
    </w:p>
    <w:p w:rsidR="0050244D" w:rsidRPr="0036772F" w:rsidRDefault="0050244D"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C47A31" w:rsidRDefault="00C47A31">
      <w:pPr>
        <w:spacing w:line="259" w:lineRule="auto"/>
        <w:jc w:val="left"/>
        <w:rPr>
          <w:rFonts w:cs="Arial"/>
        </w:rPr>
      </w:pPr>
      <w:r>
        <w:rPr>
          <w:rFonts w:cs="Arial"/>
        </w:rPr>
        <w:br w:type="page"/>
      </w:r>
    </w:p>
    <w:sdt>
      <w:sdtPr>
        <w:rPr>
          <w:rFonts w:eastAsiaTheme="minorHAnsi" w:cs="Arial"/>
          <w:b w:val="0"/>
          <w:sz w:val="22"/>
          <w:szCs w:val="22"/>
          <w:lang w:val="en-GB"/>
        </w:rPr>
        <w:id w:val="-200861752"/>
        <w:docPartObj>
          <w:docPartGallery w:val="Table of Contents"/>
          <w:docPartUnique/>
        </w:docPartObj>
      </w:sdtPr>
      <w:sdtEndPr>
        <w:rPr>
          <w:bCs/>
          <w:noProof/>
          <w:sz w:val="24"/>
        </w:rPr>
      </w:sdtEndPr>
      <w:sdtContent>
        <w:p w:rsidR="00C47A31" w:rsidRDefault="00141FF5" w:rsidP="0036772F">
          <w:pPr>
            <w:pStyle w:val="TOCHeading"/>
            <w:jc w:val="center"/>
            <w:rPr>
              <w:noProof/>
            </w:rPr>
          </w:pPr>
          <w:r w:rsidRPr="0036772F">
            <w:rPr>
              <w:rFonts w:cs="Arial"/>
              <w:color w:val="000000" w:themeColor="text1"/>
            </w:rPr>
            <w:t>Contents</w:t>
          </w:r>
          <w:r w:rsidRPr="0036772F">
            <w:rPr>
              <w:rFonts w:cs="Arial"/>
              <w:b w:val="0"/>
              <w:color w:val="2E74B5" w:themeColor="accent1" w:themeShade="BF"/>
              <w:sz w:val="24"/>
            </w:rPr>
            <w:fldChar w:fldCharType="begin"/>
          </w:r>
          <w:r w:rsidRPr="0036772F">
            <w:rPr>
              <w:rFonts w:cs="Arial"/>
              <w:sz w:val="24"/>
            </w:rPr>
            <w:instrText xml:space="preserve"> TOC \o "1-3" \h \z \u </w:instrText>
          </w:r>
          <w:r w:rsidRPr="0036772F">
            <w:rPr>
              <w:rFonts w:cs="Arial"/>
              <w:b w:val="0"/>
              <w:color w:val="2E74B5" w:themeColor="accent1" w:themeShade="BF"/>
              <w:sz w:val="24"/>
            </w:rPr>
            <w:fldChar w:fldCharType="separate"/>
          </w:r>
        </w:p>
        <w:p w:rsidR="00C47A31" w:rsidRDefault="002C6323">
          <w:pPr>
            <w:pStyle w:val="TOC1"/>
            <w:tabs>
              <w:tab w:val="right" w:leader="dot" w:pos="9350"/>
            </w:tabs>
            <w:rPr>
              <w:rFonts w:asciiTheme="minorHAnsi" w:eastAsiaTheme="minorEastAsia" w:hAnsiTheme="minorHAnsi"/>
              <w:noProof/>
              <w:sz w:val="22"/>
              <w:lang w:eastAsia="en-GB"/>
            </w:rPr>
          </w:pPr>
          <w:hyperlink w:anchor="_Toc135080881" w:history="1">
            <w:r w:rsidR="00C47A31" w:rsidRPr="002552A2">
              <w:rPr>
                <w:rStyle w:val="Hyperlink"/>
                <w:noProof/>
              </w:rPr>
              <w:t>Introduction and Background</w:t>
            </w:r>
            <w:r w:rsidR="00C47A31">
              <w:rPr>
                <w:noProof/>
                <w:webHidden/>
              </w:rPr>
              <w:tab/>
            </w:r>
            <w:r w:rsidR="00C47A31">
              <w:rPr>
                <w:noProof/>
                <w:webHidden/>
              </w:rPr>
              <w:fldChar w:fldCharType="begin"/>
            </w:r>
            <w:r w:rsidR="00C47A31">
              <w:rPr>
                <w:noProof/>
                <w:webHidden/>
              </w:rPr>
              <w:instrText xml:space="preserve"> PAGEREF _Toc135080881 \h </w:instrText>
            </w:r>
            <w:r w:rsidR="00C47A31">
              <w:rPr>
                <w:noProof/>
                <w:webHidden/>
              </w:rPr>
            </w:r>
            <w:r w:rsidR="00C47A31">
              <w:rPr>
                <w:noProof/>
                <w:webHidden/>
              </w:rPr>
              <w:fldChar w:fldCharType="separate"/>
            </w:r>
            <w:r w:rsidR="00C47A31">
              <w:rPr>
                <w:noProof/>
                <w:webHidden/>
              </w:rPr>
              <w:t>4</w:t>
            </w:r>
            <w:r w:rsidR="00C47A31">
              <w:rPr>
                <w:noProof/>
                <w:webHidden/>
              </w:rPr>
              <w:fldChar w:fldCharType="end"/>
            </w:r>
          </w:hyperlink>
        </w:p>
        <w:p w:rsidR="00C47A31" w:rsidRDefault="002C6323">
          <w:pPr>
            <w:pStyle w:val="TOC2"/>
            <w:tabs>
              <w:tab w:val="right" w:leader="dot" w:pos="9350"/>
            </w:tabs>
            <w:rPr>
              <w:rFonts w:asciiTheme="minorHAnsi" w:eastAsiaTheme="minorEastAsia" w:hAnsiTheme="minorHAnsi"/>
              <w:noProof/>
              <w:sz w:val="22"/>
              <w:lang w:eastAsia="en-GB"/>
            </w:rPr>
          </w:pPr>
          <w:hyperlink w:anchor="_Toc135080882" w:history="1">
            <w:r w:rsidR="00C47A31" w:rsidRPr="002552A2">
              <w:rPr>
                <w:rStyle w:val="Hyperlink"/>
                <w:noProof/>
              </w:rPr>
              <w:t>Introduction</w:t>
            </w:r>
            <w:r w:rsidR="00C47A31">
              <w:rPr>
                <w:noProof/>
                <w:webHidden/>
              </w:rPr>
              <w:tab/>
            </w:r>
            <w:r w:rsidR="00C47A31">
              <w:rPr>
                <w:noProof/>
                <w:webHidden/>
              </w:rPr>
              <w:fldChar w:fldCharType="begin"/>
            </w:r>
            <w:r w:rsidR="00C47A31">
              <w:rPr>
                <w:noProof/>
                <w:webHidden/>
              </w:rPr>
              <w:instrText xml:space="preserve"> PAGEREF _Toc135080882 \h </w:instrText>
            </w:r>
            <w:r w:rsidR="00C47A31">
              <w:rPr>
                <w:noProof/>
                <w:webHidden/>
              </w:rPr>
            </w:r>
            <w:r w:rsidR="00C47A31">
              <w:rPr>
                <w:noProof/>
                <w:webHidden/>
              </w:rPr>
              <w:fldChar w:fldCharType="separate"/>
            </w:r>
            <w:r w:rsidR="00C47A31">
              <w:rPr>
                <w:noProof/>
                <w:webHidden/>
              </w:rPr>
              <w:t>4</w:t>
            </w:r>
            <w:r w:rsidR="00C47A31">
              <w:rPr>
                <w:noProof/>
                <w:webHidden/>
              </w:rPr>
              <w:fldChar w:fldCharType="end"/>
            </w:r>
          </w:hyperlink>
        </w:p>
        <w:p w:rsidR="00C47A31" w:rsidRDefault="002C6323">
          <w:pPr>
            <w:pStyle w:val="TOC2"/>
            <w:tabs>
              <w:tab w:val="right" w:leader="dot" w:pos="9350"/>
            </w:tabs>
            <w:rPr>
              <w:rFonts w:asciiTheme="minorHAnsi" w:eastAsiaTheme="minorEastAsia" w:hAnsiTheme="minorHAnsi"/>
              <w:noProof/>
              <w:sz w:val="22"/>
              <w:lang w:eastAsia="en-GB"/>
            </w:rPr>
          </w:pPr>
          <w:hyperlink w:anchor="_Toc135080883" w:history="1">
            <w:r w:rsidR="00C47A31" w:rsidRPr="002552A2">
              <w:rPr>
                <w:rStyle w:val="Hyperlink"/>
                <w:noProof/>
              </w:rPr>
              <w:t>Background of Radisson UK</w:t>
            </w:r>
            <w:r w:rsidR="00C47A31">
              <w:rPr>
                <w:noProof/>
                <w:webHidden/>
              </w:rPr>
              <w:tab/>
            </w:r>
            <w:r w:rsidR="00C47A31">
              <w:rPr>
                <w:noProof/>
                <w:webHidden/>
              </w:rPr>
              <w:fldChar w:fldCharType="begin"/>
            </w:r>
            <w:r w:rsidR="00C47A31">
              <w:rPr>
                <w:noProof/>
                <w:webHidden/>
              </w:rPr>
              <w:instrText xml:space="preserve"> PAGEREF _Toc135080883 \h </w:instrText>
            </w:r>
            <w:r w:rsidR="00C47A31">
              <w:rPr>
                <w:noProof/>
                <w:webHidden/>
              </w:rPr>
            </w:r>
            <w:r w:rsidR="00C47A31">
              <w:rPr>
                <w:noProof/>
                <w:webHidden/>
              </w:rPr>
              <w:fldChar w:fldCharType="separate"/>
            </w:r>
            <w:r w:rsidR="00C47A31">
              <w:rPr>
                <w:noProof/>
                <w:webHidden/>
              </w:rPr>
              <w:t>4</w:t>
            </w:r>
            <w:r w:rsidR="00C47A31">
              <w:rPr>
                <w:noProof/>
                <w:webHidden/>
              </w:rPr>
              <w:fldChar w:fldCharType="end"/>
            </w:r>
          </w:hyperlink>
        </w:p>
        <w:p w:rsidR="00C47A31" w:rsidRDefault="002C6323">
          <w:pPr>
            <w:pStyle w:val="TOC2"/>
            <w:tabs>
              <w:tab w:val="right" w:leader="dot" w:pos="9350"/>
            </w:tabs>
            <w:rPr>
              <w:rFonts w:asciiTheme="minorHAnsi" w:eastAsiaTheme="minorEastAsia" w:hAnsiTheme="minorHAnsi"/>
              <w:noProof/>
              <w:sz w:val="22"/>
              <w:lang w:eastAsia="en-GB"/>
            </w:rPr>
          </w:pPr>
          <w:hyperlink w:anchor="_Toc135080884" w:history="1">
            <w:r w:rsidR="00C47A31" w:rsidRPr="002552A2">
              <w:rPr>
                <w:rStyle w:val="Hyperlink"/>
                <w:noProof/>
              </w:rPr>
              <w:t>Current Challenges of Radisson UK</w:t>
            </w:r>
            <w:r w:rsidR="00C47A31">
              <w:rPr>
                <w:noProof/>
                <w:webHidden/>
              </w:rPr>
              <w:tab/>
            </w:r>
            <w:r w:rsidR="00C47A31">
              <w:rPr>
                <w:noProof/>
                <w:webHidden/>
              </w:rPr>
              <w:fldChar w:fldCharType="begin"/>
            </w:r>
            <w:r w:rsidR="00C47A31">
              <w:rPr>
                <w:noProof/>
                <w:webHidden/>
              </w:rPr>
              <w:instrText xml:space="preserve"> PAGEREF _Toc135080884 \h </w:instrText>
            </w:r>
            <w:r w:rsidR="00C47A31">
              <w:rPr>
                <w:noProof/>
                <w:webHidden/>
              </w:rPr>
            </w:r>
            <w:r w:rsidR="00C47A31">
              <w:rPr>
                <w:noProof/>
                <w:webHidden/>
              </w:rPr>
              <w:fldChar w:fldCharType="separate"/>
            </w:r>
            <w:r w:rsidR="00C47A31">
              <w:rPr>
                <w:noProof/>
                <w:webHidden/>
              </w:rPr>
              <w:t>5</w:t>
            </w:r>
            <w:r w:rsidR="00C47A31">
              <w:rPr>
                <w:noProof/>
                <w:webHidden/>
              </w:rPr>
              <w:fldChar w:fldCharType="end"/>
            </w:r>
          </w:hyperlink>
        </w:p>
        <w:p w:rsidR="00C47A31" w:rsidRDefault="002C6323">
          <w:pPr>
            <w:pStyle w:val="TOC1"/>
            <w:tabs>
              <w:tab w:val="right" w:leader="dot" w:pos="9350"/>
            </w:tabs>
            <w:rPr>
              <w:rFonts w:asciiTheme="minorHAnsi" w:eastAsiaTheme="minorEastAsia" w:hAnsiTheme="minorHAnsi"/>
              <w:noProof/>
              <w:sz w:val="22"/>
              <w:lang w:eastAsia="en-GB"/>
            </w:rPr>
          </w:pPr>
          <w:hyperlink w:anchor="_Toc135080885" w:history="1">
            <w:r w:rsidR="00C47A31" w:rsidRPr="002552A2">
              <w:rPr>
                <w:rStyle w:val="Hyperlink"/>
                <w:noProof/>
              </w:rPr>
              <w:t>Discussion</w:t>
            </w:r>
            <w:r w:rsidR="00C47A31">
              <w:rPr>
                <w:noProof/>
                <w:webHidden/>
              </w:rPr>
              <w:tab/>
            </w:r>
            <w:r w:rsidR="00C47A31">
              <w:rPr>
                <w:noProof/>
                <w:webHidden/>
              </w:rPr>
              <w:fldChar w:fldCharType="begin"/>
            </w:r>
            <w:r w:rsidR="00C47A31">
              <w:rPr>
                <w:noProof/>
                <w:webHidden/>
              </w:rPr>
              <w:instrText xml:space="preserve"> PAGEREF _Toc135080885 \h </w:instrText>
            </w:r>
            <w:r w:rsidR="00C47A31">
              <w:rPr>
                <w:noProof/>
                <w:webHidden/>
              </w:rPr>
            </w:r>
            <w:r w:rsidR="00C47A31">
              <w:rPr>
                <w:noProof/>
                <w:webHidden/>
              </w:rPr>
              <w:fldChar w:fldCharType="separate"/>
            </w:r>
            <w:r w:rsidR="00C47A31">
              <w:rPr>
                <w:noProof/>
                <w:webHidden/>
              </w:rPr>
              <w:t>7</w:t>
            </w:r>
            <w:r w:rsidR="00C47A31">
              <w:rPr>
                <w:noProof/>
                <w:webHidden/>
              </w:rPr>
              <w:fldChar w:fldCharType="end"/>
            </w:r>
          </w:hyperlink>
        </w:p>
        <w:p w:rsidR="00C47A31" w:rsidRDefault="002C6323">
          <w:pPr>
            <w:pStyle w:val="TOC2"/>
            <w:tabs>
              <w:tab w:val="right" w:leader="dot" w:pos="9350"/>
            </w:tabs>
            <w:rPr>
              <w:rFonts w:asciiTheme="minorHAnsi" w:eastAsiaTheme="minorEastAsia" w:hAnsiTheme="minorHAnsi"/>
              <w:noProof/>
              <w:sz w:val="22"/>
              <w:lang w:eastAsia="en-GB"/>
            </w:rPr>
          </w:pPr>
          <w:hyperlink w:anchor="_Toc135080886" w:history="1">
            <w:r w:rsidR="00C47A31" w:rsidRPr="002552A2">
              <w:rPr>
                <w:rStyle w:val="Hyperlink"/>
                <w:noProof/>
              </w:rPr>
              <w:t>PESTEL Analysis</w:t>
            </w:r>
            <w:r w:rsidR="00C47A31">
              <w:rPr>
                <w:noProof/>
                <w:webHidden/>
              </w:rPr>
              <w:tab/>
            </w:r>
            <w:r w:rsidR="00C47A31">
              <w:rPr>
                <w:noProof/>
                <w:webHidden/>
              </w:rPr>
              <w:fldChar w:fldCharType="begin"/>
            </w:r>
            <w:r w:rsidR="00C47A31">
              <w:rPr>
                <w:noProof/>
                <w:webHidden/>
              </w:rPr>
              <w:instrText xml:space="preserve"> PAGEREF _Toc135080886 \h </w:instrText>
            </w:r>
            <w:r w:rsidR="00C47A31">
              <w:rPr>
                <w:noProof/>
                <w:webHidden/>
              </w:rPr>
            </w:r>
            <w:r w:rsidR="00C47A31">
              <w:rPr>
                <w:noProof/>
                <w:webHidden/>
              </w:rPr>
              <w:fldChar w:fldCharType="separate"/>
            </w:r>
            <w:r w:rsidR="00C47A31">
              <w:rPr>
                <w:noProof/>
                <w:webHidden/>
              </w:rPr>
              <w:t>7</w:t>
            </w:r>
            <w:r w:rsidR="00C47A31">
              <w:rPr>
                <w:noProof/>
                <w:webHidden/>
              </w:rPr>
              <w:fldChar w:fldCharType="end"/>
            </w:r>
          </w:hyperlink>
        </w:p>
        <w:p w:rsidR="00C47A31" w:rsidRDefault="002C6323">
          <w:pPr>
            <w:pStyle w:val="TOC2"/>
            <w:tabs>
              <w:tab w:val="right" w:leader="dot" w:pos="9350"/>
            </w:tabs>
            <w:rPr>
              <w:rFonts w:asciiTheme="minorHAnsi" w:eastAsiaTheme="minorEastAsia" w:hAnsiTheme="minorHAnsi"/>
              <w:noProof/>
              <w:sz w:val="22"/>
              <w:lang w:eastAsia="en-GB"/>
            </w:rPr>
          </w:pPr>
          <w:hyperlink w:anchor="_Toc135080887" w:history="1">
            <w:r w:rsidR="00C47A31" w:rsidRPr="002552A2">
              <w:rPr>
                <w:rStyle w:val="Hyperlink"/>
                <w:noProof/>
              </w:rPr>
              <w:t>SWOT Analysis</w:t>
            </w:r>
            <w:r w:rsidR="00C47A31">
              <w:rPr>
                <w:noProof/>
                <w:webHidden/>
              </w:rPr>
              <w:tab/>
            </w:r>
            <w:r w:rsidR="00C47A31">
              <w:rPr>
                <w:noProof/>
                <w:webHidden/>
              </w:rPr>
              <w:fldChar w:fldCharType="begin"/>
            </w:r>
            <w:r w:rsidR="00C47A31">
              <w:rPr>
                <w:noProof/>
                <w:webHidden/>
              </w:rPr>
              <w:instrText xml:space="preserve"> PAGEREF _Toc135080887 \h </w:instrText>
            </w:r>
            <w:r w:rsidR="00C47A31">
              <w:rPr>
                <w:noProof/>
                <w:webHidden/>
              </w:rPr>
            </w:r>
            <w:r w:rsidR="00C47A31">
              <w:rPr>
                <w:noProof/>
                <w:webHidden/>
              </w:rPr>
              <w:fldChar w:fldCharType="separate"/>
            </w:r>
            <w:r w:rsidR="00C47A31">
              <w:rPr>
                <w:noProof/>
                <w:webHidden/>
              </w:rPr>
              <w:t>10</w:t>
            </w:r>
            <w:r w:rsidR="00C47A31">
              <w:rPr>
                <w:noProof/>
                <w:webHidden/>
              </w:rPr>
              <w:fldChar w:fldCharType="end"/>
            </w:r>
          </w:hyperlink>
        </w:p>
        <w:p w:rsidR="00C47A31" w:rsidRDefault="002C6323">
          <w:pPr>
            <w:pStyle w:val="TOC2"/>
            <w:tabs>
              <w:tab w:val="right" w:leader="dot" w:pos="9350"/>
            </w:tabs>
            <w:rPr>
              <w:rFonts w:asciiTheme="minorHAnsi" w:eastAsiaTheme="minorEastAsia" w:hAnsiTheme="minorHAnsi"/>
              <w:noProof/>
              <w:sz w:val="22"/>
              <w:lang w:eastAsia="en-GB"/>
            </w:rPr>
          </w:pPr>
          <w:hyperlink w:anchor="_Toc135080888" w:history="1">
            <w:r w:rsidR="00C47A31" w:rsidRPr="002552A2">
              <w:rPr>
                <w:rStyle w:val="Hyperlink"/>
                <w:noProof/>
              </w:rPr>
              <w:t>Measures Taken by Other Hospitality Industry Players in the UK</w:t>
            </w:r>
            <w:r w:rsidR="00C47A31">
              <w:rPr>
                <w:noProof/>
                <w:webHidden/>
              </w:rPr>
              <w:tab/>
            </w:r>
            <w:r w:rsidR="00C47A31">
              <w:rPr>
                <w:noProof/>
                <w:webHidden/>
              </w:rPr>
              <w:fldChar w:fldCharType="begin"/>
            </w:r>
            <w:r w:rsidR="00C47A31">
              <w:rPr>
                <w:noProof/>
                <w:webHidden/>
              </w:rPr>
              <w:instrText xml:space="preserve"> PAGEREF _Toc135080888 \h </w:instrText>
            </w:r>
            <w:r w:rsidR="00C47A31">
              <w:rPr>
                <w:noProof/>
                <w:webHidden/>
              </w:rPr>
            </w:r>
            <w:r w:rsidR="00C47A31">
              <w:rPr>
                <w:noProof/>
                <w:webHidden/>
              </w:rPr>
              <w:fldChar w:fldCharType="separate"/>
            </w:r>
            <w:r w:rsidR="00C47A31">
              <w:rPr>
                <w:noProof/>
                <w:webHidden/>
              </w:rPr>
              <w:t>12</w:t>
            </w:r>
            <w:r w:rsidR="00C47A31">
              <w:rPr>
                <w:noProof/>
                <w:webHidden/>
              </w:rPr>
              <w:fldChar w:fldCharType="end"/>
            </w:r>
          </w:hyperlink>
        </w:p>
        <w:p w:rsidR="00C47A31" w:rsidRDefault="002C6323">
          <w:pPr>
            <w:pStyle w:val="TOC1"/>
            <w:tabs>
              <w:tab w:val="right" w:leader="dot" w:pos="9350"/>
            </w:tabs>
            <w:rPr>
              <w:rFonts w:asciiTheme="minorHAnsi" w:eastAsiaTheme="minorEastAsia" w:hAnsiTheme="minorHAnsi"/>
              <w:noProof/>
              <w:sz w:val="22"/>
              <w:lang w:eastAsia="en-GB"/>
            </w:rPr>
          </w:pPr>
          <w:hyperlink w:anchor="_Toc135080889" w:history="1">
            <w:r w:rsidR="00C47A31" w:rsidRPr="002552A2">
              <w:rPr>
                <w:rStyle w:val="Hyperlink"/>
                <w:rFonts w:cs="Arial"/>
                <w:noProof/>
              </w:rPr>
              <w:t>Conclusion and Recommendation</w:t>
            </w:r>
            <w:r w:rsidR="00C47A31">
              <w:rPr>
                <w:noProof/>
                <w:webHidden/>
              </w:rPr>
              <w:tab/>
            </w:r>
            <w:r w:rsidR="00C47A31">
              <w:rPr>
                <w:noProof/>
                <w:webHidden/>
              </w:rPr>
              <w:fldChar w:fldCharType="begin"/>
            </w:r>
            <w:r w:rsidR="00C47A31">
              <w:rPr>
                <w:noProof/>
                <w:webHidden/>
              </w:rPr>
              <w:instrText xml:space="preserve"> PAGEREF _Toc135080889 \h </w:instrText>
            </w:r>
            <w:r w:rsidR="00C47A31">
              <w:rPr>
                <w:noProof/>
                <w:webHidden/>
              </w:rPr>
            </w:r>
            <w:r w:rsidR="00C47A31">
              <w:rPr>
                <w:noProof/>
                <w:webHidden/>
              </w:rPr>
              <w:fldChar w:fldCharType="separate"/>
            </w:r>
            <w:r w:rsidR="00C47A31">
              <w:rPr>
                <w:noProof/>
                <w:webHidden/>
              </w:rPr>
              <w:t>13</w:t>
            </w:r>
            <w:r w:rsidR="00C47A31">
              <w:rPr>
                <w:noProof/>
                <w:webHidden/>
              </w:rPr>
              <w:fldChar w:fldCharType="end"/>
            </w:r>
          </w:hyperlink>
        </w:p>
        <w:p w:rsidR="00C47A31" w:rsidRDefault="002C6323">
          <w:pPr>
            <w:pStyle w:val="TOC2"/>
            <w:tabs>
              <w:tab w:val="right" w:leader="dot" w:pos="9350"/>
            </w:tabs>
            <w:rPr>
              <w:rFonts w:asciiTheme="minorHAnsi" w:eastAsiaTheme="minorEastAsia" w:hAnsiTheme="minorHAnsi"/>
              <w:noProof/>
              <w:sz w:val="22"/>
              <w:lang w:eastAsia="en-GB"/>
            </w:rPr>
          </w:pPr>
          <w:hyperlink w:anchor="_Toc135080890" w:history="1">
            <w:r w:rsidR="00C47A31" w:rsidRPr="002552A2">
              <w:rPr>
                <w:rStyle w:val="Hyperlink"/>
                <w:noProof/>
              </w:rPr>
              <w:t>Recommendations</w:t>
            </w:r>
            <w:r w:rsidR="00C47A31">
              <w:rPr>
                <w:noProof/>
                <w:webHidden/>
              </w:rPr>
              <w:tab/>
            </w:r>
            <w:r w:rsidR="00C47A31">
              <w:rPr>
                <w:noProof/>
                <w:webHidden/>
              </w:rPr>
              <w:fldChar w:fldCharType="begin"/>
            </w:r>
            <w:r w:rsidR="00C47A31">
              <w:rPr>
                <w:noProof/>
                <w:webHidden/>
              </w:rPr>
              <w:instrText xml:space="preserve"> PAGEREF _Toc135080890 \h </w:instrText>
            </w:r>
            <w:r w:rsidR="00C47A31">
              <w:rPr>
                <w:noProof/>
                <w:webHidden/>
              </w:rPr>
            </w:r>
            <w:r w:rsidR="00C47A31">
              <w:rPr>
                <w:noProof/>
                <w:webHidden/>
              </w:rPr>
              <w:fldChar w:fldCharType="separate"/>
            </w:r>
            <w:r w:rsidR="00C47A31">
              <w:rPr>
                <w:noProof/>
                <w:webHidden/>
              </w:rPr>
              <w:t>13</w:t>
            </w:r>
            <w:r w:rsidR="00C47A31">
              <w:rPr>
                <w:noProof/>
                <w:webHidden/>
              </w:rPr>
              <w:fldChar w:fldCharType="end"/>
            </w:r>
          </w:hyperlink>
        </w:p>
        <w:p w:rsidR="00C47A31" w:rsidRDefault="002C6323">
          <w:pPr>
            <w:pStyle w:val="TOC2"/>
            <w:tabs>
              <w:tab w:val="right" w:leader="dot" w:pos="9350"/>
            </w:tabs>
            <w:rPr>
              <w:rFonts w:asciiTheme="minorHAnsi" w:eastAsiaTheme="minorEastAsia" w:hAnsiTheme="minorHAnsi"/>
              <w:noProof/>
              <w:sz w:val="22"/>
              <w:lang w:eastAsia="en-GB"/>
            </w:rPr>
          </w:pPr>
          <w:hyperlink w:anchor="_Toc135080891" w:history="1">
            <w:r w:rsidR="00C47A31" w:rsidRPr="002552A2">
              <w:rPr>
                <w:rStyle w:val="Hyperlink"/>
                <w:noProof/>
              </w:rPr>
              <w:t>Conclusion</w:t>
            </w:r>
            <w:r w:rsidR="00C47A31">
              <w:rPr>
                <w:noProof/>
                <w:webHidden/>
              </w:rPr>
              <w:tab/>
            </w:r>
            <w:r w:rsidR="00C47A31">
              <w:rPr>
                <w:noProof/>
                <w:webHidden/>
              </w:rPr>
              <w:fldChar w:fldCharType="begin"/>
            </w:r>
            <w:r w:rsidR="00C47A31">
              <w:rPr>
                <w:noProof/>
                <w:webHidden/>
              </w:rPr>
              <w:instrText xml:space="preserve"> PAGEREF _Toc135080891 \h </w:instrText>
            </w:r>
            <w:r w:rsidR="00C47A31">
              <w:rPr>
                <w:noProof/>
                <w:webHidden/>
              </w:rPr>
            </w:r>
            <w:r w:rsidR="00C47A31">
              <w:rPr>
                <w:noProof/>
                <w:webHidden/>
              </w:rPr>
              <w:fldChar w:fldCharType="separate"/>
            </w:r>
            <w:r w:rsidR="00C47A31">
              <w:rPr>
                <w:noProof/>
                <w:webHidden/>
              </w:rPr>
              <w:t>13</w:t>
            </w:r>
            <w:r w:rsidR="00C47A31">
              <w:rPr>
                <w:noProof/>
                <w:webHidden/>
              </w:rPr>
              <w:fldChar w:fldCharType="end"/>
            </w:r>
          </w:hyperlink>
        </w:p>
        <w:p w:rsidR="00C47A31" w:rsidRDefault="002C6323">
          <w:pPr>
            <w:pStyle w:val="TOC1"/>
            <w:tabs>
              <w:tab w:val="right" w:leader="dot" w:pos="9350"/>
            </w:tabs>
            <w:rPr>
              <w:rFonts w:asciiTheme="minorHAnsi" w:eastAsiaTheme="minorEastAsia" w:hAnsiTheme="minorHAnsi"/>
              <w:noProof/>
              <w:sz w:val="22"/>
              <w:lang w:eastAsia="en-GB"/>
            </w:rPr>
          </w:pPr>
          <w:hyperlink w:anchor="_Toc135080892" w:history="1">
            <w:r w:rsidR="00C47A31" w:rsidRPr="002552A2">
              <w:rPr>
                <w:rStyle w:val="Hyperlink"/>
                <w:rFonts w:cs="Arial"/>
                <w:noProof/>
              </w:rPr>
              <w:t>Reference List</w:t>
            </w:r>
            <w:r w:rsidR="00C47A31">
              <w:rPr>
                <w:noProof/>
                <w:webHidden/>
              </w:rPr>
              <w:tab/>
            </w:r>
            <w:r w:rsidR="00C47A31">
              <w:rPr>
                <w:noProof/>
                <w:webHidden/>
              </w:rPr>
              <w:fldChar w:fldCharType="begin"/>
            </w:r>
            <w:r w:rsidR="00C47A31">
              <w:rPr>
                <w:noProof/>
                <w:webHidden/>
              </w:rPr>
              <w:instrText xml:space="preserve"> PAGEREF _Toc135080892 \h </w:instrText>
            </w:r>
            <w:r w:rsidR="00C47A31">
              <w:rPr>
                <w:noProof/>
                <w:webHidden/>
              </w:rPr>
            </w:r>
            <w:r w:rsidR="00C47A31">
              <w:rPr>
                <w:noProof/>
                <w:webHidden/>
              </w:rPr>
              <w:fldChar w:fldCharType="separate"/>
            </w:r>
            <w:r w:rsidR="00C47A31">
              <w:rPr>
                <w:noProof/>
                <w:webHidden/>
              </w:rPr>
              <w:t>14</w:t>
            </w:r>
            <w:r w:rsidR="00C47A31">
              <w:rPr>
                <w:noProof/>
                <w:webHidden/>
              </w:rPr>
              <w:fldChar w:fldCharType="end"/>
            </w:r>
          </w:hyperlink>
        </w:p>
        <w:p w:rsidR="008F0B3F" w:rsidRPr="0036772F" w:rsidRDefault="00141FF5" w:rsidP="0036772F">
          <w:pPr>
            <w:rPr>
              <w:rFonts w:cs="Arial"/>
            </w:rPr>
          </w:pPr>
          <w:r w:rsidRPr="0036772F">
            <w:rPr>
              <w:rFonts w:cs="Arial"/>
              <w:b/>
              <w:bCs/>
              <w:noProof/>
            </w:rPr>
            <w:fldChar w:fldCharType="end"/>
          </w:r>
        </w:p>
      </w:sdtContent>
    </w:sdt>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48747F" w:rsidRPr="0036772F" w:rsidRDefault="0048747F" w:rsidP="0036772F">
      <w:pPr>
        <w:rPr>
          <w:rFonts w:cs="Arial"/>
        </w:rPr>
      </w:pPr>
    </w:p>
    <w:p w:rsidR="008F0B3F" w:rsidRPr="0036772F" w:rsidRDefault="008F0B3F" w:rsidP="0036772F">
      <w:pPr>
        <w:pStyle w:val="Heading1"/>
        <w:rPr>
          <w:rFonts w:cs="Arial"/>
          <w:b w:val="0"/>
          <w:color w:val="000000" w:themeColor="text1"/>
        </w:rPr>
      </w:pPr>
    </w:p>
    <w:p w:rsidR="0047056F" w:rsidRPr="0036772F" w:rsidRDefault="0047056F" w:rsidP="0036772F">
      <w:pPr>
        <w:pStyle w:val="Heading1"/>
        <w:rPr>
          <w:rFonts w:cs="Arial"/>
          <w:b w:val="0"/>
          <w:color w:val="000000" w:themeColor="text1"/>
        </w:rPr>
      </w:pPr>
    </w:p>
    <w:p w:rsidR="0050244D" w:rsidRPr="0036772F" w:rsidRDefault="0050244D" w:rsidP="0036772F">
      <w:pPr>
        <w:rPr>
          <w:rFonts w:cs="Arial"/>
        </w:rPr>
      </w:pPr>
    </w:p>
    <w:p w:rsidR="0050244D" w:rsidRPr="0036772F" w:rsidRDefault="0050244D" w:rsidP="0036772F">
      <w:pPr>
        <w:rPr>
          <w:rFonts w:cs="Arial"/>
        </w:rPr>
      </w:pPr>
    </w:p>
    <w:p w:rsidR="008F0B3F" w:rsidRDefault="00141FF5" w:rsidP="00C47A31">
      <w:pPr>
        <w:pStyle w:val="Heading1"/>
      </w:pPr>
      <w:bookmarkStart w:id="35" w:name="_Toc135080881"/>
      <w:r w:rsidRPr="00C47A31">
        <w:lastRenderedPageBreak/>
        <w:t>Introduction</w:t>
      </w:r>
      <w:r w:rsidR="0036772F" w:rsidRPr="00C47A31">
        <w:t xml:space="preserve"> and Background</w:t>
      </w:r>
      <w:bookmarkEnd w:id="35"/>
    </w:p>
    <w:p w:rsidR="00C47A31" w:rsidRPr="00C47A31" w:rsidRDefault="00C47A31" w:rsidP="00C47A31">
      <w:pPr>
        <w:pStyle w:val="Heading2"/>
      </w:pPr>
      <w:bookmarkStart w:id="36" w:name="_Toc135080882"/>
      <w:r>
        <w:t>Introduction</w:t>
      </w:r>
      <w:bookmarkEnd w:id="36"/>
    </w:p>
    <w:p w:rsidR="0048747F" w:rsidRPr="0036772F" w:rsidRDefault="00141FF5" w:rsidP="0036772F">
      <w:pPr>
        <w:rPr>
          <w:rFonts w:cs="Arial"/>
          <w:color w:val="000000" w:themeColor="text1"/>
        </w:rPr>
      </w:pPr>
      <w:r w:rsidRPr="0036772F">
        <w:rPr>
          <w:rFonts w:cs="Arial"/>
          <w:color w:val="000000" w:themeColor="text1"/>
        </w:rPr>
        <w:t>This research proposal focuses on Radisson hotels in the United Kingdom and aims to determine and address the external factors affecting corporate performance, recruiting, and retention in the hospitality industry</w:t>
      </w:r>
      <w:r w:rsidR="00197F6C" w:rsidRPr="0036772F">
        <w:rPr>
          <w:rFonts w:cs="Arial"/>
        </w:rPr>
        <w:t xml:space="preserve"> </w:t>
      </w:r>
      <w:r w:rsidR="00197F6C" w:rsidRPr="0036772F">
        <w:rPr>
          <w:rFonts w:cs="Arial"/>
          <w:color w:val="000000" w:themeColor="text1"/>
        </w:rPr>
        <w:t>(Mordor Intelligence, 2022)</w:t>
      </w:r>
      <w:r w:rsidRPr="0036772F">
        <w:rPr>
          <w:rFonts w:cs="Arial"/>
          <w:color w:val="000000" w:themeColor="text1"/>
        </w:rPr>
        <w:t>. Through a PESTLE and SWOT analysis, as well as a review of the strategies used by successful companies like Radisson, this proposal aims to provide recommendations to help Radisson UK deal with the difficulties it faces.</w:t>
      </w:r>
    </w:p>
    <w:p w:rsidR="0048747F" w:rsidRPr="0036772F" w:rsidRDefault="00141FF5" w:rsidP="00C47A31">
      <w:pPr>
        <w:pStyle w:val="Heading2"/>
      </w:pPr>
      <w:bookmarkStart w:id="37" w:name="_Toc135080883"/>
      <w:r w:rsidRPr="0036772F">
        <w:t>Background of Radisson UK</w:t>
      </w:r>
      <w:bookmarkEnd w:id="37"/>
    </w:p>
    <w:p w:rsidR="0048747F" w:rsidRPr="0036772F" w:rsidRDefault="00141FF5" w:rsidP="0036772F">
      <w:pPr>
        <w:rPr>
          <w:rFonts w:cs="Arial"/>
        </w:rPr>
      </w:pPr>
      <w:r w:rsidRPr="0036772F">
        <w:rPr>
          <w:rFonts w:cs="Arial"/>
        </w:rPr>
        <w:t>Throughout the United Kingdom, Radisson hotels may be found in all the major metropolitan areas. Business and leisure visitors alike appreciate Radisson UK's high-quality rooms, friendly staff, and prime locations. The company takes great pleasure in providing unique services, cutting-edge facilities, and unwavering dedication to visitor happiness</w:t>
      </w:r>
      <w:r w:rsidR="008817B6" w:rsidRPr="0036772F">
        <w:rPr>
          <w:rFonts w:cs="Arial"/>
        </w:rPr>
        <w:t xml:space="preserve"> (Our company history | Radisson Hotel Group, 2017)</w:t>
      </w:r>
      <w:r w:rsidRPr="0036772F">
        <w:rPr>
          <w:rFonts w:cs="Arial"/>
        </w:rPr>
        <w:t>. Radisson UK faces external obstacles, including changing customer tastes, competitive market dynamics, shifting industry laws, and the need to recruit and retain top personnel in a highly competitive labo</w:t>
      </w:r>
      <w:r w:rsidR="0050244D" w:rsidRPr="0036772F">
        <w:rPr>
          <w:rFonts w:cs="Arial"/>
        </w:rPr>
        <w:t>u</w:t>
      </w:r>
      <w:r w:rsidRPr="0036772F">
        <w:rPr>
          <w:rFonts w:cs="Arial"/>
        </w:rPr>
        <w:t xml:space="preserve">r market, </w:t>
      </w:r>
      <w:r w:rsidR="0050244D" w:rsidRPr="0036772F">
        <w:rPr>
          <w:rFonts w:cs="Arial"/>
        </w:rPr>
        <w:t>which</w:t>
      </w:r>
      <w:r w:rsidRPr="0036772F">
        <w:rPr>
          <w:rFonts w:cs="Arial"/>
        </w:rPr>
        <w:t xml:space="preserve"> have a substantial influence on its company</w:t>
      </w:r>
      <w:r w:rsidR="0050244D" w:rsidRPr="0036772F">
        <w:rPr>
          <w:rFonts w:cs="Arial"/>
        </w:rPr>
        <w:t>'s</w:t>
      </w:r>
      <w:r w:rsidRPr="0036772F">
        <w:rPr>
          <w:rFonts w:cs="Arial"/>
        </w:rPr>
        <w:t xml:space="preserve"> performance. Radisson UK must face these difficulties head-on if it wants to keep its place at the head of the hospitality sector and thrive in the dynamic environment it now operates in.</w:t>
      </w:r>
    </w:p>
    <w:p w:rsidR="0036772F" w:rsidRDefault="0036772F">
      <w:pPr>
        <w:spacing w:line="259" w:lineRule="auto"/>
        <w:jc w:val="left"/>
        <w:rPr>
          <w:b/>
        </w:rPr>
      </w:pPr>
      <w:r>
        <w:rPr>
          <w:b/>
        </w:rPr>
        <w:br w:type="page"/>
      </w:r>
    </w:p>
    <w:p w:rsidR="0048747F" w:rsidRPr="0036772F" w:rsidRDefault="00141FF5" w:rsidP="00C47A31">
      <w:pPr>
        <w:pStyle w:val="Heading2"/>
      </w:pPr>
      <w:bookmarkStart w:id="38" w:name="_Toc135080884"/>
      <w:r w:rsidRPr="0036772F">
        <w:lastRenderedPageBreak/>
        <w:t>Current Challenges of Radisson UK</w:t>
      </w:r>
      <w:bookmarkEnd w:id="38"/>
    </w:p>
    <w:p w:rsidR="0048747F" w:rsidRPr="0036772F" w:rsidRDefault="00141FF5" w:rsidP="0036772F">
      <w:pPr>
        <w:rPr>
          <w:rFonts w:cs="Arial"/>
        </w:rPr>
      </w:pPr>
      <w:r w:rsidRPr="0036772F">
        <w:rPr>
          <w:rFonts w:cs="Arial"/>
        </w:rPr>
        <w:t xml:space="preserve">There are a lot of problems that Radisson UK is facing right now that are impacting the company's capacity to keep its staff. These challenges, which will be examined in the research proposal, revolve </w:t>
      </w:r>
      <w:r w:rsidR="0050244D" w:rsidRPr="0036772F">
        <w:rPr>
          <w:rFonts w:cs="Arial"/>
        </w:rPr>
        <w:t>around</w:t>
      </w:r>
      <w:r w:rsidRPr="0036772F">
        <w:rPr>
          <w:rFonts w:cs="Arial"/>
        </w:rPr>
        <w:t xml:space="preserve"> the concept of retention and are affected by a variety of factors, including:</w:t>
      </w:r>
    </w:p>
    <w:p w:rsidR="0048747F" w:rsidRPr="0036772F" w:rsidRDefault="00141FF5" w:rsidP="0036772F">
      <w:pPr>
        <w:rPr>
          <w:rFonts w:cs="Arial"/>
        </w:rPr>
      </w:pPr>
      <w:r w:rsidRPr="0036772F">
        <w:rPr>
          <w:rFonts w:cs="Arial"/>
          <w:b/>
        </w:rPr>
        <w:t>Staff Shortage:</w:t>
      </w:r>
      <w:r w:rsidRPr="0036772F">
        <w:rPr>
          <w:rFonts w:cs="Arial"/>
        </w:rPr>
        <w:t xml:space="preserve"> Radisson UK, like many other businesses in the hospitality industry, is experiencing a severe shortage of trained employees</w:t>
      </w:r>
      <w:r w:rsidR="00197F6C" w:rsidRPr="0036772F">
        <w:rPr>
          <w:rFonts w:cs="Arial"/>
        </w:rPr>
        <w:t xml:space="preserve"> (Mordor Intelligence, 2022)</w:t>
      </w:r>
      <w:r w:rsidRPr="0036772F">
        <w:rPr>
          <w:rFonts w:cs="Arial"/>
        </w:rPr>
        <w:t>. This gap may have several root reasons, some of which include increased competition for talent, changing workforce demographics, and the impact of Brexit on labo</w:t>
      </w:r>
      <w:r w:rsidR="0050244D" w:rsidRPr="0036772F">
        <w:rPr>
          <w:rFonts w:cs="Arial"/>
        </w:rPr>
        <w:t>u</w:t>
      </w:r>
      <w:r w:rsidRPr="0036772F">
        <w:rPr>
          <w:rFonts w:cs="Arial"/>
        </w:rPr>
        <w:t>r mobility.</w:t>
      </w:r>
    </w:p>
    <w:p w:rsidR="0048747F" w:rsidRPr="0036772F" w:rsidRDefault="00141FF5" w:rsidP="0036772F">
      <w:pPr>
        <w:rPr>
          <w:rFonts w:cs="Arial"/>
        </w:rPr>
      </w:pPr>
      <w:r w:rsidRPr="0036772F">
        <w:rPr>
          <w:rFonts w:cs="Arial"/>
          <w:b/>
        </w:rPr>
        <w:t>Lack of Training and Development:</w:t>
      </w:r>
      <w:r w:rsidRPr="0036772F">
        <w:rPr>
          <w:rFonts w:cs="Arial"/>
        </w:rPr>
        <w:t xml:space="preserve"> Limited opportunities for training and development may reduce employee satisfaction and slow their professional advancement</w:t>
      </w:r>
      <w:r w:rsidR="00197F6C" w:rsidRPr="0036772F">
        <w:rPr>
          <w:rFonts w:cs="Arial"/>
        </w:rPr>
        <w:t xml:space="preserve"> (Revfine.com, 2022)</w:t>
      </w:r>
      <w:r w:rsidRPr="0036772F">
        <w:rPr>
          <w:rFonts w:cs="Arial"/>
        </w:rPr>
        <w:t>. If workers don't have enough support or opportunities to improve their skills, they may feel undervalued and start looking for work elsewhere.</w:t>
      </w:r>
    </w:p>
    <w:p w:rsidR="0048747F" w:rsidRPr="0036772F" w:rsidRDefault="00141FF5" w:rsidP="0036772F">
      <w:pPr>
        <w:rPr>
          <w:rFonts w:cs="Arial"/>
        </w:rPr>
      </w:pPr>
      <w:r w:rsidRPr="0036772F">
        <w:rPr>
          <w:rFonts w:cs="Arial"/>
          <w:b/>
        </w:rPr>
        <w:t>Poor Management and leadership:</w:t>
      </w:r>
      <w:r w:rsidRPr="0036772F">
        <w:rPr>
          <w:rFonts w:cs="Arial"/>
        </w:rPr>
        <w:t xml:space="preserve"> Management and leadership issues may ha</w:t>
      </w:r>
      <w:r w:rsidR="0050244D" w:rsidRPr="0036772F">
        <w:rPr>
          <w:rFonts w:cs="Arial"/>
        </w:rPr>
        <w:t>rm</w:t>
      </w:r>
      <w:r w:rsidRPr="0036772F">
        <w:rPr>
          <w:rFonts w:cs="Arial"/>
        </w:rPr>
        <w:t xml:space="preserve"> employee morale and satisfaction</w:t>
      </w:r>
      <w:r w:rsidR="00197F6C" w:rsidRPr="0036772F">
        <w:rPr>
          <w:rFonts w:cs="Arial"/>
        </w:rPr>
        <w:t xml:space="preserve"> (Wood and </w:t>
      </w:r>
      <w:proofErr w:type="spellStart"/>
      <w:r w:rsidR="00197F6C" w:rsidRPr="0036772F">
        <w:rPr>
          <w:rFonts w:cs="Arial"/>
        </w:rPr>
        <w:t>Brotherton</w:t>
      </w:r>
      <w:proofErr w:type="spellEnd"/>
      <w:r w:rsidR="00197F6C" w:rsidRPr="0036772F">
        <w:rPr>
          <w:rFonts w:cs="Arial"/>
        </w:rPr>
        <w:t>, 2016)</w:t>
      </w:r>
      <w:r w:rsidRPr="0036772F">
        <w:rPr>
          <w:rFonts w:cs="Arial"/>
        </w:rPr>
        <w:t>. Poor communication, an absence of recognition and incentives, and an absence of management support may all contribute to high employee turnover.</w:t>
      </w:r>
    </w:p>
    <w:p w:rsidR="0048747F" w:rsidRPr="0036772F" w:rsidRDefault="00141FF5" w:rsidP="0036772F">
      <w:pPr>
        <w:rPr>
          <w:rFonts w:cs="Arial"/>
        </w:rPr>
      </w:pPr>
      <w:r w:rsidRPr="0036772F">
        <w:rPr>
          <w:rFonts w:cs="Arial"/>
          <w:b/>
        </w:rPr>
        <w:t>Effects of Brexit:</w:t>
      </w:r>
      <w:r w:rsidR="00AF59E8" w:rsidRPr="0036772F">
        <w:rPr>
          <w:rFonts w:cs="Arial"/>
        </w:rPr>
        <w:t xml:space="preserve"> </w:t>
      </w:r>
      <w:r w:rsidRPr="0036772F">
        <w:rPr>
          <w:rFonts w:cs="Arial"/>
        </w:rPr>
        <w:t>The consequences of Brexit, such as new immigration regulations and shifts in the labo</w:t>
      </w:r>
      <w:r w:rsidR="0050244D" w:rsidRPr="0036772F">
        <w:rPr>
          <w:rFonts w:cs="Arial"/>
        </w:rPr>
        <w:t>u</w:t>
      </w:r>
      <w:r w:rsidRPr="0036772F">
        <w:rPr>
          <w:rFonts w:cs="Arial"/>
        </w:rPr>
        <w:t xml:space="preserve">r market, might </w:t>
      </w:r>
      <w:r w:rsidR="0050244D" w:rsidRPr="0036772F">
        <w:rPr>
          <w:rFonts w:cs="Arial"/>
        </w:rPr>
        <w:t>influence</w:t>
      </w:r>
      <w:r w:rsidRPr="0036772F">
        <w:rPr>
          <w:rFonts w:cs="Arial"/>
        </w:rPr>
        <w:t xml:space="preserve"> Radisson UK's capacity to keep its best personnel</w:t>
      </w:r>
      <w:r w:rsidR="00197F6C" w:rsidRPr="0036772F">
        <w:rPr>
          <w:rFonts w:cs="Arial"/>
        </w:rPr>
        <w:t xml:space="preserve"> (UK Leisure Industry post-Brexit, 2017)</w:t>
      </w:r>
      <w:r w:rsidRPr="0036772F">
        <w:rPr>
          <w:rFonts w:cs="Arial"/>
        </w:rPr>
        <w:t xml:space="preserve">. Limiting workers' ability to move around may result in a smaller talent pool, making it harder to fill unfilled jobs and perhaps leading to skill shortages within the </w:t>
      </w:r>
      <w:r w:rsidR="00C47A31">
        <w:rPr>
          <w:rFonts w:cs="Arial"/>
        </w:rPr>
        <w:t>organis</w:t>
      </w:r>
      <w:r w:rsidRPr="0036772F">
        <w:rPr>
          <w:rFonts w:cs="Arial"/>
        </w:rPr>
        <w:t>ation.</w:t>
      </w:r>
    </w:p>
    <w:p w:rsidR="0048747F" w:rsidRPr="0036772F" w:rsidRDefault="00141FF5" w:rsidP="0036772F">
      <w:pPr>
        <w:rPr>
          <w:rFonts w:cs="Arial"/>
        </w:rPr>
      </w:pPr>
      <w:r w:rsidRPr="0036772F">
        <w:rPr>
          <w:rFonts w:cs="Arial"/>
          <w:b/>
        </w:rPr>
        <w:t xml:space="preserve">Covid-19: </w:t>
      </w:r>
      <w:r w:rsidRPr="0036772F">
        <w:rPr>
          <w:rFonts w:cs="Arial"/>
        </w:rPr>
        <w:t>Radisson UK and the hotel industry as a whole have been hit hard by the COVID-19 outbreak</w:t>
      </w:r>
      <w:r w:rsidR="00197F6C" w:rsidRPr="0036772F">
        <w:rPr>
          <w:rFonts w:cs="Arial"/>
        </w:rPr>
        <w:t xml:space="preserve"> (Hutton and Foley, 2022)</w:t>
      </w:r>
      <w:r w:rsidRPr="0036772F">
        <w:rPr>
          <w:rFonts w:cs="Arial"/>
        </w:rPr>
        <w:t>. Because of frequent lockdowns, travel limitations, and a decrease in commercial activities, job security has decreased, stress has increased, and staff retention may be negatively impacted.</w:t>
      </w:r>
    </w:p>
    <w:p w:rsidR="0048747F" w:rsidRPr="0036772F" w:rsidRDefault="00141FF5" w:rsidP="0036772F">
      <w:pPr>
        <w:rPr>
          <w:rFonts w:cs="Arial"/>
        </w:rPr>
      </w:pPr>
      <w:r w:rsidRPr="0036772F">
        <w:rPr>
          <w:rFonts w:cs="Arial"/>
          <w:b/>
        </w:rPr>
        <w:t>Current Inflation:</w:t>
      </w:r>
      <w:r w:rsidRPr="0036772F">
        <w:rPr>
          <w:rFonts w:cs="Arial"/>
        </w:rPr>
        <w:t xml:space="preserve"> Rising prices might put a strain on income and benefits </w:t>
      </w:r>
      <w:r w:rsidR="0050244D" w:rsidRPr="0036772F">
        <w:rPr>
          <w:rFonts w:cs="Arial"/>
        </w:rPr>
        <w:t>shortly</w:t>
      </w:r>
      <w:r w:rsidR="00197F6C" w:rsidRPr="0036772F">
        <w:rPr>
          <w:rFonts w:cs="Arial"/>
        </w:rPr>
        <w:t xml:space="preserve"> (Gov.UK, 2021)</w:t>
      </w:r>
      <w:r w:rsidRPr="0036772F">
        <w:rPr>
          <w:rFonts w:cs="Arial"/>
        </w:rPr>
        <w:t>. If earnings don't rise to meet the growing cost of living, employees can be dissatisfied and leave in search of better income elsewhere.</w:t>
      </w:r>
    </w:p>
    <w:p w:rsidR="0048747F" w:rsidRPr="0036772F" w:rsidRDefault="00141FF5" w:rsidP="0036772F">
      <w:pPr>
        <w:rPr>
          <w:rFonts w:cs="Arial"/>
        </w:rPr>
      </w:pPr>
      <w:r w:rsidRPr="0036772F">
        <w:rPr>
          <w:rFonts w:cs="Arial"/>
        </w:rPr>
        <w:lastRenderedPageBreak/>
        <w:t>The research proposal will examine these challenges thoroughly and provide suggestions for resolving them</w:t>
      </w:r>
      <w:r w:rsidR="00197F6C" w:rsidRPr="0036772F">
        <w:rPr>
          <w:rFonts w:cs="Arial"/>
        </w:rPr>
        <w:t xml:space="preserve"> (</w:t>
      </w:r>
      <w:proofErr w:type="spellStart"/>
      <w:r w:rsidR="00197F6C" w:rsidRPr="0036772F">
        <w:rPr>
          <w:rFonts w:cs="Arial"/>
        </w:rPr>
        <w:t>Boella</w:t>
      </w:r>
      <w:proofErr w:type="spellEnd"/>
      <w:r w:rsidR="00197F6C" w:rsidRPr="0036772F">
        <w:rPr>
          <w:rFonts w:cs="Arial"/>
        </w:rPr>
        <w:t xml:space="preserve"> and Goss-Turner, 2020)</w:t>
      </w:r>
      <w:r w:rsidRPr="0036772F">
        <w:rPr>
          <w:rFonts w:cs="Arial"/>
        </w:rPr>
        <w:t xml:space="preserve">. Radisson UK will </w:t>
      </w:r>
      <w:r w:rsidR="00C47A31">
        <w:rPr>
          <w:rFonts w:cs="Arial"/>
        </w:rPr>
        <w:t>look into methods like prioritis</w:t>
      </w:r>
      <w:r w:rsidRPr="0036772F">
        <w:rPr>
          <w:rFonts w:cs="Arial"/>
        </w:rPr>
        <w:t>ing staff wellness and adaptability during the global epidemic, conducting periodic salary reviews to combat inflationary pressures, and implementing extensive training and development programs to increase employee retention</w:t>
      </w:r>
      <w:r w:rsidR="00D71A32" w:rsidRPr="0036772F">
        <w:rPr>
          <w:rFonts w:cs="Arial"/>
        </w:rPr>
        <w:t xml:space="preserve"> as well as overall business performance</w:t>
      </w:r>
      <w:r w:rsidRPr="0036772F">
        <w:rPr>
          <w:rFonts w:cs="Arial"/>
        </w:rPr>
        <w:t>.</w:t>
      </w:r>
    </w:p>
    <w:p w:rsidR="00AF59E8" w:rsidRPr="0036772F" w:rsidRDefault="00AF59E8" w:rsidP="0036772F">
      <w:pPr>
        <w:pStyle w:val="Heading1"/>
        <w:rPr>
          <w:rFonts w:cs="Arial"/>
          <w:b w:val="0"/>
          <w:color w:val="000000" w:themeColor="text1"/>
        </w:rPr>
      </w:pPr>
    </w:p>
    <w:p w:rsidR="00AF59E8" w:rsidRPr="0036772F" w:rsidRDefault="00AF59E8" w:rsidP="0036772F">
      <w:pPr>
        <w:rPr>
          <w:rFonts w:cs="Arial"/>
        </w:rPr>
      </w:pPr>
    </w:p>
    <w:p w:rsidR="00AF59E8" w:rsidRPr="0036772F" w:rsidRDefault="00AF59E8"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D71A32" w:rsidRPr="0036772F" w:rsidRDefault="00D71A32" w:rsidP="0036772F">
      <w:pPr>
        <w:rPr>
          <w:rFonts w:cs="Arial"/>
        </w:rPr>
      </w:pPr>
    </w:p>
    <w:p w:rsidR="00C47A31" w:rsidRDefault="00C47A31">
      <w:pPr>
        <w:spacing w:line="259" w:lineRule="auto"/>
        <w:jc w:val="left"/>
        <w:rPr>
          <w:rFonts w:eastAsiaTheme="majorEastAsia" w:cstheme="majorBidi"/>
          <w:b/>
          <w:sz w:val="28"/>
          <w:szCs w:val="32"/>
        </w:rPr>
      </w:pPr>
      <w:r>
        <w:br w:type="page"/>
      </w:r>
    </w:p>
    <w:p w:rsidR="00D71A32" w:rsidRPr="0036772F" w:rsidRDefault="0036772F" w:rsidP="0036772F">
      <w:pPr>
        <w:pStyle w:val="Heading1"/>
      </w:pPr>
      <w:bookmarkStart w:id="39" w:name="_Toc135080885"/>
      <w:r>
        <w:lastRenderedPageBreak/>
        <w:t>Discussion</w:t>
      </w:r>
      <w:bookmarkEnd w:id="39"/>
    </w:p>
    <w:p w:rsidR="00AF59E8" w:rsidRPr="0036772F" w:rsidRDefault="00141FF5" w:rsidP="0036772F">
      <w:pPr>
        <w:pStyle w:val="Heading2"/>
        <w:rPr>
          <w:b w:val="0"/>
        </w:rPr>
      </w:pPr>
      <w:bookmarkStart w:id="40" w:name="_Toc135080886"/>
      <w:r w:rsidRPr="0036772F">
        <w:t>PESTEL Analysis</w:t>
      </w:r>
      <w:bookmarkEnd w:id="40"/>
    </w:p>
    <w:p w:rsidR="004C49F6" w:rsidRPr="0036772F" w:rsidRDefault="00141FF5" w:rsidP="0036772F">
      <w:pPr>
        <w:rPr>
          <w:b/>
        </w:rPr>
      </w:pPr>
      <w:r w:rsidRPr="0036772F">
        <w:rPr>
          <w:b/>
        </w:rPr>
        <w:t>Political Factors</w:t>
      </w:r>
    </w:p>
    <w:p w:rsidR="004C49F6" w:rsidRPr="0036772F" w:rsidRDefault="00141FF5" w:rsidP="0036772F">
      <w:pPr>
        <w:rPr>
          <w:rFonts w:cs="Arial"/>
        </w:rPr>
      </w:pPr>
      <w:r w:rsidRPr="0036772F">
        <w:rPr>
          <w:rFonts w:cs="Arial"/>
          <w:b/>
        </w:rPr>
        <w:t>Impact on Business Performance:</w:t>
      </w:r>
      <w:r w:rsidRPr="0036772F">
        <w:rPr>
          <w:rFonts w:cs="Arial"/>
        </w:rPr>
        <w:t xml:space="preserve"> Changes in political issues, like government rules and legislation, may </w:t>
      </w:r>
      <w:r w:rsidR="0050244D" w:rsidRPr="0036772F">
        <w:rPr>
          <w:rFonts w:cs="Arial"/>
        </w:rPr>
        <w:t>affect</w:t>
      </w:r>
      <w:r w:rsidRPr="0036772F">
        <w:rPr>
          <w:rFonts w:cs="Arial"/>
        </w:rPr>
        <w:t xml:space="preserve"> the bottom line for Radisson UK. Costs and profitability may be affected by, say, new tax or labo</w:t>
      </w:r>
      <w:r w:rsidR="0050244D" w:rsidRPr="0036772F">
        <w:rPr>
          <w:rFonts w:cs="Arial"/>
        </w:rPr>
        <w:t>u</w:t>
      </w:r>
      <w:r w:rsidRPr="0036772F">
        <w:rPr>
          <w:rFonts w:cs="Arial"/>
        </w:rPr>
        <w:t>r rules</w:t>
      </w:r>
      <w:r w:rsidR="00197F6C" w:rsidRPr="0036772F">
        <w:rPr>
          <w:rFonts w:cs="Arial"/>
        </w:rPr>
        <w:t xml:space="preserve"> (</w:t>
      </w:r>
      <w:proofErr w:type="spellStart"/>
      <w:r w:rsidR="00197F6C" w:rsidRPr="0036772F">
        <w:rPr>
          <w:rFonts w:cs="Arial"/>
        </w:rPr>
        <w:t>Perera</w:t>
      </w:r>
      <w:proofErr w:type="spellEnd"/>
      <w:r w:rsidR="00197F6C" w:rsidRPr="0036772F">
        <w:rPr>
          <w:rFonts w:cs="Arial"/>
        </w:rPr>
        <w:t>, 2017)</w:t>
      </w:r>
      <w:r w:rsidRPr="0036772F">
        <w:rPr>
          <w:rFonts w:cs="Arial"/>
        </w:rPr>
        <w:t xml:space="preserve">. The hotel sector may thrive when politics are stable and the government provides </w:t>
      </w:r>
      <w:r w:rsidR="0050244D" w:rsidRPr="0036772F">
        <w:rPr>
          <w:rFonts w:cs="Arial"/>
        </w:rPr>
        <w:t xml:space="preserve">the </w:t>
      </w:r>
      <w:r w:rsidRPr="0036772F">
        <w:rPr>
          <w:rFonts w:cs="Arial"/>
        </w:rPr>
        <w:t>necessary support.</w:t>
      </w:r>
    </w:p>
    <w:p w:rsidR="004C49F6" w:rsidRPr="0036772F" w:rsidRDefault="00141FF5" w:rsidP="0036772F">
      <w:pPr>
        <w:rPr>
          <w:rFonts w:cs="Arial"/>
        </w:rPr>
      </w:pPr>
      <w:r w:rsidRPr="0036772F">
        <w:rPr>
          <w:rFonts w:cs="Arial"/>
          <w:b/>
        </w:rPr>
        <w:t>Impact on Employee Recruitment and Retention:</w:t>
      </w:r>
      <w:r w:rsidRPr="0036772F">
        <w:rPr>
          <w:rFonts w:cs="Arial"/>
        </w:rPr>
        <w:t xml:space="preserve"> Political issues may </w:t>
      </w:r>
      <w:r w:rsidR="0050244D" w:rsidRPr="0036772F">
        <w:rPr>
          <w:rFonts w:cs="Arial"/>
        </w:rPr>
        <w:t>affect</w:t>
      </w:r>
      <w:r w:rsidRPr="0036772F">
        <w:rPr>
          <w:rFonts w:cs="Arial"/>
        </w:rPr>
        <w:t xml:space="preserve"> labo</w:t>
      </w:r>
      <w:r w:rsidR="0050244D" w:rsidRPr="0036772F">
        <w:rPr>
          <w:rFonts w:cs="Arial"/>
        </w:rPr>
        <w:t>u</w:t>
      </w:r>
      <w:r w:rsidRPr="0036772F">
        <w:rPr>
          <w:rFonts w:cs="Arial"/>
        </w:rPr>
        <w:t xml:space="preserve">r mobility and immigration regulations, which in turn can </w:t>
      </w:r>
      <w:r w:rsidR="0050244D" w:rsidRPr="0036772F">
        <w:rPr>
          <w:rFonts w:cs="Arial"/>
        </w:rPr>
        <w:t>affect</w:t>
      </w:r>
      <w:r w:rsidRPr="0036772F">
        <w:rPr>
          <w:rFonts w:cs="Arial"/>
        </w:rPr>
        <w:t xml:space="preserve"> the recruitment and retention of employees. Potential changes to these regulations </w:t>
      </w:r>
      <w:r w:rsidR="0050244D" w:rsidRPr="0036772F">
        <w:rPr>
          <w:rFonts w:cs="Arial"/>
        </w:rPr>
        <w:t>can</w:t>
      </w:r>
      <w:r w:rsidRPr="0036772F">
        <w:rPr>
          <w:rFonts w:cs="Arial"/>
        </w:rPr>
        <w:t xml:space="preserve"> limit access to qualified employees and affect the recruitment of top talent</w:t>
      </w:r>
      <w:r w:rsidR="00197F6C" w:rsidRPr="0036772F">
        <w:rPr>
          <w:rFonts w:cs="Arial"/>
        </w:rPr>
        <w:t xml:space="preserve"> (Portal, 2022)</w:t>
      </w:r>
      <w:r w:rsidRPr="0036772F">
        <w:rPr>
          <w:rFonts w:cs="Arial"/>
        </w:rPr>
        <w:t>. Recruitment and retention may be improved by political stability and welcoming immigration policies.</w:t>
      </w:r>
    </w:p>
    <w:p w:rsidR="004C49F6" w:rsidRPr="0036772F" w:rsidRDefault="00141FF5" w:rsidP="0036772F">
      <w:pPr>
        <w:rPr>
          <w:b/>
        </w:rPr>
      </w:pPr>
      <w:r w:rsidRPr="0036772F">
        <w:rPr>
          <w:b/>
        </w:rPr>
        <w:t>Economic Factors</w:t>
      </w:r>
    </w:p>
    <w:p w:rsidR="004C49F6" w:rsidRPr="0036772F" w:rsidRDefault="00141FF5" w:rsidP="0036772F">
      <w:pPr>
        <w:rPr>
          <w:rFonts w:cs="Arial"/>
        </w:rPr>
      </w:pPr>
      <w:r w:rsidRPr="0036772F">
        <w:rPr>
          <w:rFonts w:cs="Arial"/>
          <w:b/>
        </w:rPr>
        <w:t>Impact on Business Performance:</w:t>
      </w:r>
      <w:r w:rsidR="00AD28EF" w:rsidRPr="0036772F">
        <w:rPr>
          <w:rFonts w:cs="Arial"/>
        </w:rPr>
        <w:t xml:space="preserve"> The commercial success of the hotel sector is heavily influenced by macroeconomic conditions. The demand for hotels and other hospitality services is sensitive to macroeconomic factors like unemployment and inflation</w:t>
      </w:r>
      <w:r w:rsidR="00197F6C" w:rsidRPr="0036772F">
        <w:rPr>
          <w:rFonts w:cs="Arial"/>
        </w:rPr>
        <w:t xml:space="preserve"> (Whyte, 2021)</w:t>
      </w:r>
      <w:r w:rsidR="00AD28EF" w:rsidRPr="0036772F">
        <w:rPr>
          <w:rFonts w:cs="Arial"/>
        </w:rPr>
        <w:t>. The demand for Radisson UK's services might rise if the economy remains stable and expands.</w:t>
      </w:r>
    </w:p>
    <w:p w:rsidR="00AD28EF" w:rsidRPr="0036772F" w:rsidRDefault="00141FF5" w:rsidP="0036772F">
      <w:pPr>
        <w:rPr>
          <w:rFonts w:cs="Arial"/>
        </w:rPr>
      </w:pPr>
      <w:r w:rsidRPr="0036772F">
        <w:rPr>
          <w:rFonts w:cs="Arial"/>
          <w:b/>
        </w:rPr>
        <w:t>Impact on Employee Recruitment and Retention:</w:t>
      </w:r>
      <w:r w:rsidRPr="0036772F">
        <w:rPr>
          <w:rFonts w:cs="Arial"/>
        </w:rPr>
        <w:t xml:space="preserve"> Economic circumstances </w:t>
      </w:r>
      <w:r w:rsidR="0050244D" w:rsidRPr="0036772F">
        <w:rPr>
          <w:rFonts w:cs="Arial"/>
        </w:rPr>
        <w:t>affect</w:t>
      </w:r>
      <w:r w:rsidRPr="0036772F">
        <w:rPr>
          <w:rFonts w:cs="Arial"/>
        </w:rPr>
        <w:t xml:space="preserve"> employee recruitment and retention because they affect the dynamics of the labo</w:t>
      </w:r>
      <w:r w:rsidR="0050244D" w:rsidRPr="0036772F">
        <w:rPr>
          <w:rFonts w:cs="Arial"/>
        </w:rPr>
        <w:t>u</w:t>
      </w:r>
      <w:r w:rsidRPr="0036772F">
        <w:rPr>
          <w:rFonts w:cs="Arial"/>
        </w:rPr>
        <w:t>r market</w:t>
      </w:r>
      <w:r w:rsidR="00197F6C" w:rsidRPr="0036772F">
        <w:rPr>
          <w:rFonts w:cs="Arial"/>
        </w:rPr>
        <w:t xml:space="preserve"> </w:t>
      </w:r>
      <w:r w:rsidR="009E33DA" w:rsidRPr="0036772F">
        <w:rPr>
          <w:rFonts w:cs="Arial"/>
        </w:rPr>
        <w:t>(www.ramco.com, 2016</w:t>
      </w:r>
      <w:r w:rsidR="00197F6C" w:rsidRPr="0036772F">
        <w:rPr>
          <w:rFonts w:cs="Arial"/>
        </w:rPr>
        <w:t>)</w:t>
      </w:r>
      <w:r w:rsidRPr="0036772F">
        <w:rPr>
          <w:rFonts w:cs="Arial"/>
        </w:rPr>
        <w:t>. Increased possibilities and competition for talent may make recruiting and retention more difficult during times of economic boom. When economic circumstances are stable and beneficial, it may help in hiring and keeping staff.</w:t>
      </w:r>
    </w:p>
    <w:p w:rsidR="0036772F" w:rsidRDefault="0036772F">
      <w:pPr>
        <w:spacing w:line="259" w:lineRule="auto"/>
        <w:jc w:val="left"/>
        <w:rPr>
          <w:b/>
        </w:rPr>
      </w:pPr>
      <w:r>
        <w:rPr>
          <w:b/>
        </w:rPr>
        <w:br w:type="page"/>
      </w:r>
    </w:p>
    <w:p w:rsidR="00AD28EF" w:rsidRPr="0036772F" w:rsidRDefault="00141FF5" w:rsidP="0036772F">
      <w:pPr>
        <w:rPr>
          <w:b/>
        </w:rPr>
      </w:pPr>
      <w:r w:rsidRPr="0036772F">
        <w:rPr>
          <w:b/>
        </w:rPr>
        <w:lastRenderedPageBreak/>
        <w:t>Socio-cultural Factors</w:t>
      </w:r>
    </w:p>
    <w:p w:rsidR="00AD28EF" w:rsidRPr="0036772F" w:rsidRDefault="00141FF5" w:rsidP="0036772F">
      <w:pPr>
        <w:rPr>
          <w:rFonts w:cs="Arial"/>
        </w:rPr>
      </w:pPr>
      <w:r w:rsidRPr="0036772F">
        <w:rPr>
          <w:rFonts w:cs="Arial"/>
          <w:b/>
        </w:rPr>
        <w:t>Impact on Business Performance:</w:t>
      </w:r>
      <w:r w:rsidRPr="0036772F">
        <w:rPr>
          <w:rFonts w:cs="Arial"/>
        </w:rPr>
        <w:t xml:space="preserve"> The success or failure of a hotel's bottom line may be greatly affected by a variety of sociocultural variables. The demand for a service might be affected by consumers' changing tastes and the prevailing fashions in where they choose to stay</w:t>
      </w:r>
      <w:r w:rsidR="00197F6C" w:rsidRPr="0036772F">
        <w:rPr>
          <w:rFonts w:cs="Arial"/>
        </w:rPr>
        <w:t xml:space="preserve"> (Mordor Intelligence, 2022)</w:t>
      </w:r>
      <w:r w:rsidRPr="0036772F">
        <w:rPr>
          <w:rFonts w:cs="Arial"/>
        </w:rPr>
        <w:t>. Keeping up with changing sociocultural tastes and meeting the requirements of a wide range of customers may improve a company's bottom line.</w:t>
      </w:r>
    </w:p>
    <w:p w:rsidR="00AD28EF" w:rsidRPr="0036772F" w:rsidRDefault="00141FF5" w:rsidP="0036772F">
      <w:pPr>
        <w:rPr>
          <w:rFonts w:cs="Arial"/>
        </w:rPr>
      </w:pPr>
      <w:r w:rsidRPr="0036772F">
        <w:rPr>
          <w:rFonts w:cs="Arial"/>
          <w:b/>
        </w:rPr>
        <w:t>Impact on Employee Recruitment and Retention:</w:t>
      </w:r>
      <w:r w:rsidRPr="0036772F">
        <w:rPr>
          <w:rFonts w:cs="Arial"/>
        </w:rPr>
        <w:t xml:space="preserve"> The impact on employee recruitment and retention is impacted by socio-cultural issues. Talent attraction and retention may benefit from an </w:t>
      </w:r>
      <w:r w:rsidR="00C47A31">
        <w:rPr>
          <w:rFonts w:cs="Arial"/>
        </w:rPr>
        <w:t>organis</w:t>
      </w:r>
      <w:r w:rsidRPr="0036772F">
        <w:rPr>
          <w:rFonts w:cs="Arial"/>
        </w:rPr>
        <w:t>ation's knowledge of and adherence to, the preferences and beliefs of its personnel</w:t>
      </w:r>
      <w:r w:rsidR="00197F6C" w:rsidRPr="0036772F">
        <w:rPr>
          <w:rFonts w:cs="Arial"/>
        </w:rPr>
        <w:t xml:space="preserve"> (Revfine.com, 2022)</w:t>
      </w:r>
      <w:r w:rsidRPr="0036772F">
        <w:rPr>
          <w:rFonts w:cs="Arial"/>
        </w:rPr>
        <w:t>. A more diverse and inclusive workplace that reflects current cultural norms has been shown to increase job satisfaction and loyalty.</w:t>
      </w:r>
    </w:p>
    <w:p w:rsidR="00AD28EF" w:rsidRPr="0036772F" w:rsidRDefault="00141FF5" w:rsidP="0036772F">
      <w:pPr>
        <w:rPr>
          <w:b/>
        </w:rPr>
      </w:pPr>
      <w:r w:rsidRPr="0036772F">
        <w:rPr>
          <w:b/>
        </w:rPr>
        <w:t>Technological Factors</w:t>
      </w:r>
    </w:p>
    <w:p w:rsidR="007B3A93" w:rsidRPr="0036772F" w:rsidRDefault="00141FF5" w:rsidP="0036772F">
      <w:pPr>
        <w:rPr>
          <w:rFonts w:cs="Arial"/>
        </w:rPr>
      </w:pPr>
      <w:r w:rsidRPr="0036772F">
        <w:rPr>
          <w:rFonts w:cs="Arial"/>
          <w:b/>
        </w:rPr>
        <w:t>Impact on Business Performance:</w:t>
      </w:r>
      <w:r w:rsidRPr="0036772F">
        <w:rPr>
          <w:rFonts w:cs="Arial"/>
        </w:rPr>
        <w:t xml:space="preserve"> The success of a company in the hospitality sector may be greatly influenced by technological developments. Adopting and making use of technology may boost productivity, enrich interactions with customers, and simplify operations</w:t>
      </w:r>
      <w:r w:rsidR="00197F6C" w:rsidRPr="0036772F">
        <w:rPr>
          <w:rFonts w:cs="Arial"/>
        </w:rPr>
        <w:t xml:space="preserve"> (Mordor Intelligence, 2022)</w:t>
      </w:r>
      <w:r w:rsidRPr="0036772F">
        <w:rPr>
          <w:rFonts w:cs="Arial"/>
        </w:rPr>
        <w:t>. Innovations in technology may give a company a leg up in the marketplace, draw in new consumers, and business expansion.</w:t>
      </w:r>
    </w:p>
    <w:p w:rsidR="00AD28EF" w:rsidRPr="0036772F" w:rsidRDefault="00141FF5" w:rsidP="0036772F">
      <w:pPr>
        <w:rPr>
          <w:rFonts w:cs="Arial"/>
        </w:rPr>
      </w:pPr>
      <w:r w:rsidRPr="0036772F">
        <w:rPr>
          <w:rFonts w:cs="Arial"/>
          <w:b/>
        </w:rPr>
        <w:t>Impact on Employee Recruitment and Retention:</w:t>
      </w:r>
      <w:r w:rsidRPr="0036772F">
        <w:rPr>
          <w:rFonts w:cs="Arial"/>
        </w:rPr>
        <w:t xml:space="preserve"> Embracing technology may </w:t>
      </w:r>
      <w:r w:rsidR="0050244D" w:rsidRPr="0036772F">
        <w:rPr>
          <w:rFonts w:cs="Arial"/>
        </w:rPr>
        <w:t>affect</w:t>
      </w:r>
      <w:r w:rsidRPr="0036772F">
        <w:rPr>
          <w:rFonts w:cs="Arial"/>
        </w:rPr>
        <w:t xml:space="preserve"> hiring and retaining workers by making the workplace more appealing to younger generations and more tech-savvy workers</w:t>
      </w:r>
      <w:r w:rsidR="0047056F" w:rsidRPr="0036772F">
        <w:rPr>
          <w:rFonts w:cs="Arial"/>
        </w:rPr>
        <w:t xml:space="preserve"> (Revfine.com, 2022)</w:t>
      </w:r>
      <w:r w:rsidRPr="0036772F">
        <w:rPr>
          <w:rFonts w:cs="Arial"/>
        </w:rPr>
        <w:t>. Besides, employee retention can be increased via increased work satisfaction and productivity through access to cutting-edge technology and resources.</w:t>
      </w:r>
    </w:p>
    <w:p w:rsidR="0036772F" w:rsidRDefault="0036772F">
      <w:pPr>
        <w:spacing w:line="259" w:lineRule="auto"/>
        <w:jc w:val="left"/>
        <w:rPr>
          <w:b/>
        </w:rPr>
      </w:pPr>
      <w:r>
        <w:rPr>
          <w:b/>
        </w:rPr>
        <w:br w:type="page"/>
      </w:r>
    </w:p>
    <w:p w:rsidR="007B3A93" w:rsidRPr="0036772F" w:rsidRDefault="00141FF5" w:rsidP="0036772F">
      <w:pPr>
        <w:rPr>
          <w:b/>
        </w:rPr>
      </w:pPr>
      <w:r w:rsidRPr="0036772F">
        <w:rPr>
          <w:b/>
        </w:rPr>
        <w:lastRenderedPageBreak/>
        <w:t>Environmental Factors</w:t>
      </w:r>
    </w:p>
    <w:p w:rsidR="007B3A93" w:rsidRPr="0036772F" w:rsidRDefault="00141FF5" w:rsidP="0036772F">
      <w:pPr>
        <w:rPr>
          <w:rFonts w:cs="Arial"/>
        </w:rPr>
      </w:pPr>
      <w:r w:rsidRPr="0036772F">
        <w:rPr>
          <w:rFonts w:cs="Arial"/>
          <w:b/>
        </w:rPr>
        <w:t>Impact on Business Performance:</w:t>
      </w:r>
      <w:r w:rsidRPr="0036772F">
        <w:rPr>
          <w:rFonts w:cs="Arial"/>
        </w:rPr>
        <w:t xml:space="preserve"> A rising number of environmental variables, such as sustainability programmes and legislation, </w:t>
      </w:r>
      <w:r w:rsidR="0050244D" w:rsidRPr="0036772F">
        <w:rPr>
          <w:rFonts w:cs="Arial"/>
        </w:rPr>
        <w:t>affect</w:t>
      </w:r>
      <w:r w:rsidRPr="0036772F">
        <w:rPr>
          <w:rFonts w:cs="Arial"/>
        </w:rPr>
        <w:t xml:space="preserve"> hospitality businesses' bottom lines. Customers are more likely to be loyal to a business that takes steps to protect the environment, such </w:t>
      </w:r>
      <w:r w:rsidR="0050244D" w:rsidRPr="0036772F">
        <w:rPr>
          <w:rFonts w:cs="Arial"/>
        </w:rPr>
        <w:t xml:space="preserve">as </w:t>
      </w:r>
      <w:r w:rsidRPr="0036772F">
        <w:rPr>
          <w:rFonts w:cs="Arial"/>
        </w:rPr>
        <w:t>conserving energy and recycling.</w:t>
      </w:r>
    </w:p>
    <w:p w:rsidR="007B3A93" w:rsidRPr="0036772F" w:rsidRDefault="00141FF5" w:rsidP="0036772F">
      <w:pPr>
        <w:rPr>
          <w:rFonts w:cs="Arial"/>
        </w:rPr>
      </w:pPr>
      <w:r w:rsidRPr="0036772F">
        <w:rPr>
          <w:rFonts w:cs="Arial"/>
          <w:b/>
        </w:rPr>
        <w:t>Impact on Employee Recruitment and Retention:</w:t>
      </w:r>
      <w:r w:rsidRPr="0036772F">
        <w:rPr>
          <w:rFonts w:cs="Arial"/>
        </w:rPr>
        <w:t xml:space="preserve"> Recruitment and retention efforts may benefit from environmental initiatives by recruiting and retaining workers who share a commitment to ethical and environmentally friendly business practi</w:t>
      </w:r>
      <w:r w:rsidR="0050244D" w:rsidRPr="0036772F">
        <w:rPr>
          <w:rFonts w:cs="Arial"/>
        </w:rPr>
        <w:t>c</w:t>
      </w:r>
      <w:r w:rsidRPr="0036772F">
        <w:rPr>
          <w:rFonts w:cs="Arial"/>
        </w:rPr>
        <w:t>es</w:t>
      </w:r>
      <w:r w:rsidR="00197F6C" w:rsidRPr="0036772F">
        <w:rPr>
          <w:rFonts w:cs="Arial"/>
        </w:rPr>
        <w:t xml:space="preserve"> </w:t>
      </w:r>
      <w:r w:rsidR="0047056F" w:rsidRPr="0036772F">
        <w:rPr>
          <w:rFonts w:cs="Arial"/>
        </w:rPr>
        <w:t>(</w:t>
      </w:r>
      <w:proofErr w:type="spellStart"/>
      <w:r w:rsidR="0047056F" w:rsidRPr="0036772F">
        <w:rPr>
          <w:rFonts w:cs="Arial"/>
        </w:rPr>
        <w:t>Wadhwa</w:t>
      </w:r>
      <w:proofErr w:type="spellEnd"/>
      <w:r w:rsidR="0047056F" w:rsidRPr="0036772F">
        <w:rPr>
          <w:rFonts w:cs="Arial"/>
        </w:rPr>
        <w:t>, 2016</w:t>
      </w:r>
      <w:r w:rsidR="00197F6C" w:rsidRPr="0036772F">
        <w:rPr>
          <w:rFonts w:cs="Arial"/>
        </w:rPr>
        <w:t>.)</w:t>
      </w:r>
      <w:r w:rsidRPr="0036772F">
        <w:rPr>
          <w:rFonts w:cs="Arial"/>
        </w:rPr>
        <w:t>. Showing concern for the environment may improve morale in the workplace and inspire workers to stay with the company.</w:t>
      </w:r>
    </w:p>
    <w:p w:rsidR="00792726" w:rsidRPr="0036772F" w:rsidRDefault="00141FF5" w:rsidP="0036772F">
      <w:pPr>
        <w:rPr>
          <w:b/>
        </w:rPr>
      </w:pPr>
      <w:r w:rsidRPr="0036772F">
        <w:rPr>
          <w:b/>
        </w:rPr>
        <w:t>Legal Factors</w:t>
      </w:r>
    </w:p>
    <w:p w:rsidR="00582DA9" w:rsidRPr="0036772F" w:rsidRDefault="00141FF5" w:rsidP="0036772F">
      <w:pPr>
        <w:rPr>
          <w:rFonts w:cs="Arial"/>
        </w:rPr>
      </w:pPr>
      <w:r w:rsidRPr="0036772F">
        <w:rPr>
          <w:rFonts w:cs="Arial"/>
          <w:b/>
        </w:rPr>
        <w:t>Impact on Business Performance:</w:t>
      </w:r>
      <w:r w:rsidRPr="0036772F">
        <w:rPr>
          <w:rFonts w:cs="Arial"/>
        </w:rPr>
        <w:t xml:space="preserve"> Radisson UK's business success relies heavily on adherence to legal considerations like employment laws, health and safety standards, and licencing requirements</w:t>
      </w:r>
      <w:r w:rsidR="003B2AFB" w:rsidRPr="0036772F">
        <w:rPr>
          <w:rFonts w:cs="Arial"/>
        </w:rPr>
        <w:t xml:space="preserve"> (</w:t>
      </w:r>
      <w:proofErr w:type="spellStart"/>
      <w:r w:rsidR="003B2AFB" w:rsidRPr="0036772F">
        <w:rPr>
          <w:rFonts w:cs="Arial"/>
        </w:rPr>
        <w:t>Assetsure</w:t>
      </w:r>
      <w:proofErr w:type="spellEnd"/>
      <w:r w:rsidR="003B2AFB" w:rsidRPr="0036772F">
        <w:rPr>
          <w:rFonts w:cs="Arial"/>
        </w:rPr>
        <w:t>, 2017)</w:t>
      </w:r>
      <w:r w:rsidRPr="0036772F">
        <w:rPr>
          <w:rFonts w:cs="Arial"/>
        </w:rPr>
        <w:t>. Maintaining a good reputation and avoiding legal trouble are two additional benefits of operating within the bounds of the law.</w:t>
      </w:r>
    </w:p>
    <w:p w:rsidR="00582DA9" w:rsidRPr="0036772F" w:rsidRDefault="00141FF5" w:rsidP="0036772F">
      <w:pPr>
        <w:rPr>
          <w:rFonts w:cs="Arial"/>
        </w:rPr>
      </w:pPr>
      <w:r w:rsidRPr="0036772F">
        <w:rPr>
          <w:rFonts w:cs="Arial"/>
          <w:b/>
        </w:rPr>
        <w:t>Impact on Employee Recruitment and Retention:</w:t>
      </w:r>
      <w:r w:rsidRPr="0036772F">
        <w:rPr>
          <w:rFonts w:cs="Arial"/>
        </w:rPr>
        <w:t xml:space="preserve"> Recruitment and retention are affected by a company's adherence to employment rules and the provision of a safe workplace</w:t>
      </w:r>
      <w:r w:rsidR="003B2AFB" w:rsidRPr="0036772F">
        <w:rPr>
          <w:rFonts w:cs="Arial"/>
        </w:rPr>
        <w:t xml:space="preserve"> (</w:t>
      </w:r>
      <w:proofErr w:type="spellStart"/>
      <w:r w:rsidR="003B2AFB" w:rsidRPr="0036772F">
        <w:rPr>
          <w:rFonts w:cs="Arial"/>
        </w:rPr>
        <w:t>Assetsure</w:t>
      </w:r>
      <w:proofErr w:type="spellEnd"/>
      <w:r w:rsidR="003B2AFB" w:rsidRPr="0036772F">
        <w:rPr>
          <w:rFonts w:cs="Arial"/>
        </w:rPr>
        <w:t>, 2017)</w:t>
      </w:r>
      <w:r w:rsidRPr="0036772F">
        <w:rPr>
          <w:rFonts w:cs="Arial"/>
        </w:rPr>
        <w:t>. Employee happiness, retention, and success may all benefit from a company's demonstrated dedication to legal compliance and the well-being of its employees.</w:t>
      </w:r>
    </w:p>
    <w:p w:rsidR="00582DA9" w:rsidRPr="0036772F" w:rsidRDefault="00141FF5" w:rsidP="0036772F">
      <w:pPr>
        <w:rPr>
          <w:rFonts w:cs="Arial"/>
        </w:rPr>
      </w:pPr>
      <w:r w:rsidRPr="0036772F">
        <w:rPr>
          <w:rFonts w:cs="Arial"/>
        </w:rPr>
        <w:t>Radisson UK's hospitality sector is very susceptible to the effects of external influences, such as those identified by the PESTEL research. When it comes to doing business, factors like political stability, supportive government policies, and steady economic growth are all positives, but regulatory shifts and market swings may be problematic</w:t>
      </w:r>
      <w:r w:rsidR="003B2AFB" w:rsidRPr="0036772F">
        <w:rPr>
          <w:rFonts w:cs="Arial"/>
        </w:rPr>
        <w:t xml:space="preserve"> (Gov.UK, 2021)</w:t>
      </w:r>
      <w:r w:rsidRPr="0036772F">
        <w:rPr>
          <w:rFonts w:cs="Arial"/>
        </w:rPr>
        <w:t xml:space="preserve">. It is possible to improve corporate results and keep skilled personnel by adapting to shifting sociocultural tastes, using technology, and adopting environmental efforts. </w:t>
      </w:r>
    </w:p>
    <w:p w:rsidR="00582DA9" w:rsidRPr="0036772F" w:rsidRDefault="00582DA9" w:rsidP="0036772F">
      <w:pPr>
        <w:rPr>
          <w:rFonts w:cs="Arial"/>
        </w:rPr>
      </w:pPr>
    </w:p>
    <w:p w:rsidR="00E7792B" w:rsidRPr="0036772F" w:rsidRDefault="00141FF5" w:rsidP="0036772F">
      <w:pPr>
        <w:pStyle w:val="Heading2"/>
      </w:pPr>
      <w:bookmarkStart w:id="41" w:name="_Toc135080887"/>
      <w:r w:rsidRPr="0036772F">
        <w:lastRenderedPageBreak/>
        <w:t>SWOT Analysis</w:t>
      </w:r>
      <w:bookmarkEnd w:id="41"/>
    </w:p>
    <w:p w:rsidR="00582DA9" w:rsidRPr="0036772F" w:rsidRDefault="00141FF5" w:rsidP="0036772F">
      <w:pPr>
        <w:rPr>
          <w:b/>
        </w:rPr>
      </w:pPr>
      <w:r w:rsidRPr="0036772F">
        <w:rPr>
          <w:b/>
        </w:rPr>
        <w:t>Strengths</w:t>
      </w:r>
    </w:p>
    <w:p w:rsidR="0036772F" w:rsidRDefault="00141FF5" w:rsidP="0036772F">
      <w:pPr>
        <w:pStyle w:val="ListParagraph"/>
        <w:numPr>
          <w:ilvl w:val="0"/>
          <w:numId w:val="22"/>
        </w:numPr>
        <w:rPr>
          <w:rFonts w:cs="Arial"/>
        </w:rPr>
      </w:pPr>
      <w:r w:rsidRPr="0036772F">
        <w:rPr>
          <w:rFonts w:cs="Arial"/>
        </w:rPr>
        <w:t xml:space="preserve">Consistently high levels of brand identification and favourability among </w:t>
      </w:r>
      <w:r w:rsidR="0050244D" w:rsidRPr="0036772F">
        <w:rPr>
          <w:rFonts w:cs="Arial"/>
        </w:rPr>
        <w:t xml:space="preserve">the </w:t>
      </w:r>
      <w:r w:rsidRPr="0036772F">
        <w:rPr>
          <w:rFonts w:cs="Arial"/>
        </w:rPr>
        <w:t>UK hospitality market.</w:t>
      </w:r>
    </w:p>
    <w:p w:rsidR="0036772F" w:rsidRDefault="00141FF5" w:rsidP="0036772F">
      <w:pPr>
        <w:pStyle w:val="ListParagraph"/>
        <w:numPr>
          <w:ilvl w:val="0"/>
          <w:numId w:val="22"/>
        </w:numPr>
        <w:rPr>
          <w:rFonts w:cs="Arial"/>
        </w:rPr>
      </w:pPr>
      <w:r w:rsidRPr="0036772F">
        <w:rPr>
          <w:rFonts w:cs="Arial"/>
        </w:rPr>
        <w:t>Luxury accommodations with first-rate attendant care.</w:t>
      </w:r>
    </w:p>
    <w:p w:rsidR="0036772F" w:rsidRDefault="00141FF5" w:rsidP="0036772F">
      <w:pPr>
        <w:pStyle w:val="ListParagraph"/>
        <w:numPr>
          <w:ilvl w:val="0"/>
          <w:numId w:val="22"/>
        </w:numPr>
        <w:rPr>
          <w:rFonts w:cs="Arial"/>
        </w:rPr>
      </w:pPr>
      <w:r w:rsidRPr="0036772F">
        <w:rPr>
          <w:rFonts w:cs="Arial"/>
        </w:rPr>
        <w:t>Long-standing connections and key nodes.</w:t>
      </w:r>
    </w:p>
    <w:p w:rsidR="0036772F" w:rsidRDefault="00141FF5" w:rsidP="0036772F">
      <w:pPr>
        <w:pStyle w:val="ListParagraph"/>
        <w:numPr>
          <w:ilvl w:val="0"/>
          <w:numId w:val="22"/>
        </w:numPr>
        <w:rPr>
          <w:rFonts w:cs="Arial"/>
        </w:rPr>
      </w:pPr>
      <w:r w:rsidRPr="0036772F">
        <w:rPr>
          <w:rFonts w:cs="Arial"/>
        </w:rPr>
        <w:t>Quite a few facilities and conveniences to choose from.</w:t>
      </w:r>
    </w:p>
    <w:p w:rsidR="00582DA9" w:rsidRPr="0036772F" w:rsidRDefault="00141FF5" w:rsidP="0036772F">
      <w:pPr>
        <w:pStyle w:val="ListParagraph"/>
        <w:numPr>
          <w:ilvl w:val="0"/>
          <w:numId w:val="22"/>
        </w:numPr>
        <w:rPr>
          <w:rFonts w:cs="Arial"/>
        </w:rPr>
      </w:pPr>
      <w:r w:rsidRPr="0036772F">
        <w:rPr>
          <w:rFonts w:cs="Arial"/>
        </w:rPr>
        <w:t>Successful collaborations and customer loyalty programmes.</w:t>
      </w:r>
    </w:p>
    <w:p w:rsidR="00E7792B" w:rsidRPr="0036772F" w:rsidRDefault="00141FF5" w:rsidP="0036772F">
      <w:pPr>
        <w:rPr>
          <w:b/>
        </w:rPr>
      </w:pPr>
      <w:r w:rsidRPr="0036772F">
        <w:rPr>
          <w:b/>
        </w:rPr>
        <w:t>Weaknesses</w:t>
      </w:r>
    </w:p>
    <w:p w:rsidR="0036772F" w:rsidRDefault="00141FF5" w:rsidP="0036772F">
      <w:pPr>
        <w:pStyle w:val="ListParagraph"/>
        <w:numPr>
          <w:ilvl w:val="0"/>
          <w:numId w:val="23"/>
        </w:numPr>
        <w:rPr>
          <w:rFonts w:cs="Arial"/>
        </w:rPr>
      </w:pPr>
      <w:r w:rsidRPr="0036772F">
        <w:rPr>
          <w:rFonts w:cs="Arial"/>
        </w:rPr>
        <w:t>Poor service quality due to staff scarcity and difficulty retaining employees.</w:t>
      </w:r>
    </w:p>
    <w:p w:rsidR="0036772F" w:rsidRDefault="00141FF5" w:rsidP="0036772F">
      <w:pPr>
        <w:pStyle w:val="ListParagraph"/>
        <w:numPr>
          <w:ilvl w:val="0"/>
          <w:numId w:val="23"/>
        </w:numPr>
        <w:rPr>
          <w:rFonts w:cs="Arial"/>
        </w:rPr>
      </w:pPr>
      <w:r w:rsidRPr="0036772F">
        <w:rPr>
          <w:rFonts w:cs="Arial"/>
        </w:rPr>
        <w:t>Poor learning and advancement opportunities.</w:t>
      </w:r>
    </w:p>
    <w:p w:rsidR="0036772F" w:rsidRDefault="00141FF5" w:rsidP="0036772F">
      <w:pPr>
        <w:pStyle w:val="ListParagraph"/>
        <w:numPr>
          <w:ilvl w:val="0"/>
          <w:numId w:val="23"/>
        </w:numPr>
        <w:rPr>
          <w:rFonts w:cs="Arial"/>
        </w:rPr>
      </w:pPr>
      <w:r w:rsidRPr="0036772F">
        <w:rPr>
          <w:rFonts w:cs="Arial"/>
        </w:rPr>
        <w:t>Insufficient amount of distinct income sources.</w:t>
      </w:r>
    </w:p>
    <w:p w:rsidR="0036772F" w:rsidRDefault="00141FF5" w:rsidP="0036772F">
      <w:pPr>
        <w:pStyle w:val="ListParagraph"/>
        <w:numPr>
          <w:ilvl w:val="0"/>
          <w:numId w:val="23"/>
        </w:numPr>
        <w:rPr>
          <w:rFonts w:cs="Arial"/>
        </w:rPr>
      </w:pPr>
      <w:r w:rsidRPr="0036772F">
        <w:rPr>
          <w:rFonts w:cs="Arial"/>
        </w:rPr>
        <w:t>Some regions have very high operating expenses.</w:t>
      </w:r>
    </w:p>
    <w:p w:rsidR="00582DA9" w:rsidRPr="0036772F" w:rsidRDefault="00141FF5" w:rsidP="0036772F">
      <w:pPr>
        <w:pStyle w:val="ListParagraph"/>
        <w:numPr>
          <w:ilvl w:val="0"/>
          <w:numId w:val="23"/>
        </w:numPr>
        <w:rPr>
          <w:rFonts w:cs="Arial"/>
        </w:rPr>
      </w:pPr>
      <w:r w:rsidRPr="0036772F">
        <w:rPr>
          <w:rFonts w:cs="Arial"/>
        </w:rPr>
        <w:t>Dependence on third parties to provide essential services.</w:t>
      </w:r>
    </w:p>
    <w:p w:rsidR="00E7792B" w:rsidRPr="0036772F" w:rsidRDefault="00141FF5" w:rsidP="0036772F">
      <w:pPr>
        <w:rPr>
          <w:b/>
        </w:rPr>
      </w:pPr>
      <w:r w:rsidRPr="0036772F">
        <w:rPr>
          <w:b/>
        </w:rPr>
        <w:t>Opportunities</w:t>
      </w:r>
    </w:p>
    <w:p w:rsidR="00E7792B" w:rsidRPr="0036772F" w:rsidRDefault="00141FF5" w:rsidP="0036772F">
      <w:pPr>
        <w:pStyle w:val="ListParagraph"/>
        <w:numPr>
          <w:ilvl w:val="0"/>
          <w:numId w:val="20"/>
        </w:numPr>
        <w:rPr>
          <w:rFonts w:cs="Arial"/>
        </w:rPr>
      </w:pPr>
      <w:r w:rsidRPr="0036772F">
        <w:rPr>
          <w:rFonts w:cs="Arial"/>
        </w:rPr>
        <w:t>There is a rising interest in eco-friendly and sustainable methods.</w:t>
      </w:r>
    </w:p>
    <w:p w:rsidR="00E7792B" w:rsidRPr="0036772F" w:rsidRDefault="00141FF5" w:rsidP="0036772F">
      <w:pPr>
        <w:pStyle w:val="ListParagraph"/>
        <w:numPr>
          <w:ilvl w:val="0"/>
          <w:numId w:val="20"/>
        </w:numPr>
        <w:rPr>
          <w:rFonts w:cs="Arial"/>
        </w:rPr>
      </w:pPr>
      <w:r w:rsidRPr="0036772F">
        <w:rPr>
          <w:rFonts w:cs="Arial"/>
        </w:rPr>
        <w:t>Developing a foothold in previously unexplored parts of the United Kingdom.</w:t>
      </w:r>
    </w:p>
    <w:p w:rsidR="00E7792B" w:rsidRPr="0036772F" w:rsidRDefault="00141FF5" w:rsidP="0036772F">
      <w:pPr>
        <w:pStyle w:val="ListParagraph"/>
        <w:numPr>
          <w:ilvl w:val="0"/>
          <w:numId w:val="20"/>
        </w:numPr>
        <w:rPr>
          <w:rFonts w:cs="Arial"/>
        </w:rPr>
      </w:pPr>
      <w:r w:rsidRPr="0036772F">
        <w:rPr>
          <w:rFonts w:cs="Arial"/>
        </w:rPr>
        <w:t>Use cutting-edge innovation to enhance the resort's guests' stays.</w:t>
      </w:r>
    </w:p>
    <w:p w:rsidR="00E7792B" w:rsidRPr="0036772F" w:rsidRDefault="00141FF5" w:rsidP="0036772F">
      <w:pPr>
        <w:pStyle w:val="ListParagraph"/>
        <w:numPr>
          <w:ilvl w:val="0"/>
          <w:numId w:val="20"/>
        </w:numPr>
        <w:rPr>
          <w:rFonts w:cs="Arial"/>
        </w:rPr>
      </w:pPr>
      <w:r w:rsidRPr="0036772F">
        <w:rPr>
          <w:rFonts w:cs="Arial"/>
        </w:rPr>
        <w:t>Unique services may be created via partnerships with neighbourhood organisations and companies.</w:t>
      </w:r>
    </w:p>
    <w:p w:rsidR="00E7792B" w:rsidRPr="0036772F" w:rsidRDefault="00141FF5" w:rsidP="0036772F">
      <w:pPr>
        <w:pStyle w:val="ListParagraph"/>
        <w:numPr>
          <w:ilvl w:val="0"/>
          <w:numId w:val="20"/>
        </w:numPr>
        <w:rPr>
          <w:rFonts w:cs="Arial"/>
        </w:rPr>
      </w:pPr>
      <w:r w:rsidRPr="0036772F">
        <w:rPr>
          <w:rFonts w:cs="Arial"/>
        </w:rPr>
        <w:t xml:space="preserve">Reaching out to niche groups, such </w:t>
      </w:r>
      <w:r w:rsidR="0050244D" w:rsidRPr="0036772F">
        <w:rPr>
          <w:rFonts w:cs="Arial"/>
        </w:rPr>
        <w:t xml:space="preserve">as </w:t>
      </w:r>
      <w:r w:rsidRPr="0036772F">
        <w:rPr>
          <w:rFonts w:cs="Arial"/>
        </w:rPr>
        <w:t>those who are interested in health and fitness on business trips.</w:t>
      </w:r>
    </w:p>
    <w:p w:rsidR="00E7792B" w:rsidRPr="0036772F" w:rsidRDefault="00141FF5" w:rsidP="0036772F">
      <w:pPr>
        <w:rPr>
          <w:b/>
        </w:rPr>
      </w:pPr>
      <w:r w:rsidRPr="0036772F">
        <w:rPr>
          <w:b/>
        </w:rPr>
        <w:t>Threats</w:t>
      </w:r>
    </w:p>
    <w:p w:rsidR="0036772F" w:rsidRDefault="00141FF5" w:rsidP="0036772F">
      <w:pPr>
        <w:pStyle w:val="ListParagraph"/>
        <w:numPr>
          <w:ilvl w:val="0"/>
          <w:numId w:val="24"/>
        </w:numPr>
        <w:rPr>
          <w:rFonts w:cs="Arial"/>
        </w:rPr>
      </w:pPr>
      <w:r w:rsidRPr="0036772F">
        <w:rPr>
          <w:rFonts w:cs="Arial"/>
        </w:rPr>
        <w:t>There is a lot of rivalry in the hotel business, both at home and abroad.</w:t>
      </w:r>
    </w:p>
    <w:p w:rsidR="0036772F" w:rsidRDefault="00141FF5" w:rsidP="0036772F">
      <w:pPr>
        <w:pStyle w:val="ListParagraph"/>
        <w:numPr>
          <w:ilvl w:val="0"/>
          <w:numId w:val="24"/>
        </w:numPr>
        <w:rPr>
          <w:rFonts w:cs="Arial"/>
        </w:rPr>
      </w:pPr>
      <w:r w:rsidRPr="0036772F">
        <w:rPr>
          <w:rFonts w:cs="Arial"/>
        </w:rPr>
        <w:t>Altering patterns of consumer behaviour and vacation planning.</w:t>
      </w:r>
    </w:p>
    <w:p w:rsidR="00E7792B" w:rsidRPr="0036772F" w:rsidRDefault="00141FF5" w:rsidP="0036772F">
      <w:pPr>
        <w:pStyle w:val="ListParagraph"/>
        <w:numPr>
          <w:ilvl w:val="0"/>
          <w:numId w:val="24"/>
        </w:numPr>
        <w:rPr>
          <w:rFonts w:cs="Arial"/>
        </w:rPr>
      </w:pPr>
      <w:r w:rsidRPr="0036772F">
        <w:rPr>
          <w:rFonts w:cs="Arial"/>
        </w:rPr>
        <w:t>The purchasing behaviour of consumers is being affected by the current economic situation.</w:t>
      </w:r>
    </w:p>
    <w:p w:rsidR="00E7792B" w:rsidRPr="00C47A31" w:rsidRDefault="00141FF5" w:rsidP="00C47A31">
      <w:pPr>
        <w:pStyle w:val="ListParagraph"/>
        <w:numPr>
          <w:ilvl w:val="0"/>
          <w:numId w:val="25"/>
        </w:numPr>
        <w:rPr>
          <w:rFonts w:cs="Arial"/>
        </w:rPr>
      </w:pPr>
      <w:r w:rsidRPr="00C47A31">
        <w:rPr>
          <w:rFonts w:cs="Arial"/>
        </w:rPr>
        <w:lastRenderedPageBreak/>
        <w:t>The burden of complying with regulations and the associated expenditures ha</w:t>
      </w:r>
      <w:r w:rsidR="0050244D" w:rsidRPr="00C47A31">
        <w:rPr>
          <w:rFonts w:cs="Arial"/>
        </w:rPr>
        <w:t>s</w:t>
      </w:r>
      <w:r w:rsidRPr="00C47A31">
        <w:rPr>
          <w:rFonts w:cs="Arial"/>
        </w:rPr>
        <w:t xml:space="preserve"> grown.</w:t>
      </w:r>
    </w:p>
    <w:p w:rsidR="00E7792B" w:rsidRPr="00C47A31" w:rsidRDefault="00141FF5" w:rsidP="00C47A31">
      <w:pPr>
        <w:pStyle w:val="ListParagraph"/>
        <w:numPr>
          <w:ilvl w:val="0"/>
          <w:numId w:val="25"/>
        </w:numPr>
        <w:rPr>
          <w:rFonts w:cs="Arial"/>
        </w:rPr>
      </w:pPr>
      <w:r w:rsidRPr="00C47A31">
        <w:rPr>
          <w:rFonts w:cs="Arial"/>
        </w:rPr>
        <w:t>Natural catastrophes and pandemics are only two examples of worldwide occurrences that might cause disruptions.</w:t>
      </w:r>
    </w:p>
    <w:p w:rsidR="005E366E" w:rsidRPr="0036772F" w:rsidRDefault="00141FF5" w:rsidP="00C47A31">
      <w:pPr>
        <w:rPr>
          <w:rFonts w:cs="Arial"/>
        </w:rPr>
      </w:pPr>
      <w:r w:rsidRPr="0036772F">
        <w:rPr>
          <w:rFonts w:cs="Arial"/>
        </w:rPr>
        <w:t>Radisson UK may use the results of this SWOT analysis to better capitalise on its strengths, rectify its weaknesses, and protect itself from its threats</w:t>
      </w:r>
      <w:r w:rsidR="003B2AFB" w:rsidRPr="0036772F">
        <w:rPr>
          <w:rFonts w:cs="Arial"/>
        </w:rPr>
        <w:t xml:space="preserve"> (Jenkins, 2016)</w:t>
      </w:r>
      <w:r w:rsidRPr="0036772F">
        <w:rPr>
          <w:rFonts w:cs="Arial"/>
        </w:rPr>
        <w:t>. In the ever-changing hotel market, this study may help Radisson UK keep its competitive edge, keep its clients coming back, and develop sustainably.</w:t>
      </w:r>
    </w:p>
    <w:p w:rsidR="00C47A31" w:rsidRDefault="00C47A31">
      <w:pPr>
        <w:spacing w:line="259" w:lineRule="auto"/>
        <w:jc w:val="left"/>
        <w:rPr>
          <w:rFonts w:eastAsiaTheme="majorEastAsia" w:cs="Arial"/>
          <w:b/>
          <w:color w:val="000000" w:themeColor="text1"/>
          <w:sz w:val="28"/>
          <w:szCs w:val="32"/>
        </w:rPr>
      </w:pPr>
      <w:r>
        <w:rPr>
          <w:rFonts w:cs="Arial"/>
          <w:color w:val="000000" w:themeColor="text1"/>
        </w:rPr>
        <w:br w:type="page"/>
      </w:r>
    </w:p>
    <w:p w:rsidR="005E366E" w:rsidRPr="0036772F" w:rsidRDefault="00141FF5" w:rsidP="00C47A31">
      <w:pPr>
        <w:pStyle w:val="Heading2"/>
      </w:pPr>
      <w:bookmarkStart w:id="42" w:name="_Toc135080888"/>
      <w:r w:rsidRPr="0036772F">
        <w:lastRenderedPageBreak/>
        <w:t xml:space="preserve">Measures Taken by </w:t>
      </w:r>
      <w:r w:rsidR="0050244D" w:rsidRPr="0036772F">
        <w:t>O</w:t>
      </w:r>
      <w:r w:rsidRPr="0036772F">
        <w:t xml:space="preserve">ther Hospitality Industry Players </w:t>
      </w:r>
      <w:r w:rsidR="0050244D" w:rsidRPr="0036772F">
        <w:t>in</w:t>
      </w:r>
      <w:r w:rsidRPr="0036772F">
        <w:t xml:space="preserve"> </w:t>
      </w:r>
      <w:r w:rsidR="0050244D" w:rsidRPr="0036772F">
        <w:t xml:space="preserve">the </w:t>
      </w:r>
      <w:r w:rsidRPr="0036772F">
        <w:t>UK</w:t>
      </w:r>
      <w:bookmarkEnd w:id="42"/>
    </w:p>
    <w:p w:rsidR="003359E5" w:rsidRPr="0036772F" w:rsidRDefault="00141FF5" w:rsidP="0036772F">
      <w:pPr>
        <w:rPr>
          <w:rFonts w:cs="Arial"/>
        </w:rPr>
      </w:pPr>
      <w:r w:rsidRPr="0036772F">
        <w:rPr>
          <w:rFonts w:cs="Arial"/>
        </w:rPr>
        <w:t>The UK's Marriott, IHG, and other major hotel chains have all taken separate measures to counteract the industry's present problems. Some instances are as follows:</w:t>
      </w:r>
    </w:p>
    <w:p w:rsidR="00706AF1" w:rsidRPr="0036772F" w:rsidRDefault="00141FF5" w:rsidP="0036772F">
      <w:pPr>
        <w:rPr>
          <w:rFonts w:cs="Arial"/>
          <w:b/>
        </w:rPr>
      </w:pPr>
      <w:r w:rsidRPr="0036772F">
        <w:rPr>
          <w:rFonts w:cs="Arial"/>
          <w:b/>
        </w:rPr>
        <w:t>Emp</w:t>
      </w:r>
      <w:r w:rsidR="0047056F" w:rsidRPr="0036772F">
        <w:rPr>
          <w:rFonts w:cs="Arial"/>
          <w:b/>
        </w:rPr>
        <w:t>loyee Recruitment and Retention</w:t>
      </w:r>
      <w:r w:rsidR="00C47A31">
        <w:rPr>
          <w:rFonts w:cs="Arial"/>
          <w:b/>
        </w:rPr>
        <w:t xml:space="preserve">: </w:t>
      </w:r>
      <w:r w:rsidRPr="0036772F">
        <w:rPr>
          <w:rFonts w:cs="Arial"/>
        </w:rPr>
        <w:t>Marriott and IHG are two of the leading hotels in the hospitality industry that have implemented programmes to improve employee advantages, such as remuneration packages, training programmes, and prospects for advancement. They also offer programmes such as employee appreciation, flexible work schedules, and career growth chances to recruit and retain talent and place a premium on their workers' happiness and growth opportunities</w:t>
      </w:r>
      <w:r w:rsidR="003B2AFB" w:rsidRPr="0036772F">
        <w:rPr>
          <w:rFonts w:cs="Arial"/>
        </w:rPr>
        <w:t xml:space="preserve"> (</w:t>
      </w:r>
      <w:proofErr w:type="spellStart"/>
      <w:r w:rsidR="003B2AFB" w:rsidRPr="0036772F">
        <w:rPr>
          <w:rFonts w:cs="Arial"/>
        </w:rPr>
        <w:t>Boella</w:t>
      </w:r>
      <w:proofErr w:type="spellEnd"/>
      <w:r w:rsidR="003B2AFB" w:rsidRPr="0036772F">
        <w:rPr>
          <w:rFonts w:cs="Arial"/>
        </w:rPr>
        <w:t xml:space="preserve"> and Goss-Turner, 2020)</w:t>
      </w:r>
      <w:r w:rsidRPr="0036772F">
        <w:rPr>
          <w:rFonts w:cs="Arial"/>
        </w:rPr>
        <w:t>. Additionally, they have implemented partnerships with educational institutions to build pipelines of talent and provide apprenticeship programmes to tempt up-and-coming workers, as well as regular training and the chance to advance in their profession.</w:t>
      </w:r>
    </w:p>
    <w:p w:rsidR="00706AF1" w:rsidRPr="00C47A31" w:rsidRDefault="00141FF5" w:rsidP="0036772F">
      <w:pPr>
        <w:rPr>
          <w:rFonts w:cs="Arial"/>
          <w:b/>
        </w:rPr>
      </w:pPr>
      <w:r w:rsidRPr="0036772F">
        <w:rPr>
          <w:rFonts w:cs="Arial"/>
          <w:b/>
        </w:rPr>
        <w:t>Ada</w:t>
      </w:r>
      <w:r w:rsidR="0047056F" w:rsidRPr="0036772F">
        <w:rPr>
          <w:rFonts w:cs="Arial"/>
          <w:b/>
        </w:rPr>
        <w:t>pting to External Factors</w:t>
      </w:r>
      <w:r w:rsidR="00C47A31">
        <w:rPr>
          <w:rFonts w:cs="Arial"/>
          <w:b/>
        </w:rPr>
        <w:t xml:space="preserve">: </w:t>
      </w:r>
      <w:r w:rsidRPr="0036772F">
        <w:rPr>
          <w:rFonts w:cs="Arial"/>
        </w:rPr>
        <w:t>The Marriott has implemented loyalty programmes and IHG has implemented mobile check-in/check-out, digital concierge services and individualised guest experiences to better serve customers. They have also implemented cutting-edge innovations such as self-service kiosks, smartphone applications for room management and reservations, and virtual reality experiences</w:t>
      </w:r>
      <w:r w:rsidR="003B2AFB" w:rsidRPr="0036772F">
        <w:rPr>
          <w:rFonts w:cs="Arial"/>
        </w:rPr>
        <w:t xml:space="preserve"> </w:t>
      </w:r>
      <w:r w:rsidR="0047056F" w:rsidRPr="0036772F">
        <w:rPr>
          <w:rFonts w:cs="Arial"/>
        </w:rPr>
        <w:t>(StudyCorgi.com, 2016</w:t>
      </w:r>
      <w:r w:rsidR="003B2AFB" w:rsidRPr="0036772F">
        <w:rPr>
          <w:rFonts w:cs="Arial"/>
        </w:rPr>
        <w:t>)</w:t>
      </w:r>
      <w:r w:rsidRPr="0036772F">
        <w:rPr>
          <w:rFonts w:cs="Arial"/>
        </w:rPr>
        <w:t>. Additionally, they have implemented sustainability measures such as recycling programmes and environmentally friendly facilities.</w:t>
      </w:r>
    </w:p>
    <w:p w:rsidR="003359E5" w:rsidRPr="00C47A31" w:rsidRDefault="00141FF5" w:rsidP="0036772F">
      <w:pPr>
        <w:rPr>
          <w:rFonts w:cs="Arial"/>
          <w:b/>
        </w:rPr>
      </w:pPr>
      <w:r w:rsidRPr="0036772F">
        <w:rPr>
          <w:rFonts w:cs="Arial"/>
          <w:b/>
        </w:rPr>
        <w:t>Dealing with COVID-19</w:t>
      </w:r>
      <w:r w:rsidR="00C47A31">
        <w:rPr>
          <w:rFonts w:cs="Arial"/>
          <w:b/>
        </w:rPr>
        <w:t xml:space="preserve">: </w:t>
      </w:r>
      <w:r w:rsidRPr="0036772F">
        <w:rPr>
          <w:rFonts w:cs="Arial"/>
        </w:rPr>
        <w:t>Marriott and IHG have implemented new health and safety policies, expanded reservation hours, and allowed employees to work from home in response to the COVID-19 pandemic. Marriott has upgraded its health and safety practi</w:t>
      </w:r>
      <w:r w:rsidR="0050244D" w:rsidRPr="0036772F">
        <w:rPr>
          <w:rFonts w:cs="Arial"/>
        </w:rPr>
        <w:t>c</w:t>
      </w:r>
      <w:r w:rsidRPr="0036772F">
        <w:rPr>
          <w:rFonts w:cs="Arial"/>
        </w:rPr>
        <w:t>es with more cleaning and sanitising, social isolation, and contactless services</w:t>
      </w:r>
      <w:r w:rsidR="003B2AFB" w:rsidRPr="0036772F">
        <w:rPr>
          <w:rFonts w:cs="Arial"/>
        </w:rPr>
        <w:t xml:space="preserve"> (Walker, 2020)</w:t>
      </w:r>
      <w:r w:rsidRPr="0036772F">
        <w:rPr>
          <w:rFonts w:cs="Arial"/>
        </w:rPr>
        <w:t xml:space="preserve">. IHG's new IHG Way of Clean programme was introduced </w:t>
      </w:r>
      <w:r w:rsidR="0050244D" w:rsidRPr="0036772F">
        <w:rPr>
          <w:rFonts w:cs="Arial"/>
        </w:rPr>
        <w:t>to protect</w:t>
      </w:r>
      <w:r w:rsidRPr="0036772F">
        <w:rPr>
          <w:rFonts w:cs="Arial"/>
        </w:rPr>
        <w:t xml:space="preserve"> both guests and employees</w:t>
      </w:r>
      <w:r w:rsidR="003B2AFB" w:rsidRPr="0036772F">
        <w:rPr>
          <w:rFonts w:cs="Arial"/>
        </w:rPr>
        <w:t xml:space="preserve"> (Whyte, 2021)</w:t>
      </w:r>
      <w:r w:rsidRPr="0036772F">
        <w:rPr>
          <w:rFonts w:cs="Arial"/>
        </w:rPr>
        <w:t>. Hotels all around the UK have taken drastic efforts to ensure the safety of their guests, including increased cleaning, the use of PPE, and new guidelines for hosting meals and events. Competitors in the market have adopted similar self-service technologies and greener practi</w:t>
      </w:r>
      <w:r w:rsidR="0050244D" w:rsidRPr="0036772F">
        <w:rPr>
          <w:rFonts w:cs="Arial"/>
        </w:rPr>
        <w:t>c</w:t>
      </w:r>
      <w:r w:rsidRPr="0036772F">
        <w:rPr>
          <w:rFonts w:cs="Arial"/>
        </w:rPr>
        <w:t>es.</w:t>
      </w:r>
    </w:p>
    <w:p w:rsidR="00706AF1" w:rsidRPr="0036772F" w:rsidRDefault="00706AF1" w:rsidP="0036772F">
      <w:pPr>
        <w:rPr>
          <w:rFonts w:cs="Arial"/>
        </w:rPr>
      </w:pPr>
    </w:p>
    <w:p w:rsidR="00706AF1" w:rsidRDefault="00C47A31" w:rsidP="0036772F">
      <w:pPr>
        <w:pStyle w:val="Heading1"/>
        <w:rPr>
          <w:rFonts w:cs="Arial"/>
          <w:color w:val="000000" w:themeColor="text1"/>
        </w:rPr>
      </w:pPr>
      <w:bookmarkStart w:id="43" w:name="_Toc135080889"/>
      <w:r>
        <w:rPr>
          <w:rFonts w:cs="Arial"/>
          <w:color w:val="000000" w:themeColor="text1"/>
        </w:rPr>
        <w:lastRenderedPageBreak/>
        <w:t>Conclusion and Recommendation</w:t>
      </w:r>
      <w:bookmarkEnd w:id="43"/>
    </w:p>
    <w:p w:rsidR="00C47A31" w:rsidRPr="00C47A31" w:rsidRDefault="00C47A31" w:rsidP="00C47A31">
      <w:pPr>
        <w:pStyle w:val="Heading2"/>
      </w:pPr>
      <w:bookmarkStart w:id="44" w:name="_Toc135080890"/>
      <w:r w:rsidRPr="00C47A31">
        <w:t>Recommendations</w:t>
      </w:r>
      <w:bookmarkEnd w:id="44"/>
    </w:p>
    <w:p w:rsidR="00C338D5" w:rsidRPr="0036772F" w:rsidRDefault="00141FF5" w:rsidP="0036772F">
      <w:pPr>
        <w:rPr>
          <w:rFonts w:cs="Arial"/>
        </w:rPr>
      </w:pPr>
      <w:r w:rsidRPr="0036772F">
        <w:rPr>
          <w:rFonts w:cs="Arial"/>
        </w:rPr>
        <w:t>Radisson UK should partner with local educational institutions and apprenticeship programs to attract young talent, enhance employee benefits packages, implement comprehensive training and development programs, foster a positive and inclusive work cul</w:t>
      </w:r>
      <w:r w:rsidR="003B2AFB" w:rsidRPr="0036772F">
        <w:rPr>
          <w:rFonts w:cs="Arial"/>
        </w:rPr>
        <w:t>ture, address staff shortages, f</w:t>
      </w:r>
      <w:r w:rsidRPr="0036772F">
        <w:rPr>
          <w:rFonts w:cs="Arial"/>
        </w:rPr>
        <w:t xml:space="preserve">oster a supportive work environment, implement employee referral programs, collaborate with local hospitality </w:t>
      </w:r>
      <w:r w:rsidR="00C47A31">
        <w:rPr>
          <w:rFonts w:cs="Arial"/>
        </w:rPr>
        <w:t>organis</w:t>
      </w:r>
      <w:r w:rsidRPr="0036772F">
        <w:rPr>
          <w:rFonts w:cs="Arial"/>
        </w:rPr>
        <w:t>ations, mitigate the impact of Brexit, adapt to changing consumer preferences, embrace technology to enhance guest experiences, implement sustainability initiatives, and communicate and promote the implemented health and safety measures</w:t>
      </w:r>
      <w:r w:rsidR="003B2AFB" w:rsidRPr="0036772F">
        <w:rPr>
          <w:rFonts w:cs="Arial"/>
        </w:rPr>
        <w:t xml:space="preserve"> (Jenkins, 2016)</w:t>
      </w:r>
      <w:r w:rsidRPr="0036772F">
        <w:rPr>
          <w:rFonts w:cs="Arial"/>
        </w:rPr>
        <w:t>. These strategies will improve business performance and create sustainable growth in the competitive hospitality industry.</w:t>
      </w:r>
    </w:p>
    <w:p w:rsidR="00C338D5" w:rsidRPr="0036772F" w:rsidRDefault="00141FF5" w:rsidP="00C47A31">
      <w:pPr>
        <w:pStyle w:val="Heading2"/>
      </w:pPr>
      <w:bookmarkStart w:id="45" w:name="_Toc135080891"/>
      <w:r w:rsidRPr="0036772F">
        <w:t>Conclusion</w:t>
      </w:r>
      <w:bookmarkEnd w:id="45"/>
    </w:p>
    <w:p w:rsidR="00C338D5" w:rsidRPr="0036772F" w:rsidRDefault="00141FF5" w:rsidP="0036772F">
      <w:pPr>
        <w:rPr>
          <w:rFonts w:cs="Arial"/>
        </w:rPr>
      </w:pPr>
      <w:r w:rsidRPr="0036772F">
        <w:rPr>
          <w:rFonts w:cs="Arial"/>
        </w:rPr>
        <w:t>In conclusion, a thorough set of recommendations may help Radisson UK deal with the challenges that it is now experiencing in the hospitality business. Radisson UK should position itself for success in the dynamic hospitality market by prioritising employee recruitment and retention, managing personnel shortages, limiting the effect of Brexit, adapting to changing customer preferences and addressing the impact of COVID-19</w:t>
      </w:r>
      <w:r w:rsidR="003B2AFB" w:rsidRPr="0036772F">
        <w:rPr>
          <w:rFonts w:cs="Arial"/>
        </w:rPr>
        <w:t xml:space="preserve"> </w:t>
      </w:r>
      <w:r w:rsidR="0047056F" w:rsidRPr="0036772F">
        <w:rPr>
          <w:rFonts w:cs="Arial"/>
        </w:rPr>
        <w:t>(trailapp.com, 2016</w:t>
      </w:r>
      <w:r w:rsidR="003B2AFB" w:rsidRPr="0036772F">
        <w:rPr>
          <w:rFonts w:cs="Arial"/>
        </w:rPr>
        <w:t>)</w:t>
      </w:r>
      <w:r w:rsidRPr="0036772F">
        <w:rPr>
          <w:rFonts w:cs="Arial"/>
        </w:rPr>
        <w:t>. The significance of a positive work environment, effective use of technology, commitment to environmental responsibility, and focus on customer service are all highlighted in these suggestions. With these plans in place, Radisson UK will be able to increase its competitiveness in the UK hospitality market, improve its bottom line, and retain its best employees.</w:t>
      </w:r>
    </w:p>
    <w:p w:rsidR="00C338D5" w:rsidRPr="0036772F" w:rsidRDefault="00C338D5" w:rsidP="0036772F">
      <w:pPr>
        <w:rPr>
          <w:rFonts w:cs="Arial"/>
        </w:rPr>
      </w:pPr>
    </w:p>
    <w:p w:rsidR="00C338D5" w:rsidRPr="0036772F" w:rsidRDefault="00C338D5" w:rsidP="0036772F">
      <w:pPr>
        <w:rPr>
          <w:rFonts w:cs="Arial"/>
        </w:rPr>
      </w:pPr>
    </w:p>
    <w:p w:rsidR="00C338D5" w:rsidRPr="0036772F" w:rsidRDefault="00C338D5" w:rsidP="0036772F">
      <w:pPr>
        <w:rPr>
          <w:rFonts w:cs="Arial"/>
        </w:rPr>
      </w:pPr>
    </w:p>
    <w:p w:rsidR="00C338D5" w:rsidRPr="0036772F" w:rsidRDefault="00C338D5" w:rsidP="0036772F">
      <w:pPr>
        <w:rPr>
          <w:rFonts w:cs="Arial"/>
        </w:rPr>
      </w:pPr>
    </w:p>
    <w:p w:rsidR="00C338D5" w:rsidRPr="0036772F" w:rsidRDefault="00C338D5" w:rsidP="0036772F">
      <w:pPr>
        <w:rPr>
          <w:rFonts w:cs="Arial"/>
        </w:rPr>
      </w:pPr>
    </w:p>
    <w:p w:rsidR="0047056F" w:rsidRPr="0036772F" w:rsidRDefault="00141FF5" w:rsidP="0036772F">
      <w:pPr>
        <w:pStyle w:val="Heading1"/>
        <w:rPr>
          <w:rFonts w:cs="Arial"/>
          <w:b w:val="0"/>
        </w:rPr>
      </w:pPr>
      <w:bookmarkStart w:id="46" w:name="_Toc135080892"/>
      <w:r w:rsidRPr="0036772F">
        <w:rPr>
          <w:rFonts w:cs="Arial"/>
          <w:color w:val="000000" w:themeColor="text1"/>
        </w:rPr>
        <w:lastRenderedPageBreak/>
        <w:t>Reference List</w:t>
      </w:r>
      <w:bookmarkEnd w:id="46"/>
    </w:p>
    <w:p w:rsidR="0047056F" w:rsidRPr="00C47A31" w:rsidRDefault="00141FF5" w:rsidP="00C47A31">
      <w:proofErr w:type="spellStart"/>
      <w:r w:rsidRPr="00C47A31">
        <w:t>Assetsure</w:t>
      </w:r>
      <w:proofErr w:type="spellEnd"/>
      <w:r w:rsidRPr="00C47A31">
        <w:t xml:space="preserve">. (2017). </w:t>
      </w:r>
      <w:r w:rsidRPr="00C47A31">
        <w:rPr>
          <w:i/>
          <w:iCs/>
        </w:rPr>
        <w:t xml:space="preserve">Hotels Laws UK | Hospitality Legislation UK | </w:t>
      </w:r>
      <w:proofErr w:type="spellStart"/>
      <w:r w:rsidRPr="00C47A31">
        <w:rPr>
          <w:i/>
          <w:iCs/>
        </w:rPr>
        <w:t>Assetsure</w:t>
      </w:r>
      <w:proofErr w:type="spellEnd"/>
      <w:r w:rsidRPr="00C47A31">
        <w:t>. [</w:t>
      </w:r>
      <w:proofErr w:type="gramStart"/>
      <w:r w:rsidRPr="00C47A31">
        <w:t>online</w:t>
      </w:r>
      <w:proofErr w:type="gramEnd"/>
      <w:r w:rsidRPr="00C47A31">
        <w:t xml:space="preserve">] Available at: </w:t>
      </w:r>
      <w:hyperlink r:id="rId8" w:history="1">
        <w:r w:rsidRPr="00C47A31">
          <w:rPr>
            <w:rStyle w:val="Hyperlink"/>
            <w:rFonts w:cs="Arial"/>
            <w:color w:val="auto"/>
          </w:rPr>
          <w:t>https://www.assetsure.com/business/hotel-insurance/hotels-laws-uk/</w:t>
        </w:r>
      </w:hyperlink>
      <w:r w:rsidRPr="00C47A31">
        <w:t xml:space="preserve">. </w:t>
      </w:r>
    </w:p>
    <w:p w:rsidR="0047056F" w:rsidRPr="00C47A31" w:rsidRDefault="00141FF5" w:rsidP="00C47A31">
      <w:proofErr w:type="spellStart"/>
      <w:r w:rsidRPr="00C47A31">
        <w:t>Boella</w:t>
      </w:r>
      <w:proofErr w:type="spellEnd"/>
      <w:r w:rsidRPr="00C47A31">
        <w:t xml:space="preserve">, M.J. and Goss-Turner, S. (2020). </w:t>
      </w:r>
      <w:r w:rsidRPr="00C47A31">
        <w:rPr>
          <w:i/>
          <w:iCs/>
        </w:rPr>
        <w:t>Human resource management in the hospitality industry: a guide to best practice</w:t>
      </w:r>
      <w:r w:rsidRPr="00C47A31">
        <w:t>. Abingdon, Oxon; New York, N</w:t>
      </w:r>
      <w:r w:rsidR="0050244D" w:rsidRPr="00C47A31">
        <w:t>Y</w:t>
      </w:r>
      <w:r w:rsidRPr="00C47A31">
        <w:t xml:space="preserve">: Routledge. </w:t>
      </w:r>
    </w:p>
    <w:p w:rsidR="0047056F" w:rsidRPr="00C47A31" w:rsidRDefault="00141FF5" w:rsidP="00C47A31">
      <w:proofErr w:type="spellStart"/>
      <w:r w:rsidRPr="00C47A31">
        <w:t>Doggrell</w:t>
      </w:r>
      <w:proofErr w:type="spellEnd"/>
      <w:r w:rsidRPr="00C47A31">
        <w:t xml:space="preserve">, K. (2020). </w:t>
      </w:r>
      <w:r w:rsidRPr="00C47A31">
        <w:rPr>
          <w:i/>
          <w:iCs/>
        </w:rPr>
        <w:t>Radisson sees ‘negligible’ coronavirus impact</w:t>
      </w:r>
      <w:r w:rsidRPr="00C47A31">
        <w:t>. [</w:t>
      </w:r>
      <w:proofErr w:type="gramStart"/>
      <w:r w:rsidRPr="00C47A31">
        <w:t>online</w:t>
      </w:r>
      <w:proofErr w:type="gramEnd"/>
      <w:r w:rsidRPr="00C47A31">
        <w:t xml:space="preserve">] Hotel Management. Available at: </w:t>
      </w:r>
      <w:hyperlink r:id="rId9" w:history="1">
        <w:r w:rsidRPr="00C47A31">
          <w:rPr>
            <w:rStyle w:val="Hyperlink"/>
            <w:rFonts w:cs="Arial"/>
            <w:color w:val="auto"/>
          </w:rPr>
          <w:t>https://www.hotelmanagement.net/transactions/radisson-sees-negligible-coronavirus-impact</w:t>
        </w:r>
      </w:hyperlink>
      <w:r w:rsidRPr="00C47A31">
        <w:t xml:space="preserve">. </w:t>
      </w:r>
    </w:p>
    <w:p w:rsidR="0047056F" w:rsidRPr="00C47A31" w:rsidRDefault="00141FF5" w:rsidP="00C47A31">
      <w:r w:rsidRPr="00C47A31">
        <w:t xml:space="preserve">Gov.UK (2021). </w:t>
      </w:r>
      <w:r w:rsidRPr="00C47A31">
        <w:rPr>
          <w:i/>
          <w:iCs/>
        </w:rPr>
        <w:t>Hospitality strategy: reopening, recovery, resilience</w:t>
      </w:r>
      <w:r w:rsidRPr="00C47A31">
        <w:t>. [</w:t>
      </w:r>
      <w:proofErr w:type="gramStart"/>
      <w:r w:rsidRPr="00C47A31">
        <w:t>online</w:t>
      </w:r>
      <w:proofErr w:type="gramEnd"/>
      <w:r w:rsidRPr="00C47A31">
        <w:t xml:space="preserve">] GOV.UK. Available at: </w:t>
      </w:r>
      <w:hyperlink r:id="rId10" w:history="1">
        <w:r w:rsidRPr="00C47A31">
          <w:rPr>
            <w:rStyle w:val="Hyperlink"/>
            <w:rFonts w:cs="Arial"/>
            <w:color w:val="auto"/>
          </w:rPr>
          <w:t>https://www.gov.uk/government/publications/hospitality-strategy-reopening-recovery-resilience/hospitality-strategy-reopening-recovery-resilience</w:t>
        </w:r>
      </w:hyperlink>
      <w:r w:rsidRPr="00C47A31">
        <w:t xml:space="preserve">. </w:t>
      </w:r>
    </w:p>
    <w:p w:rsidR="0047056F" w:rsidRPr="00C47A31" w:rsidRDefault="00141FF5" w:rsidP="00C47A31">
      <w:r w:rsidRPr="00C47A31">
        <w:t xml:space="preserve">Hutton, G. and Foley, N. (2022). </w:t>
      </w:r>
      <w:r w:rsidRPr="00C47A31">
        <w:rPr>
          <w:i/>
          <w:iCs/>
        </w:rPr>
        <w:t>Hospitality Industry and Covid-19</w:t>
      </w:r>
      <w:r w:rsidRPr="00C47A31">
        <w:t>. [</w:t>
      </w:r>
      <w:proofErr w:type="gramStart"/>
      <w:r w:rsidRPr="00C47A31">
        <w:t>online</w:t>
      </w:r>
      <w:proofErr w:type="gramEnd"/>
      <w:r w:rsidRPr="00C47A31">
        <w:t>] Parliament.</w:t>
      </w:r>
      <w:r w:rsidR="0050244D" w:rsidRPr="00C47A31">
        <w:t xml:space="preserve"> The UK</w:t>
      </w:r>
      <w:r w:rsidRPr="00C47A31">
        <w:t xml:space="preserve">. Available at: </w:t>
      </w:r>
      <w:hyperlink r:id="rId11" w:history="1">
        <w:r w:rsidRPr="00C47A31">
          <w:rPr>
            <w:rStyle w:val="Hyperlink"/>
            <w:rFonts w:cs="Arial"/>
            <w:color w:val="auto"/>
          </w:rPr>
          <w:t>https://researchbriefings.files.parliament.uk/documents/CBP-9111/CBP-9111.pdf</w:t>
        </w:r>
      </w:hyperlink>
      <w:r w:rsidRPr="00C47A31">
        <w:t xml:space="preserve">. </w:t>
      </w:r>
    </w:p>
    <w:p w:rsidR="0047056F" w:rsidRPr="00C47A31" w:rsidRDefault="00141FF5" w:rsidP="00C47A31">
      <w:r w:rsidRPr="00C47A31">
        <w:t xml:space="preserve">Jenkins, A.K. (2016). An introduction to the UK hospitality industry: a comparative approach. </w:t>
      </w:r>
      <w:r w:rsidRPr="00C47A31">
        <w:rPr>
          <w:i/>
          <w:iCs/>
        </w:rPr>
        <w:t>International Journal of Hospitality Management</w:t>
      </w:r>
      <w:r w:rsidRPr="00C47A31">
        <w:t xml:space="preserve">, 21(1), pp.100–102. </w:t>
      </w:r>
      <w:proofErr w:type="spellStart"/>
      <w:proofErr w:type="gramStart"/>
      <w:r w:rsidRPr="00C47A31">
        <w:t>doi</w:t>
      </w:r>
      <w:proofErr w:type="spellEnd"/>
      <w:proofErr w:type="gramEnd"/>
      <w:r w:rsidRPr="00C47A31">
        <w:t xml:space="preserve">: </w:t>
      </w:r>
      <w:hyperlink r:id="rId12" w:history="1">
        <w:r w:rsidRPr="00C47A31">
          <w:rPr>
            <w:rStyle w:val="Hyperlink"/>
            <w:rFonts w:cs="Arial"/>
            <w:color w:val="auto"/>
          </w:rPr>
          <w:t>https://doi.org/10.1016/s0278-4319(01)00029-9</w:t>
        </w:r>
      </w:hyperlink>
      <w:r w:rsidRPr="00C47A31">
        <w:t xml:space="preserve">.    </w:t>
      </w:r>
    </w:p>
    <w:p w:rsidR="0047056F" w:rsidRPr="00C47A31" w:rsidRDefault="00141FF5" w:rsidP="00C47A31">
      <w:r w:rsidRPr="00C47A31">
        <w:t xml:space="preserve">Mordor Intelligence (2022). </w:t>
      </w:r>
      <w:r w:rsidRPr="00C47A31">
        <w:rPr>
          <w:i/>
          <w:iCs/>
        </w:rPr>
        <w:t>Hospitality Industry in the United Kingdom - Growth, Trends, and Forecasts (2020 - 2025)</w:t>
      </w:r>
      <w:r w:rsidRPr="00C47A31">
        <w:t>. [</w:t>
      </w:r>
      <w:proofErr w:type="gramStart"/>
      <w:r w:rsidRPr="00C47A31">
        <w:t>online</w:t>
      </w:r>
      <w:proofErr w:type="gramEnd"/>
      <w:r w:rsidRPr="00C47A31">
        <w:t xml:space="preserve">] www.mordorintelligence.com. Available at: </w:t>
      </w:r>
      <w:hyperlink r:id="rId13" w:history="1">
        <w:r w:rsidRPr="00C47A31">
          <w:rPr>
            <w:rStyle w:val="Hyperlink"/>
            <w:rFonts w:cs="Arial"/>
            <w:color w:val="auto"/>
          </w:rPr>
          <w:t>https://www.mordorintelligence.com/industry-reports/hospitality-industry-in-the-united-kingdom</w:t>
        </w:r>
      </w:hyperlink>
      <w:r w:rsidRPr="00C47A31">
        <w:t xml:space="preserve">. </w:t>
      </w:r>
    </w:p>
    <w:p w:rsidR="0047056F" w:rsidRPr="00C47A31" w:rsidRDefault="00141FF5" w:rsidP="00C47A31">
      <w:r w:rsidRPr="00C47A31">
        <w:t xml:space="preserve">Our company history | Radisson Hotel Group (2017). </w:t>
      </w:r>
      <w:r w:rsidRPr="00C47A31">
        <w:rPr>
          <w:i/>
          <w:iCs/>
        </w:rPr>
        <w:t>Our company history | Radisson Hotel Group</w:t>
      </w:r>
      <w:r w:rsidRPr="00C47A31">
        <w:t>. [</w:t>
      </w:r>
      <w:proofErr w:type="gramStart"/>
      <w:r w:rsidRPr="00C47A31">
        <w:t>online</w:t>
      </w:r>
      <w:proofErr w:type="gramEnd"/>
      <w:r w:rsidRPr="00C47A31">
        <w:t xml:space="preserve">] Radisson Hotel Group. Available at: </w:t>
      </w:r>
      <w:hyperlink r:id="rId14" w:history="1">
        <w:r w:rsidRPr="00C47A31">
          <w:rPr>
            <w:rStyle w:val="Hyperlink"/>
            <w:rFonts w:cs="Arial"/>
            <w:color w:val="auto"/>
          </w:rPr>
          <w:t>https://www.radissonhotels.com/en-</w:t>
        </w:r>
        <w:bookmarkStart w:id="47" w:name="_GoBack"/>
        <w:bookmarkEnd w:id="47"/>
        <w:r w:rsidRPr="00C47A31">
          <w:rPr>
            <w:rStyle w:val="Hyperlink"/>
            <w:rFonts w:cs="Arial"/>
            <w:color w:val="auto"/>
          </w:rPr>
          <w:t>us/corporate/about-us/our-company</w:t>
        </w:r>
      </w:hyperlink>
      <w:r w:rsidRPr="00C47A31">
        <w:t xml:space="preserve">. </w:t>
      </w:r>
    </w:p>
    <w:p w:rsidR="0047056F" w:rsidRPr="00C47A31" w:rsidRDefault="00141FF5" w:rsidP="00C47A31">
      <w:proofErr w:type="spellStart"/>
      <w:r w:rsidRPr="00C47A31">
        <w:t>Perera</w:t>
      </w:r>
      <w:proofErr w:type="spellEnd"/>
      <w:r w:rsidRPr="00C47A31">
        <w:t xml:space="preserve">, R. (2017). </w:t>
      </w:r>
      <w:r w:rsidRPr="00C47A31">
        <w:rPr>
          <w:i/>
          <w:iCs/>
        </w:rPr>
        <w:t>The PESTLE Analysis</w:t>
      </w:r>
      <w:r w:rsidRPr="00C47A31">
        <w:t xml:space="preserve">. </w:t>
      </w:r>
      <w:proofErr w:type="spellStart"/>
      <w:r w:rsidRPr="00C47A31">
        <w:t>Nerdynaut</w:t>
      </w:r>
      <w:proofErr w:type="spellEnd"/>
      <w:r w:rsidRPr="00C47A31">
        <w:t xml:space="preserve">. </w:t>
      </w:r>
    </w:p>
    <w:p w:rsidR="0047056F" w:rsidRPr="00C47A31" w:rsidRDefault="00141FF5" w:rsidP="00C47A31">
      <w:r w:rsidRPr="00C47A31">
        <w:t xml:space="preserve">Portal, W.C. (2022). </w:t>
      </w:r>
      <w:r w:rsidRPr="00C47A31">
        <w:rPr>
          <w:i/>
          <w:iCs/>
        </w:rPr>
        <w:t xml:space="preserve">Nearly 40% of UK hospitality businesses facing </w:t>
      </w:r>
      <w:r w:rsidR="0050244D" w:rsidRPr="00C47A31">
        <w:rPr>
          <w:i/>
          <w:iCs/>
        </w:rPr>
        <w:t xml:space="preserve">a </w:t>
      </w:r>
      <w:r w:rsidRPr="00C47A31">
        <w:rPr>
          <w:i/>
          <w:iCs/>
        </w:rPr>
        <w:t>skilled worker shortage</w:t>
      </w:r>
      <w:r w:rsidRPr="00C47A31">
        <w:t>. [</w:t>
      </w:r>
      <w:proofErr w:type="gramStart"/>
      <w:r w:rsidRPr="00C47A31">
        <w:t>online</w:t>
      </w:r>
      <w:proofErr w:type="gramEnd"/>
      <w:r w:rsidRPr="00C47A31">
        <w:t xml:space="preserve">] World Coffee Portal. Available at: </w:t>
      </w:r>
      <w:hyperlink r:id="rId15" w:history="1">
        <w:r w:rsidRPr="00C47A31">
          <w:rPr>
            <w:rStyle w:val="Hyperlink"/>
            <w:rFonts w:cs="Arial"/>
            <w:color w:val="auto"/>
          </w:rPr>
          <w:t>https://www.worldcoffeeportal.com/Latest/News/2022/September/Nearly-40-of-UK-hospitality-businesses-facing-skil</w:t>
        </w:r>
      </w:hyperlink>
      <w:r w:rsidRPr="00C47A31">
        <w:t xml:space="preserve">. </w:t>
      </w:r>
    </w:p>
    <w:p w:rsidR="0047056F" w:rsidRPr="00C47A31" w:rsidRDefault="00141FF5" w:rsidP="00C47A31">
      <w:r w:rsidRPr="00C47A31">
        <w:t xml:space="preserve">Revfine.com (2022). </w:t>
      </w:r>
      <w:r w:rsidRPr="00C47A31">
        <w:rPr>
          <w:i/>
          <w:iCs/>
        </w:rPr>
        <w:t>How to Solve Staffing Shortages in the Hospitality Industry with Technology</w:t>
      </w:r>
      <w:r w:rsidRPr="00C47A31">
        <w:t>. [</w:t>
      </w:r>
      <w:proofErr w:type="gramStart"/>
      <w:r w:rsidRPr="00C47A31">
        <w:t>online</w:t>
      </w:r>
      <w:proofErr w:type="gramEnd"/>
      <w:r w:rsidRPr="00C47A31">
        <w:t xml:space="preserve">] Revfine.com. Available at: </w:t>
      </w:r>
      <w:hyperlink r:id="rId16" w:history="1">
        <w:r w:rsidRPr="00C47A31">
          <w:rPr>
            <w:rStyle w:val="Hyperlink"/>
            <w:rFonts w:cs="Arial"/>
            <w:color w:val="auto"/>
          </w:rPr>
          <w:t>https://www.revfine.com/staffing-shortages-hospitality-industry/</w:t>
        </w:r>
      </w:hyperlink>
      <w:r w:rsidRPr="00C47A31">
        <w:t xml:space="preserve">.  </w:t>
      </w:r>
    </w:p>
    <w:p w:rsidR="0047056F" w:rsidRPr="00C47A31" w:rsidRDefault="00141FF5" w:rsidP="00C47A31">
      <w:r w:rsidRPr="00C47A31">
        <w:t xml:space="preserve">States, U. (2018). </w:t>
      </w:r>
      <w:r w:rsidRPr="00C47A31">
        <w:rPr>
          <w:i/>
          <w:iCs/>
        </w:rPr>
        <w:t>SWOT analysis: a tool for making better business decisions.</w:t>
      </w:r>
      <w:r w:rsidRPr="00C47A31">
        <w:t xml:space="preserve"> Washington, D.C.: U.S. Dept. Of Agriculture, Risk Management Agency.</w:t>
      </w:r>
    </w:p>
    <w:p w:rsidR="0047056F" w:rsidRPr="00C47A31" w:rsidRDefault="00141FF5" w:rsidP="00C47A31">
      <w:r w:rsidRPr="00C47A31">
        <w:t xml:space="preserve">StudyCorgi.com. (2016). </w:t>
      </w:r>
      <w:r w:rsidRPr="00C47A31">
        <w:rPr>
          <w:i/>
          <w:iCs/>
        </w:rPr>
        <w:t>Marriott Hotel and the UK Hospitality Industry | Free Essay Example</w:t>
      </w:r>
      <w:r w:rsidRPr="00C47A31">
        <w:t>. [</w:t>
      </w:r>
      <w:proofErr w:type="gramStart"/>
      <w:r w:rsidRPr="00C47A31">
        <w:t>online</w:t>
      </w:r>
      <w:proofErr w:type="gramEnd"/>
      <w:r w:rsidRPr="00C47A31">
        <w:t xml:space="preserve">] Available at: </w:t>
      </w:r>
      <w:hyperlink r:id="rId17" w:history="1">
        <w:r w:rsidRPr="00C47A31">
          <w:rPr>
            <w:rStyle w:val="Hyperlink"/>
            <w:rFonts w:cs="Arial"/>
            <w:color w:val="auto"/>
          </w:rPr>
          <w:t>https://studycorgi.com/marriott-hotel-and-the-uk-hospitality-industry/</w:t>
        </w:r>
      </w:hyperlink>
      <w:r w:rsidRPr="00C47A31">
        <w:t xml:space="preserve">   [Accessed 13 May 2023].</w:t>
      </w:r>
    </w:p>
    <w:p w:rsidR="0047056F" w:rsidRPr="00C47A31" w:rsidRDefault="00141FF5" w:rsidP="00C47A31">
      <w:r w:rsidRPr="00C47A31">
        <w:t xml:space="preserve">trailapp.com. (2016). </w:t>
      </w:r>
      <w:r w:rsidRPr="00C47A31">
        <w:rPr>
          <w:i/>
          <w:iCs/>
        </w:rPr>
        <w:t>Two Solutions to Hospitality’s Staff Shortages | Trail</w:t>
      </w:r>
      <w:r w:rsidRPr="00C47A31">
        <w:t>. [</w:t>
      </w:r>
      <w:proofErr w:type="gramStart"/>
      <w:r w:rsidRPr="00C47A31">
        <w:t>online</w:t>
      </w:r>
      <w:proofErr w:type="gramEnd"/>
      <w:r w:rsidRPr="00C47A31">
        <w:t xml:space="preserve">] Available at: </w:t>
      </w:r>
      <w:hyperlink r:id="rId18" w:history="1">
        <w:r w:rsidRPr="00C47A31">
          <w:rPr>
            <w:rStyle w:val="Hyperlink"/>
            <w:rFonts w:cs="Arial"/>
            <w:color w:val="auto"/>
          </w:rPr>
          <w:t>https://trailapp.com/blog/two-solutions-to-hospitalitys-brexit-staff-shortage</w:t>
        </w:r>
      </w:hyperlink>
      <w:r w:rsidRPr="00C47A31">
        <w:t xml:space="preserve">. </w:t>
      </w:r>
    </w:p>
    <w:p w:rsidR="0047056F" w:rsidRPr="00C47A31" w:rsidRDefault="00141FF5" w:rsidP="00C47A31">
      <w:r w:rsidRPr="00C47A31">
        <w:t xml:space="preserve">UK Leisure Industry post-Brexit. (2017). Available at: </w:t>
      </w:r>
      <w:hyperlink r:id="rId19" w:history="1">
        <w:r w:rsidRPr="00C47A31">
          <w:rPr>
            <w:rStyle w:val="Hyperlink"/>
            <w:rFonts w:cs="Arial"/>
            <w:color w:val="auto"/>
          </w:rPr>
          <w:t>https://www.wtwco.com/-/media/WTW/Insights/2017/04/UK-Leisure-Industry-post-Brexit.pdf/</w:t>
        </w:r>
      </w:hyperlink>
      <w:r w:rsidRPr="00C47A31">
        <w:t xml:space="preserve">  [Accessed 13 May 2023]. </w:t>
      </w:r>
    </w:p>
    <w:p w:rsidR="0047056F" w:rsidRPr="00C47A31" w:rsidRDefault="00141FF5" w:rsidP="00C47A31">
      <w:r w:rsidRPr="00C47A31">
        <w:t xml:space="preserve">Ukhospitality.org.uk. (2023). </w:t>
      </w:r>
      <w:r w:rsidRPr="00C47A31">
        <w:rPr>
          <w:i/>
          <w:iCs/>
        </w:rPr>
        <w:t xml:space="preserve">Record staff shortages causing hospitality to lose £21bn in trade - </w:t>
      </w:r>
      <w:proofErr w:type="spellStart"/>
      <w:r w:rsidRPr="00C47A31">
        <w:rPr>
          <w:i/>
          <w:iCs/>
        </w:rPr>
        <w:t>UKHospitality</w:t>
      </w:r>
      <w:proofErr w:type="spellEnd"/>
      <w:r w:rsidRPr="00C47A31">
        <w:t>. [</w:t>
      </w:r>
      <w:proofErr w:type="gramStart"/>
      <w:r w:rsidRPr="00C47A31">
        <w:t>online</w:t>
      </w:r>
      <w:proofErr w:type="gramEnd"/>
      <w:r w:rsidRPr="00C47A31">
        <w:t xml:space="preserve">] Available at: </w:t>
      </w:r>
      <w:hyperlink r:id="rId20" w:history="1">
        <w:r w:rsidRPr="00C47A31">
          <w:rPr>
            <w:rStyle w:val="Hyperlink"/>
            <w:rFonts w:cs="Arial"/>
            <w:color w:val="auto"/>
          </w:rPr>
          <w:t>https://www.ukhospitality.org.uk/news/609344/Record-staff-shortages-causing-hospitality-to-lose-21bn-in-trade.htm</w:t>
        </w:r>
      </w:hyperlink>
      <w:r w:rsidRPr="00C47A31">
        <w:t xml:space="preserve">. </w:t>
      </w:r>
    </w:p>
    <w:p w:rsidR="0047056F" w:rsidRPr="00C47A31" w:rsidRDefault="00141FF5" w:rsidP="00C47A31">
      <w:proofErr w:type="spellStart"/>
      <w:r w:rsidRPr="00C47A31">
        <w:t>Wadhwa</w:t>
      </w:r>
      <w:proofErr w:type="spellEnd"/>
      <w:r w:rsidRPr="00C47A31">
        <w:t xml:space="preserve">, R. (2016). </w:t>
      </w:r>
      <w:r w:rsidRPr="00C47A31">
        <w:rPr>
          <w:i/>
          <w:iCs/>
        </w:rPr>
        <w:t>5 strategies to combat hospitality labo</w:t>
      </w:r>
      <w:r w:rsidR="0050244D" w:rsidRPr="00C47A31">
        <w:rPr>
          <w:i/>
          <w:iCs/>
        </w:rPr>
        <w:t>u</w:t>
      </w:r>
      <w:r w:rsidRPr="00C47A31">
        <w:rPr>
          <w:i/>
          <w:iCs/>
        </w:rPr>
        <w:t>r shortages</w:t>
      </w:r>
      <w:r w:rsidRPr="00C47A31">
        <w:t>. [</w:t>
      </w:r>
      <w:proofErr w:type="gramStart"/>
      <w:r w:rsidRPr="00C47A31">
        <w:t>online</w:t>
      </w:r>
      <w:proofErr w:type="gramEnd"/>
      <w:r w:rsidRPr="00C47A31">
        <w:t xml:space="preserve">] blog.pressreader.com. Available at: </w:t>
      </w:r>
      <w:hyperlink r:id="rId21" w:history="1">
        <w:r w:rsidRPr="00C47A31">
          <w:rPr>
            <w:rStyle w:val="Hyperlink"/>
            <w:rFonts w:cs="Arial"/>
            <w:color w:val="auto"/>
          </w:rPr>
          <w:t>https://blog.pressreader.com/hotels/5-strategies-to-combat-hospitality-labor-shortages</w:t>
        </w:r>
      </w:hyperlink>
      <w:r w:rsidRPr="00C47A31">
        <w:t xml:space="preserve">. </w:t>
      </w:r>
    </w:p>
    <w:p w:rsidR="0047056F" w:rsidRPr="00C47A31" w:rsidRDefault="00141FF5" w:rsidP="00C47A31">
      <w:r w:rsidRPr="00C47A31">
        <w:t xml:space="preserve">Walker, N. (2020). </w:t>
      </w:r>
      <w:r w:rsidRPr="00C47A31">
        <w:rPr>
          <w:i/>
          <w:iCs/>
        </w:rPr>
        <w:t>How Marriott has achieved the mammoth task of streamlining its worldwide supply chain</w:t>
      </w:r>
      <w:r w:rsidRPr="00C47A31">
        <w:t>. [</w:t>
      </w:r>
      <w:proofErr w:type="gramStart"/>
      <w:r w:rsidRPr="00C47A31">
        <w:t>online</w:t>
      </w:r>
      <w:proofErr w:type="gramEnd"/>
      <w:r w:rsidRPr="00C47A31">
        <w:t xml:space="preserve">] supplychaindigital.com. Available at: </w:t>
      </w:r>
      <w:hyperlink r:id="rId22" w:history="1">
        <w:r w:rsidRPr="00C47A31">
          <w:rPr>
            <w:rStyle w:val="Hyperlink"/>
            <w:rFonts w:cs="Arial"/>
            <w:color w:val="auto"/>
          </w:rPr>
          <w:t>https://supplychaindigital.com/company-reports/how-marriott-has-achieved-mammoth-task-streamlining-its-worldwide-supply-chain</w:t>
        </w:r>
      </w:hyperlink>
      <w:r w:rsidRPr="00C47A31">
        <w:t xml:space="preserve">. </w:t>
      </w:r>
    </w:p>
    <w:p w:rsidR="0047056F" w:rsidRPr="00C47A31" w:rsidRDefault="00141FF5" w:rsidP="00C47A31">
      <w:r w:rsidRPr="00C47A31">
        <w:lastRenderedPageBreak/>
        <w:t xml:space="preserve">Whyte, P. (2021). </w:t>
      </w:r>
      <w:r w:rsidRPr="00C47A31">
        <w:rPr>
          <w:i/>
          <w:iCs/>
        </w:rPr>
        <w:t>2021 Review: Five key moments in the UK hotel industry</w:t>
      </w:r>
      <w:r w:rsidRPr="00C47A31">
        <w:t>. [</w:t>
      </w:r>
      <w:proofErr w:type="gramStart"/>
      <w:r w:rsidRPr="00C47A31">
        <w:t>online</w:t>
      </w:r>
      <w:proofErr w:type="gramEnd"/>
      <w:r w:rsidRPr="00C47A31">
        <w:t xml:space="preserve">] Hospitality Investor. Available at: </w:t>
      </w:r>
      <w:hyperlink r:id="rId23" w:history="1">
        <w:r w:rsidRPr="00C47A31">
          <w:rPr>
            <w:rStyle w:val="Hyperlink"/>
            <w:rFonts w:cs="Arial"/>
            <w:color w:val="auto"/>
          </w:rPr>
          <w:t>https://www.hospitalityinvestor.com/content/2021-review-five-key-moments-uk-hotels</w:t>
        </w:r>
      </w:hyperlink>
      <w:r w:rsidRPr="00C47A31">
        <w:t xml:space="preserve"> [Accessed 13 May 2023].</w:t>
      </w:r>
    </w:p>
    <w:p w:rsidR="0047056F" w:rsidRPr="00C47A31" w:rsidRDefault="00141FF5" w:rsidP="00C47A31">
      <w:r w:rsidRPr="00C47A31">
        <w:t xml:space="preserve">Wood, R.C. and </w:t>
      </w:r>
      <w:proofErr w:type="spellStart"/>
      <w:r w:rsidRPr="00C47A31">
        <w:t>Brotherton</w:t>
      </w:r>
      <w:proofErr w:type="spellEnd"/>
      <w:r w:rsidRPr="00C47A31">
        <w:t xml:space="preserve">, B. (2016). </w:t>
      </w:r>
      <w:r w:rsidRPr="00C47A31">
        <w:rPr>
          <w:i/>
          <w:iCs/>
        </w:rPr>
        <w:t>The SAGE handbook of hospitality management</w:t>
      </w:r>
      <w:r w:rsidRPr="00C47A31">
        <w:t>. London: SAGE Publications.</w:t>
      </w:r>
    </w:p>
    <w:p w:rsidR="0047056F" w:rsidRPr="00C47A31" w:rsidRDefault="00141FF5" w:rsidP="00C47A31">
      <w:r w:rsidRPr="00C47A31">
        <w:t xml:space="preserve">www.ramco.com. (2016). </w:t>
      </w:r>
      <w:r w:rsidRPr="00C47A31">
        <w:rPr>
          <w:i/>
          <w:iCs/>
        </w:rPr>
        <w:t>Radisson Case Study</w:t>
      </w:r>
      <w:r w:rsidRPr="00C47A31">
        <w:t>. [</w:t>
      </w:r>
      <w:proofErr w:type="gramStart"/>
      <w:r w:rsidRPr="00C47A31">
        <w:t>online</w:t>
      </w:r>
      <w:proofErr w:type="gramEnd"/>
      <w:r w:rsidRPr="00C47A31">
        <w:t xml:space="preserve">] Available at: </w:t>
      </w:r>
      <w:hyperlink r:id="rId24" w:history="1">
        <w:r w:rsidRPr="00C47A31">
          <w:rPr>
            <w:rStyle w:val="Hyperlink"/>
            <w:rFonts w:cs="Arial"/>
            <w:color w:val="auto"/>
          </w:rPr>
          <w:t>https://www.ramco.com/blog/radisson-case-study</w:t>
        </w:r>
      </w:hyperlink>
      <w:r w:rsidRPr="00C47A31">
        <w:t>.</w:t>
      </w:r>
    </w:p>
    <w:p w:rsidR="00C338D5" w:rsidRPr="0036772F" w:rsidRDefault="00C338D5" w:rsidP="0036772F">
      <w:pPr>
        <w:rPr>
          <w:rFonts w:cs="Arial"/>
        </w:rPr>
      </w:pPr>
    </w:p>
    <w:p w:rsidR="00C338D5" w:rsidRPr="0036772F" w:rsidRDefault="00C338D5" w:rsidP="0036772F">
      <w:pPr>
        <w:rPr>
          <w:rFonts w:cs="Arial"/>
        </w:rPr>
      </w:pPr>
    </w:p>
    <w:p w:rsidR="00C338D5" w:rsidRPr="0036772F" w:rsidRDefault="00C338D5" w:rsidP="0036772F">
      <w:pPr>
        <w:rPr>
          <w:rFonts w:cs="Arial"/>
        </w:rPr>
      </w:pPr>
    </w:p>
    <w:p w:rsidR="00C338D5" w:rsidRPr="0036772F" w:rsidRDefault="00C338D5" w:rsidP="0036772F">
      <w:pPr>
        <w:rPr>
          <w:rFonts w:cs="Arial"/>
        </w:rPr>
      </w:pPr>
    </w:p>
    <w:p w:rsidR="00C338D5" w:rsidRPr="0036772F" w:rsidRDefault="00C338D5" w:rsidP="0036772F">
      <w:pPr>
        <w:rPr>
          <w:rFonts w:cs="Arial"/>
        </w:rPr>
      </w:pPr>
    </w:p>
    <w:sectPr w:rsidR="00C338D5" w:rsidRPr="0036772F" w:rsidSect="00F87613">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6323" w:rsidRDefault="002C6323">
      <w:pPr>
        <w:spacing w:after="0" w:line="240" w:lineRule="auto"/>
      </w:pPr>
      <w:r>
        <w:separator/>
      </w:r>
    </w:p>
  </w:endnote>
  <w:endnote w:type="continuationSeparator" w:id="0">
    <w:p w:rsidR="002C6323" w:rsidRDefault="002C6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5228828"/>
      <w:docPartObj>
        <w:docPartGallery w:val="Page Numbers (Bottom of Page)"/>
        <w:docPartUnique/>
      </w:docPartObj>
    </w:sdtPr>
    <w:sdtEndPr>
      <w:rPr>
        <w:noProof/>
      </w:rPr>
    </w:sdtEndPr>
    <w:sdtContent>
      <w:p w:rsidR="00582DA9" w:rsidRDefault="00141FF5">
        <w:pPr>
          <w:pStyle w:val="Footer"/>
          <w:jc w:val="right"/>
        </w:pPr>
        <w:r>
          <w:fldChar w:fldCharType="begin"/>
        </w:r>
        <w:r>
          <w:instrText xml:space="preserve"> PAGE   \* MERGEFORMAT </w:instrText>
        </w:r>
        <w:r>
          <w:fldChar w:fldCharType="separate"/>
        </w:r>
        <w:r w:rsidR="00F87613">
          <w:rPr>
            <w:noProof/>
          </w:rPr>
          <w:t>15</w:t>
        </w:r>
        <w:r>
          <w:rPr>
            <w:noProof/>
          </w:rPr>
          <w:fldChar w:fldCharType="end"/>
        </w:r>
      </w:p>
    </w:sdtContent>
  </w:sdt>
  <w:p w:rsidR="00582DA9" w:rsidRDefault="00582D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6323" w:rsidRDefault="002C6323">
      <w:pPr>
        <w:spacing w:after="0" w:line="240" w:lineRule="auto"/>
      </w:pPr>
      <w:r>
        <w:separator/>
      </w:r>
    </w:p>
  </w:footnote>
  <w:footnote w:type="continuationSeparator" w:id="0">
    <w:p w:rsidR="002C6323" w:rsidRDefault="002C63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3A4A5E"/>
    <w:multiLevelType w:val="hybridMultilevel"/>
    <w:tmpl w:val="6F581158"/>
    <w:lvl w:ilvl="0" w:tplc="DE16934E">
      <w:start w:val="1"/>
      <w:numFmt w:val="bullet"/>
      <w:lvlText w:val=""/>
      <w:lvlJc w:val="left"/>
      <w:pPr>
        <w:ind w:left="1440" w:hanging="360"/>
      </w:pPr>
      <w:rPr>
        <w:rFonts w:ascii="Symbol" w:hAnsi="Symbol" w:hint="default"/>
      </w:rPr>
    </w:lvl>
    <w:lvl w:ilvl="1" w:tplc="9BCEC516" w:tentative="1">
      <w:start w:val="1"/>
      <w:numFmt w:val="bullet"/>
      <w:lvlText w:val="o"/>
      <w:lvlJc w:val="left"/>
      <w:pPr>
        <w:ind w:left="2160" w:hanging="360"/>
      </w:pPr>
      <w:rPr>
        <w:rFonts w:ascii="Courier New" w:hAnsi="Courier New" w:cs="Courier New" w:hint="default"/>
      </w:rPr>
    </w:lvl>
    <w:lvl w:ilvl="2" w:tplc="96EA2698" w:tentative="1">
      <w:start w:val="1"/>
      <w:numFmt w:val="bullet"/>
      <w:lvlText w:val=""/>
      <w:lvlJc w:val="left"/>
      <w:pPr>
        <w:ind w:left="2880" w:hanging="360"/>
      </w:pPr>
      <w:rPr>
        <w:rFonts w:ascii="Wingdings" w:hAnsi="Wingdings" w:hint="default"/>
      </w:rPr>
    </w:lvl>
    <w:lvl w:ilvl="3" w:tplc="DABAB4BC" w:tentative="1">
      <w:start w:val="1"/>
      <w:numFmt w:val="bullet"/>
      <w:lvlText w:val=""/>
      <w:lvlJc w:val="left"/>
      <w:pPr>
        <w:ind w:left="3600" w:hanging="360"/>
      </w:pPr>
      <w:rPr>
        <w:rFonts w:ascii="Symbol" w:hAnsi="Symbol" w:hint="default"/>
      </w:rPr>
    </w:lvl>
    <w:lvl w:ilvl="4" w:tplc="FFAC03B0" w:tentative="1">
      <w:start w:val="1"/>
      <w:numFmt w:val="bullet"/>
      <w:lvlText w:val="o"/>
      <w:lvlJc w:val="left"/>
      <w:pPr>
        <w:ind w:left="4320" w:hanging="360"/>
      </w:pPr>
      <w:rPr>
        <w:rFonts w:ascii="Courier New" w:hAnsi="Courier New" w:cs="Courier New" w:hint="default"/>
      </w:rPr>
    </w:lvl>
    <w:lvl w:ilvl="5" w:tplc="B3E4AD74" w:tentative="1">
      <w:start w:val="1"/>
      <w:numFmt w:val="bullet"/>
      <w:lvlText w:val=""/>
      <w:lvlJc w:val="left"/>
      <w:pPr>
        <w:ind w:left="5040" w:hanging="360"/>
      </w:pPr>
      <w:rPr>
        <w:rFonts w:ascii="Wingdings" w:hAnsi="Wingdings" w:hint="default"/>
      </w:rPr>
    </w:lvl>
    <w:lvl w:ilvl="6" w:tplc="B2862C8A" w:tentative="1">
      <w:start w:val="1"/>
      <w:numFmt w:val="bullet"/>
      <w:lvlText w:val=""/>
      <w:lvlJc w:val="left"/>
      <w:pPr>
        <w:ind w:left="5760" w:hanging="360"/>
      </w:pPr>
      <w:rPr>
        <w:rFonts w:ascii="Symbol" w:hAnsi="Symbol" w:hint="default"/>
      </w:rPr>
    </w:lvl>
    <w:lvl w:ilvl="7" w:tplc="1EE235A6" w:tentative="1">
      <w:start w:val="1"/>
      <w:numFmt w:val="bullet"/>
      <w:lvlText w:val="o"/>
      <w:lvlJc w:val="left"/>
      <w:pPr>
        <w:ind w:left="6480" w:hanging="360"/>
      </w:pPr>
      <w:rPr>
        <w:rFonts w:ascii="Courier New" w:hAnsi="Courier New" w:cs="Courier New" w:hint="default"/>
      </w:rPr>
    </w:lvl>
    <w:lvl w:ilvl="8" w:tplc="AF2CC40E" w:tentative="1">
      <w:start w:val="1"/>
      <w:numFmt w:val="bullet"/>
      <w:lvlText w:val=""/>
      <w:lvlJc w:val="left"/>
      <w:pPr>
        <w:ind w:left="7200" w:hanging="360"/>
      </w:pPr>
      <w:rPr>
        <w:rFonts w:ascii="Wingdings" w:hAnsi="Wingdings" w:hint="default"/>
      </w:rPr>
    </w:lvl>
  </w:abstractNum>
  <w:abstractNum w:abstractNumId="1" w15:restartNumberingAfterBreak="0">
    <w:nsid w:val="15230555"/>
    <w:multiLevelType w:val="hybridMultilevel"/>
    <w:tmpl w:val="7988B25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C7B13"/>
    <w:multiLevelType w:val="hybridMultilevel"/>
    <w:tmpl w:val="7A5A53BA"/>
    <w:lvl w:ilvl="0" w:tplc="E6BC63FE">
      <w:start w:val="1"/>
      <w:numFmt w:val="decimal"/>
      <w:lvlText w:val="%1."/>
      <w:lvlJc w:val="left"/>
      <w:pPr>
        <w:ind w:left="360" w:hanging="360"/>
      </w:pPr>
      <w:rPr>
        <w:rFonts w:hint="default"/>
      </w:rPr>
    </w:lvl>
    <w:lvl w:ilvl="1" w:tplc="A47CCFAE" w:tentative="1">
      <w:start w:val="1"/>
      <w:numFmt w:val="lowerLetter"/>
      <w:lvlText w:val="%2."/>
      <w:lvlJc w:val="left"/>
      <w:pPr>
        <w:ind w:left="270" w:hanging="360"/>
      </w:pPr>
    </w:lvl>
    <w:lvl w:ilvl="2" w:tplc="C0FC0306" w:tentative="1">
      <w:start w:val="1"/>
      <w:numFmt w:val="lowerRoman"/>
      <w:lvlText w:val="%3."/>
      <w:lvlJc w:val="right"/>
      <w:pPr>
        <w:ind w:left="990" w:hanging="180"/>
      </w:pPr>
    </w:lvl>
    <w:lvl w:ilvl="3" w:tplc="6A023B32" w:tentative="1">
      <w:start w:val="1"/>
      <w:numFmt w:val="decimal"/>
      <w:lvlText w:val="%4."/>
      <w:lvlJc w:val="left"/>
      <w:pPr>
        <w:ind w:left="1710" w:hanging="360"/>
      </w:pPr>
    </w:lvl>
    <w:lvl w:ilvl="4" w:tplc="6012FF60" w:tentative="1">
      <w:start w:val="1"/>
      <w:numFmt w:val="lowerLetter"/>
      <w:lvlText w:val="%5."/>
      <w:lvlJc w:val="left"/>
      <w:pPr>
        <w:ind w:left="2430" w:hanging="360"/>
      </w:pPr>
    </w:lvl>
    <w:lvl w:ilvl="5" w:tplc="8A6A8474" w:tentative="1">
      <w:start w:val="1"/>
      <w:numFmt w:val="lowerRoman"/>
      <w:lvlText w:val="%6."/>
      <w:lvlJc w:val="right"/>
      <w:pPr>
        <w:ind w:left="3150" w:hanging="180"/>
      </w:pPr>
    </w:lvl>
    <w:lvl w:ilvl="6" w:tplc="EDCAF908" w:tentative="1">
      <w:start w:val="1"/>
      <w:numFmt w:val="decimal"/>
      <w:lvlText w:val="%7."/>
      <w:lvlJc w:val="left"/>
      <w:pPr>
        <w:ind w:left="3870" w:hanging="360"/>
      </w:pPr>
    </w:lvl>
    <w:lvl w:ilvl="7" w:tplc="39F2676A" w:tentative="1">
      <w:start w:val="1"/>
      <w:numFmt w:val="lowerLetter"/>
      <w:lvlText w:val="%8."/>
      <w:lvlJc w:val="left"/>
      <w:pPr>
        <w:ind w:left="4590" w:hanging="360"/>
      </w:pPr>
    </w:lvl>
    <w:lvl w:ilvl="8" w:tplc="D6924B00" w:tentative="1">
      <w:start w:val="1"/>
      <w:numFmt w:val="lowerRoman"/>
      <w:lvlText w:val="%9."/>
      <w:lvlJc w:val="right"/>
      <w:pPr>
        <w:ind w:left="5310" w:hanging="180"/>
      </w:pPr>
    </w:lvl>
  </w:abstractNum>
  <w:abstractNum w:abstractNumId="3" w15:restartNumberingAfterBreak="0">
    <w:nsid w:val="17E71CC2"/>
    <w:multiLevelType w:val="hybridMultilevel"/>
    <w:tmpl w:val="D6308236"/>
    <w:lvl w:ilvl="0" w:tplc="64FEC366">
      <w:start w:val="1"/>
      <w:numFmt w:val="bullet"/>
      <w:lvlText w:val=""/>
      <w:lvlJc w:val="left"/>
      <w:pPr>
        <w:ind w:left="720" w:hanging="360"/>
      </w:pPr>
      <w:rPr>
        <w:rFonts w:ascii="Symbol" w:hAnsi="Symbol" w:hint="default"/>
      </w:rPr>
    </w:lvl>
    <w:lvl w:ilvl="1" w:tplc="CF94E7CA" w:tentative="1">
      <w:start w:val="1"/>
      <w:numFmt w:val="lowerLetter"/>
      <w:lvlText w:val="%2."/>
      <w:lvlJc w:val="left"/>
      <w:pPr>
        <w:ind w:left="630" w:hanging="360"/>
      </w:pPr>
    </w:lvl>
    <w:lvl w:ilvl="2" w:tplc="F62EF710" w:tentative="1">
      <w:start w:val="1"/>
      <w:numFmt w:val="lowerRoman"/>
      <w:lvlText w:val="%3."/>
      <w:lvlJc w:val="right"/>
      <w:pPr>
        <w:ind w:left="1350" w:hanging="180"/>
      </w:pPr>
    </w:lvl>
    <w:lvl w:ilvl="3" w:tplc="E0523B02" w:tentative="1">
      <w:start w:val="1"/>
      <w:numFmt w:val="decimal"/>
      <w:lvlText w:val="%4."/>
      <w:lvlJc w:val="left"/>
      <w:pPr>
        <w:ind w:left="2070" w:hanging="360"/>
      </w:pPr>
    </w:lvl>
    <w:lvl w:ilvl="4" w:tplc="3F24984E" w:tentative="1">
      <w:start w:val="1"/>
      <w:numFmt w:val="lowerLetter"/>
      <w:lvlText w:val="%5."/>
      <w:lvlJc w:val="left"/>
      <w:pPr>
        <w:ind w:left="2790" w:hanging="360"/>
      </w:pPr>
    </w:lvl>
    <w:lvl w:ilvl="5" w:tplc="5DC277FE" w:tentative="1">
      <w:start w:val="1"/>
      <w:numFmt w:val="lowerRoman"/>
      <w:lvlText w:val="%6."/>
      <w:lvlJc w:val="right"/>
      <w:pPr>
        <w:ind w:left="3510" w:hanging="180"/>
      </w:pPr>
    </w:lvl>
    <w:lvl w:ilvl="6" w:tplc="D70EC924" w:tentative="1">
      <w:start w:val="1"/>
      <w:numFmt w:val="decimal"/>
      <w:lvlText w:val="%7."/>
      <w:lvlJc w:val="left"/>
      <w:pPr>
        <w:ind w:left="4230" w:hanging="360"/>
      </w:pPr>
    </w:lvl>
    <w:lvl w:ilvl="7" w:tplc="FF027ACA" w:tentative="1">
      <w:start w:val="1"/>
      <w:numFmt w:val="lowerLetter"/>
      <w:lvlText w:val="%8."/>
      <w:lvlJc w:val="left"/>
      <w:pPr>
        <w:ind w:left="4950" w:hanging="360"/>
      </w:pPr>
    </w:lvl>
    <w:lvl w:ilvl="8" w:tplc="1F9AC222" w:tentative="1">
      <w:start w:val="1"/>
      <w:numFmt w:val="lowerRoman"/>
      <w:lvlText w:val="%9."/>
      <w:lvlJc w:val="right"/>
      <w:pPr>
        <w:ind w:left="5670" w:hanging="180"/>
      </w:pPr>
    </w:lvl>
  </w:abstractNum>
  <w:abstractNum w:abstractNumId="4" w15:restartNumberingAfterBreak="0">
    <w:nsid w:val="1C546640"/>
    <w:multiLevelType w:val="hybridMultilevel"/>
    <w:tmpl w:val="C73E35F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82736"/>
    <w:multiLevelType w:val="hybridMultilevel"/>
    <w:tmpl w:val="259653B4"/>
    <w:lvl w:ilvl="0" w:tplc="E1E24664">
      <w:start w:val="1"/>
      <w:numFmt w:val="decimal"/>
      <w:lvlText w:val="%1."/>
      <w:lvlJc w:val="left"/>
      <w:pPr>
        <w:ind w:left="1080" w:hanging="360"/>
      </w:pPr>
      <w:rPr>
        <w:rFonts w:hint="default"/>
      </w:rPr>
    </w:lvl>
    <w:lvl w:ilvl="1" w:tplc="ECB2F29C" w:tentative="1">
      <w:start w:val="1"/>
      <w:numFmt w:val="lowerLetter"/>
      <w:lvlText w:val="%2."/>
      <w:lvlJc w:val="left"/>
      <w:pPr>
        <w:ind w:left="1800" w:hanging="360"/>
      </w:pPr>
    </w:lvl>
    <w:lvl w:ilvl="2" w:tplc="F87AEFB4" w:tentative="1">
      <w:start w:val="1"/>
      <w:numFmt w:val="lowerRoman"/>
      <w:lvlText w:val="%3."/>
      <w:lvlJc w:val="right"/>
      <w:pPr>
        <w:ind w:left="2520" w:hanging="180"/>
      </w:pPr>
    </w:lvl>
    <w:lvl w:ilvl="3" w:tplc="6E3C5166" w:tentative="1">
      <w:start w:val="1"/>
      <w:numFmt w:val="decimal"/>
      <w:lvlText w:val="%4."/>
      <w:lvlJc w:val="left"/>
      <w:pPr>
        <w:ind w:left="3240" w:hanging="360"/>
      </w:pPr>
    </w:lvl>
    <w:lvl w:ilvl="4" w:tplc="3AA438E2" w:tentative="1">
      <w:start w:val="1"/>
      <w:numFmt w:val="lowerLetter"/>
      <w:lvlText w:val="%5."/>
      <w:lvlJc w:val="left"/>
      <w:pPr>
        <w:ind w:left="3960" w:hanging="360"/>
      </w:pPr>
    </w:lvl>
    <w:lvl w:ilvl="5" w:tplc="A8FAF7C6" w:tentative="1">
      <w:start w:val="1"/>
      <w:numFmt w:val="lowerRoman"/>
      <w:lvlText w:val="%6."/>
      <w:lvlJc w:val="right"/>
      <w:pPr>
        <w:ind w:left="4680" w:hanging="180"/>
      </w:pPr>
    </w:lvl>
    <w:lvl w:ilvl="6" w:tplc="33E2B828" w:tentative="1">
      <w:start w:val="1"/>
      <w:numFmt w:val="decimal"/>
      <w:lvlText w:val="%7."/>
      <w:lvlJc w:val="left"/>
      <w:pPr>
        <w:ind w:left="5400" w:hanging="360"/>
      </w:pPr>
    </w:lvl>
    <w:lvl w:ilvl="7" w:tplc="4D588E84" w:tentative="1">
      <w:start w:val="1"/>
      <w:numFmt w:val="lowerLetter"/>
      <w:lvlText w:val="%8."/>
      <w:lvlJc w:val="left"/>
      <w:pPr>
        <w:ind w:left="6120" w:hanging="360"/>
      </w:pPr>
    </w:lvl>
    <w:lvl w:ilvl="8" w:tplc="CDB0632E" w:tentative="1">
      <w:start w:val="1"/>
      <w:numFmt w:val="lowerRoman"/>
      <w:lvlText w:val="%9."/>
      <w:lvlJc w:val="right"/>
      <w:pPr>
        <w:ind w:left="6840" w:hanging="180"/>
      </w:pPr>
    </w:lvl>
  </w:abstractNum>
  <w:abstractNum w:abstractNumId="6" w15:restartNumberingAfterBreak="0">
    <w:nsid w:val="22705B95"/>
    <w:multiLevelType w:val="hybridMultilevel"/>
    <w:tmpl w:val="43628C2C"/>
    <w:lvl w:ilvl="0" w:tplc="2620EDEA">
      <w:start w:val="1"/>
      <w:numFmt w:val="bullet"/>
      <w:lvlText w:val=""/>
      <w:lvlJc w:val="left"/>
      <w:pPr>
        <w:ind w:left="720" w:hanging="360"/>
      </w:pPr>
      <w:rPr>
        <w:rFonts w:ascii="Symbol" w:hAnsi="Symbol" w:hint="default"/>
      </w:rPr>
    </w:lvl>
    <w:lvl w:ilvl="1" w:tplc="BE2067C6" w:tentative="1">
      <w:start w:val="1"/>
      <w:numFmt w:val="bullet"/>
      <w:lvlText w:val="o"/>
      <w:lvlJc w:val="left"/>
      <w:pPr>
        <w:ind w:left="1440" w:hanging="360"/>
      </w:pPr>
      <w:rPr>
        <w:rFonts w:ascii="Courier New" w:hAnsi="Courier New" w:cs="Courier New" w:hint="default"/>
      </w:rPr>
    </w:lvl>
    <w:lvl w:ilvl="2" w:tplc="6F906642" w:tentative="1">
      <w:start w:val="1"/>
      <w:numFmt w:val="bullet"/>
      <w:lvlText w:val=""/>
      <w:lvlJc w:val="left"/>
      <w:pPr>
        <w:ind w:left="2160" w:hanging="360"/>
      </w:pPr>
      <w:rPr>
        <w:rFonts w:ascii="Wingdings" w:hAnsi="Wingdings" w:hint="default"/>
      </w:rPr>
    </w:lvl>
    <w:lvl w:ilvl="3" w:tplc="842024AA" w:tentative="1">
      <w:start w:val="1"/>
      <w:numFmt w:val="bullet"/>
      <w:lvlText w:val=""/>
      <w:lvlJc w:val="left"/>
      <w:pPr>
        <w:ind w:left="2880" w:hanging="360"/>
      </w:pPr>
      <w:rPr>
        <w:rFonts w:ascii="Symbol" w:hAnsi="Symbol" w:hint="default"/>
      </w:rPr>
    </w:lvl>
    <w:lvl w:ilvl="4" w:tplc="FDC88D20" w:tentative="1">
      <w:start w:val="1"/>
      <w:numFmt w:val="bullet"/>
      <w:lvlText w:val="o"/>
      <w:lvlJc w:val="left"/>
      <w:pPr>
        <w:ind w:left="3600" w:hanging="360"/>
      </w:pPr>
      <w:rPr>
        <w:rFonts w:ascii="Courier New" w:hAnsi="Courier New" w:cs="Courier New" w:hint="default"/>
      </w:rPr>
    </w:lvl>
    <w:lvl w:ilvl="5" w:tplc="8CAE69BC" w:tentative="1">
      <w:start w:val="1"/>
      <w:numFmt w:val="bullet"/>
      <w:lvlText w:val=""/>
      <w:lvlJc w:val="left"/>
      <w:pPr>
        <w:ind w:left="4320" w:hanging="360"/>
      </w:pPr>
      <w:rPr>
        <w:rFonts w:ascii="Wingdings" w:hAnsi="Wingdings" w:hint="default"/>
      </w:rPr>
    </w:lvl>
    <w:lvl w:ilvl="6" w:tplc="B7F0FEE4" w:tentative="1">
      <w:start w:val="1"/>
      <w:numFmt w:val="bullet"/>
      <w:lvlText w:val=""/>
      <w:lvlJc w:val="left"/>
      <w:pPr>
        <w:ind w:left="5040" w:hanging="360"/>
      </w:pPr>
      <w:rPr>
        <w:rFonts w:ascii="Symbol" w:hAnsi="Symbol" w:hint="default"/>
      </w:rPr>
    </w:lvl>
    <w:lvl w:ilvl="7" w:tplc="F7EA88F8" w:tentative="1">
      <w:start w:val="1"/>
      <w:numFmt w:val="bullet"/>
      <w:lvlText w:val="o"/>
      <w:lvlJc w:val="left"/>
      <w:pPr>
        <w:ind w:left="5760" w:hanging="360"/>
      </w:pPr>
      <w:rPr>
        <w:rFonts w:ascii="Courier New" w:hAnsi="Courier New" w:cs="Courier New" w:hint="default"/>
      </w:rPr>
    </w:lvl>
    <w:lvl w:ilvl="8" w:tplc="FAF8AC26" w:tentative="1">
      <w:start w:val="1"/>
      <w:numFmt w:val="bullet"/>
      <w:lvlText w:val=""/>
      <w:lvlJc w:val="left"/>
      <w:pPr>
        <w:ind w:left="6480" w:hanging="360"/>
      </w:pPr>
      <w:rPr>
        <w:rFonts w:ascii="Wingdings" w:hAnsi="Wingdings" w:hint="default"/>
      </w:rPr>
    </w:lvl>
  </w:abstractNum>
  <w:abstractNum w:abstractNumId="7" w15:restartNumberingAfterBreak="0">
    <w:nsid w:val="2BBF05B3"/>
    <w:multiLevelType w:val="hybridMultilevel"/>
    <w:tmpl w:val="A0F672E8"/>
    <w:lvl w:ilvl="0" w:tplc="98B019EA">
      <w:start w:val="1"/>
      <w:numFmt w:val="bullet"/>
      <w:lvlText w:val=""/>
      <w:lvlJc w:val="left"/>
      <w:pPr>
        <w:ind w:left="720" w:hanging="360"/>
      </w:pPr>
      <w:rPr>
        <w:rFonts w:ascii="Symbol" w:hAnsi="Symbol" w:hint="default"/>
      </w:rPr>
    </w:lvl>
    <w:lvl w:ilvl="1" w:tplc="72DAA06C" w:tentative="1">
      <w:start w:val="1"/>
      <w:numFmt w:val="bullet"/>
      <w:lvlText w:val="o"/>
      <w:lvlJc w:val="left"/>
      <w:pPr>
        <w:ind w:left="1440" w:hanging="360"/>
      </w:pPr>
      <w:rPr>
        <w:rFonts w:ascii="Courier New" w:hAnsi="Courier New" w:cs="Courier New" w:hint="default"/>
      </w:rPr>
    </w:lvl>
    <w:lvl w:ilvl="2" w:tplc="EB04A20C" w:tentative="1">
      <w:start w:val="1"/>
      <w:numFmt w:val="bullet"/>
      <w:lvlText w:val=""/>
      <w:lvlJc w:val="left"/>
      <w:pPr>
        <w:ind w:left="2160" w:hanging="360"/>
      </w:pPr>
      <w:rPr>
        <w:rFonts w:ascii="Wingdings" w:hAnsi="Wingdings" w:hint="default"/>
      </w:rPr>
    </w:lvl>
    <w:lvl w:ilvl="3" w:tplc="243EE022" w:tentative="1">
      <w:start w:val="1"/>
      <w:numFmt w:val="bullet"/>
      <w:lvlText w:val=""/>
      <w:lvlJc w:val="left"/>
      <w:pPr>
        <w:ind w:left="2880" w:hanging="360"/>
      </w:pPr>
      <w:rPr>
        <w:rFonts w:ascii="Symbol" w:hAnsi="Symbol" w:hint="default"/>
      </w:rPr>
    </w:lvl>
    <w:lvl w:ilvl="4" w:tplc="F8CE923C" w:tentative="1">
      <w:start w:val="1"/>
      <w:numFmt w:val="bullet"/>
      <w:lvlText w:val="o"/>
      <w:lvlJc w:val="left"/>
      <w:pPr>
        <w:ind w:left="3600" w:hanging="360"/>
      </w:pPr>
      <w:rPr>
        <w:rFonts w:ascii="Courier New" w:hAnsi="Courier New" w:cs="Courier New" w:hint="default"/>
      </w:rPr>
    </w:lvl>
    <w:lvl w:ilvl="5" w:tplc="A0A09444" w:tentative="1">
      <w:start w:val="1"/>
      <w:numFmt w:val="bullet"/>
      <w:lvlText w:val=""/>
      <w:lvlJc w:val="left"/>
      <w:pPr>
        <w:ind w:left="4320" w:hanging="360"/>
      </w:pPr>
      <w:rPr>
        <w:rFonts w:ascii="Wingdings" w:hAnsi="Wingdings" w:hint="default"/>
      </w:rPr>
    </w:lvl>
    <w:lvl w:ilvl="6" w:tplc="721AE0E4" w:tentative="1">
      <w:start w:val="1"/>
      <w:numFmt w:val="bullet"/>
      <w:lvlText w:val=""/>
      <w:lvlJc w:val="left"/>
      <w:pPr>
        <w:ind w:left="5040" w:hanging="360"/>
      </w:pPr>
      <w:rPr>
        <w:rFonts w:ascii="Symbol" w:hAnsi="Symbol" w:hint="default"/>
      </w:rPr>
    </w:lvl>
    <w:lvl w:ilvl="7" w:tplc="1736F254" w:tentative="1">
      <w:start w:val="1"/>
      <w:numFmt w:val="bullet"/>
      <w:lvlText w:val="o"/>
      <w:lvlJc w:val="left"/>
      <w:pPr>
        <w:ind w:left="5760" w:hanging="360"/>
      </w:pPr>
      <w:rPr>
        <w:rFonts w:ascii="Courier New" w:hAnsi="Courier New" w:cs="Courier New" w:hint="default"/>
      </w:rPr>
    </w:lvl>
    <w:lvl w:ilvl="8" w:tplc="41DA9D32" w:tentative="1">
      <w:start w:val="1"/>
      <w:numFmt w:val="bullet"/>
      <w:lvlText w:val=""/>
      <w:lvlJc w:val="left"/>
      <w:pPr>
        <w:ind w:left="6480" w:hanging="360"/>
      </w:pPr>
      <w:rPr>
        <w:rFonts w:ascii="Wingdings" w:hAnsi="Wingdings" w:hint="default"/>
      </w:rPr>
    </w:lvl>
  </w:abstractNum>
  <w:abstractNum w:abstractNumId="8" w15:restartNumberingAfterBreak="0">
    <w:nsid w:val="3391020F"/>
    <w:multiLevelType w:val="hybridMultilevel"/>
    <w:tmpl w:val="2B221218"/>
    <w:lvl w:ilvl="0" w:tplc="4556811A">
      <w:start w:val="1"/>
      <w:numFmt w:val="bullet"/>
      <w:lvlText w:val=""/>
      <w:lvlJc w:val="left"/>
      <w:pPr>
        <w:ind w:left="720" w:hanging="360"/>
      </w:pPr>
      <w:rPr>
        <w:rFonts w:ascii="Symbol" w:hAnsi="Symbol" w:hint="default"/>
      </w:rPr>
    </w:lvl>
    <w:lvl w:ilvl="1" w:tplc="4892962E" w:tentative="1">
      <w:start w:val="1"/>
      <w:numFmt w:val="lowerLetter"/>
      <w:lvlText w:val="%2."/>
      <w:lvlJc w:val="left"/>
      <w:pPr>
        <w:ind w:left="630" w:hanging="360"/>
      </w:pPr>
    </w:lvl>
    <w:lvl w:ilvl="2" w:tplc="04F8DD16" w:tentative="1">
      <w:start w:val="1"/>
      <w:numFmt w:val="lowerRoman"/>
      <w:lvlText w:val="%3."/>
      <w:lvlJc w:val="right"/>
      <w:pPr>
        <w:ind w:left="1350" w:hanging="180"/>
      </w:pPr>
    </w:lvl>
    <w:lvl w:ilvl="3" w:tplc="468004C8" w:tentative="1">
      <w:start w:val="1"/>
      <w:numFmt w:val="decimal"/>
      <w:lvlText w:val="%4."/>
      <w:lvlJc w:val="left"/>
      <w:pPr>
        <w:ind w:left="2070" w:hanging="360"/>
      </w:pPr>
    </w:lvl>
    <w:lvl w:ilvl="4" w:tplc="BFB050CE" w:tentative="1">
      <w:start w:val="1"/>
      <w:numFmt w:val="lowerLetter"/>
      <w:lvlText w:val="%5."/>
      <w:lvlJc w:val="left"/>
      <w:pPr>
        <w:ind w:left="2790" w:hanging="360"/>
      </w:pPr>
    </w:lvl>
    <w:lvl w:ilvl="5" w:tplc="7D6045A0" w:tentative="1">
      <w:start w:val="1"/>
      <w:numFmt w:val="lowerRoman"/>
      <w:lvlText w:val="%6."/>
      <w:lvlJc w:val="right"/>
      <w:pPr>
        <w:ind w:left="3510" w:hanging="180"/>
      </w:pPr>
    </w:lvl>
    <w:lvl w:ilvl="6" w:tplc="939EA9B2" w:tentative="1">
      <w:start w:val="1"/>
      <w:numFmt w:val="decimal"/>
      <w:lvlText w:val="%7."/>
      <w:lvlJc w:val="left"/>
      <w:pPr>
        <w:ind w:left="4230" w:hanging="360"/>
      </w:pPr>
    </w:lvl>
    <w:lvl w:ilvl="7" w:tplc="9E0CB88A" w:tentative="1">
      <w:start w:val="1"/>
      <w:numFmt w:val="lowerLetter"/>
      <w:lvlText w:val="%8."/>
      <w:lvlJc w:val="left"/>
      <w:pPr>
        <w:ind w:left="4950" w:hanging="360"/>
      </w:pPr>
    </w:lvl>
    <w:lvl w:ilvl="8" w:tplc="3C48FE86" w:tentative="1">
      <w:start w:val="1"/>
      <w:numFmt w:val="lowerRoman"/>
      <w:lvlText w:val="%9."/>
      <w:lvlJc w:val="right"/>
      <w:pPr>
        <w:ind w:left="5670" w:hanging="180"/>
      </w:pPr>
    </w:lvl>
  </w:abstractNum>
  <w:abstractNum w:abstractNumId="9" w15:restartNumberingAfterBreak="0">
    <w:nsid w:val="346E2334"/>
    <w:multiLevelType w:val="hybridMultilevel"/>
    <w:tmpl w:val="E72AF98C"/>
    <w:lvl w:ilvl="0" w:tplc="AE266450">
      <w:start w:val="1"/>
      <w:numFmt w:val="bullet"/>
      <w:lvlText w:val=""/>
      <w:lvlJc w:val="left"/>
      <w:pPr>
        <w:ind w:left="720" w:hanging="360"/>
      </w:pPr>
      <w:rPr>
        <w:rFonts w:ascii="Symbol" w:hAnsi="Symbol" w:hint="default"/>
      </w:rPr>
    </w:lvl>
    <w:lvl w:ilvl="1" w:tplc="E6A607C2" w:tentative="1">
      <w:start w:val="1"/>
      <w:numFmt w:val="bullet"/>
      <w:lvlText w:val="o"/>
      <w:lvlJc w:val="left"/>
      <w:pPr>
        <w:ind w:left="1440" w:hanging="360"/>
      </w:pPr>
      <w:rPr>
        <w:rFonts w:ascii="Courier New" w:hAnsi="Courier New" w:cs="Courier New" w:hint="default"/>
      </w:rPr>
    </w:lvl>
    <w:lvl w:ilvl="2" w:tplc="F1587654" w:tentative="1">
      <w:start w:val="1"/>
      <w:numFmt w:val="bullet"/>
      <w:lvlText w:val=""/>
      <w:lvlJc w:val="left"/>
      <w:pPr>
        <w:ind w:left="2160" w:hanging="360"/>
      </w:pPr>
      <w:rPr>
        <w:rFonts w:ascii="Wingdings" w:hAnsi="Wingdings" w:hint="default"/>
      </w:rPr>
    </w:lvl>
    <w:lvl w:ilvl="3" w:tplc="1390BF32" w:tentative="1">
      <w:start w:val="1"/>
      <w:numFmt w:val="bullet"/>
      <w:lvlText w:val=""/>
      <w:lvlJc w:val="left"/>
      <w:pPr>
        <w:ind w:left="2880" w:hanging="360"/>
      </w:pPr>
      <w:rPr>
        <w:rFonts w:ascii="Symbol" w:hAnsi="Symbol" w:hint="default"/>
      </w:rPr>
    </w:lvl>
    <w:lvl w:ilvl="4" w:tplc="8AEC2766" w:tentative="1">
      <w:start w:val="1"/>
      <w:numFmt w:val="bullet"/>
      <w:lvlText w:val="o"/>
      <w:lvlJc w:val="left"/>
      <w:pPr>
        <w:ind w:left="3600" w:hanging="360"/>
      </w:pPr>
      <w:rPr>
        <w:rFonts w:ascii="Courier New" w:hAnsi="Courier New" w:cs="Courier New" w:hint="default"/>
      </w:rPr>
    </w:lvl>
    <w:lvl w:ilvl="5" w:tplc="DDD257E0" w:tentative="1">
      <w:start w:val="1"/>
      <w:numFmt w:val="bullet"/>
      <w:lvlText w:val=""/>
      <w:lvlJc w:val="left"/>
      <w:pPr>
        <w:ind w:left="4320" w:hanging="360"/>
      </w:pPr>
      <w:rPr>
        <w:rFonts w:ascii="Wingdings" w:hAnsi="Wingdings" w:hint="default"/>
      </w:rPr>
    </w:lvl>
    <w:lvl w:ilvl="6" w:tplc="83DE809C" w:tentative="1">
      <w:start w:val="1"/>
      <w:numFmt w:val="bullet"/>
      <w:lvlText w:val=""/>
      <w:lvlJc w:val="left"/>
      <w:pPr>
        <w:ind w:left="5040" w:hanging="360"/>
      </w:pPr>
      <w:rPr>
        <w:rFonts w:ascii="Symbol" w:hAnsi="Symbol" w:hint="default"/>
      </w:rPr>
    </w:lvl>
    <w:lvl w:ilvl="7" w:tplc="4DA05996" w:tentative="1">
      <w:start w:val="1"/>
      <w:numFmt w:val="bullet"/>
      <w:lvlText w:val="o"/>
      <w:lvlJc w:val="left"/>
      <w:pPr>
        <w:ind w:left="5760" w:hanging="360"/>
      </w:pPr>
      <w:rPr>
        <w:rFonts w:ascii="Courier New" w:hAnsi="Courier New" w:cs="Courier New" w:hint="default"/>
      </w:rPr>
    </w:lvl>
    <w:lvl w:ilvl="8" w:tplc="30B28158" w:tentative="1">
      <w:start w:val="1"/>
      <w:numFmt w:val="bullet"/>
      <w:lvlText w:val=""/>
      <w:lvlJc w:val="left"/>
      <w:pPr>
        <w:ind w:left="6480" w:hanging="360"/>
      </w:pPr>
      <w:rPr>
        <w:rFonts w:ascii="Wingdings" w:hAnsi="Wingdings" w:hint="default"/>
      </w:rPr>
    </w:lvl>
  </w:abstractNum>
  <w:abstractNum w:abstractNumId="10" w15:restartNumberingAfterBreak="0">
    <w:nsid w:val="3494464A"/>
    <w:multiLevelType w:val="hybridMultilevel"/>
    <w:tmpl w:val="6CD6D160"/>
    <w:lvl w:ilvl="0" w:tplc="18DE40C0">
      <w:start w:val="1"/>
      <w:numFmt w:val="bullet"/>
      <w:lvlText w:val=""/>
      <w:lvlJc w:val="left"/>
      <w:pPr>
        <w:ind w:left="1440" w:hanging="360"/>
      </w:pPr>
      <w:rPr>
        <w:rFonts w:ascii="Symbol" w:hAnsi="Symbol" w:hint="default"/>
      </w:rPr>
    </w:lvl>
    <w:lvl w:ilvl="1" w:tplc="507AE7CE" w:tentative="1">
      <w:start w:val="1"/>
      <w:numFmt w:val="bullet"/>
      <w:lvlText w:val="o"/>
      <w:lvlJc w:val="left"/>
      <w:pPr>
        <w:ind w:left="2160" w:hanging="360"/>
      </w:pPr>
      <w:rPr>
        <w:rFonts w:ascii="Courier New" w:hAnsi="Courier New" w:cs="Courier New" w:hint="default"/>
      </w:rPr>
    </w:lvl>
    <w:lvl w:ilvl="2" w:tplc="7AA44148" w:tentative="1">
      <w:start w:val="1"/>
      <w:numFmt w:val="bullet"/>
      <w:lvlText w:val=""/>
      <w:lvlJc w:val="left"/>
      <w:pPr>
        <w:ind w:left="2880" w:hanging="360"/>
      </w:pPr>
      <w:rPr>
        <w:rFonts w:ascii="Wingdings" w:hAnsi="Wingdings" w:hint="default"/>
      </w:rPr>
    </w:lvl>
    <w:lvl w:ilvl="3" w:tplc="CFD84E8A" w:tentative="1">
      <w:start w:val="1"/>
      <w:numFmt w:val="bullet"/>
      <w:lvlText w:val=""/>
      <w:lvlJc w:val="left"/>
      <w:pPr>
        <w:ind w:left="3600" w:hanging="360"/>
      </w:pPr>
      <w:rPr>
        <w:rFonts w:ascii="Symbol" w:hAnsi="Symbol" w:hint="default"/>
      </w:rPr>
    </w:lvl>
    <w:lvl w:ilvl="4" w:tplc="7DE41A28" w:tentative="1">
      <w:start w:val="1"/>
      <w:numFmt w:val="bullet"/>
      <w:lvlText w:val="o"/>
      <w:lvlJc w:val="left"/>
      <w:pPr>
        <w:ind w:left="4320" w:hanging="360"/>
      </w:pPr>
      <w:rPr>
        <w:rFonts w:ascii="Courier New" w:hAnsi="Courier New" w:cs="Courier New" w:hint="default"/>
      </w:rPr>
    </w:lvl>
    <w:lvl w:ilvl="5" w:tplc="D1DED2B6" w:tentative="1">
      <w:start w:val="1"/>
      <w:numFmt w:val="bullet"/>
      <w:lvlText w:val=""/>
      <w:lvlJc w:val="left"/>
      <w:pPr>
        <w:ind w:left="5040" w:hanging="360"/>
      </w:pPr>
      <w:rPr>
        <w:rFonts w:ascii="Wingdings" w:hAnsi="Wingdings" w:hint="default"/>
      </w:rPr>
    </w:lvl>
    <w:lvl w:ilvl="6" w:tplc="2040A5C8" w:tentative="1">
      <w:start w:val="1"/>
      <w:numFmt w:val="bullet"/>
      <w:lvlText w:val=""/>
      <w:lvlJc w:val="left"/>
      <w:pPr>
        <w:ind w:left="5760" w:hanging="360"/>
      </w:pPr>
      <w:rPr>
        <w:rFonts w:ascii="Symbol" w:hAnsi="Symbol" w:hint="default"/>
      </w:rPr>
    </w:lvl>
    <w:lvl w:ilvl="7" w:tplc="873205FA" w:tentative="1">
      <w:start w:val="1"/>
      <w:numFmt w:val="bullet"/>
      <w:lvlText w:val="o"/>
      <w:lvlJc w:val="left"/>
      <w:pPr>
        <w:ind w:left="6480" w:hanging="360"/>
      </w:pPr>
      <w:rPr>
        <w:rFonts w:ascii="Courier New" w:hAnsi="Courier New" w:cs="Courier New" w:hint="default"/>
      </w:rPr>
    </w:lvl>
    <w:lvl w:ilvl="8" w:tplc="C8446B62" w:tentative="1">
      <w:start w:val="1"/>
      <w:numFmt w:val="bullet"/>
      <w:lvlText w:val=""/>
      <w:lvlJc w:val="left"/>
      <w:pPr>
        <w:ind w:left="7200" w:hanging="360"/>
      </w:pPr>
      <w:rPr>
        <w:rFonts w:ascii="Wingdings" w:hAnsi="Wingdings" w:hint="default"/>
      </w:rPr>
    </w:lvl>
  </w:abstractNum>
  <w:abstractNum w:abstractNumId="11" w15:restartNumberingAfterBreak="0">
    <w:nsid w:val="39802F4E"/>
    <w:multiLevelType w:val="hybridMultilevel"/>
    <w:tmpl w:val="BC24468A"/>
    <w:lvl w:ilvl="0" w:tplc="AB8CB84A">
      <w:start w:val="1"/>
      <w:numFmt w:val="decimal"/>
      <w:lvlText w:val="%1."/>
      <w:lvlJc w:val="left"/>
      <w:pPr>
        <w:ind w:left="360" w:hanging="360"/>
      </w:pPr>
    </w:lvl>
    <w:lvl w:ilvl="1" w:tplc="61B24A64" w:tentative="1">
      <w:start w:val="1"/>
      <w:numFmt w:val="lowerLetter"/>
      <w:lvlText w:val="%2."/>
      <w:lvlJc w:val="left"/>
      <w:pPr>
        <w:ind w:left="1080" w:hanging="360"/>
      </w:pPr>
    </w:lvl>
    <w:lvl w:ilvl="2" w:tplc="534880E6" w:tentative="1">
      <w:start w:val="1"/>
      <w:numFmt w:val="lowerRoman"/>
      <w:lvlText w:val="%3."/>
      <w:lvlJc w:val="right"/>
      <w:pPr>
        <w:ind w:left="1800" w:hanging="180"/>
      </w:pPr>
    </w:lvl>
    <w:lvl w:ilvl="3" w:tplc="5AD65BBE" w:tentative="1">
      <w:start w:val="1"/>
      <w:numFmt w:val="decimal"/>
      <w:lvlText w:val="%4."/>
      <w:lvlJc w:val="left"/>
      <w:pPr>
        <w:ind w:left="2520" w:hanging="360"/>
      </w:pPr>
    </w:lvl>
    <w:lvl w:ilvl="4" w:tplc="260CE99A" w:tentative="1">
      <w:start w:val="1"/>
      <w:numFmt w:val="lowerLetter"/>
      <w:lvlText w:val="%5."/>
      <w:lvlJc w:val="left"/>
      <w:pPr>
        <w:ind w:left="3240" w:hanging="360"/>
      </w:pPr>
    </w:lvl>
    <w:lvl w:ilvl="5" w:tplc="3A6CBD78" w:tentative="1">
      <w:start w:val="1"/>
      <w:numFmt w:val="lowerRoman"/>
      <w:lvlText w:val="%6."/>
      <w:lvlJc w:val="right"/>
      <w:pPr>
        <w:ind w:left="3960" w:hanging="180"/>
      </w:pPr>
    </w:lvl>
    <w:lvl w:ilvl="6" w:tplc="4E545C48" w:tentative="1">
      <w:start w:val="1"/>
      <w:numFmt w:val="decimal"/>
      <w:lvlText w:val="%7."/>
      <w:lvlJc w:val="left"/>
      <w:pPr>
        <w:ind w:left="4680" w:hanging="360"/>
      </w:pPr>
    </w:lvl>
    <w:lvl w:ilvl="7" w:tplc="9162DC0E" w:tentative="1">
      <w:start w:val="1"/>
      <w:numFmt w:val="lowerLetter"/>
      <w:lvlText w:val="%8."/>
      <w:lvlJc w:val="left"/>
      <w:pPr>
        <w:ind w:left="5400" w:hanging="360"/>
      </w:pPr>
    </w:lvl>
    <w:lvl w:ilvl="8" w:tplc="A732C3FE" w:tentative="1">
      <w:start w:val="1"/>
      <w:numFmt w:val="lowerRoman"/>
      <w:lvlText w:val="%9."/>
      <w:lvlJc w:val="right"/>
      <w:pPr>
        <w:ind w:left="6120" w:hanging="180"/>
      </w:pPr>
    </w:lvl>
  </w:abstractNum>
  <w:abstractNum w:abstractNumId="12" w15:restartNumberingAfterBreak="0">
    <w:nsid w:val="3B0325FD"/>
    <w:multiLevelType w:val="hybridMultilevel"/>
    <w:tmpl w:val="1E2CE3FC"/>
    <w:lvl w:ilvl="0" w:tplc="2E1071D8">
      <w:start w:val="1"/>
      <w:numFmt w:val="bullet"/>
      <w:lvlText w:val=""/>
      <w:lvlJc w:val="left"/>
      <w:pPr>
        <w:ind w:left="1080" w:hanging="360"/>
      </w:pPr>
      <w:rPr>
        <w:rFonts w:ascii="Symbol" w:hAnsi="Symbol" w:hint="default"/>
      </w:rPr>
    </w:lvl>
    <w:lvl w:ilvl="1" w:tplc="09F8D4DE" w:tentative="1">
      <w:start w:val="1"/>
      <w:numFmt w:val="bullet"/>
      <w:lvlText w:val="o"/>
      <w:lvlJc w:val="left"/>
      <w:pPr>
        <w:ind w:left="1800" w:hanging="360"/>
      </w:pPr>
      <w:rPr>
        <w:rFonts w:ascii="Courier New" w:hAnsi="Courier New" w:cs="Courier New" w:hint="default"/>
      </w:rPr>
    </w:lvl>
    <w:lvl w:ilvl="2" w:tplc="DA082404" w:tentative="1">
      <w:start w:val="1"/>
      <w:numFmt w:val="bullet"/>
      <w:lvlText w:val=""/>
      <w:lvlJc w:val="left"/>
      <w:pPr>
        <w:ind w:left="2520" w:hanging="360"/>
      </w:pPr>
      <w:rPr>
        <w:rFonts w:ascii="Wingdings" w:hAnsi="Wingdings" w:hint="default"/>
      </w:rPr>
    </w:lvl>
    <w:lvl w:ilvl="3" w:tplc="26CCAECE" w:tentative="1">
      <w:start w:val="1"/>
      <w:numFmt w:val="bullet"/>
      <w:lvlText w:val=""/>
      <w:lvlJc w:val="left"/>
      <w:pPr>
        <w:ind w:left="3240" w:hanging="360"/>
      </w:pPr>
      <w:rPr>
        <w:rFonts w:ascii="Symbol" w:hAnsi="Symbol" w:hint="default"/>
      </w:rPr>
    </w:lvl>
    <w:lvl w:ilvl="4" w:tplc="915A9712" w:tentative="1">
      <w:start w:val="1"/>
      <w:numFmt w:val="bullet"/>
      <w:lvlText w:val="o"/>
      <w:lvlJc w:val="left"/>
      <w:pPr>
        <w:ind w:left="3960" w:hanging="360"/>
      </w:pPr>
      <w:rPr>
        <w:rFonts w:ascii="Courier New" w:hAnsi="Courier New" w:cs="Courier New" w:hint="default"/>
      </w:rPr>
    </w:lvl>
    <w:lvl w:ilvl="5" w:tplc="2182F7EC" w:tentative="1">
      <w:start w:val="1"/>
      <w:numFmt w:val="bullet"/>
      <w:lvlText w:val=""/>
      <w:lvlJc w:val="left"/>
      <w:pPr>
        <w:ind w:left="4680" w:hanging="360"/>
      </w:pPr>
      <w:rPr>
        <w:rFonts w:ascii="Wingdings" w:hAnsi="Wingdings" w:hint="default"/>
      </w:rPr>
    </w:lvl>
    <w:lvl w:ilvl="6" w:tplc="A5067A74" w:tentative="1">
      <w:start w:val="1"/>
      <w:numFmt w:val="bullet"/>
      <w:lvlText w:val=""/>
      <w:lvlJc w:val="left"/>
      <w:pPr>
        <w:ind w:left="5400" w:hanging="360"/>
      </w:pPr>
      <w:rPr>
        <w:rFonts w:ascii="Symbol" w:hAnsi="Symbol" w:hint="default"/>
      </w:rPr>
    </w:lvl>
    <w:lvl w:ilvl="7" w:tplc="22020702" w:tentative="1">
      <w:start w:val="1"/>
      <w:numFmt w:val="bullet"/>
      <w:lvlText w:val="o"/>
      <w:lvlJc w:val="left"/>
      <w:pPr>
        <w:ind w:left="6120" w:hanging="360"/>
      </w:pPr>
      <w:rPr>
        <w:rFonts w:ascii="Courier New" w:hAnsi="Courier New" w:cs="Courier New" w:hint="default"/>
      </w:rPr>
    </w:lvl>
    <w:lvl w:ilvl="8" w:tplc="2B5235F4" w:tentative="1">
      <w:start w:val="1"/>
      <w:numFmt w:val="bullet"/>
      <w:lvlText w:val=""/>
      <w:lvlJc w:val="left"/>
      <w:pPr>
        <w:ind w:left="6840" w:hanging="360"/>
      </w:pPr>
      <w:rPr>
        <w:rFonts w:ascii="Wingdings" w:hAnsi="Wingdings" w:hint="default"/>
      </w:rPr>
    </w:lvl>
  </w:abstractNum>
  <w:abstractNum w:abstractNumId="13" w15:restartNumberingAfterBreak="0">
    <w:nsid w:val="3B0910E4"/>
    <w:multiLevelType w:val="hybridMultilevel"/>
    <w:tmpl w:val="4BCC4E9C"/>
    <w:lvl w:ilvl="0" w:tplc="08D06C32">
      <w:start w:val="1"/>
      <w:numFmt w:val="bullet"/>
      <w:lvlText w:val=""/>
      <w:lvlJc w:val="left"/>
      <w:pPr>
        <w:ind w:left="1440" w:hanging="360"/>
      </w:pPr>
      <w:rPr>
        <w:rFonts w:ascii="Symbol" w:hAnsi="Symbol" w:hint="default"/>
      </w:rPr>
    </w:lvl>
    <w:lvl w:ilvl="1" w:tplc="1D3E52A2" w:tentative="1">
      <w:start w:val="1"/>
      <w:numFmt w:val="bullet"/>
      <w:lvlText w:val="o"/>
      <w:lvlJc w:val="left"/>
      <w:pPr>
        <w:ind w:left="2160" w:hanging="360"/>
      </w:pPr>
      <w:rPr>
        <w:rFonts w:ascii="Courier New" w:hAnsi="Courier New" w:cs="Courier New" w:hint="default"/>
      </w:rPr>
    </w:lvl>
    <w:lvl w:ilvl="2" w:tplc="A9F228A4" w:tentative="1">
      <w:start w:val="1"/>
      <w:numFmt w:val="bullet"/>
      <w:lvlText w:val=""/>
      <w:lvlJc w:val="left"/>
      <w:pPr>
        <w:ind w:left="2880" w:hanging="360"/>
      </w:pPr>
      <w:rPr>
        <w:rFonts w:ascii="Wingdings" w:hAnsi="Wingdings" w:hint="default"/>
      </w:rPr>
    </w:lvl>
    <w:lvl w:ilvl="3" w:tplc="77A68950" w:tentative="1">
      <w:start w:val="1"/>
      <w:numFmt w:val="bullet"/>
      <w:lvlText w:val=""/>
      <w:lvlJc w:val="left"/>
      <w:pPr>
        <w:ind w:left="3600" w:hanging="360"/>
      </w:pPr>
      <w:rPr>
        <w:rFonts w:ascii="Symbol" w:hAnsi="Symbol" w:hint="default"/>
      </w:rPr>
    </w:lvl>
    <w:lvl w:ilvl="4" w:tplc="6306389A" w:tentative="1">
      <w:start w:val="1"/>
      <w:numFmt w:val="bullet"/>
      <w:lvlText w:val="o"/>
      <w:lvlJc w:val="left"/>
      <w:pPr>
        <w:ind w:left="4320" w:hanging="360"/>
      </w:pPr>
      <w:rPr>
        <w:rFonts w:ascii="Courier New" w:hAnsi="Courier New" w:cs="Courier New" w:hint="default"/>
      </w:rPr>
    </w:lvl>
    <w:lvl w:ilvl="5" w:tplc="DA603F48" w:tentative="1">
      <w:start w:val="1"/>
      <w:numFmt w:val="bullet"/>
      <w:lvlText w:val=""/>
      <w:lvlJc w:val="left"/>
      <w:pPr>
        <w:ind w:left="5040" w:hanging="360"/>
      </w:pPr>
      <w:rPr>
        <w:rFonts w:ascii="Wingdings" w:hAnsi="Wingdings" w:hint="default"/>
      </w:rPr>
    </w:lvl>
    <w:lvl w:ilvl="6" w:tplc="056A32AE" w:tentative="1">
      <w:start w:val="1"/>
      <w:numFmt w:val="bullet"/>
      <w:lvlText w:val=""/>
      <w:lvlJc w:val="left"/>
      <w:pPr>
        <w:ind w:left="5760" w:hanging="360"/>
      </w:pPr>
      <w:rPr>
        <w:rFonts w:ascii="Symbol" w:hAnsi="Symbol" w:hint="default"/>
      </w:rPr>
    </w:lvl>
    <w:lvl w:ilvl="7" w:tplc="93580924" w:tentative="1">
      <w:start w:val="1"/>
      <w:numFmt w:val="bullet"/>
      <w:lvlText w:val="o"/>
      <w:lvlJc w:val="left"/>
      <w:pPr>
        <w:ind w:left="6480" w:hanging="360"/>
      </w:pPr>
      <w:rPr>
        <w:rFonts w:ascii="Courier New" w:hAnsi="Courier New" w:cs="Courier New" w:hint="default"/>
      </w:rPr>
    </w:lvl>
    <w:lvl w:ilvl="8" w:tplc="2E7841BC" w:tentative="1">
      <w:start w:val="1"/>
      <w:numFmt w:val="bullet"/>
      <w:lvlText w:val=""/>
      <w:lvlJc w:val="left"/>
      <w:pPr>
        <w:ind w:left="7200" w:hanging="360"/>
      </w:pPr>
      <w:rPr>
        <w:rFonts w:ascii="Wingdings" w:hAnsi="Wingdings" w:hint="default"/>
      </w:rPr>
    </w:lvl>
  </w:abstractNum>
  <w:abstractNum w:abstractNumId="14" w15:restartNumberingAfterBreak="0">
    <w:nsid w:val="3B3408F9"/>
    <w:multiLevelType w:val="hybridMultilevel"/>
    <w:tmpl w:val="EB52440C"/>
    <w:lvl w:ilvl="0" w:tplc="7374C994">
      <w:start w:val="1"/>
      <w:numFmt w:val="bullet"/>
      <w:lvlText w:val=""/>
      <w:lvlJc w:val="left"/>
      <w:pPr>
        <w:ind w:left="1080" w:hanging="360"/>
      </w:pPr>
      <w:rPr>
        <w:rFonts w:ascii="Symbol" w:hAnsi="Symbol" w:hint="default"/>
      </w:rPr>
    </w:lvl>
    <w:lvl w:ilvl="1" w:tplc="DC18076C" w:tentative="1">
      <w:start w:val="1"/>
      <w:numFmt w:val="bullet"/>
      <w:lvlText w:val="o"/>
      <w:lvlJc w:val="left"/>
      <w:pPr>
        <w:ind w:left="1800" w:hanging="360"/>
      </w:pPr>
      <w:rPr>
        <w:rFonts w:ascii="Courier New" w:hAnsi="Courier New" w:cs="Courier New" w:hint="default"/>
      </w:rPr>
    </w:lvl>
    <w:lvl w:ilvl="2" w:tplc="0818FF46" w:tentative="1">
      <w:start w:val="1"/>
      <w:numFmt w:val="bullet"/>
      <w:lvlText w:val=""/>
      <w:lvlJc w:val="left"/>
      <w:pPr>
        <w:ind w:left="2520" w:hanging="360"/>
      </w:pPr>
      <w:rPr>
        <w:rFonts w:ascii="Wingdings" w:hAnsi="Wingdings" w:hint="default"/>
      </w:rPr>
    </w:lvl>
    <w:lvl w:ilvl="3" w:tplc="EE82A8DA" w:tentative="1">
      <w:start w:val="1"/>
      <w:numFmt w:val="bullet"/>
      <w:lvlText w:val=""/>
      <w:lvlJc w:val="left"/>
      <w:pPr>
        <w:ind w:left="3240" w:hanging="360"/>
      </w:pPr>
      <w:rPr>
        <w:rFonts w:ascii="Symbol" w:hAnsi="Symbol" w:hint="default"/>
      </w:rPr>
    </w:lvl>
    <w:lvl w:ilvl="4" w:tplc="55A8891C" w:tentative="1">
      <w:start w:val="1"/>
      <w:numFmt w:val="bullet"/>
      <w:lvlText w:val="o"/>
      <w:lvlJc w:val="left"/>
      <w:pPr>
        <w:ind w:left="3960" w:hanging="360"/>
      </w:pPr>
      <w:rPr>
        <w:rFonts w:ascii="Courier New" w:hAnsi="Courier New" w:cs="Courier New" w:hint="default"/>
      </w:rPr>
    </w:lvl>
    <w:lvl w:ilvl="5" w:tplc="7A744574" w:tentative="1">
      <w:start w:val="1"/>
      <w:numFmt w:val="bullet"/>
      <w:lvlText w:val=""/>
      <w:lvlJc w:val="left"/>
      <w:pPr>
        <w:ind w:left="4680" w:hanging="360"/>
      </w:pPr>
      <w:rPr>
        <w:rFonts w:ascii="Wingdings" w:hAnsi="Wingdings" w:hint="default"/>
      </w:rPr>
    </w:lvl>
    <w:lvl w:ilvl="6" w:tplc="DF30CCA6" w:tentative="1">
      <w:start w:val="1"/>
      <w:numFmt w:val="bullet"/>
      <w:lvlText w:val=""/>
      <w:lvlJc w:val="left"/>
      <w:pPr>
        <w:ind w:left="5400" w:hanging="360"/>
      </w:pPr>
      <w:rPr>
        <w:rFonts w:ascii="Symbol" w:hAnsi="Symbol" w:hint="default"/>
      </w:rPr>
    </w:lvl>
    <w:lvl w:ilvl="7" w:tplc="9E6E524E" w:tentative="1">
      <w:start w:val="1"/>
      <w:numFmt w:val="bullet"/>
      <w:lvlText w:val="o"/>
      <w:lvlJc w:val="left"/>
      <w:pPr>
        <w:ind w:left="6120" w:hanging="360"/>
      </w:pPr>
      <w:rPr>
        <w:rFonts w:ascii="Courier New" w:hAnsi="Courier New" w:cs="Courier New" w:hint="default"/>
      </w:rPr>
    </w:lvl>
    <w:lvl w:ilvl="8" w:tplc="D422D03E" w:tentative="1">
      <w:start w:val="1"/>
      <w:numFmt w:val="bullet"/>
      <w:lvlText w:val=""/>
      <w:lvlJc w:val="left"/>
      <w:pPr>
        <w:ind w:left="6840" w:hanging="360"/>
      </w:pPr>
      <w:rPr>
        <w:rFonts w:ascii="Wingdings" w:hAnsi="Wingdings" w:hint="default"/>
      </w:rPr>
    </w:lvl>
  </w:abstractNum>
  <w:abstractNum w:abstractNumId="15" w15:restartNumberingAfterBreak="0">
    <w:nsid w:val="40CF7A22"/>
    <w:multiLevelType w:val="hybridMultilevel"/>
    <w:tmpl w:val="95FA3A40"/>
    <w:lvl w:ilvl="0" w:tplc="ABD8F33C">
      <w:start w:val="1"/>
      <w:numFmt w:val="bullet"/>
      <w:lvlText w:val=""/>
      <w:lvlJc w:val="left"/>
      <w:pPr>
        <w:ind w:left="720" w:hanging="360"/>
      </w:pPr>
      <w:rPr>
        <w:rFonts w:ascii="Symbol" w:hAnsi="Symbol" w:hint="default"/>
      </w:rPr>
    </w:lvl>
    <w:lvl w:ilvl="1" w:tplc="DA00EB7A" w:tentative="1">
      <w:start w:val="1"/>
      <w:numFmt w:val="lowerLetter"/>
      <w:lvlText w:val="%2."/>
      <w:lvlJc w:val="left"/>
      <w:pPr>
        <w:ind w:left="630" w:hanging="360"/>
      </w:pPr>
    </w:lvl>
    <w:lvl w:ilvl="2" w:tplc="59741282" w:tentative="1">
      <w:start w:val="1"/>
      <w:numFmt w:val="lowerRoman"/>
      <w:lvlText w:val="%3."/>
      <w:lvlJc w:val="right"/>
      <w:pPr>
        <w:ind w:left="1350" w:hanging="180"/>
      </w:pPr>
    </w:lvl>
    <w:lvl w:ilvl="3" w:tplc="57F4AC3E" w:tentative="1">
      <w:start w:val="1"/>
      <w:numFmt w:val="decimal"/>
      <w:lvlText w:val="%4."/>
      <w:lvlJc w:val="left"/>
      <w:pPr>
        <w:ind w:left="2070" w:hanging="360"/>
      </w:pPr>
    </w:lvl>
    <w:lvl w:ilvl="4" w:tplc="70DAC3B0" w:tentative="1">
      <w:start w:val="1"/>
      <w:numFmt w:val="lowerLetter"/>
      <w:lvlText w:val="%5."/>
      <w:lvlJc w:val="left"/>
      <w:pPr>
        <w:ind w:left="2790" w:hanging="360"/>
      </w:pPr>
    </w:lvl>
    <w:lvl w:ilvl="5" w:tplc="CAC6AA66" w:tentative="1">
      <w:start w:val="1"/>
      <w:numFmt w:val="lowerRoman"/>
      <w:lvlText w:val="%6."/>
      <w:lvlJc w:val="right"/>
      <w:pPr>
        <w:ind w:left="3510" w:hanging="180"/>
      </w:pPr>
    </w:lvl>
    <w:lvl w:ilvl="6" w:tplc="8982EAD2" w:tentative="1">
      <w:start w:val="1"/>
      <w:numFmt w:val="decimal"/>
      <w:lvlText w:val="%7."/>
      <w:lvlJc w:val="left"/>
      <w:pPr>
        <w:ind w:left="4230" w:hanging="360"/>
      </w:pPr>
    </w:lvl>
    <w:lvl w:ilvl="7" w:tplc="1DAE129C" w:tentative="1">
      <w:start w:val="1"/>
      <w:numFmt w:val="lowerLetter"/>
      <w:lvlText w:val="%8."/>
      <w:lvlJc w:val="left"/>
      <w:pPr>
        <w:ind w:left="4950" w:hanging="360"/>
      </w:pPr>
    </w:lvl>
    <w:lvl w:ilvl="8" w:tplc="617C3F0C" w:tentative="1">
      <w:start w:val="1"/>
      <w:numFmt w:val="lowerRoman"/>
      <w:lvlText w:val="%9."/>
      <w:lvlJc w:val="right"/>
      <w:pPr>
        <w:ind w:left="5670" w:hanging="180"/>
      </w:pPr>
    </w:lvl>
  </w:abstractNum>
  <w:abstractNum w:abstractNumId="16" w15:restartNumberingAfterBreak="0">
    <w:nsid w:val="4FE54087"/>
    <w:multiLevelType w:val="hybridMultilevel"/>
    <w:tmpl w:val="5A56E79E"/>
    <w:lvl w:ilvl="0" w:tplc="51300B2A">
      <w:start w:val="1"/>
      <w:numFmt w:val="bullet"/>
      <w:lvlText w:val=""/>
      <w:lvlJc w:val="left"/>
      <w:pPr>
        <w:ind w:left="1440" w:hanging="360"/>
      </w:pPr>
      <w:rPr>
        <w:rFonts w:ascii="Symbol" w:hAnsi="Symbol" w:hint="default"/>
      </w:rPr>
    </w:lvl>
    <w:lvl w:ilvl="1" w:tplc="9B746188" w:tentative="1">
      <w:start w:val="1"/>
      <w:numFmt w:val="bullet"/>
      <w:lvlText w:val="o"/>
      <w:lvlJc w:val="left"/>
      <w:pPr>
        <w:ind w:left="2160" w:hanging="360"/>
      </w:pPr>
      <w:rPr>
        <w:rFonts w:ascii="Courier New" w:hAnsi="Courier New" w:cs="Courier New" w:hint="default"/>
      </w:rPr>
    </w:lvl>
    <w:lvl w:ilvl="2" w:tplc="F9B89F74" w:tentative="1">
      <w:start w:val="1"/>
      <w:numFmt w:val="bullet"/>
      <w:lvlText w:val=""/>
      <w:lvlJc w:val="left"/>
      <w:pPr>
        <w:ind w:left="2880" w:hanging="360"/>
      </w:pPr>
      <w:rPr>
        <w:rFonts w:ascii="Wingdings" w:hAnsi="Wingdings" w:hint="default"/>
      </w:rPr>
    </w:lvl>
    <w:lvl w:ilvl="3" w:tplc="8B78E112" w:tentative="1">
      <w:start w:val="1"/>
      <w:numFmt w:val="bullet"/>
      <w:lvlText w:val=""/>
      <w:lvlJc w:val="left"/>
      <w:pPr>
        <w:ind w:left="3600" w:hanging="360"/>
      </w:pPr>
      <w:rPr>
        <w:rFonts w:ascii="Symbol" w:hAnsi="Symbol" w:hint="default"/>
      </w:rPr>
    </w:lvl>
    <w:lvl w:ilvl="4" w:tplc="287A3AB6" w:tentative="1">
      <w:start w:val="1"/>
      <w:numFmt w:val="bullet"/>
      <w:lvlText w:val="o"/>
      <w:lvlJc w:val="left"/>
      <w:pPr>
        <w:ind w:left="4320" w:hanging="360"/>
      </w:pPr>
      <w:rPr>
        <w:rFonts w:ascii="Courier New" w:hAnsi="Courier New" w:cs="Courier New" w:hint="default"/>
      </w:rPr>
    </w:lvl>
    <w:lvl w:ilvl="5" w:tplc="C366BC2C" w:tentative="1">
      <w:start w:val="1"/>
      <w:numFmt w:val="bullet"/>
      <w:lvlText w:val=""/>
      <w:lvlJc w:val="left"/>
      <w:pPr>
        <w:ind w:left="5040" w:hanging="360"/>
      </w:pPr>
      <w:rPr>
        <w:rFonts w:ascii="Wingdings" w:hAnsi="Wingdings" w:hint="default"/>
      </w:rPr>
    </w:lvl>
    <w:lvl w:ilvl="6" w:tplc="6DEC4DD4" w:tentative="1">
      <w:start w:val="1"/>
      <w:numFmt w:val="bullet"/>
      <w:lvlText w:val=""/>
      <w:lvlJc w:val="left"/>
      <w:pPr>
        <w:ind w:left="5760" w:hanging="360"/>
      </w:pPr>
      <w:rPr>
        <w:rFonts w:ascii="Symbol" w:hAnsi="Symbol" w:hint="default"/>
      </w:rPr>
    </w:lvl>
    <w:lvl w:ilvl="7" w:tplc="2160A696" w:tentative="1">
      <w:start w:val="1"/>
      <w:numFmt w:val="bullet"/>
      <w:lvlText w:val="o"/>
      <w:lvlJc w:val="left"/>
      <w:pPr>
        <w:ind w:left="6480" w:hanging="360"/>
      </w:pPr>
      <w:rPr>
        <w:rFonts w:ascii="Courier New" w:hAnsi="Courier New" w:cs="Courier New" w:hint="default"/>
      </w:rPr>
    </w:lvl>
    <w:lvl w:ilvl="8" w:tplc="3240095C" w:tentative="1">
      <w:start w:val="1"/>
      <w:numFmt w:val="bullet"/>
      <w:lvlText w:val=""/>
      <w:lvlJc w:val="left"/>
      <w:pPr>
        <w:ind w:left="7200" w:hanging="360"/>
      </w:pPr>
      <w:rPr>
        <w:rFonts w:ascii="Wingdings" w:hAnsi="Wingdings" w:hint="default"/>
      </w:rPr>
    </w:lvl>
  </w:abstractNum>
  <w:abstractNum w:abstractNumId="17" w15:restartNumberingAfterBreak="0">
    <w:nsid w:val="53385C29"/>
    <w:multiLevelType w:val="hybridMultilevel"/>
    <w:tmpl w:val="A39898D6"/>
    <w:lvl w:ilvl="0" w:tplc="B3C8B6C4">
      <w:start w:val="1"/>
      <w:numFmt w:val="decimal"/>
      <w:lvlText w:val="%1."/>
      <w:lvlJc w:val="left"/>
      <w:pPr>
        <w:ind w:left="720" w:hanging="360"/>
      </w:pPr>
    </w:lvl>
    <w:lvl w:ilvl="1" w:tplc="EABE2496" w:tentative="1">
      <w:start w:val="1"/>
      <w:numFmt w:val="lowerLetter"/>
      <w:lvlText w:val="%2."/>
      <w:lvlJc w:val="left"/>
      <w:pPr>
        <w:ind w:left="1440" w:hanging="360"/>
      </w:pPr>
    </w:lvl>
    <w:lvl w:ilvl="2" w:tplc="E93C501E" w:tentative="1">
      <w:start w:val="1"/>
      <w:numFmt w:val="lowerRoman"/>
      <w:lvlText w:val="%3."/>
      <w:lvlJc w:val="right"/>
      <w:pPr>
        <w:ind w:left="2160" w:hanging="180"/>
      </w:pPr>
    </w:lvl>
    <w:lvl w:ilvl="3" w:tplc="FF84392C" w:tentative="1">
      <w:start w:val="1"/>
      <w:numFmt w:val="decimal"/>
      <w:lvlText w:val="%4."/>
      <w:lvlJc w:val="left"/>
      <w:pPr>
        <w:ind w:left="2880" w:hanging="360"/>
      </w:pPr>
    </w:lvl>
    <w:lvl w:ilvl="4" w:tplc="CEB8F9A2" w:tentative="1">
      <w:start w:val="1"/>
      <w:numFmt w:val="lowerLetter"/>
      <w:lvlText w:val="%5."/>
      <w:lvlJc w:val="left"/>
      <w:pPr>
        <w:ind w:left="3600" w:hanging="360"/>
      </w:pPr>
    </w:lvl>
    <w:lvl w:ilvl="5" w:tplc="4EF0C014" w:tentative="1">
      <w:start w:val="1"/>
      <w:numFmt w:val="lowerRoman"/>
      <w:lvlText w:val="%6."/>
      <w:lvlJc w:val="right"/>
      <w:pPr>
        <w:ind w:left="4320" w:hanging="180"/>
      </w:pPr>
    </w:lvl>
    <w:lvl w:ilvl="6" w:tplc="51604526" w:tentative="1">
      <w:start w:val="1"/>
      <w:numFmt w:val="decimal"/>
      <w:lvlText w:val="%7."/>
      <w:lvlJc w:val="left"/>
      <w:pPr>
        <w:ind w:left="5040" w:hanging="360"/>
      </w:pPr>
    </w:lvl>
    <w:lvl w:ilvl="7" w:tplc="4726D5C6" w:tentative="1">
      <w:start w:val="1"/>
      <w:numFmt w:val="lowerLetter"/>
      <w:lvlText w:val="%8."/>
      <w:lvlJc w:val="left"/>
      <w:pPr>
        <w:ind w:left="5760" w:hanging="360"/>
      </w:pPr>
    </w:lvl>
    <w:lvl w:ilvl="8" w:tplc="BE9040F0" w:tentative="1">
      <w:start w:val="1"/>
      <w:numFmt w:val="lowerRoman"/>
      <w:lvlText w:val="%9."/>
      <w:lvlJc w:val="right"/>
      <w:pPr>
        <w:ind w:left="6480" w:hanging="180"/>
      </w:pPr>
    </w:lvl>
  </w:abstractNum>
  <w:abstractNum w:abstractNumId="18" w15:restartNumberingAfterBreak="0">
    <w:nsid w:val="58406345"/>
    <w:multiLevelType w:val="hybridMultilevel"/>
    <w:tmpl w:val="50A42E56"/>
    <w:lvl w:ilvl="0" w:tplc="94B8F846">
      <w:start w:val="1"/>
      <w:numFmt w:val="decimal"/>
      <w:lvlText w:val="%1."/>
      <w:lvlJc w:val="left"/>
      <w:pPr>
        <w:ind w:left="720" w:hanging="360"/>
      </w:pPr>
    </w:lvl>
    <w:lvl w:ilvl="1" w:tplc="2344640A" w:tentative="1">
      <w:start w:val="1"/>
      <w:numFmt w:val="lowerLetter"/>
      <w:lvlText w:val="%2."/>
      <w:lvlJc w:val="left"/>
      <w:pPr>
        <w:ind w:left="1440" w:hanging="360"/>
      </w:pPr>
    </w:lvl>
    <w:lvl w:ilvl="2" w:tplc="41D05726" w:tentative="1">
      <w:start w:val="1"/>
      <w:numFmt w:val="lowerRoman"/>
      <w:lvlText w:val="%3."/>
      <w:lvlJc w:val="right"/>
      <w:pPr>
        <w:ind w:left="2160" w:hanging="180"/>
      </w:pPr>
    </w:lvl>
    <w:lvl w:ilvl="3" w:tplc="AD52BB86" w:tentative="1">
      <w:start w:val="1"/>
      <w:numFmt w:val="decimal"/>
      <w:lvlText w:val="%4."/>
      <w:lvlJc w:val="left"/>
      <w:pPr>
        <w:ind w:left="2880" w:hanging="360"/>
      </w:pPr>
    </w:lvl>
    <w:lvl w:ilvl="4" w:tplc="7A409040" w:tentative="1">
      <w:start w:val="1"/>
      <w:numFmt w:val="lowerLetter"/>
      <w:lvlText w:val="%5."/>
      <w:lvlJc w:val="left"/>
      <w:pPr>
        <w:ind w:left="3600" w:hanging="360"/>
      </w:pPr>
    </w:lvl>
    <w:lvl w:ilvl="5" w:tplc="598E0492" w:tentative="1">
      <w:start w:val="1"/>
      <w:numFmt w:val="lowerRoman"/>
      <w:lvlText w:val="%6."/>
      <w:lvlJc w:val="right"/>
      <w:pPr>
        <w:ind w:left="4320" w:hanging="180"/>
      </w:pPr>
    </w:lvl>
    <w:lvl w:ilvl="6" w:tplc="A5AAF056" w:tentative="1">
      <w:start w:val="1"/>
      <w:numFmt w:val="decimal"/>
      <w:lvlText w:val="%7."/>
      <w:lvlJc w:val="left"/>
      <w:pPr>
        <w:ind w:left="5040" w:hanging="360"/>
      </w:pPr>
    </w:lvl>
    <w:lvl w:ilvl="7" w:tplc="A5148D10" w:tentative="1">
      <w:start w:val="1"/>
      <w:numFmt w:val="lowerLetter"/>
      <w:lvlText w:val="%8."/>
      <w:lvlJc w:val="left"/>
      <w:pPr>
        <w:ind w:left="5760" w:hanging="360"/>
      </w:pPr>
    </w:lvl>
    <w:lvl w:ilvl="8" w:tplc="2E5CD39C" w:tentative="1">
      <w:start w:val="1"/>
      <w:numFmt w:val="lowerRoman"/>
      <w:lvlText w:val="%9."/>
      <w:lvlJc w:val="right"/>
      <w:pPr>
        <w:ind w:left="6480" w:hanging="180"/>
      </w:pPr>
    </w:lvl>
  </w:abstractNum>
  <w:abstractNum w:abstractNumId="19" w15:restartNumberingAfterBreak="0">
    <w:nsid w:val="5EA93362"/>
    <w:multiLevelType w:val="hybridMultilevel"/>
    <w:tmpl w:val="E1AE58E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481175"/>
    <w:multiLevelType w:val="hybridMultilevel"/>
    <w:tmpl w:val="D2E2A8FE"/>
    <w:lvl w:ilvl="0" w:tplc="6532C69A">
      <w:start w:val="1"/>
      <w:numFmt w:val="decimal"/>
      <w:lvlText w:val="%1."/>
      <w:lvlJc w:val="left"/>
      <w:pPr>
        <w:ind w:left="1800" w:hanging="360"/>
      </w:pPr>
    </w:lvl>
    <w:lvl w:ilvl="1" w:tplc="74F69C7E" w:tentative="1">
      <w:start w:val="1"/>
      <w:numFmt w:val="lowerLetter"/>
      <w:lvlText w:val="%2."/>
      <w:lvlJc w:val="left"/>
      <w:pPr>
        <w:ind w:left="2520" w:hanging="360"/>
      </w:pPr>
    </w:lvl>
    <w:lvl w:ilvl="2" w:tplc="F42E3FC0" w:tentative="1">
      <w:start w:val="1"/>
      <w:numFmt w:val="lowerRoman"/>
      <w:lvlText w:val="%3."/>
      <w:lvlJc w:val="right"/>
      <w:pPr>
        <w:ind w:left="3240" w:hanging="180"/>
      </w:pPr>
    </w:lvl>
    <w:lvl w:ilvl="3" w:tplc="05D89824" w:tentative="1">
      <w:start w:val="1"/>
      <w:numFmt w:val="decimal"/>
      <w:lvlText w:val="%4."/>
      <w:lvlJc w:val="left"/>
      <w:pPr>
        <w:ind w:left="3960" w:hanging="360"/>
      </w:pPr>
    </w:lvl>
    <w:lvl w:ilvl="4" w:tplc="35929DB4" w:tentative="1">
      <w:start w:val="1"/>
      <w:numFmt w:val="lowerLetter"/>
      <w:lvlText w:val="%5."/>
      <w:lvlJc w:val="left"/>
      <w:pPr>
        <w:ind w:left="4680" w:hanging="360"/>
      </w:pPr>
    </w:lvl>
    <w:lvl w:ilvl="5" w:tplc="8196D6F2" w:tentative="1">
      <w:start w:val="1"/>
      <w:numFmt w:val="lowerRoman"/>
      <w:lvlText w:val="%6."/>
      <w:lvlJc w:val="right"/>
      <w:pPr>
        <w:ind w:left="5400" w:hanging="180"/>
      </w:pPr>
    </w:lvl>
    <w:lvl w:ilvl="6" w:tplc="A560C604" w:tentative="1">
      <w:start w:val="1"/>
      <w:numFmt w:val="decimal"/>
      <w:lvlText w:val="%7."/>
      <w:lvlJc w:val="left"/>
      <w:pPr>
        <w:ind w:left="6120" w:hanging="360"/>
      </w:pPr>
    </w:lvl>
    <w:lvl w:ilvl="7" w:tplc="295E50F8" w:tentative="1">
      <w:start w:val="1"/>
      <w:numFmt w:val="lowerLetter"/>
      <w:lvlText w:val="%8."/>
      <w:lvlJc w:val="left"/>
      <w:pPr>
        <w:ind w:left="6840" w:hanging="360"/>
      </w:pPr>
    </w:lvl>
    <w:lvl w:ilvl="8" w:tplc="D312E3D6" w:tentative="1">
      <w:start w:val="1"/>
      <w:numFmt w:val="lowerRoman"/>
      <w:lvlText w:val="%9."/>
      <w:lvlJc w:val="right"/>
      <w:pPr>
        <w:ind w:left="7560" w:hanging="180"/>
      </w:pPr>
    </w:lvl>
  </w:abstractNum>
  <w:abstractNum w:abstractNumId="21" w15:restartNumberingAfterBreak="0">
    <w:nsid w:val="649A2E5A"/>
    <w:multiLevelType w:val="hybridMultilevel"/>
    <w:tmpl w:val="01C4217E"/>
    <w:lvl w:ilvl="0" w:tplc="8A7090B2">
      <w:start w:val="1"/>
      <w:numFmt w:val="bullet"/>
      <w:lvlText w:val=""/>
      <w:lvlJc w:val="left"/>
      <w:pPr>
        <w:ind w:left="1440" w:hanging="360"/>
      </w:pPr>
      <w:rPr>
        <w:rFonts w:ascii="Symbol" w:hAnsi="Symbol" w:hint="default"/>
      </w:rPr>
    </w:lvl>
    <w:lvl w:ilvl="1" w:tplc="AACCD75C" w:tentative="1">
      <w:start w:val="1"/>
      <w:numFmt w:val="bullet"/>
      <w:lvlText w:val="o"/>
      <w:lvlJc w:val="left"/>
      <w:pPr>
        <w:ind w:left="2160" w:hanging="360"/>
      </w:pPr>
      <w:rPr>
        <w:rFonts w:ascii="Courier New" w:hAnsi="Courier New" w:cs="Courier New" w:hint="default"/>
      </w:rPr>
    </w:lvl>
    <w:lvl w:ilvl="2" w:tplc="9238DB68" w:tentative="1">
      <w:start w:val="1"/>
      <w:numFmt w:val="bullet"/>
      <w:lvlText w:val=""/>
      <w:lvlJc w:val="left"/>
      <w:pPr>
        <w:ind w:left="2880" w:hanging="360"/>
      </w:pPr>
      <w:rPr>
        <w:rFonts w:ascii="Wingdings" w:hAnsi="Wingdings" w:hint="default"/>
      </w:rPr>
    </w:lvl>
    <w:lvl w:ilvl="3" w:tplc="A9BAC47A" w:tentative="1">
      <w:start w:val="1"/>
      <w:numFmt w:val="bullet"/>
      <w:lvlText w:val=""/>
      <w:lvlJc w:val="left"/>
      <w:pPr>
        <w:ind w:left="3600" w:hanging="360"/>
      </w:pPr>
      <w:rPr>
        <w:rFonts w:ascii="Symbol" w:hAnsi="Symbol" w:hint="default"/>
      </w:rPr>
    </w:lvl>
    <w:lvl w:ilvl="4" w:tplc="18B67432" w:tentative="1">
      <w:start w:val="1"/>
      <w:numFmt w:val="bullet"/>
      <w:lvlText w:val="o"/>
      <w:lvlJc w:val="left"/>
      <w:pPr>
        <w:ind w:left="4320" w:hanging="360"/>
      </w:pPr>
      <w:rPr>
        <w:rFonts w:ascii="Courier New" w:hAnsi="Courier New" w:cs="Courier New" w:hint="default"/>
      </w:rPr>
    </w:lvl>
    <w:lvl w:ilvl="5" w:tplc="3F367390" w:tentative="1">
      <w:start w:val="1"/>
      <w:numFmt w:val="bullet"/>
      <w:lvlText w:val=""/>
      <w:lvlJc w:val="left"/>
      <w:pPr>
        <w:ind w:left="5040" w:hanging="360"/>
      </w:pPr>
      <w:rPr>
        <w:rFonts w:ascii="Wingdings" w:hAnsi="Wingdings" w:hint="default"/>
      </w:rPr>
    </w:lvl>
    <w:lvl w:ilvl="6" w:tplc="E17C0A3C" w:tentative="1">
      <w:start w:val="1"/>
      <w:numFmt w:val="bullet"/>
      <w:lvlText w:val=""/>
      <w:lvlJc w:val="left"/>
      <w:pPr>
        <w:ind w:left="5760" w:hanging="360"/>
      </w:pPr>
      <w:rPr>
        <w:rFonts w:ascii="Symbol" w:hAnsi="Symbol" w:hint="default"/>
      </w:rPr>
    </w:lvl>
    <w:lvl w:ilvl="7" w:tplc="DC74DDD0" w:tentative="1">
      <w:start w:val="1"/>
      <w:numFmt w:val="bullet"/>
      <w:lvlText w:val="o"/>
      <w:lvlJc w:val="left"/>
      <w:pPr>
        <w:ind w:left="6480" w:hanging="360"/>
      </w:pPr>
      <w:rPr>
        <w:rFonts w:ascii="Courier New" w:hAnsi="Courier New" w:cs="Courier New" w:hint="default"/>
      </w:rPr>
    </w:lvl>
    <w:lvl w:ilvl="8" w:tplc="09A08D6A" w:tentative="1">
      <w:start w:val="1"/>
      <w:numFmt w:val="bullet"/>
      <w:lvlText w:val=""/>
      <w:lvlJc w:val="left"/>
      <w:pPr>
        <w:ind w:left="7200" w:hanging="360"/>
      </w:pPr>
      <w:rPr>
        <w:rFonts w:ascii="Wingdings" w:hAnsi="Wingdings" w:hint="default"/>
      </w:rPr>
    </w:lvl>
  </w:abstractNum>
  <w:abstractNum w:abstractNumId="22" w15:restartNumberingAfterBreak="0">
    <w:nsid w:val="65111843"/>
    <w:multiLevelType w:val="hybridMultilevel"/>
    <w:tmpl w:val="EEA0290C"/>
    <w:lvl w:ilvl="0" w:tplc="8AD21FBE">
      <w:start w:val="1"/>
      <w:numFmt w:val="bullet"/>
      <w:lvlText w:val=""/>
      <w:lvlJc w:val="left"/>
      <w:pPr>
        <w:ind w:left="1080" w:hanging="360"/>
      </w:pPr>
      <w:rPr>
        <w:rFonts w:ascii="Symbol" w:hAnsi="Symbol" w:hint="default"/>
      </w:rPr>
    </w:lvl>
    <w:lvl w:ilvl="1" w:tplc="0F8498BC" w:tentative="1">
      <w:start w:val="1"/>
      <w:numFmt w:val="bullet"/>
      <w:lvlText w:val="o"/>
      <w:lvlJc w:val="left"/>
      <w:pPr>
        <w:ind w:left="1800" w:hanging="360"/>
      </w:pPr>
      <w:rPr>
        <w:rFonts w:ascii="Courier New" w:hAnsi="Courier New" w:cs="Courier New" w:hint="default"/>
      </w:rPr>
    </w:lvl>
    <w:lvl w:ilvl="2" w:tplc="CC520806" w:tentative="1">
      <w:start w:val="1"/>
      <w:numFmt w:val="bullet"/>
      <w:lvlText w:val=""/>
      <w:lvlJc w:val="left"/>
      <w:pPr>
        <w:ind w:left="2520" w:hanging="360"/>
      </w:pPr>
      <w:rPr>
        <w:rFonts w:ascii="Wingdings" w:hAnsi="Wingdings" w:hint="default"/>
      </w:rPr>
    </w:lvl>
    <w:lvl w:ilvl="3" w:tplc="4CCC8910" w:tentative="1">
      <w:start w:val="1"/>
      <w:numFmt w:val="bullet"/>
      <w:lvlText w:val=""/>
      <w:lvlJc w:val="left"/>
      <w:pPr>
        <w:ind w:left="3240" w:hanging="360"/>
      </w:pPr>
      <w:rPr>
        <w:rFonts w:ascii="Symbol" w:hAnsi="Symbol" w:hint="default"/>
      </w:rPr>
    </w:lvl>
    <w:lvl w:ilvl="4" w:tplc="982C341A" w:tentative="1">
      <w:start w:val="1"/>
      <w:numFmt w:val="bullet"/>
      <w:lvlText w:val="o"/>
      <w:lvlJc w:val="left"/>
      <w:pPr>
        <w:ind w:left="3960" w:hanging="360"/>
      </w:pPr>
      <w:rPr>
        <w:rFonts w:ascii="Courier New" w:hAnsi="Courier New" w:cs="Courier New" w:hint="default"/>
      </w:rPr>
    </w:lvl>
    <w:lvl w:ilvl="5" w:tplc="4B54224C" w:tentative="1">
      <w:start w:val="1"/>
      <w:numFmt w:val="bullet"/>
      <w:lvlText w:val=""/>
      <w:lvlJc w:val="left"/>
      <w:pPr>
        <w:ind w:left="4680" w:hanging="360"/>
      </w:pPr>
      <w:rPr>
        <w:rFonts w:ascii="Wingdings" w:hAnsi="Wingdings" w:hint="default"/>
      </w:rPr>
    </w:lvl>
    <w:lvl w:ilvl="6" w:tplc="4608F942" w:tentative="1">
      <w:start w:val="1"/>
      <w:numFmt w:val="bullet"/>
      <w:lvlText w:val=""/>
      <w:lvlJc w:val="left"/>
      <w:pPr>
        <w:ind w:left="5400" w:hanging="360"/>
      </w:pPr>
      <w:rPr>
        <w:rFonts w:ascii="Symbol" w:hAnsi="Symbol" w:hint="default"/>
      </w:rPr>
    </w:lvl>
    <w:lvl w:ilvl="7" w:tplc="2132DC68" w:tentative="1">
      <w:start w:val="1"/>
      <w:numFmt w:val="bullet"/>
      <w:lvlText w:val="o"/>
      <w:lvlJc w:val="left"/>
      <w:pPr>
        <w:ind w:left="6120" w:hanging="360"/>
      </w:pPr>
      <w:rPr>
        <w:rFonts w:ascii="Courier New" w:hAnsi="Courier New" w:cs="Courier New" w:hint="default"/>
      </w:rPr>
    </w:lvl>
    <w:lvl w:ilvl="8" w:tplc="02E0A646" w:tentative="1">
      <w:start w:val="1"/>
      <w:numFmt w:val="bullet"/>
      <w:lvlText w:val=""/>
      <w:lvlJc w:val="left"/>
      <w:pPr>
        <w:ind w:left="6840" w:hanging="360"/>
      </w:pPr>
      <w:rPr>
        <w:rFonts w:ascii="Wingdings" w:hAnsi="Wingdings" w:hint="default"/>
      </w:rPr>
    </w:lvl>
  </w:abstractNum>
  <w:abstractNum w:abstractNumId="23" w15:restartNumberingAfterBreak="0">
    <w:nsid w:val="65E671E8"/>
    <w:multiLevelType w:val="hybridMultilevel"/>
    <w:tmpl w:val="5516A3A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172CF7"/>
    <w:multiLevelType w:val="hybridMultilevel"/>
    <w:tmpl w:val="6E0E672C"/>
    <w:lvl w:ilvl="0" w:tplc="9222A566">
      <w:start w:val="1"/>
      <w:numFmt w:val="bullet"/>
      <w:lvlText w:val=""/>
      <w:lvlJc w:val="left"/>
      <w:pPr>
        <w:ind w:left="1440" w:hanging="360"/>
      </w:pPr>
      <w:rPr>
        <w:rFonts w:ascii="Symbol" w:hAnsi="Symbol" w:hint="default"/>
      </w:rPr>
    </w:lvl>
    <w:lvl w:ilvl="1" w:tplc="D62AA816" w:tentative="1">
      <w:start w:val="1"/>
      <w:numFmt w:val="bullet"/>
      <w:lvlText w:val="o"/>
      <w:lvlJc w:val="left"/>
      <w:pPr>
        <w:ind w:left="2160" w:hanging="360"/>
      </w:pPr>
      <w:rPr>
        <w:rFonts w:ascii="Courier New" w:hAnsi="Courier New" w:cs="Courier New" w:hint="default"/>
      </w:rPr>
    </w:lvl>
    <w:lvl w:ilvl="2" w:tplc="F8429544" w:tentative="1">
      <w:start w:val="1"/>
      <w:numFmt w:val="bullet"/>
      <w:lvlText w:val=""/>
      <w:lvlJc w:val="left"/>
      <w:pPr>
        <w:ind w:left="2880" w:hanging="360"/>
      </w:pPr>
      <w:rPr>
        <w:rFonts w:ascii="Wingdings" w:hAnsi="Wingdings" w:hint="default"/>
      </w:rPr>
    </w:lvl>
    <w:lvl w:ilvl="3" w:tplc="DDD82F60" w:tentative="1">
      <w:start w:val="1"/>
      <w:numFmt w:val="bullet"/>
      <w:lvlText w:val=""/>
      <w:lvlJc w:val="left"/>
      <w:pPr>
        <w:ind w:left="3600" w:hanging="360"/>
      </w:pPr>
      <w:rPr>
        <w:rFonts w:ascii="Symbol" w:hAnsi="Symbol" w:hint="default"/>
      </w:rPr>
    </w:lvl>
    <w:lvl w:ilvl="4" w:tplc="EFF4FE68" w:tentative="1">
      <w:start w:val="1"/>
      <w:numFmt w:val="bullet"/>
      <w:lvlText w:val="o"/>
      <w:lvlJc w:val="left"/>
      <w:pPr>
        <w:ind w:left="4320" w:hanging="360"/>
      </w:pPr>
      <w:rPr>
        <w:rFonts w:ascii="Courier New" w:hAnsi="Courier New" w:cs="Courier New" w:hint="default"/>
      </w:rPr>
    </w:lvl>
    <w:lvl w:ilvl="5" w:tplc="821E4FF6" w:tentative="1">
      <w:start w:val="1"/>
      <w:numFmt w:val="bullet"/>
      <w:lvlText w:val=""/>
      <w:lvlJc w:val="left"/>
      <w:pPr>
        <w:ind w:left="5040" w:hanging="360"/>
      </w:pPr>
      <w:rPr>
        <w:rFonts w:ascii="Wingdings" w:hAnsi="Wingdings" w:hint="default"/>
      </w:rPr>
    </w:lvl>
    <w:lvl w:ilvl="6" w:tplc="28E8D482" w:tentative="1">
      <w:start w:val="1"/>
      <w:numFmt w:val="bullet"/>
      <w:lvlText w:val=""/>
      <w:lvlJc w:val="left"/>
      <w:pPr>
        <w:ind w:left="5760" w:hanging="360"/>
      </w:pPr>
      <w:rPr>
        <w:rFonts w:ascii="Symbol" w:hAnsi="Symbol" w:hint="default"/>
      </w:rPr>
    </w:lvl>
    <w:lvl w:ilvl="7" w:tplc="F67C87D6" w:tentative="1">
      <w:start w:val="1"/>
      <w:numFmt w:val="bullet"/>
      <w:lvlText w:val="o"/>
      <w:lvlJc w:val="left"/>
      <w:pPr>
        <w:ind w:left="6480" w:hanging="360"/>
      </w:pPr>
      <w:rPr>
        <w:rFonts w:ascii="Courier New" w:hAnsi="Courier New" w:cs="Courier New" w:hint="default"/>
      </w:rPr>
    </w:lvl>
    <w:lvl w:ilvl="8" w:tplc="A3EADC2A" w:tentative="1">
      <w:start w:val="1"/>
      <w:numFmt w:val="bullet"/>
      <w:lvlText w:val=""/>
      <w:lvlJc w:val="left"/>
      <w:pPr>
        <w:ind w:left="7200" w:hanging="360"/>
      </w:pPr>
      <w:rPr>
        <w:rFonts w:ascii="Wingdings" w:hAnsi="Wingdings" w:hint="default"/>
      </w:rPr>
    </w:lvl>
  </w:abstractNum>
  <w:num w:numId="1">
    <w:abstractNumId w:val="7"/>
  </w:num>
  <w:num w:numId="2">
    <w:abstractNumId w:val="18"/>
  </w:num>
  <w:num w:numId="3">
    <w:abstractNumId w:val="11"/>
  </w:num>
  <w:num w:numId="4">
    <w:abstractNumId w:val="0"/>
  </w:num>
  <w:num w:numId="5">
    <w:abstractNumId w:val="13"/>
  </w:num>
  <w:num w:numId="6">
    <w:abstractNumId w:val="10"/>
  </w:num>
  <w:num w:numId="7">
    <w:abstractNumId w:val="24"/>
  </w:num>
  <w:num w:numId="8">
    <w:abstractNumId w:val="16"/>
  </w:num>
  <w:num w:numId="9">
    <w:abstractNumId w:val="21"/>
  </w:num>
  <w:num w:numId="10">
    <w:abstractNumId w:val="5"/>
  </w:num>
  <w:num w:numId="11">
    <w:abstractNumId w:val="2"/>
  </w:num>
  <w:num w:numId="12">
    <w:abstractNumId w:val="9"/>
  </w:num>
  <w:num w:numId="13">
    <w:abstractNumId w:val="3"/>
  </w:num>
  <w:num w:numId="14">
    <w:abstractNumId w:val="8"/>
  </w:num>
  <w:num w:numId="15">
    <w:abstractNumId w:val="15"/>
  </w:num>
  <w:num w:numId="16">
    <w:abstractNumId w:val="20"/>
  </w:num>
  <w:num w:numId="17">
    <w:abstractNumId w:val="17"/>
  </w:num>
  <w:num w:numId="18">
    <w:abstractNumId w:val="12"/>
  </w:num>
  <w:num w:numId="19">
    <w:abstractNumId w:val="14"/>
  </w:num>
  <w:num w:numId="20">
    <w:abstractNumId w:val="6"/>
  </w:num>
  <w:num w:numId="21">
    <w:abstractNumId w:val="22"/>
  </w:num>
  <w:num w:numId="22">
    <w:abstractNumId w:val="19"/>
  </w:num>
  <w:num w:numId="23">
    <w:abstractNumId w:val="1"/>
  </w:num>
  <w:num w:numId="24">
    <w:abstractNumId w:val="23"/>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A2NzYxNjc3NTM2sLRU0lEKTi0uzszPAykwrgUAoYjz7CwAAAA="/>
  </w:docVars>
  <w:rsids>
    <w:rsidRoot w:val="0048747F"/>
    <w:rsid w:val="000A1928"/>
    <w:rsid w:val="00141FF5"/>
    <w:rsid w:val="00173CD8"/>
    <w:rsid w:val="00197F6C"/>
    <w:rsid w:val="002C6323"/>
    <w:rsid w:val="002F4F83"/>
    <w:rsid w:val="003359E5"/>
    <w:rsid w:val="0036772F"/>
    <w:rsid w:val="003B2AFB"/>
    <w:rsid w:val="0047056F"/>
    <w:rsid w:val="0048747F"/>
    <w:rsid w:val="004C4137"/>
    <w:rsid w:val="004C49F6"/>
    <w:rsid w:val="0050244D"/>
    <w:rsid w:val="0053286A"/>
    <w:rsid w:val="00582DA9"/>
    <w:rsid w:val="00590514"/>
    <w:rsid w:val="005E366E"/>
    <w:rsid w:val="00644560"/>
    <w:rsid w:val="00706AF1"/>
    <w:rsid w:val="00792726"/>
    <w:rsid w:val="007B3A93"/>
    <w:rsid w:val="008817B6"/>
    <w:rsid w:val="008B26EE"/>
    <w:rsid w:val="008F0B3F"/>
    <w:rsid w:val="009E33DA"/>
    <w:rsid w:val="00A36FD0"/>
    <w:rsid w:val="00A91FA3"/>
    <w:rsid w:val="00AB01F7"/>
    <w:rsid w:val="00AD28EF"/>
    <w:rsid w:val="00AF59E8"/>
    <w:rsid w:val="00B0544E"/>
    <w:rsid w:val="00C338D5"/>
    <w:rsid w:val="00C47A31"/>
    <w:rsid w:val="00CE1825"/>
    <w:rsid w:val="00D25E59"/>
    <w:rsid w:val="00D4647E"/>
    <w:rsid w:val="00D71A32"/>
    <w:rsid w:val="00E7792B"/>
    <w:rsid w:val="00EE246F"/>
    <w:rsid w:val="00F4257E"/>
    <w:rsid w:val="00F87613"/>
    <w:rsid w:val="00FD0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67313C-3A0C-41E8-AC07-B746A6C4E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72F"/>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36772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6772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72F"/>
    <w:rPr>
      <w:rFonts w:ascii="Arial" w:eastAsiaTheme="majorEastAsia" w:hAnsi="Arial" w:cstheme="majorBidi"/>
      <w:b/>
      <w:sz w:val="28"/>
      <w:szCs w:val="32"/>
      <w:lang w:val="en-GB"/>
    </w:rPr>
  </w:style>
  <w:style w:type="paragraph" w:styleId="ListParagraph">
    <w:name w:val="List Paragraph"/>
    <w:basedOn w:val="Normal"/>
    <w:uiPriority w:val="34"/>
    <w:qFormat/>
    <w:rsid w:val="0048747F"/>
    <w:pPr>
      <w:ind w:left="720"/>
      <w:contextualSpacing/>
    </w:pPr>
  </w:style>
  <w:style w:type="paragraph" w:styleId="NoSpacing">
    <w:name w:val="No Spacing"/>
    <w:uiPriority w:val="1"/>
    <w:qFormat/>
    <w:rsid w:val="00AF59E8"/>
    <w:pPr>
      <w:spacing w:after="0" w:line="240" w:lineRule="auto"/>
    </w:pPr>
    <w:rPr>
      <w:lang w:val="en-GB"/>
    </w:rPr>
  </w:style>
  <w:style w:type="paragraph" w:styleId="Header">
    <w:name w:val="header"/>
    <w:basedOn w:val="Normal"/>
    <w:link w:val="HeaderChar"/>
    <w:uiPriority w:val="99"/>
    <w:unhideWhenUsed/>
    <w:rsid w:val="00582D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2DA9"/>
    <w:rPr>
      <w:lang w:val="en-GB"/>
    </w:rPr>
  </w:style>
  <w:style w:type="paragraph" w:styleId="Footer">
    <w:name w:val="footer"/>
    <w:basedOn w:val="Normal"/>
    <w:link w:val="FooterChar"/>
    <w:uiPriority w:val="99"/>
    <w:unhideWhenUsed/>
    <w:rsid w:val="00582D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2DA9"/>
    <w:rPr>
      <w:lang w:val="en-GB"/>
    </w:rPr>
  </w:style>
  <w:style w:type="table" w:styleId="TableGrid">
    <w:name w:val="Table Grid"/>
    <w:basedOn w:val="TableNormal"/>
    <w:uiPriority w:val="39"/>
    <w:rsid w:val="008F0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F0B3F"/>
    <w:pPr>
      <w:outlineLvl w:val="9"/>
    </w:pPr>
    <w:rPr>
      <w:lang w:val="en-US"/>
    </w:rPr>
  </w:style>
  <w:style w:type="paragraph" w:styleId="TOC1">
    <w:name w:val="toc 1"/>
    <w:basedOn w:val="Normal"/>
    <w:next w:val="Normal"/>
    <w:autoRedefine/>
    <w:uiPriority w:val="39"/>
    <w:unhideWhenUsed/>
    <w:rsid w:val="008F0B3F"/>
    <w:pPr>
      <w:spacing w:after="100"/>
    </w:pPr>
  </w:style>
  <w:style w:type="character" w:styleId="Hyperlink">
    <w:name w:val="Hyperlink"/>
    <w:basedOn w:val="DefaultParagraphFont"/>
    <w:uiPriority w:val="99"/>
    <w:unhideWhenUsed/>
    <w:rsid w:val="008F0B3F"/>
    <w:rPr>
      <w:color w:val="0563C1" w:themeColor="hyperlink"/>
      <w:u w:val="single"/>
    </w:rPr>
  </w:style>
  <w:style w:type="paragraph" w:styleId="Caption">
    <w:name w:val="caption"/>
    <w:basedOn w:val="Normal"/>
    <w:next w:val="Normal"/>
    <w:uiPriority w:val="35"/>
    <w:unhideWhenUsed/>
    <w:qFormat/>
    <w:rsid w:val="008F0B3F"/>
    <w:pPr>
      <w:spacing w:after="200" w:line="240" w:lineRule="auto"/>
    </w:pPr>
    <w:rPr>
      <w:i/>
      <w:iCs/>
      <w:color w:val="44546A" w:themeColor="text2"/>
      <w:sz w:val="18"/>
      <w:szCs w:val="18"/>
    </w:rPr>
  </w:style>
  <w:style w:type="paragraph" w:styleId="NormalWeb">
    <w:name w:val="Normal (Web)"/>
    <w:basedOn w:val="Normal"/>
    <w:uiPriority w:val="99"/>
    <w:unhideWhenUsed/>
    <w:rsid w:val="00590514"/>
    <w:pPr>
      <w:spacing w:before="100" w:beforeAutospacing="1" w:after="100" w:afterAutospacing="1" w:line="240" w:lineRule="auto"/>
    </w:pPr>
    <w:rPr>
      <w:rFonts w:ascii="Times New Roman" w:eastAsia="Times New Roman" w:hAnsi="Times New Roman" w:cs="Times New Roman"/>
      <w:szCs w:val="24"/>
      <w:lang w:val="en-US"/>
    </w:rPr>
  </w:style>
  <w:style w:type="character" w:customStyle="1" w:styleId="Heading2Char">
    <w:name w:val="Heading 2 Char"/>
    <w:basedOn w:val="DefaultParagraphFont"/>
    <w:link w:val="Heading2"/>
    <w:uiPriority w:val="9"/>
    <w:rsid w:val="0036772F"/>
    <w:rPr>
      <w:rFonts w:ascii="Arial" w:eastAsiaTheme="majorEastAsia" w:hAnsi="Arial" w:cstheme="majorBidi"/>
      <w:b/>
      <w:sz w:val="26"/>
      <w:szCs w:val="26"/>
      <w:lang w:val="en-GB"/>
    </w:rPr>
  </w:style>
  <w:style w:type="paragraph" w:styleId="TOC2">
    <w:name w:val="toc 2"/>
    <w:basedOn w:val="Normal"/>
    <w:next w:val="Normal"/>
    <w:autoRedefine/>
    <w:uiPriority w:val="39"/>
    <w:unhideWhenUsed/>
    <w:rsid w:val="00C47A3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setsure.com/business/hotel-insurance/hotels-laws-uk/" TargetMode="External"/><Relationship Id="rId13" Type="http://schemas.openxmlformats.org/officeDocument/2006/relationships/hyperlink" Target="https://www.mordorintelligence.com/industry-reports/hospitality-industry-in-the-united-kingdom" TargetMode="External"/><Relationship Id="rId18" Type="http://schemas.openxmlformats.org/officeDocument/2006/relationships/hyperlink" Target="https://trailapp.com/blog/two-solutions-to-hospitalitys-brexit-staff-shortag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log.pressreader.com/hotels/5-strategies-to-combat-hospitality-labor-shortages" TargetMode="External"/><Relationship Id="rId7" Type="http://schemas.openxmlformats.org/officeDocument/2006/relationships/endnotes" Target="endnotes.xml"/><Relationship Id="rId12" Type="http://schemas.openxmlformats.org/officeDocument/2006/relationships/hyperlink" Target="https://doi.org/10.1016/s0278-4319(01)00029-9" TargetMode="External"/><Relationship Id="rId17" Type="http://schemas.openxmlformats.org/officeDocument/2006/relationships/hyperlink" Target="https://studycorgi.com/marriott-hotel-and-the-uk-hospitality-industry/"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vfine.com/staffing-shortages-hospitality-industry/" TargetMode="External"/><Relationship Id="rId20" Type="http://schemas.openxmlformats.org/officeDocument/2006/relationships/hyperlink" Target="https://www.ukhospitality.org.uk/news/609344/Record-staff-shortages-causing-hospitality-to-lose-21bn-in-trad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CBP-9111/CBP-9111.pdf" TargetMode="External"/><Relationship Id="rId24" Type="http://schemas.openxmlformats.org/officeDocument/2006/relationships/hyperlink" Target="https://www.ramco.com/blog/radisson-case-study" TargetMode="External"/><Relationship Id="rId5" Type="http://schemas.openxmlformats.org/officeDocument/2006/relationships/webSettings" Target="webSettings.xml"/><Relationship Id="rId15" Type="http://schemas.openxmlformats.org/officeDocument/2006/relationships/hyperlink" Target="https://www.worldcoffeeportal.com/Latest/News/2022/September/Nearly-40-of-UK-hospitality-businesses-facing-skil" TargetMode="External"/><Relationship Id="rId23" Type="http://schemas.openxmlformats.org/officeDocument/2006/relationships/hyperlink" Target="https://www.hospitalityinvestor.com/content/2021-review-five-key-moments-uk-hotels" TargetMode="External"/><Relationship Id="rId10" Type="http://schemas.openxmlformats.org/officeDocument/2006/relationships/hyperlink" Target="https://www.gov.uk/government/publications/hospitality-strategy-reopening-recovery-resilience/hospitality-strategy-reopening-recovery-resilience" TargetMode="External"/><Relationship Id="rId19" Type="http://schemas.openxmlformats.org/officeDocument/2006/relationships/hyperlink" Target="https://www.wtwco.com/-/media/WTW/Insights/2017/04/UK-Leisure-Industry-post-Brexit.pdf/" TargetMode="External"/><Relationship Id="rId4" Type="http://schemas.openxmlformats.org/officeDocument/2006/relationships/settings" Target="settings.xml"/><Relationship Id="rId9" Type="http://schemas.openxmlformats.org/officeDocument/2006/relationships/hyperlink" Target="https://www.hotelmanagement.net/transactions/radisson-sees-negligible-coronavirus-impact" TargetMode="External"/><Relationship Id="rId14" Type="http://schemas.openxmlformats.org/officeDocument/2006/relationships/hyperlink" Target="https://www.radissonhotels.com/en-us/corporate/about-us/our-company" TargetMode="External"/><Relationship Id="rId22" Type="http://schemas.openxmlformats.org/officeDocument/2006/relationships/hyperlink" Target="https://supplychaindigital.com/company-reports/how-marriott-has-achieved-mammoth-task-streamlining-its-worldwide-supply-chai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30E17C9-3D1A-4186-8759-539C83582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3411</Words>
  <Characters>19445</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Reference list Boella, M.J. and Goss-Turner, S. (2020). Human resource management in the hospitality industry : a guide to best practice. Abingdon, Oxon ; New York, Ny: Routledge.Doggrell, K. (2020). Radisson sees â€˜negligibleâ€™ coronavirus impact. [onl</vt:lpstr>
    </vt:vector>
  </TitlesOfParts>
  <Company/>
  <LinksUpToDate>false</LinksUpToDate>
  <CharactersWithSpaces>22811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Reference list Boella, M.J. and Goss-Turner, S. (2020). Human resource management in the hospitality industry : a guide to best practice. Abingdon, Oxon ; New York, Ny: Routledge.Doggrell, K. (2020). Radisson sees â€˜negligibleâ€™ coronavirus impact. [online] Hotel Management. Available at: https://www.hotelmanagement.net/transactions/radisson-sees-negligible-coronavirus-impact.Gov.UK (2021). Hospitality strategy: reopening, recovery, resilience. [online] GOV.UK. Available at: https://www.gov.uk/government/publications/hospitality-strategy-reopening-recovery-resilience/hospitality-strategy-reopening-recovery-resilience.Hutton, G. and Foley, N. (2022). Hospitality Industry and Covid-19. [online] Parliament.uk. Available at: https://researchbriefings.files.parliament.uk/documents/CBP-9111/CBP-9111.pdf.Jenkins, A.K. (2016). An introduction to the UK hospitality industry: a comparative approach,. International Journal of Hospitality Management, 21(1), pp.100â€“102. doi:https://doi.org/10.1016/s0278-4319(01)00029-9.Mordor Intelligence (2022). Hospitality Industry in the United Kingdom - Growth, Trends, and Forecasts (2020 - 2025). [online] www.mordorintelligence.com. Available at: https://www.mordorintelligence.com/industry-reports/hospitality-industry-in-the-united-kingdom.Perera, R. (2017). The PESTLE Analysis. Nerdynaut.Portal, W.C. (2022). Nearly 40% of UK hospitality businesses facing skilled worker shortage. [online] World Coffee Portal. Available at: https://www.worldcoffeeportal.com/Latest/News/2022/September/Nearly-40-of-UK-hospitality-businesses-facing-skil.Revfine.com (2022). How to Solve Staffing Shortages in the Hospitality Industry with Technology. [online] Revfine.com. Available at: https://www.revfine.com/staffing-shortages-hospitality-industry/.States, U. (2018). SWOT analysis : a tool for making better business decisions. Washington, D.C.: U.S. Dept. Of Agriculture, Risk Management Agency.StudyCorgi.com. (n.d.). Marriott Hotel and the UK Hospitality Industry | Free Essay Example. [online] Available at: https://studycorgi.com/marriott-h</dc:title>
  <dc:creator/>
  <cp:lastModifiedBy>AYOTA</cp:lastModifiedBy>
  <cp:revision>5</cp:revision>
  <dcterms:created xsi:type="dcterms:W3CDTF">2023-05-15T16:09:00Z</dcterms:created>
  <dcterms:modified xsi:type="dcterms:W3CDTF">2023-05-16T12:56:00Z</dcterms:modified>
</cp:coreProperties>
</file>