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646C0" w14:textId="60DBE6DD" w:rsidR="0055737D" w:rsidRPr="005B5FD3" w:rsidRDefault="00BF24E2">
      <w:pPr>
        <w:rPr>
          <w:b/>
          <w:bCs/>
        </w:rPr>
      </w:pPr>
      <w:r w:rsidRPr="005B5FD3">
        <w:rPr>
          <w:b/>
          <w:bCs/>
        </w:rPr>
        <w:t>Tibullus 1.1</w:t>
      </w:r>
    </w:p>
    <w:p w14:paraId="4D1E6A64" w14:textId="77777777" w:rsidR="00BF24E2" w:rsidRPr="005B5FD3" w:rsidRDefault="00BF24E2">
      <w:pPr>
        <w:rPr>
          <w:b/>
          <w:bCs/>
        </w:rPr>
      </w:pPr>
    </w:p>
    <w:p w14:paraId="2E75EB84" w14:textId="44AC5C40" w:rsidR="00BF24E2" w:rsidRPr="005B5FD3" w:rsidRDefault="00BF24E2">
      <w:pPr>
        <w:rPr>
          <w:b/>
          <w:bCs/>
        </w:rPr>
      </w:pPr>
      <w:r w:rsidRPr="005B5FD3">
        <w:rPr>
          <w:b/>
          <w:bCs/>
        </w:rPr>
        <w:t>Translation 41-end.</w:t>
      </w:r>
    </w:p>
    <w:p w14:paraId="162C4DCE" w14:textId="77777777" w:rsidR="00BF24E2" w:rsidRPr="005B5FD3" w:rsidRDefault="00BF24E2">
      <w:pPr>
        <w:rPr>
          <w:b/>
          <w:bCs/>
        </w:rPr>
      </w:pPr>
    </w:p>
    <w:p w14:paraId="05DDA3D6" w14:textId="04DEFC29" w:rsidR="00BF24E2" w:rsidRDefault="00BF24E2">
      <w:r>
        <w:t>I do not miss the riches of my father nor those that the harvest stored up by my ancient grandfather brought forth. A small crop is enough; it is enough to lie in bed if allowed and to rest one’s limbs in familiar bedclothes. How pleasant it is for the one who is lying in bed to hear fierce winds and to hold a mistress</w:t>
      </w:r>
      <w:r w:rsidR="006F6D83">
        <w:t xml:space="preserve"> in a tender embrace. Or, whenever the wintry West wind pours icy rain, how pleasant it is to sleep, carefree, safe by the fireside. May this happen to me: may riches be earned by the one who can bear the frenzy of the sea and the gloomy rain. </w:t>
      </w:r>
      <w:proofErr w:type="gramStart"/>
      <w:r w:rsidR="006F6D83">
        <w:t>Oh</w:t>
      </w:r>
      <w:proofErr w:type="gramEnd"/>
      <w:r w:rsidR="006F6D83">
        <w:t xml:space="preserve"> how much better it is that all the gold and emeralds in the world perish rather than any girl cry on account of my travels</w:t>
      </w:r>
      <w:r w:rsidR="007228A6">
        <w:t xml:space="preserve">. It is right for you, </w:t>
      </w:r>
      <w:proofErr w:type="spellStart"/>
      <w:r w:rsidR="007228A6">
        <w:t>Messalla</w:t>
      </w:r>
      <w:proofErr w:type="spellEnd"/>
      <w:r w:rsidR="007228A6">
        <w:t>, to make war on land and sea so that the spoils of war may furnish your house! It is the chains of a beautiful girl that restrain me and I sit like a janitor outside her hard doors. I care not to be praised, dear Delia, as long as I am with you, please call me cowardly and unwarlike. May I look at you when my last hour comes, may I hold you, dying, in my failing arms. You will weep for me, Delia, when</w:t>
      </w:r>
      <w:r w:rsidR="00842E75">
        <w:t xml:space="preserve"> flames are about to burn me, placed on my bier, and you will mix your kisses with sad tears. You will weep, since your breast is not bound in hard iron, nor is there flint in your tender heart. From that funeral no young man and no maiden will be able to return home with dry eyes.</w:t>
      </w:r>
      <w:r w:rsidR="005D6EC4">
        <w:t xml:space="preserve"> Do no harm to my departed spirit, Delia, and spare your loosened hair and spare your tender cheeks. Meanwhile, if the fates allow, let us join in love.</w:t>
      </w:r>
      <w:r w:rsidR="00B16D5E">
        <w:t xml:space="preserve"> Now death will come, his features covered with shadows, and now age will creep up and it will not be right to speak of love with white hair. Now light hearted love must be conducted while there is no shame in breaking down doors and while it is pleasing to start brawls</w:t>
      </w:r>
      <w:r w:rsidR="00E05877">
        <w:t>. In this matter I am a good soldier and leader. You, standards and trumpets, proceed! Deal wounds to greedy men, but bring them riches too! As for me, at peace with my plie stored up, may I look down on starvation and look down on wealth</w:t>
      </w:r>
      <w:r w:rsidR="005412AF">
        <w:t>.</w:t>
      </w:r>
    </w:p>
    <w:p w14:paraId="3528F66A" w14:textId="77777777" w:rsidR="005412AF" w:rsidRDefault="005412AF"/>
    <w:p w14:paraId="3E75CBC7" w14:textId="4903F139" w:rsidR="005412AF" w:rsidRPr="005B5FD3" w:rsidRDefault="005412AF">
      <w:pPr>
        <w:rPr>
          <w:b/>
          <w:bCs/>
        </w:rPr>
      </w:pPr>
      <w:r w:rsidRPr="005B5FD3">
        <w:rPr>
          <w:b/>
          <w:bCs/>
        </w:rPr>
        <w:t>Commentary (lines 1-34)</w:t>
      </w:r>
    </w:p>
    <w:p w14:paraId="26ECA930" w14:textId="77777777" w:rsidR="005412AF" w:rsidRDefault="005412AF"/>
    <w:p w14:paraId="45F6DABF" w14:textId="160BF6ED" w:rsidR="005412AF" w:rsidRDefault="005412AF">
      <w:r>
        <w:t>The immediately striking thing about this extract is that it does</w:t>
      </w:r>
      <w:r w:rsidR="00262C8C">
        <w:t xml:space="preserve"> </w:t>
      </w:r>
      <w:r>
        <w:t>n</w:t>
      </w:r>
      <w:r w:rsidR="00262C8C">
        <w:t>ot show</w:t>
      </w:r>
      <w:r>
        <w:t xml:space="preserve"> the traditional tropes of love elegy</w:t>
      </w:r>
      <w:r w:rsidR="005B5FD3">
        <w:t xml:space="preserve"> and this is </w:t>
      </w:r>
      <w:r>
        <w:t>particular</w:t>
      </w:r>
      <w:r w:rsidR="00262C8C">
        <w:t>l</w:t>
      </w:r>
      <w:r>
        <w:t>y significant in that this is the very opening of the poem</w:t>
      </w:r>
      <w:r w:rsidR="00323BF5">
        <w:t>. Its opening lines are characteristic of the ‘</w:t>
      </w:r>
      <w:proofErr w:type="spellStart"/>
      <w:r w:rsidR="00323BF5">
        <w:t>priamel</w:t>
      </w:r>
      <w:proofErr w:type="spellEnd"/>
      <w:r w:rsidR="00323BF5">
        <w:t>’, a device by which the speaker lists conventional objects of desire but then rejects them in favour of their own preferences. Here it is wealth</w:t>
      </w:r>
      <w:r w:rsidR="005B5FD3">
        <w:t xml:space="preserve"> (greed perhaps?)</w:t>
      </w:r>
      <w:r w:rsidR="00323BF5">
        <w:t xml:space="preserve"> and military service that </w:t>
      </w:r>
      <w:r w:rsidR="00262C8C">
        <w:t xml:space="preserve">are </w:t>
      </w:r>
      <w:r w:rsidR="00323BF5">
        <w:t>rejected in favour of an idyllic country lifestyle.</w:t>
      </w:r>
      <w:r w:rsidR="005B5FD3">
        <w:t xml:space="preserve"> This is a common subject in Roman poetry generally and has echoes in various of Vergil’s Eclogues and Georgics as</w:t>
      </w:r>
      <w:r w:rsidR="009C715D">
        <w:t xml:space="preserve"> </w:t>
      </w:r>
      <w:r w:rsidR="005B5FD3">
        <w:t>well as in Horace’s Odes.</w:t>
      </w:r>
      <w:r w:rsidR="009C715D">
        <w:t xml:space="preserve"> It also accords with the mood of pacifism that many of his contemporaries held dear in times of political turmoil.</w:t>
      </w:r>
      <w:r w:rsidR="005B5FD3">
        <w:t xml:space="preserve">  It is </w:t>
      </w:r>
      <w:r w:rsidR="009C715D">
        <w:t xml:space="preserve">only </w:t>
      </w:r>
      <w:r w:rsidR="005B5FD3">
        <w:t>later in the</w:t>
      </w:r>
      <w:r w:rsidR="009C715D">
        <w:t xml:space="preserve"> second half of this poem</w:t>
      </w:r>
      <w:r w:rsidR="005B5FD3">
        <w:t xml:space="preserve"> that more traditional aspects of love elegy are to be found</w:t>
      </w:r>
      <w:r w:rsidR="009C715D">
        <w:t>, with love and the country ideal</w:t>
      </w:r>
      <w:r w:rsidR="00170AF7">
        <w:t xml:space="preserve"> coming together</w:t>
      </w:r>
      <w:r w:rsidR="005B5FD3">
        <w:t xml:space="preserve">. That said, a close look at Tibullus’ choice of language shows resonates verbally with the rejection of military life (here as opposed to rural simplicity and not overtly in the tradition of ‘militia </w:t>
      </w:r>
      <w:proofErr w:type="spellStart"/>
      <w:r w:rsidR="005B5FD3">
        <w:t>amoris</w:t>
      </w:r>
      <w:proofErr w:type="spellEnd"/>
      <w:r w:rsidR="005B5FD3">
        <w:t>’) in the use of words such as</w:t>
      </w:r>
      <w:r w:rsidR="00D46CAA">
        <w:t xml:space="preserve"> </w:t>
      </w:r>
      <w:proofErr w:type="spellStart"/>
      <w:r w:rsidR="00D46CAA" w:rsidRPr="00D46CAA">
        <w:rPr>
          <w:i/>
          <w:iCs/>
        </w:rPr>
        <w:t>labor</w:t>
      </w:r>
      <w:proofErr w:type="spellEnd"/>
      <w:r w:rsidR="00D46CAA" w:rsidRPr="00D46CAA">
        <w:rPr>
          <w:i/>
          <w:iCs/>
        </w:rPr>
        <w:t xml:space="preserve">, </w:t>
      </w:r>
      <w:proofErr w:type="spellStart"/>
      <w:r w:rsidR="00D46CAA" w:rsidRPr="00D46CAA">
        <w:rPr>
          <w:i/>
          <w:iCs/>
        </w:rPr>
        <w:t>adsiduus</w:t>
      </w:r>
      <w:proofErr w:type="spellEnd"/>
      <w:r w:rsidR="00D46CAA" w:rsidRPr="00D46CAA">
        <w:rPr>
          <w:i/>
          <w:iCs/>
        </w:rPr>
        <w:t xml:space="preserve">, </w:t>
      </w:r>
      <w:proofErr w:type="spellStart"/>
      <w:r w:rsidR="00D46CAA" w:rsidRPr="00D46CAA">
        <w:rPr>
          <w:i/>
          <w:iCs/>
        </w:rPr>
        <w:t>traducat</w:t>
      </w:r>
      <w:proofErr w:type="spellEnd"/>
      <w:r w:rsidR="00D46CAA" w:rsidRPr="00D46CAA">
        <w:rPr>
          <w:i/>
          <w:iCs/>
        </w:rPr>
        <w:t xml:space="preserve">, </w:t>
      </w:r>
      <w:proofErr w:type="spellStart"/>
      <w:r w:rsidR="00D46CAA" w:rsidRPr="00D46CAA">
        <w:rPr>
          <w:i/>
          <w:iCs/>
        </w:rPr>
        <w:t>destituat</w:t>
      </w:r>
      <w:proofErr w:type="spellEnd"/>
      <w:r w:rsidR="00D46CAA" w:rsidRPr="00D46CAA">
        <w:rPr>
          <w:i/>
          <w:iCs/>
        </w:rPr>
        <w:t xml:space="preserve">, </w:t>
      </w:r>
      <w:proofErr w:type="spellStart"/>
      <w:r w:rsidR="00D46CAA" w:rsidRPr="00D46CAA">
        <w:rPr>
          <w:i/>
          <w:iCs/>
        </w:rPr>
        <w:t>terreat</w:t>
      </w:r>
      <w:proofErr w:type="spellEnd"/>
      <w:r w:rsidR="00D46CAA" w:rsidRPr="00D46CAA">
        <w:rPr>
          <w:i/>
          <w:iCs/>
        </w:rPr>
        <w:t xml:space="preserve"> and </w:t>
      </w:r>
      <w:proofErr w:type="spellStart"/>
      <w:r w:rsidR="00D46CAA" w:rsidRPr="00D46CAA">
        <w:rPr>
          <w:i/>
          <w:iCs/>
        </w:rPr>
        <w:t>deditus</w:t>
      </w:r>
      <w:proofErr w:type="spellEnd"/>
      <w:r w:rsidR="00D46CAA" w:rsidRPr="00D46CAA">
        <w:rPr>
          <w:i/>
          <w:iCs/>
        </w:rPr>
        <w:t xml:space="preserve"> </w:t>
      </w:r>
      <w:r w:rsidR="00D46CAA">
        <w:t>suggesting meanings from the military lexicon of toil, danger, transfer (of troops possibly), desertion and surrender</w:t>
      </w:r>
      <w:r w:rsidR="00262C8C">
        <w:t>, but used mainly of the country life.</w:t>
      </w:r>
    </w:p>
    <w:p w14:paraId="5C56D0DB" w14:textId="3E9CB0DC" w:rsidR="00170AF7" w:rsidRDefault="00170AF7">
      <w:r>
        <w:lastRenderedPageBreak/>
        <w:t>Mention of the gods both ‘real’ (Mars, Priapus, Ceres) and personified (Spes) as well as possibly Terminus, the god of boundaries</w:t>
      </w:r>
      <w:r w:rsidR="00262C8C">
        <w:t xml:space="preserve"> (</w:t>
      </w:r>
      <w:r>
        <w:t>perhaps referenced in the tree-stumps and stone in lines 11-12</w:t>
      </w:r>
      <w:r w:rsidR="00262C8C">
        <w:t>)</w:t>
      </w:r>
      <w:r>
        <w:t xml:space="preserve"> pervades this part of the poem. Silvanus or Vertumnus are perhaps the recipients of the ‘first fruits’ in line 14, where the ‘farmer god’ is referenced. The majority of these are the gods of the countryside</w:t>
      </w:r>
      <w:r w:rsidR="00262C8C">
        <w:t xml:space="preserve">. </w:t>
      </w:r>
      <w:r>
        <w:t>In contrast to his fellow elegist Propertius</w:t>
      </w:r>
      <w:r w:rsidR="00262C8C">
        <w:t xml:space="preserve"> there is little reference to figures from mythology.</w:t>
      </w:r>
    </w:p>
    <w:p w14:paraId="6FF5939E" w14:textId="1A9B96C7" w:rsidR="00D46CAA" w:rsidRDefault="00D46CAA">
      <w:r>
        <w:t xml:space="preserve">Lines 27-8 are </w:t>
      </w:r>
      <w:r w:rsidR="00262C8C">
        <w:t xml:space="preserve">also </w:t>
      </w:r>
      <w:r>
        <w:t>more characteristic of bucolic poetry (for example in Vergil’s Eclogue 7. 10-13)-the pleasant ‘</w:t>
      </w:r>
      <w:r w:rsidRPr="00D46CAA">
        <w:rPr>
          <w:i/>
          <w:iCs/>
        </w:rPr>
        <w:t xml:space="preserve">locus </w:t>
      </w:r>
      <w:proofErr w:type="spellStart"/>
      <w:r w:rsidRPr="00D46CAA">
        <w:rPr>
          <w:i/>
          <w:iCs/>
        </w:rPr>
        <w:t>amoenus</w:t>
      </w:r>
      <w:proofErr w:type="spellEnd"/>
      <w:r>
        <w:rPr>
          <w:i/>
          <w:iCs/>
        </w:rPr>
        <w:t xml:space="preserve">’ </w:t>
      </w:r>
      <w:r w:rsidR="009C715D">
        <w:t>of the shady tree next to the river</w:t>
      </w:r>
      <w:r w:rsidR="00262C8C">
        <w:t>.</w:t>
      </w:r>
    </w:p>
    <w:p w14:paraId="78DF0498" w14:textId="76D2000B" w:rsidR="00262C8C" w:rsidRPr="00D46CAA" w:rsidRDefault="00262C8C">
      <w:r>
        <w:t>The main feature of this extract is however how the beginning of the poem differs from more traditional love elegy.</w:t>
      </w:r>
    </w:p>
    <w:sectPr w:rsidR="00262C8C" w:rsidRPr="00D46C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4E2"/>
    <w:rsid w:val="00170AF7"/>
    <w:rsid w:val="00262C8C"/>
    <w:rsid w:val="00323BF5"/>
    <w:rsid w:val="005412AF"/>
    <w:rsid w:val="0055737D"/>
    <w:rsid w:val="005B5FD3"/>
    <w:rsid w:val="005D6EC4"/>
    <w:rsid w:val="006F6D83"/>
    <w:rsid w:val="007228A6"/>
    <w:rsid w:val="00842E75"/>
    <w:rsid w:val="009C715D"/>
    <w:rsid w:val="00B16D5E"/>
    <w:rsid w:val="00BF24E2"/>
    <w:rsid w:val="00D46CAA"/>
    <w:rsid w:val="00E05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9849F"/>
  <w15:chartTrackingRefBased/>
  <w15:docId w15:val="{06C6BD61-C489-454B-9550-C477E26D23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2</Pages>
  <Words>637</Words>
  <Characters>3634</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Roberts</dc:creator>
  <cp:keywords/>
  <dc:description/>
  <cp:lastModifiedBy>Chris Roberts</cp:lastModifiedBy>
  <cp:revision>4</cp:revision>
  <dcterms:created xsi:type="dcterms:W3CDTF">2023-10-19T07:11:00Z</dcterms:created>
  <dcterms:modified xsi:type="dcterms:W3CDTF">2023-10-19T16:23:00Z</dcterms:modified>
</cp:coreProperties>
</file>