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A2214A">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A2214A">
      <w:pPr>
        <w:spacing w:line="360" w:lineRule="auto"/>
      </w:pPr>
    </w:p>
    <w:p w14:paraId="478C11A1" w14:textId="77777777" w:rsidR="00ED5964" w:rsidRDefault="00ED5964" w:rsidP="00A2214A">
      <w:pPr>
        <w:spacing w:line="360" w:lineRule="auto"/>
      </w:pPr>
    </w:p>
    <w:p w14:paraId="6B8ADB81" w14:textId="77777777" w:rsidR="006A5CFC" w:rsidRDefault="006A5CFC" w:rsidP="00A2214A">
      <w:pPr>
        <w:spacing w:line="360" w:lineRule="auto"/>
      </w:pPr>
    </w:p>
    <w:p w14:paraId="168F467C" w14:textId="77777777" w:rsidR="006A5CFC" w:rsidRPr="005138C1" w:rsidRDefault="006A5CFC" w:rsidP="00A2214A">
      <w:pPr>
        <w:spacing w:line="360" w:lineRule="auto"/>
        <w:rPr>
          <w:rFonts w:ascii="Arial" w:hAnsi="Arial" w:cs="Arial"/>
          <w:sz w:val="22"/>
        </w:rPr>
      </w:pPr>
    </w:p>
    <w:p w14:paraId="3BEDB360" w14:textId="77777777" w:rsidR="00ED5964" w:rsidRPr="005138C1" w:rsidRDefault="00ED5964" w:rsidP="00A2214A">
      <w:pPr>
        <w:spacing w:line="360" w:lineRule="auto"/>
        <w:rPr>
          <w:rFonts w:ascii="Arial" w:hAnsi="Arial" w:cs="Arial"/>
          <w:sz w:val="22"/>
        </w:rPr>
      </w:pPr>
    </w:p>
    <w:p w14:paraId="2EF804A0" w14:textId="5D5A9355" w:rsidR="00ED5964" w:rsidRPr="005138C1" w:rsidRDefault="00ED5964" w:rsidP="00A2214A">
      <w:pPr>
        <w:spacing w:line="360" w:lineRule="auto"/>
        <w:jc w:val="both"/>
        <w:rPr>
          <w:rFonts w:ascii="Arial" w:hAnsi="Arial" w:cs="Arial"/>
          <w:sz w:val="22"/>
        </w:rPr>
      </w:pPr>
      <w:r w:rsidRPr="005138C1">
        <w:rPr>
          <w:rFonts w:ascii="Arial" w:hAnsi="Arial" w:cs="Arial"/>
          <w:sz w:val="22"/>
        </w:rPr>
        <w:t xml:space="preserve">Name: </w:t>
      </w:r>
      <w:r w:rsidR="008B24FD" w:rsidRPr="005138C1">
        <w:rPr>
          <w:rFonts w:ascii="Arial" w:hAnsi="Arial" w:cs="Arial"/>
          <w:sz w:val="22"/>
        </w:rPr>
        <w:t xml:space="preserve">Naimah Zulfiqar </w:t>
      </w:r>
    </w:p>
    <w:p w14:paraId="485B6F49" w14:textId="3A66C012" w:rsidR="00ED5964" w:rsidRPr="005138C1" w:rsidRDefault="00ED5964" w:rsidP="00A2214A">
      <w:pPr>
        <w:spacing w:line="360" w:lineRule="auto"/>
        <w:jc w:val="both"/>
        <w:rPr>
          <w:rFonts w:ascii="Arial" w:hAnsi="Arial" w:cs="Arial"/>
          <w:sz w:val="22"/>
        </w:rPr>
      </w:pPr>
      <w:r w:rsidRPr="005138C1">
        <w:rPr>
          <w:rFonts w:ascii="Arial" w:hAnsi="Arial" w:cs="Arial"/>
          <w:sz w:val="22"/>
        </w:rPr>
        <w:t xml:space="preserve">Student ID: </w:t>
      </w:r>
      <w:r w:rsidR="002A04FE" w:rsidRPr="005138C1">
        <w:rPr>
          <w:rFonts w:ascii="Arial" w:hAnsi="Arial" w:cs="Arial"/>
          <w:sz w:val="22"/>
        </w:rPr>
        <w:t>2534497</w:t>
      </w:r>
    </w:p>
    <w:p w14:paraId="3C1E7A20" w14:textId="7F494A04" w:rsidR="00ED5964" w:rsidRPr="005138C1" w:rsidRDefault="00ED5964" w:rsidP="00A2214A">
      <w:pPr>
        <w:spacing w:line="360" w:lineRule="auto"/>
        <w:jc w:val="both"/>
        <w:rPr>
          <w:rFonts w:ascii="Arial" w:hAnsi="Arial" w:cs="Arial"/>
          <w:sz w:val="22"/>
        </w:rPr>
      </w:pPr>
      <w:r w:rsidRPr="005138C1">
        <w:rPr>
          <w:rFonts w:ascii="Arial" w:hAnsi="Arial" w:cs="Arial"/>
          <w:sz w:val="22"/>
        </w:rPr>
        <w:t xml:space="preserve">Module Code: </w:t>
      </w:r>
      <w:r w:rsidR="008B24FD" w:rsidRPr="005138C1">
        <w:rPr>
          <w:rFonts w:ascii="Arial" w:hAnsi="Arial" w:cs="Arial"/>
          <w:sz w:val="22"/>
        </w:rPr>
        <w:t>L</w:t>
      </w:r>
      <w:r w:rsidR="002A04FE" w:rsidRPr="005138C1">
        <w:rPr>
          <w:rFonts w:ascii="Arial" w:hAnsi="Arial" w:cs="Arial"/>
          <w:sz w:val="22"/>
        </w:rPr>
        <w:t>CHS4001</w:t>
      </w:r>
    </w:p>
    <w:p w14:paraId="4EEB2DA3" w14:textId="3DFE44B0" w:rsidR="00ED5964" w:rsidRPr="005138C1" w:rsidRDefault="00ED5964" w:rsidP="00A2214A">
      <w:pPr>
        <w:spacing w:line="360" w:lineRule="auto"/>
        <w:jc w:val="both"/>
        <w:rPr>
          <w:rFonts w:ascii="Arial" w:hAnsi="Arial" w:cs="Arial"/>
          <w:sz w:val="22"/>
        </w:rPr>
      </w:pPr>
      <w:r w:rsidRPr="005138C1">
        <w:rPr>
          <w:rFonts w:ascii="Arial" w:hAnsi="Arial" w:cs="Arial"/>
          <w:sz w:val="22"/>
        </w:rPr>
        <w:t xml:space="preserve">Module: </w:t>
      </w:r>
      <w:r w:rsidR="002A04FE" w:rsidRPr="005138C1">
        <w:rPr>
          <w:rFonts w:ascii="Arial" w:hAnsi="Arial" w:cs="Arial"/>
          <w:sz w:val="22"/>
        </w:rPr>
        <w:t xml:space="preserve">Academic And Employability Skills </w:t>
      </w:r>
    </w:p>
    <w:p w14:paraId="112342CB" w14:textId="7FF7F3C6" w:rsidR="00ED5964" w:rsidRPr="005138C1" w:rsidRDefault="00ED5964" w:rsidP="00A2214A">
      <w:pPr>
        <w:spacing w:line="360" w:lineRule="auto"/>
        <w:jc w:val="both"/>
        <w:rPr>
          <w:rFonts w:ascii="Arial" w:hAnsi="Arial" w:cs="Arial"/>
          <w:sz w:val="22"/>
        </w:rPr>
      </w:pPr>
      <w:r w:rsidRPr="005138C1">
        <w:rPr>
          <w:rFonts w:ascii="Arial" w:hAnsi="Arial" w:cs="Arial"/>
          <w:sz w:val="22"/>
        </w:rPr>
        <w:t xml:space="preserve">Lecturer: </w:t>
      </w:r>
      <w:r w:rsidR="002A04FE" w:rsidRPr="005138C1">
        <w:rPr>
          <w:rFonts w:ascii="Arial" w:hAnsi="Arial" w:cs="Arial"/>
          <w:sz w:val="22"/>
        </w:rPr>
        <w:t>Charissa Brain</w:t>
      </w:r>
    </w:p>
    <w:p w14:paraId="78C0B80E" w14:textId="77777777" w:rsidR="00ED5964" w:rsidRPr="005138C1" w:rsidRDefault="00ED5964" w:rsidP="00A2214A">
      <w:pPr>
        <w:spacing w:line="360" w:lineRule="auto"/>
        <w:jc w:val="both"/>
        <w:rPr>
          <w:rFonts w:ascii="Arial" w:hAnsi="Arial" w:cs="Arial"/>
          <w:sz w:val="22"/>
        </w:rPr>
      </w:pPr>
    </w:p>
    <w:p w14:paraId="0C6F95D6" w14:textId="77777777" w:rsidR="00ED5964" w:rsidRPr="005138C1" w:rsidRDefault="00ED5964" w:rsidP="00A2214A">
      <w:pPr>
        <w:spacing w:line="360" w:lineRule="auto"/>
        <w:jc w:val="both"/>
        <w:rPr>
          <w:rFonts w:ascii="Arial" w:hAnsi="Arial" w:cs="Arial"/>
          <w:sz w:val="22"/>
        </w:rPr>
      </w:pPr>
    </w:p>
    <w:p w14:paraId="71D7459F" w14:textId="77777777" w:rsidR="00ED5964" w:rsidRPr="005138C1" w:rsidRDefault="00ED5964" w:rsidP="00A2214A">
      <w:pPr>
        <w:spacing w:line="360" w:lineRule="auto"/>
        <w:jc w:val="both"/>
        <w:rPr>
          <w:rFonts w:ascii="Arial" w:hAnsi="Arial" w:cs="Arial"/>
          <w:sz w:val="22"/>
        </w:rPr>
      </w:pPr>
    </w:p>
    <w:p w14:paraId="38621A58" w14:textId="77777777" w:rsidR="00ED5964" w:rsidRPr="005138C1" w:rsidRDefault="00ED5964" w:rsidP="00A2214A">
      <w:pPr>
        <w:spacing w:line="360" w:lineRule="auto"/>
        <w:jc w:val="both"/>
        <w:rPr>
          <w:rFonts w:ascii="Arial" w:hAnsi="Arial" w:cs="Arial"/>
          <w:sz w:val="22"/>
        </w:rPr>
      </w:pPr>
    </w:p>
    <w:p w14:paraId="6988A1DC" w14:textId="77777777" w:rsidR="00ED5964" w:rsidRPr="005138C1" w:rsidRDefault="00ED5964" w:rsidP="00A2214A">
      <w:pPr>
        <w:spacing w:line="360" w:lineRule="auto"/>
        <w:jc w:val="both"/>
        <w:rPr>
          <w:rFonts w:ascii="Arial" w:hAnsi="Arial" w:cs="Arial"/>
          <w:sz w:val="22"/>
        </w:rPr>
      </w:pPr>
    </w:p>
    <w:p w14:paraId="25C114EE" w14:textId="77777777" w:rsidR="00ED5964" w:rsidRPr="005138C1" w:rsidRDefault="00ED5964" w:rsidP="00A2214A">
      <w:pPr>
        <w:spacing w:line="360" w:lineRule="auto"/>
        <w:jc w:val="both"/>
        <w:rPr>
          <w:rFonts w:ascii="Arial" w:hAnsi="Arial" w:cs="Arial"/>
          <w:sz w:val="22"/>
        </w:rPr>
      </w:pPr>
    </w:p>
    <w:p w14:paraId="4A73B1BE" w14:textId="77777777" w:rsidR="00ED5964" w:rsidRPr="005138C1" w:rsidRDefault="00ED5964" w:rsidP="00A2214A">
      <w:pPr>
        <w:spacing w:line="360" w:lineRule="auto"/>
        <w:jc w:val="both"/>
        <w:rPr>
          <w:rFonts w:ascii="Arial" w:hAnsi="Arial" w:cs="Arial"/>
          <w:sz w:val="22"/>
        </w:rPr>
      </w:pPr>
    </w:p>
    <w:p w14:paraId="1434F2B1" w14:textId="67414B73" w:rsidR="00ED5964" w:rsidRPr="005138C1" w:rsidRDefault="00ED5964" w:rsidP="00A2214A">
      <w:pPr>
        <w:spacing w:line="360" w:lineRule="auto"/>
        <w:jc w:val="both"/>
        <w:rPr>
          <w:rFonts w:ascii="Arial" w:hAnsi="Arial" w:cs="Arial"/>
          <w:sz w:val="22"/>
        </w:rPr>
      </w:pPr>
      <w:r w:rsidRPr="005138C1">
        <w:rPr>
          <w:rFonts w:ascii="Arial" w:hAnsi="Arial" w:cs="Arial"/>
          <w:sz w:val="22"/>
        </w:rPr>
        <w:tab/>
      </w:r>
      <w:r w:rsidRPr="005138C1">
        <w:rPr>
          <w:rFonts w:ascii="Arial" w:hAnsi="Arial" w:cs="Arial"/>
          <w:sz w:val="22"/>
        </w:rPr>
        <w:tab/>
      </w:r>
      <w:r w:rsidRPr="005138C1">
        <w:rPr>
          <w:rFonts w:ascii="Arial" w:hAnsi="Arial" w:cs="Arial"/>
          <w:sz w:val="22"/>
        </w:rPr>
        <w:tab/>
      </w:r>
      <w:r w:rsidR="006A5CFC" w:rsidRPr="005138C1">
        <w:rPr>
          <w:rFonts w:ascii="Arial" w:hAnsi="Arial" w:cs="Arial"/>
          <w:sz w:val="22"/>
        </w:rPr>
        <w:tab/>
      </w:r>
      <w:r w:rsidRPr="005138C1">
        <w:rPr>
          <w:rFonts w:ascii="Arial" w:hAnsi="Arial" w:cs="Arial"/>
          <w:sz w:val="22"/>
        </w:rPr>
        <w:t xml:space="preserve">Submitted on:   </w:t>
      </w:r>
      <w:r w:rsidR="002A04FE" w:rsidRPr="005138C1">
        <w:rPr>
          <w:rFonts w:ascii="Arial" w:hAnsi="Arial" w:cs="Arial"/>
          <w:sz w:val="22"/>
        </w:rPr>
        <w:t>20/07/2026</w:t>
      </w:r>
      <w:r w:rsidRPr="005138C1">
        <w:rPr>
          <w:rFonts w:ascii="Arial" w:hAnsi="Arial" w:cs="Arial"/>
          <w:sz w:val="22"/>
        </w:rPr>
        <w:t xml:space="preserve"> </w:t>
      </w:r>
    </w:p>
    <w:p w14:paraId="477151BC" w14:textId="77777777" w:rsidR="002A04FE" w:rsidRPr="005138C1" w:rsidRDefault="002A04FE" w:rsidP="00A2214A">
      <w:pPr>
        <w:spacing w:line="360" w:lineRule="auto"/>
        <w:jc w:val="both"/>
        <w:rPr>
          <w:rFonts w:ascii="Arial" w:hAnsi="Arial" w:cs="Arial"/>
          <w:sz w:val="22"/>
        </w:rPr>
      </w:pPr>
    </w:p>
    <w:p w14:paraId="418001EB" w14:textId="77777777" w:rsidR="002A04FE" w:rsidRPr="005138C1" w:rsidRDefault="002A04FE" w:rsidP="00A2214A">
      <w:pPr>
        <w:spacing w:line="360" w:lineRule="auto"/>
        <w:jc w:val="both"/>
        <w:rPr>
          <w:rFonts w:ascii="Arial" w:hAnsi="Arial" w:cs="Arial"/>
          <w:sz w:val="22"/>
        </w:rPr>
      </w:pPr>
    </w:p>
    <w:p w14:paraId="6138A55F" w14:textId="04B69A85" w:rsidR="00184A9A" w:rsidRPr="005138C1" w:rsidRDefault="00184A9A" w:rsidP="00A2214A">
      <w:pPr>
        <w:pStyle w:val="TOCHeading"/>
        <w:spacing w:line="360" w:lineRule="auto"/>
        <w:rPr>
          <w:rFonts w:ascii="Arial" w:hAnsi="Arial" w:cs="Arial"/>
          <w:sz w:val="22"/>
          <w:szCs w:val="22"/>
        </w:rPr>
      </w:pPr>
    </w:p>
    <w:p w14:paraId="4A159F97" w14:textId="77777777" w:rsidR="00ED5964" w:rsidRDefault="00ED5964" w:rsidP="00A2214A">
      <w:pPr>
        <w:spacing w:line="360" w:lineRule="auto"/>
        <w:jc w:val="both"/>
        <w:rPr>
          <w:rFonts w:ascii="Arial" w:hAnsi="Arial" w:cs="Arial"/>
          <w:b/>
          <w:bCs/>
          <w:sz w:val="22"/>
        </w:rPr>
      </w:pPr>
    </w:p>
    <w:p w14:paraId="6AFF101A" w14:textId="77777777" w:rsidR="005138C1" w:rsidRDefault="005138C1" w:rsidP="00A2214A">
      <w:pPr>
        <w:spacing w:line="360" w:lineRule="auto"/>
        <w:jc w:val="both"/>
        <w:rPr>
          <w:rFonts w:ascii="Arial" w:hAnsi="Arial" w:cs="Arial"/>
          <w:b/>
          <w:bCs/>
          <w:sz w:val="22"/>
        </w:rPr>
      </w:pPr>
    </w:p>
    <w:p w14:paraId="330156FD" w14:textId="77777777" w:rsidR="005138C1" w:rsidRDefault="005138C1" w:rsidP="00A2214A">
      <w:pPr>
        <w:spacing w:line="360" w:lineRule="auto"/>
        <w:jc w:val="both"/>
        <w:rPr>
          <w:rFonts w:ascii="Arial" w:hAnsi="Arial" w:cs="Arial"/>
          <w:b/>
          <w:bCs/>
          <w:sz w:val="22"/>
        </w:rPr>
      </w:pPr>
    </w:p>
    <w:p w14:paraId="342BC18F" w14:textId="77777777" w:rsidR="005138C1" w:rsidRPr="005138C1" w:rsidRDefault="005138C1" w:rsidP="00A2214A">
      <w:pPr>
        <w:spacing w:line="360" w:lineRule="auto"/>
        <w:jc w:val="both"/>
        <w:rPr>
          <w:rFonts w:ascii="Arial" w:hAnsi="Arial" w:cs="Arial"/>
          <w:b/>
          <w:bCs/>
          <w:sz w:val="22"/>
        </w:rPr>
      </w:pPr>
    </w:p>
    <w:sdt>
      <w:sdtPr>
        <w:rPr>
          <w:rFonts w:ascii="Arial" w:eastAsiaTheme="minorEastAsia" w:hAnsi="Arial" w:cs="Arial"/>
          <w:bCs w:val="0"/>
          <w:color w:val="auto"/>
          <w:kern w:val="2"/>
          <w:sz w:val="22"/>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5138C1" w:rsidRDefault="007B2036" w:rsidP="00A2214A">
          <w:pPr>
            <w:pStyle w:val="TOCHeading"/>
            <w:spacing w:line="360" w:lineRule="auto"/>
            <w:rPr>
              <w:rFonts w:ascii="Arial" w:hAnsi="Arial" w:cs="Arial"/>
              <w:sz w:val="22"/>
              <w:szCs w:val="22"/>
            </w:rPr>
          </w:pPr>
          <w:r w:rsidRPr="005138C1">
            <w:rPr>
              <w:rFonts w:ascii="Arial" w:hAnsi="Arial" w:cs="Arial"/>
              <w:sz w:val="22"/>
              <w:szCs w:val="22"/>
            </w:rPr>
            <w:t>Contents</w:t>
          </w:r>
        </w:p>
        <w:p w14:paraId="14ADD20A" w14:textId="1277E92C" w:rsidR="007B2036" w:rsidRPr="005138C1" w:rsidRDefault="007B2036" w:rsidP="00A2214A">
          <w:pPr>
            <w:pStyle w:val="TOC1"/>
            <w:tabs>
              <w:tab w:val="right" w:pos="9016"/>
            </w:tabs>
            <w:spacing w:line="360" w:lineRule="auto"/>
            <w:rPr>
              <w:rFonts w:ascii="Arial" w:hAnsi="Arial" w:cs="Arial"/>
              <w:b w:val="0"/>
              <w:bCs w:val="0"/>
              <w:caps w:val="0"/>
              <w:noProof/>
              <w:sz w:val="22"/>
              <w:szCs w:val="22"/>
            </w:rPr>
          </w:pPr>
          <w:r w:rsidRPr="005138C1">
            <w:rPr>
              <w:rFonts w:ascii="Arial" w:hAnsi="Arial" w:cs="Arial"/>
              <w:sz w:val="22"/>
              <w:szCs w:val="22"/>
            </w:rPr>
            <w:fldChar w:fldCharType="begin"/>
          </w:r>
          <w:r w:rsidRPr="005138C1">
            <w:rPr>
              <w:rFonts w:ascii="Arial" w:hAnsi="Arial" w:cs="Arial"/>
              <w:sz w:val="22"/>
              <w:szCs w:val="22"/>
            </w:rPr>
            <w:instrText xml:space="preserve"> TOC \o "1-3" \h \z \u </w:instrText>
          </w:r>
          <w:r w:rsidRPr="005138C1">
            <w:rPr>
              <w:rFonts w:ascii="Arial" w:hAnsi="Arial" w:cs="Arial"/>
              <w:sz w:val="22"/>
              <w:szCs w:val="22"/>
            </w:rPr>
            <w:fldChar w:fldCharType="separate"/>
          </w:r>
          <w:hyperlink w:anchor="_Toc228862627" w:history="1">
            <w:r w:rsidRPr="005138C1">
              <w:rPr>
                <w:rStyle w:val="Hyperlink"/>
                <w:rFonts w:ascii="Arial" w:hAnsi="Arial" w:cs="Arial"/>
                <w:noProof/>
                <w:sz w:val="22"/>
                <w:szCs w:val="22"/>
              </w:rPr>
              <w:t>1: Written Report</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_Toc228862627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6B5F73BD" w14:textId="303664F5"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28" w:history="1">
            <w:r w:rsidRPr="005138C1">
              <w:rPr>
                <w:rStyle w:val="Hyperlink"/>
                <w:rFonts w:ascii="Arial" w:hAnsi="Arial" w:cs="Arial"/>
                <w:noProof/>
                <w:sz w:val="22"/>
                <w:szCs w:val="22"/>
              </w:rPr>
              <w:t>1.1 Introduction</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_Toc228862628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47E81D02" w14:textId="6550BF66"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29" w:history="1">
            <w:r w:rsidRPr="005138C1">
              <w:rPr>
                <w:rStyle w:val="Hyperlink"/>
                <w:rFonts w:ascii="Arial" w:hAnsi="Arial" w:cs="Arial"/>
                <w:noProof/>
                <w:sz w:val="22"/>
                <w:szCs w:val="22"/>
              </w:rPr>
              <w:t xml:space="preserve">1.2 Description of, and background to, </w:t>
            </w:r>
            <w:r w:rsidR="008B24FD" w:rsidRPr="005138C1">
              <w:rPr>
                <w:rStyle w:val="Hyperlink"/>
                <w:rFonts w:ascii="Arial" w:hAnsi="Arial" w:cs="Arial"/>
                <w:noProof/>
                <w:sz w:val="22"/>
                <w:szCs w:val="22"/>
              </w:rPr>
              <w:t xml:space="preserve">Support worker </w:t>
            </w:r>
            <w:r w:rsidRPr="005138C1">
              <w:rPr>
                <w:rStyle w:val="Hyperlink"/>
                <w:rFonts w:ascii="Arial" w:hAnsi="Arial" w:cs="Arial"/>
                <w:noProof/>
                <w:sz w:val="22"/>
                <w:szCs w:val="22"/>
              </w:rPr>
              <w:t>in healthcare</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_Toc228862629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2EADBF9A" w14:textId="14D2FE6E"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30" w:history="1">
            <w:r w:rsidRPr="005138C1">
              <w:rPr>
                <w:rStyle w:val="Hyperlink"/>
                <w:rFonts w:ascii="Arial" w:hAnsi="Arial" w:cs="Arial"/>
                <w:noProof/>
                <w:sz w:val="22"/>
                <w:szCs w:val="22"/>
              </w:rPr>
              <w:t xml:space="preserve">1.3 Evaluation of the skills needed for </w:t>
            </w:r>
            <w:r w:rsidR="008B24FD" w:rsidRPr="005138C1">
              <w:rPr>
                <w:rStyle w:val="Hyperlink"/>
                <w:rFonts w:ascii="Arial" w:hAnsi="Arial" w:cs="Arial"/>
                <w:noProof/>
                <w:sz w:val="22"/>
                <w:szCs w:val="22"/>
              </w:rPr>
              <w:t xml:space="preserve">Support Worker </w:t>
            </w:r>
            <w:r w:rsidRPr="005138C1">
              <w:rPr>
                <w:rStyle w:val="Hyperlink"/>
                <w:rFonts w:ascii="Arial" w:hAnsi="Arial" w:cs="Arial"/>
                <w:noProof/>
                <w:sz w:val="22"/>
                <w:szCs w:val="22"/>
              </w:rPr>
              <w:t>in healthcare</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_Toc228862630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5A9C43AC" w14:textId="64D185F8"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31" w:history="1">
            <w:r w:rsidRPr="005138C1">
              <w:rPr>
                <w:rStyle w:val="Hyperlink"/>
                <w:rFonts w:ascii="Arial" w:hAnsi="Arial" w:cs="Arial"/>
                <w:noProof/>
                <w:sz w:val="22"/>
                <w:szCs w:val="22"/>
              </w:rPr>
              <w:t xml:space="preserve">1.4 Strategies to improve the skills for </w:t>
            </w:r>
            <w:r w:rsidR="008B24FD" w:rsidRPr="005138C1">
              <w:rPr>
                <w:rStyle w:val="Hyperlink"/>
                <w:rFonts w:ascii="Arial" w:hAnsi="Arial" w:cs="Arial"/>
                <w:noProof/>
                <w:sz w:val="22"/>
                <w:szCs w:val="22"/>
              </w:rPr>
              <w:t>Support Worker</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_Toc228862631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37DCF753" w14:textId="5B2EB499"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32" w:history="1">
            <w:r w:rsidRPr="005138C1">
              <w:rPr>
                <w:rStyle w:val="Hyperlink"/>
                <w:rFonts w:ascii="Arial" w:hAnsi="Arial" w:cs="Arial"/>
                <w:noProof/>
                <w:sz w:val="22"/>
                <w:szCs w:val="22"/>
              </w:rPr>
              <w:t>1.4 Conclusion</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_Toc228862632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3</w:t>
            </w:r>
            <w:r w:rsidRPr="005138C1">
              <w:rPr>
                <w:rFonts w:ascii="Arial" w:hAnsi="Arial" w:cs="Arial"/>
                <w:noProof/>
                <w:webHidden/>
                <w:sz w:val="22"/>
                <w:szCs w:val="22"/>
              </w:rPr>
              <w:fldChar w:fldCharType="end"/>
            </w:r>
          </w:hyperlink>
        </w:p>
        <w:p w14:paraId="3308FCD3" w14:textId="28465C9A" w:rsidR="007B2036" w:rsidRPr="005138C1" w:rsidRDefault="007B2036" w:rsidP="00A2214A">
          <w:pPr>
            <w:pStyle w:val="TOC2"/>
            <w:tabs>
              <w:tab w:val="right" w:pos="9016"/>
            </w:tabs>
            <w:spacing w:line="360" w:lineRule="auto"/>
            <w:rPr>
              <w:rFonts w:ascii="Arial" w:hAnsi="Arial" w:cs="Arial"/>
              <w:b w:val="0"/>
              <w:bCs w:val="0"/>
              <w:noProof/>
              <w:sz w:val="22"/>
              <w:szCs w:val="22"/>
            </w:rPr>
          </w:pPr>
          <w:hyperlink w:anchor="_Toc228862633" w:history="1">
            <w:r w:rsidRPr="005138C1">
              <w:rPr>
                <w:rStyle w:val="Hyperlink"/>
                <w:rFonts w:ascii="Arial" w:hAnsi="Arial" w:cs="Arial"/>
                <w:noProof/>
                <w:sz w:val="22"/>
                <w:szCs w:val="22"/>
              </w:rPr>
              <w:t>1.5 Reference List</w:t>
            </w:r>
            <w:r w:rsidRPr="005138C1">
              <w:rPr>
                <w:rFonts w:ascii="Arial" w:hAnsi="Arial" w:cs="Arial"/>
                <w:noProof/>
                <w:webHidden/>
                <w:sz w:val="22"/>
                <w:szCs w:val="22"/>
              </w:rPr>
              <w:tab/>
            </w:r>
            <w:r w:rsidRPr="005138C1">
              <w:rPr>
                <w:rFonts w:ascii="Arial" w:hAnsi="Arial" w:cs="Arial"/>
                <w:noProof/>
                <w:webHidden/>
                <w:sz w:val="22"/>
                <w:szCs w:val="22"/>
              </w:rPr>
              <w:fldChar w:fldCharType="begin"/>
            </w:r>
            <w:r w:rsidRPr="005138C1">
              <w:rPr>
                <w:rFonts w:ascii="Arial" w:hAnsi="Arial" w:cs="Arial"/>
                <w:noProof/>
                <w:webHidden/>
                <w:sz w:val="22"/>
                <w:szCs w:val="22"/>
              </w:rPr>
              <w:instrText xml:space="preserve"> PAGEREF _Toc228862633 \h </w:instrText>
            </w:r>
            <w:r w:rsidRPr="005138C1">
              <w:rPr>
                <w:rFonts w:ascii="Arial" w:hAnsi="Arial" w:cs="Arial"/>
                <w:noProof/>
                <w:webHidden/>
                <w:sz w:val="22"/>
                <w:szCs w:val="22"/>
              </w:rPr>
            </w:r>
            <w:r w:rsidRPr="005138C1">
              <w:rPr>
                <w:rFonts w:ascii="Arial" w:hAnsi="Arial" w:cs="Arial"/>
                <w:noProof/>
                <w:webHidden/>
                <w:sz w:val="22"/>
                <w:szCs w:val="22"/>
              </w:rPr>
              <w:fldChar w:fldCharType="separate"/>
            </w:r>
            <w:r w:rsidRPr="005138C1">
              <w:rPr>
                <w:rFonts w:ascii="Arial" w:hAnsi="Arial" w:cs="Arial"/>
                <w:noProof/>
                <w:webHidden/>
                <w:sz w:val="22"/>
                <w:szCs w:val="22"/>
              </w:rPr>
              <w:t>4</w:t>
            </w:r>
            <w:r w:rsidRPr="005138C1">
              <w:rPr>
                <w:rFonts w:ascii="Arial" w:hAnsi="Arial" w:cs="Arial"/>
                <w:noProof/>
                <w:webHidden/>
                <w:sz w:val="22"/>
                <w:szCs w:val="22"/>
              </w:rPr>
              <w:fldChar w:fldCharType="end"/>
            </w:r>
          </w:hyperlink>
        </w:p>
        <w:p w14:paraId="12DB58C2" w14:textId="2E5B4CD3" w:rsidR="007B2036" w:rsidRPr="005138C1" w:rsidRDefault="007B2036" w:rsidP="00A2214A">
          <w:pPr>
            <w:spacing w:line="360" w:lineRule="auto"/>
            <w:rPr>
              <w:rFonts w:ascii="Arial" w:hAnsi="Arial" w:cs="Arial"/>
              <w:sz w:val="22"/>
            </w:rPr>
          </w:pPr>
          <w:r w:rsidRPr="005138C1">
            <w:rPr>
              <w:rFonts w:ascii="Arial" w:hAnsi="Arial" w:cs="Arial"/>
              <w:b/>
              <w:bCs/>
              <w:noProof/>
              <w:sz w:val="22"/>
            </w:rPr>
            <w:fldChar w:fldCharType="end"/>
          </w:r>
        </w:p>
      </w:sdtContent>
    </w:sdt>
    <w:p w14:paraId="09E24E55" w14:textId="311199AB" w:rsidR="00ED5964" w:rsidRPr="005138C1" w:rsidRDefault="00ED5964" w:rsidP="00A2214A">
      <w:pPr>
        <w:spacing w:line="360" w:lineRule="auto"/>
        <w:jc w:val="both"/>
        <w:rPr>
          <w:rFonts w:ascii="Arial" w:hAnsi="Arial" w:cs="Arial"/>
          <w:b/>
          <w:bCs/>
          <w:sz w:val="22"/>
        </w:rPr>
      </w:pPr>
    </w:p>
    <w:p w14:paraId="40BC340F" w14:textId="77777777" w:rsidR="00ED5964" w:rsidRPr="005138C1" w:rsidRDefault="00ED5964" w:rsidP="00A2214A">
      <w:pPr>
        <w:spacing w:line="360" w:lineRule="auto"/>
        <w:jc w:val="both"/>
        <w:rPr>
          <w:rFonts w:ascii="Arial" w:hAnsi="Arial" w:cs="Arial"/>
          <w:b/>
          <w:bCs/>
          <w:sz w:val="22"/>
        </w:rPr>
      </w:pPr>
    </w:p>
    <w:p w14:paraId="41A63835" w14:textId="77777777" w:rsidR="00ED5964" w:rsidRPr="005138C1" w:rsidRDefault="00ED5964" w:rsidP="00A2214A">
      <w:pPr>
        <w:spacing w:line="360" w:lineRule="auto"/>
        <w:jc w:val="both"/>
        <w:rPr>
          <w:rFonts w:ascii="Arial" w:hAnsi="Arial" w:cs="Arial"/>
          <w:b/>
          <w:bCs/>
          <w:sz w:val="22"/>
        </w:rPr>
      </w:pPr>
    </w:p>
    <w:p w14:paraId="123865CA" w14:textId="77777777" w:rsidR="00ED5964" w:rsidRPr="005138C1" w:rsidRDefault="00ED5964" w:rsidP="00A2214A">
      <w:pPr>
        <w:spacing w:line="360" w:lineRule="auto"/>
        <w:jc w:val="both"/>
        <w:rPr>
          <w:rFonts w:ascii="Arial" w:hAnsi="Arial" w:cs="Arial"/>
          <w:b/>
          <w:bCs/>
          <w:sz w:val="22"/>
        </w:rPr>
      </w:pPr>
    </w:p>
    <w:p w14:paraId="2A21042D" w14:textId="77777777" w:rsidR="00ED5964" w:rsidRPr="005138C1" w:rsidRDefault="00ED5964" w:rsidP="00A2214A">
      <w:pPr>
        <w:spacing w:line="360" w:lineRule="auto"/>
        <w:jc w:val="both"/>
        <w:rPr>
          <w:rFonts w:ascii="Arial" w:hAnsi="Arial" w:cs="Arial"/>
          <w:b/>
          <w:bCs/>
          <w:sz w:val="22"/>
        </w:rPr>
      </w:pPr>
    </w:p>
    <w:p w14:paraId="48382F67" w14:textId="77777777" w:rsidR="00ED5964" w:rsidRPr="005138C1" w:rsidRDefault="00ED5964" w:rsidP="00A2214A">
      <w:pPr>
        <w:spacing w:line="360" w:lineRule="auto"/>
        <w:jc w:val="both"/>
        <w:rPr>
          <w:rFonts w:ascii="Arial" w:hAnsi="Arial" w:cs="Arial"/>
          <w:b/>
          <w:bCs/>
          <w:sz w:val="22"/>
        </w:rPr>
      </w:pPr>
    </w:p>
    <w:p w14:paraId="6A057EFD" w14:textId="77777777" w:rsidR="00ED5964" w:rsidRPr="005138C1" w:rsidRDefault="00ED5964" w:rsidP="00A2214A">
      <w:pPr>
        <w:spacing w:line="360" w:lineRule="auto"/>
        <w:jc w:val="both"/>
        <w:rPr>
          <w:rFonts w:ascii="Arial" w:hAnsi="Arial" w:cs="Arial"/>
          <w:b/>
          <w:bCs/>
          <w:sz w:val="22"/>
        </w:rPr>
      </w:pPr>
    </w:p>
    <w:p w14:paraId="55078F3B" w14:textId="77777777" w:rsidR="00ED5964" w:rsidRPr="005138C1" w:rsidRDefault="00ED5964" w:rsidP="00A2214A">
      <w:pPr>
        <w:spacing w:line="360" w:lineRule="auto"/>
        <w:jc w:val="both"/>
        <w:rPr>
          <w:rFonts w:ascii="Arial" w:hAnsi="Arial" w:cs="Arial"/>
          <w:b/>
          <w:bCs/>
          <w:sz w:val="22"/>
        </w:rPr>
      </w:pPr>
    </w:p>
    <w:p w14:paraId="4CEF6B46" w14:textId="77777777" w:rsidR="005709B1" w:rsidRPr="005138C1" w:rsidRDefault="005709B1" w:rsidP="00A2214A">
      <w:pPr>
        <w:spacing w:line="360" w:lineRule="auto"/>
        <w:rPr>
          <w:rFonts w:ascii="Arial" w:hAnsi="Arial" w:cs="Arial"/>
          <w:sz w:val="22"/>
        </w:rPr>
      </w:pPr>
    </w:p>
    <w:p w14:paraId="3E34A5EF" w14:textId="77777777" w:rsidR="002E71BA" w:rsidRPr="005138C1" w:rsidRDefault="002E71BA" w:rsidP="00A2214A">
      <w:pPr>
        <w:spacing w:line="360" w:lineRule="auto"/>
        <w:rPr>
          <w:rFonts w:ascii="Arial" w:hAnsi="Arial" w:cs="Arial"/>
          <w:b/>
          <w:bCs/>
          <w:sz w:val="22"/>
        </w:rPr>
      </w:pPr>
      <w:r w:rsidRPr="005138C1">
        <w:rPr>
          <w:rFonts w:ascii="Arial" w:hAnsi="Arial" w:cs="Arial"/>
          <w:b/>
          <w:bCs/>
          <w:sz w:val="22"/>
        </w:rPr>
        <w:br w:type="page"/>
      </w:r>
    </w:p>
    <w:p w14:paraId="77C18CB4" w14:textId="04172E19" w:rsidR="00933720" w:rsidRPr="005138C1" w:rsidRDefault="00AA77C8" w:rsidP="00A2214A">
      <w:pPr>
        <w:pStyle w:val="Heading1"/>
        <w:spacing w:line="360" w:lineRule="auto"/>
        <w:rPr>
          <w:rFonts w:ascii="Arial" w:hAnsi="Arial" w:cs="Arial"/>
          <w:color w:val="4472C4" w:themeColor="accent1"/>
          <w:sz w:val="22"/>
          <w:szCs w:val="22"/>
        </w:rPr>
      </w:pPr>
      <w:bookmarkStart w:id="0" w:name="_Toc228861924"/>
      <w:bookmarkStart w:id="1" w:name="_Toc228861967"/>
      <w:bookmarkStart w:id="2" w:name="_Toc228862230"/>
      <w:bookmarkStart w:id="3" w:name="_Toc228862627"/>
      <w:r w:rsidRPr="005138C1">
        <w:rPr>
          <w:rFonts w:ascii="Arial" w:hAnsi="Arial" w:cs="Arial"/>
          <w:color w:val="4472C4" w:themeColor="accent1"/>
          <w:sz w:val="22"/>
          <w:szCs w:val="22"/>
        </w:rPr>
        <w:lastRenderedPageBreak/>
        <w:t>1</w:t>
      </w:r>
      <w:r w:rsidR="00A035CD" w:rsidRPr="005138C1">
        <w:rPr>
          <w:rFonts w:ascii="Arial" w:hAnsi="Arial" w:cs="Arial"/>
          <w:color w:val="4472C4" w:themeColor="accent1"/>
          <w:sz w:val="22"/>
          <w:szCs w:val="22"/>
        </w:rPr>
        <w:t xml:space="preserve">: </w:t>
      </w:r>
      <w:r w:rsidR="00A513B0" w:rsidRPr="005138C1">
        <w:rPr>
          <w:rFonts w:ascii="Arial" w:hAnsi="Arial" w:cs="Arial"/>
          <w:color w:val="4472C4" w:themeColor="accent1"/>
          <w:sz w:val="22"/>
          <w:szCs w:val="22"/>
        </w:rPr>
        <w:t>Written Report</w:t>
      </w:r>
      <w:bookmarkEnd w:id="0"/>
      <w:bookmarkEnd w:id="1"/>
      <w:bookmarkEnd w:id="2"/>
      <w:bookmarkEnd w:id="3"/>
    </w:p>
    <w:p w14:paraId="74D0F020" w14:textId="77777777" w:rsidR="008B24FD" w:rsidRPr="005138C1" w:rsidRDefault="008B24FD" w:rsidP="00A2214A">
      <w:pPr>
        <w:spacing w:line="360" w:lineRule="auto"/>
        <w:rPr>
          <w:rFonts w:ascii="Arial" w:hAnsi="Arial" w:cs="Arial"/>
          <w:sz w:val="22"/>
        </w:rPr>
      </w:pPr>
    </w:p>
    <w:p w14:paraId="7E817B09" w14:textId="398FBB11" w:rsidR="00A035CD" w:rsidRPr="005138C1" w:rsidRDefault="00A035CD" w:rsidP="00A2214A">
      <w:pPr>
        <w:pStyle w:val="Heading2"/>
        <w:numPr>
          <w:ilvl w:val="1"/>
          <w:numId w:val="23"/>
        </w:numPr>
        <w:spacing w:line="360" w:lineRule="auto"/>
        <w:rPr>
          <w:rFonts w:ascii="Arial" w:hAnsi="Arial" w:cs="Arial"/>
          <w:color w:val="4472C4" w:themeColor="accent1"/>
          <w:sz w:val="22"/>
          <w:szCs w:val="22"/>
        </w:rPr>
      </w:pPr>
      <w:bookmarkStart w:id="4" w:name="_Toc228861925"/>
      <w:bookmarkStart w:id="5" w:name="_Toc228861968"/>
      <w:bookmarkStart w:id="6" w:name="_Toc228862231"/>
      <w:bookmarkStart w:id="7" w:name="_Toc228862628"/>
      <w:r w:rsidRPr="005138C1">
        <w:rPr>
          <w:rFonts w:ascii="Arial" w:hAnsi="Arial" w:cs="Arial"/>
          <w:color w:val="4472C4" w:themeColor="accent1"/>
          <w:sz w:val="22"/>
          <w:szCs w:val="22"/>
        </w:rPr>
        <w:t>Introduction</w:t>
      </w:r>
      <w:bookmarkEnd w:id="4"/>
      <w:bookmarkEnd w:id="5"/>
      <w:bookmarkEnd w:id="6"/>
      <w:bookmarkEnd w:id="7"/>
    </w:p>
    <w:p w14:paraId="692164A2" w14:textId="77777777" w:rsidR="008B24FD" w:rsidRPr="005138C1" w:rsidRDefault="008B24FD" w:rsidP="00A2214A">
      <w:pPr>
        <w:spacing w:after="0" w:line="360" w:lineRule="auto"/>
        <w:jc w:val="both"/>
        <w:rPr>
          <w:rFonts w:ascii="Arial" w:hAnsi="Arial" w:cs="Arial"/>
          <w:sz w:val="22"/>
        </w:rPr>
      </w:pPr>
      <w:r w:rsidRPr="005138C1">
        <w:rPr>
          <w:rFonts w:ascii="Arial" w:hAnsi="Arial" w:cs="Arial"/>
          <w:sz w:val="22"/>
        </w:rPr>
        <w:t>Support workers are an important part of the health and social care sector. They help people who need extra support because of their age, disability, illness or mental health. Their main aim is to help people live as independently as possible while making sure they are safe, healthy and treated with dignity and respect. Every day, support workers help people complete everyday tasks that they may struggle to do on their own. They also provide emotional support and encourage people to make their own choices wherever possible.</w:t>
      </w:r>
    </w:p>
    <w:p w14:paraId="411E883F" w14:textId="25E7B023" w:rsidR="008B24FD" w:rsidRPr="005138C1" w:rsidRDefault="008B24FD" w:rsidP="00A2214A">
      <w:pPr>
        <w:spacing w:after="0" w:line="360" w:lineRule="auto"/>
        <w:jc w:val="both"/>
        <w:rPr>
          <w:rFonts w:ascii="Arial" w:hAnsi="Arial" w:cs="Arial"/>
          <w:sz w:val="22"/>
        </w:rPr>
      </w:pPr>
      <w:r w:rsidRPr="005138C1">
        <w:rPr>
          <w:rFonts w:ascii="Arial" w:hAnsi="Arial" w:cs="Arial"/>
          <w:sz w:val="22"/>
        </w:rPr>
        <w:t xml:space="preserve">The role of a support worker is rewarding but also comes with a lot of responsibility. They need to communicate well, work closely with other professionals and provide person-centred care that meets </w:t>
      </w:r>
      <w:r w:rsidRPr="005138C1">
        <w:rPr>
          <w:rFonts w:ascii="Arial" w:hAnsi="Arial" w:cs="Arial"/>
          <w:sz w:val="22"/>
        </w:rPr>
        <w:t>everyone’s</w:t>
      </w:r>
      <w:r w:rsidRPr="005138C1">
        <w:rPr>
          <w:rFonts w:ascii="Arial" w:hAnsi="Arial" w:cs="Arial"/>
          <w:sz w:val="22"/>
        </w:rPr>
        <w:t xml:space="preserve"> needs. This report will explain the role of a support worker, describe their main duties and responsibilities, discuss three essential skills needed for the role and explain different ways these skills can be developed.</w:t>
      </w:r>
    </w:p>
    <w:p w14:paraId="4CC61BC1" w14:textId="77777777" w:rsidR="00F36ADC" w:rsidRPr="005138C1" w:rsidRDefault="00F36ADC" w:rsidP="00A2214A">
      <w:pPr>
        <w:spacing w:after="0" w:line="360" w:lineRule="auto"/>
        <w:jc w:val="both"/>
        <w:rPr>
          <w:rFonts w:ascii="Arial" w:hAnsi="Arial" w:cs="Arial"/>
          <w:sz w:val="22"/>
        </w:rPr>
      </w:pPr>
    </w:p>
    <w:p w14:paraId="6F683363" w14:textId="77777777" w:rsidR="008B24FD" w:rsidRPr="005138C1" w:rsidRDefault="008B24FD" w:rsidP="00A2214A">
      <w:pPr>
        <w:spacing w:after="0" w:line="360" w:lineRule="auto"/>
        <w:jc w:val="both"/>
        <w:rPr>
          <w:rFonts w:ascii="Arial" w:hAnsi="Arial" w:cs="Arial"/>
          <w:sz w:val="22"/>
        </w:rPr>
      </w:pPr>
    </w:p>
    <w:p w14:paraId="50A9FBC6" w14:textId="7B1B0AF6" w:rsidR="008B0B22" w:rsidRPr="005138C1" w:rsidRDefault="006912C4" w:rsidP="00A2214A">
      <w:pPr>
        <w:pStyle w:val="Heading2"/>
        <w:numPr>
          <w:ilvl w:val="1"/>
          <w:numId w:val="23"/>
        </w:numPr>
        <w:spacing w:line="360" w:lineRule="auto"/>
        <w:rPr>
          <w:rFonts w:ascii="Arial" w:hAnsi="Arial" w:cs="Arial"/>
          <w:sz w:val="22"/>
          <w:szCs w:val="22"/>
        </w:rPr>
      </w:pPr>
      <w:bookmarkStart w:id="8" w:name="_Toc228861926"/>
      <w:bookmarkStart w:id="9" w:name="_Toc228861969"/>
      <w:bookmarkStart w:id="10" w:name="_Toc228862232"/>
      <w:bookmarkStart w:id="11" w:name="_Toc228862629"/>
      <w:r w:rsidRPr="005138C1">
        <w:rPr>
          <w:rFonts w:ascii="Arial" w:hAnsi="Arial" w:cs="Arial"/>
          <w:sz w:val="22"/>
          <w:szCs w:val="22"/>
        </w:rPr>
        <w:t>Description</w:t>
      </w:r>
      <w:r w:rsidR="00070818" w:rsidRPr="005138C1">
        <w:rPr>
          <w:rFonts w:ascii="Arial" w:hAnsi="Arial" w:cs="Arial"/>
          <w:sz w:val="22"/>
          <w:szCs w:val="22"/>
        </w:rPr>
        <w:t xml:space="preserve"> of</w:t>
      </w:r>
      <w:r w:rsidRPr="005138C1">
        <w:rPr>
          <w:rFonts w:ascii="Arial" w:hAnsi="Arial" w:cs="Arial"/>
          <w:sz w:val="22"/>
          <w:szCs w:val="22"/>
        </w:rPr>
        <w:t>, and background to</w:t>
      </w:r>
      <w:r w:rsidR="00CD4774" w:rsidRPr="005138C1">
        <w:rPr>
          <w:rFonts w:ascii="Arial" w:hAnsi="Arial" w:cs="Arial"/>
          <w:sz w:val="22"/>
          <w:szCs w:val="22"/>
        </w:rPr>
        <w:t>,</w:t>
      </w:r>
      <w:r w:rsidR="00070818" w:rsidRPr="005138C1">
        <w:rPr>
          <w:rFonts w:ascii="Arial" w:hAnsi="Arial" w:cs="Arial"/>
          <w:sz w:val="22"/>
          <w:szCs w:val="22"/>
        </w:rPr>
        <w:t xml:space="preserve"> </w:t>
      </w:r>
      <w:r w:rsidR="008B24FD" w:rsidRPr="005138C1">
        <w:rPr>
          <w:rFonts w:ascii="Arial" w:hAnsi="Arial" w:cs="Arial"/>
          <w:sz w:val="22"/>
          <w:szCs w:val="22"/>
        </w:rPr>
        <w:t>Support Worker</w:t>
      </w:r>
      <w:r w:rsidR="008B0B22" w:rsidRPr="005138C1">
        <w:rPr>
          <w:rFonts w:ascii="Arial" w:hAnsi="Arial" w:cs="Arial"/>
          <w:sz w:val="22"/>
          <w:szCs w:val="22"/>
        </w:rPr>
        <w:t xml:space="preserve"> in </w:t>
      </w:r>
      <w:r w:rsidR="00634D18" w:rsidRPr="005138C1">
        <w:rPr>
          <w:rFonts w:ascii="Arial" w:hAnsi="Arial" w:cs="Arial"/>
          <w:sz w:val="22"/>
          <w:szCs w:val="22"/>
        </w:rPr>
        <w:t>h</w:t>
      </w:r>
      <w:r w:rsidR="008B0B22" w:rsidRPr="005138C1">
        <w:rPr>
          <w:rFonts w:ascii="Arial" w:hAnsi="Arial" w:cs="Arial"/>
          <w:sz w:val="22"/>
          <w:szCs w:val="22"/>
        </w:rPr>
        <w:t>ealthcare</w:t>
      </w:r>
      <w:bookmarkEnd w:id="8"/>
      <w:bookmarkEnd w:id="9"/>
      <w:bookmarkEnd w:id="10"/>
      <w:bookmarkEnd w:id="11"/>
      <w:r w:rsidR="008B0B22" w:rsidRPr="005138C1">
        <w:rPr>
          <w:rFonts w:ascii="Arial" w:hAnsi="Arial" w:cs="Arial"/>
          <w:sz w:val="22"/>
          <w:szCs w:val="22"/>
        </w:rPr>
        <w:t xml:space="preserve"> </w:t>
      </w:r>
    </w:p>
    <w:p w14:paraId="3ABC331C" w14:textId="77777777" w:rsidR="008B24FD" w:rsidRPr="005138C1" w:rsidRDefault="008B24FD" w:rsidP="00A2214A">
      <w:pPr>
        <w:pStyle w:val="pdq2pgselectionanchorcontainer"/>
        <w:spacing w:line="360" w:lineRule="auto"/>
        <w:ind w:left="444"/>
        <w:rPr>
          <w:rFonts w:ascii="Arial" w:hAnsi="Arial" w:cs="Arial"/>
          <w:sz w:val="22"/>
          <w:szCs w:val="22"/>
        </w:rPr>
      </w:pPr>
      <w:r w:rsidRPr="005138C1">
        <w:rPr>
          <w:rFonts w:ascii="Arial" w:hAnsi="Arial" w:cs="Arial"/>
          <w:sz w:val="22"/>
          <w:szCs w:val="22"/>
        </w:rPr>
        <w:t>A support worker provides care and support to people who need help with everyday living. This includes older adults, people with learning disabilities, physical disabilities, mental health conditions or long-term illnesses. Support workers can work in care homes, hospitals, supported living services or in people's own homes.</w:t>
      </w:r>
    </w:p>
    <w:p w14:paraId="61019735" w14:textId="77777777"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One of the main responsibilities of a support worker is helping people with personal care. This includes helping with washing, dressing, brushing teeth, using the toilet and maintaining personal hygiene. It is important that this support is provided in a respectful way that protects the person's privacy and dignity.</w:t>
      </w:r>
    </w:p>
    <w:p w14:paraId="1512A486" w14:textId="77777777"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Support workers also help people with daily living activities such as preparing meals, shopping, cleaning and managing household tasks. Rather than doing everything for the person, they encourage them to do as much as they can themselves. This helps build confidence and promotes independence. For example, a support worker might encourage a service user to prepare part of their own meal while providing help only when needed.</w:t>
      </w:r>
    </w:p>
    <w:p w14:paraId="073E5B1C" w14:textId="77777777"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 xml:space="preserve">Another important responsibility is supporting people with medication. Support workers follow care plans and organisational policies to make sure medication is taken safely </w:t>
      </w:r>
      <w:r w:rsidRPr="005138C1">
        <w:rPr>
          <w:rFonts w:ascii="Arial" w:hAnsi="Arial" w:cs="Arial"/>
          <w:sz w:val="22"/>
          <w:szCs w:val="22"/>
        </w:rPr>
        <w:lastRenderedPageBreak/>
        <w:t>and at the correct time. They also record any support they provide so other members of the care team know exactly what has been done.</w:t>
      </w:r>
    </w:p>
    <w:p w14:paraId="7E39FE03" w14:textId="77777777"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Emotional support is another key part of the job. Many people receiving care may feel lonely, anxious or upset because of their health or personal circumstances. A support worker spends time listening to them, encouraging them and helping them take part in activities that improve their confidence and wellbeing.</w:t>
      </w:r>
    </w:p>
    <w:p w14:paraId="11D2A5D0" w14:textId="470A7DA5"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 xml:space="preserve">Support workers also have a responsibility to protect vulnerable people from harm. If they notice signs of abuse, neglect or poor treatment, they must report these concerns immediately by following safeguarding procedures. They must also keep information confidential and </w:t>
      </w:r>
      <w:r w:rsidRPr="005138C1">
        <w:rPr>
          <w:rFonts w:ascii="Arial" w:hAnsi="Arial" w:cs="Arial"/>
          <w:sz w:val="22"/>
          <w:szCs w:val="22"/>
        </w:rPr>
        <w:t>always follow health and safety guidelines</w:t>
      </w:r>
      <w:r w:rsidRPr="005138C1">
        <w:rPr>
          <w:rFonts w:ascii="Arial" w:hAnsi="Arial" w:cs="Arial"/>
          <w:sz w:val="22"/>
          <w:szCs w:val="22"/>
        </w:rPr>
        <w:t>.</w:t>
      </w:r>
    </w:p>
    <w:p w14:paraId="592FE59E" w14:textId="77777777" w:rsidR="008B24FD" w:rsidRPr="005138C1" w:rsidRDefault="008B24FD" w:rsidP="00A2214A">
      <w:pPr>
        <w:pStyle w:val="NormalWeb"/>
        <w:spacing w:line="360" w:lineRule="auto"/>
        <w:ind w:left="444"/>
        <w:rPr>
          <w:rFonts w:ascii="Arial" w:hAnsi="Arial" w:cs="Arial"/>
          <w:sz w:val="22"/>
          <w:szCs w:val="22"/>
        </w:rPr>
      </w:pPr>
      <w:r w:rsidRPr="005138C1">
        <w:rPr>
          <w:rFonts w:ascii="Arial" w:hAnsi="Arial" w:cs="Arial"/>
          <w:sz w:val="22"/>
          <w:szCs w:val="22"/>
        </w:rPr>
        <w:t>A support worker works as part of a wider healthcare team alongside nurses, doctors, social workers, occupational therapists and family members. Working together helps ensure that service users receive safe, consistent and high-quality care.</w:t>
      </w:r>
    </w:p>
    <w:p w14:paraId="35CEB088" w14:textId="77777777" w:rsidR="008E1C20" w:rsidRPr="005138C1" w:rsidRDefault="008E1C20" w:rsidP="00A2214A">
      <w:pPr>
        <w:spacing w:after="0" w:line="360" w:lineRule="auto"/>
        <w:jc w:val="both"/>
        <w:rPr>
          <w:rFonts w:ascii="Arial" w:hAnsi="Arial" w:cs="Arial"/>
          <w:sz w:val="22"/>
        </w:rPr>
      </w:pPr>
    </w:p>
    <w:p w14:paraId="4010C35E" w14:textId="6A7C79C9" w:rsidR="00EC7EBE" w:rsidRPr="005138C1" w:rsidRDefault="00805726" w:rsidP="00A2214A">
      <w:pPr>
        <w:pStyle w:val="Heading2"/>
        <w:numPr>
          <w:ilvl w:val="1"/>
          <w:numId w:val="23"/>
        </w:numPr>
        <w:spacing w:line="360" w:lineRule="auto"/>
        <w:rPr>
          <w:rFonts w:ascii="Arial" w:hAnsi="Arial" w:cs="Arial"/>
          <w:sz w:val="22"/>
          <w:szCs w:val="22"/>
        </w:rPr>
      </w:pPr>
      <w:bookmarkStart w:id="12" w:name="_Toc228862630"/>
      <w:r w:rsidRPr="005138C1">
        <w:rPr>
          <w:rFonts w:ascii="Arial" w:hAnsi="Arial" w:cs="Arial"/>
          <w:sz w:val="22"/>
          <w:szCs w:val="22"/>
        </w:rPr>
        <w:t xml:space="preserve">Evaluation of the </w:t>
      </w:r>
      <w:r w:rsidR="00D4006B" w:rsidRPr="005138C1">
        <w:rPr>
          <w:rFonts w:ascii="Arial" w:hAnsi="Arial" w:cs="Arial"/>
          <w:sz w:val="22"/>
          <w:szCs w:val="22"/>
        </w:rPr>
        <w:t xml:space="preserve">skills needed for </w:t>
      </w:r>
      <w:r w:rsidR="008B24FD" w:rsidRPr="005138C1">
        <w:rPr>
          <w:rFonts w:ascii="Arial" w:hAnsi="Arial" w:cs="Arial"/>
          <w:sz w:val="22"/>
          <w:szCs w:val="22"/>
        </w:rPr>
        <w:t>Support Worker</w:t>
      </w:r>
      <w:r w:rsidR="007138EF" w:rsidRPr="005138C1">
        <w:rPr>
          <w:rFonts w:ascii="Arial" w:hAnsi="Arial" w:cs="Arial"/>
          <w:sz w:val="22"/>
          <w:szCs w:val="22"/>
        </w:rPr>
        <w:t xml:space="preserve"> in </w:t>
      </w:r>
      <w:r w:rsidR="00634D18" w:rsidRPr="005138C1">
        <w:rPr>
          <w:rFonts w:ascii="Arial" w:hAnsi="Arial" w:cs="Arial"/>
          <w:sz w:val="22"/>
          <w:szCs w:val="22"/>
        </w:rPr>
        <w:t>h</w:t>
      </w:r>
      <w:r w:rsidR="007138EF" w:rsidRPr="005138C1">
        <w:rPr>
          <w:rFonts w:ascii="Arial" w:hAnsi="Arial" w:cs="Arial"/>
          <w:sz w:val="22"/>
          <w:szCs w:val="22"/>
        </w:rPr>
        <w:t>ealthcare</w:t>
      </w:r>
      <w:bookmarkEnd w:id="12"/>
    </w:p>
    <w:p w14:paraId="4C027F1F" w14:textId="77777777" w:rsidR="002A04FE" w:rsidRPr="005138C1" w:rsidRDefault="002A04FE" w:rsidP="00A2214A">
      <w:pPr>
        <w:spacing w:line="360" w:lineRule="auto"/>
        <w:rPr>
          <w:rFonts w:ascii="Arial" w:hAnsi="Arial" w:cs="Arial"/>
          <w:sz w:val="22"/>
        </w:rPr>
      </w:pPr>
    </w:p>
    <w:p w14:paraId="050FFA8D" w14:textId="77777777" w:rsidR="008B24FD" w:rsidRPr="005138C1" w:rsidRDefault="008B24FD" w:rsidP="00A2214A">
      <w:pPr>
        <w:pStyle w:val="ListParagraph"/>
        <w:spacing w:after="0" w:line="360" w:lineRule="auto"/>
        <w:ind w:left="444"/>
        <w:rPr>
          <w:rFonts w:ascii="Arial" w:hAnsi="Arial" w:cs="Arial"/>
          <w:b/>
          <w:bCs/>
          <w:sz w:val="22"/>
        </w:rPr>
      </w:pPr>
      <w:r w:rsidRPr="005138C1">
        <w:rPr>
          <w:rFonts w:ascii="Arial" w:hAnsi="Arial" w:cs="Arial"/>
          <w:b/>
          <w:bCs/>
          <w:sz w:val="22"/>
        </w:rPr>
        <w:t>Communication</w:t>
      </w:r>
    </w:p>
    <w:p w14:paraId="4FAB34DE" w14:textId="77777777" w:rsidR="002A04FE" w:rsidRPr="005138C1" w:rsidRDefault="002A04FE" w:rsidP="00A2214A">
      <w:pPr>
        <w:pStyle w:val="ListParagraph"/>
        <w:spacing w:after="0" w:line="360" w:lineRule="auto"/>
        <w:ind w:left="444"/>
        <w:rPr>
          <w:rFonts w:ascii="Arial" w:hAnsi="Arial" w:cs="Arial"/>
          <w:b/>
          <w:bCs/>
          <w:sz w:val="22"/>
        </w:rPr>
      </w:pPr>
    </w:p>
    <w:p w14:paraId="510B9C0F"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Communication is one of the most important skills a support worker needs. They must be able to listen carefully, speak clearly and communicate respectfully with people from different backgrounds. Good communication helps support workers understand what service users need and allows service users to express their wishes and concerns.</w:t>
      </w:r>
    </w:p>
    <w:p w14:paraId="456EC510"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Not everyone communicates in the same way. Some people may have hearing difficulties, dementia, autism or learning disabilities. A good support worker adapts their communication to meet each person's needs. For example, they may speak more slowly, use simple language, pictures or body language to help someone understand.</w:t>
      </w:r>
    </w:p>
    <w:p w14:paraId="458AD9F1"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Communication is also important when working with colleagues. During handovers, support workers share information about a person's health, behaviour or medication so everyone knows how to provide the correct care. Good communication reduces mistakes and improves patient safety.</w:t>
      </w:r>
    </w:p>
    <w:p w14:paraId="7AD7D84D"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pict w14:anchorId="30B7954D">
          <v:rect id="_x0000_i1041" style="width:0;height:1.5pt" o:hralign="center" o:hrstd="t" o:hr="t" fillcolor="#a0a0a0" stroked="f"/>
        </w:pict>
      </w:r>
    </w:p>
    <w:p w14:paraId="4591F570" w14:textId="77777777" w:rsidR="008B24FD" w:rsidRPr="005138C1" w:rsidRDefault="008B24FD" w:rsidP="00A2214A">
      <w:pPr>
        <w:pStyle w:val="ListParagraph"/>
        <w:spacing w:after="0" w:line="360" w:lineRule="auto"/>
        <w:ind w:left="444"/>
        <w:rPr>
          <w:rFonts w:ascii="Arial" w:hAnsi="Arial" w:cs="Arial"/>
          <w:b/>
          <w:bCs/>
          <w:sz w:val="22"/>
        </w:rPr>
      </w:pPr>
      <w:r w:rsidRPr="005138C1">
        <w:rPr>
          <w:rFonts w:ascii="Arial" w:hAnsi="Arial" w:cs="Arial"/>
          <w:b/>
          <w:bCs/>
          <w:sz w:val="22"/>
        </w:rPr>
        <w:t>Empathy</w:t>
      </w:r>
    </w:p>
    <w:p w14:paraId="12BCA03B" w14:textId="77777777" w:rsidR="002A04FE" w:rsidRPr="005138C1" w:rsidRDefault="002A04FE" w:rsidP="00A2214A">
      <w:pPr>
        <w:pStyle w:val="ListParagraph"/>
        <w:spacing w:after="0" w:line="360" w:lineRule="auto"/>
        <w:ind w:left="444"/>
        <w:rPr>
          <w:rFonts w:ascii="Arial" w:hAnsi="Arial" w:cs="Arial"/>
          <w:b/>
          <w:bCs/>
          <w:sz w:val="22"/>
        </w:rPr>
      </w:pPr>
    </w:p>
    <w:p w14:paraId="0B81A015"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lastRenderedPageBreak/>
        <w:t>Empathy means understanding another person's feelings and seeing things from their point of view. It is different from sympathy because empathy involves trying to understand how someone feels instead of simply feeling sorry for them.</w:t>
      </w:r>
    </w:p>
    <w:p w14:paraId="06E709AB"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Support workers meet people who may be frightened, upset or struggling with their health. Showing empathy helps build trust and makes people feel respected. When service users feel understood, they are more likely to share concerns and accept support.</w:t>
      </w:r>
    </w:p>
    <w:p w14:paraId="686A95E6"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For example, someone who has recently moved into a care home may miss their family and feel anxious about the change. A support worker who listens patiently, offers reassurance and spends time talking with them can help reduce these feelings and make them feel more comfortable.</w:t>
      </w:r>
    </w:p>
    <w:p w14:paraId="5C057BE9"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Empathy also helps support workers respect people's cultures, beliefs and personal choices. Every individual is different, so care should always be person-centred.</w:t>
      </w:r>
    </w:p>
    <w:p w14:paraId="596F6DF0"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pict w14:anchorId="0DE77F6C">
          <v:rect id="_x0000_i1042" style="width:0;height:1.5pt" o:hralign="center" o:hrstd="t" o:hr="t" fillcolor="#a0a0a0" stroked="f"/>
        </w:pict>
      </w:r>
    </w:p>
    <w:p w14:paraId="22D9774A" w14:textId="77777777" w:rsidR="008B24FD" w:rsidRPr="005138C1" w:rsidRDefault="008B24FD" w:rsidP="00A2214A">
      <w:pPr>
        <w:pStyle w:val="ListParagraph"/>
        <w:spacing w:after="0" w:line="360" w:lineRule="auto"/>
        <w:ind w:left="444"/>
        <w:rPr>
          <w:rFonts w:ascii="Arial" w:hAnsi="Arial" w:cs="Arial"/>
          <w:b/>
          <w:bCs/>
          <w:sz w:val="22"/>
        </w:rPr>
      </w:pPr>
      <w:r w:rsidRPr="005138C1">
        <w:rPr>
          <w:rFonts w:ascii="Arial" w:hAnsi="Arial" w:cs="Arial"/>
          <w:b/>
          <w:bCs/>
          <w:sz w:val="22"/>
        </w:rPr>
        <w:t>Teamwork</w:t>
      </w:r>
    </w:p>
    <w:p w14:paraId="7E6D6AA8" w14:textId="77777777" w:rsidR="002A04FE" w:rsidRPr="005138C1" w:rsidRDefault="002A04FE" w:rsidP="00A2214A">
      <w:pPr>
        <w:pStyle w:val="ListParagraph"/>
        <w:spacing w:after="0" w:line="360" w:lineRule="auto"/>
        <w:ind w:left="444"/>
        <w:rPr>
          <w:rFonts w:ascii="Arial" w:hAnsi="Arial" w:cs="Arial"/>
          <w:b/>
          <w:bCs/>
          <w:sz w:val="22"/>
        </w:rPr>
      </w:pPr>
    </w:p>
    <w:p w14:paraId="0BC22954"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Support workers do not work alone. They are part of a team that includes nurses, doctors, social workers, physiotherapists and other professionals. Working well with others helps make sure that each service user receives the best possible care.</w:t>
      </w:r>
    </w:p>
    <w:p w14:paraId="32B82E05"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Good teamwork means sharing information, supporting colleagues and respecting everyone's role. It also helps solve problems more quickly and ensures that care is consistent.</w:t>
      </w:r>
    </w:p>
    <w:p w14:paraId="5ECA39A0"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For example, if a support worker notices that a service user has become less mobile or is refusing food, they should report this to the nurse immediately. This allows the healthcare team to assess the situation and update the care plan if needed.</w:t>
      </w:r>
    </w:p>
    <w:p w14:paraId="0F1197BA" w14:textId="77777777" w:rsidR="008B24FD" w:rsidRPr="005138C1" w:rsidRDefault="008B24FD" w:rsidP="00A2214A">
      <w:pPr>
        <w:pStyle w:val="ListParagraph"/>
        <w:spacing w:after="0" w:line="360" w:lineRule="auto"/>
        <w:ind w:left="444"/>
        <w:rPr>
          <w:rFonts w:ascii="Arial" w:hAnsi="Arial" w:cs="Arial"/>
          <w:sz w:val="22"/>
        </w:rPr>
      </w:pPr>
      <w:r w:rsidRPr="005138C1">
        <w:rPr>
          <w:rFonts w:ascii="Arial" w:hAnsi="Arial" w:cs="Arial"/>
          <w:sz w:val="22"/>
        </w:rPr>
        <w:t>Working as a team also creates a positive workplace where staff support each other and learn from one another.</w:t>
      </w:r>
    </w:p>
    <w:p w14:paraId="7338813D" w14:textId="77777777" w:rsidR="00C85A7C" w:rsidRDefault="00C85A7C" w:rsidP="00A2214A">
      <w:pPr>
        <w:spacing w:after="0" w:line="360" w:lineRule="auto"/>
        <w:jc w:val="both"/>
        <w:rPr>
          <w:rFonts w:ascii="Arial" w:hAnsi="Arial" w:cs="Arial"/>
          <w:sz w:val="22"/>
        </w:rPr>
      </w:pPr>
    </w:p>
    <w:p w14:paraId="4D00ED96" w14:textId="77777777" w:rsidR="005138C1" w:rsidRPr="005138C1" w:rsidRDefault="005138C1" w:rsidP="00A2214A">
      <w:pPr>
        <w:spacing w:after="0" w:line="360" w:lineRule="auto"/>
        <w:jc w:val="both"/>
        <w:rPr>
          <w:rFonts w:ascii="Arial" w:hAnsi="Arial" w:cs="Arial"/>
          <w:sz w:val="22"/>
        </w:rPr>
      </w:pPr>
    </w:p>
    <w:p w14:paraId="01C49510" w14:textId="05162E40" w:rsidR="002370CE" w:rsidRPr="005138C1" w:rsidRDefault="003003FD" w:rsidP="00A2214A">
      <w:pPr>
        <w:pStyle w:val="Heading2"/>
        <w:numPr>
          <w:ilvl w:val="1"/>
          <w:numId w:val="23"/>
        </w:numPr>
        <w:spacing w:line="360" w:lineRule="auto"/>
        <w:rPr>
          <w:rFonts w:ascii="Arial" w:hAnsi="Arial" w:cs="Arial"/>
          <w:sz w:val="22"/>
          <w:szCs w:val="22"/>
        </w:rPr>
      </w:pPr>
      <w:bookmarkStart w:id="13" w:name="_Toc228861927"/>
      <w:bookmarkStart w:id="14" w:name="_Toc228861970"/>
      <w:bookmarkStart w:id="15" w:name="_Toc228862233"/>
      <w:bookmarkStart w:id="16" w:name="_Toc228862631"/>
      <w:r w:rsidRPr="005138C1">
        <w:rPr>
          <w:rFonts w:ascii="Arial" w:hAnsi="Arial" w:cs="Arial"/>
          <w:sz w:val="22"/>
          <w:szCs w:val="22"/>
        </w:rPr>
        <w:t>Strategies</w:t>
      </w:r>
      <w:r w:rsidR="00183CB9" w:rsidRPr="005138C1">
        <w:rPr>
          <w:rFonts w:ascii="Arial" w:hAnsi="Arial" w:cs="Arial"/>
          <w:sz w:val="22"/>
          <w:szCs w:val="22"/>
        </w:rPr>
        <w:t xml:space="preserve"> to improve the skills</w:t>
      </w:r>
      <w:r w:rsidR="005D5457" w:rsidRPr="005138C1">
        <w:rPr>
          <w:rFonts w:ascii="Arial" w:hAnsi="Arial" w:cs="Arial"/>
          <w:sz w:val="22"/>
          <w:szCs w:val="22"/>
        </w:rPr>
        <w:t xml:space="preserve"> </w:t>
      </w:r>
      <w:r w:rsidR="00070818" w:rsidRPr="005138C1">
        <w:rPr>
          <w:rFonts w:ascii="Arial" w:hAnsi="Arial" w:cs="Arial"/>
          <w:sz w:val="22"/>
          <w:szCs w:val="22"/>
        </w:rPr>
        <w:t xml:space="preserve">for </w:t>
      </w:r>
      <w:bookmarkEnd w:id="13"/>
      <w:bookmarkEnd w:id="14"/>
      <w:bookmarkEnd w:id="15"/>
      <w:bookmarkEnd w:id="16"/>
      <w:r w:rsidR="008B24FD" w:rsidRPr="005138C1">
        <w:rPr>
          <w:rFonts w:ascii="Arial" w:hAnsi="Arial" w:cs="Arial"/>
          <w:sz w:val="22"/>
          <w:szCs w:val="22"/>
        </w:rPr>
        <w:t>Support Worker</w:t>
      </w:r>
    </w:p>
    <w:p w14:paraId="72128279" w14:textId="77777777" w:rsidR="002A04FE" w:rsidRPr="005138C1" w:rsidRDefault="002A04FE" w:rsidP="00A2214A">
      <w:pPr>
        <w:spacing w:line="360" w:lineRule="auto"/>
        <w:rPr>
          <w:rFonts w:ascii="Arial" w:hAnsi="Arial" w:cs="Arial"/>
          <w:sz w:val="22"/>
        </w:rPr>
      </w:pPr>
    </w:p>
    <w:p w14:paraId="51AE0814" w14:textId="4C2993A8" w:rsidR="002A04FE" w:rsidRPr="005138C1" w:rsidRDefault="002A04FE" w:rsidP="00A2214A">
      <w:pPr>
        <w:spacing w:line="360" w:lineRule="auto"/>
        <w:rPr>
          <w:rFonts w:ascii="Arial" w:hAnsi="Arial" w:cs="Arial"/>
          <w:b/>
          <w:bCs/>
          <w:sz w:val="22"/>
        </w:rPr>
      </w:pPr>
      <w:r w:rsidRPr="005138C1">
        <w:rPr>
          <w:rFonts w:ascii="Arial" w:hAnsi="Arial" w:cs="Arial"/>
          <w:b/>
          <w:bCs/>
          <w:sz w:val="22"/>
        </w:rPr>
        <w:t>Communication Training</w:t>
      </w:r>
    </w:p>
    <w:p w14:paraId="1C78DB55" w14:textId="77777777" w:rsidR="002A04FE" w:rsidRPr="005138C1" w:rsidRDefault="002A04FE" w:rsidP="00A2214A">
      <w:pPr>
        <w:spacing w:line="360" w:lineRule="auto"/>
        <w:rPr>
          <w:rFonts w:ascii="Arial" w:hAnsi="Arial" w:cs="Arial"/>
          <w:sz w:val="22"/>
        </w:rPr>
      </w:pPr>
      <w:r w:rsidRPr="005138C1">
        <w:rPr>
          <w:rFonts w:ascii="Arial" w:hAnsi="Arial" w:cs="Arial"/>
          <w:sz w:val="22"/>
        </w:rPr>
        <w:t>One way to improve communication skills is by attending regular training courses. Training teaches support workers how to communicate effectively with people who have different needs, including those with dementia, autism or speech difficulties.</w:t>
      </w:r>
    </w:p>
    <w:p w14:paraId="63830D37" w14:textId="77777777" w:rsidR="002A04FE" w:rsidRPr="005138C1" w:rsidRDefault="002A04FE" w:rsidP="00A2214A">
      <w:pPr>
        <w:spacing w:line="360" w:lineRule="auto"/>
        <w:rPr>
          <w:rFonts w:ascii="Arial" w:hAnsi="Arial" w:cs="Arial"/>
          <w:sz w:val="22"/>
        </w:rPr>
      </w:pPr>
      <w:r w:rsidRPr="005138C1">
        <w:rPr>
          <w:rFonts w:ascii="Arial" w:hAnsi="Arial" w:cs="Arial"/>
          <w:sz w:val="22"/>
        </w:rPr>
        <w:lastRenderedPageBreak/>
        <w:t>Communication training also improves active listening, confidence and professional communication. Learning these skills helps support workers provide better care and avoid misunderstandings.</w:t>
      </w:r>
    </w:p>
    <w:p w14:paraId="359EDFCE" w14:textId="77777777" w:rsidR="002A04FE" w:rsidRPr="005138C1" w:rsidRDefault="002A04FE" w:rsidP="00A2214A">
      <w:pPr>
        <w:spacing w:line="360" w:lineRule="auto"/>
        <w:rPr>
          <w:rFonts w:ascii="Arial" w:hAnsi="Arial" w:cs="Arial"/>
          <w:sz w:val="22"/>
        </w:rPr>
      </w:pPr>
      <w:r w:rsidRPr="005138C1">
        <w:rPr>
          <w:rFonts w:ascii="Arial" w:hAnsi="Arial" w:cs="Arial"/>
          <w:sz w:val="22"/>
        </w:rPr>
        <w:t>For example, after completing communication training, a support worker may feel more confident using different communication methods with someone who has learning disabilities.</w:t>
      </w:r>
    </w:p>
    <w:p w14:paraId="2AFCC019" w14:textId="77777777" w:rsidR="002A04FE" w:rsidRPr="005138C1" w:rsidRDefault="002A04FE" w:rsidP="00A2214A">
      <w:pPr>
        <w:spacing w:line="360" w:lineRule="auto"/>
        <w:rPr>
          <w:rFonts w:ascii="Arial" w:hAnsi="Arial" w:cs="Arial"/>
          <w:sz w:val="22"/>
        </w:rPr>
      </w:pPr>
      <w:r w:rsidRPr="005138C1">
        <w:rPr>
          <w:rFonts w:ascii="Arial" w:hAnsi="Arial" w:cs="Arial"/>
          <w:sz w:val="22"/>
        </w:rPr>
        <w:pict w14:anchorId="130939D2">
          <v:rect id="_x0000_i1059" style="width:0;height:1.5pt" o:hralign="center" o:hrstd="t" o:hr="t" fillcolor="#a0a0a0" stroked="f"/>
        </w:pict>
      </w:r>
    </w:p>
    <w:p w14:paraId="3D6245E4" w14:textId="77777777" w:rsidR="002A04FE" w:rsidRPr="005138C1" w:rsidRDefault="002A04FE" w:rsidP="00A2214A">
      <w:pPr>
        <w:spacing w:line="360" w:lineRule="auto"/>
        <w:rPr>
          <w:rFonts w:ascii="Arial" w:hAnsi="Arial" w:cs="Arial"/>
          <w:b/>
          <w:bCs/>
          <w:sz w:val="22"/>
        </w:rPr>
      </w:pPr>
      <w:r w:rsidRPr="005138C1">
        <w:rPr>
          <w:rFonts w:ascii="Arial" w:hAnsi="Arial" w:cs="Arial"/>
          <w:b/>
          <w:bCs/>
          <w:sz w:val="22"/>
        </w:rPr>
        <w:t>Reflective Practice</w:t>
      </w:r>
    </w:p>
    <w:p w14:paraId="7E200840" w14:textId="77777777" w:rsidR="002A04FE" w:rsidRPr="005138C1" w:rsidRDefault="002A04FE" w:rsidP="00A2214A">
      <w:pPr>
        <w:spacing w:line="360" w:lineRule="auto"/>
        <w:rPr>
          <w:rFonts w:ascii="Arial" w:hAnsi="Arial" w:cs="Arial"/>
          <w:sz w:val="22"/>
        </w:rPr>
      </w:pPr>
      <w:r w:rsidRPr="005138C1">
        <w:rPr>
          <w:rFonts w:ascii="Arial" w:hAnsi="Arial" w:cs="Arial"/>
          <w:sz w:val="22"/>
        </w:rPr>
        <w:t>Reflective practice means thinking about experiences at work and considering what went well and what could be improved. Support workers often discuss their experiences during supervision sessions or keep a reflective journal.</w:t>
      </w:r>
    </w:p>
    <w:p w14:paraId="2DE989F2" w14:textId="77777777" w:rsidR="002A04FE" w:rsidRPr="005138C1" w:rsidRDefault="002A04FE" w:rsidP="00A2214A">
      <w:pPr>
        <w:spacing w:line="360" w:lineRule="auto"/>
        <w:rPr>
          <w:rFonts w:ascii="Arial" w:hAnsi="Arial" w:cs="Arial"/>
          <w:sz w:val="22"/>
        </w:rPr>
      </w:pPr>
      <w:r w:rsidRPr="005138C1">
        <w:rPr>
          <w:rFonts w:ascii="Arial" w:hAnsi="Arial" w:cs="Arial"/>
          <w:sz w:val="22"/>
        </w:rPr>
        <w:t>Reflecting on everyday situations helps support workers improve their empathy because it encourages them to think about how service users may have felt. It also helps identify areas where they can improve their communication or decision-making.</w:t>
      </w:r>
    </w:p>
    <w:p w14:paraId="735DC4C7" w14:textId="77777777" w:rsidR="002A04FE" w:rsidRPr="005138C1" w:rsidRDefault="002A04FE" w:rsidP="00A2214A">
      <w:pPr>
        <w:spacing w:line="360" w:lineRule="auto"/>
        <w:rPr>
          <w:rFonts w:ascii="Arial" w:hAnsi="Arial" w:cs="Arial"/>
          <w:sz w:val="22"/>
        </w:rPr>
      </w:pPr>
      <w:r w:rsidRPr="005138C1">
        <w:rPr>
          <w:rFonts w:ascii="Arial" w:hAnsi="Arial" w:cs="Arial"/>
          <w:sz w:val="22"/>
        </w:rPr>
        <w:t>For example, after supporting a distressed service user, a support worker might reflect on whether they listened carefully enough or if there was another way they could have provided reassurance.</w:t>
      </w:r>
    </w:p>
    <w:p w14:paraId="6F530B83" w14:textId="77777777" w:rsidR="002A04FE" w:rsidRPr="005138C1" w:rsidRDefault="002A04FE" w:rsidP="00A2214A">
      <w:pPr>
        <w:spacing w:line="360" w:lineRule="auto"/>
        <w:rPr>
          <w:rFonts w:ascii="Arial" w:hAnsi="Arial" w:cs="Arial"/>
          <w:sz w:val="22"/>
        </w:rPr>
      </w:pPr>
      <w:r w:rsidRPr="005138C1">
        <w:rPr>
          <w:rFonts w:ascii="Arial" w:hAnsi="Arial" w:cs="Arial"/>
          <w:sz w:val="22"/>
        </w:rPr>
        <w:pict w14:anchorId="63FBE5DC">
          <v:rect id="_x0000_i1060" style="width:0;height:1.5pt" o:hralign="center" o:hrstd="t" o:hr="t" fillcolor="#a0a0a0" stroked="f"/>
        </w:pict>
      </w:r>
    </w:p>
    <w:p w14:paraId="5FED9F4B" w14:textId="77777777" w:rsidR="002A04FE" w:rsidRPr="005138C1" w:rsidRDefault="002A04FE" w:rsidP="00A2214A">
      <w:pPr>
        <w:spacing w:line="360" w:lineRule="auto"/>
        <w:rPr>
          <w:rFonts w:ascii="Arial" w:hAnsi="Arial" w:cs="Arial"/>
          <w:b/>
          <w:bCs/>
          <w:sz w:val="22"/>
        </w:rPr>
      </w:pPr>
      <w:r w:rsidRPr="005138C1">
        <w:rPr>
          <w:rFonts w:ascii="Arial" w:hAnsi="Arial" w:cs="Arial"/>
          <w:b/>
          <w:bCs/>
          <w:sz w:val="22"/>
        </w:rPr>
        <w:t>Team Meetings and Continuous Learning</w:t>
      </w:r>
    </w:p>
    <w:p w14:paraId="3A04E014" w14:textId="77777777" w:rsidR="002A04FE" w:rsidRPr="005138C1" w:rsidRDefault="002A04FE" w:rsidP="00A2214A">
      <w:pPr>
        <w:spacing w:line="360" w:lineRule="auto"/>
        <w:rPr>
          <w:rFonts w:ascii="Arial" w:hAnsi="Arial" w:cs="Arial"/>
          <w:sz w:val="22"/>
        </w:rPr>
      </w:pPr>
      <w:r w:rsidRPr="005138C1">
        <w:rPr>
          <w:rFonts w:ascii="Arial" w:hAnsi="Arial" w:cs="Arial"/>
          <w:sz w:val="22"/>
        </w:rPr>
        <w:t>Attending regular team meetings and supervision sessions is an excellent way to improve teamwork. During meetings, staff can share information, discuss problems and learn from each other's experiences.</w:t>
      </w:r>
    </w:p>
    <w:p w14:paraId="68154551" w14:textId="77777777" w:rsidR="002A04FE" w:rsidRPr="005138C1" w:rsidRDefault="002A04FE" w:rsidP="00A2214A">
      <w:pPr>
        <w:spacing w:line="360" w:lineRule="auto"/>
        <w:rPr>
          <w:rFonts w:ascii="Arial" w:hAnsi="Arial" w:cs="Arial"/>
          <w:sz w:val="22"/>
        </w:rPr>
      </w:pPr>
      <w:r w:rsidRPr="005138C1">
        <w:rPr>
          <w:rFonts w:ascii="Arial" w:hAnsi="Arial" w:cs="Arial"/>
          <w:sz w:val="22"/>
        </w:rPr>
        <w:t>Support workers should also complete regular training and ask for feedback from managers and experienced colleagues. Constructive feedback helps identify strengths and areas for improvement.</w:t>
      </w:r>
    </w:p>
    <w:p w14:paraId="5C7A3AE1" w14:textId="2AE20093" w:rsidR="002A04FE" w:rsidRPr="005138C1" w:rsidRDefault="002A04FE" w:rsidP="00A2214A">
      <w:pPr>
        <w:spacing w:line="360" w:lineRule="auto"/>
        <w:rPr>
          <w:rFonts w:ascii="Arial" w:hAnsi="Arial" w:cs="Arial"/>
          <w:sz w:val="22"/>
        </w:rPr>
      </w:pPr>
      <w:r w:rsidRPr="005138C1">
        <w:rPr>
          <w:rFonts w:ascii="Arial" w:hAnsi="Arial" w:cs="Arial"/>
          <w:sz w:val="22"/>
        </w:rPr>
        <w:t>Working closely with other professionals improves confidence, communication and problem-solving skills. It also helps ensure that service users receive safe and consistent care because everyone is working towards the same goals.</w:t>
      </w:r>
    </w:p>
    <w:p w14:paraId="02911FA0" w14:textId="77777777" w:rsidR="002A04FE" w:rsidRPr="005138C1" w:rsidRDefault="002A04FE" w:rsidP="00A2214A">
      <w:pPr>
        <w:spacing w:line="360" w:lineRule="auto"/>
        <w:rPr>
          <w:rFonts w:ascii="Arial" w:hAnsi="Arial" w:cs="Arial"/>
          <w:sz w:val="22"/>
        </w:rPr>
      </w:pPr>
    </w:p>
    <w:p w14:paraId="2703A512" w14:textId="77777777" w:rsidR="00500295" w:rsidRPr="005138C1" w:rsidRDefault="00500295" w:rsidP="00A2214A">
      <w:pPr>
        <w:spacing w:after="0" w:line="360" w:lineRule="auto"/>
        <w:rPr>
          <w:rFonts w:ascii="Arial" w:hAnsi="Arial" w:cs="Arial"/>
          <w:sz w:val="22"/>
        </w:rPr>
      </w:pPr>
    </w:p>
    <w:p w14:paraId="1497148C" w14:textId="23371C42" w:rsidR="00A946CB" w:rsidRPr="005138C1" w:rsidRDefault="00A946CB" w:rsidP="00A2214A">
      <w:pPr>
        <w:pStyle w:val="Heading2"/>
        <w:numPr>
          <w:ilvl w:val="1"/>
          <w:numId w:val="23"/>
        </w:numPr>
        <w:spacing w:line="360" w:lineRule="auto"/>
        <w:rPr>
          <w:rFonts w:ascii="Arial" w:hAnsi="Arial" w:cs="Arial"/>
          <w:sz w:val="22"/>
          <w:szCs w:val="22"/>
        </w:rPr>
      </w:pPr>
      <w:bookmarkStart w:id="17" w:name="_Toc228861928"/>
      <w:bookmarkStart w:id="18" w:name="_Toc228861971"/>
      <w:bookmarkStart w:id="19" w:name="_Toc228862234"/>
      <w:bookmarkStart w:id="20" w:name="_Toc228862632"/>
      <w:r w:rsidRPr="005138C1">
        <w:rPr>
          <w:rFonts w:ascii="Arial" w:hAnsi="Arial" w:cs="Arial"/>
          <w:sz w:val="22"/>
          <w:szCs w:val="22"/>
        </w:rPr>
        <w:lastRenderedPageBreak/>
        <w:t>Conclusion</w:t>
      </w:r>
      <w:bookmarkEnd w:id="17"/>
      <w:bookmarkEnd w:id="18"/>
      <w:bookmarkEnd w:id="19"/>
      <w:bookmarkEnd w:id="20"/>
    </w:p>
    <w:p w14:paraId="3C624E16" w14:textId="77777777" w:rsidR="002A04FE" w:rsidRPr="005138C1" w:rsidRDefault="002A04FE" w:rsidP="00A2214A">
      <w:pPr>
        <w:pStyle w:val="pdq2pgselectionanchorcontainer"/>
        <w:spacing w:line="360" w:lineRule="auto"/>
        <w:ind w:left="444"/>
        <w:rPr>
          <w:rFonts w:ascii="Arial" w:hAnsi="Arial" w:cs="Arial"/>
          <w:sz w:val="22"/>
          <w:szCs w:val="22"/>
        </w:rPr>
      </w:pPr>
      <w:r w:rsidRPr="005138C1">
        <w:rPr>
          <w:rFonts w:ascii="Arial" w:hAnsi="Arial" w:cs="Arial"/>
          <w:sz w:val="22"/>
          <w:szCs w:val="22"/>
        </w:rPr>
        <w:t>Support workers make a valuable difference to the lives of people who need extra support. They help individuals with personal care, daily activities, emotional wellbeing and maintaining their independence while always treating them with dignity and respect. They also work closely with other healthcare professionals to provide safe and person-centred care.</w:t>
      </w:r>
    </w:p>
    <w:p w14:paraId="225A67E7" w14:textId="77777777" w:rsidR="002A04FE" w:rsidRPr="005138C1" w:rsidRDefault="002A04FE" w:rsidP="00A2214A">
      <w:pPr>
        <w:pStyle w:val="NormalWeb"/>
        <w:spacing w:line="360" w:lineRule="auto"/>
        <w:ind w:left="444"/>
        <w:rPr>
          <w:rFonts w:ascii="Arial" w:hAnsi="Arial" w:cs="Arial"/>
          <w:sz w:val="22"/>
          <w:szCs w:val="22"/>
        </w:rPr>
      </w:pPr>
      <w:r w:rsidRPr="005138C1">
        <w:rPr>
          <w:rFonts w:ascii="Arial" w:hAnsi="Arial" w:cs="Arial"/>
          <w:sz w:val="22"/>
          <w:szCs w:val="22"/>
        </w:rPr>
        <w:t>To be successful in this role, support workers need strong communication, empathy and teamwork skills. These skills help them build positive relationships with service users, understand individual needs and work effectively with colleagues. Communication training, reflective practice and attending team meetings are all effective ways of developing these skills. Continuous learning and professional development allow support workers to improve their knowledge and provide the highest standard of care. Overall, support workers play an essential role in improving people's quality of life and helping them live as independently as possible.</w:t>
      </w:r>
    </w:p>
    <w:p w14:paraId="0B32496A" w14:textId="77777777" w:rsidR="002A04FE" w:rsidRPr="005138C1" w:rsidRDefault="002A04FE" w:rsidP="00A2214A">
      <w:pPr>
        <w:spacing w:line="360" w:lineRule="auto"/>
        <w:rPr>
          <w:rFonts w:ascii="Arial" w:hAnsi="Arial" w:cs="Arial"/>
          <w:sz w:val="22"/>
        </w:rPr>
      </w:pPr>
    </w:p>
    <w:p w14:paraId="68B3A1B2" w14:textId="77777777" w:rsidR="002A04FE" w:rsidRPr="005138C1" w:rsidRDefault="002A04FE" w:rsidP="00A2214A">
      <w:pPr>
        <w:spacing w:line="360" w:lineRule="auto"/>
        <w:rPr>
          <w:rFonts w:ascii="Arial" w:hAnsi="Arial" w:cs="Arial"/>
          <w:sz w:val="22"/>
        </w:rPr>
      </w:pPr>
    </w:p>
    <w:p w14:paraId="302883EE" w14:textId="77777777" w:rsidR="002A04FE" w:rsidRPr="005138C1" w:rsidRDefault="002A04FE" w:rsidP="00A2214A">
      <w:pPr>
        <w:spacing w:line="360" w:lineRule="auto"/>
        <w:rPr>
          <w:rFonts w:ascii="Arial" w:hAnsi="Arial" w:cs="Arial"/>
          <w:sz w:val="22"/>
        </w:rPr>
      </w:pPr>
    </w:p>
    <w:p w14:paraId="23189EB1" w14:textId="77777777" w:rsidR="002A04FE" w:rsidRPr="005138C1" w:rsidRDefault="002A04FE" w:rsidP="00A2214A">
      <w:pPr>
        <w:spacing w:line="360" w:lineRule="auto"/>
        <w:rPr>
          <w:rFonts w:ascii="Arial" w:hAnsi="Arial" w:cs="Arial"/>
          <w:sz w:val="22"/>
        </w:rPr>
      </w:pPr>
    </w:p>
    <w:p w14:paraId="6B865CAC" w14:textId="77777777" w:rsidR="002A04FE" w:rsidRPr="005138C1" w:rsidRDefault="002A04FE" w:rsidP="00A2214A">
      <w:pPr>
        <w:spacing w:line="360" w:lineRule="auto"/>
        <w:rPr>
          <w:rFonts w:ascii="Arial" w:hAnsi="Arial" w:cs="Arial"/>
          <w:sz w:val="22"/>
        </w:rPr>
      </w:pPr>
    </w:p>
    <w:p w14:paraId="7B3F5BDE" w14:textId="77777777" w:rsidR="002A04FE" w:rsidRPr="005138C1" w:rsidRDefault="002A04FE" w:rsidP="00A2214A">
      <w:pPr>
        <w:spacing w:line="360" w:lineRule="auto"/>
        <w:rPr>
          <w:rFonts w:ascii="Arial" w:hAnsi="Arial" w:cs="Arial"/>
          <w:sz w:val="22"/>
        </w:rPr>
      </w:pPr>
    </w:p>
    <w:p w14:paraId="467AE11E" w14:textId="77777777" w:rsidR="002A04FE" w:rsidRPr="005138C1" w:rsidRDefault="002A04FE" w:rsidP="00A2214A">
      <w:pPr>
        <w:spacing w:line="360" w:lineRule="auto"/>
        <w:rPr>
          <w:rFonts w:ascii="Arial" w:hAnsi="Arial" w:cs="Arial"/>
          <w:sz w:val="22"/>
        </w:rPr>
      </w:pPr>
    </w:p>
    <w:p w14:paraId="6E5D8504" w14:textId="77777777" w:rsidR="002A04FE" w:rsidRPr="005138C1" w:rsidRDefault="002A04FE" w:rsidP="00A2214A">
      <w:pPr>
        <w:spacing w:line="360" w:lineRule="auto"/>
        <w:rPr>
          <w:rFonts w:ascii="Arial" w:hAnsi="Arial" w:cs="Arial"/>
          <w:sz w:val="22"/>
        </w:rPr>
      </w:pPr>
    </w:p>
    <w:p w14:paraId="5D716E8F" w14:textId="77777777" w:rsidR="002A04FE" w:rsidRPr="005138C1" w:rsidRDefault="002A04FE" w:rsidP="00A2214A">
      <w:pPr>
        <w:spacing w:line="360" w:lineRule="auto"/>
        <w:rPr>
          <w:rFonts w:ascii="Arial" w:hAnsi="Arial" w:cs="Arial"/>
          <w:sz w:val="22"/>
        </w:rPr>
      </w:pPr>
    </w:p>
    <w:p w14:paraId="3C9092FE" w14:textId="77777777" w:rsidR="002A04FE" w:rsidRPr="005138C1" w:rsidRDefault="002A04FE" w:rsidP="00A2214A">
      <w:pPr>
        <w:spacing w:line="360" w:lineRule="auto"/>
        <w:rPr>
          <w:rFonts w:ascii="Arial" w:hAnsi="Arial" w:cs="Arial"/>
          <w:sz w:val="22"/>
        </w:rPr>
      </w:pPr>
    </w:p>
    <w:p w14:paraId="4364E506" w14:textId="77777777" w:rsidR="002A04FE" w:rsidRPr="005138C1" w:rsidRDefault="002A04FE" w:rsidP="00A2214A">
      <w:pPr>
        <w:spacing w:line="360" w:lineRule="auto"/>
        <w:rPr>
          <w:rFonts w:ascii="Arial" w:hAnsi="Arial" w:cs="Arial"/>
          <w:sz w:val="22"/>
        </w:rPr>
      </w:pPr>
    </w:p>
    <w:p w14:paraId="3DE8E690" w14:textId="77777777" w:rsidR="002A04FE" w:rsidRPr="005138C1" w:rsidRDefault="002A04FE" w:rsidP="00A2214A">
      <w:pPr>
        <w:spacing w:line="360" w:lineRule="auto"/>
        <w:rPr>
          <w:rFonts w:ascii="Arial" w:hAnsi="Arial" w:cs="Arial"/>
          <w:sz w:val="22"/>
        </w:rPr>
      </w:pPr>
    </w:p>
    <w:p w14:paraId="37DE9BA3" w14:textId="77777777" w:rsidR="005138C1" w:rsidRDefault="005138C1" w:rsidP="00A2214A">
      <w:pPr>
        <w:spacing w:line="360" w:lineRule="auto"/>
        <w:rPr>
          <w:rFonts w:ascii="Arial" w:hAnsi="Arial" w:cs="Arial"/>
          <w:sz w:val="22"/>
        </w:rPr>
      </w:pPr>
    </w:p>
    <w:p w14:paraId="48181CC7" w14:textId="77777777" w:rsidR="005138C1" w:rsidRDefault="005138C1" w:rsidP="00A2214A">
      <w:pPr>
        <w:pStyle w:val="Heading2"/>
        <w:spacing w:line="360" w:lineRule="auto"/>
        <w:rPr>
          <w:rFonts w:ascii="Arial" w:hAnsi="Arial" w:cs="Arial"/>
          <w:sz w:val="22"/>
          <w:szCs w:val="22"/>
        </w:rPr>
      </w:pPr>
      <w:bookmarkStart w:id="21" w:name="_Toc228861929"/>
      <w:bookmarkStart w:id="22" w:name="_Toc228861972"/>
      <w:bookmarkStart w:id="23" w:name="_Toc228862235"/>
      <w:bookmarkStart w:id="24" w:name="_Toc228862633"/>
    </w:p>
    <w:p w14:paraId="1E9C0D2D" w14:textId="77777777" w:rsidR="005138C1" w:rsidRPr="005138C1" w:rsidRDefault="005138C1" w:rsidP="00A2214A">
      <w:pPr>
        <w:spacing w:line="360" w:lineRule="auto"/>
      </w:pPr>
    </w:p>
    <w:p w14:paraId="6C4B494D" w14:textId="43FC7B6F" w:rsidR="00226D31" w:rsidRPr="005138C1" w:rsidRDefault="00AA77C8" w:rsidP="00A2214A">
      <w:pPr>
        <w:pStyle w:val="Heading2"/>
        <w:spacing w:line="360" w:lineRule="auto"/>
        <w:rPr>
          <w:rFonts w:ascii="Arial" w:hAnsi="Arial" w:cs="Arial"/>
          <w:sz w:val="22"/>
          <w:szCs w:val="22"/>
        </w:rPr>
      </w:pPr>
      <w:r w:rsidRPr="005138C1">
        <w:rPr>
          <w:rFonts w:ascii="Arial" w:hAnsi="Arial" w:cs="Arial"/>
          <w:sz w:val="22"/>
          <w:szCs w:val="22"/>
        </w:rPr>
        <w:lastRenderedPageBreak/>
        <w:t>1</w:t>
      </w:r>
      <w:r w:rsidR="00226D31" w:rsidRPr="005138C1">
        <w:rPr>
          <w:rFonts w:ascii="Arial" w:hAnsi="Arial" w:cs="Arial"/>
          <w:sz w:val="22"/>
          <w:szCs w:val="22"/>
        </w:rPr>
        <w:t>.5 Reference List</w:t>
      </w:r>
      <w:bookmarkEnd w:id="21"/>
      <w:bookmarkEnd w:id="22"/>
      <w:bookmarkEnd w:id="23"/>
      <w:bookmarkEnd w:id="24"/>
    </w:p>
    <w:p w14:paraId="4C34D4F1" w14:textId="77777777" w:rsidR="002A04FE" w:rsidRPr="005138C1" w:rsidRDefault="002A04FE" w:rsidP="00A2214A">
      <w:pPr>
        <w:spacing w:line="360" w:lineRule="auto"/>
        <w:rPr>
          <w:rFonts w:ascii="Arial" w:hAnsi="Arial" w:cs="Arial"/>
          <w:color w:val="FF0000"/>
          <w:sz w:val="22"/>
        </w:rPr>
      </w:pPr>
    </w:p>
    <w:p w14:paraId="443A1899" w14:textId="77777777" w:rsidR="002A04FE" w:rsidRPr="005138C1" w:rsidRDefault="002A04FE" w:rsidP="00A2214A">
      <w:pPr>
        <w:spacing w:line="360" w:lineRule="auto"/>
        <w:rPr>
          <w:rFonts w:ascii="Arial" w:hAnsi="Arial" w:cs="Arial"/>
          <w:sz w:val="22"/>
        </w:rPr>
      </w:pPr>
      <w:r w:rsidRPr="005138C1">
        <w:rPr>
          <w:rFonts w:ascii="Arial" w:hAnsi="Arial" w:cs="Arial"/>
          <w:sz w:val="22"/>
        </w:rPr>
        <w:t xml:space="preserve">Care Quality Commission (2023) </w:t>
      </w:r>
      <w:r w:rsidRPr="005138C1">
        <w:rPr>
          <w:rFonts w:ascii="Arial" w:hAnsi="Arial" w:cs="Arial"/>
          <w:i/>
          <w:iCs/>
          <w:sz w:val="22"/>
        </w:rPr>
        <w:t>Guidance for providers on meeting the regulations</w:t>
      </w:r>
      <w:r w:rsidRPr="005138C1">
        <w:rPr>
          <w:rFonts w:ascii="Arial" w:hAnsi="Arial" w:cs="Arial"/>
          <w:sz w:val="22"/>
        </w:rPr>
        <w:t xml:space="preserve">. Available at: </w:t>
      </w:r>
      <w:hyperlink r:id="rId9" w:tgtFrame="_new" w:history="1">
        <w:r w:rsidRPr="005138C1">
          <w:rPr>
            <w:rStyle w:val="Hyperlink"/>
            <w:rFonts w:ascii="Arial" w:hAnsi="Arial" w:cs="Arial"/>
            <w:color w:val="auto"/>
            <w:sz w:val="22"/>
          </w:rPr>
          <w:t>https://www.cqc.org.uk</w:t>
        </w:r>
      </w:hyperlink>
      <w:r w:rsidRPr="005138C1">
        <w:rPr>
          <w:rFonts w:ascii="Arial" w:hAnsi="Arial" w:cs="Arial"/>
          <w:sz w:val="22"/>
        </w:rPr>
        <w:t xml:space="preserve"> (Accessed: 14 July 2026).</w:t>
      </w:r>
    </w:p>
    <w:p w14:paraId="03CE6BDE" w14:textId="77777777" w:rsidR="002A04FE" w:rsidRPr="005138C1" w:rsidRDefault="002A04FE" w:rsidP="00A2214A">
      <w:pPr>
        <w:spacing w:line="360" w:lineRule="auto"/>
        <w:rPr>
          <w:rFonts w:ascii="Arial" w:hAnsi="Arial" w:cs="Arial"/>
          <w:sz w:val="22"/>
        </w:rPr>
      </w:pPr>
      <w:r w:rsidRPr="005138C1">
        <w:rPr>
          <w:rFonts w:ascii="Arial" w:hAnsi="Arial" w:cs="Arial"/>
          <w:sz w:val="22"/>
        </w:rPr>
        <w:t xml:space="preserve">Health and Care Professions Council (2024) </w:t>
      </w:r>
      <w:r w:rsidRPr="005138C1">
        <w:rPr>
          <w:rFonts w:ascii="Arial" w:hAnsi="Arial" w:cs="Arial"/>
          <w:i/>
          <w:iCs/>
          <w:sz w:val="22"/>
        </w:rPr>
        <w:t>Standards of conduct, performance and ethics</w:t>
      </w:r>
      <w:r w:rsidRPr="005138C1">
        <w:rPr>
          <w:rFonts w:ascii="Arial" w:hAnsi="Arial" w:cs="Arial"/>
          <w:sz w:val="22"/>
        </w:rPr>
        <w:t xml:space="preserve">. Available at: </w:t>
      </w:r>
      <w:hyperlink r:id="rId10" w:tgtFrame="_new" w:history="1">
        <w:r w:rsidRPr="005138C1">
          <w:rPr>
            <w:rStyle w:val="Hyperlink"/>
            <w:rFonts w:ascii="Arial" w:hAnsi="Arial" w:cs="Arial"/>
            <w:color w:val="auto"/>
            <w:sz w:val="22"/>
          </w:rPr>
          <w:t>https://www.hcpc-uk.org</w:t>
        </w:r>
      </w:hyperlink>
      <w:r w:rsidRPr="005138C1">
        <w:rPr>
          <w:rFonts w:ascii="Arial" w:hAnsi="Arial" w:cs="Arial"/>
          <w:sz w:val="22"/>
        </w:rPr>
        <w:t xml:space="preserve"> (Accessed: 14 July 2026).</w:t>
      </w:r>
    </w:p>
    <w:p w14:paraId="210CE5AA" w14:textId="77777777" w:rsidR="002A04FE" w:rsidRPr="005138C1" w:rsidRDefault="002A04FE" w:rsidP="00A2214A">
      <w:pPr>
        <w:spacing w:line="360" w:lineRule="auto"/>
        <w:rPr>
          <w:rFonts w:ascii="Arial" w:hAnsi="Arial" w:cs="Arial"/>
          <w:sz w:val="22"/>
        </w:rPr>
      </w:pPr>
      <w:r w:rsidRPr="005138C1">
        <w:rPr>
          <w:rFonts w:ascii="Arial" w:hAnsi="Arial" w:cs="Arial"/>
          <w:sz w:val="22"/>
        </w:rPr>
        <w:t xml:space="preserve">NHS England (2024) </w:t>
      </w:r>
      <w:r w:rsidRPr="005138C1">
        <w:rPr>
          <w:rFonts w:ascii="Arial" w:hAnsi="Arial" w:cs="Arial"/>
          <w:i/>
          <w:iCs/>
          <w:sz w:val="22"/>
        </w:rPr>
        <w:t>Working in adult social care</w:t>
      </w:r>
      <w:r w:rsidRPr="005138C1">
        <w:rPr>
          <w:rFonts w:ascii="Arial" w:hAnsi="Arial" w:cs="Arial"/>
          <w:sz w:val="22"/>
        </w:rPr>
        <w:t xml:space="preserve">. Available at: </w:t>
      </w:r>
      <w:hyperlink r:id="rId11" w:tgtFrame="_new" w:history="1">
        <w:r w:rsidRPr="005138C1">
          <w:rPr>
            <w:rStyle w:val="Hyperlink"/>
            <w:rFonts w:ascii="Arial" w:hAnsi="Arial" w:cs="Arial"/>
            <w:color w:val="auto"/>
            <w:sz w:val="22"/>
          </w:rPr>
          <w:t>https://www.england.nhs.uk</w:t>
        </w:r>
      </w:hyperlink>
      <w:r w:rsidRPr="005138C1">
        <w:rPr>
          <w:rFonts w:ascii="Arial" w:hAnsi="Arial" w:cs="Arial"/>
          <w:sz w:val="22"/>
        </w:rPr>
        <w:t xml:space="preserve"> (Accessed: 14 July 2026).</w:t>
      </w:r>
    </w:p>
    <w:p w14:paraId="06D35F36" w14:textId="77777777" w:rsidR="002A04FE" w:rsidRPr="005138C1" w:rsidRDefault="002A04FE" w:rsidP="00A2214A">
      <w:pPr>
        <w:spacing w:line="360" w:lineRule="auto"/>
        <w:rPr>
          <w:rFonts w:ascii="Arial" w:hAnsi="Arial" w:cs="Arial"/>
          <w:sz w:val="22"/>
        </w:rPr>
      </w:pPr>
      <w:r w:rsidRPr="005138C1">
        <w:rPr>
          <w:rFonts w:ascii="Arial" w:hAnsi="Arial" w:cs="Arial"/>
          <w:sz w:val="22"/>
        </w:rPr>
        <w:t xml:space="preserve">Skills for Care (2023) </w:t>
      </w:r>
      <w:r w:rsidRPr="005138C1">
        <w:rPr>
          <w:rFonts w:ascii="Arial" w:hAnsi="Arial" w:cs="Arial"/>
          <w:i/>
          <w:iCs/>
          <w:sz w:val="22"/>
        </w:rPr>
        <w:t>The Care Certificate Standards</w:t>
      </w:r>
      <w:r w:rsidRPr="005138C1">
        <w:rPr>
          <w:rFonts w:ascii="Arial" w:hAnsi="Arial" w:cs="Arial"/>
          <w:sz w:val="22"/>
        </w:rPr>
        <w:t xml:space="preserve">. Available at: </w:t>
      </w:r>
      <w:hyperlink r:id="rId12" w:tgtFrame="_new" w:history="1">
        <w:r w:rsidRPr="005138C1">
          <w:rPr>
            <w:rStyle w:val="Hyperlink"/>
            <w:rFonts w:ascii="Arial" w:hAnsi="Arial" w:cs="Arial"/>
            <w:color w:val="auto"/>
            <w:sz w:val="22"/>
          </w:rPr>
          <w:t>https://www.skillsforcare.org.uk</w:t>
        </w:r>
      </w:hyperlink>
      <w:r w:rsidRPr="005138C1">
        <w:rPr>
          <w:rFonts w:ascii="Arial" w:hAnsi="Arial" w:cs="Arial"/>
          <w:sz w:val="22"/>
        </w:rPr>
        <w:t xml:space="preserve"> (Accessed: 14 July 2026).</w:t>
      </w:r>
    </w:p>
    <w:p w14:paraId="75F853C9" w14:textId="77777777" w:rsidR="002A04FE" w:rsidRPr="005138C1" w:rsidRDefault="002A04FE" w:rsidP="00A2214A">
      <w:pPr>
        <w:spacing w:line="360" w:lineRule="auto"/>
        <w:rPr>
          <w:rFonts w:ascii="Arial" w:hAnsi="Arial" w:cs="Arial"/>
          <w:sz w:val="22"/>
        </w:rPr>
      </w:pPr>
      <w:r w:rsidRPr="005138C1">
        <w:rPr>
          <w:rFonts w:ascii="Arial" w:hAnsi="Arial" w:cs="Arial"/>
          <w:sz w:val="22"/>
        </w:rPr>
        <w:t xml:space="preserve">The King's Fund (2022) </w:t>
      </w:r>
      <w:r w:rsidRPr="005138C1">
        <w:rPr>
          <w:rFonts w:ascii="Arial" w:hAnsi="Arial" w:cs="Arial"/>
          <w:i/>
          <w:iCs/>
          <w:sz w:val="22"/>
        </w:rPr>
        <w:t>Health and social care explained</w:t>
      </w:r>
      <w:r w:rsidRPr="005138C1">
        <w:rPr>
          <w:rFonts w:ascii="Arial" w:hAnsi="Arial" w:cs="Arial"/>
          <w:sz w:val="22"/>
        </w:rPr>
        <w:t xml:space="preserve">. Available at: </w:t>
      </w:r>
      <w:hyperlink r:id="rId13" w:tgtFrame="_new" w:history="1">
        <w:r w:rsidRPr="005138C1">
          <w:rPr>
            <w:rStyle w:val="Hyperlink"/>
            <w:rFonts w:ascii="Arial" w:hAnsi="Arial" w:cs="Arial"/>
            <w:color w:val="auto"/>
            <w:sz w:val="22"/>
          </w:rPr>
          <w:t>https://www.kingsfund.org.uk</w:t>
        </w:r>
      </w:hyperlink>
      <w:r w:rsidRPr="005138C1">
        <w:rPr>
          <w:rFonts w:ascii="Arial" w:hAnsi="Arial" w:cs="Arial"/>
          <w:sz w:val="22"/>
        </w:rPr>
        <w:t xml:space="preserve"> (Accessed: 14 July 2026).</w:t>
      </w:r>
    </w:p>
    <w:p w14:paraId="44D2A2E0" w14:textId="77777777" w:rsidR="002A04FE" w:rsidRPr="005E44B5" w:rsidRDefault="002A04FE" w:rsidP="00A2214A">
      <w:pPr>
        <w:spacing w:line="360" w:lineRule="auto"/>
        <w:rPr>
          <w:color w:val="FF0000"/>
        </w:rPr>
      </w:pPr>
    </w:p>
    <w:sectPr w:rsidR="002A04FE" w:rsidRPr="005E44B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5E973" w14:textId="77777777" w:rsidR="0006455D" w:rsidRDefault="0006455D" w:rsidP="003C7C97">
      <w:pPr>
        <w:spacing w:after="0" w:line="240" w:lineRule="auto"/>
      </w:pPr>
      <w:r>
        <w:separator/>
      </w:r>
    </w:p>
  </w:endnote>
  <w:endnote w:type="continuationSeparator" w:id="0">
    <w:p w14:paraId="092174B2" w14:textId="77777777" w:rsidR="0006455D" w:rsidRDefault="0006455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456599"/>
      <w:docPartObj>
        <w:docPartGallery w:val="Page Numbers (Bottom of Page)"/>
        <w:docPartUnique/>
      </w:docPartObj>
    </w:sdtPr>
    <w:sdtContent>
      <w:p w14:paraId="0E6012E3" w14:textId="65183A23" w:rsidR="005138C1" w:rsidRDefault="005138C1">
        <w:pPr>
          <w:pStyle w:val="Footer"/>
        </w:pPr>
        <w:r>
          <w:fldChar w:fldCharType="begin"/>
        </w:r>
        <w:r>
          <w:instrText>PAGE   \* MERGEFORMAT</w:instrText>
        </w:r>
        <w:r>
          <w:fldChar w:fldCharType="separate"/>
        </w:r>
        <w:r>
          <w:t>2</w:t>
        </w:r>
        <w:r>
          <w:fldChar w:fldCharType="end"/>
        </w:r>
      </w:p>
    </w:sdtContent>
  </w:sdt>
  <w:p w14:paraId="192BBE3E" w14:textId="77777777" w:rsidR="005138C1" w:rsidRDefault="00513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17B28" w14:textId="77777777" w:rsidR="0006455D" w:rsidRDefault="0006455D" w:rsidP="003C7C97">
      <w:pPr>
        <w:spacing w:after="0" w:line="240" w:lineRule="auto"/>
      </w:pPr>
      <w:r>
        <w:separator/>
      </w:r>
    </w:p>
  </w:footnote>
  <w:footnote w:type="continuationSeparator" w:id="0">
    <w:p w14:paraId="307762C1" w14:textId="77777777" w:rsidR="0006455D" w:rsidRDefault="0006455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559891"/>
      <w:docPartObj>
        <w:docPartGallery w:val="Page Numbers (Top of Page)"/>
        <w:docPartUnique/>
      </w:docPartObj>
    </w:sdtPr>
    <w:sdtContent>
      <w:p w14:paraId="65C56490" w14:textId="783879D6" w:rsidR="005138C1" w:rsidRDefault="005138C1">
        <w:pPr>
          <w:pStyle w:val="Header"/>
        </w:pPr>
        <w:r>
          <w:fldChar w:fldCharType="begin"/>
        </w:r>
        <w:r>
          <w:instrText>PAGE   \* MERGEFORMAT</w:instrText>
        </w:r>
        <w:r>
          <w:fldChar w:fldCharType="separate"/>
        </w:r>
        <w:r>
          <w:t>2</w:t>
        </w:r>
        <w:r>
          <w:fldChar w:fldCharType="end"/>
        </w:r>
      </w:p>
    </w:sdtContent>
  </w:sdt>
  <w:p w14:paraId="7F5BE7FE" w14:textId="77777777" w:rsidR="005138C1" w:rsidRDefault="005138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C641ADF"/>
    <w:multiLevelType w:val="multilevel"/>
    <w:tmpl w:val="4A82F08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2805997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6455D"/>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04FE"/>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138C1"/>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B24FD"/>
    <w:rsid w:val="008C58B0"/>
    <w:rsid w:val="008C591B"/>
    <w:rsid w:val="008C6182"/>
    <w:rsid w:val="008E1C20"/>
    <w:rsid w:val="00926458"/>
    <w:rsid w:val="00933720"/>
    <w:rsid w:val="009C7E52"/>
    <w:rsid w:val="009E4934"/>
    <w:rsid w:val="009F40A7"/>
    <w:rsid w:val="009F5CE6"/>
    <w:rsid w:val="00A035CD"/>
    <w:rsid w:val="00A2214A"/>
    <w:rsid w:val="00A50E80"/>
    <w:rsid w:val="00A513B0"/>
    <w:rsid w:val="00A63F7F"/>
    <w:rsid w:val="00A667CE"/>
    <w:rsid w:val="00A75042"/>
    <w:rsid w:val="00A774BC"/>
    <w:rsid w:val="00A82678"/>
    <w:rsid w:val="00A946CB"/>
    <w:rsid w:val="00AA77C8"/>
    <w:rsid w:val="00AC7BE2"/>
    <w:rsid w:val="00AE35BF"/>
    <w:rsid w:val="00B1067E"/>
    <w:rsid w:val="00B144FD"/>
    <w:rsid w:val="00B81790"/>
    <w:rsid w:val="00B81BBC"/>
    <w:rsid w:val="00BD03D5"/>
    <w:rsid w:val="00BF34E1"/>
    <w:rsid w:val="00C3215E"/>
    <w:rsid w:val="00C45272"/>
    <w:rsid w:val="00C47770"/>
    <w:rsid w:val="00C75856"/>
    <w:rsid w:val="00C85A7C"/>
    <w:rsid w:val="00C9213B"/>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dq2pgselectionanchorcontainer">
    <w:name w:val="pdq2pg_selectionanchorcontainer"/>
    <w:basedOn w:val="Normal"/>
    <w:rsid w:val="008B24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A0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ingsfund.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cpc-uk.org"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1645</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Naimah Zulfiqar</cp:lastModifiedBy>
  <cp:revision>3</cp:revision>
  <dcterms:created xsi:type="dcterms:W3CDTF">2026-07-20T18:45:00Z</dcterms:created>
  <dcterms:modified xsi:type="dcterms:W3CDTF">2026-07-20T18:46:00Z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