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9A0153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1)      Liu, J., Wang, Q., Liu, F., Song, H., Liang, X., Lin, Z., ... &amp; Tao, J. (2017). Altered functional connectivity in patients with post</w:t>
      </w:r>
      <w:r>
        <w:rPr>
          <w:rFonts w:ascii="Segoe UI" w:hAnsi="Segoe UI" w:cs="Segoe UI"/>
          <w:color w:val="373A3C"/>
          <w:sz w:val="23"/>
          <w:szCs w:val="23"/>
        </w:rPr>
        <w:noBreakHyphen/>
        <w:t>stroke memory impairment: A resting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Experimental and therapeutic medicine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14</w:t>
      </w:r>
      <w:r>
        <w:rPr>
          <w:rFonts w:ascii="Segoe UI" w:hAnsi="Segoe UI" w:cs="Segoe UI"/>
          <w:color w:val="373A3C"/>
          <w:sz w:val="23"/>
          <w:szCs w:val="23"/>
        </w:rPr>
        <w:t>(3), 1919-1928.</w:t>
      </w:r>
    </w:p>
    <w:p w14:paraId="0031777E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4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https://whel-primo.hosted.exlibrisgroup.com/permalink/f/mqg008/TN_proquest1942153186</w:t>
        </w:r>
      </w:hyperlink>
    </w:p>
    <w:p w14:paraId="04C1C1F1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1839F1A1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2)      Sugawara, S. K., Koike, T.,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Kawamichi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H., Makita, K., Hamano, Y. H., Takahashi, H. K., ...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Sadato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N. (2018). Qualitative differences in offline improvement of procedural memory by daytime napping and overnight sleep: An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Neuroscience research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132</w:t>
      </w:r>
      <w:r>
        <w:rPr>
          <w:rFonts w:ascii="Segoe UI" w:hAnsi="Segoe UI" w:cs="Segoe UI"/>
          <w:color w:val="373A3C"/>
          <w:sz w:val="23"/>
          <w:szCs w:val="23"/>
        </w:rPr>
        <w:t>, 37-45.</w:t>
      </w:r>
    </w:p>
    <w:p w14:paraId="01F75C62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5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https://whel-primo.hosted.exlibrisgroup.com/permalink/f/mqg008/TN_elsevier_sdoi_10_1016_j_neures_2017_09_006</w:t>
        </w:r>
      </w:hyperlink>
    </w:p>
    <w:p w14:paraId="099FD350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537A6CA2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3)     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Babiloni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C., Del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Percio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C., Caroli, A., Salvatore, E., Nicolai, E., Marzano, N., ...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Jagust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W. (2016). Cortical sources of resting state EEG rhythms are related to brain hypometabolism in subjects with Alzheimer's disease: an EEG-PET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Neurobiology of aging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48</w:t>
      </w:r>
      <w:r>
        <w:rPr>
          <w:rFonts w:ascii="Segoe UI" w:hAnsi="Segoe UI" w:cs="Segoe UI"/>
          <w:color w:val="373A3C"/>
          <w:sz w:val="23"/>
          <w:szCs w:val="23"/>
        </w:rPr>
        <w:t>, 122-134.</w:t>
      </w:r>
    </w:p>
    <w:p w14:paraId="1AA65D65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6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https://whel-primo.hosted.exlibrisgroup.com/permalink/f/mqg008/TN_elsevier_sdoi_10_1016_j_neurobiolaging_2016_08_021</w:t>
        </w:r>
      </w:hyperlink>
    </w:p>
    <w:p w14:paraId="7B59B6C4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3BC57D8E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4)     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Tervo-Clemmens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B., Simmonds, D., Calabro, F. J., Day, N. L., Richardson, G. A., &amp; Luna, B. (2018). Adolescent cannabis use and brain systems supporting adult working memory encoding, maintenance, and retrieval.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Neuroimage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169</w:t>
      </w:r>
      <w:r>
        <w:rPr>
          <w:rFonts w:ascii="Segoe UI" w:hAnsi="Segoe UI" w:cs="Segoe UI"/>
          <w:color w:val="373A3C"/>
          <w:sz w:val="23"/>
          <w:szCs w:val="23"/>
        </w:rPr>
        <w:t>, 496-509.</w:t>
      </w:r>
    </w:p>
    <w:p w14:paraId="226E9046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7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https://whel-primo.hosted.exlibrisgroup.com/permalink/f/mqg008/TN_elsevier_sdoi_10_1016_j_neuroimage_2017_12_041</w:t>
        </w:r>
      </w:hyperlink>
    </w:p>
    <w:p w14:paraId="06A17F30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C98F8ED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5)      O’Brien, J. T., Metcalfe, S., Swann, A., Hobson, J., Jobst, K., Ballard, C., ... &amp;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Gholkar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A. (2000). Medial temporal lobe width on CT scanning in Alzheimer’s disease: comparison with vascular dementia, depression and dementia with Lewy bodies.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Dementia and geriatric cognitive disorders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11</w:t>
      </w:r>
      <w:r>
        <w:rPr>
          <w:rFonts w:ascii="Segoe UI" w:hAnsi="Segoe UI" w:cs="Segoe UI"/>
          <w:color w:val="373A3C"/>
          <w:sz w:val="23"/>
          <w:szCs w:val="23"/>
        </w:rPr>
        <w:t>(2), 114-118.</w:t>
      </w:r>
    </w:p>
    <w:p w14:paraId="1392878C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8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https://whel-primo.hosted.exlibrisgroup.com/permalink/f/mqg008/TN_proquest232498248</w:t>
        </w:r>
      </w:hyperlink>
    </w:p>
    <w:p w14:paraId="7766CB9D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3D9E4A5C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6)     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Yueksel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D.,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Dietsche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B., Konrad, C.,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Dannlowski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U., Kircher, T., &amp; Krug, A. (2018). Neural correlates of working memory in first episode and recurrent depression: an fMRI study.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Progress in Neuro-Psychopharmacology and Biological Psychiatry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84</w:t>
      </w:r>
      <w:r>
        <w:rPr>
          <w:rFonts w:ascii="Segoe UI" w:hAnsi="Segoe UI" w:cs="Segoe UI"/>
          <w:color w:val="373A3C"/>
          <w:sz w:val="23"/>
          <w:szCs w:val="23"/>
        </w:rPr>
        <w:t>, 39-49.</w:t>
      </w:r>
    </w:p>
    <w:p w14:paraId="7C977CDE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9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https://whel-primo.hosted.exlibrisgroup.com/permalink/f/mqg008/TN_elsevier_sdoi_10_1016_j_pnpbp_2018_02_003</w:t>
        </w:r>
      </w:hyperlink>
    </w:p>
    <w:p w14:paraId="5A9E3B7F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035D51E1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7)      Hohman, T. J., Beason-Held, L. L., Lamar, M., &amp; Resnick, S. M. (2011). Subjective cognitive complaints and longitudinal changes in memory and brain function.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Neuropsychology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25</w:t>
      </w:r>
      <w:r>
        <w:rPr>
          <w:rFonts w:ascii="Segoe UI" w:hAnsi="Segoe UI" w:cs="Segoe UI"/>
          <w:color w:val="373A3C"/>
          <w:sz w:val="23"/>
          <w:szCs w:val="23"/>
        </w:rPr>
        <w:t>(1), 125-130.</w:t>
      </w:r>
    </w:p>
    <w:p w14:paraId="2E1AD6F1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0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https://ezproxy.uwtsd.ac.uk/login?url=https://search.ebscohost.com/login.aspx?direct=true&amp;db=pdh&amp;AN=2010-20717-001&amp;site=ehost-live</w:t>
        </w:r>
      </w:hyperlink>
    </w:p>
    <w:p w14:paraId="56B4A9DA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BE4E2EA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8)      Peters, B.,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Bledowski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>, C., Rieder, M., &amp; Kaiser, J. (2016). Recurrence of task set-related MEG signal patterns during auditory working memory.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Brain research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1640</w:t>
      </w:r>
      <w:r>
        <w:rPr>
          <w:rFonts w:ascii="Segoe UI" w:hAnsi="Segoe UI" w:cs="Segoe UI"/>
          <w:color w:val="373A3C"/>
          <w:sz w:val="23"/>
          <w:szCs w:val="23"/>
        </w:rPr>
        <w:t>, 232-242.</w:t>
      </w:r>
    </w:p>
    <w:p w14:paraId="46E2193A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1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https://whel-primo.hosted.exlibrisgroup.com/permalink/f/mqg008/TN_elsevier_sdoi_10_1016_j_brainres_2015_12_006</w:t>
        </w:r>
      </w:hyperlink>
    </w:p>
    <w:p w14:paraId="6AEEA766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098F262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9)      Wei, T. Y., Chang, D. W., Liu, Y. D., Liu, C. W., Young, C. P., Liang, S. F., &amp; Shaw, F. Z. (2017). Portable wireless neurofeedback system of EEG alpha rhythm enhances memory.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Biomedical engineering online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</w:t>
      </w:r>
      <w:r>
        <w:rPr>
          <w:rFonts w:ascii="Segoe UI" w:hAnsi="Segoe UI" w:cs="Segoe UI"/>
          <w:color w:val="373A3C"/>
          <w:sz w:val="23"/>
          <w:szCs w:val="23"/>
        </w:rPr>
        <w:t>(1), 128-146.</w:t>
      </w:r>
    </w:p>
    <w:p w14:paraId="66977D08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2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https://whel-primo.hosted.exlibrisgroup.com/permalink/f/mqg008/TN_proquest1971198182</w:t>
        </w:r>
      </w:hyperlink>
    </w:p>
    <w:p w14:paraId="5CA4772B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2C7C8F9A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10)   Koch, G.,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Bonnì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S.,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Pellicciari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, M. C., Casula, E. P., Mancini, M., Esposito, R., ... &amp; Motta, C. (2018). Transcranial magnetic stimulation of the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precuneus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enhances memory and neural activity in prodromal Alzheimer's disease.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Neuroimage</w:t>
      </w:r>
      <w:r>
        <w:rPr>
          <w:rFonts w:ascii="Segoe UI" w:hAnsi="Segoe UI" w:cs="Segoe UI"/>
          <w:color w:val="373A3C"/>
          <w:sz w:val="23"/>
          <w:szCs w:val="23"/>
        </w:rPr>
        <w:t>, 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169</w:t>
      </w:r>
      <w:r>
        <w:rPr>
          <w:rFonts w:ascii="Segoe UI" w:hAnsi="Segoe UI" w:cs="Segoe UI"/>
          <w:color w:val="373A3C"/>
          <w:sz w:val="23"/>
          <w:szCs w:val="23"/>
        </w:rPr>
        <w:t>, 302-311.</w:t>
      </w:r>
    </w:p>
    <w:p w14:paraId="419DDEC3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hyperlink r:id="rId13" w:history="1">
        <w:r>
          <w:rPr>
            <w:rStyle w:val="Hyperlink"/>
            <w:rFonts w:ascii="Segoe UI" w:hAnsi="Segoe UI" w:cs="Segoe UI"/>
            <w:color w:val="1177D1"/>
            <w:sz w:val="23"/>
            <w:szCs w:val="23"/>
          </w:rPr>
          <w:t>https://whel-primo.hosted.exlibrisgroup.com/permalink/f/mqg008/TN_elsevier_sdoi_10_1016_j_neuroimage_2017_12_048</w:t>
        </w:r>
      </w:hyperlink>
    </w:p>
    <w:p w14:paraId="6077B42E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B4844A4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4E7E320D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5A52FAE8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3C707C7C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42647198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2266B82D" w14:textId="77777777" w:rsidR="000747BC" w:rsidRDefault="000747BC" w:rsidP="000747BC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1326D0BE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7BC"/>
    <w:rsid w:val="00073710"/>
    <w:rsid w:val="000747BC"/>
    <w:rsid w:val="00081941"/>
    <w:rsid w:val="000C4C9E"/>
    <w:rsid w:val="00105A65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0D0D"/>
    <w:rsid w:val="00802F2B"/>
    <w:rsid w:val="00820A2C"/>
    <w:rsid w:val="00904DA3"/>
    <w:rsid w:val="00916899"/>
    <w:rsid w:val="00AD0870"/>
    <w:rsid w:val="00B22AC6"/>
    <w:rsid w:val="00B350E9"/>
    <w:rsid w:val="00B50E9D"/>
    <w:rsid w:val="00B84490"/>
    <w:rsid w:val="00C07420"/>
    <w:rsid w:val="00C42615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31FAE"/>
  <w15:chartTrackingRefBased/>
  <w15:docId w15:val="{8276900F-EC27-4212-AA0F-8B1462A46D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747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0747B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40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ermalink/f/mqg008/TN_proquest232498248" TargetMode="External"/><Relationship Id="rId13" Type="http://schemas.openxmlformats.org/officeDocument/2006/relationships/hyperlink" Target="https://whel-primo.hosted.exlibrisgroup.com/permalink/f/mqg008/TN_elsevier_sdoi_10_1016_j_neuroimage_2017_12_04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hel-primo.hosted.exlibrisgroup.com/permalink/f/mqg008/TN_elsevier_sdoi_10_1016_j_neuroimage_2017_12_041" TargetMode="External"/><Relationship Id="rId12" Type="http://schemas.openxmlformats.org/officeDocument/2006/relationships/hyperlink" Target="https://whel-primo.hosted.exlibrisgroup.com/permalink/f/mqg008/TN_proquest197119818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hel-primo.hosted.exlibrisgroup.com/permalink/f/mqg008/TN_elsevier_sdoi_10_1016_j_neurobiolaging_2016_08_021" TargetMode="External"/><Relationship Id="rId11" Type="http://schemas.openxmlformats.org/officeDocument/2006/relationships/hyperlink" Target="https://whel-primo.hosted.exlibrisgroup.com/permalink/f/mqg008/TN_elsevier_sdoi_10_1016_j_brainres_2015_12_006" TargetMode="External"/><Relationship Id="rId5" Type="http://schemas.openxmlformats.org/officeDocument/2006/relationships/hyperlink" Target="https://whel-primo.hosted.exlibrisgroup.com/permalink/f/mqg008/TN_elsevier_sdoi_10_1016_j_neures_2017_09_006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ezproxy.uwtsd.ac.uk/login?url=https://search.ebscohost.com/login.aspx?direct=true&amp;db=pdh&amp;AN=2010-20717-001&amp;site=ehost-live" TargetMode="External"/><Relationship Id="rId4" Type="http://schemas.openxmlformats.org/officeDocument/2006/relationships/hyperlink" Target="https://whel-primo.hosted.exlibrisgroup.com/permalink/f/mqg008/TN_proquest1942153186" TargetMode="External"/><Relationship Id="rId9" Type="http://schemas.openxmlformats.org/officeDocument/2006/relationships/hyperlink" Target="https://whel-primo.hosted.exlibrisgroup.com/permalink/f/mqg008/TN_elsevier_sdoi_10_1016_j_pnpbp_2018_02_003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718</Words>
  <Characters>4099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2022-01-28T17:44:00Z</dcterms:created>
  <dcterms:modified xsi:type="dcterms:W3CDTF">2022-01-28T21:09:00Z</dcterms:modified>
</cp:coreProperties>
</file>