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85DF2" w14:textId="3A3EA017" w:rsidR="00902DD4" w:rsidRPr="00CF13B3" w:rsidRDefault="00864D51" w:rsidP="00902DD4">
      <w:pPr>
        <w:rPr>
          <w:rFonts w:cstheme="minorHAnsi"/>
          <w:b/>
          <w:bCs/>
          <w:sz w:val="20"/>
          <w:szCs w:val="20"/>
        </w:rPr>
      </w:pPr>
      <w:r w:rsidRPr="00CF13B3">
        <w:rPr>
          <w:rFonts w:cstheme="minorHAnsi"/>
          <w:noProof/>
        </w:rPr>
        <w:drawing>
          <wp:anchor distT="0" distB="0" distL="0" distR="0" simplePos="0" relativeHeight="251658240" behindDoc="0" locked="0" layoutInCell="1" hidden="0" allowOverlap="1" wp14:anchorId="2F9A9DB2" wp14:editId="247B21AC">
            <wp:simplePos x="0" y="0"/>
            <wp:positionH relativeFrom="margin">
              <wp:align>right</wp:align>
            </wp:positionH>
            <wp:positionV relativeFrom="paragraph">
              <wp:posOffset>508</wp:posOffset>
            </wp:positionV>
            <wp:extent cx="2070100" cy="497872"/>
            <wp:effectExtent l="0" t="0" r="6350" b="0"/>
            <wp:wrapSquare wrapText="bothSides" distT="0" distB="0" distL="0" distR="0"/>
            <wp:docPr id="5" name="Picture 5" descr="A picture containing text, clipart,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text, clipart, sign&#10;&#10;Description automatically generated"/>
                    <pic:cNvPicPr preferRelativeResize="0"/>
                  </pic:nvPicPr>
                  <pic:blipFill>
                    <a:blip r:embed="rId10"/>
                    <a:srcRect t="11509" r="4895" b="16404"/>
                    <a:stretch>
                      <a:fillRect/>
                    </a:stretch>
                  </pic:blipFill>
                  <pic:spPr>
                    <a:xfrm>
                      <a:off x="0" y="0"/>
                      <a:ext cx="2070100" cy="497872"/>
                    </a:xfrm>
                    <a:prstGeom prst="rect">
                      <a:avLst/>
                    </a:prstGeom>
                    <a:ln/>
                  </pic:spPr>
                </pic:pic>
              </a:graphicData>
            </a:graphic>
          </wp:anchor>
        </w:drawing>
      </w:r>
    </w:p>
    <w:p w14:paraId="20A8F73D" w14:textId="5F50CFBE" w:rsidR="00902DD4" w:rsidRPr="00CF13B3" w:rsidRDefault="00902DD4" w:rsidP="00902DD4">
      <w:pPr>
        <w:spacing w:after="0"/>
        <w:jc w:val="center"/>
        <w:rPr>
          <w:rFonts w:cstheme="minorHAnsi"/>
          <w:b/>
          <w:bCs/>
          <w:color w:val="FF0000"/>
          <w:sz w:val="32"/>
          <w:szCs w:val="32"/>
        </w:rPr>
      </w:pPr>
    </w:p>
    <w:p w14:paraId="0D21AF56" w14:textId="77777777" w:rsidR="00902DD4" w:rsidRPr="00CF13B3" w:rsidRDefault="00902DD4" w:rsidP="00902DD4">
      <w:pPr>
        <w:spacing w:after="0"/>
        <w:jc w:val="center"/>
        <w:rPr>
          <w:rFonts w:cstheme="minorHAnsi"/>
          <w:b/>
          <w:bCs/>
          <w:color w:val="FF0000"/>
          <w:sz w:val="32"/>
          <w:szCs w:val="32"/>
        </w:rPr>
      </w:pPr>
    </w:p>
    <w:tbl>
      <w:tblPr>
        <w:tblStyle w:val="GridTable4-Accent61"/>
        <w:tblpPr w:leftFromText="180" w:rightFromText="180" w:vertAnchor="page" w:horzAnchor="margin" w:tblpXSpec="center" w:tblpY="2340"/>
        <w:tblW w:w="17266"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shd w:val="clear" w:color="auto" w:fill="7030A0"/>
        <w:tblLook w:val="04A0" w:firstRow="1" w:lastRow="0" w:firstColumn="1" w:lastColumn="0" w:noHBand="0" w:noVBand="1"/>
      </w:tblPr>
      <w:tblGrid>
        <w:gridCol w:w="2239"/>
        <w:gridCol w:w="15027"/>
      </w:tblGrid>
      <w:tr w:rsidR="004A41B0" w:rsidRPr="006216BB" w14:paraId="000F2284" w14:textId="77777777" w:rsidTr="004A41B0">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239" w:type="dxa"/>
            <w:shd w:val="clear" w:color="auto" w:fill="7030A0"/>
          </w:tcPr>
          <w:p w14:paraId="670FFD10" w14:textId="77777777" w:rsidR="004A41B0" w:rsidRPr="006216BB" w:rsidRDefault="004A41B0" w:rsidP="004A41B0">
            <w:pPr>
              <w:keepNext/>
              <w:keepLines/>
              <w:spacing w:before="240"/>
              <w:outlineLvl w:val="0"/>
              <w:rPr>
                <w:rFonts w:eastAsia="Times New Roman" w:cstheme="minorHAnsi"/>
                <w:color w:val="FFFFFF" w:themeColor="background1"/>
                <w:sz w:val="32"/>
                <w:szCs w:val="32"/>
              </w:rPr>
            </w:pPr>
            <w:r w:rsidRPr="006216BB">
              <w:rPr>
                <w:rFonts w:cstheme="minorHAnsi"/>
                <w:b w:val="0"/>
                <w:bCs w:val="0"/>
                <w:color w:val="FFFFFF" w:themeColor="background1"/>
                <w:sz w:val="28"/>
                <w:szCs w:val="28"/>
              </w:rPr>
              <w:br w:type="page"/>
            </w:r>
          </w:p>
        </w:tc>
        <w:tc>
          <w:tcPr>
            <w:tcW w:w="15027" w:type="dxa"/>
            <w:shd w:val="clear" w:color="auto" w:fill="7030A0"/>
          </w:tcPr>
          <w:p w14:paraId="6B6C29FF" w14:textId="77777777" w:rsidR="004A41B0" w:rsidRPr="006216BB" w:rsidRDefault="004A41B0" w:rsidP="004A41B0">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2"/>
                <w:szCs w:val="32"/>
              </w:rPr>
            </w:pPr>
            <w:r w:rsidRPr="006216BB">
              <w:rPr>
                <w:rFonts w:eastAsia="Times New Roman" w:cstheme="minorHAnsi"/>
                <w:color w:val="FFFFFF" w:themeColor="background1"/>
                <w:sz w:val="32"/>
                <w:szCs w:val="32"/>
              </w:rPr>
              <w:t xml:space="preserve">Advanced Stage </w:t>
            </w:r>
          </w:p>
          <w:p w14:paraId="2F941E03" w14:textId="0364E85E" w:rsidR="004A41B0" w:rsidRPr="006216BB" w:rsidRDefault="004A41B0" w:rsidP="004A41B0">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2"/>
                <w:szCs w:val="32"/>
              </w:rPr>
            </w:pPr>
            <w:r w:rsidRPr="006216BB">
              <w:rPr>
                <w:rFonts w:eastAsia="Times New Roman" w:cstheme="minorHAnsi"/>
                <w:color w:val="FFFFFF" w:themeColor="background1"/>
                <w:sz w:val="32"/>
                <w:szCs w:val="32"/>
              </w:rPr>
              <w:t xml:space="preserve">Module </w:t>
            </w:r>
            <w:r w:rsidR="000C513C">
              <w:rPr>
                <w:rFonts w:eastAsia="Times New Roman" w:cstheme="minorHAnsi"/>
                <w:color w:val="FFFFFF" w:themeColor="background1"/>
                <w:sz w:val="32"/>
                <w:szCs w:val="32"/>
              </w:rPr>
              <w:t>6</w:t>
            </w:r>
            <w:r w:rsidRPr="006216BB">
              <w:rPr>
                <w:rFonts w:eastAsia="Times New Roman" w:cstheme="minorHAnsi"/>
                <w:color w:val="FFFFFF" w:themeColor="background1"/>
                <w:sz w:val="32"/>
                <w:szCs w:val="32"/>
              </w:rPr>
              <w:t xml:space="preserve">: </w:t>
            </w:r>
            <w:r w:rsidR="00B71E84" w:rsidRPr="003F6333">
              <w:rPr>
                <w:rFonts w:ascii="Calibri" w:eastAsia="Times New Roman" w:hAnsi="Calibri" w:cs="Calibri"/>
                <w:sz w:val="32"/>
                <w:szCs w:val="32"/>
              </w:rPr>
              <w:t xml:space="preserve"> Wills, Probate &amp; Private Client</w:t>
            </w:r>
          </w:p>
          <w:p w14:paraId="60503506" w14:textId="77777777" w:rsidR="004A41B0" w:rsidRPr="006216BB" w:rsidRDefault="004A41B0" w:rsidP="004A41B0">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Calibri" w:cstheme="minorHAnsi"/>
                <w:color w:val="FFFFFF" w:themeColor="background1"/>
              </w:rPr>
            </w:pPr>
          </w:p>
        </w:tc>
      </w:tr>
    </w:tbl>
    <w:p w14:paraId="6050375A" w14:textId="276CF851" w:rsidR="00902DD4" w:rsidRPr="00CF13B3" w:rsidRDefault="004A41B0" w:rsidP="00902DD4">
      <w:pPr>
        <w:spacing w:after="0"/>
        <w:jc w:val="center"/>
        <w:rPr>
          <w:rFonts w:cstheme="minorHAnsi"/>
          <w:b/>
          <w:bCs/>
          <w:color w:val="FF0000"/>
          <w:sz w:val="32"/>
          <w:szCs w:val="32"/>
        </w:rPr>
      </w:pPr>
      <w:r w:rsidRPr="006216BB">
        <w:rPr>
          <w:rFonts w:eastAsia="Calibri" w:cstheme="minorHAnsi"/>
          <w:b/>
          <w:noProof/>
          <w:lang w:eastAsia="en-GB"/>
        </w:rPr>
        <mc:AlternateContent>
          <mc:Choice Requires="wps">
            <w:drawing>
              <wp:anchor distT="0" distB="0" distL="114300" distR="114300" simplePos="0" relativeHeight="251658241" behindDoc="0" locked="0" layoutInCell="1" allowOverlap="1" wp14:anchorId="232D1AE8" wp14:editId="1A80769F">
                <wp:simplePos x="0" y="0"/>
                <wp:positionH relativeFrom="page">
                  <wp:posOffset>-459893</wp:posOffset>
                </wp:positionH>
                <wp:positionV relativeFrom="paragraph">
                  <wp:posOffset>1583538</wp:posOffset>
                </wp:positionV>
                <wp:extent cx="13351510" cy="5080"/>
                <wp:effectExtent l="0" t="19050" r="21590" b="33020"/>
                <wp:wrapNone/>
                <wp:docPr id="15" name="Line 8"/>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line id="Line 8" style="position:absolute;flip:y;z-index:2516602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spid="_x0000_s1026" strokecolor="#7030a0" strokeweight="3pt" from="-36.2pt,124.7pt" to="1015.1pt,125.1pt" w14:anchorId="190DC1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etpQEAADMDAAAOAAAAZHJzL2Uyb0RvYy54bWysUsmO2zAMvRfoPwi6N5YnyDQw4gyK2S7T&#10;doAud0ZLLEAWBUmJk78vpSyYtreiF4IiqcfHR67uDqNjex2TRd/zdiY4016isn7b8x/fnz4sOUsZ&#10;vAKHXvf8qBO/W79/t5pCp29wQKd0ZATiUzeFng85h65pkhz0CGmGQXtKGowjZHrGbaMiTIQ+uuZG&#10;iNtmwqhCRKlToujDKcnXFd8YLfNXY5LOzPWcuOVqY7WbYpv1CrpthDBYeaYB/8BiBOup6RXqATKw&#10;XbR/QY1WRkxo8kzi2KAxVuo6A03Tij+m+TZA0HUWEieFq0zp/8HKL/t7/xpJhimkLoXXyDbTZ1S0&#10;KthlrDMdTByZcTb8pA3XCPFmhyri8SqiPmQmKdjO54t20ZLYkpILsawiN9AVmCJRiCk/axxZcXru&#10;rC8zQgf7l5SJCJVeSkrY45N1ru7JeTb1fL5shag/EjqrSrbUpbjd3LvI9kCr/ijm4tOl8W9lEXde&#10;VbRBg3o8+xmsO/nU3fmCp+v1nCldxDnJtEF1rJo1JU6bqaTPV1RW//ZN/ttbX/8CAAD//wMAUEsD&#10;BBQABgAIAAAAIQAakch53AAAAAwBAAAPAAAAZHJzL2Rvd25yZXYueG1sTI/BTsMwDIbvSLxDZCRu&#10;W0IYMErTaZoAiSNj4pw1pq1o7KrJtu7tMSe4fZZ//f5crqbYqyOOqWNycDM3oJBqDh01DnYfL7Ml&#10;qJQ9Bd8zoYMzJlhVlxelLwKf6B2P29woKaFUeAdtzkOhdapbjD7NeUCS3ReP0WcZx0aH0Z+kPPba&#10;GnOvo+9ILrR+wE2L9ff2EB0stT2vnz93r2+bpNEOI3Md2bnrq2n9BCrjlP/C8Ksv6lCJ054PFJLq&#10;Hcwe7EKiDuziUUAS1twaC2ovdCegq1L/f6L6AQAA//8DAFBLAQItABQABgAIAAAAIQC2gziS/gAA&#10;AOEBAAATAAAAAAAAAAAAAAAAAAAAAABbQ29udGVudF9UeXBlc10ueG1sUEsBAi0AFAAGAAgAAAAh&#10;ADj9If/WAAAAlAEAAAsAAAAAAAAAAAAAAAAALwEAAF9yZWxzLy5yZWxzUEsBAi0AFAAGAAgAAAAh&#10;ADie562lAQAAMwMAAA4AAAAAAAAAAAAAAAAALgIAAGRycy9lMm9Eb2MueG1sUEsBAi0AFAAGAAgA&#10;AAAhABqRyHncAAAADAEAAA8AAAAAAAAAAAAAAAAA/wMAAGRycy9kb3ducmV2LnhtbFBLBQYAAAAA&#10;BAAEAPMAAAAIBQAAAAA=&#10;">
                <w10:wrap anchorx="page"/>
              </v:line>
            </w:pict>
          </mc:Fallback>
        </mc:AlternateContent>
      </w:r>
    </w:p>
    <w:p w14:paraId="27C47883" w14:textId="42BEA92D" w:rsidR="00902DD4" w:rsidRPr="00CF13B3" w:rsidRDefault="00902DD4" w:rsidP="00902DD4">
      <w:pPr>
        <w:spacing w:after="0"/>
        <w:jc w:val="center"/>
        <w:rPr>
          <w:rFonts w:cstheme="minorHAnsi"/>
          <w:b/>
          <w:bCs/>
          <w:color w:val="FF0000"/>
          <w:sz w:val="48"/>
          <w:szCs w:val="48"/>
        </w:rPr>
      </w:pPr>
    </w:p>
    <w:p w14:paraId="0409D388" w14:textId="1509FDEF" w:rsidR="00902DD4" w:rsidRDefault="00902DD4" w:rsidP="00902DD4"/>
    <w:p w14:paraId="713D677C" w14:textId="77777777" w:rsidR="00975D9C" w:rsidRPr="00ED157D" w:rsidRDefault="00975D9C" w:rsidP="00975D9C">
      <w:pPr>
        <w:jc w:val="center"/>
        <w:rPr>
          <w:rFonts w:cstheme="minorHAnsi"/>
          <w:b/>
          <w:sz w:val="32"/>
          <w:szCs w:val="32"/>
        </w:rPr>
      </w:pPr>
      <w:r w:rsidRPr="00ED157D">
        <w:rPr>
          <w:rFonts w:cstheme="minorHAnsi"/>
          <w:b/>
          <w:sz w:val="32"/>
          <w:szCs w:val="32"/>
        </w:rPr>
        <w:t>Sample Assessment Materials</w:t>
      </w:r>
    </w:p>
    <w:p w14:paraId="5BB7F8FB" w14:textId="3770615F" w:rsidR="00975D9C" w:rsidRPr="00ED157D" w:rsidRDefault="00975D9C" w:rsidP="00975D9C">
      <w:pPr>
        <w:jc w:val="center"/>
        <w:rPr>
          <w:b/>
          <w:sz w:val="32"/>
          <w:szCs w:val="32"/>
        </w:rPr>
      </w:pPr>
      <w:r w:rsidRPr="00ED157D">
        <w:rPr>
          <w:b/>
          <w:sz w:val="32"/>
          <w:szCs w:val="32"/>
        </w:rPr>
        <w:t xml:space="preserve">Paper </w:t>
      </w:r>
      <w:r w:rsidR="00551329">
        <w:rPr>
          <w:b/>
          <w:sz w:val="32"/>
          <w:szCs w:val="32"/>
        </w:rPr>
        <w:t>2</w:t>
      </w:r>
    </w:p>
    <w:p w14:paraId="3BD7959E" w14:textId="77777777" w:rsidR="00975D9C" w:rsidRPr="00BD2A67" w:rsidRDefault="00975D9C" w:rsidP="00975D9C">
      <w:pPr>
        <w:spacing w:after="0"/>
        <w:rPr>
          <w:rFonts w:cstheme="minorHAnsi"/>
        </w:rPr>
      </w:pPr>
    </w:p>
    <w:p w14:paraId="58939F78" w14:textId="77777777" w:rsidR="00975D9C" w:rsidRPr="00D852CC" w:rsidRDefault="00975D9C" w:rsidP="00975D9C">
      <w:pPr>
        <w:pStyle w:val="paragraph"/>
        <w:spacing w:before="0" w:beforeAutospacing="0" w:after="0" w:afterAutospacing="0"/>
        <w:jc w:val="center"/>
        <w:textAlignment w:val="baseline"/>
        <w:rPr>
          <w:rFonts w:ascii="Calibri" w:hAnsi="Calibri" w:cs="Calibri"/>
          <w:b/>
          <w:bCs/>
          <w:sz w:val="22"/>
          <w:szCs w:val="22"/>
        </w:rPr>
      </w:pPr>
      <w:r w:rsidRPr="00D852CC">
        <w:rPr>
          <w:rStyle w:val="normaltextrun"/>
          <w:rFonts w:ascii="Calibri" w:hAnsi="Calibri" w:cs="Calibri"/>
          <w:b/>
          <w:bCs/>
          <w:sz w:val="22"/>
          <w:szCs w:val="22"/>
        </w:rPr>
        <w:t>Notes:</w:t>
      </w:r>
    </w:p>
    <w:p w14:paraId="17213CD1" w14:textId="43C7E6DE" w:rsidR="00071050" w:rsidRPr="002E5ABC" w:rsidRDefault="00071050" w:rsidP="00071050">
      <w:pPr>
        <w:spacing w:after="0" w:line="276" w:lineRule="auto"/>
        <w:jc w:val="center"/>
        <w:rPr>
          <w:rFonts w:ascii="Calibri" w:eastAsia="Calibri" w:hAnsi="Calibri" w:cs="Calibri"/>
        </w:rPr>
      </w:pPr>
      <w:r>
        <w:rPr>
          <w:rFonts w:ascii="Calibri" w:eastAsia="Calibri" w:hAnsi="Calibri" w:cs="Calibri"/>
        </w:rPr>
        <w:t>Candidate</w:t>
      </w:r>
      <w:r w:rsidRPr="002E5ABC">
        <w:rPr>
          <w:rFonts w:ascii="Calibri" w:eastAsia="Calibri" w:hAnsi="Calibri" w:cs="Calibri"/>
        </w:rPr>
        <w:t xml:space="preserve"> Version</w:t>
      </w:r>
    </w:p>
    <w:p w14:paraId="590051AE" w14:textId="77777777" w:rsidR="00A60D6B" w:rsidRDefault="00A60D6B" w:rsidP="00902DD4"/>
    <w:p w14:paraId="173BDA3B" w14:textId="77777777" w:rsidR="003A11AE" w:rsidRDefault="003A11AE" w:rsidP="003A11AE">
      <w:pPr>
        <w:spacing w:after="0" w:line="240" w:lineRule="auto"/>
        <w:jc w:val="center"/>
      </w:pPr>
      <w:r>
        <w:t>IF THERE HAVE BEEN CHANGES IN RATE/THRESHOLD WITHIN SIX MONTHS OF AN EXAM</w:t>
      </w:r>
    </w:p>
    <w:p w14:paraId="6E2FCD04" w14:textId="77777777" w:rsidR="003A11AE" w:rsidRDefault="003A11AE" w:rsidP="003A11AE">
      <w:pPr>
        <w:spacing w:after="0" w:line="240" w:lineRule="auto"/>
        <w:jc w:val="center"/>
      </w:pPr>
      <w:r>
        <w:t>– IF A CANDIDATE REFERS TO EITHER THE OLD OR NEW, BOTH SHOULD RECEIVE CREDIT.</w:t>
      </w:r>
    </w:p>
    <w:p w14:paraId="399DD473" w14:textId="77777777" w:rsidR="003A11AE" w:rsidRDefault="003A11AE">
      <w:pPr>
        <w:rPr>
          <w:rFonts w:eastAsia="Verdana" w:cstheme="minorHAnsi"/>
          <w:b/>
          <w:bCs/>
          <w:sz w:val="28"/>
          <w:szCs w:val="28"/>
        </w:rPr>
      </w:pPr>
      <w:r>
        <w:rPr>
          <w:rFonts w:eastAsia="Verdana" w:cstheme="minorHAnsi"/>
          <w:b/>
          <w:bCs/>
          <w:sz w:val="28"/>
          <w:szCs w:val="28"/>
        </w:rPr>
        <w:br w:type="page"/>
      </w:r>
    </w:p>
    <w:p w14:paraId="5A58488B" w14:textId="77777777" w:rsidR="009816C4" w:rsidRPr="00467E71" w:rsidRDefault="009816C4" w:rsidP="009816C4">
      <w:pPr>
        <w:pStyle w:val="NoSpacing"/>
        <w:rPr>
          <w:rFonts w:eastAsiaTheme="minorEastAsia"/>
          <w:b/>
          <w:bCs/>
          <w:sz w:val="28"/>
          <w:szCs w:val="28"/>
        </w:rPr>
      </w:pPr>
      <w:r w:rsidRPr="00467E71">
        <w:rPr>
          <w:rFonts w:eastAsiaTheme="minorEastAsia"/>
          <w:b/>
          <w:bCs/>
          <w:sz w:val="28"/>
          <w:szCs w:val="28"/>
        </w:rPr>
        <w:lastRenderedPageBreak/>
        <w:t xml:space="preserve">SECTION A (30 marks) [30 </w:t>
      </w:r>
      <w:r w:rsidRPr="00467E71">
        <w:rPr>
          <w:rFonts w:eastAsiaTheme="minorEastAsia" w:cstheme="minorHAnsi"/>
          <w:b/>
          <w:bCs/>
          <w:sz w:val="28"/>
          <w:szCs w:val="28"/>
        </w:rPr>
        <w:t>×</w:t>
      </w:r>
      <w:r w:rsidRPr="00467E71">
        <w:rPr>
          <w:rFonts w:eastAsiaTheme="minorEastAsia"/>
          <w:b/>
          <w:bCs/>
          <w:sz w:val="28"/>
          <w:szCs w:val="28"/>
        </w:rPr>
        <w:t xml:space="preserve"> 1 mark]</w:t>
      </w:r>
    </w:p>
    <w:p w14:paraId="6E459983" w14:textId="77777777" w:rsidR="00975D9C" w:rsidRDefault="00975D9C" w:rsidP="009816C4">
      <w:pPr>
        <w:spacing w:after="0" w:line="240" w:lineRule="auto"/>
        <w:rPr>
          <w:rFonts w:ascii="Calibri" w:eastAsia="Cambria" w:hAnsi="Calibri" w:cs="Calibri"/>
        </w:rPr>
      </w:pPr>
    </w:p>
    <w:p w14:paraId="5AE8FD6C" w14:textId="77777777" w:rsidR="006774A1" w:rsidRDefault="006774A1" w:rsidP="009816C4">
      <w:pPr>
        <w:spacing w:after="0" w:line="240" w:lineRule="auto"/>
        <w:rPr>
          <w:rFonts w:ascii="Calibri" w:eastAsia="Cambria" w:hAnsi="Calibri" w:cs="Calibri"/>
        </w:rPr>
      </w:pPr>
    </w:p>
    <w:p w14:paraId="6DD70FF9" w14:textId="77777777" w:rsidR="006774A1" w:rsidRPr="00467E71" w:rsidRDefault="006774A1" w:rsidP="009816C4">
      <w:pPr>
        <w:spacing w:after="0" w:line="240" w:lineRule="auto"/>
        <w:rPr>
          <w:rFonts w:ascii="Calibri" w:eastAsia="Cambria" w:hAnsi="Calibri" w:cs="Calibri"/>
        </w:rPr>
      </w:pPr>
    </w:p>
    <w:p w14:paraId="46D46052" w14:textId="360C1B61" w:rsidR="00902DD4" w:rsidRPr="00467E71" w:rsidRDefault="00902DD4" w:rsidP="009816C4">
      <w:pPr>
        <w:spacing w:after="0" w:line="240" w:lineRule="auto"/>
        <w:rPr>
          <w:rFonts w:ascii="Calibri" w:eastAsia="Cambria" w:hAnsi="Calibri" w:cs="Calibri"/>
          <w:b/>
          <w:bCs/>
          <w:u w:val="single"/>
        </w:rPr>
      </w:pPr>
      <w:r w:rsidRPr="00467E71">
        <w:rPr>
          <w:rFonts w:ascii="Calibri" w:eastAsia="Cambria" w:hAnsi="Calibri" w:cs="Calibri"/>
          <w:b/>
          <w:bCs/>
          <w:u w:val="single"/>
        </w:rPr>
        <w:t>Question 1</w:t>
      </w:r>
    </w:p>
    <w:p w14:paraId="6E2E2956" w14:textId="568175E1" w:rsidR="00B14DB5" w:rsidRPr="00467E71" w:rsidRDefault="00B14DB5" w:rsidP="009816C4">
      <w:pPr>
        <w:spacing w:after="0" w:line="240" w:lineRule="auto"/>
        <w:rPr>
          <w:kern w:val="2"/>
          <w14:ligatures w14:val="standardContextual"/>
        </w:rPr>
      </w:pPr>
      <w:bookmarkStart w:id="0" w:name="_Hlk39579109"/>
      <w:r w:rsidRPr="00467E71">
        <w:rPr>
          <w:kern w:val="2"/>
          <w14:ligatures w14:val="standardContextual"/>
        </w:rPr>
        <w:t>Under his Will, Denzil left the following bequest:</w:t>
      </w:r>
    </w:p>
    <w:p w14:paraId="7BF4B496" w14:textId="77777777" w:rsidR="00B14DB5" w:rsidRPr="00467E71" w:rsidRDefault="00B14DB5" w:rsidP="009816C4">
      <w:pPr>
        <w:spacing w:after="0" w:line="240" w:lineRule="auto"/>
        <w:rPr>
          <w:kern w:val="2"/>
          <w14:ligatures w14:val="standardContextual"/>
        </w:rPr>
      </w:pPr>
    </w:p>
    <w:p w14:paraId="75C0D181" w14:textId="0B607D06" w:rsidR="00B14DB5" w:rsidRPr="00467E71" w:rsidRDefault="00D444FD" w:rsidP="009816C4">
      <w:pPr>
        <w:spacing w:after="0" w:line="240" w:lineRule="auto"/>
        <w:rPr>
          <w:kern w:val="2"/>
          <w14:ligatures w14:val="standardContextual"/>
        </w:rPr>
      </w:pPr>
      <w:r w:rsidRPr="00467E71">
        <w:rPr>
          <w:kern w:val="2"/>
          <w14:ligatures w14:val="standardContextual"/>
        </w:rPr>
        <w:t>‘</w:t>
      </w:r>
      <w:r w:rsidR="00B14DB5" w:rsidRPr="00467E71">
        <w:rPr>
          <w:kern w:val="2"/>
          <w14:ligatures w14:val="standardContextual"/>
        </w:rPr>
        <w:t>To my brother Wilson the sum of £10,000 to be paid out of my account with Kempston Savings Bank plc.</w:t>
      </w:r>
      <w:r w:rsidRPr="00467E71">
        <w:rPr>
          <w:kern w:val="2"/>
          <w14:ligatures w14:val="standardContextual"/>
        </w:rPr>
        <w:t>’</w:t>
      </w:r>
      <w:r w:rsidR="00B14DB5" w:rsidRPr="00467E71">
        <w:rPr>
          <w:kern w:val="2"/>
          <w14:ligatures w14:val="standardContextual"/>
        </w:rPr>
        <w:t xml:space="preserve"> </w:t>
      </w:r>
    </w:p>
    <w:p w14:paraId="01323B2D" w14:textId="77777777" w:rsidR="00B14DB5" w:rsidRPr="00467E71" w:rsidRDefault="00B14DB5" w:rsidP="009816C4">
      <w:pPr>
        <w:spacing w:after="0" w:line="240" w:lineRule="auto"/>
        <w:rPr>
          <w:b/>
          <w:bCs/>
          <w:kern w:val="2"/>
          <w14:ligatures w14:val="standardContextual"/>
        </w:rPr>
      </w:pPr>
    </w:p>
    <w:p w14:paraId="7F14E3D1" w14:textId="77777777" w:rsidR="00B14DB5" w:rsidRPr="00467E71" w:rsidRDefault="00B14DB5" w:rsidP="009816C4">
      <w:pPr>
        <w:spacing w:after="0" w:line="240" w:lineRule="auto"/>
        <w:rPr>
          <w:b/>
          <w:bCs/>
          <w:kern w:val="2"/>
          <w14:ligatures w14:val="standardContextual"/>
        </w:rPr>
      </w:pPr>
      <w:r w:rsidRPr="00467E71">
        <w:rPr>
          <w:b/>
          <w:bCs/>
          <w:kern w:val="2"/>
          <w14:ligatures w14:val="standardContextual"/>
        </w:rPr>
        <w:t>What type of legacy is this?</w:t>
      </w:r>
    </w:p>
    <w:p w14:paraId="5F74CB27" w14:textId="77777777" w:rsidR="00B14DB5" w:rsidRPr="00467E71" w:rsidRDefault="00B14DB5" w:rsidP="009816C4">
      <w:pPr>
        <w:spacing w:after="0" w:line="240" w:lineRule="auto"/>
        <w:rPr>
          <w:b/>
          <w:bCs/>
          <w:kern w:val="2"/>
          <w14:ligatures w14:val="standardContextual"/>
        </w:rPr>
      </w:pPr>
    </w:p>
    <w:p w14:paraId="1EA270B6" w14:textId="452B8426" w:rsidR="00B14DB5" w:rsidRPr="00467E71" w:rsidRDefault="00B14DB5" w:rsidP="00E6411D">
      <w:pPr>
        <w:numPr>
          <w:ilvl w:val="0"/>
          <w:numId w:val="2"/>
        </w:numPr>
        <w:spacing w:after="0" w:line="240" w:lineRule="auto"/>
        <w:contextualSpacing/>
        <w:rPr>
          <w:kern w:val="2"/>
          <w14:ligatures w14:val="standardContextual"/>
        </w:rPr>
      </w:pPr>
      <w:r w:rsidRPr="00467E71">
        <w:rPr>
          <w:kern w:val="2"/>
          <w14:ligatures w14:val="standardContextual"/>
        </w:rPr>
        <w:t>A</w:t>
      </w:r>
      <w:r w:rsidR="00AB14E5" w:rsidRPr="00467E71">
        <w:rPr>
          <w:kern w:val="2"/>
          <w14:ligatures w14:val="standardContextual"/>
        </w:rPr>
        <w:t>:</w:t>
      </w:r>
      <w:r w:rsidRPr="00467E71">
        <w:rPr>
          <w:kern w:val="2"/>
          <w14:ligatures w14:val="standardContextual"/>
        </w:rPr>
        <w:t xml:space="preserve"> Specific</w:t>
      </w:r>
    </w:p>
    <w:p w14:paraId="58CAABEA" w14:textId="35CA8073" w:rsidR="00B14DB5" w:rsidRPr="00467E71" w:rsidRDefault="00B14DB5" w:rsidP="00E6411D">
      <w:pPr>
        <w:numPr>
          <w:ilvl w:val="0"/>
          <w:numId w:val="2"/>
        </w:numPr>
        <w:spacing w:after="0" w:line="240" w:lineRule="auto"/>
        <w:contextualSpacing/>
        <w:rPr>
          <w:kern w:val="2"/>
          <w14:ligatures w14:val="standardContextual"/>
        </w:rPr>
      </w:pPr>
      <w:r w:rsidRPr="00467E71">
        <w:rPr>
          <w:kern w:val="2"/>
          <w14:ligatures w14:val="standardContextual"/>
        </w:rPr>
        <w:t>B</w:t>
      </w:r>
      <w:r w:rsidR="00AB14E5" w:rsidRPr="00467E71">
        <w:rPr>
          <w:kern w:val="2"/>
          <w14:ligatures w14:val="standardContextual"/>
        </w:rPr>
        <w:t>:</w:t>
      </w:r>
      <w:r w:rsidRPr="00467E71">
        <w:rPr>
          <w:kern w:val="2"/>
          <w14:ligatures w14:val="standardContextual"/>
        </w:rPr>
        <w:t xml:space="preserve"> Demonstrative</w:t>
      </w:r>
    </w:p>
    <w:p w14:paraId="723219E1" w14:textId="1AE3C87B" w:rsidR="00B14DB5" w:rsidRPr="00467E71" w:rsidRDefault="00B14DB5" w:rsidP="00E6411D">
      <w:pPr>
        <w:numPr>
          <w:ilvl w:val="0"/>
          <w:numId w:val="2"/>
        </w:numPr>
        <w:spacing w:after="0" w:line="240" w:lineRule="auto"/>
        <w:contextualSpacing/>
        <w:rPr>
          <w:kern w:val="2"/>
          <w14:ligatures w14:val="standardContextual"/>
        </w:rPr>
      </w:pPr>
      <w:r w:rsidRPr="00467E71">
        <w:rPr>
          <w:kern w:val="2"/>
          <w14:ligatures w14:val="standardContextual"/>
        </w:rPr>
        <w:t>C</w:t>
      </w:r>
      <w:r w:rsidR="00AB14E5" w:rsidRPr="00467E71">
        <w:rPr>
          <w:kern w:val="2"/>
          <w14:ligatures w14:val="standardContextual"/>
        </w:rPr>
        <w:t>:</w:t>
      </w:r>
      <w:r w:rsidRPr="00467E71">
        <w:rPr>
          <w:kern w:val="2"/>
          <w14:ligatures w14:val="standardContextual"/>
        </w:rPr>
        <w:t xml:space="preserve"> Pecuniary</w:t>
      </w:r>
    </w:p>
    <w:p w14:paraId="0717BFD5" w14:textId="2F8EDC4B" w:rsidR="00B14DB5" w:rsidRPr="00467E71" w:rsidRDefault="00B14DB5" w:rsidP="00E6411D">
      <w:pPr>
        <w:numPr>
          <w:ilvl w:val="0"/>
          <w:numId w:val="2"/>
        </w:numPr>
        <w:spacing w:after="0" w:line="240" w:lineRule="auto"/>
        <w:contextualSpacing/>
        <w:rPr>
          <w:kern w:val="2"/>
          <w14:ligatures w14:val="standardContextual"/>
        </w:rPr>
      </w:pPr>
      <w:r w:rsidRPr="00467E71">
        <w:rPr>
          <w:kern w:val="2"/>
          <w14:ligatures w14:val="standardContextual"/>
        </w:rPr>
        <w:t>D</w:t>
      </w:r>
      <w:r w:rsidR="00AB14E5" w:rsidRPr="00467E71">
        <w:rPr>
          <w:kern w:val="2"/>
          <w14:ligatures w14:val="standardContextual"/>
        </w:rPr>
        <w:t>:</w:t>
      </w:r>
      <w:r w:rsidRPr="00467E71">
        <w:rPr>
          <w:kern w:val="2"/>
          <w14:ligatures w14:val="standardContextual"/>
        </w:rPr>
        <w:t xml:space="preserve"> General </w:t>
      </w:r>
    </w:p>
    <w:p w14:paraId="352701DB" w14:textId="77777777" w:rsidR="00B14DB5" w:rsidRPr="00467E71" w:rsidRDefault="00B14DB5" w:rsidP="009816C4">
      <w:pPr>
        <w:spacing w:after="0" w:line="240" w:lineRule="auto"/>
        <w:rPr>
          <w:b/>
          <w:bCs/>
          <w:color w:val="0070C0"/>
          <w:kern w:val="2"/>
          <w14:ligatures w14:val="standardContextual"/>
        </w:rPr>
      </w:pPr>
    </w:p>
    <w:p w14:paraId="733D75F6" w14:textId="52567057" w:rsidR="00CC0F99" w:rsidRDefault="00CC0F99" w:rsidP="009816C4">
      <w:pPr>
        <w:spacing w:after="0" w:line="240" w:lineRule="auto"/>
        <w:rPr>
          <w:rFonts w:ascii="Calibri" w:eastAsia="Calibri" w:hAnsi="Calibri" w:cs="Calibri"/>
          <w:b/>
          <w:bCs/>
          <w:color w:val="000000"/>
        </w:rPr>
      </w:pPr>
    </w:p>
    <w:p w14:paraId="3391C484" w14:textId="77777777" w:rsidR="00467E71" w:rsidRDefault="00467E71" w:rsidP="009816C4">
      <w:pPr>
        <w:spacing w:after="0" w:line="240" w:lineRule="auto"/>
        <w:rPr>
          <w:rFonts w:ascii="Calibri" w:eastAsia="Calibri" w:hAnsi="Calibri" w:cs="Calibri"/>
          <w:b/>
          <w:bCs/>
          <w:color w:val="000000"/>
        </w:rPr>
      </w:pPr>
    </w:p>
    <w:p w14:paraId="26DC775B" w14:textId="77777777" w:rsidR="006774A1" w:rsidRPr="00467E71" w:rsidRDefault="006774A1" w:rsidP="009816C4">
      <w:pPr>
        <w:spacing w:after="0" w:line="240" w:lineRule="auto"/>
        <w:rPr>
          <w:rFonts w:ascii="Calibri" w:eastAsia="Calibri" w:hAnsi="Calibri" w:cs="Calibri"/>
          <w:b/>
          <w:bCs/>
          <w:color w:val="000000"/>
        </w:rPr>
      </w:pPr>
    </w:p>
    <w:p w14:paraId="31083E85" w14:textId="77777777"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2</w:t>
      </w:r>
    </w:p>
    <w:bookmarkEnd w:id="0"/>
    <w:p w14:paraId="6DC0E7A8" w14:textId="77777777" w:rsidR="00070CD1" w:rsidRPr="00467E71" w:rsidRDefault="00070CD1" w:rsidP="009816C4">
      <w:pPr>
        <w:spacing w:after="0" w:line="240" w:lineRule="auto"/>
        <w:rPr>
          <w:kern w:val="2"/>
          <w14:ligatures w14:val="standardContextual"/>
        </w:rPr>
      </w:pPr>
      <w:r w:rsidRPr="00467E71">
        <w:rPr>
          <w:kern w:val="2"/>
          <w14:ligatures w14:val="standardContextual"/>
        </w:rPr>
        <w:t>Which TWO of the children identified below would be entitled to inherit on the intestacy of a deceased who did not leave a surviving spouse or civil partner?</w:t>
      </w:r>
    </w:p>
    <w:p w14:paraId="1C84146A" w14:textId="77777777" w:rsidR="00070CD1" w:rsidRPr="00467E71" w:rsidRDefault="00070CD1" w:rsidP="009816C4">
      <w:pPr>
        <w:spacing w:after="0" w:line="240" w:lineRule="auto"/>
        <w:rPr>
          <w:kern w:val="2"/>
          <w14:ligatures w14:val="standardContextual"/>
        </w:rPr>
      </w:pPr>
    </w:p>
    <w:p w14:paraId="120FEE11" w14:textId="77777777" w:rsidR="00070CD1" w:rsidRPr="00467E71" w:rsidRDefault="00070CD1" w:rsidP="009816C4">
      <w:pPr>
        <w:spacing w:after="0" w:line="240" w:lineRule="auto"/>
        <w:rPr>
          <w:b/>
          <w:bCs/>
          <w:kern w:val="2"/>
          <w14:ligatures w14:val="standardContextual"/>
        </w:rPr>
      </w:pPr>
      <w:r w:rsidRPr="00467E71">
        <w:rPr>
          <w:b/>
          <w:bCs/>
          <w:kern w:val="2"/>
          <w14:ligatures w14:val="standardContextual"/>
        </w:rPr>
        <w:t>A child</w:t>
      </w:r>
    </w:p>
    <w:p w14:paraId="082CC790" w14:textId="77777777" w:rsidR="00070CD1" w:rsidRPr="00467E71" w:rsidRDefault="00070CD1" w:rsidP="009816C4">
      <w:pPr>
        <w:spacing w:after="0" w:line="240" w:lineRule="auto"/>
        <w:rPr>
          <w:kern w:val="2"/>
          <w14:ligatures w14:val="standardContextual"/>
        </w:rPr>
      </w:pPr>
    </w:p>
    <w:p w14:paraId="38F09A6F" w14:textId="34AE9AF0" w:rsidR="00070CD1" w:rsidRPr="00467E71" w:rsidRDefault="00070CD1" w:rsidP="00E6411D">
      <w:pPr>
        <w:numPr>
          <w:ilvl w:val="0"/>
          <w:numId w:val="3"/>
        </w:numPr>
        <w:spacing w:after="0" w:line="240" w:lineRule="auto"/>
        <w:contextualSpacing/>
        <w:rPr>
          <w:kern w:val="2"/>
          <w14:ligatures w14:val="standardContextual"/>
        </w:rPr>
      </w:pPr>
      <w:r w:rsidRPr="00467E71">
        <w:rPr>
          <w:kern w:val="2"/>
          <w14:ligatures w14:val="standardContextual"/>
        </w:rPr>
        <w:t>A: adopted by the deceased</w:t>
      </w:r>
    </w:p>
    <w:p w14:paraId="016153DE" w14:textId="77777777" w:rsidR="00070CD1" w:rsidRPr="00467E71" w:rsidRDefault="00070CD1" w:rsidP="00E6411D">
      <w:pPr>
        <w:numPr>
          <w:ilvl w:val="0"/>
          <w:numId w:val="3"/>
        </w:numPr>
        <w:spacing w:after="0" w:line="240" w:lineRule="auto"/>
        <w:contextualSpacing/>
        <w:rPr>
          <w:kern w:val="2"/>
          <w14:ligatures w14:val="standardContextual"/>
        </w:rPr>
      </w:pPr>
      <w:r w:rsidRPr="00467E71">
        <w:rPr>
          <w:kern w:val="2"/>
          <w14:ligatures w14:val="standardContextual"/>
        </w:rPr>
        <w:t>B: of the deceased’s cohabitee brought up but not adopted by the deceased</w:t>
      </w:r>
    </w:p>
    <w:p w14:paraId="0DDB2054" w14:textId="297AB6E4" w:rsidR="00070CD1" w:rsidRPr="00467E71" w:rsidRDefault="00070CD1" w:rsidP="00E6411D">
      <w:pPr>
        <w:numPr>
          <w:ilvl w:val="0"/>
          <w:numId w:val="3"/>
        </w:numPr>
        <w:spacing w:after="0" w:line="240" w:lineRule="auto"/>
        <w:contextualSpacing/>
        <w:rPr>
          <w:kern w:val="2"/>
          <w14:ligatures w14:val="standardContextual"/>
        </w:rPr>
      </w:pPr>
      <w:r w:rsidRPr="00467E71">
        <w:rPr>
          <w:kern w:val="2"/>
          <w14:ligatures w14:val="standardContextual"/>
        </w:rPr>
        <w:t>C: of the deceased who is illegitimate</w:t>
      </w:r>
    </w:p>
    <w:p w14:paraId="2A73DE3B" w14:textId="77777777" w:rsidR="00070CD1" w:rsidRPr="00467E71" w:rsidRDefault="00070CD1" w:rsidP="00E6411D">
      <w:pPr>
        <w:numPr>
          <w:ilvl w:val="0"/>
          <w:numId w:val="3"/>
        </w:numPr>
        <w:spacing w:after="0" w:line="240" w:lineRule="auto"/>
        <w:contextualSpacing/>
        <w:rPr>
          <w:kern w:val="2"/>
          <w14:ligatures w14:val="standardContextual"/>
        </w:rPr>
      </w:pPr>
      <w:r w:rsidRPr="00467E71">
        <w:rPr>
          <w:kern w:val="2"/>
          <w14:ligatures w14:val="standardContextual"/>
        </w:rPr>
        <w:t xml:space="preserve">D: of the deceased who has been adopted by others </w:t>
      </w:r>
    </w:p>
    <w:p w14:paraId="47B9E8B4" w14:textId="77777777" w:rsidR="006E7DBC" w:rsidRPr="00467E71" w:rsidRDefault="006E7DBC">
      <w:pPr>
        <w:rPr>
          <w:rFonts w:ascii="Calibri" w:eastAsia="Calibri" w:hAnsi="Calibri" w:cs="Calibri"/>
          <w:b/>
          <w:bCs/>
          <w:color w:val="000000" w:themeColor="text1"/>
          <w:u w:val="single"/>
        </w:rPr>
      </w:pPr>
      <w:r w:rsidRPr="00467E71">
        <w:rPr>
          <w:rFonts w:ascii="Calibri" w:eastAsia="Calibri" w:hAnsi="Calibri" w:cs="Calibri"/>
          <w:b/>
          <w:bCs/>
          <w:color w:val="000000" w:themeColor="text1"/>
          <w:u w:val="single"/>
        </w:rPr>
        <w:br w:type="page"/>
      </w:r>
    </w:p>
    <w:p w14:paraId="106BEB7A" w14:textId="51F1E3B8" w:rsidR="00820879" w:rsidRPr="00467E71" w:rsidRDefault="7E193589" w:rsidP="009816C4">
      <w:pPr>
        <w:spacing w:after="0" w:line="240" w:lineRule="auto"/>
        <w:rPr>
          <w:rFonts w:ascii="Calibri" w:eastAsia="Calibri" w:hAnsi="Calibri" w:cs="Calibri"/>
          <w:b/>
          <w:bCs/>
          <w:color w:val="000000" w:themeColor="text1"/>
          <w:u w:val="single"/>
        </w:rPr>
      </w:pPr>
      <w:r w:rsidRPr="00467E71">
        <w:rPr>
          <w:rFonts w:ascii="Calibri" w:eastAsia="Calibri" w:hAnsi="Calibri" w:cs="Calibri"/>
          <w:b/>
          <w:bCs/>
          <w:color w:val="000000" w:themeColor="text1"/>
          <w:u w:val="single"/>
        </w:rPr>
        <w:lastRenderedPageBreak/>
        <w:t>Question 3</w:t>
      </w:r>
    </w:p>
    <w:p w14:paraId="1DDB32D6" w14:textId="385657A6" w:rsidR="00820879" w:rsidRPr="00467E71" w:rsidRDefault="081669BB" w:rsidP="009816C4">
      <w:pPr>
        <w:spacing w:after="0" w:line="240" w:lineRule="auto"/>
      </w:pPr>
      <w:r w:rsidRPr="00467E71">
        <w:rPr>
          <w:kern w:val="2"/>
          <w14:ligatures w14:val="standardContextual"/>
        </w:rPr>
        <w:t xml:space="preserve">Michael has died without making a Will. He is survived by his wife, Laura, his son, Julian, and his grandchildren, Amy and Tony. Amy is aged 21 and Tony is aged 14. </w:t>
      </w:r>
      <w:r w:rsidR="6907081D" w:rsidRPr="00467E71">
        <w:t>The</w:t>
      </w:r>
      <w:r w:rsidRPr="00467E71">
        <w:rPr>
          <w:kern w:val="2"/>
          <w14:ligatures w14:val="standardContextual"/>
        </w:rPr>
        <w:t xml:space="preserve"> net </w:t>
      </w:r>
      <w:r w:rsidR="297993A8" w:rsidRPr="00467E71">
        <w:t>value of the assets in Michael’s sole name</w:t>
      </w:r>
      <w:r w:rsidR="443A4328" w:rsidRPr="00467E71">
        <w:t>, excluding person</w:t>
      </w:r>
      <w:r w:rsidR="1EEA7DE7" w:rsidRPr="00467E71">
        <w:t>al</w:t>
      </w:r>
      <w:r w:rsidR="443A4328" w:rsidRPr="00467E71">
        <w:t xml:space="preserve"> </w:t>
      </w:r>
      <w:r w:rsidR="23A22FDE" w:rsidRPr="00467E71">
        <w:t>chattels</w:t>
      </w:r>
      <w:r w:rsidR="443A4328" w:rsidRPr="00467E71">
        <w:t>,</w:t>
      </w:r>
      <w:r w:rsidR="297993A8" w:rsidRPr="00467E71">
        <w:t xml:space="preserve"> have </w:t>
      </w:r>
      <w:r w:rsidRPr="00467E71">
        <w:rPr>
          <w:kern w:val="2"/>
          <w14:ligatures w14:val="standardContextual"/>
        </w:rPr>
        <w:t>been valued at £655,000.</w:t>
      </w:r>
    </w:p>
    <w:p w14:paraId="7D39EDF1" w14:textId="77777777" w:rsidR="00820879" w:rsidRPr="00467E71" w:rsidRDefault="00820879" w:rsidP="009816C4">
      <w:pPr>
        <w:spacing w:after="0" w:line="240" w:lineRule="auto"/>
        <w:rPr>
          <w:kern w:val="2"/>
          <w14:ligatures w14:val="standardContextual"/>
        </w:rPr>
      </w:pPr>
    </w:p>
    <w:p w14:paraId="326A2B37" w14:textId="77777777" w:rsidR="00820879" w:rsidRPr="00467E71" w:rsidRDefault="00820879" w:rsidP="009816C4">
      <w:pPr>
        <w:spacing w:after="0" w:line="240" w:lineRule="auto"/>
        <w:rPr>
          <w:b/>
          <w:bCs/>
          <w:kern w:val="2"/>
          <w14:ligatures w14:val="standardContextual"/>
        </w:rPr>
      </w:pPr>
      <w:r w:rsidRPr="00467E71">
        <w:rPr>
          <w:b/>
          <w:bCs/>
          <w:kern w:val="2"/>
          <w14:ligatures w14:val="standardContextual"/>
        </w:rPr>
        <w:t>Who will be entitled to inherit Michael’s estate under the intestacy rules?</w:t>
      </w:r>
    </w:p>
    <w:p w14:paraId="2E08AFC7" w14:textId="77777777" w:rsidR="00820879" w:rsidRPr="00467E71" w:rsidRDefault="00820879" w:rsidP="009816C4">
      <w:pPr>
        <w:spacing w:after="0" w:line="240" w:lineRule="auto"/>
        <w:rPr>
          <w:kern w:val="2"/>
          <w14:ligatures w14:val="standardContextual"/>
        </w:rPr>
      </w:pPr>
    </w:p>
    <w:p w14:paraId="1E4C341F" w14:textId="752A7A29" w:rsidR="00820879" w:rsidRPr="00467E71" w:rsidRDefault="00820879" w:rsidP="00E6411D">
      <w:pPr>
        <w:numPr>
          <w:ilvl w:val="0"/>
          <w:numId w:val="4"/>
        </w:numPr>
        <w:spacing w:after="0" w:line="240" w:lineRule="auto"/>
        <w:contextualSpacing/>
        <w:rPr>
          <w:kern w:val="2"/>
          <w14:ligatures w14:val="standardContextual"/>
        </w:rPr>
      </w:pPr>
      <w:r w:rsidRPr="00467E71">
        <w:rPr>
          <w:kern w:val="2"/>
          <w14:ligatures w14:val="standardContextual"/>
        </w:rPr>
        <w:t>A</w:t>
      </w:r>
      <w:r w:rsidRPr="00467E71">
        <w:rPr>
          <w:b/>
          <w:bCs/>
          <w:kern w:val="2"/>
          <w14:ligatures w14:val="standardContextual"/>
        </w:rPr>
        <w:t xml:space="preserve">: </w:t>
      </w:r>
      <w:r w:rsidRPr="00467E71">
        <w:rPr>
          <w:kern w:val="2"/>
          <w14:ligatures w14:val="standardContextual"/>
        </w:rPr>
        <w:t>Laura only</w:t>
      </w:r>
    </w:p>
    <w:p w14:paraId="6C784008" w14:textId="63C70A2A" w:rsidR="00820879" w:rsidRPr="00467E71" w:rsidRDefault="00820879" w:rsidP="00E6411D">
      <w:pPr>
        <w:numPr>
          <w:ilvl w:val="0"/>
          <w:numId w:val="4"/>
        </w:numPr>
        <w:spacing w:after="0" w:line="240" w:lineRule="auto"/>
        <w:contextualSpacing/>
        <w:rPr>
          <w:kern w:val="2"/>
          <w14:ligatures w14:val="standardContextual"/>
        </w:rPr>
      </w:pPr>
      <w:r w:rsidRPr="00467E71">
        <w:rPr>
          <w:kern w:val="2"/>
          <w14:ligatures w14:val="standardContextual"/>
        </w:rPr>
        <w:t>B: Laura and Julian</w:t>
      </w:r>
    </w:p>
    <w:p w14:paraId="5C3D6AA4" w14:textId="799D6A48" w:rsidR="00820879" w:rsidRPr="00467E71" w:rsidRDefault="00820879" w:rsidP="00E6411D">
      <w:pPr>
        <w:numPr>
          <w:ilvl w:val="0"/>
          <w:numId w:val="4"/>
        </w:numPr>
        <w:spacing w:after="0" w:line="240" w:lineRule="auto"/>
        <w:contextualSpacing/>
        <w:rPr>
          <w:kern w:val="2"/>
          <w14:ligatures w14:val="standardContextual"/>
        </w:rPr>
      </w:pPr>
      <w:r w:rsidRPr="00467E71">
        <w:rPr>
          <w:kern w:val="2"/>
          <w14:ligatures w14:val="standardContextual"/>
        </w:rPr>
        <w:t xml:space="preserve">C: Laura, Julian and Amy </w:t>
      </w:r>
    </w:p>
    <w:p w14:paraId="3B30F99C" w14:textId="5CF06449" w:rsidR="00820879" w:rsidRPr="00467E71" w:rsidRDefault="00820879" w:rsidP="00E6411D">
      <w:pPr>
        <w:numPr>
          <w:ilvl w:val="0"/>
          <w:numId w:val="4"/>
        </w:numPr>
        <w:spacing w:after="0" w:line="240" w:lineRule="auto"/>
        <w:contextualSpacing/>
        <w:rPr>
          <w:kern w:val="2"/>
          <w14:ligatures w14:val="standardContextual"/>
        </w:rPr>
      </w:pPr>
      <w:r w:rsidRPr="00467E71">
        <w:rPr>
          <w:kern w:val="2"/>
          <w14:ligatures w14:val="standardContextual"/>
        </w:rPr>
        <w:t xml:space="preserve">D: Laura, Julian and Amy and Tony </w:t>
      </w:r>
    </w:p>
    <w:p w14:paraId="60E49BF4" w14:textId="77777777" w:rsidR="00820879" w:rsidRPr="00467E71" w:rsidRDefault="00820879" w:rsidP="009816C4">
      <w:pPr>
        <w:spacing w:after="0" w:line="240" w:lineRule="auto"/>
        <w:rPr>
          <w:b/>
          <w:bCs/>
          <w:color w:val="0070C0"/>
          <w:kern w:val="2"/>
          <w14:ligatures w14:val="standardContextual"/>
        </w:rPr>
      </w:pPr>
    </w:p>
    <w:p w14:paraId="52441F39" w14:textId="77777777" w:rsidR="006774A1" w:rsidRDefault="006774A1" w:rsidP="009816C4">
      <w:pPr>
        <w:spacing w:after="0" w:line="240" w:lineRule="auto"/>
        <w:rPr>
          <w:rFonts w:ascii="Calibri" w:eastAsia="Calibri" w:hAnsi="Calibri" w:cs="Calibri"/>
          <w:b/>
          <w:bCs/>
          <w:color w:val="000000"/>
          <w:u w:val="single"/>
        </w:rPr>
      </w:pPr>
    </w:p>
    <w:p w14:paraId="281D717E" w14:textId="77777777" w:rsidR="006774A1" w:rsidRPr="00467E71" w:rsidRDefault="006774A1" w:rsidP="009816C4">
      <w:pPr>
        <w:spacing w:after="0" w:line="240" w:lineRule="auto"/>
        <w:rPr>
          <w:rFonts w:ascii="Calibri" w:eastAsia="Calibri" w:hAnsi="Calibri" w:cs="Calibri"/>
          <w:b/>
          <w:bCs/>
          <w:color w:val="000000"/>
          <w:u w:val="single"/>
        </w:rPr>
      </w:pPr>
    </w:p>
    <w:p w14:paraId="33BA3108" w14:textId="32083C43"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4</w:t>
      </w:r>
    </w:p>
    <w:p w14:paraId="03DD444F" w14:textId="6F3D2F96" w:rsidR="00E2673D" w:rsidRPr="00467E71" w:rsidRDefault="00E2673D" w:rsidP="009816C4">
      <w:pPr>
        <w:spacing w:after="0" w:line="240" w:lineRule="auto"/>
        <w:rPr>
          <w:kern w:val="2"/>
          <w14:ligatures w14:val="standardContextual"/>
        </w:rPr>
      </w:pPr>
      <w:r w:rsidRPr="00467E71">
        <w:rPr>
          <w:kern w:val="2"/>
          <w14:ligatures w14:val="standardContextual"/>
        </w:rPr>
        <w:t>Sally and Gary married 25 years ago. They</w:t>
      </w:r>
      <w:r w:rsidRPr="00467E71" w:rsidDel="00FF6000">
        <w:rPr>
          <w:kern w:val="2"/>
          <w14:ligatures w14:val="standardContextual"/>
        </w:rPr>
        <w:t xml:space="preserve"> </w:t>
      </w:r>
      <w:r w:rsidRPr="00467E71">
        <w:rPr>
          <w:kern w:val="2"/>
          <w14:ligatures w14:val="standardContextual"/>
        </w:rPr>
        <w:t>both made Wills at the time of their marriage, appointing each other as executor and residuary beneficiary. The Wills also included some small legacies to relatives. Sally has recently discovered that Gary has been having an affair with her best friend and has decided to divorce him.</w:t>
      </w:r>
    </w:p>
    <w:p w14:paraId="5A923602" w14:textId="77777777" w:rsidR="00E2673D" w:rsidRPr="00467E71" w:rsidRDefault="00E2673D" w:rsidP="009816C4">
      <w:pPr>
        <w:spacing w:after="0" w:line="240" w:lineRule="auto"/>
        <w:rPr>
          <w:kern w:val="2"/>
          <w14:ligatures w14:val="standardContextual"/>
        </w:rPr>
      </w:pPr>
    </w:p>
    <w:p w14:paraId="362EC41E" w14:textId="77777777" w:rsidR="00E2673D" w:rsidRPr="00467E71" w:rsidRDefault="00E2673D" w:rsidP="009816C4">
      <w:pPr>
        <w:spacing w:after="0" w:line="240" w:lineRule="auto"/>
        <w:rPr>
          <w:b/>
          <w:bCs/>
          <w:kern w:val="2"/>
          <w14:ligatures w14:val="standardContextual"/>
        </w:rPr>
      </w:pPr>
      <w:r w:rsidRPr="00467E71">
        <w:rPr>
          <w:b/>
          <w:bCs/>
          <w:kern w:val="2"/>
          <w14:ligatures w14:val="standardContextual"/>
        </w:rPr>
        <w:t>Which ONE of the following statements correctly describes the effect that a divorce will have on Sally’s Will?</w:t>
      </w:r>
    </w:p>
    <w:p w14:paraId="3B268120" w14:textId="77777777" w:rsidR="00E2673D" w:rsidRPr="00467E71" w:rsidRDefault="00E2673D" w:rsidP="009816C4">
      <w:pPr>
        <w:spacing w:after="0" w:line="240" w:lineRule="auto"/>
        <w:rPr>
          <w:b/>
          <w:bCs/>
          <w:kern w:val="2"/>
          <w14:ligatures w14:val="standardContextual"/>
        </w:rPr>
      </w:pPr>
    </w:p>
    <w:p w14:paraId="4F347460" w14:textId="77777777" w:rsidR="00E2673D" w:rsidRPr="00467E71" w:rsidRDefault="00E2673D" w:rsidP="009816C4">
      <w:pPr>
        <w:spacing w:after="0" w:line="240" w:lineRule="auto"/>
        <w:rPr>
          <w:b/>
          <w:bCs/>
          <w:kern w:val="2"/>
          <w14:ligatures w14:val="standardContextual"/>
        </w:rPr>
      </w:pPr>
      <w:r w:rsidRPr="00467E71">
        <w:rPr>
          <w:b/>
          <w:bCs/>
          <w:kern w:val="2"/>
          <w14:ligatures w14:val="standardContextual"/>
        </w:rPr>
        <w:t>The Will</w:t>
      </w:r>
    </w:p>
    <w:p w14:paraId="2A617938" w14:textId="77777777" w:rsidR="00E2673D" w:rsidRPr="00467E71" w:rsidRDefault="00E2673D" w:rsidP="009816C4">
      <w:pPr>
        <w:spacing w:after="0" w:line="240" w:lineRule="auto"/>
        <w:rPr>
          <w:b/>
          <w:bCs/>
          <w:kern w:val="2"/>
          <w14:ligatures w14:val="standardContextual"/>
        </w:rPr>
      </w:pPr>
    </w:p>
    <w:p w14:paraId="787413DC" w14:textId="77777777" w:rsidR="00E2673D" w:rsidRPr="00467E71" w:rsidRDefault="00E2673D" w:rsidP="00E6411D">
      <w:pPr>
        <w:numPr>
          <w:ilvl w:val="0"/>
          <w:numId w:val="5"/>
        </w:numPr>
        <w:spacing w:after="0" w:line="240" w:lineRule="auto"/>
        <w:contextualSpacing/>
        <w:rPr>
          <w:kern w:val="2"/>
          <w14:ligatures w14:val="standardContextual"/>
        </w:rPr>
      </w:pPr>
      <w:r w:rsidRPr="00467E71">
        <w:rPr>
          <w:kern w:val="2"/>
          <w14:ligatures w14:val="standardContextual"/>
        </w:rPr>
        <w:t>A: remains valid, including the gift to Gary, except that Gary’s appointment as executor will fail</w:t>
      </w:r>
    </w:p>
    <w:p w14:paraId="182AD9CF" w14:textId="77777777" w:rsidR="00E2673D" w:rsidRPr="00467E71" w:rsidRDefault="00E2673D" w:rsidP="00E6411D">
      <w:pPr>
        <w:numPr>
          <w:ilvl w:val="0"/>
          <w:numId w:val="5"/>
        </w:numPr>
        <w:spacing w:after="0" w:line="240" w:lineRule="auto"/>
        <w:contextualSpacing/>
        <w:rPr>
          <w:kern w:val="2"/>
          <w14:ligatures w14:val="standardContextual"/>
        </w:rPr>
      </w:pPr>
      <w:r w:rsidRPr="00467E71">
        <w:rPr>
          <w:kern w:val="2"/>
          <w14:ligatures w14:val="standardContextual"/>
        </w:rPr>
        <w:t>B: is automatically revoked in its entirety, including the gift to Gary and his appointment as executor</w:t>
      </w:r>
    </w:p>
    <w:p w14:paraId="3EF2897B" w14:textId="65DDD615" w:rsidR="00E2673D" w:rsidRPr="00467E71" w:rsidRDefault="00E2673D" w:rsidP="00E6411D">
      <w:pPr>
        <w:numPr>
          <w:ilvl w:val="0"/>
          <w:numId w:val="5"/>
        </w:numPr>
        <w:spacing w:after="0" w:line="240" w:lineRule="auto"/>
        <w:contextualSpacing/>
        <w:rPr>
          <w:kern w:val="2"/>
          <w14:ligatures w14:val="standardContextual"/>
        </w:rPr>
      </w:pPr>
      <w:r w:rsidRPr="00467E71">
        <w:rPr>
          <w:kern w:val="2"/>
          <w14:ligatures w14:val="standardContextual"/>
        </w:rPr>
        <w:t>C: remains valid except that the gift to Gary will lapse and his appointment as executor will fail</w:t>
      </w:r>
    </w:p>
    <w:p w14:paraId="7990FEC2" w14:textId="090BA15C" w:rsidR="00E2673D" w:rsidRPr="00467E71" w:rsidRDefault="00E2673D" w:rsidP="00E6411D">
      <w:pPr>
        <w:numPr>
          <w:ilvl w:val="0"/>
          <w:numId w:val="5"/>
        </w:numPr>
        <w:spacing w:after="0" w:line="240" w:lineRule="auto"/>
        <w:contextualSpacing/>
        <w:rPr>
          <w:b/>
          <w:bCs/>
          <w:kern w:val="2"/>
          <w14:ligatures w14:val="standardContextual"/>
        </w:rPr>
      </w:pPr>
      <w:r w:rsidRPr="00467E71">
        <w:rPr>
          <w:kern w:val="2"/>
          <w14:ligatures w14:val="standardContextual"/>
        </w:rPr>
        <w:t>D: remains valid, including Gary’s appointment as executor but the gift to Gary will lapse</w:t>
      </w:r>
      <w:r w:rsidRPr="00467E71">
        <w:rPr>
          <w:b/>
          <w:bCs/>
          <w:kern w:val="2"/>
          <w14:ligatures w14:val="standardContextual"/>
        </w:rPr>
        <w:t xml:space="preserve"> </w:t>
      </w:r>
    </w:p>
    <w:p w14:paraId="4A8A58D4" w14:textId="77777777" w:rsidR="00E2673D" w:rsidRDefault="00E2673D" w:rsidP="009816C4">
      <w:pPr>
        <w:spacing w:after="0" w:line="240" w:lineRule="auto"/>
        <w:rPr>
          <w:b/>
          <w:bCs/>
          <w:color w:val="0070C0"/>
          <w:kern w:val="2"/>
          <w14:ligatures w14:val="standardContextual"/>
        </w:rPr>
      </w:pPr>
    </w:p>
    <w:p w14:paraId="39500EBE" w14:textId="77777777" w:rsidR="006774A1" w:rsidRPr="00467E71" w:rsidRDefault="006774A1" w:rsidP="009816C4">
      <w:pPr>
        <w:spacing w:after="0" w:line="240" w:lineRule="auto"/>
        <w:rPr>
          <w:b/>
          <w:bCs/>
          <w:color w:val="0070C0"/>
          <w:kern w:val="2"/>
          <w14:ligatures w14:val="standardContextual"/>
        </w:rPr>
      </w:pPr>
    </w:p>
    <w:p w14:paraId="290A9057" w14:textId="77777777"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5</w:t>
      </w:r>
    </w:p>
    <w:p w14:paraId="6D3BE9BF" w14:textId="77777777" w:rsidR="005C0A73" w:rsidRPr="00467E71" w:rsidRDefault="005C0A73" w:rsidP="009816C4">
      <w:pPr>
        <w:spacing w:after="0" w:line="240" w:lineRule="auto"/>
        <w:rPr>
          <w:kern w:val="2"/>
          <w14:ligatures w14:val="standardContextual"/>
        </w:rPr>
      </w:pPr>
      <w:r w:rsidRPr="00467E71">
        <w:rPr>
          <w:kern w:val="2"/>
          <w14:ligatures w14:val="standardContextual"/>
        </w:rPr>
        <w:t>A professional Will writer owes a duty of care to both the testator and to</w:t>
      </w:r>
      <w:r w:rsidRPr="00467E71" w:rsidDel="00975209">
        <w:rPr>
          <w:kern w:val="2"/>
          <w14:ligatures w14:val="standardContextual"/>
        </w:rPr>
        <w:t xml:space="preserve"> </w:t>
      </w:r>
      <w:r w:rsidRPr="00467E71">
        <w:rPr>
          <w:kern w:val="2"/>
          <w14:ligatures w14:val="standardContextual"/>
        </w:rPr>
        <w:t>a beneficiary under the testator’s Will.</w:t>
      </w:r>
    </w:p>
    <w:p w14:paraId="2E83403F" w14:textId="77777777" w:rsidR="005C0A73" w:rsidRPr="00467E71" w:rsidRDefault="005C0A73" w:rsidP="009816C4">
      <w:pPr>
        <w:spacing w:after="0" w:line="240" w:lineRule="auto"/>
        <w:rPr>
          <w:kern w:val="2"/>
          <w14:ligatures w14:val="standardContextual"/>
        </w:rPr>
      </w:pPr>
    </w:p>
    <w:p w14:paraId="7C446E1A" w14:textId="77777777" w:rsidR="005C0A73" w:rsidRPr="00467E71" w:rsidRDefault="005C0A73" w:rsidP="009816C4">
      <w:pPr>
        <w:spacing w:after="0" w:line="240" w:lineRule="auto"/>
        <w:rPr>
          <w:b/>
          <w:bCs/>
          <w:kern w:val="2"/>
          <w14:ligatures w14:val="standardContextual"/>
        </w:rPr>
      </w:pPr>
      <w:r w:rsidRPr="00467E71">
        <w:rPr>
          <w:b/>
          <w:bCs/>
          <w:kern w:val="2"/>
          <w14:ligatures w14:val="standardContextual"/>
        </w:rPr>
        <w:t>Which ONE of the following statements correctly describes the full scope of the duty owed by the professional Will writer to the testator and beneficiary?</w:t>
      </w:r>
    </w:p>
    <w:p w14:paraId="6840C4A4" w14:textId="77777777" w:rsidR="005C0A73" w:rsidRPr="00467E71" w:rsidRDefault="005C0A73" w:rsidP="009816C4">
      <w:pPr>
        <w:spacing w:after="0" w:line="240" w:lineRule="auto"/>
        <w:rPr>
          <w:b/>
          <w:bCs/>
          <w:kern w:val="2"/>
          <w14:ligatures w14:val="standardContextual"/>
        </w:rPr>
      </w:pPr>
    </w:p>
    <w:p w14:paraId="17C4C8AF" w14:textId="7E09F6E1" w:rsidR="005C0A73" w:rsidRPr="00467E71" w:rsidRDefault="005C0A73" w:rsidP="00E6411D">
      <w:pPr>
        <w:numPr>
          <w:ilvl w:val="0"/>
          <w:numId w:val="6"/>
        </w:numPr>
        <w:spacing w:after="0" w:line="240" w:lineRule="auto"/>
        <w:contextualSpacing/>
        <w:rPr>
          <w:kern w:val="2"/>
          <w14:ligatures w14:val="standardContextual"/>
        </w:rPr>
      </w:pPr>
      <w:r w:rsidRPr="00467E71">
        <w:rPr>
          <w:kern w:val="2"/>
          <w14:ligatures w14:val="standardContextual"/>
        </w:rPr>
        <w:t>A: A contractual duty is owed to both the testator and the beneficiary</w:t>
      </w:r>
    </w:p>
    <w:p w14:paraId="735393C6" w14:textId="158F2527" w:rsidR="005C0A73" w:rsidRPr="00467E71" w:rsidRDefault="005C0A73" w:rsidP="00E6411D">
      <w:pPr>
        <w:numPr>
          <w:ilvl w:val="0"/>
          <w:numId w:val="6"/>
        </w:numPr>
        <w:spacing w:after="0" w:line="240" w:lineRule="auto"/>
        <w:contextualSpacing/>
        <w:rPr>
          <w:kern w:val="2"/>
          <w14:ligatures w14:val="standardContextual"/>
        </w:rPr>
      </w:pPr>
      <w:r w:rsidRPr="00467E71">
        <w:rPr>
          <w:kern w:val="2"/>
          <w14:ligatures w14:val="standardContextual"/>
        </w:rPr>
        <w:t>B: A contractual duty is owed to the testator and a contractual duty and an obligation in the tort of negligence is owed to the beneficiary</w:t>
      </w:r>
    </w:p>
    <w:p w14:paraId="68590797" w14:textId="6D043308" w:rsidR="005C0A73" w:rsidRPr="00467E71" w:rsidRDefault="005C0A73" w:rsidP="00E6411D">
      <w:pPr>
        <w:numPr>
          <w:ilvl w:val="0"/>
          <w:numId w:val="6"/>
        </w:numPr>
        <w:spacing w:after="0" w:line="240" w:lineRule="auto"/>
        <w:contextualSpacing/>
        <w:rPr>
          <w:kern w:val="2"/>
          <w14:ligatures w14:val="standardContextual"/>
        </w:rPr>
      </w:pPr>
      <w:r w:rsidRPr="00467E71">
        <w:rPr>
          <w:kern w:val="2"/>
          <w14:ligatures w14:val="standardContextual"/>
        </w:rPr>
        <w:t>C: A duty in the tort of negligence is owed to both the testator and the beneficiary</w:t>
      </w:r>
    </w:p>
    <w:p w14:paraId="3A852504" w14:textId="0A6AC1E4" w:rsidR="005C0A73" w:rsidRPr="00467E71" w:rsidRDefault="005C0A73" w:rsidP="00E6411D">
      <w:pPr>
        <w:numPr>
          <w:ilvl w:val="0"/>
          <w:numId w:val="6"/>
        </w:numPr>
        <w:spacing w:after="0" w:line="240" w:lineRule="auto"/>
        <w:contextualSpacing/>
        <w:rPr>
          <w:kern w:val="2"/>
          <w14:ligatures w14:val="standardContextual"/>
        </w:rPr>
      </w:pPr>
      <w:r w:rsidRPr="00467E71">
        <w:rPr>
          <w:kern w:val="2"/>
          <w14:ligatures w14:val="standardContextual"/>
        </w:rPr>
        <w:t>D: A contractual obligation and a duty in the tort of negligence is owed to the testator and a duty in the tort of negligence is owed to the beneficiary</w:t>
      </w:r>
    </w:p>
    <w:p w14:paraId="394B6D18" w14:textId="77777777" w:rsidR="006E7DBC" w:rsidRPr="00467E71" w:rsidRDefault="006E7DBC" w:rsidP="009816C4">
      <w:pPr>
        <w:spacing w:after="0" w:line="240" w:lineRule="auto"/>
        <w:rPr>
          <w:rFonts w:ascii="Calibri" w:eastAsia="Calibri" w:hAnsi="Calibri" w:cs="Calibri"/>
          <w:b/>
          <w:bCs/>
          <w:color w:val="000000"/>
        </w:rPr>
      </w:pPr>
    </w:p>
    <w:p w14:paraId="34CBBBD2" w14:textId="77777777" w:rsidR="006774A1" w:rsidRDefault="006774A1">
      <w:pPr>
        <w:rPr>
          <w:rFonts w:ascii="Calibri" w:eastAsia="Calibri" w:hAnsi="Calibri" w:cs="Calibri"/>
          <w:b/>
          <w:bCs/>
          <w:color w:val="000000" w:themeColor="text1"/>
          <w:u w:val="single"/>
        </w:rPr>
      </w:pPr>
      <w:r>
        <w:rPr>
          <w:rFonts w:ascii="Calibri" w:eastAsia="Calibri" w:hAnsi="Calibri" w:cs="Calibri"/>
          <w:b/>
          <w:bCs/>
          <w:color w:val="000000" w:themeColor="text1"/>
          <w:u w:val="single"/>
        </w:rPr>
        <w:br w:type="page"/>
      </w:r>
    </w:p>
    <w:p w14:paraId="3E3359F7" w14:textId="5353114E" w:rsidR="000E2F0A" w:rsidRPr="00467E71" w:rsidRDefault="7E193589"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themeColor="text1"/>
          <w:u w:val="single"/>
        </w:rPr>
        <w:lastRenderedPageBreak/>
        <w:t>Question 6</w:t>
      </w:r>
    </w:p>
    <w:p w14:paraId="7D6520A6" w14:textId="77777777" w:rsidR="0089581B" w:rsidRPr="00467E71" w:rsidRDefault="0089581B" w:rsidP="009816C4">
      <w:pPr>
        <w:spacing w:after="0" w:line="240" w:lineRule="auto"/>
        <w:rPr>
          <w:kern w:val="2"/>
          <w14:ligatures w14:val="standardContextual"/>
        </w:rPr>
      </w:pPr>
      <w:r w:rsidRPr="00467E71">
        <w:rPr>
          <w:kern w:val="2"/>
          <w14:ligatures w14:val="standardContextual"/>
        </w:rPr>
        <w:t>Sian, a single mother, died after a short illness. She had not made a Will. She was survived by her son Daniel, aged 12 years. As a result, Sian’s estate is held on trust.</w:t>
      </w:r>
    </w:p>
    <w:p w14:paraId="2BA27A70" w14:textId="77777777" w:rsidR="0089581B" w:rsidRPr="00467E71" w:rsidRDefault="0089581B" w:rsidP="009816C4">
      <w:pPr>
        <w:spacing w:after="0" w:line="240" w:lineRule="auto"/>
        <w:rPr>
          <w:kern w:val="2"/>
          <w14:ligatures w14:val="standardContextual"/>
        </w:rPr>
      </w:pPr>
    </w:p>
    <w:p w14:paraId="133FF787" w14:textId="77777777" w:rsidR="0089581B" w:rsidRPr="00467E71" w:rsidRDefault="0089581B" w:rsidP="009816C4">
      <w:pPr>
        <w:spacing w:after="0" w:line="240" w:lineRule="auto"/>
        <w:rPr>
          <w:b/>
          <w:bCs/>
          <w:kern w:val="2"/>
          <w14:ligatures w14:val="standardContextual"/>
        </w:rPr>
      </w:pPr>
      <w:r w:rsidRPr="00467E71">
        <w:rPr>
          <w:b/>
          <w:bCs/>
          <w:kern w:val="2"/>
          <w14:ligatures w14:val="standardContextual"/>
        </w:rPr>
        <w:t>What type of trust has been created to deal with Sian’s assets in these circumstances?</w:t>
      </w:r>
    </w:p>
    <w:p w14:paraId="1807AB8B" w14:textId="77777777" w:rsidR="0089581B" w:rsidRPr="00467E71" w:rsidRDefault="0089581B" w:rsidP="009816C4">
      <w:pPr>
        <w:spacing w:after="0" w:line="240" w:lineRule="auto"/>
        <w:rPr>
          <w:b/>
          <w:bCs/>
          <w:kern w:val="2"/>
          <w14:ligatures w14:val="standardContextual"/>
        </w:rPr>
      </w:pPr>
    </w:p>
    <w:p w14:paraId="794CC17E" w14:textId="45859A5A" w:rsidR="0089581B" w:rsidRPr="00467E71" w:rsidRDefault="0089581B" w:rsidP="00E6411D">
      <w:pPr>
        <w:numPr>
          <w:ilvl w:val="0"/>
          <w:numId w:val="7"/>
        </w:numPr>
        <w:spacing w:after="0" w:line="240" w:lineRule="auto"/>
        <w:contextualSpacing/>
        <w:rPr>
          <w:b/>
          <w:bCs/>
          <w:kern w:val="2"/>
          <w14:ligatures w14:val="standardContextual"/>
        </w:rPr>
      </w:pPr>
      <w:r w:rsidRPr="00467E71">
        <w:rPr>
          <w:kern w:val="2"/>
          <w14:ligatures w14:val="standardContextual"/>
        </w:rPr>
        <w:t>A: An express trust</w:t>
      </w:r>
    </w:p>
    <w:p w14:paraId="10A8025A" w14:textId="317F35E1" w:rsidR="0089581B" w:rsidRPr="00467E71" w:rsidRDefault="0089581B" w:rsidP="00E6411D">
      <w:pPr>
        <w:numPr>
          <w:ilvl w:val="0"/>
          <w:numId w:val="7"/>
        </w:numPr>
        <w:spacing w:after="0" w:line="240" w:lineRule="auto"/>
        <w:contextualSpacing/>
        <w:rPr>
          <w:b/>
          <w:bCs/>
          <w:kern w:val="2"/>
          <w14:ligatures w14:val="standardContextual"/>
        </w:rPr>
      </w:pPr>
      <w:r w:rsidRPr="00467E71">
        <w:rPr>
          <w:kern w:val="2"/>
          <w14:ligatures w14:val="standardContextual"/>
        </w:rPr>
        <w:t xml:space="preserve">B: A resulting trust </w:t>
      </w:r>
    </w:p>
    <w:p w14:paraId="186EE8AD" w14:textId="3C9D0EA3" w:rsidR="0089581B" w:rsidRPr="00467E71" w:rsidRDefault="0089581B" w:rsidP="00E6411D">
      <w:pPr>
        <w:numPr>
          <w:ilvl w:val="0"/>
          <w:numId w:val="7"/>
        </w:numPr>
        <w:spacing w:after="0" w:line="240" w:lineRule="auto"/>
        <w:contextualSpacing/>
        <w:rPr>
          <w:b/>
          <w:bCs/>
          <w:kern w:val="2"/>
          <w14:ligatures w14:val="standardContextual"/>
        </w:rPr>
      </w:pPr>
      <w:r w:rsidRPr="00467E71">
        <w:rPr>
          <w:kern w:val="2"/>
          <w14:ligatures w14:val="standardContextual"/>
        </w:rPr>
        <w:t>C: A statutory trust</w:t>
      </w:r>
    </w:p>
    <w:p w14:paraId="71E0EE3D" w14:textId="340BA6AB" w:rsidR="0089581B" w:rsidRPr="00467E71" w:rsidRDefault="0089581B" w:rsidP="00E6411D">
      <w:pPr>
        <w:numPr>
          <w:ilvl w:val="0"/>
          <w:numId w:val="7"/>
        </w:numPr>
        <w:spacing w:after="0" w:line="240" w:lineRule="auto"/>
        <w:contextualSpacing/>
        <w:rPr>
          <w:b/>
          <w:bCs/>
          <w:kern w:val="2"/>
          <w14:ligatures w14:val="standardContextual"/>
        </w:rPr>
      </w:pPr>
      <w:r w:rsidRPr="00467E71">
        <w:rPr>
          <w:kern w:val="2"/>
          <w14:ligatures w14:val="standardContextual"/>
        </w:rPr>
        <w:t>D: A constructive trust</w:t>
      </w:r>
    </w:p>
    <w:p w14:paraId="15569482" w14:textId="77777777" w:rsidR="00AB7663" w:rsidRPr="00467E71" w:rsidRDefault="00AB7663" w:rsidP="009816C4">
      <w:pPr>
        <w:spacing w:after="0" w:line="240" w:lineRule="auto"/>
        <w:rPr>
          <w:b/>
          <w:bCs/>
          <w:color w:val="0070C0"/>
          <w:kern w:val="2"/>
          <w14:ligatures w14:val="standardContextual"/>
        </w:rPr>
      </w:pPr>
    </w:p>
    <w:p w14:paraId="510A7245" w14:textId="06F14301" w:rsidR="00F24944" w:rsidRDefault="00F24944" w:rsidP="009816C4">
      <w:pPr>
        <w:spacing w:after="0" w:line="240" w:lineRule="auto"/>
        <w:rPr>
          <w:rFonts w:ascii="Calibri" w:eastAsia="Calibri" w:hAnsi="Calibri" w:cs="Calibri"/>
          <w:b/>
          <w:bCs/>
          <w:u w:val="single"/>
        </w:rPr>
      </w:pPr>
    </w:p>
    <w:p w14:paraId="67D5640C" w14:textId="77777777" w:rsidR="006774A1" w:rsidRPr="00467E71" w:rsidRDefault="006774A1" w:rsidP="009816C4">
      <w:pPr>
        <w:spacing w:after="0" w:line="240" w:lineRule="auto"/>
        <w:rPr>
          <w:rFonts w:ascii="Calibri" w:eastAsia="Calibri" w:hAnsi="Calibri" w:cs="Calibri"/>
          <w:b/>
          <w:bCs/>
          <w:u w:val="single"/>
        </w:rPr>
      </w:pPr>
    </w:p>
    <w:p w14:paraId="4351186B" w14:textId="2076A9B4" w:rsidR="009A27DD"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7</w:t>
      </w:r>
    </w:p>
    <w:p w14:paraId="75E67950" w14:textId="77777777" w:rsidR="009A27DD" w:rsidRPr="00467E71" w:rsidRDefault="009A27DD" w:rsidP="009816C4">
      <w:pPr>
        <w:spacing w:after="0" w:line="240" w:lineRule="auto"/>
        <w:rPr>
          <w:kern w:val="2"/>
          <w14:ligatures w14:val="standardContextual"/>
        </w:rPr>
      </w:pPr>
      <w:r w:rsidRPr="00467E71">
        <w:rPr>
          <w:kern w:val="2"/>
          <w14:ligatures w14:val="standardContextual"/>
        </w:rPr>
        <w:t>Which TWO of the following devolve outside the deceased’s estate rather than upon the personal representatives of the deceased’s estate?</w:t>
      </w:r>
    </w:p>
    <w:p w14:paraId="2E856F00" w14:textId="77777777" w:rsidR="00726E34" w:rsidRPr="00467E71" w:rsidRDefault="00726E34" w:rsidP="009816C4">
      <w:pPr>
        <w:spacing w:after="0" w:line="240" w:lineRule="auto"/>
        <w:rPr>
          <w:b/>
          <w:bCs/>
          <w:kern w:val="2"/>
          <w14:ligatures w14:val="standardContextual"/>
        </w:rPr>
      </w:pPr>
    </w:p>
    <w:p w14:paraId="25C8DDA9" w14:textId="70474FA4" w:rsidR="009A27DD" w:rsidRPr="00467E71" w:rsidRDefault="009A27DD" w:rsidP="00E6411D">
      <w:pPr>
        <w:numPr>
          <w:ilvl w:val="0"/>
          <w:numId w:val="8"/>
        </w:numPr>
        <w:spacing w:after="0" w:line="240" w:lineRule="auto"/>
        <w:contextualSpacing/>
        <w:rPr>
          <w:kern w:val="2"/>
          <w14:ligatures w14:val="standardContextual"/>
        </w:rPr>
      </w:pPr>
      <w:r w:rsidRPr="00467E71">
        <w:rPr>
          <w:kern w:val="2"/>
          <w14:ligatures w14:val="standardContextual"/>
        </w:rPr>
        <w:t>A: Bank accounts held in the joint names of the deceased and another person</w:t>
      </w:r>
    </w:p>
    <w:p w14:paraId="25EC6FF1" w14:textId="3E05ABCA" w:rsidR="009A27DD" w:rsidRPr="00467E71" w:rsidRDefault="009A27DD" w:rsidP="00E6411D">
      <w:pPr>
        <w:numPr>
          <w:ilvl w:val="0"/>
          <w:numId w:val="8"/>
        </w:numPr>
        <w:spacing w:after="0" w:line="240" w:lineRule="auto"/>
        <w:contextualSpacing/>
        <w:rPr>
          <w:kern w:val="2"/>
          <w14:ligatures w14:val="standardContextual"/>
        </w:rPr>
      </w:pPr>
      <w:r w:rsidRPr="00467E71">
        <w:rPr>
          <w:kern w:val="2"/>
          <w14:ligatures w14:val="standardContextual"/>
        </w:rPr>
        <w:t>B: Monies due as a result of a personal injury claim made by the deceased following a road traffic accident caused by another person</w:t>
      </w:r>
    </w:p>
    <w:p w14:paraId="7A8F3854" w14:textId="7A9C2AAA" w:rsidR="009A27DD" w:rsidRPr="00467E71" w:rsidRDefault="009A27DD" w:rsidP="00E6411D">
      <w:pPr>
        <w:numPr>
          <w:ilvl w:val="0"/>
          <w:numId w:val="8"/>
        </w:numPr>
        <w:spacing w:after="0" w:line="240" w:lineRule="auto"/>
        <w:contextualSpacing/>
        <w:rPr>
          <w:kern w:val="2"/>
          <w14:ligatures w14:val="standardContextual"/>
        </w:rPr>
      </w:pPr>
      <w:r w:rsidRPr="00467E71">
        <w:rPr>
          <w:kern w:val="2"/>
          <w14:ligatures w14:val="standardContextual"/>
        </w:rPr>
        <w:t xml:space="preserve">C: Debts arising from loans made by the deceased to another person </w:t>
      </w:r>
    </w:p>
    <w:p w14:paraId="6370EF2A" w14:textId="7AC72AE7" w:rsidR="009A27DD" w:rsidRPr="00467E71" w:rsidRDefault="28E1F05B" w:rsidP="00E6411D">
      <w:pPr>
        <w:numPr>
          <w:ilvl w:val="0"/>
          <w:numId w:val="8"/>
        </w:numPr>
        <w:spacing w:after="0" w:line="240" w:lineRule="auto"/>
        <w:contextualSpacing/>
      </w:pPr>
      <w:r w:rsidRPr="00467E71">
        <w:rPr>
          <w:kern w:val="2"/>
          <w14:ligatures w14:val="standardContextual"/>
        </w:rPr>
        <w:t xml:space="preserve">D: Monies due under a life insurance policy taken out on the life of the deceased but written in </w:t>
      </w:r>
      <w:r w:rsidR="6B35DC00" w:rsidRPr="00467E71">
        <w:rPr>
          <w:kern w:val="2"/>
          <w14:ligatures w14:val="standardContextual"/>
        </w:rPr>
        <w:t xml:space="preserve">trust for the </w:t>
      </w:r>
      <w:r w:rsidR="58836773" w:rsidRPr="00467E71">
        <w:rPr>
          <w:kern w:val="2"/>
          <w14:ligatures w14:val="standardContextual"/>
        </w:rPr>
        <w:t xml:space="preserve">benefit </w:t>
      </w:r>
      <w:r w:rsidRPr="00467E71">
        <w:rPr>
          <w:kern w:val="2"/>
          <w14:ligatures w14:val="standardContextual"/>
        </w:rPr>
        <w:t>of another person</w:t>
      </w:r>
    </w:p>
    <w:p w14:paraId="15E29CAB" w14:textId="77777777" w:rsidR="00726E34" w:rsidRPr="00467E71" w:rsidRDefault="00726E34" w:rsidP="009816C4">
      <w:pPr>
        <w:spacing w:after="0" w:line="240" w:lineRule="auto"/>
        <w:contextualSpacing/>
        <w:rPr>
          <w:kern w:val="2"/>
          <w14:ligatures w14:val="standardContextual"/>
        </w:rPr>
      </w:pPr>
    </w:p>
    <w:p w14:paraId="6380728A" w14:textId="093A218A" w:rsidR="00D00999" w:rsidRPr="00467E71" w:rsidRDefault="00D00999" w:rsidP="009816C4">
      <w:pPr>
        <w:spacing w:after="0" w:line="240" w:lineRule="auto"/>
        <w:rPr>
          <w:rFonts w:ascii="Calibri" w:eastAsia="Calibri" w:hAnsi="Calibri" w:cs="Calibri"/>
          <w:color w:val="000000"/>
        </w:rPr>
      </w:pPr>
    </w:p>
    <w:p w14:paraId="7EACAE70" w14:textId="77777777" w:rsidR="006E7DBC" w:rsidRPr="00467E71" w:rsidRDefault="006E7DBC" w:rsidP="009816C4">
      <w:pPr>
        <w:spacing w:after="0" w:line="240" w:lineRule="auto"/>
        <w:rPr>
          <w:rFonts w:ascii="Calibri" w:eastAsia="Calibri" w:hAnsi="Calibri" w:cs="Calibri"/>
          <w:color w:val="000000"/>
        </w:rPr>
      </w:pPr>
    </w:p>
    <w:p w14:paraId="797BB67E" w14:textId="77777777" w:rsidR="006E7DBC" w:rsidRPr="00467E71" w:rsidRDefault="006E7DBC" w:rsidP="009816C4">
      <w:pPr>
        <w:spacing w:after="0" w:line="240" w:lineRule="auto"/>
        <w:rPr>
          <w:rFonts w:ascii="Calibri" w:eastAsia="Calibri" w:hAnsi="Calibri" w:cs="Calibri"/>
          <w:color w:val="000000"/>
        </w:rPr>
      </w:pPr>
    </w:p>
    <w:p w14:paraId="10F4A9C7" w14:textId="77777777"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8</w:t>
      </w:r>
    </w:p>
    <w:p w14:paraId="012BE430" w14:textId="7CF9D2B5" w:rsidR="00D00999" w:rsidRPr="00467E71" w:rsidRDefault="6FBF1E40" w:rsidP="009816C4">
      <w:pPr>
        <w:spacing w:after="0" w:line="240" w:lineRule="auto"/>
        <w:rPr>
          <w:kern w:val="2"/>
          <w14:ligatures w14:val="standardContextual"/>
        </w:rPr>
      </w:pPr>
      <w:r w:rsidRPr="00467E71">
        <w:rPr>
          <w:kern w:val="2"/>
          <w14:ligatures w14:val="standardContextual"/>
        </w:rPr>
        <w:t xml:space="preserve">John died last week. </w:t>
      </w:r>
      <w:r w:rsidR="1EA7B55B" w:rsidRPr="00467E71">
        <w:rPr>
          <w:kern w:val="2"/>
          <w14:ligatures w14:val="standardContextual"/>
        </w:rPr>
        <w:t xml:space="preserve">After John </w:t>
      </w:r>
      <w:r w:rsidR="1ED13D8A" w:rsidRPr="00467E71">
        <w:rPr>
          <w:kern w:val="2"/>
          <w14:ligatures w14:val="standardContextual"/>
        </w:rPr>
        <w:t>separated</w:t>
      </w:r>
      <w:r w:rsidR="1EA7B55B" w:rsidRPr="00467E71">
        <w:rPr>
          <w:kern w:val="2"/>
          <w14:ligatures w14:val="standardContextual"/>
        </w:rPr>
        <w:t xml:space="preserve"> from his wife, Belinda, he started dating Lily. </w:t>
      </w:r>
      <w:r w:rsidRPr="00467E71">
        <w:rPr>
          <w:kern w:val="2"/>
          <w14:ligatures w14:val="standardContextual"/>
        </w:rPr>
        <w:t xml:space="preserve">John and Lily had been living together </w:t>
      </w:r>
      <w:r w:rsidR="266C3354" w:rsidRPr="00467E71">
        <w:rPr>
          <w:kern w:val="2"/>
          <w14:ligatures w14:val="standardContextual"/>
        </w:rPr>
        <w:t>for 10 years</w:t>
      </w:r>
      <w:r w:rsidR="78878F51" w:rsidRPr="00467E71">
        <w:rPr>
          <w:kern w:val="2"/>
          <w14:ligatures w14:val="standardContextual"/>
        </w:rPr>
        <w:t xml:space="preserve"> prior to </w:t>
      </w:r>
      <w:r w:rsidR="0D51212A" w:rsidRPr="00467E71">
        <w:rPr>
          <w:kern w:val="2"/>
          <w14:ligatures w14:val="standardContextual"/>
        </w:rPr>
        <w:t xml:space="preserve">his </w:t>
      </w:r>
      <w:r w:rsidR="78878F51" w:rsidRPr="00467E71">
        <w:rPr>
          <w:kern w:val="2"/>
          <w14:ligatures w14:val="standardContextual"/>
        </w:rPr>
        <w:t>death</w:t>
      </w:r>
      <w:r w:rsidRPr="00467E71">
        <w:rPr>
          <w:kern w:val="2"/>
          <w14:ligatures w14:val="standardContextual"/>
        </w:rPr>
        <w:t>. John and Lily were not married or in a civil partnership but they lived together as though they were. John had not divorced Belinda or changed his Will, which left everything to Belinda.</w:t>
      </w:r>
    </w:p>
    <w:p w14:paraId="24AE3452" w14:textId="294BEECE" w:rsidR="00F117F0" w:rsidRPr="00467E71" w:rsidRDefault="00F117F0" w:rsidP="009816C4">
      <w:pPr>
        <w:spacing w:after="0" w:line="240" w:lineRule="auto"/>
        <w:rPr>
          <w:kern w:val="2"/>
          <w14:ligatures w14:val="standardContextual"/>
        </w:rPr>
      </w:pPr>
    </w:p>
    <w:p w14:paraId="4A19EEFA" w14:textId="77777777" w:rsidR="00F117F0" w:rsidRPr="00467E71" w:rsidRDefault="00F117F0" w:rsidP="009816C4">
      <w:pPr>
        <w:spacing w:after="0" w:line="240" w:lineRule="auto"/>
        <w:rPr>
          <w:b/>
          <w:bCs/>
          <w:kern w:val="2"/>
          <w14:ligatures w14:val="standardContextual"/>
        </w:rPr>
      </w:pPr>
      <w:r w:rsidRPr="00467E71">
        <w:rPr>
          <w:b/>
          <w:bCs/>
          <w:kern w:val="2"/>
          <w14:ligatures w14:val="standardContextual"/>
        </w:rPr>
        <w:t>Which ONE of the following statements correctly describes who will inherit John’s estate?</w:t>
      </w:r>
    </w:p>
    <w:p w14:paraId="50DB5F69" w14:textId="77777777" w:rsidR="00D00999" w:rsidRPr="00467E71" w:rsidRDefault="00D00999" w:rsidP="009816C4">
      <w:pPr>
        <w:spacing w:after="0" w:line="240" w:lineRule="auto"/>
        <w:rPr>
          <w:b/>
          <w:bCs/>
          <w:kern w:val="2"/>
          <w14:ligatures w14:val="standardContextual"/>
        </w:rPr>
      </w:pPr>
    </w:p>
    <w:p w14:paraId="5FF1C7B5" w14:textId="186EC001" w:rsidR="00F117F0" w:rsidRPr="00467E71" w:rsidRDefault="22CAF0B1" w:rsidP="00E6411D">
      <w:pPr>
        <w:numPr>
          <w:ilvl w:val="0"/>
          <w:numId w:val="9"/>
        </w:numPr>
        <w:spacing w:after="0" w:line="240" w:lineRule="auto"/>
        <w:contextualSpacing/>
      </w:pPr>
      <w:r w:rsidRPr="00467E71">
        <w:rPr>
          <w:kern w:val="2"/>
          <w14:ligatures w14:val="standardContextual"/>
        </w:rPr>
        <w:t>A: Belinda will inherit the estate under the Will a</w:t>
      </w:r>
      <w:r w:rsidR="0429E110" w:rsidRPr="00467E71">
        <w:rPr>
          <w:kern w:val="2"/>
          <w14:ligatures w14:val="standardContextual"/>
        </w:rPr>
        <w:t>nd</w:t>
      </w:r>
      <w:r w:rsidRPr="00467E71">
        <w:rPr>
          <w:kern w:val="2"/>
          <w14:ligatures w14:val="standardContextual"/>
        </w:rPr>
        <w:t xml:space="preserve"> Lily cannot make a claim on the estate</w:t>
      </w:r>
    </w:p>
    <w:p w14:paraId="59875141" w14:textId="102E873E" w:rsidR="00F117F0" w:rsidRPr="00467E71" w:rsidRDefault="00F117F0" w:rsidP="00E6411D">
      <w:pPr>
        <w:numPr>
          <w:ilvl w:val="0"/>
          <w:numId w:val="9"/>
        </w:numPr>
        <w:spacing w:after="0" w:line="240" w:lineRule="auto"/>
        <w:contextualSpacing/>
        <w:rPr>
          <w:kern w:val="2"/>
          <w14:ligatures w14:val="standardContextual"/>
        </w:rPr>
      </w:pPr>
      <w:r w:rsidRPr="00467E71">
        <w:rPr>
          <w:kern w:val="2"/>
          <w14:ligatures w14:val="standardContextual"/>
        </w:rPr>
        <w:t>B: The estate will pass to Belinda under the intestacy rules</w:t>
      </w:r>
    </w:p>
    <w:p w14:paraId="74174796" w14:textId="640715A9" w:rsidR="00D00999" w:rsidRPr="00467E71" w:rsidRDefault="00F117F0" w:rsidP="00E6411D">
      <w:pPr>
        <w:numPr>
          <w:ilvl w:val="0"/>
          <w:numId w:val="9"/>
        </w:numPr>
        <w:spacing w:after="0" w:line="240" w:lineRule="auto"/>
        <w:contextualSpacing/>
        <w:rPr>
          <w:kern w:val="2"/>
          <w14:ligatures w14:val="standardContextual"/>
        </w:rPr>
      </w:pPr>
      <w:r w:rsidRPr="00467E71">
        <w:rPr>
          <w:kern w:val="2"/>
          <w14:ligatures w14:val="standardContextual"/>
        </w:rPr>
        <w:t>C: The estate will pass to Lily under the intestacy rules</w:t>
      </w:r>
    </w:p>
    <w:p w14:paraId="1A1144D7" w14:textId="45C5E883" w:rsidR="00F117F0" w:rsidRPr="00467E71" w:rsidRDefault="00F117F0" w:rsidP="00E6411D">
      <w:pPr>
        <w:numPr>
          <w:ilvl w:val="0"/>
          <w:numId w:val="9"/>
        </w:numPr>
        <w:spacing w:after="0" w:line="240" w:lineRule="auto"/>
        <w:contextualSpacing/>
        <w:rPr>
          <w:kern w:val="2"/>
          <w14:ligatures w14:val="standardContextual"/>
        </w:rPr>
      </w:pPr>
      <w:r w:rsidRPr="00467E71">
        <w:rPr>
          <w:kern w:val="2"/>
          <w14:ligatures w14:val="standardContextual"/>
        </w:rPr>
        <w:t>D: Belinda will inherit the estate under the Will but Lily can make a claim under the Inheritance (Provision for Family and Dependants) Act</w:t>
      </w:r>
    </w:p>
    <w:p w14:paraId="200E0D67" w14:textId="62C43E2C" w:rsidR="4BADDF86" w:rsidRPr="00467E71" w:rsidRDefault="4BADDF86" w:rsidP="009816C4">
      <w:pPr>
        <w:spacing w:after="0" w:line="240" w:lineRule="auto"/>
      </w:pPr>
      <w:r w:rsidRPr="00467E71">
        <w:br w:type="page"/>
      </w:r>
    </w:p>
    <w:p w14:paraId="48FD559D" w14:textId="730FBADE"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lastRenderedPageBreak/>
        <w:t>Question 9</w:t>
      </w:r>
    </w:p>
    <w:p w14:paraId="37BA4CED" w14:textId="77777777" w:rsidR="00A733D7" w:rsidRPr="00467E71" w:rsidRDefault="00A733D7" w:rsidP="009816C4">
      <w:pPr>
        <w:spacing w:after="0" w:line="240" w:lineRule="auto"/>
        <w:rPr>
          <w:kern w:val="2"/>
          <w14:ligatures w14:val="standardContextual"/>
        </w:rPr>
      </w:pPr>
      <w:r w:rsidRPr="00467E71">
        <w:rPr>
          <w:kern w:val="2"/>
          <w14:ligatures w14:val="standardContextual"/>
        </w:rPr>
        <w:t>Upon whom does the legal burden of proof rest to prove an allegation that the testator lacked capacity to make a duly executed and apparently rational Will?</w:t>
      </w:r>
    </w:p>
    <w:p w14:paraId="012600D6" w14:textId="77777777" w:rsidR="00A733D7" w:rsidRPr="00467E71" w:rsidRDefault="00A733D7" w:rsidP="009816C4">
      <w:pPr>
        <w:spacing w:after="0" w:line="240" w:lineRule="auto"/>
        <w:rPr>
          <w:kern w:val="2"/>
          <w14:ligatures w14:val="standardContextual"/>
        </w:rPr>
      </w:pPr>
    </w:p>
    <w:p w14:paraId="29FAB1F7" w14:textId="77777777" w:rsidR="00A733D7" w:rsidRPr="00467E71" w:rsidRDefault="00A733D7" w:rsidP="00E6411D">
      <w:pPr>
        <w:numPr>
          <w:ilvl w:val="0"/>
          <w:numId w:val="10"/>
        </w:numPr>
        <w:spacing w:after="0" w:line="240" w:lineRule="auto"/>
        <w:contextualSpacing/>
        <w:rPr>
          <w:kern w:val="2"/>
          <w14:ligatures w14:val="standardContextual"/>
        </w:rPr>
      </w:pPr>
      <w:r w:rsidRPr="00467E71">
        <w:rPr>
          <w:kern w:val="2"/>
          <w14:ligatures w14:val="standardContextual"/>
        </w:rPr>
        <w:t>A: The beneficiary under the Will</w:t>
      </w:r>
    </w:p>
    <w:p w14:paraId="118A0842" w14:textId="77777777" w:rsidR="00A733D7" w:rsidRPr="00467E71" w:rsidRDefault="00A733D7" w:rsidP="00E6411D">
      <w:pPr>
        <w:numPr>
          <w:ilvl w:val="0"/>
          <w:numId w:val="10"/>
        </w:numPr>
        <w:spacing w:after="0" w:line="240" w:lineRule="auto"/>
        <w:contextualSpacing/>
        <w:rPr>
          <w:kern w:val="2"/>
          <w14:ligatures w14:val="standardContextual"/>
        </w:rPr>
      </w:pPr>
      <w:r w:rsidRPr="00467E71">
        <w:rPr>
          <w:kern w:val="2"/>
          <w14:ligatures w14:val="standardContextual"/>
        </w:rPr>
        <w:t xml:space="preserve">B: The personal representative </w:t>
      </w:r>
    </w:p>
    <w:p w14:paraId="776B7B71" w14:textId="5475C886" w:rsidR="00A733D7" w:rsidRPr="00467E71" w:rsidRDefault="00A733D7" w:rsidP="00E6411D">
      <w:pPr>
        <w:numPr>
          <w:ilvl w:val="0"/>
          <w:numId w:val="10"/>
        </w:numPr>
        <w:spacing w:after="0" w:line="240" w:lineRule="auto"/>
        <w:contextualSpacing/>
        <w:rPr>
          <w:kern w:val="2"/>
          <w14:ligatures w14:val="standardContextual"/>
        </w:rPr>
      </w:pPr>
      <w:r w:rsidRPr="00467E71">
        <w:rPr>
          <w:kern w:val="2"/>
          <w14:ligatures w14:val="standardContextual"/>
        </w:rPr>
        <w:t>C: The person who alleges that the testator lacked capacity</w:t>
      </w:r>
    </w:p>
    <w:p w14:paraId="716B8DBB" w14:textId="77777777" w:rsidR="00A733D7" w:rsidRPr="00467E71" w:rsidRDefault="00A733D7" w:rsidP="00E6411D">
      <w:pPr>
        <w:numPr>
          <w:ilvl w:val="0"/>
          <w:numId w:val="10"/>
        </w:numPr>
        <w:spacing w:after="0" w:line="240" w:lineRule="auto"/>
        <w:contextualSpacing/>
        <w:rPr>
          <w:kern w:val="2"/>
          <w14:ligatures w14:val="standardContextual"/>
        </w:rPr>
      </w:pPr>
      <w:r w:rsidRPr="00467E71">
        <w:rPr>
          <w:kern w:val="2"/>
          <w14:ligatures w14:val="standardContextual"/>
        </w:rPr>
        <w:t>D: The professional who prepared the Will</w:t>
      </w:r>
    </w:p>
    <w:p w14:paraId="462921EA" w14:textId="77777777" w:rsidR="00A733D7" w:rsidRDefault="00A733D7" w:rsidP="009816C4">
      <w:pPr>
        <w:spacing w:after="0" w:line="240" w:lineRule="auto"/>
        <w:rPr>
          <w:b/>
          <w:bCs/>
          <w:color w:val="00B0F0"/>
          <w:kern w:val="2"/>
          <w14:ligatures w14:val="standardContextual"/>
        </w:rPr>
      </w:pPr>
    </w:p>
    <w:p w14:paraId="5825D235" w14:textId="77777777" w:rsidR="006774A1" w:rsidRDefault="006774A1" w:rsidP="009816C4">
      <w:pPr>
        <w:spacing w:after="0" w:line="240" w:lineRule="auto"/>
        <w:rPr>
          <w:b/>
          <w:bCs/>
          <w:color w:val="00B0F0"/>
          <w:kern w:val="2"/>
          <w14:ligatures w14:val="standardContextual"/>
        </w:rPr>
      </w:pPr>
    </w:p>
    <w:p w14:paraId="594516D4" w14:textId="77777777" w:rsidR="006774A1" w:rsidRDefault="006774A1" w:rsidP="009816C4">
      <w:pPr>
        <w:spacing w:after="0" w:line="240" w:lineRule="auto"/>
        <w:rPr>
          <w:b/>
          <w:bCs/>
          <w:color w:val="00B0F0"/>
          <w:kern w:val="2"/>
          <w14:ligatures w14:val="standardContextual"/>
        </w:rPr>
      </w:pPr>
    </w:p>
    <w:p w14:paraId="1BCC3550" w14:textId="77777777" w:rsidR="006774A1" w:rsidRPr="00467E71" w:rsidRDefault="006774A1" w:rsidP="009816C4">
      <w:pPr>
        <w:spacing w:after="0" w:line="240" w:lineRule="auto"/>
        <w:rPr>
          <w:b/>
          <w:bCs/>
          <w:color w:val="00B0F0"/>
          <w:kern w:val="2"/>
          <w14:ligatures w14:val="standardContextual"/>
        </w:rPr>
      </w:pPr>
    </w:p>
    <w:p w14:paraId="1125B71B" w14:textId="77777777" w:rsidR="003B0323" w:rsidRPr="00467E71" w:rsidRDefault="003B0323" w:rsidP="009816C4">
      <w:pPr>
        <w:spacing w:after="0" w:line="240" w:lineRule="auto"/>
        <w:rPr>
          <w:rFonts w:ascii="Calibri" w:eastAsia="Calibri" w:hAnsi="Calibri" w:cs="Calibri"/>
          <w:b/>
          <w:bCs/>
          <w:color w:val="000000"/>
          <w:u w:val="single"/>
        </w:rPr>
      </w:pPr>
    </w:p>
    <w:p w14:paraId="6292A38E" w14:textId="77777777" w:rsidR="006E7DBC" w:rsidRPr="00467E71" w:rsidRDefault="006E7DBC" w:rsidP="009816C4">
      <w:pPr>
        <w:spacing w:after="0" w:line="240" w:lineRule="auto"/>
        <w:rPr>
          <w:rFonts w:ascii="Calibri" w:eastAsia="Calibri" w:hAnsi="Calibri" w:cs="Calibri"/>
          <w:b/>
          <w:bCs/>
          <w:color w:val="000000"/>
          <w:u w:val="single"/>
        </w:rPr>
      </w:pPr>
    </w:p>
    <w:p w14:paraId="21C6EF6D" w14:textId="114EA53C"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10</w:t>
      </w:r>
    </w:p>
    <w:p w14:paraId="6AE0EFA5" w14:textId="09249CE6" w:rsidR="004A0F34" w:rsidRPr="00467E71" w:rsidRDefault="6A1C182B" w:rsidP="009816C4">
      <w:pPr>
        <w:spacing w:after="0" w:line="240" w:lineRule="auto"/>
      </w:pPr>
      <w:r w:rsidRPr="00467E71">
        <w:rPr>
          <w:kern w:val="2"/>
          <w14:ligatures w14:val="standardContextual"/>
        </w:rPr>
        <w:t>Anna made a Will 10 years ago. Her Will included a legacy of £3,000 to her only grandchild, Peter Smith. Peter recently visited Anna at her house and told her that he had graduated from university with a first</w:t>
      </w:r>
      <w:r w:rsidR="2C3917B3" w:rsidRPr="00467E71">
        <w:rPr>
          <w:kern w:val="2"/>
          <w14:ligatures w14:val="standardContextual"/>
        </w:rPr>
        <w:t>-</w:t>
      </w:r>
      <w:r w:rsidRPr="00467E71">
        <w:rPr>
          <w:kern w:val="2"/>
          <w14:ligatures w14:val="standardContextual"/>
        </w:rPr>
        <w:t>class degree. Anna decided to increase his legacy and after Peter had left her house, Anna amended her Will as follows:</w:t>
      </w:r>
    </w:p>
    <w:p w14:paraId="52567DC8" w14:textId="284A8016" w:rsidR="004A0F34" w:rsidRPr="00467E71" w:rsidRDefault="004A0F34" w:rsidP="009816C4">
      <w:pPr>
        <w:spacing w:after="0" w:line="240" w:lineRule="auto"/>
        <w:rPr>
          <w:kern w:val="2"/>
          <w14:ligatures w14:val="standardContextual"/>
        </w:rPr>
      </w:pPr>
    </w:p>
    <w:p w14:paraId="5B2450C6" w14:textId="77777777" w:rsidR="004A0F34" w:rsidRPr="00467E71" w:rsidRDefault="004A0F34" w:rsidP="009816C4">
      <w:pPr>
        <w:spacing w:after="0" w:line="240" w:lineRule="auto"/>
        <w:rPr>
          <w:i/>
          <w:iCs/>
          <w:kern w:val="2"/>
          <w:sz w:val="18"/>
          <w:szCs w:val="18"/>
          <w14:ligatures w14:val="standardContextual"/>
        </w:rPr>
      </w:pPr>
      <w:r w:rsidRPr="00467E71">
        <w:rPr>
          <w:kern w:val="2"/>
          <w14:ligatures w14:val="standardContextual"/>
        </w:rPr>
        <w:t xml:space="preserve">            </w:t>
      </w:r>
      <w:r w:rsidRPr="00467E71">
        <w:rPr>
          <w:rFonts w:ascii="Lucida Handwriting" w:hAnsi="Lucida Handwriting"/>
          <w:kern w:val="2"/>
          <w14:ligatures w14:val="standardContextual"/>
        </w:rPr>
        <w:t>five thousand pounds (£5</w:t>
      </w:r>
      <w:r w:rsidRPr="00467E71">
        <w:rPr>
          <w:rFonts w:ascii="Lucida Handwriting" w:hAnsi="Lucida Handwriting"/>
          <w:strike/>
          <w:kern w:val="2"/>
          <w14:ligatures w14:val="standardContextual"/>
        </w:rPr>
        <w:t>0</w:t>
      </w:r>
      <w:r w:rsidRPr="00467E71">
        <w:rPr>
          <w:rFonts w:ascii="Lucida Handwriting" w:hAnsi="Lucida Handwriting"/>
          <w:kern w:val="2"/>
          <w14:ligatures w14:val="standardContextual"/>
        </w:rPr>
        <w:t xml:space="preserve">000) </w:t>
      </w:r>
    </w:p>
    <w:p w14:paraId="1B3BA415" w14:textId="77777777" w:rsidR="004A0F34" w:rsidRPr="00467E71" w:rsidRDefault="004A0F34" w:rsidP="009816C4">
      <w:pPr>
        <w:spacing w:after="0" w:line="240" w:lineRule="auto"/>
        <w:rPr>
          <w:kern w:val="2"/>
          <w14:ligatures w14:val="standardContextual"/>
        </w:rPr>
      </w:pPr>
      <w:r w:rsidRPr="00467E71">
        <w:rPr>
          <w:kern w:val="2"/>
          <w14:ligatures w14:val="standardContextual"/>
        </w:rPr>
        <w:t xml:space="preserve">“I give </w:t>
      </w:r>
      <w:r w:rsidRPr="00467E71">
        <w:rPr>
          <w:rFonts w:cs="Arial (Body CS)"/>
          <w:strike/>
          <w:kern w:val="2"/>
          <w:shd w:val="clear" w:color="auto" w:fill="000000" w:themeFill="text1"/>
          <w14:ligatures w14:val="standardContextual"/>
        </w:rPr>
        <w:t xml:space="preserve">                                                         </w:t>
      </w:r>
      <w:r w:rsidRPr="00467E71">
        <w:rPr>
          <w:kern w:val="2"/>
          <w14:ligatures w14:val="standardContextual"/>
        </w:rPr>
        <w:t>to my grandson, Peter Smith, absolutely.”</w:t>
      </w:r>
    </w:p>
    <w:p w14:paraId="5A127F89" w14:textId="77777777" w:rsidR="004A0F34" w:rsidRPr="00467E71" w:rsidRDefault="004A0F34" w:rsidP="009816C4">
      <w:pPr>
        <w:spacing w:after="0" w:line="240" w:lineRule="auto"/>
        <w:rPr>
          <w:kern w:val="2"/>
          <w14:ligatures w14:val="standardContextual"/>
        </w:rPr>
      </w:pPr>
    </w:p>
    <w:p w14:paraId="12B396AB" w14:textId="12F75142" w:rsidR="004A0F34" w:rsidRPr="00467E71" w:rsidRDefault="004A0F34" w:rsidP="009816C4">
      <w:pPr>
        <w:spacing w:after="0" w:line="240" w:lineRule="auto"/>
        <w:rPr>
          <w:kern w:val="2"/>
          <w14:ligatures w14:val="standardContextual"/>
        </w:rPr>
      </w:pPr>
      <w:r w:rsidRPr="00467E71">
        <w:rPr>
          <w:kern w:val="2"/>
          <w14:ligatures w14:val="standardContextual"/>
        </w:rPr>
        <w:t>The amendment was not witnessed but Anna placed her initials in the margin next to the amendment.</w:t>
      </w:r>
    </w:p>
    <w:p w14:paraId="0EA7E72E" w14:textId="77777777" w:rsidR="004A0F34" w:rsidRPr="00467E71" w:rsidRDefault="004A0F34" w:rsidP="009816C4">
      <w:pPr>
        <w:spacing w:after="0" w:line="240" w:lineRule="auto"/>
        <w:rPr>
          <w:b/>
          <w:bCs/>
          <w:kern w:val="2"/>
          <w14:ligatures w14:val="standardContextual"/>
        </w:rPr>
      </w:pPr>
    </w:p>
    <w:p w14:paraId="5A5C8702" w14:textId="77777777" w:rsidR="004A0F34" w:rsidRPr="00467E71" w:rsidRDefault="004A0F34" w:rsidP="009816C4">
      <w:pPr>
        <w:spacing w:after="0" w:line="240" w:lineRule="auto"/>
        <w:rPr>
          <w:b/>
          <w:bCs/>
          <w:kern w:val="2"/>
          <w14:ligatures w14:val="standardContextual"/>
        </w:rPr>
      </w:pPr>
      <w:r w:rsidRPr="00467E71">
        <w:rPr>
          <w:b/>
          <w:bCs/>
          <w:kern w:val="2"/>
          <w14:ligatures w14:val="standardContextual"/>
        </w:rPr>
        <w:t>What amount of legacy, if any, will Peter now be entitled to receive under Anna’s amended Will?</w:t>
      </w:r>
    </w:p>
    <w:p w14:paraId="2AB43384" w14:textId="77777777" w:rsidR="004A0F34" w:rsidRPr="00467E71" w:rsidRDefault="004A0F34" w:rsidP="009816C4">
      <w:pPr>
        <w:spacing w:after="0" w:line="240" w:lineRule="auto"/>
        <w:rPr>
          <w:b/>
          <w:bCs/>
          <w:kern w:val="2"/>
          <w14:ligatures w14:val="standardContextual"/>
        </w:rPr>
      </w:pPr>
    </w:p>
    <w:p w14:paraId="5A6EB81E" w14:textId="790C0177" w:rsidR="00D810C7" w:rsidRPr="00467E71" w:rsidRDefault="00D810C7" w:rsidP="00E6411D">
      <w:pPr>
        <w:numPr>
          <w:ilvl w:val="0"/>
          <w:numId w:val="11"/>
        </w:numPr>
        <w:spacing w:after="0" w:line="240" w:lineRule="auto"/>
        <w:contextualSpacing/>
        <w:rPr>
          <w:kern w:val="2"/>
          <w14:ligatures w14:val="standardContextual"/>
        </w:rPr>
      </w:pPr>
      <w:r w:rsidRPr="00467E71">
        <w:rPr>
          <w:kern w:val="2"/>
          <w14:ligatures w14:val="standardContextual"/>
        </w:rPr>
        <w:t>A: £3,000</w:t>
      </w:r>
    </w:p>
    <w:p w14:paraId="5E2915FC" w14:textId="3D9F8981" w:rsidR="004A0F34" w:rsidRPr="00467E71" w:rsidRDefault="003925E5" w:rsidP="00E6411D">
      <w:pPr>
        <w:numPr>
          <w:ilvl w:val="0"/>
          <w:numId w:val="11"/>
        </w:numPr>
        <w:spacing w:after="0" w:line="240" w:lineRule="auto"/>
        <w:contextualSpacing/>
        <w:rPr>
          <w:kern w:val="2"/>
          <w14:ligatures w14:val="standardContextual"/>
        </w:rPr>
      </w:pPr>
      <w:r w:rsidRPr="00467E71">
        <w:rPr>
          <w:kern w:val="2"/>
          <w14:ligatures w14:val="standardContextual"/>
        </w:rPr>
        <w:t>B</w:t>
      </w:r>
      <w:r w:rsidR="004A0F34" w:rsidRPr="00467E71">
        <w:rPr>
          <w:kern w:val="2"/>
          <w14:ligatures w14:val="standardContextual"/>
        </w:rPr>
        <w:t>: £5,000</w:t>
      </w:r>
    </w:p>
    <w:p w14:paraId="693D45E0" w14:textId="1FD47DE4" w:rsidR="004A0F34" w:rsidRPr="00467E71" w:rsidRDefault="003925E5" w:rsidP="00E6411D">
      <w:pPr>
        <w:numPr>
          <w:ilvl w:val="0"/>
          <w:numId w:val="11"/>
        </w:numPr>
        <w:spacing w:after="0" w:line="240" w:lineRule="auto"/>
        <w:contextualSpacing/>
        <w:rPr>
          <w:kern w:val="2"/>
          <w14:ligatures w14:val="standardContextual"/>
        </w:rPr>
      </w:pPr>
      <w:r w:rsidRPr="00467E71">
        <w:rPr>
          <w:kern w:val="2"/>
          <w14:ligatures w14:val="standardContextual"/>
        </w:rPr>
        <w:t>C</w:t>
      </w:r>
      <w:r w:rsidR="004A0F34" w:rsidRPr="00467E71">
        <w:rPr>
          <w:kern w:val="2"/>
          <w14:ligatures w14:val="standardContextual"/>
        </w:rPr>
        <w:t>: £50,000</w:t>
      </w:r>
    </w:p>
    <w:p w14:paraId="6EAEA0B4" w14:textId="459A9BD7" w:rsidR="004A0F34" w:rsidRPr="00467E71" w:rsidRDefault="003925E5" w:rsidP="00E6411D">
      <w:pPr>
        <w:numPr>
          <w:ilvl w:val="0"/>
          <w:numId w:val="11"/>
        </w:numPr>
        <w:spacing w:after="0" w:line="240" w:lineRule="auto"/>
        <w:contextualSpacing/>
        <w:rPr>
          <w:kern w:val="2"/>
          <w14:ligatures w14:val="standardContextual"/>
        </w:rPr>
      </w:pPr>
      <w:r w:rsidRPr="00467E71">
        <w:rPr>
          <w:kern w:val="2"/>
          <w14:ligatures w14:val="standardContextual"/>
        </w:rPr>
        <w:t>D</w:t>
      </w:r>
      <w:r w:rsidR="004A0F34" w:rsidRPr="00467E71">
        <w:rPr>
          <w:kern w:val="2"/>
          <w14:ligatures w14:val="standardContextual"/>
        </w:rPr>
        <w:t>: Nothing</w:t>
      </w:r>
    </w:p>
    <w:p w14:paraId="16851FE3" w14:textId="77777777" w:rsidR="004A0F34" w:rsidRPr="00467E71" w:rsidRDefault="004A0F34" w:rsidP="009816C4">
      <w:pPr>
        <w:spacing w:after="0" w:line="240" w:lineRule="auto"/>
        <w:rPr>
          <w:kern w:val="2"/>
          <w14:ligatures w14:val="standardContextual"/>
        </w:rPr>
      </w:pPr>
    </w:p>
    <w:p w14:paraId="243BC13E" w14:textId="77777777" w:rsidR="006E7DBC" w:rsidRPr="00467E71" w:rsidRDefault="006E7DBC">
      <w:pPr>
        <w:rPr>
          <w:rFonts w:ascii="Calibri" w:eastAsia="Calibri" w:hAnsi="Calibri" w:cs="Calibri"/>
          <w:b/>
          <w:bCs/>
          <w:color w:val="000000"/>
        </w:rPr>
      </w:pPr>
      <w:r w:rsidRPr="00467E71">
        <w:rPr>
          <w:rFonts w:ascii="Calibri" w:eastAsia="Calibri" w:hAnsi="Calibri" w:cs="Calibri"/>
          <w:b/>
          <w:bCs/>
          <w:color w:val="000000"/>
        </w:rPr>
        <w:br w:type="page"/>
      </w:r>
    </w:p>
    <w:p w14:paraId="600D4CF2" w14:textId="4AD68F14"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lastRenderedPageBreak/>
        <w:t>Question 11</w:t>
      </w:r>
    </w:p>
    <w:p w14:paraId="352CD349" w14:textId="77777777" w:rsidR="00040B41" w:rsidRPr="00467E71" w:rsidRDefault="00040B41" w:rsidP="009816C4">
      <w:pPr>
        <w:spacing w:after="0" w:line="240" w:lineRule="auto"/>
        <w:rPr>
          <w:kern w:val="2"/>
          <w14:ligatures w14:val="standardContextual"/>
        </w:rPr>
      </w:pPr>
      <w:r w:rsidRPr="00467E71">
        <w:rPr>
          <w:kern w:val="2"/>
          <w14:ligatures w14:val="standardContextual"/>
        </w:rPr>
        <w:t>Complete the paragraph below by selecting the correct words from the drop-down options to provide a correct statement about the creation of a trust.</w:t>
      </w:r>
    </w:p>
    <w:p w14:paraId="13B26214" w14:textId="77777777" w:rsidR="00040B41" w:rsidRPr="00467E71" w:rsidRDefault="00040B41" w:rsidP="009816C4">
      <w:pPr>
        <w:spacing w:after="0" w:line="240" w:lineRule="auto"/>
        <w:rPr>
          <w:b/>
          <w:bCs/>
          <w:kern w:val="2"/>
          <w14:ligatures w14:val="standardContextual"/>
        </w:rPr>
      </w:pPr>
    </w:p>
    <w:p w14:paraId="3E25C94C" w14:textId="4A5A6098" w:rsidR="006F60F5" w:rsidRPr="00467E71" w:rsidRDefault="3168DB5B" w:rsidP="009816C4">
      <w:pPr>
        <w:spacing w:after="0" w:line="240" w:lineRule="auto"/>
      </w:pPr>
      <w:r w:rsidRPr="00467E71">
        <w:rPr>
          <w:kern w:val="2"/>
          <w14:ligatures w14:val="standardContextual"/>
        </w:rPr>
        <w:t xml:space="preserve">A trust is a legal relationship created during the lifetime or on the death of the </w:t>
      </w:r>
      <w:r w:rsidR="7E2D246D" w:rsidRPr="00467E71">
        <w:rPr>
          <w:rFonts w:ascii="Calibri" w:eastAsia="Calibri" w:hAnsi="Calibri" w:cs="Calibri"/>
          <w:color w:val="FF0000"/>
        </w:rPr>
        <w:t>[Gap 1]</w:t>
      </w:r>
      <w:r w:rsidR="7E2D246D" w:rsidRPr="00467E71">
        <w:rPr>
          <w:rFonts w:eastAsia="Verdana"/>
          <w:color w:val="000000" w:themeColor="text1"/>
        </w:rPr>
        <w:t xml:space="preserve"> </w:t>
      </w:r>
      <w:r w:rsidRPr="00467E71">
        <w:rPr>
          <w:kern w:val="2"/>
          <w14:ligatures w14:val="standardContextual"/>
        </w:rPr>
        <w:t xml:space="preserve">where assets are placed under the control of a trustee for the benefit of a </w:t>
      </w:r>
      <w:r w:rsidR="7E2D246D" w:rsidRPr="00467E71">
        <w:rPr>
          <w:rFonts w:ascii="Calibri" w:eastAsia="Calibri" w:hAnsi="Calibri" w:cs="Calibri"/>
          <w:color w:val="FF0000"/>
        </w:rPr>
        <w:t>[Gap 2]</w:t>
      </w:r>
      <w:r w:rsidRPr="00467E71">
        <w:rPr>
          <w:kern w:val="2"/>
          <w14:ligatures w14:val="standardContextual"/>
        </w:rPr>
        <w:t xml:space="preserve">. Legal title to the trust assets passes to the </w:t>
      </w:r>
      <w:r w:rsidR="02FDB74F" w:rsidRPr="00467E71">
        <w:rPr>
          <w:rFonts w:ascii="Calibri" w:eastAsia="Calibri" w:hAnsi="Calibri" w:cs="Calibri"/>
          <w:color w:val="FF0000"/>
        </w:rPr>
        <w:t>[Gap 3]</w:t>
      </w:r>
      <w:r w:rsidR="02FDB74F" w:rsidRPr="00467E71">
        <w:rPr>
          <w:rFonts w:eastAsia="Verdana"/>
          <w:color w:val="000000" w:themeColor="text1"/>
        </w:rPr>
        <w:t xml:space="preserve"> </w:t>
      </w:r>
      <w:r w:rsidRPr="00467E71">
        <w:rPr>
          <w:kern w:val="2"/>
          <w14:ligatures w14:val="standardContextual"/>
        </w:rPr>
        <w:t>but must be kept separate from their own assets.</w:t>
      </w:r>
    </w:p>
    <w:p w14:paraId="3D69427A" w14:textId="3410A23C" w:rsidR="00040B41" w:rsidRPr="00467E71" w:rsidRDefault="00040B41" w:rsidP="009816C4">
      <w:pPr>
        <w:spacing w:after="0" w:line="240" w:lineRule="auto"/>
        <w:rPr>
          <w:kern w:val="2"/>
          <w14:ligatures w14:val="standardContextual"/>
        </w:rPr>
      </w:pPr>
    </w:p>
    <w:p w14:paraId="7F730C4B" w14:textId="0F38E906" w:rsidR="00495825" w:rsidRPr="00467E71" w:rsidRDefault="00E25678" w:rsidP="009816C4">
      <w:pPr>
        <w:spacing w:after="0" w:line="240" w:lineRule="auto"/>
        <w:rPr>
          <w:rFonts w:cstheme="minorHAnsi"/>
          <w:b/>
          <w:bCs/>
        </w:rPr>
      </w:pPr>
      <w:r w:rsidRPr="00467E71">
        <w:rPr>
          <w:rFonts w:cstheme="minorHAnsi"/>
          <w:b/>
          <w:bCs/>
        </w:rPr>
        <w:t>Options:</w:t>
      </w:r>
    </w:p>
    <w:p w14:paraId="3738B4BC" w14:textId="77777777" w:rsidR="00A4569C" w:rsidRPr="00467E71" w:rsidRDefault="00A4569C" w:rsidP="009816C4">
      <w:pPr>
        <w:spacing w:after="0" w:line="240" w:lineRule="auto"/>
        <w:rPr>
          <w:rFonts w:cstheme="minorHAnsi"/>
          <w:b/>
          <w:bCs/>
        </w:rPr>
      </w:pPr>
    </w:p>
    <w:tbl>
      <w:tblPr>
        <w:tblW w:w="5246"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2551"/>
        <w:gridCol w:w="1843"/>
      </w:tblGrid>
      <w:tr w:rsidR="00A4569C" w:rsidRPr="00467E71" w14:paraId="15E2BC35" w14:textId="77777777" w:rsidTr="00031B65">
        <w:trPr>
          <w:trHeight w:val="300"/>
        </w:trPr>
        <w:tc>
          <w:tcPr>
            <w:tcW w:w="852" w:type="dxa"/>
            <w:tcBorders>
              <w:top w:val="single" w:sz="6" w:space="0" w:color="auto"/>
              <w:left w:val="single" w:sz="6" w:space="0" w:color="auto"/>
              <w:bottom w:val="single" w:sz="6" w:space="0" w:color="auto"/>
              <w:right w:val="single" w:sz="6" w:space="0" w:color="auto"/>
            </w:tcBorders>
            <w:hideMark/>
          </w:tcPr>
          <w:p w14:paraId="7BAB994C" w14:textId="379CC0BA" w:rsidR="00495825" w:rsidRPr="00467E71" w:rsidRDefault="00495825" w:rsidP="009816C4">
            <w:pPr>
              <w:spacing w:after="0" w:line="240" w:lineRule="auto"/>
              <w:jc w:val="center"/>
              <w:textAlignment w:val="baseline"/>
              <w:rPr>
                <w:rFonts w:ascii="Calibri" w:eastAsia="Times New Roman" w:hAnsi="Calibri" w:cs="Calibri"/>
                <w:lang w:eastAsia="en-GB"/>
              </w:rPr>
            </w:pPr>
            <w:r w:rsidRPr="00467E71">
              <w:rPr>
                <w:rFonts w:ascii="Calibri" w:eastAsia="Times New Roman" w:hAnsi="Calibri" w:cs="Calibri"/>
                <w:lang w:eastAsia="en-GB"/>
              </w:rPr>
              <w:t>Gap 1</w:t>
            </w:r>
          </w:p>
        </w:tc>
        <w:tc>
          <w:tcPr>
            <w:tcW w:w="2551" w:type="dxa"/>
            <w:tcBorders>
              <w:top w:val="single" w:sz="6" w:space="0" w:color="auto"/>
              <w:left w:val="single" w:sz="6" w:space="0" w:color="auto"/>
              <w:bottom w:val="single" w:sz="6" w:space="0" w:color="auto"/>
              <w:right w:val="single" w:sz="6" w:space="0" w:color="auto"/>
            </w:tcBorders>
            <w:hideMark/>
          </w:tcPr>
          <w:p w14:paraId="0124E2C9" w14:textId="3156DD6B" w:rsidR="00495825" w:rsidRPr="00467E71" w:rsidRDefault="00FF4D5F" w:rsidP="009816C4">
            <w:pPr>
              <w:spacing w:after="0" w:line="240" w:lineRule="auto"/>
              <w:jc w:val="center"/>
              <w:textAlignment w:val="baseline"/>
              <w:rPr>
                <w:rFonts w:ascii="Calibri" w:eastAsia="Times New Roman" w:hAnsi="Calibri" w:cs="Calibri"/>
                <w:lang w:eastAsia="en-GB"/>
              </w:rPr>
            </w:pPr>
            <w:r w:rsidRPr="00467E71">
              <w:rPr>
                <w:kern w:val="2"/>
                <w14:ligatures w14:val="standardContextual"/>
              </w:rPr>
              <w:t>beneficiary</w:t>
            </w:r>
          </w:p>
        </w:tc>
        <w:tc>
          <w:tcPr>
            <w:tcW w:w="1843" w:type="dxa"/>
            <w:tcBorders>
              <w:top w:val="single" w:sz="6" w:space="0" w:color="auto"/>
              <w:left w:val="single" w:sz="6" w:space="0" w:color="auto"/>
              <w:bottom w:val="single" w:sz="6" w:space="0" w:color="auto"/>
              <w:right w:val="single" w:sz="6" w:space="0" w:color="auto"/>
            </w:tcBorders>
            <w:hideMark/>
          </w:tcPr>
          <w:p w14:paraId="7F1CFB54" w14:textId="575954CE" w:rsidR="00495825" w:rsidRPr="00467E71" w:rsidRDefault="00FF4D5F" w:rsidP="009816C4">
            <w:pPr>
              <w:spacing w:after="0" w:line="240" w:lineRule="auto"/>
              <w:jc w:val="center"/>
              <w:textAlignment w:val="baseline"/>
              <w:rPr>
                <w:rFonts w:ascii="Calibri" w:eastAsia="Times New Roman" w:hAnsi="Calibri" w:cs="Calibri"/>
                <w:lang w:eastAsia="en-GB"/>
              </w:rPr>
            </w:pPr>
            <w:r w:rsidRPr="00467E71">
              <w:rPr>
                <w:kern w:val="2"/>
                <w14:ligatures w14:val="standardContextual"/>
              </w:rPr>
              <w:t>settlor</w:t>
            </w:r>
          </w:p>
        </w:tc>
      </w:tr>
      <w:tr w:rsidR="00A4569C" w:rsidRPr="00467E71" w14:paraId="41222948" w14:textId="77777777" w:rsidTr="00031B65">
        <w:trPr>
          <w:trHeight w:val="300"/>
        </w:trPr>
        <w:tc>
          <w:tcPr>
            <w:tcW w:w="852" w:type="dxa"/>
            <w:tcBorders>
              <w:top w:val="single" w:sz="6" w:space="0" w:color="auto"/>
              <w:left w:val="single" w:sz="6" w:space="0" w:color="auto"/>
              <w:bottom w:val="single" w:sz="6" w:space="0" w:color="auto"/>
              <w:right w:val="single" w:sz="6" w:space="0" w:color="auto"/>
            </w:tcBorders>
            <w:hideMark/>
          </w:tcPr>
          <w:p w14:paraId="365AF17B" w14:textId="62642999" w:rsidR="00FF4D5F" w:rsidRPr="00467E71" w:rsidRDefault="00FF4D5F" w:rsidP="009816C4">
            <w:pPr>
              <w:spacing w:after="0" w:line="240" w:lineRule="auto"/>
              <w:jc w:val="center"/>
              <w:textAlignment w:val="baseline"/>
              <w:rPr>
                <w:rFonts w:ascii="Calibri" w:eastAsia="Times New Roman" w:hAnsi="Calibri" w:cs="Calibri"/>
                <w:lang w:eastAsia="en-GB"/>
              </w:rPr>
            </w:pPr>
            <w:r w:rsidRPr="00467E71">
              <w:rPr>
                <w:rFonts w:ascii="Calibri" w:eastAsia="Times New Roman" w:hAnsi="Calibri" w:cs="Calibri"/>
                <w:lang w:eastAsia="en-GB"/>
              </w:rPr>
              <w:t>Gap 2</w:t>
            </w:r>
          </w:p>
        </w:tc>
        <w:tc>
          <w:tcPr>
            <w:tcW w:w="2551" w:type="dxa"/>
            <w:tcBorders>
              <w:top w:val="single" w:sz="6" w:space="0" w:color="auto"/>
              <w:left w:val="single" w:sz="6" w:space="0" w:color="auto"/>
              <w:bottom w:val="single" w:sz="6" w:space="0" w:color="auto"/>
              <w:right w:val="single" w:sz="6" w:space="0" w:color="auto"/>
            </w:tcBorders>
            <w:hideMark/>
          </w:tcPr>
          <w:p w14:paraId="59EEC650" w14:textId="19174A8A" w:rsidR="00FF4D5F" w:rsidRPr="00467E71" w:rsidRDefault="00FF4D5F" w:rsidP="009816C4">
            <w:pPr>
              <w:spacing w:after="0" w:line="240" w:lineRule="auto"/>
              <w:jc w:val="center"/>
              <w:textAlignment w:val="baseline"/>
              <w:rPr>
                <w:rFonts w:ascii="Calibri" w:eastAsia="Times New Roman" w:hAnsi="Calibri" w:cs="Calibri"/>
                <w:lang w:eastAsia="en-GB"/>
              </w:rPr>
            </w:pPr>
            <w:r w:rsidRPr="00467E71">
              <w:rPr>
                <w:kern w:val="2"/>
                <w14:ligatures w14:val="standardContextual"/>
              </w:rPr>
              <w:t>beneficiary</w:t>
            </w:r>
          </w:p>
        </w:tc>
        <w:tc>
          <w:tcPr>
            <w:tcW w:w="1843" w:type="dxa"/>
            <w:tcBorders>
              <w:top w:val="single" w:sz="6" w:space="0" w:color="auto"/>
              <w:left w:val="single" w:sz="6" w:space="0" w:color="auto"/>
              <w:bottom w:val="single" w:sz="6" w:space="0" w:color="auto"/>
              <w:right w:val="single" w:sz="6" w:space="0" w:color="auto"/>
            </w:tcBorders>
            <w:hideMark/>
          </w:tcPr>
          <w:p w14:paraId="383AC19B" w14:textId="7DFFD518" w:rsidR="00FF4D5F" w:rsidRPr="00467E71" w:rsidRDefault="00FF4D5F" w:rsidP="009816C4">
            <w:pPr>
              <w:spacing w:after="0" w:line="240" w:lineRule="auto"/>
              <w:jc w:val="center"/>
              <w:textAlignment w:val="baseline"/>
              <w:rPr>
                <w:rFonts w:ascii="Calibri" w:eastAsia="Times New Roman" w:hAnsi="Calibri" w:cs="Calibri"/>
                <w:lang w:eastAsia="en-GB"/>
              </w:rPr>
            </w:pPr>
            <w:r w:rsidRPr="00467E71">
              <w:rPr>
                <w:kern w:val="2"/>
                <w14:ligatures w14:val="standardContextual"/>
              </w:rPr>
              <w:t>settlor</w:t>
            </w:r>
          </w:p>
        </w:tc>
      </w:tr>
      <w:tr w:rsidR="00A4569C" w:rsidRPr="00467E71" w14:paraId="74F8C1E7" w14:textId="77777777" w:rsidTr="00031B65">
        <w:trPr>
          <w:trHeight w:val="300"/>
        </w:trPr>
        <w:tc>
          <w:tcPr>
            <w:tcW w:w="852" w:type="dxa"/>
            <w:tcBorders>
              <w:top w:val="single" w:sz="6" w:space="0" w:color="auto"/>
              <w:left w:val="single" w:sz="6" w:space="0" w:color="auto"/>
              <w:bottom w:val="single" w:sz="6" w:space="0" w:color="auto"/>
              <w:right w:val="single" w:sz="6" w:space="0" w:color="auto"/>
            </w:tcBorders>
          </w:tcPr>
          <w:p w14:paraId="7FB1B565" w14:textId="582D7166" w:rsidR="00FF4D5F" w:rsidRPr="00467E71" w:rsidRDefault="00FF4D5F" w:rsidP="009816C4">
            <w:pPr>
              <w:spacing w:after="0" w:line="240" w:lineRule="auto"/>
              <w:jc w:val="center"/>
              <w:textAlignment w:val="baseline"/>
              <w:rPr>
                <w:rFonts w:ascii="Calibri" w:eastAsia="Times New Roman" w:hAnsi="Calibri" w:cs="Calibri"/>
                <w:lang w:eastAsia="en-GB"/>
              </w:rPr>
            </w:pPr>
            <w:r w:rsidRPr="00467E71">
              <w:rPr>
                <w:rFonts w:ascii="Calibri" w:eastAsia="Times New Roman" w:hAnsi="Calibri" w:cs="Calibri"/>
                <w:lang w:eastAsia="en-GB"/>
              </w:rPr>
              <w:t>Gap 3</w:t>
            </w:r>
          </w:p>
        </w:tc>
        <w:tc>
          <w:tcPr>
            <w:tcW w:w="2551" w:type="dxa"/>
            <w:tcBorders>
              <w:top w:val="single" w:sz="6" w:space="0" w:color="auto"/>
              <w:left w:val="single" w:sz="6" w:space="0" w:color="auto"/>
              <w:bottom w:val="single" w:sz="6" w:space="0" w:color="auto"/>
              <w:right w:val="single" w:sz="6" w:space="0" w:color="auto"/>
            </w:tcBorders>
          </w:tcPr>
          <w:p w14:paraId="5F88EF35" w14:textId="74324BB2" w:rsidR="00FF4D5F" w:rsidRPr="00467E71" w:rsidRDefault="00FF4D5F" w:rsidP="009816C4">
            <w:pPr>
              <w:spacing w:after="0" w:line="240" w:lineRule="auto"/>
              <w:jc w:val="center"/>
              <w:textAlignment w:val="baseline"/>
              <w:rPr>
                <w:rFonts w:eastAsia="Verdana"/>
              </w:rPr>
            </w:pPr>
            <w:r w:rsidRPr="00467E71">
              <w:rPr>
                <w:kern w:val="2"/>
                <w14:ligatures w14:val="standardContextual"/>
              </w:rPr>
              <w:t>beneficiary</w:t>
            </w:r>
          </w:p>
        </w:tc>
        <w:tc>
          <w:tcPr>
            <w:tcW w:w="1843" w:type="dxa"/>
            <w:tcBorders>
              <w:top w:val="single" w:sz="6" w:space="0" w:color="auto"/>
              <w:left w:val="single" w:sz="6" w:space="0" w:color="auto"/>
              <w:bottom w:val="single" w:sz="6" w:space="0" w:color="auto"/>
              <w:right w:val="single" w:sz="6" w:space="0" w:color="auto"/>
            </w:tcBorders>
          </w:tcPr>
          <w:p w14:paraId="234DA67D" w14:textId="2D935298" w:rsidR="00FF4D5F" w:rsidRPr="00467E71" w:rsidRDefault="00FF4D5F" w:rsidP="009816C4">
            <w:pPr>
              <w:spacing w:after="0" w:line="240" w:lineRule="auto"/>
              <w:jc w:val="center"/>
              <w:textAlignment w:val="baseline"/>
              <w:rPr>
                <w:rFonts w:eastAsia="Verdana" w:cstheme="minorHAnsi"/>
              </w:rPr>
            </w:pPr>
            <w:r w:rsidRPr="00467E71">
              <w:rPr>
                <w:kern w:val="2"/>
                <w14:ligatures w14:val="standardContextual"/>
              </w:rPr>
              <w:t>trustee</w:t>
            </w:r>
          </w:p>
        </w:tc>
      </w:tr>
    </w:tbl>
    <w:p w14:paraId="37D83E2E" w14:textId="77777777" w:rsidR="006F60F5" w:rsidRPr="00467E71" w:rsidRDefault="006F60F5" w:rsidP="009816C4">
      <w:pPr>
        <w:spacing w:after="0" w:line="240" w:lineRule="auto"/>
        <w:rPr>
          <w:kern w:val="2"/>
          <w14:ligatures w14:val="standardContextual"/>
        </w:rPr>
      </w:pPr>
    </w:p>
    <w:p w14:paraId="463EA47B" w14:textId="5B33E5BB" w:rsidR="003049AA" w:rsidRDefault="003049AA" w:rsidP="009816C4">
      <w:pPr>
        <w:spacing w:after="0" w:line="240" w:lineRule="auto"/>
        <w:rPr>
          <w:color w:val="0070C0"/>
        </w:rPr>
      </w:pPr>
    </w:p>
    <w:p w14:paraId="3EE6AA59" w14:textId="77777777" w:rsidR="006774A1" w:rsidRPr="00467E71" w:rsidRDefault="006774A1" w:rsidP="009816C4">
      <w:pPr>
        <w:spacing w:after="0" w:line="240" w:lineRule="auto"/>
        <w:rPr>
          <w:color w:val="0070C0"/>
        </w:rPr>
      </w:pPr>
    </w:p>
    <w:p w14:paraId="26F38396" w14:textId="77777777" w:rsidR="006E7DBC" w:rsidRPr="00467E71" w:rsidRDefault="006E7DBC" w:rsidP="009816C4">
      <w:pPr>
        <w:spacing w:after="0" w:line="240" w:lineRule="auto"/>
        <w:rPr>
          <w:color w:val="0070C0"/>
        </w:rPr>
      </w:pPr>
    </w:p>
    <w:p w14:paraId="3603C4DD" w14:textId="77777777"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12</w:t>
      </w:r>
    </w:p>
    <w:p w14:paraId="5BA0F5F7" w14:textId="0F03F27E" w:rsidR="002E058A" w:rsidRPr="00467E71" w:rsidRDefault="78DA497D" w:rsidP="009816C4">
      <w:pPr>
        <w:spacing w:after="0" w:line="240" w:lineRule="auto"/>
      </w:pPr>
      <w:r w:rsidRPr="00467E71">
        <w:rPr>
          <w:kern w:val="2"/>
          <w14:ligatures w14:val="standardContextual"/>
        </w:rPr>
        <w:t>Complete the paragraph below by selecting the correct words from the drop-down options</w:t>
      </w:r>
      <w:r w:rsidR="1F7D11F3" w:rsidRPr="00467E71">
        <w:rPr>
          <w:kern w:val="2"/>
          <w14:ligatures w14:val="standardContextual"/>
        </w:rPr>
        <w:t xml:space="preserve"> in respect of the formalities to make a </w:t>
      </w:r>
      <w:r w:rsidR="390B9B6A" w:rsidRPr="00467E71">
        <w:rPr>
          <w:kern w:val="2"/>
          <w14:ligatures w14:val="standardContextual"/>
        </w:rPr>
        <w:t>W</w:t>
      </w:r>
      <w:r w:rsidR="1F7D11F3" w:rsidRPr="00467E71">
        <w:rPr>
          <w:kern w:val="2"/>
          <w14:ligatures w14:val="standardContextual"/>
        </w:rPr>
        <w:t>ill</w:t>
      </w:r>
      <w:r w:rsidRPr="00467E71">
        <w:rPr>
          <w:kern w:val="2"/>
          <w14:ligatures w14:val="standardContextual"/>
        </w:rPr>
        <w:t>.</w:t>
      </w:r>
    </w:p>
    <w:p w14:paraId="4908E11E" w14:textId="77777777" w:rsidR="002E058A" w:rsidRPr="00467E71" w:rsidRDefault="002E058A" w:rsidP="009816C4">
      <w:pPr>
        <w:spacing w:after="0" w:line="240" w:lineRule="auto"/>
        <w:rPr>
          <w:b/>
          <w:bCs/>
          <w:kern w:val="2"/>
          <w14:ligatures w14:val="standardContextual"/>
        </w:rPr>
      </w:pPr>
    </w:p>
    <w:p w14:paraId="74B11450" w14:textId="73C7B2F6" w:rsidR="002E058A" w:rsidRPr="00467E71" w:rsidRDefault="78DA497D" w:rsidP="009816C4">
      <w:pPr>
        <w:spacing w:after="0" w:line="240" w:lineRule="auto"/>
      </w:pPr>
      <w:r w:rsidRPr="00467E71">
        <w:rPr>
          <w:kern w:val="2"/>
          <w14:ligatures w14:val="standardContextual"/>
        </w:rPr>
        <w:t>The testator can sign the Will whil</w:t>
      </w:r>
      <w:r w:rsidR="006A77FD" w:rsidRPr="00467E71">
        <w:rPr>
          <w:kern w:val="2"/>
          <w14:ligatures w14:val="standardContextual"/>
        </w:rPr>
        <w:t>e</w:t>
      </w:r>
      <w:r w:rsidRPr="00467E71">
        <w:rPr>
          <w:kern w:val="2"/>
          <w14:ligatures w14:val="standardContextual"/>
        </w:rPr>
        <w:t xml:space="preserve"> they are alone, provided that they </w:t>
      </w:r>
      <w:r w:rsidR="01F65A4D" w:rsidRPr="00467E71">
        <w:rPr>
          <w:rFonts w:ascii="Calibri" w:eastAsia="Calibri" w:hAnsi="Calibri" w:cs="Calibri"/>
          <w:color w:val="FF0000"/>
        </w:rPr>
        <w:t xml:space="preserve">[Gap </w:t>
      </w:r>
      <w:r w:rsidR="006C35F4" w:rsidRPr="00467E71">
        <w:rPr>
          <w:rFonts w:ascii="Calibri" w:eastAsia="Calibri" w:hAnsi="Calibri" w:cs="Calibri"/>
          <w:color w:val="FF0000"/>
        </w:rPr>
        <w:t>1</w:t>
      </w:r>
      <w:r w:rsidR="01F65A4D" w:rsidRPr="00467E71">
        <w:rPr>
          <w:rFonts w:ascii="Calibri" w:eastAsia="Calibri" w:hAnsi="Calibri" w:cs="Calibri"/>
          <w:color w:val="FF0000"/>
        </w:rPr>
        <w:t>]</w:t>
      </w:r>
      <w:r w:rsidRPr="00467E71">
        <w:rPr>
          <w:kern w:val="2"/>
          <w14:ligatures w14:val="standardContextual"/>
        </w:rPr>
        <w:t xml:space="preserve"> in the presence of two witnesses; those witnesses </w:t>
      </w:r>
      <w:r w:rsidR="01F65A4D" w:rsidRPr="00467E71">
        <w:rPr>
          <w:rFonts w:ascii="Calibri" w:eastAsia="Calibri" w:hAnsi="Calibri" w:cs="Calibri"/>
          <w:color w:val="FF0000"/>
        </w:rPr>
        <w:t xml:space="preserve">[Gap </w:t>
      </w:r>
      <w:r w:rsidR="006C35F4" w:rsidRPr="00467E71">
        <w:rPr>
          <w:rFonts w:ascii="Calibri" w:eastAsia="Calibri" w:hAnsi="Calibri" w:cs="Calibri"/>
          <w:color w:val="FF0000"/>
        </w:rPr>
        <w:t>2</w:t>
      </w:r>
      <w:r w:rsidR="01F65A4D" w:rsidRPr="00467E71">
        <w:rPr>
          <w:rFonts w:ascii="Calibri" w:eastAsia="Calibri" w:hAnsi="Calibri" w:cs="Calibri"/>
          <w:color w:val="FF0000"/>
        </w:rPr>
        <w:t>]</w:t>
      </w:r>
      <w:r w:rsidRPr="00467E71">
        <w:rPr>
          <w:kern w:val="2"/>
          <w14:ligatures w14:val="standardContextual"/>
        </w:rPr>
        <w:t xml:space="preserve"> present at the same time as each other.</w:t>
      </w:r>
    </w:p>
    <w:p w14:paraId="41178C1C" w14:textId="77777777" w:rsidR="0029678E" w:rsidRPr="00467E71" w:rsidRDefault="0029678E" w:rsidP="009816C4">
      <w:pPr>
        <w:spacing w:after="0" w:line="240" w:lineRule="auto"/>
        <w:rPr>
          <w:kern w:val="2"/>
          <w14:ligatures w14:val="standardContextual"/>
        </w:rPr>
      </w:pPr>
    </w:p>
    <w:p w14:paraId="3F66EC22" w14:textId="02829BA7" w:rsidR="0029678E" w:rsidRPr="00467E71" w:rsidRDefault="00E25678" w:rsidP="009816C4">
      <w:pPr>
        <w:spacing w:after="0" w:line="240" w:lineRule="auto"/>
        <w:rPr>
          <w:rFonts w:cstheme="minorHAnsi"/>
          <w:b/>
          <w:bCs/>
        </w:rPr>
      </w:pPr>
      <w:r w:rsidRPr="00467E71">
        <w:rPr>
          <w:rFonts w:cstheme="minorHAnsi"/>
          <w:b/>
          <w:bCs/>
        </w:rPr>
        <w:t>Options</w:t>
      </w:r>
      <w:r w:rsidR="006C35F4" w:rsidRPr="00467E71">
        <w:rPr>
          <w:rFonts w:cstheme="minorHAnsi"/>
          <w:b/>
          <w:bCs/>
        </w:rPr>
        <w:t>:</w:t>
      </w:r>
    </w:p>
    <w:p w14:paraId="1C57B6DE" w14:textId="77777777" w:rsidR="006C35F4" w:rsidRPr="00467E71" w:rsidRDefault="006C35F4" w:rsidP="009816C4">
      <w:pPr>
        <w:spacing w:after="0" w:line="240" w:lineRule="auto"/>
        <w:rPr>
          <w:rFonts w:cstheme="minorHAnsi"/>
          <w:b/>
          <w:bCs/>
        </w:rPr>
      </w:pPr>
    </w:p>
    <w:tbl>
      <w:tblPr>
        <w:tblW w:w="7231"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3969"/>
        <w:gridCol w:w="2410"/>
      </w:tblGrid>
      <w:tr w:rsidR="006C35F4" w:rsidRPr="00467E71" w14:paraId="6BDFA8AB" w14:textId="77777777" w:rsidTr="646C9ABC">
        <w:trPr>
          <w:trHeight w:val="300"/>
        </w:trPr>
        <w:tc>
          <w:tcPr>
            <w:tcW w:w="852" w:type="dxa"/>
            <w:tcBorders>
              <w:top w:val="single" w:sz="6" w:space="0" w:color="auto"/>
              <w:left w:val="single" w:sz="6" w:space="0" w:color="auto"/>
              <w:bottom w:val="single" w:sz="6" w:space="0" w:color="auto"/>
              <w:right w:val="single" w:sz="6" w:space="0" w:color="auto"/>
            </w:tcBorders>
            <w:hideMark/>
          </w:tcPr>
          <w:p w14:paraId="25083382" w14:textId="53BC1BB4" w:rsidR="0029678E" w:rsidRPr="00467E71" w:rsidRDefault="25161F31" w:rsidP="009816C4">
            <w:pPr>
              <w:spacing w:after="0" w:line="240" w:lineRule="auto"/>
              <w:jc w:val="center"/>
              <w:textAlignment w:val="baseline"/>
              <w:rPr>
                <w:rFonts w:ascii="Calibri" w:eastAsia="Times New Roman" w:hAnsi="Calibri" w:cs="Calibri"/>
                <w:lang w:eastAsia="en-GB"/>
              </w:rPr>
            </w:pPr>
            <w:r w:rsidRPr="00467E71">
              <w:rPr>
                <w:rFonts w:ascii="Calibri" w:eastAsia="Times New Roman" w:hAnsi="Calibri" w:cs="Calibri"/>
                <w:lang w:eastAsia="en-GB"/>
              </w:rPr>
              <w:t xml:space="preserve">Gap </w:t>
            </w:r>
            <w:r w:rsidR="60000143" w:rsidRPr="00467E71">
              <w:rPr>
                <w:rFonts w:ascii="Calibri" w:eastAsia="Times New Roman" w:hAnsi="Calibri" w:cs="Calibri"/>
                <w:lang w:eastAsia="en-GB"/>
              </w:rPr>
              <w:t>1</w:t>
            </w:r>
          </w:p>
        </w:tc>
        <w:tc>
          <w:tcPr>
            <w:tcW w:w="3969" w:type="dxa"/>
            <w:tcBorders>
              <w:top w:val="single" w:sz="6" w:space="0" w:color="auto"/>
              <w:left w:val="single" w:sz="6" w:space="0" w:color="auto"/>
              <w:bottom w:val="single" w:sz="6" w:space="0" w:color="auto"/>
              <w:right w:val="single" w:sz="6" w:space="0" w:color="auto"/>
            </w:tcBorders>
            <w:hideMark/>
          </w:tcPr>
          <w:p w14:paraId="46ACD2ED" w14:textId="07D46F7B" w:rsidR="0029678E" w:rsidRPr="00467E71" w:rsidRDefault="004451E7" w:rsidP="009816C4">
            <w:pPr>
              <w:spacing w:after="0" w:line="240" w:lineRule="auto"/>
              <w:jc w:val="center"/>
              <w:textAlignment w:val="baseline"/>
              <w:rPr>
                <w:rFonts w:ascii="Calibri" w:eastAsia="Times New Roman" w:hAnsi="Calibri" w:cs="Calibri"/>
                <w:lang w:eastAsia="en-GB"/>
              </w:rPr>
            </w:pPr>
            <w:r w:rsidRPr="00467E71">
              <w:rPr>
                <w:kern w:val="2"/>
                <w14:ligatures w14:val="standardContextual"/>
              </w:rPr>
              <w:t>acknowledge their signature</w:t>
            </w:r>
          </w:p>
        </w:tc>
        <w:tc>
          <w:tcPr>
            <w:tcW w:w="2410" w:type="dxa"/>
            <w:tcBorders>
              <w:top w:val="single" w:sz="6" w:space="0" w:color="auto"/>
              <w:left w:val="single" w:sz="6" w:space="0" w:color="auto"/>
              <w:bottom w:val="single" w:sz="6" w:space="0" w:color="auto"/>
              <w:right w:val="single" w:sz="6" w:space="0" w:color="auto"/>
            </w:tcBorders>
            <w:hideMark/>
          </w:tcPr>
          <w:p w14:paraId="6F24A520" w14:textId="7EDEC2C8" w:rsidR="0029678E" w:rsidRPr="00467E71" w:rsidRDefault="004451E7" w:rsidP="009816C4">
            <w:pPr>
              <w:spacing w:after="0" w:line="240" w:lineRule="auto"/>
              <w:jc w:val="center"/>
              <w:textAlignment w:val="baseline"/>
              <w:rPr>
                <w:rFonts w:ascii="Calibri" w:eastAsia="Times New Roman" w:hAnsi="Calibri" w:cs="Calibri"/>
                <w:lang w:eastAsia="en-GB"/>
              </w:rPr>
            </w:pPr>
            <w:r w:rsidRPr="00467E71">
              <w:rPr>
                <w:kern w:val="2"/>
                <w14:ligatures w14:val="standardContextual"/>
              </w:rPr>
              <w:t>re-sign</w:t>
            </w:r>
          </w:p>
        </w:tc>
      </w:tr>
      <w:tr w:rsidR="006C35F4" w:rsidRPr="00467E71" w14:paraId="19565FB0" w14:textId="77777777" w:rsidTr="646C9ABC">
        <w:trPr>
          <w:trHeight w:val="300"/>
        </w:trPr>
        <w:tc>
          <w:tcPr>
            <w:tcW w:w="852" w:type="dxa"/>
            <w:tcBorders>
              <w:top w:val="single" w:sz="6" w:space="0" w:color="auto"/>
              <w:left w:val="single" w:sz="6" w:space="0" w:color="auto"/>
              <w:bottom w:val="single" w:sz="6" w:space="0" w:color="auto"/>
              <w:right w:val="single" w:sz="6" w:space="0" w:color="auto"/>
            </w:tcBorders>
          </w:tcPr>
          <w:p w14:paraId="7E56A59F" w14:textId="727F9843" w:rsidR="0029678E" w:rsidRPr="00467E71" w:rsidRDefault="25161F31" w:rsidP="009816C4">
            <w:pPr>
              <w:spacing w:after="0" w:line="240" w:lineRule="auto"/>
              <w:jc w:val="center"/>
              <w:textAlignment w:val="baseline"/>
              <w:rPr>
                <w:rFonts w:ascii="Calibri" w:eastAsia="Times New Roman" w:hAnsi="Calibri" w:cs="Calibri"/>
                <w:lang w:eastAsia="en-GB"/>
              </w:rPr>
            </w:pPr>
            <w:r w:rsidRPr="00467E71">
              <w:rPr>
                <w:rFonts w:ascii="Calibri" w:eastAsia="Times New Roman" w:hAnsi="Calibri" w:cs="Calibri"/>
                <w:lang w:eastAsia="en-GB"/>
              </w:rPr>
              <w:t xml:space="preserve">Gap </w:t>
            </w:r>
            <w:r w:rsidR="3E7FCC2C" w:rsidRPr="00467E71">
              <w:rPr>
                <w:rFonts w:ascii="Calibri" w:eastAsia="Times New Roman" w:hAnsi="Calibri" w:cs="Calibri"/>
                <w:lang w:eastAsia="en-GB"/>
              </w:rPr>
              <w:t>2</w:t>
            </w:r>
          </w:p>
        </w:tc>
        <w:tc>
          <w:tcPr>
            <w:tcW w:w="3969" w:type="dxa"/>
            <w:tcBorders>
              <w:top w:val="single" w:sz="6" w:space="0" w:color="auto"/>
              <w:left w:val="single" w:sz="6" w:space="0" w:color="auto"/>
              <w:bottom w:val="single" w:sz="6" w:space="0" w:color="auto"/>
              <w:right w:val="single" w:sz="6" w:space="0" w:color="auto"/>
            </w:tcBorders>
          </w:tcPr>
          <w:p w14:paraId="5D1CCE8E" w14:textId="1C1AD121" w:rsidR="0029678E" w:rsidRPr="00467E71" w:rsidRDefault="004451E7" w:rsidP="009816C4">
            <w:pPr>
              <w:spacing w:after="0" w:line="240" w:lineRule="auto"/>
              <w:jc w:val="center"/>
              <w:textAlignment w:val="baseline"/>
              <w:rPr>
                <w:rFonts w:eastAsia="Verdana"/>
              </w:rPr>
            </w:pPr>
            <w:r w:rsidRPr="00467E71">
              <w:rPr>
                <w:kern w:val="2"/>
                <w14:ligatures w14:val="standardContextual"/>
              </w:rPr>
              <w:t>need not be</w:t>
            </w:r>
          </w:p>
        </w:tc>
        <w:tc>
          <w:tcPr>
            <w:tcW w:w="2410" w:type="dxa"/>
            <w:tcBorders>
              <w:top w:val="single" w:sz="6" w:space="0" w:color="auto"/>
              <w:left w:val="single" w:sz="6" w:space="0" w:color="auto"/>
              <w:bottom w:val="single" w:sz="6" w:space="0" w:color="auto"/>
              <w:right w:val="single" w:sz="6" w:space="0" w:color="auto"/>
            </w:tcBorders>
          </w:tcPr>
          <w:p w14:paraId="352CF8ED" w14:textId="7BC5887D" w:rsidR="0029678E" w:rsidRPr="00467E71" w:rsidRDefault="004451E7" w:rsidP="009816C4">
            <w:pPr>
              <w:spacing w:after="0" w:line="240" w:lineRule="auto"/>
              <w:jc w:val="center"/>
              <w:textAlignment w:val="baseline"/>
              <w:rPr>
                <w:rFonts w:eastAsia="Verdana" w:cstheme="minorHAnsi"/>
              </w:rPr>
            </w:pPr>
            <w:r w:rsidRPr="00467E71">
              <w:rPr>
                <w:kern w:val="2"/>
                <w14:ligatures w14:val="standardContextual"/>
              </w:rPr>
              <w:t>need to be</w:t>
            </w:r>
          </w:p>
        </w:tc>
      </w:tr>
    </w:tbl>
    <w:p w14:paraId="21A19045" w14:textId="77777777" w:rsidR="0029678E" w:rsidRPr="00467E71" w:rsidRDefault="0029678E" w:rsidP="009816C4">
      <w:pPr>
        <w:spacing w:after="0" w:line="240" w:lineRule="auto"/>
        <w:rPr>
          <w:kern w:val="2"/>
          <w14:ligatures w14:val="standardContextual"/>
        </w:rPr>
      </w:pPr>
    </w:p>
    <w:p w14:paraId="34F557AD" w14:textId="560ADBF3" w:rsidR="646C9ABC" w:rsidRPr="00467E71" w:rsidRDefault="646C9ABC" w:rsidP="009816C4">
      <w:pPr>
        <w:spacing w:after="0" w:line="240" w:lineRule="auto"/>
        <w:rPr>
          <w:color w:val="0070C0"/>
        </w:rPr>
      </w:pPr>
    </w:p>
    <w:p w14:paraId="11410033" w14:textId="77777777" w:rsidR="00B65223" w:rsidRPr="00467E71" w:rsidRDefault="00B65223"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br w:type="page"/>
      </w:r>
    </w:p>
    <w:p w14:paraId="0F6E9023" w14:textId="77777777" w:rsidR="000B16D2" w:rsidRPr="00467E71" w:rsidRDefault="000B16D2" w:rsidP="009816C4">
      <w:pPr>
        <w:spacing w:after="0" w:line="240" w:lineRule="auto"/>
        <w:rPr>
          <w:rFonts w:ascii="Calibri" w:eastAsia="Calibri" w:hAnsi="Calibri" w:cs="Calibri"/>
          <w:color w:val="000000"/>
        </w:rPr>
      </w:pPr>
    </w:p>
    <w:p w14:paraId="497E99A5" w14:textId="77777777" w:rsidR="000B16D2" w:rsidRPr="00467E71" w:rsidRDefault="000B16D2" w:rsidP="009816C4">
      <w:pPr>
        <w:spacing w:after="0" w:line="240" w:lineRule="auto"/>
        <w:rPr>
          <w:rFonts w:ascii="Calibri" w:eastAsia="Calibri" w:hAnsi="Calibri" w:cs="Calibri"/>
          <w:color w:val="000000"/>
        </w:rPr>
      </w:pPr>
    </w:p>
    <w:p w14:paraId="25386246" w14:textId="1F9C47E3"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13</w:t>
      </w:r>
    </w:p>
    <w:p w14:paraId="1F89E700" w14:textId="70C5F15C" w:rsidR="00CB51DD" w:rsidRPr="00467E71" w:rsidRDefault="00CB51DD" w:rsidP="009816C4">
      <w:pPr>
        <w:spacing w:after="0" w:line="240" w:lineRule="auto"/>
        <w:rPr>
          <w:kern w:val="2"/>
          <w14:ligatures w14:val="standardContextual"/>
        </w:rPr>
      </w:pPr>
      <w:r w:rsidRPr="00467E71">
        <w:rPr>
          <w:kern w:val="2"/>
          <w14:ligatures w14:val="standardContextual"/>
        </w:rPr>
        <w:t>Emily wishes to review her Will that she made in 2008. Her Will is quite complex. It includes a number of specific and pecuniary legacies, including pecuniary legacies of £500 to each of Emily’s five named grandchildren. Two of the specific legatees have died. Emily wishes to increase the amount of the pecuniary legacies to £1000 to each grandchild and to include her newly</w:t>
      </w:r>
      <w:r w:rsidR="007D5D50" w:rsidRPr="00467E71">
        <w:rPr>
          <w:kern w:val="2"/>
          <w14:ligatures w14:val="standardContextual"/>
        </w:rPr>
        <w:t>-</w:t>
      </w:r>
      <w:r w:rsidRPr="00467E71">
        <w:rPr>
          <w:kern w:val="2"/>
          <w14:ligatures w14:val="standardContextual"/>
        </w:rPr>
        <w:t>born grandchild</w:t>
      </w:r>
    </w:p>
    <w:p w14:paraId="086FB9C1" w14:textId="77777777" w:rsidR="00CB51DD" w:rsidRPr="00467E71" w:rsidRDefault="00CB51DD" w:rsidP="009816C4">
      <w:pPr>
        <w:spacing w:after="0" w:line="240" w:lineRule="auto"/>
        <w:rPr>
          <w:b/>
          <w:bCs/>
          <w:kern w:val="2"/>
          <w14:ligatures w14:val="standardContextual"/>
        </w:rPr>
      </w:pPr>
    </w:p>
    <w:p w14:paraId="4135D0EB" w14:textId="00039470" w:rsidR="00CB51DD" w:rsidRPr="00467E71" w:rsidRDefault="00CB51DD" w:rsidP="009816C4">
      <w:pPr>
        <w:spacing w:after="0" w:line="240" w:lineRule="auto"/>
        <w:rPr>
          <w:b/>
          <w:bCs/>
          <w:kern w:val="2"/>
          <w14:ligatures w14:val="standardContextual"/>
        </w:rPr>
      </w:pPr>
      <w:r w:rsidRPr="00467E71">
        <w:rPr>
          <w:b/>
          <w:bCs/>
          <w:kern w:val="2"/>
          <w14:ligatures w14:val="standardContextual"/>
        </w:rPr>
        <w:t xml:space="preserve">How should you best advise Emily as to the action that is required in relation to her Will? </w:t>
      </w:r>
    </w:p>
    <w:p w14:paraId="489C9CDD" w14:textId="77777777" w:rsidR="00CB51DD" w:rsidRPr="00467E71" w:rsidRDefault="00CB51DD" w:rsidP="009816C4">
      <w:pPr>
        <w:spacing w:after="0" w:line="240" w:lineRule="auto"/>
        <w:rPr>
          <w:kern w:val="2"/>
          <w14:ligatures w14:val="standardContextual"/>
        </w:rPr>
      </w:pPr>
    </w:p>
    <w:p w14:paraId="3B3AADCA" w14:textId="77777777" w:rsidR="00CB51DD" w:rsidRPr="00467E71" w:rsidRDefault="00CB51DD" w:rsidP="009816C4">
      <w:pPr>
        <w:spacing w:after="0" w:line="240" w:lineRule="auto"/>
        <w:rPr>
          <w:b/>
          <w:bCs/>
          <w:kern w:val="2"/>
          <w14:ligatures w14:val="standardContextual"/>
        </w:rPr>
      </w:pPr>
      <w:r w:rsidRPr="00467E71">
        <w:rPr>
          <w:b/>
          <w:bCs/>
          <w:kern w:val="2"/>
          <w14:ligatures w14:val="standardContextual"/>
        </w:rPr>
        <w:t>Emily should</w:t>
      </w:r>
    </w:p>
    <w:p w14:paraId="552A009D" w14:textId="77777777" w:rsidR="00CB51DD" w:rsidRPr="00467E71" w:rsidRDefault="00CB51DD" w:rsidP="009816C4">
      <w:pPr>
        <w:spacing w:after="0" w:line="240" w:lineRule="auto"/>
        <w:rPr>
          <w:kern w:val="2"/>
          <w14:ligatures w14:val="standardContextual"/>
        </w:rPr>
      </w:pPr>
    </w:p>
    <w:p w14:paraId="476665E5" w14:textId="64121633" w:rsidR="00CB51DD" w:rsidRPr="00467E71" w:rsidRDefault="00CB51DD" w:rsidP="00E6411D">
      <w:pPr>
        <w:numPr>
          <w:ilvl w:val="0"/>
          <w:numId w:val="13"/>
        </w:numPr>
        <w:spacing w:after="0" w:line="240" w:lineRule="auto"/>
        <w:contextualSpacing/>
        <w:rPr>
          <w:kern w:val="2"/>
          <w14:ligatures w14:val="standardContextual"/>
        </w:rPr>
      </w:pPr>
      <w:r w:rsidRPr="00467E71">
        <w:rPr>
          <w:kern w:val="2"/>
          <w14:ligatures w14:val="standardContextual"/>
        </w:rPr>
        <w:t>A: make a new Will to make appropriate changes</w:t>
      </w:r>
    </w:p>
    <w:p w14:paraId="3E5FDA62" w14:textId="77777777" w:rsidR="00CB51DD" w:rsidRPr="00467E71" w:rsidRDefault="00CB51DD" w:rsidP="00E6411D">
      <w:pPr>
        <w:numPr>
          <w:ilvl w:val="0"/>
          <w:numId w:val="12"/>
        </w:numPr>
        <w:spacing w:after="0" w:line="240" w:lineRule="auto"/>
        <w:contextualSpacing/>
        <w:rPr>
          <w:kern w:val="2"/>
          <w14:ligatures w14:val="standardContextual"/>
        </w:rPr>
      </w:pPr>
      <w:r w:rsidRPr="00467E71">
        <w:rPr>
          <w:kern w:val="2"/>
          <w14:ligatures w14:val="standardContextual"/>
        </w:rPr>
        <w:t xml:space="preserve">B: make handwritten amendments to the existing Will </w:t>
      </w:r>
    </w:p>
    <w:p w14:paraId="7E49B36B" w14:textId="77777777" w:rsidR="00CB51DD" w:rsidRPr="00467E71" w:rsidRDefault="00CB51DD" w:rsidP="00E6411D">
      <w:pPr>
        <w:numPr>
          <w:ilvl w:val="0"/>
          <w:numId w:val="12"/>
        </w:numPr>
        <w:spacing w:after="0" w:line="240" w:lineRule="auto"/>
        <w:contextualSpacing/>
        <w:rPr>
          <w:kern w:val="2"/>
          <w14:ligatures w14:val="standardContextual"/>
        </w:rPr>
      </w:pPr>
      <w:r w:rsidRPr="00467E71">
        <w:rPr>
          <w:kern w:val="2"/>
          <w14:ligatures w14:val="standardContextual"/>
        </w:rPr>
        <w:t xml:space="preserve">C: make a codicil </w:t>
      </w:r>
    </w:p>
    <w:p w14:paraId="6C751D8F" w14:textId="77777777" w:rsidR="00CB51DD" w:rsidRPr="00467E71" w:rsidRDefault="00CB51DD" w:rsidP="00E6411D">
      <w:pPr>
        <w:numPr>
          <w:ilvl w:val="0"/>
          <w:numId w:val="12"/>
        </w:numPr>
        <w:spacing w:after="0" w:line="240" w:lineRule="auto"/>
        <w:contextualSpacing/>
        <w:rPr>
          <w:kern w:val="2"/>
          <w14:ligatures w14:val="standardContextual"/>
        </w:rPr>
      </w:pPr>
      <w:r w:rsidRPr="00467E71">
        <w:rPr>
          <w:kern w:val="2"/>
          <w14:ligatures w14:val="standardContextual"/>
        </w:rPr>
        <w:t>D: write a note expressing her wishes to be placed with her Will</w:t>
      </w:r>
    </w:p>
    <w:p w14:paraId="4E4B1542" w14:textId="2BAD0260" w:rsidR="000B16D2" w:rsidRDefault="000B16D2" w:rsidP="009816C4">
      <w:pPr>
        <w:spacing w:after="0" w:line="240" w:lineRule="auto"/>
        <w:rPr>
          <w:rFonts w:ascii="Calibri" w:eastAsia="Calibri" w:hAnsi="Calibri" w:cs="Calibri"/>
          <w:b/>
          <w:bCs/>
          <w:color w:val="000000"/>
          <w:u w:val="single"/>
        </w:rPr>
      </w:pPr>
    </w:p>
    <w:p w14:paraId="7F0401A7" w14:textId="77777777" w:rsidR="006774A1" w:rsidRDefault="006774A1" w:rsidP="009816C4">
      <w:pPr>
        <w:spacing w:after="0" w:line="240" w:lineRule="auto"/>
        <w:rPr>
          <w:rFonts w:ascii="Calibri" w:eastAsia="Calibri" w:hAnsi="Calibri" w:cs="Calibri"/>
          <w:b/>
          <w:bCs/>
          <w:color w:val="000000"/>
          <w:u w:val="single"/>
        </w:rPr>
      </w:pPr>
    </w:p>
    <w:p w14:paraId="0B932A73" w14:textId="77777777" w:rsidR="006774A1" w:rsidRDefault="006774A1" w:rsidP="009816C4">
      <w:pPr>
        <w:spacing w:after="0" w:line="240" w:lineRule="auto"/>
        <w:rPr>
          <w:rFonts w:ascii="Calibri" w:eastAsia="Calibri" w:hAnsi="Calibri" w:cs="Calibri"/>
          <w:b/>
          <w:bCs/>
          <w:color w:val="000000"/>
          <w:u w:val="single"/>
        </w:rPr>
      </w:pPr>
    </w:p>
    <w:p w14:paraId="7B7F5F71" w14:textId="77777777" w:rsidR="006774A1" w:rsidRPr="00467E71" w:rsidRDefault="006774A1" w:rsidP="009816C4">
      <w:pPr>
        <w:spacing w:after="0" w:line="240" w:lineRule="auto"/>
        <w:rPr>
          <w:rFonts w:ascii="Calibri" w:eastAsia="Calibri" w:hAnsi="Calibri" w:cs="Calibri"/>
          <w:b/>
          <w:bCs/>
          <w:color w:val="000000"/>
          <w:u w:val="single"/>
        </w:rPr>
      </w:pPr>
    </w:p>
    <w:p w14:paraId="69C05AA9" w14:textId="3BE7FFBF"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14</w:t>
      </w:r>
    </w:p>
    <w:p w14:paraId="6014C687" w14:textId="77777777" w:rsidR="000B16D2" w:rsidRPr="00467E71" w:rsidRDefault="000B16D2" w:rsidP="009816C4">
      <w:pPr>
        <w:spacing w:after="0" w:line="240" w:lineRule="auto"/>
        <w:rPr>
          <w:kern w:val="2"/>
          <w14:ligatures w14:val="standardContextual"/>
        </w:rPr>
      </w:pPr>
      <w:r w:rsidRPr="00467E71">
        <w:rPr>
          <w:kern w:val="2"/>
          <w14:ligatures w14:val="standardContextual"/>
        </w:rPr>
        <w:t>Personal representatives have various duties under the Administration of Estates Act 1925 in relation to the deceased’s estate.</w:t>
      </w:r>
    </w:p>
    <w:p w14:paraId="18110B6D" w14:textId="77777777" w:rsidR="000B16D2" w:rsidRPr="00467E71" w:rsidRDefault="000B16D2" w:rsidP="009816C4">
      <w:pPr>
        <w:spacing w:after="0" w:line="240" w:lineRule="auto"/>
        <w:rPr>
          <w:kern w:val="2"/>
          <w14:ligatures w14:val="standardContextual"/>
        </w:rPr>
      </w:pPr>
    </w:p>
    <w:p w14:paraId="60F01B07" w14:textId="77777777" w:rsidR="000B16D2" w:rsidRPr="00467E71" w:rsidRDefault="000B16D2" w:rsidP="009816C4">
      <w:pPr>
        <w:spacing w:after="0" w:line="240" w:lineRule="auto"/>
        <w:rPr>
          <w:b/>
          <w:bCs/>
          <w:kern w:val="2"/>
          <w14:ligatures w14:val="standardContextual"/>
        </w:rPr>
      </w:pPr>
      <w:r w:rsidRPr="00467E71">
        <w:rPr>
          <w:b/>
          <w:bCs/>
          <w:kern w:val="2"/>
          <w14:ligatures w14:val="standardContextual"/>
        </w:rPr>
        <w:t xml:space="preserve">Which TWO of the following statements correctly describe such duties of personal representatives? </w:t>
      </w:r>
    </w:p>
    <w:p w14:paraId="595507E2" w14:textId="77777777" w:rsidR="000B16D2" w:rsidRPr="00467E71" w:rsidRDefault="000B16D2" w:rsidP="009816C4">
      <w:pPr>
        <w:spacing w:after="0" w:line="240" w:lineRule="auto"/>
        <w:rPr>
          <w:b/>
          <w:bCs/>
          <w:kern w:val="2"/>
          <w14:ligatures w14:val="standardContextual"/>
        </w:rPr>
      </w:pPr>
    </w:p>
    <w:p w14:paraId="7649D1DA" w14:textId="6EF8C972" w:rsidR="000B16D2" w:rsidRPr="00467E71" w:rsidRDefault="000B16D2" w:rsidP="009816C4">
      <w:pPr>
        <w:spacing w:after="0" w:line="240" w:lineRule="auto"/>
        <w:rPr>
          <w:b/>
          <w:bCs/>
          <w:kern w:val="2"/>
          <w14:ligatures w14:val="standardContextual"/>
        </w:rPr>
      </w:pPr>
      <w:r w:rsidRPr="00467E71" w:rsidDel="00791D2D">
        <w:rPr>
          <w:b/>
          <w:bCs/>
          <w:kern w:val="2"/>
          <w14:ligatures w14:val="standardContextual"/>
        </w:rPr>
        <w:t>Personal representatives have a duty to</w:t>
      </w:r>
    </w:p>
    <w:p w14:paraId="09049122" w14:textId="77777777" w:rsidR="000B16D2" w:rsidRPr="00467E71" w:rsidRDefault="000B16D2" w:rsidP="009816C4">
      <w:pPr>
        <w:spacing w:after="0" w:line="240" w:lineRule="auto"/>
        <w:rPr>
          <w:b/>
          <w:bCs/>
          <w:kern w:val="2"/>
          <w14:ligatures w14:val="standardContextual"/>
        </w:rPr>
      </w:pPr>
    </w:p>
    <w:p w14:paraId="0F407F6D" w14:textId="24EA86DC" w:rsidR="000B16D2" w:rsidRPr="00467E71" w:rsidRDefault="000B16D2" w:rsidP="00E6411D">
      <w:pPr>
        <w:numPr>
          <w:ilvl w:val="0"/>
          <w:numId w:val="15"/>
        </w:numPr>
        <w:spacing w:after="0" w:line="240" w:lineRule="auto"/>
        <w:contextualSpacing/>
        <w:rPr>
          <w:b/>
          <w:bCs/>
          <w:kern w:val="2"/>
          <w14:ligatures w14:val="standardContextual"/>
        </w:rPr>
      </w:pPr>
      <w:r w:rsidRPr="00467E71">
        <w:rPr>
          <w:kern w:val="2"/>
          <w14:ligatures w14:val="standardContextual"/>
        </w:rPr>
        <w:t>A: pay the debts of the deceased</w:t>
      </w:r>
    </w:p>
    <w:p w14:paraId="3865234F" w14:textId="79ECCDDF" w:rsidR="000B16D2" w:rsidRPr="00467E71" w:rsidRDefault="000B16D2" w:rsidP="00E6411D">
      <w:pPr>
        <w:numPr>
          <w:ilvl w:val="0"/>
          <w:numId w:val="14"/>
        </w:numPr>
        <w:spacing w:after="0" w:line="240" w:lineRule="auto"/>
        <w:contextualSpacing/>
        <w:rPr>
          <w:kern w:val="2"/>
          <w14:ligatures w14:val="standardContextual"/>
        </w:rPr>
      </w:pPr>
      <w:r w:rsidRPr="00467E71">
        <w:rPr>
          <w:kern w:val="2"/>
          <w14:ligatures w14:val="standardContextual"/>
        </w:rPr>
        <w:t xml:space="preserve">B: continue to run a business owned by the deceased on a commercial basis </w:t>
      </w:r>
    </w:p>
    <w:p w14:paraId="1B0855B5" w14:textId="5E6403AE" w:rsidR="000B16D2" w:rsidRPr="00467E71" w:rsidRDefault="4BC81104" w:rsidP="00E6411D">
      <w:pPr>
        <w:numPr>
          <w:ilvl w:val="0"/>
          <w:numId w:val="14"/>
        </w:numPr>
        <w:spacing w:after="0" w:line="240" w:lineRule="auto"/>
        <w:contextualSpacing/>
        <w:rPr>
          <w:kern w:val="2"/>
          <w14:ligatures w14:val="standardContextual"/>
        </w:rPr>
      </w:pPr>
      <w:r w:rsidRPr="00467E71">
        <w:rPr>
          <w:kern w:val="2"/>
          <w14:ligatures w14:val="standardContextual"/>
        </w:rPr>
        <w:t xml:space="preserve">C: </w:t>
      </w:r>
      <w:r w:rsidR="68EC75C5" w:rsidRPr="00467E71">
        <w:rPr>
          <w:kern w:val="2"/>
          <w14:ligatures w14:val="standardContextual"/>
        </w:rPr>
        <w:t>sell</w:t>
      </w:r>
      <w:r w:rsidRPr="00467E71">
        <w:rPr>
          <w:kern w:val="2"/>
          <w14:ligatures w14:val="standardContextual"/>
        </w:rPr>
        <w:t xml:space="preserve"> all the deceased’s assets held at the date of death</w:t>
      </w:r>
    </w:p>
    <w:p w14:paraId="29CCC996" w14:textId="544461B7" w:rsidR="000B16D2" w:rsidRPr="00467E71" w:rsidRDefault="000B16D2" w:rsidP="00E6411D">
      <w:pPr>
        <w:numPr>
          <w:ilvl w:val="0"/>
          <w:numId w:val="14"/>
        </w:numPr>
        <w:spacing w:after="0" w:line="240" w:lineRule="auto"/>
        <w:contextualSpacing/>
        <w:rPr>
          <w:kern w:val="2"/>
          <w14:ligatures w14:val="standardContextual"/>
        </w:rPr>
      </w:pPr>
      <w:r w:rsidRPr="00467E71">
        <w:rPr>
          <w:kern w:val="2"/>
          <w14:ligatures w14:val="standardContextual"/>
        </w:rPr>
        <w:t>D: distribute to the beneficiaries correctly entitled</w:t>
      </w:r>
    </w:p>
    <w:p w14:paraId="305E4840" w14:textId="77777777" w:rsidR="000B16D2" w:rsidRPr="00467E71" w:rsidRDefault="000B16D2" w:rsidP="009816C4">
      <w:pPr>
        <w:spacing w:after="0" w:line="240" w:lineRule="auto"/>
        <w:rPr>
          <w:b/>
          <w:bCs/>
          <w:color w:val="0070C0"/>
          <w:kern w:val="2"/>
          <w14:ligatures w14:val="standardContextual"/>
        </w:rPr>
      </w:pPr>
    </w:p>
    <w:p w14:paraId="28731703" w14:textId="77777777" w:rsidR="00B65223" w:rsidRPr="00467E71" w:rsidRDefault="00B65223"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br w:type="page"/>
      </w:r>
    </w:p>
    <w:p w14:paraId="6B14A724" w14:textId="5E240F7D"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lastRenderedPageBreak/>
        <w:t>Question 15</w:t>
      </w:r>
    </w:p>
    <w:p w14:paraId="5CEC4670" w14:textId="77777777" w:rsidR="00A164A1" w:rsidRPr="00467E71" w:rsidRDefault="00A164A1" w:rsidP="009816C4">
      <w:pPr>
        <w:spacing w:after="0" w:line="240" w:lineRule="auto"/>
        <w:rPr>
          <w:kern w:val="2"/>
          <w14:ligatures w14:val="standardContextual"/>
        </w:rPr>
      </w:pPr>
      <w:r w:rsidRPr="00467E71">
        <w:rPr>
          <w:kern w:val="2"/>
          <w14:ligatures w14:val="standardContextual"/>
        </w:rPr>
        <w:t>You have visited Duran, an elderly gentleman, to take his instructions to make a new Will. You have some concerns about his testamentary capacity.</w:t>
      </w:r>
    </w:p>
    <w:p w14:paraId="6F57159E" w14:textId="77777777" w:rsidR="00A164A1" w:rsidRPr="00467E71" w:rsidRDefault="00A164A1" w:rsidP="009816C4">
      <w:pPr>
        <w:spacing w:after="0" w:line="240" w:lineRule="auto"/>
        <w:rPr>
          <w:kern w:val="2"/>
          <w14:ligatures w14:val="standardContextual"/>
        </w:rPr>
      </w:pPr>
    </w:p>
    <w:p w14:paraId="7AE553EB" w14:textId="77777777" w:rsidR="00A164A1" w:rsidRPr="00467E71" w:rsidRDefault="00A164A1" w:rsidP="009816C4">
      <w:pPr>
        <w:spacing w:after="0" w:line="240" w:lineRule="auto"/>
        <w:rPr>
          <w:b/>
          <w:bCs/>
          <w:kern w:val="2"/>
          <w14:ligatures w14:val="standardContextual"/>
        </w:rPr>
      </w:pPr>
      <w:r w:rsidRPr="00467E71">
        <w:rPr>
          <w:b/>
          <w:bCs/>
          <w:kern w:val="2"/>
          <w14:ligatures w14:val="standardContextual"/>
        </w:rPr>
        <w:t>Which TWO of the following statements describes best practice as to what you should do in this situation?</w:t>
      </w:r>
    </w:p>
    <w:p w14:paraId="4AD15296" w14:textId="77777777" w:rsidR="00A164A1" w:rsidRPr="00467E71" w:rsidRDefault="00A164A1" w:rsidP="009816C4">
      <w:pPr>
        <w:spacing w:after="0" w:line="240" w:lineRule="auto"/>
        <w:rPr>
          <w:b/>
          <w:bCs/>
          <w:kern w:val="2"/>
          <w14:ligatures w14:val="standardContextual"/>
        </w:rPr>
      </w:pPr>
    </w:p>
    <w:p w14:paraId="5B5A13D7" w14:textId="77777777" w:rsidR="00A164A1" w:rsidRPr="00467E71" w:rsidRDefault="00A164A1" w:rsidP="009816C4">
      <w:pPr>
        <w:spacing w:after="0" w:line="240" w:lineRule="auto"/>
        <w:rPr>
          <w:b/>
          <w:bCs/>
          <w:kern w:val="2"/>
          <w14:ligatures w14:val="standardContextual"/>
        </w:rPr>
      </w:pPr>
      <w:r w:rsidRPr="00467E71" w:rsidDel="00791D2D">
        <w:rPr>
          <w:b/>
          <w:bCs/>
          <w:kern w:val="2"/>
          <w14:ligatures w14:val="standardContextual"/>
        </w:rPr>
        <w:t>You should</w:t>
      </w:r>
    </w:p>
    <w:p w14:paraId="29B806A8" w14:textId="77777777" w:rsidR="00A164A1" w:rsidRPr="00467E71" w:rsidDel="00791D2D" w:rsidRDefault="00A164A1" w:rsidP="009816C4">
      <w:pPr>
        <w:spacing w:after="0" w:line="240" w:lineRule="auto"/>
        <w:rPr>
          <w:kern w:val="2"/>
          <w14:ligatures w14:val="standardContextual"/>
        </w:rPr>
      </w:pPr>
    </w:p>
    <w:p w14:paraId="13E435EC" w14:textId="16AE8597" w:rsidR="00A164A1" w:rsidRPr="00467E71" w:rsidRDefault="00A164A1" w:rsidP="00E6411D">
      <w:pPr>
        <w:numPr>
          <w:ilvl w:val="0"/>
          <w:numId w:val="16"/>
        </w:numPr>
        <w:spacing w:after="0" w:line="240" w:lineRule="auto"/>
        <w:contextualSpacing/>
        <w:rPr>
          <w:kern w:val="2"/>
          <w14:ligatures w14:val="standardContextual"/>
        </w:rPr>
      </w:pPr>
      <w:r w:rsidRPr="00467E71">
        <w:rPr>
          <w:kern w:val="2"/>
          <w14:ligatures w14:val="standardContextual"/>
        </w:rPr>
        <w:t>A: refuse to act because there is an obvious conflict of interest between you and Duran</w:t>
      </w:r>
    </w:p>
    <w:p w14:paraId="34F55EE0" w14:textId="5E65815F" w:rsidR="00A164A1" w:rsidRPr="00467E71" w:rsidRDefault="00A164A1" w:rsidP="00E6411D">
      <w:pPr>
        <w:numPr>
          <w:ilvl w:val="0"/>
          <w:numId w:val="16"/>
        </w:numPr>
        <w:spacing w:after="0" w:line="240" w:lineRule="auto"/>
        <w:contextualSpacing/>
        <w:rPr>
          <w:kern w:val="2"/>
          <w14:ligatures w14:val="standardContextual"/>
        </w:rPr>
      </w:pPr>
      <w:r w:rsidRPr="00467E71">
        <w:rPr>
          <w:kern w:val="2"/>
          <w14:ligatures w14:val="standardContextual"/>
        </w:rPr>
        <w:t>B: arrange for Duran’s doctor to provide a detailed report on his capacity to make a Will</w:t>
      </w:r>
    </w:p>
    <w:p w14:paraId="44457D6F" w14:textId="7720F5D2" w:rsidR="00A164A1" w:rsidRPr="00467E71" w:rsidRDefault="00A164A1" w:rsidP="00E6411D">
      <w:pPr>
        <w:numPr>
          <w:ilvl w:val="0"/>
          <w:numId w:val="16"/>
        </w:numPr>
        <w:spacing w:after="0" w:line="240" w:lineRule="auto"/>
        <w:contextualSpacing/>
        <w:rPr>
          <w:kern w:val="2"/>
          <w14:ligatures w14:val="standardContextual"/>
        </w:rPr>
      </w:pPr>
      <w:r w:rsidRPr="00467E71">
        <w:rPr>
          <w:kern w:val="2"/>
          <w14:ligatures w14:val="standardContextual"/>
        </w:rPr>
        <w:t>C: make a detailed file note of your meeting with Duran and your concerns</w:t>
      </w:r>
    </w:p>
    <w:p w14:paraId="38E9DECC" w14:textId="4238AC0E" w:rsidR="00A164A1" w:rsidRPr="00467E71" w:rsidRDefault="00A164A1" w:rsidP="00E6411D">
      <w:pPr>
        <w:numPr>
          <w:ilvl w:val="0"/>
          <w:numId w:val="16"/>
        </w:numPr>
        <w:spacing w:after="0" w:line="240" w:lineRule="auto"/>
        <w:contextualSpacing/>
        <w:rPr>
          <w:kern w:val="2"/>
          <w14:ligatures w14:val="standardContextual"/>
        </w:rPr>
      </w:pPr>
      <w:r w:rsidRPr="00467E71">
        <w:rPr>
          <w:kern w:val="2"/>
          <w14:ligatures w14:val="standardContextual"/>
        </w:rPr>
        <w:t>D: make contact with Duran’s family members to discuss your concerns and obtain their confirmation that he has capacity to make a Will</w:t>
      </w:r>
    </w:p>
    <w:p w14:paraId="7F14F8EB" w14:textId="77777777" w:rsidR="00A164A1" w:rsidRPr="00467E71" w:rsidRDefault="00A164A1" w:rsidP="009816C4">
      <w:pPr>
        <w:spacing w:after="0" w:line="240" w:lineRule="auto"/>
        <w:rPr>
          <w:b/>
          <w:bCs/>
          <w:color w:val="0070C0"/>
          <w:kern w:val="2"/>
          <w14:ligatures w14:val="standardContextual"/>
        </w:rPr>
      </w:pPr>
    </w:p>
    <w:p w14:paraId="513E6BF3" w14:textId="1EF36E5E" w:rsidR="000E2F0A" w:rsidRDefault="000E2F0A" w:rsidP="009816C4">
      <w:pPr>
        <w:spacing w:after="0" w:line="240" w:lineRule="auto"/>
        <w:rPr>
          <w:rFonts w:ascii="Calibri" w:eastAsia="Calibri" w:hAnsi="Calibri" w:cs="Calibri"/>
          <w:b/>
          <w:bCs/>
          <w:color w:val="000000"/>
        </w:rPr>
      </w:pPr>
    </w:p>
    <w:p w14:paraId="47C5D716" w14:textId="77777777" w:rsidR="006774A1" w:rsidRDefault="006774A1" w:rsidP="009816C4">
      <w:pPr>
        <w:spacing w:after="0" w:line="240" w:lineRule="auto"/>
        <w:rPr>
          <w:rFonts w:ascii="Calibri" w:eastAsia="Calibri" w:hAnsi="Calibri" w:cs="Calibri"/>
          <w:b/>
          <w:bCs/>
          <w:color w:val="000000"/>
        </w:rPr>
      </w:pPr>
    </w:p>
    <w:p w14:paraId="29879252" w14:textId="77777777" w:rsidR="006774A1" w:rsidRPr="00467E71" w:rsidRDefault="006774A1" w:rsidP="009816C4">
      <w:pPr>
        <w:spacing w:after="0" w:line="240" w:lineRule="auto"/>
        <w:rPr>
          <w:rFonts w:ascii="Calibri" w:eastAsia="Calibri" w:hAnsi="Calibri" w:cs="Calibri"/>
          <w:b/>
          <w:bCs/>
          <w:color w:val="000000"/>
        </w:rPr>
      </w:pPr>
    </w:p>
    <w:p w14:paraId="0937A090" w14:textId="77777777" w:rsidR="006C35F4" w:rsidRPr="00467E71" w:rsidRDefault="006C35F4" w:rsidP="009816C4">
      <w:pPr>
        <w:spacing w:after="0" w:line="240" w:lineRule="auto"/>
        <w:rPr>
          <w:rFonts w:ascii="Calibri" w:eastAsia="Calibri" w:hAnsi="Calibri" w:cs="Calibri"/>
          <w:b/>
          <w:bCs/>
          <w:color w:val="000000"/>
          <w:u w:val="single"/>
        </w:rPr>
      </w:pPr>
    </w:p>
    <w:p w14:paraId="62C029C8" w14:textId="2A93F556"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16</w:t>
      </w:r>
    </w:p>
    <w:p w14:paraId="22FC640A" w14:textId="4679201C" w:rsidR="001E46D0" w:rsidRPr="00467E71" w:rsidRDefault="5BBDAAEC" w:rsidP="009816C4">
      <w:pPr>
        <w:spacing w:after="0" w:line="240" w:lineRule="auto"/>
      </w:pPr>
      <w:r w:rsidRPr="00467E71">
        <w:rPr>
          <w:kern w:val="2"/>
          <w14:ligatures w14:val="standardContextual"/>
        </w:rPr>
        <w:t xml:space="preserve">You have been appointed </w:t>
      </w:r>
      <w:r w:rsidR="7308BA92" w:rsidRPr="00467E71">
        <w:t xml:space="preserve">by Farouk’s executor </w:t>
      </w:r>
      <w:r w:rsidRPr="00467E71">
        <w:rPr>
          <w:kern w:val="2"/>
          <w14:ligatures w14:val="standardContextual"/>
        </w:rPr>
        <w:t xml:space="preserve">to deal with the administration of </w:t>
      </w:r>
      <w:r w:rsidR="4AFCEDB5" w:rsidRPr="00467E71">
        <w:t xml:space="preserve">Farouk’s </w:t>
      </w:r>
      <w:r w:rsidRPr="00467E71">
        <w:rPr>
          <w:kern w:val="2"/>
          <w14:ligatures w14:val="standardContextual"/>
        </w:rPr>
        <w:t>estate</w:t>
      </w:r>
      <w:r w:rsidR="3950BFC5" w:rsidRPr="00467E71">
        <w:t>. Farouk</w:t>
      </w:r>
      <w:r w:rsidRPr="00467E71">
        <w:rPr>
          <w:kern w:val="2"/>
          <w14:ligatures w14:val="standardContextual"/>
        </w:rPr>
        <w:t xml:space="preserve"> died in Kempston</w:t>
      </w:r>
      <w:r w:rsidR="19DA5995" w:rsidRPr="00467E71">
        <w:rPr>
          <w:kern w:val="2"/>
          <w14:ligatures w14:val="standardContextual"/>
        </w:rPr>
        <w:t>; he</w:t>
      </w:r>
      <w:r w:rsidR="006C35F4" w:rsidRPr="00467E71">
        <w:rPr>
          <w:kern w:val="2"/>
          <w14:ligatures w14:val="standardContextual"/>
        </w:rPr>
        <w:t xml:space="preserve"> </w:t>
      </w:r>
      <w:r w:rsidRPr="00467E71">
        <w:rPr>
          <w:kern w:val="2"/>
          <w14:ligatures w14:val="standardContextual"/>
        </w:rPr>
        <w:t>was a UK citizen who had lived in Kempston for 20 years and had a business operating in the Kempston area. He also owned a property in Egypt</w:t>
      </w:r>
      <w:r w:rsidR="006340F9" w:rsidRPr="00467E71">
        <w:rPr>
          <w:kern w:val="2"/>
          <w14:ligatures w14:val="standardContextual"/>
        </w:rPr>
        <w:t>,</w:t>
      </w:r>
      <w:r w:rsidRPr="00467E71">
        <w:rPr>
          <w:kern w:val="2"/>
          <w14:ligatures w14:val="standardContextual"/>
        </w:rPr>
        <w:t xml:space="preserve"> inherited from his parents.</w:t>
      </w:r>
    </w:p>
    <w:p w14:paraId="7E740E08" w14:textId="757647E1" w:rsidR="001E46D0" w:rsidRPr="00467E71" w:rsidRDefault="001E46D0" w:rsidP="009816C4">
      <w:pPr>
        <w:spacing w:after="0" w:line="240" w:lineRule="auto"/>
        <w:rPr>
          <w:kern w:val="2"/>
          <w14:ligatures w14:val="standardContextual"/>
        </w:rPr>
      </w:pPr>
    </w:p>
    <w:p w14:paraId="4F4A0EA6" w14:textId="37452845" w:rsidR="001E46D0" w:rsidRPr="00467E71" w:rsidRDefault="7C529A19" w:rsidP="009816C4">
      <w:pPr>
        <w:spacing w:after="0" w:line="240" w:lineRule="auto"/>
        <w:rPr>
          <w:b/>
          <w:bCs/>
        </w:rPr>
      </w:pPr>
      <w:r w:rsidRPr="00467E71">
        <w:rPr>
          <w:b/>
          <w:bCs/>
        </w:rPr>
        <w:t>Where should statutory advertisements be placed to protect Farouk’s executor from personal liability to unknown creditors?</w:t>
      </w:r>
    </w:p>
    <w:p w14:paraId="6904C2FD" w14:textId="3EB2F522" w:rsidR="001E46D0" w:rsidRPr="00467E71" w:rsidRDefault="001E46D0" w:rsidP="009816C4">
      <w:pPr>
        <w:spacing w:after="0" w:line="240" w:lineRule="auto"/>
        <w:rPr>
          <w:b/>
          <w:bCs/>
        </w:rPr>
      </w:pPr>
    </w:p>
    <w:p w14:paraId="6AA98DE0" w14:textId="1B5365F4" w:rsidR="001E46D0" w:rsidRPr="00467E71" w:rsidRDefault="58ACBA84" w:rsidP="009816C4">
      <w:pPr>
        <w:spacing w:after="0" w:line="240" w:lineRule="auto"/>
        <w:rPr>
          <w:b/>
          <w:bCs/>
          <w:kern w:val="2"/>
          <w14:ligatures w14:val="standardContextual"/>
        </w:rPr>
      </w:pPr>
      <w:r w:rsidRPr="00467E71">
        <w:rPr>
          <w:b/>
          <w:bCs/>
          <w:kern w:val="2"/>
          <w14:ligatures w14:val="standardContextual"/>
        </w:rPr>
        <w:t xml:space="preserve">Statutory advertisements should be placed in </w:t>
      </w:r>
    </w:p>
    <w:p w14:paraId="05B4BCB9" w14:textId="77777777" w:rsidR="001E46D0" w:rsidRPr="00467E71" w:rsidRDefault="001E46D0" w:rsidP="009816C4">
      <w:pPr>
        <w:spacing w:after="0" w:line="240" w:lineRule="auto"/>
        <w:rPr>
          <w:kern w:val="2"/>
          <w14:ligatures w14:val="standardContextual"/>
        </w:rPr>
      </w:pPr>
    </w:p>
    <w:p w14:paraId="01B8B05F" w14:textId="0A62481E" w:rsidR="001E46D0" w:rsidRPr="00467E71" w:rsidRDefault="4799D3CC" w:rsidP="00E6411D">
      <w:pPr>
        <w:numPr>
          <w:ilvl w:val="0"/>
          <w:numId w:val="17"/>
        </w:numPr>
        <w:spacing w:after="0" w:line="240" w:lineRule="auto"/>
        <w:contextualSpacing/>
      </w:pPr>
      <w:r w:rsidRPr="00467E71">
        <w:rPr>
          <w:kern w:val="2"/>
          <w14:ligatures w14:val="standardContextual"/>
        </w:rPr>
        <w:t xml:space="preserve">A: </w:t>
      </w:r>
      <w:r w:rsidR="009D4529" w:rsidRPr="00467E71">
        <w:rPr>
          <w:kern w:val="2"/>
          <w14:ligatures w14:val="standardContextual"/>
        </w:rPr>
        <w:t xml:space="preserve">The </w:t>
      </w:r>
      <w:r w:rsidRPr="00467E71">
        <w:rPr>
          <w:kern w:val="2"/>
          <w14:ligatures w14:val="standardContextual"/>
        </w:rPr>
        <w:t>Gazette only</w:t>
      </w:r>
    </w:p>
    <w:p w14:paraId="2552D19A" w14:textId="7489630B" w:rsidR="001E46D0" w:rsidRPr="00467E71" w:rsidRDefault="4799D3CC" w:rsidP="00E6411D">
      <w:pPr>
        <w:numPr>
          <w:ilvl w:val="0"/>
          <w:numId w:val="17"/>
        </w:numPr>
        <w:spacing w:after="0" w:line="240" w:lineRule="auto"/>
        <w:contextualSpacing/>
      </w:pPr>
      <w:r w:rsidRPr="00467E71">
        <w:rPr>
          <w:kern w:val="2"/>
          <w14:ligatures w14:val="standardContextual"/>
        </w:rPr>
        <w:t xml:space="preserve">B: </w:t>
      </w:r>
      <w:r w:rsidR="009D4529" w:rsidRPr="00467E71">
        <w:rPr>
          <w:kern w:val="2"/>
          <w14:ligatures w14:val="standardContextual"/>
        </w:rPr>
        <w:t>T</w:t>
      </w:r>
      <w:r w:rsidRPr="00467E71">
        <w:rPr>
          <w:kern w:val="2"/>
          <w14:ligatures w14:val="standardContextual"/>
        </w:rPr>
        <w:t>he Gazette and a local newspaper circulating in the Kempston area</w:t>
      </w:r>
    </w:p>
    <w:p w14:paraId="753FD769" w14:textId="77777777" w:rsidR="001E46D0" w:rsidRPr="00467E71" w:rsidRDefault="001E46D0" w:rsidP="00E6411D">
      <w:pPr>
        <w:numPr>
          <w:ilvl w:val="0"/>
          <w:numId w:val="17"/>
        </w:numPr>
        <w:spacing w:after="0" w:line="240" w:lineRule="auto"/>
        <w:contextualSpacing/>
        <w:rPr>
          <w:kern w:val="2"/>
          <w14:ligatures w14:val="standardContextual"/>
        </w:rPr>
      </w:pPr>
      <w:r w:rsidRPr="00467E71">
        <w:rPr>
          <w:kern w:val="2"/>
          <w14:ligatures w14:val="standardContextual"/>
        </w:rPr>
        <w:t>C: a local newspaper circulating in the Kempston area only</w:t>
      </w:r>
    </w:p>
    <w:p w14:paraId="2D37DF84" w14:textId="46837119" w:rsidR="001E46D0" w:rsidRPr="00467E71" w:rsidRDefault="4799D3CC" w:rsidP="00E6411D">
      <w:pPr>
        <w:numPr>
          <w:ilvl w:val="0"/>
          <w:numId w:val="17"/>
        </w:numPr>
        <w:spacing w:after="0" w:line="240" w:lineRule="auto"/>
        <w:contextualSpacing/>
      </w:pPr>
      <w:r w:rsidRPr="00467E71">
        <w:rPr>
          <w:kern w:val="2"/>
          <w14:ligatures w14:val="standardContextual"/>
        </w:rPr>
        <w:t xml:space="preserve">D: </w:t>
      </w:r>
      <w:r w:rsidR="009D4529" w:rsidRPr="00467E71">
        <w:rPr>
          <w:kern w:val="2"/>
          <w14:ligatures w14:val="standardContextual"/>
        </w:rPr>
        <w:t>T</w:t>
      </w:r>
      <w:r w:rsidRPr="00467E71">
        <w:rPr>
          <w:kern w:val="2"/>
          <w14:ligatures w14:val="standardContextual"/>
        </w:rPr>
        <w:t>he</w:t>
      </w:r>
      <w:r w:rsidR="6B1D7E80" w:rsidRPr="00467E71">
        <w:rPr>
          <w:kern w:val="2"/>
          <w14:ligatures w14:val="standardContextual"/>
        </w:rPr>
        <w:t xml:space="preserve"> </w:t>
      </w:r>
      <w:r w:rsidRPr="00467E71">
        <w:rPr>
          <w:kern w:val="2"/>
          <w14:ligatures w14:val="standardContextual"/>
        </w:rPr>
        <w:t>Gazette and local newspapers circulating in the Kempston area and in Egypt</w:t>
      </w:r>
    </w:p>
    <w:p w14:paraId="538694E8" w14:textId="77777777" w:rsidR="001E46D0" w:rsidRPr="00467E71" w:rsidRDefault="001E46D0" w:rsidP="009816C4">
      <w:pPr>
        <w:spacing w:after="0" w:line="240" w:lineRule="auto"/>
        <w:rPr>
          <w:kern w:val="2"/>
          <w14:ligatures w14:val="standardContextual"/>
        </w:rPr>
      </w:pPr>
    </w:p>
    <w:p w14:paraId="5C3805E2" w14:textId="249FEA1F" w:rsidR="000E2F0A" w:rsidRPr="00467E71" w:rsidRDefault="00A86309"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br w:type="page"/>
      </w:r>
      <w:r w:rsidR="000E2F0A" w:rsidRPr="00467E71">
        <w:rPr>
          <w:rFonts w:ascii="Calibri" w:eastAsia="Calibri" w:hAnsi="Calibri" w:cs="Calibri"/>
          <w:b/>
          <w:bCs/>
          <w:color w:val="000000"/>
          <w:u w:val="single"/>
        </w:rPr>
        <w:lastRenderedPageBreak/>
        <w:t>Question 17</w:t>
      </w:r>
    </w:p>
    <w:p w14:paraId="5576043F" w14:textId="7A53CE58" w:rsidR="00B65364" w:rsidRPr="00467E71" w:rsidRDefault="00B65364" w:rsidP="009816C4">
      <w:pPr>
        <w:spacing w:after="0" w:line="240" w:lineRule="auto"/>
        <w:rPr>
          <w:kern w:val="2"/>
          <w14:ligatures w14:val="standardContextual"/>
        </w:rPr>
      </w:pPr>
      <w:r w:rsidRPr="00467E71">
        <w:rPr>
          <w:kern w:val="2"/>
          <w14:ligatures w14:val="standardContextual"/>
        </w:rPr>
        <w:t>Ashleigh and Benedict are the parents of Chloe, aged 10 years. Following their marriage, Ashleigh and Benedict both made Wills appointing Yolanda, Ashleigh’s sister, to be Chloe’s guardian should they die whil</w:t>
      </w:r>
      <w:r w:rsidR="00AB6CC9" w:rsidRPr="00467E71">
        <w:rPr>
          <w:kern w:val="2"/>
          <w14:ligatures w14:val="standardContextual"/>
        </w:rPr>
        <w:t>e</w:t>
      </w:r>
      <w:r w:rsidRPr="00467E71">
        <w:rPr>
          <w:kern w:val="2"/>
          <w14:ligatures w14:val="standardContextual"/>
        </w:rPr>
        <w:t xml:space="preserve"> Chloe was a minor. However, following their recent divorce, Benedict has instructed you to make a new Will and wishes to include a provision for his sister, Sara, to be Chloe’s guardian in place of Yolanda. Ashleigh has not changed her Will.</w:t>
      </w:r>
    </w:p>
    <w:p w14:paraId="2B8DB5A9" w14:textId="77777777" w:rsidR="00B65364" w:rsidRPr="00467E71" w:rsidRDefault="00B65364" w:rsidP="009816C4">
      <w:pPr>
        <w:spacing w:after="0" w:line="240" w:lineRule="auto"/>
        <w:rPr>
          <w:kern w:val="2"/>
          <w14:ligatures w14:val="standardContextual"/>
        </w:rPr>
      </w:pPr>
    </w:p>
    <w:p w14:paraId="767EE6E3" w14:textId="77777777" w:rsidR="00B65364" w:rsidRPr="00467E71" w:rsidRDefault="00B65364" w:rsidP="009816C4">
      <w:pPr>
        <w:spacing w:after="0" w:line="240" w:lineRule="auto"/>
        <w:rPr>
          <w:b/>
          <w:bCs/>
          <w:kern w:val="2"/>
          <w14:ligatures w14:val="standardContextual"/>
        </w:rPr>
      </w:pPr>
      <w:r w:rsidRPr="00467E71">
        <w:rPr>
          <w:b/>
          <w:bCs/>
          <w:kern w:val="2"/>
          <w14:ligatures w14:val="standardContextual"/>
        </w:rPr>
        <w:t>Which ONE of the following statements correctly describes the position should Benedict pre-decease Ashleigh while Chloe is still a minor?</w:t>
      </w:r>
    </w:p>
    <w:p w14:paraId="7D6C9224" w14:textId="77777777" w:rsidR="00B65364" w:rsidRPr="00467E71" w:rsidRDefault="00B65364" w:rsidP="009816C4">
      <w:pPr>
        <w:spacing w:after="0" w:line="240" w:lineRule="auto"/>
        <w:rPr>
          <w:b/>
          <w:bCs/>
          <w:kern w:val="2"/>
          <w14:ligatures w14:val="standardContextual"/>
        </w:rPr>
      </w:pPr>
    </w:p>
    <w:p w14:paraId="492F5CB3" w14:textId="77777777" w:rsidR="00B65364" w:rsidRPr="00467E71" w:rsidRDefault="00B65364" w:rsidP="00E6411D">
      <w:pPr>
        <w:numPr>
          <w:ilvl w:val="0"/>
          <w:numId w:val="18"/>
        </w:numPr>
        <w:spacing w:after="0" w:line="240" w:lineRule="auto"/>
        <w:contextualSpacing/>
        <w:rPr>
          <w:kern w:val="2"/>
          <w14:ligatures w14:val="standardContextual"/>
        </w:rPr>
      </w:pPr>
      <w:r w:rsidRPr="00467E71">
        <w:rPr>
          <w:kern w:val="2"/>
          <w14:ligatures w14:val="standardContextual"/>
        </w:rPr>
        <w:t>A: Sara will become Chloe’s guardian acting jointly with Ashleigh</w:t>
      </w:r>
    </w:p>
    <w:p w14:paraId="39040EFA" w14:textId="3B96B701" w:rsidR="00B65364" w:rsidRPr="00467E71" w:rsidRDefault="00B65364" w:rsidP="00E6411D">
      <w:pPr>
        <w:numPr>
          <w:ilvl w:val="0"/>
          <w:numId w:val="18"/>
        </w:numPr>
        <w:spacing w:after="0" w:line="240" w:lineRule="auto"/>
        <w:contextualSpacing/>
        <w:rPr>
          <w:kern w:val="2"/>
          <w14:ligatures w14:val="standardContextual"/>
        </w:rPr>
      </w:pPr>
      <w:r w:rsidRPr="00467E71">
        <w:rPr>
          <w:kern w:val="2"/>
          <w14:ligatures w14:val="standardContextual"/>
        </w:rPr>
        <w:t>B: Ashleigh will have sole responsibility for Chloe</w:t>
      </w:r>
    </w:p>
    <w:p w14:paraId="6BBF5F64" w14:textId="22F88FC0" w:rsidR="00B65364" w:rsidRPr="00467E71" w:rsidRDefault="00B65364" w:rsidP="00E6411D">
      <w:pPr>
        <w:numPr>
          <w:ilvl w:val="0"/>
          <w:numId w:val="18"/>
        </w:numPr>
        <w:spacing w:after="0" w:line="240" w:lineRule="auto"/>
        <w:contextualSpacing/>
        <w:rPr>
          <w:kern w:val="2"/>
          <w14:ligatures w14:val="standardContextual"/>
        </w:rPr>
      </w:pPr>
      <w:r w:rsidRPr="00467E71">
        <w:rPr>
          <w:kern w:val="2"/>
          <w14:ligatures w14:val="standardContextual"/>
        </w:rPr>
        <w:t>C: Chloe may choose whether she wishes Ashleigh or Sara to have responsibility for her</w:t>
      </w:r>
    </w:p>
    <w:p w14:paraId="27BB5F9D" w14:textId="34AF7F8F" w:rsidR="00B65364" w:rsidRPr="00467E71" w:rsidRDefault="00B65364" w:rsidP="00E6411D">
      <w:pPr>
        <w:numPr>
          <w:ilvl w:val="0"/>
          <w:numId w:val="18"/>
        </w:numPr>
        <w:spacing w:after="0" w:line="240" w:lineRule="auto"/>
        <w:contextualSpacing/>
        <w:rPr>
          <w:kern w:val="2"/>
          <w14:ligatures w14:val="standardContextual"/>
        </w:rPr>
      </w:pPr>
      <w:r w:rsidRPr="00467E71">
        <w:rPr>
          <w:kern w:val="2"/>
          <w14:ligatures w14:val="standardContextual"/>
        </w:rPr>
        <w:t>D: A guardian will have to be appointed by the court</w:t>
      </w:r>
    </w:p>
    <w:p w14:paraId="5A4FCD3F" w14:textId="77777777" w:rsidR="00B65364" w:rsidRDefault="00B65364" w:rsidP="009816C4">
      <w:pPr>
        <w:spacing w:after="0" w:line="240" w:lineRule="auto"/>
        <w:rPr>
          <w:b/>
          <w:bCs/>
          <w:color w:val="0070C0"/>
          <w:kern w:val="2"/>
          <w14:ligatures w14:val="standardContextual"/>
        </w:rPr>
      </w:pPr>
    </w:p>
    <w:p w14:paraId="0255CBAF" w14:textId="77777777" w:rsidR="006774A1" w:rsidRDefault="006774A1" w:rsidP="009816C4">
      <w:pPr>
        <w:spacing w:after="0" w:line="240" w:lineRule="auto"/>
        <w:rPr>
          <w:b/>
          <w:bCs/>
          <w:color w:val="0070C0"/>
          <w:kern w:val="2"/>
          <w14:ligatures w14:val="standardContextual"/>
        </w:rPr>
      </w:pPr>
    </w:p>
    <w:p w14:paraId="0007176F" w14:textId="77777777" w:rsidR="006774A1" w:rsidRDefault="006774A1" w:rsidP="009816C4">
      <w:pPr>
        <w:spacing w:after="0" w:line="240" w:lineRule="auto"/>
        <w:rPr>
          <w:b/>
          <w:bCs/>
          <w:color w:val="0070C0"/>
          <w:kern w:val="2"/>
          <w14:ligatures w14:val="standardContextual"/>
        </w:rPr>
      </w:pPr>
    </w:p>
    <w:p w14:paraId="46632191" w14:textId="77777777"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18</w:t>
      </w:r>
    </w:p>
    <w:p w14:paraId="5169A49F" w14:textId="77777777" w:rsidR="00481A26" w:rsidRPr="00467E71" w:rsidRDefault="00481A26" w:rsidP="009816C4">
      <w:pPr>
        <w:spacing w:after="0" w:line="240" w:lineRule="auto"/>
        <w:rPr>
          <w:kern w:val="2"/>
          <w14:ligatures w14:val="standardContextual"/>
        </w:rPr>
      </w:pPr>
      <w:r w:rsidRPr="00467E71">
        <w:rPr>
          <w:kern w:val="2"/>
          <w14:ligatures w14:val="standardContextual"/>
        </w:rPr>
        <w:t>It is possible for a Will to be revoked after it has been made by a testator.</w:t>
      </w:r>
    </w:p>
    <w:p w14:paraId="5CDD48A4" w14:textId="77777777" w:rsidR="00481A26" w:rsidRPr="00467E71" w:rsidRDefault="00481A26" w:rsidP="009816C4">
      <w:pPr>
        <w:spacing w:after="0" w:line="240" w:lineRule="auto"/>
        <w:rPr>
          <w:kern w:val="2"/>
          <w14:ligatures w14:val="standardContextual"/>
        </w:rPr>
      </w:pPr>
    </w:p>
    <w:p w14:paraId="3038B676" w14:textId="77777777" w:rsidR="00481A26" w:rsidRPr="00467E71" w:rsidRDefault="00481A26" w:rsidP="009816C4">
      <w:pPr>
        <w:spacing w:after="0" w:line="240" w:lineRule="auto"/>
        <w:rPr>
          <w:b/>
          <w:bCs/>
          <w:kern w:val="2"/>
          <w14:ligatures w14:val="standardContextual"/>
        </w:rPr>
      </w:pPr>
      <w:r w:rsidRPr="00467E71">
        <w:rPr>
          <w:b/>
          <w:bCs/>
          <w:kern w:val="2"/>
          <w14:ligatures w14:val="standardContextual"/>
        </w:rPr>
        <w:t>Which TWO of the following statements correctly describes the effect of the rules relating to the revocation of Wills?</w:t>
      </w:r>
    </w:p>
    <w:p w14:paraId="0ABCA284" w14:textId="77777777" w:rsidR="00481A26" w:rsidRPr="00467E71" w:rsidRDefault="00481A26" w:rsidP="009816C4">
      <w:pPr>
        <w:spacing w:after="0" w:line="240" w:lineRule="auto"/>
        <w:rPr>
          <w:b/>
          <w:bCs/>
          <w:kern w:val="2"/>
          <w14:ligatures w14:val="standardContextual"/>
        </w:rPr>
      </w:pPr>
    </w:p>
    <w:p w14:paraId="01B346AC" w14:textId="6210BC8C" w:rsidR="00481A26" w:rsidRPr="00467E71" w:rsidRDefault="00481A26" w:rsidP="00E6411D">
      <w:pPr>
        <w:numPr>
          <w:ilvl w:val="0"/>
          <w:numId w:val="17"/>
        </w:numPr>
        <w:spacing w:after="0" w:line="240" w:lineRule="auto"/>
        <w:contextualSpacing/>
        <w:rPr>
          <w:kern w:val="2"/>
          <w14:ligatures w14:val="standardContextual"/>
        </w:rPr>
      </w:pPr>
      <w:r w:rsidRPr="00467E71">
        <w:rPr>
          <w:kern w:val="2"/>
          <w14:ligatures w14:val="standardContextual"/>
        </w:rPr>
        <w:t>A: A new Will automatically revokes an earlier Will</w:t>
      </w:r>
    </w:p>
    <w:p w14:paraId="55AAE81C" w14:textId="1FF782EC" w:rsidR="00481A26" w:rsidRPr="00467E71" w:rsidRDefault="00481A26" w:rsidP="00E6411D">
      <w:pPr>
        <w:numPr>
          <w:ilvl w:val="0"/>
          <w:numId w:val="17"/>
        </w:numPr>
        <w:spacing w:after="0" w:line="240" w:lineRule="auto"/>
        <w:contextualSpacing/>
        <w:rPr>
          <w:kern w:val="2"/>
          <w14:ligatures w14:val="standardContextual"/>
        </w:rPr>
      </w:pPr>
      <w:r w:rsidRPr="00467E71">
        <w:rPr>
          <w:kern w:val="2"/>
          <w14:ligatures w14:val="standardContextual"/>
        </w:rPr>
        <w:t>B: Where a Will is known to have been in the possession of the testator and cannot be found after reasonable searches, it is presumed that the testator destroyed it with the intention of revoking it</w:t>
      </w:r>
    </w:p>
    <w:p w14:paraId="189759C9" w14:textId="75665E3D" w:rsidR="00481A26" w:rsidRPr="00467E71" w:rsidRDefault="21CFD0FE" w:rsidP="00E6411D">
      <w:pPr>
        <w:numPr>
          <w:ilvl w:val="0"/>
          <w:numId w:val="17"/>
        </w:numPr>
        <w:spacing w:after="0" w:line="240" w:lineRule="auto"/>
        <w:contextualSpacing/>
      </w:pPr>
      <w:r w:rsidRPr="00467E71">
        <w:rPr>
          <w:kern w:val="2"/>
          <w14:ligatures w14:val="standardContextual"/>
        </w:rPr>
        <w:t xml:space="preserve">C: Where two Wills </w:t>
      </w:r>
      <w:r w:rsidR="00A13239" w:rsidRPr="00467E71">
        <w:rPr>
          <w:kern w:val="2"/>
          <w14:ligatures w14:val="standardContextual"/>
        </w:rPr>
        <w:t>exist,</w:t>
      </w:r>
      <w:r w:rsidRPr="00467E71">
        <w:rPr>
          <w:kern w:val="2"/>
          <w14:ligatures w14:val="standardContextual"/>
        </w:rPr>
        <w:t xml:space="preserve"> they will be read together, provided that the later Will does not contain a revocation clause </w:t>
      </w:r>
    </w:p>
    <w:p w14:paraId="015C35D0" w14:textId="77777777" w:rsidR="00481A26" w:rsidRPr="00467E71" w:rsidRDefault="00481A26" w:rsidP="00E6411D">
      <w:pPr>
        <w:numPr>
          <w:ilvl w:val="0"/>
          <w:numId w:val="17"/>
        </w:numPr>
        <w:spacing w:after="0" w:line="240" w:lineRule="auto"/>
        <w:contextualSpacing/>
        <w:rPr>
          <w:kern w:val="2"/>
          <w14:ligatures w14:val="standardContextual"/>
        </w:rPr>
      </w:pPr>
      <w:r w:rsidRPr="00467E71">
        <w:rPr>
          <w:kern w:val="2"/>
          <w14:ligatures w14:val="standardContextual"/>
        </w:rPr>
        <w:t>D: A new Will must include a revocation clause if it is to revoke an earlier Will</w:t>
      </w:r>
    </w:p>
    <w:p w14:paraId="49890C1B" w14:textId="77777777" w:rsidR="00481A26" w:rsidRDefault="00481A26" w:rsidP="009816C4">
      <w:pPr>
        <w:spacing w:after="0" w:line="240" w:lineRule="auto"/>
        <w:rPr>
          <w:b/>
          <w:bCs/>
          <w:color w:val="00B0F0"/>
          <w:kern w:val="2"/>
          <w14:ligatures w14:val="standardContextual"/>
        </w:rPr>
      </w:pPr>
    </w:p>
    <w:p w14:paraId="345A1730" w14:textId="77777777" w:rsidR="006774A1" w:rsidRDefault="006774A1" w:rsidP="009816C4">
      <w:pPr>
        <w:spacing w:after="0" w:line="240" w:lineRule="auto"/>
        <w:rPr>
          <w:b/>
          <w:bCs/>
          <w:color w:val="00B0F0"/>
          <w:kern w:val="2"/>
          <w14:ligatures w14:val="standardContextual"/>
        </w:rPr>
      </w:pPr>
    </w:p>
    <w:p w14:paraId="39A0DF0C" w14:textId="77777777" w:rsidR="006774A1" w:rsidRPr="00467E71" w:rsidRDefault="006774A1" w:rsidP="009816C4">
      <w:pPr>
        <w:spacing w:after="0" w:line="240" w:lineRule="auto"/>
        <w:rPr>
          <w:b/>
          <w:bCs/>
          <w:color w:val="00B0F0"/>
          <w:kern w:val="2"/>
          <w14:ligatures w14:val="standardContextual"/>
        </w:rPr>
      </w:pPr>
    </w:p>
    <w:p w14:paraId="1798EFDD" w14:textId="67DC4E91"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19</w:t>
      </w:r>
    </w:p>
    <w:p w14:paraId="0C3A2272" w14:textId="77777777" w:rsidR="00C05660" w:rsidRPr="00467E71" w:rsidRDefault="00C05660" w:rsidP="009816C4">
      <w:pPr>
        <w:spacing w:after="0" w:line="240" w:lineRule="auto"/>
        <w:rPr>
          <w:color w:val="000000" w:themeColor="text1"/>
          <w:kern w:val="2"/>
          <w14:ligatures w14:val="standardContextual"/>
        </w:rPr>
      </w:pPr>
      <w:r w:rsidRPr="00467E71">
        <w:rPr>
          <w:kern w:val="2"/>
          <w14:ligatures w14:val="standardContextual"/>
        </w:rPr>
        <w:t xml:space="preserve">In his Will made 10 years ago, Johan bequeathed his classic Jaguar motor car to his grandson, Davy. Unfortunately, six months ago that car was stolen. Johan had received payment under his car insurance policy and had agreed to </w:t>
      </w:r>
      <w:r w:rsidRPr="00467E71">
        <w:rPr>
          <w:color w:val="000000" w:themeColor="text1"/>
          <w:kern w:val="2"/>
          <w14:ligatures w14:val="standardContextual"/>
        </w:rPr>
        <w:t>buy a Porsche motor car when he suddenly died two weeks ago. Davy wishes to know how his legacy will be satisfied, if at all.</w:t>
      </w:r>
    </w:p>
    <w:p w14:paraId="2D48260A" w14:textId="77777777" w:rsidR="00C05660" w:rsidRPr="00467E71" w:rsidRDefault="00C05660" w:rsidP="009816C4">
      <w:pPr>
        <w:spacing w:after="0" w:line="240" w:lineRule="auto"/>
        <w:rPr>
          <w:b/>
          <w:bCs/>
          <w:color w:val="000000" w:themeColor="text1"/>
          <w:kern w:val="2"/>
          <w14:ligatures w14:val="standardContextual"/>
        </w:rPr>
      </w:pPr>
    </w:p>
    <w:p w14:paraId="43E81112" w14:textId="77777777" w:rsidR="00C05660" w:rsidRPr="00467E71" w:rsidRDefault="00C05660" w:rsidP="009816C4">
      <w:pPr>
        <w:spacing w:after="0" w:line="240" w:lineRule="auto"/>
        <w:rPr>
          <w:b/>
          <w:bCs/>
          <w:color w:val="000000" w:themeColor="text1"/>
          <w:kern w:val="2"/>
          <w14:ligatures w14:val="standardContextual"/>
        </w:rPr>
      </w:pPr>
      <w:r w:rsidRPr="00467E71">
        <w:rPr>
          <w:b/>
          <w:bCs/>
          <w:color w:val="000000" w:themeColor="text1"/>
          <w:kern w:val="2"/>
          <w14:ligatures w14:val="standardContextual"/>
        </w:rPr>
        <w:t>Davy will receive</w:t>
      </w:r>
    </w:p>
    <w:p w14:paraId="38E3A54C" w14:textId="77777777" w:rsidR="00C05660" w:rsidRPr="00467E71" w:rsidRDefault="00C05660" w:rsidP="009816C4">
      <w:pPr>
        <w:spacing w:after="0" w:line="240" w:lineRule="auto"/>
        <w:rPr>
          <w:b/>
          <w:bCs/>
          <w:color w:val="000000" w:themeColor="text1"/>
          <w:kern w:val="2"/>
          <w14:ligatures w14:val="standardContextual"/>
        </w:rPr>
      </w:pPr>
    </w:p>
    <w:p w14:paraId="10493293" w14:textId="555B12E5" w:rsidR="00C05660" w:rsidRPr="00467E71" w:rsidRDefault="00C05660" w:rsidP="00E6411D">
      <w:pPr>
        <w:numPr>
          <w:ilvl w:val="0"/>
          <w:numId w:val="19"/>
        </w:numPr>
        <w:spacing w:after="0" w:line="240" w:lineRule="auto"/>
        <w:contextualSpacing/>
        <w:rPr>
          <w:color w:val="000000" w:themeColor="text1"/>
          <w:kern w:val="2"/>
          <w14:ligatures w14:val="standardContextual"/>
        </w:rPr>
      </w:pPr>
      <w:r w:rsidRPr="00467E71">
        <w:rPr>
          <w:color w:val="000000" w:themeColor="text1"/>
          <w:kern w:val="2"/>
          <w14:ligatures w14:val="standardContextual"/>
        </w:rPr>
        <w:t xml:space="preserve">A: the insurance monies </w:t>
      </w:r>
    </w:p>
    <w:p w14:paraId="6325DC56" w14:textId="21F0C272" w:rsidR="00C05660" w:rsidRPr="00467E71" w:rsidRDefault="00C05660" w:rsidP="00E6411D">
      <w:pPr>
        <w:numPr>
          <w:ilvl w:val="0"/>
          <w:numId w:val="19"/>
        </w:numPr>
        <w:spacing w:after="0" w:line="240" w:lineRule="auto"/>
        <w:contextualSpacing/>
        <w:rPr>
          <w:color w:val="000000" w:themeColor="text1"/>
          <w:kern w:val="2"/>
          <w14:ligatures w14:val="standardContextual"/>
        </w:rPr>
      </w:pPr>
      <w:r w:rsidRPr="00467E71">
        <w:rPr>
          <w:color w:val="000000" w:themeColor="text1"/>
          <w:kern w:val="2"/>
          <w14:ligatures w14:val="standardContextual"/>
        </w:rPr>
        <w:t>B: the Porsche motor car Johan had agreed to buy</w:t>
      </w:r>
    </w:p>
    <w:p w14:paraId="3E82AC27" w14:textId="733A4770" w:rsidR="00C05660" w:rsidRPr="00467E71" w:rsidRDefault="00C05660" w:rsidP="00E6411D">
      <w:pPr>
        <w:numPr>
          <w:ilvl w:val="0"/>
          <w:numId w:val="19"/>
        </w:numPr>
        <w:spacing w:after="0" w:line="240" w:lineRule="auto"/>
        <w:contextualSpacing/>
        <w:rPr>
          <w:color w:val="000000" w:themeColor="text1"/>
          <w:kern w:val="2"/>
          <w14:ligatures w14:val="standardContextual"/>
        </w:rPr>
      </w:pPr>
      <w:r w:rsidRPr="00467E71">
        <w:rPr>
          <w:color w:val="000000" w:themeColor="text1"/>
          <w:kern w:val="2"/>
          <w14:ligatures w14:val="standardContextual"/>
        </w:rPr>
        <w:t>C: nothing</w:t>
      </w:r>
    </w:p>
    <w:p w14:paraId="36133700" w14:textId="05ADA296" w:rsidR="00C05660" w:rsidRPr="00467E71" w:rsidRDefault="00C05660" w:rsidP="00E6411D">
      <w:pPr>
        <w:numPr>
          <w:ilvl w:val="0"/>
          <w:numId w:val="19"/>
        </w:numPr>
        <w:spacing w:after="0" w:line="240" w:lineRule="auto"/>
        <w:contextualSpacing/>
        <w:rPr>
          <w:color w:val="000000" w:themeColor="text1"/>
          <w:kern w:val="2"/>
          <w14:ligatures w14:val="standardContextual"/>
        </w:rPr>
      </w:pPr>
      <w:r w:rsidRPr="00467E71">
        <w:rPr>
          <w:color w:val="000000" w:themeColor="text1"/>
          <w:kern w:val="2"/>
          <w14:ligatures w14:val="standardContextual"/>
        </w:rPr>
        <w:t>D: the value of the Jaguar motor car at the date of the Will</w:t>
      </w:r>
    </w:p>
    <w:p w14:paraId="46BC5CCF" w14:textId="77777777" w:rsidR="006774A1" w:rsidRDefault="006774A1">
      <w:pPr>
        <w:rPr>
          <w:rFonts w:ascii="Calibri" w:eastAsia="Calibri" w:hAnsi="Calibri" w:cs="Calibri"/>
          <w:b/>
          <w:bCs/>
          <w:color w:val="000000"/>
          <w:u w:val="single"/>
        </w:rPr>
      </w:pPr>
      <w:r>
        <w:rPr>
          <w:rFonts w:ascii="Calibri" w:eastAsia="Calibri" w:hAnsi="Calibri" w:cs="Calibri"/>
          <w:b/>
          <w:bCs/>
          <w:color w:val="000000"/>
          <w:u w:val="single"/>
        </w:rPr>
        <w:br w:type="page"/>
      </w:r>
    </w:p>
    <w:p w14:paraId="083B57DF" w14:textId="272EBAAE"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lastRenderedPageBreak/>
        <w:t>Question 20</w:t>
      </w:r>
    </w:p>
    <w:p w14:paraId="1B4CE547" w14:textId="77777777" w:rsidR="003118BE" w:rsidRPr="00467E71" w:rsidRDefault="003118BE" w:rsidP="009816C4">
      <w:pPr>
        <w:spacing w:after="0" w:line="240" w:lineRule="auto"/>
        <w:rPr>
          <w:kern w:val="2"/>
          <w14:ligatures w14:val="standardContextual"/>
        </w:rPr>
      </w:pPr>
      <w:r w:rsidRPr="00467E71">
        <w:rPr>
          <w:kern w:val="2"/>
          <w14:ligatures w14:val="standardContextual"/>
        </w:rPr>
        <w:t>A trainee lawyer is asking their supervisor about the creation of mutual Wills including, in particular, the legal requirements for their creation.</w:t>
      </w:r>
    </w:p>
    <w:p w14:paraId="70049D19" w14:textId="77777777" w:rsidR="003118BE" w:rsidRPr="00467E71" w:rsidRDefault="003118BE" w:rsidP="009816C4">
      <w:pPr>
        <w:spacing w:after="0" w:line="240" w:lineRule="auto"/>
        <w:rPr>
          <w:kern w:val="2"/>
          <w14:ligatures w14:val="standardContextual"/>
        </w:rPr>
      </w:pPr>
    </w:p>
    <w:p w14:paraId="7C0BACC8" w14:textId="77777777" w:rsidR="003118BE" w:rsidRPr="00467E71" w:rsidRDefault="003118BE" w:rsidP="009816C4">
      <w:pPr>
        <w:spacing w:after="0" w:line="240" w:lineRule="auto"/>
        <w:rPr>
          <w:b/>
          <w:bCs/>
          <w:kern w:val="2"/>
          <w14:ligatures w14:val="standardContextual"/>
        </w:rPr>
      </w:pPr>
      <w:r w:rsidRPr="00467E71">
        <w:rPr>
          <w:b/>
          <w:bCs/>
          <w:kern w:val="2"/>
          <w14:ligatures w14:val="standardContextual"/>
        </w:rPr>
        <w:t>Which ONE of the following statements in relation to those requirements is the best response that the supervisor should provide?</w:t>
      </w:r>
    </w:p>
    <w:p w14:paraId="66F079A7" w14:textId="77777777" w:rsidR="003118BE" w:rsidRPr="00467E71" w:rsidRDefault="003118BE" w:rsidP="009816C4">
      <w:pPr>
        <w:spacing w:after="0" w:line="240" w:lineRule="auto"/>
        <w:rPr>
          <w:b/>
          <w:bCs/>
          <w:kern w:val="2"/>
          <w14:ligatures w14:val="standardContextual"/>
        </w:rPr>
      </w:pPr>
    </w:p>
    <w:p w14:paraId="3277E565" w14:textId="77777777" w:rsidR="003118BE" w:rsidRPr="00467E71" w:rsidRDefault="003118BE" w:rsidP="009816C4">
      <w:pPr>
        <w:spacing w:after="0" w:line="240" w:lineRule="auto"/>
        <w:rPr>
          <w:b/>
          <w:bCs/>
          <w:kern w:val="2"/>
          <w14:ligatures w14:val="standardContextual"/>
        </w:rPr>
      </w:pPr>
      <w:r w:rsidRPr="00467E71">
        <w:rPr>
          <w:b/>
          <w:bCs/>
          <w:kern w:val="2"/>
          <w14:ligatures w14:val="standardContextual"/>
        </w:rPr>
        <w:t>The Wills must</w:t>
      </w:r>
    </w:p>
    <w:p w14:paraId="3CA8127B" w14:textId="77777777" w:rsidR="003118BE" w:rsidRPr="00467E71" w:rsidRDefault="003118BE" w:rsidP="009816C4">
      <w:pPr>
        <w:spacing w:after="0" w:line="240" w:lineRule="auto"/>
        <w:rPr>
          <w:b/>
          <w:bCs/>
          <w:kern w:val="2"/>
          <w14:ligatures w14:val="standardContextual"/>
        </w:rPr>
      </w:pPr>
    </w:p>
    <w:p w14:paraId="16D9DAC4" w14:textId="7143190D" w:rsidR="003118BE" w:rsidRPr="00467E71" w:rsidRDefault="003118BE" w:rsidP="00E6411D">
      <w:pPr>
        <w:numPr>
          <w:ilvl w:val="0"/>
          <w:numId w:val="20"/>
        </w:numPr>
        <w:spacing w:after="0" w:line="240" w:lineRule="auto"/>
        <w:contextualSpacing/>
        <w:rPr>
          <w:kern w:val="2"/>
          <w14:ligatures w14:val="standardContextual"/>
        </w:rPr>
      </w:pPr>
      <w:r w:rsidRPr="00467E71">
        <w:rPr>
          <w:kern w:val="2"/>
          <w14:ligatures w14:val="standardContextual"/>
        </w:rPr>
        <w:t>A: be made in identical terms to each other so that the disposition of assets is to exactly the same beneficiaries in each Will</w:t>
      </w:r>
    </w:p>
    <w:p w14:paraId="3EAA6220" w14:textId="77777777" w:rsidR="003118BE" w:rsidRPr="00467E71" w:rsidRDefault="003118BE" w:rsidP="00E6411D">
      <w:pPr>
        <w:numPr>
          <w:ilvl w:val="0"/>
          <w:numId w:val="20"/>
        </w:numPr>
        <w:spacing w:after="0" w:line="240" w:lineRule="auto"/>
        <w:contextualSpacing/>
        <w:rPr>
          <w:kern w:val="2"/>
          <w14:ligatures w14:val="standardContextual"/>
        </w:rPr>
      </w:pPr>
      <w:r w:rsidRPr="00467E71">
        <w:rPr>
          <w:kern w:val="2"/>
          <w14:ligatures w14:val="standardContextual"/>
        </w:rPr>
        <w:t>B: expressly state that they are mutual Wills and each must contain an undertaking not to amend or revoke the Will after the death of the first testator</w:t>
      </w:r>
    </w:p>
    <w:p w14:paraId="2983460F" w14:textId="77777777" w:rsidR="003118BE" w:rsidRPr="00467E71" w:rsidRDefault="003118BE" w:rsidP="00E6411D">
      <w:pPr>
        <w:numPr>
          <w:ilvl w:val="0"/>
          <w:numId w:val="20"/>
        </w:numPr>
        <w:spacing w:after="0" w:line="240" w:lineRule="auto"/>
        <w:contextualSpacing/>
        <w:rPr>
          <w:kern w:val="2"/>
          <w14:ligatures w14:val="standardContextual"/>
        </w:rPr>
      </w:pPr>
      <w:r w:rsidRPr="00467E71">
        <w:rPr>
          <w:kern w:val="2"/>
          <w14:ligatures w14:val="standardContextual"/>
        </w:rPr>
        <w:t>C: contain an express declaration of a constructive trust in favour of the named beneficiaries</w:t>
      </w:r>
    </w:p>
    <w:p w14:paraId="2C237E86" w14:textId="1DD38881" w:rsidR="003118BE" w:rsidRPr="00467E71" w:rsidRDefault="003118BE" w:rsidP="00E6411D">
      <w:pPr>
        <w:numPr>
          <w:ilvl w:val="0"/>
          <w:numId w:val="20"/>
        </w:numPr>
        <w:spacing w:after="0" w:line="240" w:lineRule="auto"/>
        <w:contextualSpacing/>
        <w:rPr>
          <w:kern w:val="2"/>
          <w14:ligatures w14:val="standardContextual"/>
        </w:rPr>
      </w:pPr>
      <w:r w:rsidRPr="00467E71">
        <w:rPr>
          <w:kern w:val="2"/>
          <w14:ligatures w14:val="standardContextual"/>
        </w:rPr>
        <w:t>D: be preceded by a joint agreement not to amend or revoke the Wills after the death of the first testator</w:t>
      </w:r>
    </w:p>
    <w:p w14:paraId="2B41CFEA" w14:textId="77777777" w:rsidR="006C35F4" w:rsidRPr="00467E71" w:rsidRDefault="006C35F4" w:rsidP="009816C4">
      <w:pPr>
        <w:spacing w:after="0" w:line="240" w:lineRule="auto"/>
        <w:rPr>
          <w:b/>
          <w:bCs/>
          <w:color w:val="0070C0"/>
        </w:rPr>
      </w:pPr>
    </w:p>
    <w:p w14:paraId="08CC05CC" w14:textId="77777777" w:rsidR="646C9ABC" w:rsidRDefault="646C9ABC" w:rsidP="009816C4">
      <w:pPr>
        <w:spacing w:after="0" w:line="240" w:lineRule="auto"/>
        <w:rPr>
          <w:color w:val="0070C0"/>
        </w:rPr>
      </w:pPr>
    </w:p>
    <w:p w14:paraId="11EB8E6D" w14:textId="77777777" w:rsidR="006774A1" w:rsidRPr="00467E71" w:rsidRDefault="006774A1" w:rsidP="009816C4">
      <w:pPr>
        <w:spacing w:after="0" w:line="240" w:lineRule="auto"/>
        <w:rPr>
          <w:color w:val="0070C0"/>
        </w:rPr>
      </w:pPr>
    </w:p>
    <w:p w14:paraId="7DDC0E27" w14:textId="2D50CABB"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21</w:t>
      </w:r>
    </w:p>
    <w:p w14:paraId="5AEC48B9" w14:textId="77777777" w:rsidR="00FA17ED" w:rsidRPr="00467E71" w:rsidRDefault="00FA17ED" w:rsidP="009816C4">
      <w:pPr>
        <w:spacing w:after="0" w:line="240" w:lineRule="auto"/>
        <w:rPr>
          <w:kern w:val="2"/>
          <w14:ligatures w14:val="standardContextual"/>
        </w:rPr>
      </w:pPr>
      <w:r w:rsidRPr="00467E71">
        <w:rPr>
          <w:kern w:val="2"/>
          <w14:ligatures w14:val="standardContextual"/>
        </w:rPr>
        <w:t>Which of the following TWO statements correctly describe the impact of the lack of a survivorship clause on inheritance and Inheritance Tax where persons leave property to each other and die in circumstances where there is no evidence indicating who died first?</w:t>
      </w:r>
    </w:p>
    <w:p w14:paraId="35AECEC1" w14:textId="77777777" w:rsidR="00FA17ED" w:rsidRPr="00467E71" w:rsidRDefault="00FA17ED" w:rsidP="009816C4">
      <w:pPr>
        <w:spacing w:after="0" w:line="240" w:lineRule="auto"/>
        <w:rPr>
          <w:kern w:val="2"/>
          <w14:ligatures w14:val="standardContextual"/>
        </w:rPr>
      </w:pPr>
    </w:p>
    <w:p w14:paraId="0E3E8B06" w14:textId="77777777" w:rsidR="00FA17ED" w:rsidRPr="00467E71" w:rsidRDefault="00FA17ED" w:rsidP="00E6411D">
      <w:pPr>
        <w:numPr>
          <w:ilvl w:val="0"/>
          <w:numId w:val="21"/>
        </w:numPr>
        <w:spacing w:after="0" w:line="240" w:lineRule="auto"/>
        <w:contextualSpacing/>
        <w:rPr>
          <w:kern w:val="2"/>
          <w14:ligatures w14:val="standardContextual"/>
        </w:rPr>
      </w:pPr>
      <w:r w:rsidRPr="00467E71">
        <w:rPr>
          <w:kern w:val="2"/>
          <w14:ligatures w14:val="standardContextual"/>
        </w:rPr>
        <w:t>A: The two persons will be deemed to have died at the same time</w:t>
      </w:r>
    </w:p>
    <w:p w14:paraId="10680E8B" w14:textId="5728773B" w:rsidR="00FA17ED" w:rsidRPr="00467E71" w:rsidRDefault="00FA17ED" w:rsidP="00E6411D">
      <w:pPr>
        <w:numPr>
          <w:ilvl w:val="0"/>
          <w:numId w:val="21"/>
        </w:numPr>
        <w:spacing w:after="0" w:line="240" w:lineRule="auto"/>
        <w:contextualSpacing/>
        <w:rPr>
          <w:kern w:val="2"/>
          <w14:ligatures w14:val="standardContextual"/>
        </w:rPr>
      </w:pPr>
      <w:r w:rsidRPr="00467E71">
        <w:rPr>
          <w:kern w:val="2"/>
          <w14:ligatures w14:val="standardContextual"/>
        </w:rPr>
        <w:t>B: The younger will be deemed to have survived the older</w:t>
      </w:r>
    </w:p>
    <w:p w14:paraId="0302A82B" w14:textId="77777777" w:rsidR="00FA17ED" w:rsidRPr="00467E71" w:rsidRDefault="00FA17ED" w:rsidP="00E6411D">
      <w:pPr>
        <w:numPr>
          <w:ilvl w:val="0"/>
          <w:numId w:val="21"/>
        </w:numPr>
        <w:spacing w:after="0" w:line="240" w:lineRule="auto"/>
        <w:contextualSpacing/>
        <w:rPr>
          <w:kern w:val="2"/>
          <w14:ligatures w14:val="standardContextual"/>
        </w:rPr>
      </w:pPr>
      <w:r w:rsidRPr="00467E71">
        <w:rPr>
          <w:kern w:val="2"/>
          <w14:ligatures w14:val="standardContextual"/>
        </w:rPr>
        <w:t>C: The estate of the younger person will include assets inherited from the older person for Inheritance Tax purposes</w:t>
      </w:r>
    </w:p>
    <w:p w14:paraId="17FA198B" w14:textId="4672FF61" w:rsidR="00FA17ED" w:rsidRPr="00467E71" w:rsidRDefault="00FA17ED" w:rsidP="00E6411D">
      <w:pPr>
        <w:numPr>
          <w:ilvl w:val="0"/>
          <w:numId w:val="21"/>
        </w:numPr>
        <w:spacing w:after="0" w:line="240" w:lineRule="auto"/>
        <w:contextualSpacing/>
        <w:rPr>
          <w:kern w:val="2"/>
          <w14:ligatures w14:val="standardContextual"/>
        </w:rPr>
      </w:pPr>
      <w:r w:rsidRPr="00467E71">
        <w:rPr>
          <w:kern w:val="2"/>
          <w14:ligatures w14:val="standardContextual"/>
        </w:rPr>
        <w:t>D: The estate of the younger person will not be liable for Inheritance Tax on the assets inherited from the older person</w:t>
      </w:r>
    </w:p>
    <w:p w14:paraId="70B2AB82" w14:textId="77777777" w:rsidR="00FA17ED" w:rsidRPr="00467E71" w:rsidRDefault="00FA17ED" w:rsidP="009816C4">
      <w:pPr>
        <w:spacing w:after="0" w:line="240" w:lineRule="auto"/>
        <w:rPr>
          <w:b/>
          <w:bCs/>
          <w:color w:val="00B0F0"/>
          <w:kern w:val="2"/>
          <w14:ligatures w14:val="standardContextual"/>
        </w:rPr>
      </w:pPr>
    </w:p>
    <w:p w14:paraId="3508C013" w14:textId="7811C77F" w:rsidR="000E2F0A" w:rsidRPr="00467E71" w:rsidRDefault="000E2F0A" w:rsidP="009816C4">
      <w:pPr>
        <w:spacing w:after="0" w:line="240" w:lineRule="auto"/>
        <w:rPr>
          <w:rFonts w:ascii="Calibri" w:eastAsia="Calibri" w:hAnsi="Calibri" w:cs="Calibri"/>
          <w:b/>
          <w:bCs/>
          <w:color w:val="000000"/>
        </w:rPr>
      </w:pPr>
    </w:p>
    <w:p w14:paraId="74F389E9" w14:textId="408382B2" w:rsidR="646C9ABC" w:rsidRPr="00467E71" w:rsidRDefault="646C9ABC" w:rsidP="009816C4">
      <w:pPr>
        <w:spacing w:after="0" w:line="240" w:lineRule="auto"/>
      </w:pPr>
    </w:p>
    <w:p w14:paraId="2BBD5BF7" w14:textId="77777777"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22</w:t>
      </w:r>
    </w:p>
    <w:p w14:paraId="7AEC7C1F" w14:textId="77777777" w:rsidR="00A94D48" w:rsidRPr="00467E71" w:rsidRDefault="00A94D48" w:rsidP="009816C4">
      <w:pPr>
        <w:spacing w:after="0" w:line="240" w:lineRule="auto"/>
        <w:rPr>
          <w:kern w:val="2"/>
          <w14:ligatures w14:val="standardContextual"/>
        </w:rPr>
      </w:pPr>
      <w:r w:rsidRPr="00467E71">
        <w:rPr>
          <w:kern w:val="2"/>
          <w14:ligatures w14:val="standardContextual"/>
        </w:rPr>
        <w:t>Complete the paragraph below by selecting the correct words from the drop-down options to explain the right of a surviving spouse to request appropriation of the family home on intestacy.</w:t>
      </w:r>
    </w:p>
    <w:p w14:paraId="5D62B476" w14:textId="77777777" w:rsidR="00A94D48" w:rsidRPr="00467E71" w:rsidRDefault="00A94D48" w:rsidP="009816C4">
      <w:pPr>
        <w:spacing w:after="0" w:line="240" w:lineRule="auto"/>
        <w:rPr>
          <w:b/>
          <w:bCs/>
          <w:kern w:val="2"/>
          <w14:ligatures w14:val="standardContextual"/>
        </w:rPr>
      </w:pPr>
    </w:p>
    <w:p w14:paraId="2EB1EECE" w14:textId="53A8F458" w:rsidR="00A94D48" w:rsidRPr="00467E71" w:rsidRDefault="07F5F500" w:rsidP="009816C4">
      <w:pPr>
        <w:spacing w:after="0" w:line="240" w:lineRule="auto"/>
      </w:pPr>
      <w:r w:rsidRPr="00467E71">
        <w:rPr>
          <w:kern w:val="2"/>
          <w14:ligatures w14:val="standardContextual"/>
        </w:rPr>
        <w:t xml:space="preserve">On an intestacy, the surviving spouse can require the personal representatives to appropriate the family home to the surviving spouse. This right to appropriate must be exercised within </w:t>
      </w:r>
      <w:r w:rsidRPr="00467E71">
        <w:rPr>
          <w:rFonts w:ascii="Calibri" w:eastAsia="Calibri" w:hAnsi="Calibri" w:cs="Calibri"/>
          <w:color w:val="FF0000"/>
        </w:rPr>
        <w:t>[Gap 1]</w:t>
      </w:r>
      <w:r w:rsidRPr="00467E71">
        <w:rPr>
          <w:kern w:val="2"/>
          <w14:ligatures w14:val="standardContextual"/>
        </w:rPr>
        <w:t xml:space="preserve"> months of the date of the grant. The family home must be valued at the date of </w:t>
      </w:r>
      <w:r w:rsidR="7F88E1A1" w:rsidRPr="00467E71">
        <w:rPr>
          <w:rFonts w:ascii="Calibri" w:eastAsia="Calibri" w:hAnsi="Calibri" w:cs="Calibri"/>
          <w:color w:val="FF0000"/>
        </w:rPr>
        <w:t>[Gap 2]</w:t>
      </w:r>
      <w:r w:rsidR="003F2493" w:rsidRPr="00467E71">
        <w:rPr>
          <w:kern w:val="2"/>
          <w14:ligatures w14:val="standardContextual"/>
        </w:rPr>
        <w:t>.</w:t>
      </w:r>
      <w:r w:rsidRPr="00467E71">
        <w:rPr>
          <w:kern w:val="2"/>
          <w14:ligatures w14:val="standardContextual"/>
        </w:rPr>
        <w:t xml:space="preserve">  </w:t>
      </w:r>
    </w:p>
    <w:p w14:paraId="02D807F0" w14:textId="77777777" w:rsidR="00DB0377" w:rsidRPr="00467E71" w:rsidRDefault="00DB0377" w:rsidP="009816C4">
      <w:pPr>
        <w:spacing w:after="0" w:line="240" w:lineRule="auto"/>
        <w:rPr>
          <w:kern w:val="2"/>
          <w14:ligatures w14:val="standardContextual"/>
        </w:rPr>
      </w:pPr>
    </w:p>
    <w:p w14:paraId="34B52CF9" w14:textId="0CF09B37" w:rsidR="00DB0377" w:rsidRPr="00467E71" w:rsidRDefault="006B704D" w:rsidP="009816C4">
      <w:pPr>
        <w:spacing w:after="0" w:line="240" w:lineRule="auto"/>
        <w:rPr>
          <w:rFonts w:cstheme="minorHAnsi"/>
          <w:b/>
          <w:bCs/>
        </w:rPr>
      </w:pPr>
      <w:r w:rsidRPr="00467E71">
        <w:rPr>
          <w:rFonts w:cstheme="minorHAnsi"/>
          <w:b/>
          <w:bCs/>
        </w:rPr>
        <w:t>Options:</w:t>
      </w:r>
    </w:p>
    <w:p w14:paraId="7EC44F91" w14:textId="77777777" w:rsidR="006B704D" w:rsidRPr="00467E71" w:rsidRDefault="006B704D" w:rsidP="009816C4">
      <w:pPr>
        <w:spacing w:after="0" w:line="240" w:lineRule="auto"/>
        <w:rPr>
          <w:rFonts w:cstheme="minorHAnsi"/>
          <w:b/>
          <w:bCs/>
        </w:rPr>
      </w:pPr>
    </w:p>
    <w:tbl>
      <w:tblPr>
        <w:tblW w:w="5530"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2551"/>
        <w:gridCol w:w="2127"/>
      </w:tblGrid>
      <w:tr w:rsidR="00DB0377" w:rsidRPr="00467E71" w14:paraId="48ABEA1E" w14:textId="77777777" w:rsidTr="646C9ABC">
        <w:trPr>
          <w:trHeight w:val="300"/>
        </w:trPr>
        <w:tc>
          <w:tcPr>
            <w:tcW w:w="852" w:type="dxa"/>
            <w:tcBorders>
              <w:top w:val="single" w:sz="6" w:space="0" w:color="auto"/>
              <w:left w:val="single" w:sz="6" w:space="0" w:color="auto"/>
              <w:bottom w:val="single" w:sz="6" w:space="0" w:color="auto"/>
              <w:right w:val="single" w:sz="6" w:space="0" w:color="auto"/>
            </w:tcBorders>
            <w:hideMark/>
          </w:tcPr>
          <w:p w14:paraId="258B1B70" w14:textId="77777777" w:rsidR="00DB0377" w:rsidRPr="00467E71" w:rsidRDefault="00DB0377" w:rsidP="009816C4">
            <w:pPr>
              <w:spacing w:after="0" w:line="240" w:lineRule="auto"/>
              <w:jc w:val="center"/>
              <w:textAlignment w:val="baseline"/>
              <w:rPr>
                <w:rFonts w:ascii="Calibri" w:eastAsia="Times New Roman" w:hAnsi="Calibri" w:cs="Calibri"/>
                <w:lang w:eastAsia="en-GB"/>
              </w:rPr>
            </w:pPr>
            <w:r w:rsidRPr="00467E71">
              <w:rPr>
                <w:rFonts w:ascii="Calibri" w:eastAsia="Times New Roman" w:hAnsi="Calibri" w:cs="Calibri"/>
                <w:lang w:eastAsia="en-GB"/>
              </w:rPr>
              <w:t>Gap 1</w:t>
            </w:r>
          </w:p>
        </w:tc>
        <w:tc>
          <w:tcPr>
            <w:tcW w:w="2551" w:type="dxa"/>
            <w:tcBorders>
              <w:top w:val="single" w:sz="6" w:space="0" w:color="auto"/>
              <w:left w:val="single" w:sz="6" w:space="0" w:color="auto"/>
              <w:bottom w:val="single" w:sz="6" w:space="0" w:color="auto"/>
              <w:right w:val="single" w:sz="6" w:space="0" w:color="auto"/>
            </w:tcBorders>
            <w:hideMark/>
          </w:tcPr>
          <w:p w14:paraId="64A84D09" w14:textId="01D45A20" w:rsidR="00DB0377" w:rsidRPr="00467E71" w:rsidRDefault="007450C2" w:rsidP="009816C4">
            <w:pPr>
              <w:spacing w:after="0" w:line="240" w:lineRule="auto"/>
              <w:jc w:val="center"/>
              <w:textAlignment w:val="baseline"/>
              <w:rPr>
                <w:rFonts w:ascii="Calibri" w:eastAsia="Times New Roman" w:hAnsi="Calibri" w:cs="Calibri"/>
                <w:lang w:eastAsia="en-GB"/>
              </w:rPr>
            </w:pPr>
            <w:r w:rsidRPr="00467E71">
              <w:rPr>
                <w:kern w:val="2"/>
                <w14:ligatures w14:val="standardContextual"/>
              </w:rPr>
              <w:t>six</w:t>
            </w:r>
          </w:p>
        </w:tc>
        <w:tc>
          <w:tcPr>
            <w:tcW w:w="2127" w:type="dxa"/>
            <w:tcBorders>
              <w:top w:val="single" w:sz="6" w:space="0" w:color="auto"/>
              <w:left w:val="single" w:sz="6" w:space="0" w:color="auto"/>
              <w:bottom w:val="single" w:sz="6" w:space="0" w:color="auto"/>
              <w:right w:val="single" w:sz="6" w:space="0" w:color="auto"/>
            </w:tcBorders>
            <w:hideMark/>
          </w:tcPr>
          <w:p w14:paraId="27A038B3" w14:textId="44BC0A20" w:rsidR="00DB0377" w:rsidRPr="00467E71" w:rsidRDefault="007450C2" w:rsidP="009816C4">
            <w:pPr>
              <w:spacing w:after="0" w:line="240" w:lineRule="auto"/>
              <w:jc w:val="center"/>
              <w:textAlignment w:val="baseline"/>
              <w:rPr>
                <w:rFonts w:ascii="Calibri" w:eastAsia="Times New Roman" w:hAnsi="Calibri" w:cs="Calibri"/>
                <w:lang w:eastAsia="en-GB"/>
              </w:rPr>
            </w:pPr>
            <w:r w:rsidRPr="00467E71">
              <w:rPr>
                <w:kern w:val="2"/>
                <w14:ligatures w14:val="standardContextual"/>
              </w:rPr>
              <w:t>twelve</w:t>
            </w:r>
          </w:p>
        </w:tc>
      </w:tr>
      <w:tr w:rsidR="00DB0377" w:rsidRPr="00467E71" w14:paraId="472D4335" w14:textId="77777777" w:rsidTr="646C9ABC">
        <w:trPr>
          <w:trHeight w:val="300"/>
        </w:trPr>
        <w:tc>
          <w:tcPr>
            <w:tcW w:w="852" w:type="dxa"/>
            <w:tcBorders>
              <w:top w:val="single" w:sz="6" w:space="0" w:color="auto"/>
              <w:left w:val="single" w:sz="6" w:space="0" w:color="auto"/>
              <w:bottom w:val="single" w:sz="6" w:space="0" w:color="auto"/>
              <w:right w:val="single" w:sz="6" w:space="0" w:color="auto"/>
            </w:tcBorders>
            <w:hideMark/>
          </w:tcPr>
          <w:p w14:paraId="0641587E" w14:textId="77777777" w:rsidR="00DB0377" w:rsidRPr="00467E71" w:rsidRDefault="00DB0377" w:rsidP="009816C4">
            <w:pPr>
              <w:spacing w:after="0" w:line="240" w:lineRule="auto"/>
              <w:jc w:val="center"/>
              <w:textAlignment w:val="baseline"/>
              <w:rPr>
                <w:rFonts w:ascii="Calibri" w:eastAsia="Times New Roman" w:hAnsi="Calibri" w:cs="Calibri"/>
                <w:lang w:eastAsia="en-GB"/>
              </w:rPr>
            </w:pPr>
            <w:r w:rsidRPr="00467E71">
              <w:rPr>
                <w:rFonts w:ascii="Calibri" w:eastAsia="Times New Roman" w:hAnsi="Calibri" w:cs="Calibri"/>
                <w:lang w:eastAsia="en-GB"/>
              </w:rPr>
              <w:t>Gap 2</w:t>
            </w:r>
          </w:p>
        </w:tc>
        <w:tc>
          <w:tcPr>
            <w:tcW w:w="2551" w:type="dxa"/>
            <w:tcBorders>
              <w:top w:val="single" w:sz="6" w:space="0" w:color="auto"/>
              <w:left w:val="single" w:sz="6" w:space="0" w:color="auto"/>
              <w:bottom w:val="single" w:sz="6" w:space="0" w:color="auto"/>
              <w:right w:val="single" w:sz="6" w:space="0" w:color="auto"/>
            </w:tcBorders>
            <w:hideMark/>
          </w:tcPr>
          <w:p w14:paraId="13EC9A37" w14:textId="7CDD37F3" w:rsidR="00DB0377" w:rsidRPr="00467E71" w:rsidRDefault="000379AE" w:rsidP="009816C4">
            <w:pPr>
              <w:spacing w:after="0" w:line="240" w:lineRule="auto"/>
              <w:jc w:val="center"/>
              <w:textAlignment w:val="baseline"/>
              <w:rPr>
                <w:rFonts w:ascii="Calibri" w:eastAsia="Times New Roman" w:hAnsi="Calibri" w:cs="Calibri"/>
                <w:lang w:eastAsia="en-GB"/>
              </w:rPr>
            </w:pPr>
            <w:r w:rsidRPr="00467E71">
              <w:rPr>
                <w:kern w:val="2"/>
                <w14:ligatures w14:val="standardContextual"/>
              </w:rPr>
              <w:t>appropriation</w:t>
            </w:r>
          </w:p>
        </w:tc>
        <w:tc>
          <w:tcPr>
            <w:tcW w:w="2127" w:type="dxa"/>
            <w:tcBorders>
              <w:top w:val="single" w:sz="6" w:space="0" w:color="auto"/>
              <w:left w:val="single" w:sz="6" w:space="0" w:color="auto"/>
              <w:bottom w:val="single" w:sz="6" w:space="0" w:color="auto"/>
              <w:right w:val="single" w:sz="6" w:space="0" w:color="auto"/>
            </w:tcBorders>
            <w:hideMark/>
          </w:tcPr>
          <w:p w14:paraId="76E4EB8C" w14:textId="6EEFBD0F" w:rsidR="00DB0377" w:rsidRPr="00467E71" w:rsidRDefault="000379AE" w:rsidP="009816C4">
            <w:pPr>
              <w:spacing w:after="0" w:line="240" w:lineRule="auto"/>
              <w:jc w:val="center"/>
              <w:textAlignment w:val="baseline"/>
              <w:rPr>
                <w:rFonts w:ascii="Calibri" w:eastAsia="Times New Roman" w:hAnsi="Calibri" w:cs="Calibri"/>
                <w:lang w:eastAsia="en-GB"/>
              </w:rPr>
            </w:pPr>
            <w:r w:rsidRPr="00467E71">
              <w:rPr>
                <w:kern w:val="2"/>
                <w14:ligatures w14:val="standardContextual"/>
              </w:rPr>
              <w:t>the grant</w:t>
            </w:r>
          </w:p>
        </w:tc>
      </w:tr>
    </w:tbl>
    <w:p w14:paraId="22C80E18" w14:textId="77777777" w:rsidR="00DB0377" w:rsidRPr="00467E71" w:rsidRDefault="00DB0377" w:rsidP="009816C4">
      <w:pPr>
        <w:spacing w:after="0" w:line="240" w:lineRule="auto"/>
        <w:rPr>
          <w:kern w:val="2"/>
          <w14:ligatures w14:val="standardContextual"/>
        </w:rPr>
      </w:pPr>
    </w:p>
    <w:p w14:paraId="78223F43" w14:textId="77777777" w:rsidR="006774A1" w:rsidRDefault="006774A1">
      <w:pPr>
        <w:rPr>
          <w:rFonts w:ascii="Calibri" w:eastAsia="Calibri" w:hAnsi="Calibri" w:cs="Calibri"/>
          <w:b/>
          <w:bCs/>
          <w:color w:val="000000"/>
          <w:u w:val="single"/>
        </w:rPr>
      </w:pPr>
      <w:r>
        <w:rPr>
          <w:rFonts w:ascii="Calibri" w:eastAsia="Calibri" w:hAnsi="Calibri" w:cs="Calibri"/>
          <w:b/>
          <w:bCs/>
          <w:color w:val="000000"/>
          <w:u w:val="single"/>
        </w:rPr>
        <w:br w:type="page"/>
      </w:r>
    </w:p>
    <w:p w14:paraId="0E107F6F" w14:textId="571FC054"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lastRenderedPageBreak/>
        <w:t>Question 23</w:t>
      </w:r>
    </w:p>
    <w:p w14:paraId="146AB5F2" w14:textId="4B4A6324" w:rsidR="000324A2" w:rsidRPr="00467E71" w:rsidRDefault="000324A2" w:rsidP="009816C4">
      <w:pPr>
        <w:spacing w:after="0" w:line="240" w:lineRule="auto"/>
        <w:rPr>
          <w:kern w:val="2"/>
          <w14:ligatures w14:val="standardContextual"/>
        </w:rPr>
      </w:pPr>
      <w:r w:rsidRPr="00467E71">
        <w:rPr>
          <w:kern w:val="2"/>
          <w14:ligatures w14:val="standardContextual"/>
        </w:rPr>
        <w:t>A deceased’s residuary estate is currently held on behalf of a beneficiary (now aged 17), subject to a condition that they will not inherit until they attain the age of 25. The beneficiary is about to start a university degree course and has requested the trustees to provide financial assistance for course fees and accommodation costs from the trust fund.</w:t>
      </w:r>
    </w:p>
    <w:p w14:paraId="0B01EFDE" w14:textId="77777777" w:rsidR="000324A2" w:rsidRPr="00467E71" w:rsidRDefault="000324A2" w:rsidP="009816C4">
      <w:pPr>
        <w:spacing w:after="0" w:line="240" w:lineRule="auto"/>
        <w:rPr>
          <w:kern w:val="2"/>
          <w14:ligatures w14:val="standardContextual"/>
        </w:rPr>
      </w:pPr>
    </w:p>
    <w:p w14:paraId="5CD2CF51" w14:textId="77777777" w:rsidR="000324A2" w:rsidRPr="00467E71" w:rsidRDefault="000324A2" w:rsidP="009816C4">
      <w:pPr>
        <w:spacing w:after="0" w:line="240" w:lineRule="auto"/>
        <w:rPr>
          <w:b/>
          <w:bCs/>
          <w:kern w:val="2"/>
          <w14:ligatures w14:val="standardContextual"/>
        </w:rPr>
      </w:pPr>
      <w:r w:rsidRPr="00467E71">
        <w:rPr>
          <w:b/>
          <w:bCs/>
          <w:kern w:val="2"/>
          <w14:ligatures w14:val="standardContextual"/>
        </w:rPr>
        <w:t>Do the trustees have power to agree to the beneficiary’s request under the Trustee Act 1925?</w:t>
      </w:r>
    </w:p>
    <w:p w14:paraId="54744A6C" w14:textId="39FDC1AA" w:rsidR="000324A2" w:rsidRPr="00467E71" w:rsidRDefault="000324A2" w:rsidP="009816C4">
      <w:pPr>
        <w:spacing w:after="0" w:line="240" w:lineRule="auto"/>
        <w:contextualSpacing/>
        <w:rPr>
          <w:kern w:val="2"/>
          <w14:ligatures w14:val="standardContextual"/>
        </w:rPr>
      </w:pPr>
    </w:p>
    <w:p w14:paraId="56DFACB7" w14:textId="0633D9D0" w:rsidR="110376A6" w:rsidRPr="00467E71" w:rsidRDefault="110376A6" w:rsidP="009816C4">
      <w:pPr>
        <w:spacing w:after="0" w:line="240" w:lineRule="auto"/>
        <w:rPr>
          <w:rFonts w:ascii="Calibri" w:eastAsia="Calibri" w:hAnsi="Calibri" w:cs="Calibri"/>
        </w:rPr>
      </w:pPr>
      <w:r w:rsidRPr="00467E71">
        <w:rPr>
          <w:rFonts w:ascii="Calibri" w:eastAsia="Calibri" w:hAnsi="Calibri" w:cs="Calibri"/>
        </w:rPr>
        <w:t xml:space="preserve">Yes, they may use their power of </w:t>
      </w:r>
    </w:p>
    <w:p w14:paraId="7D898C99" w14:textId="2D40478C" w:rsidR="110376A6" w:rsidRPr="00467E71" w:rsidRDefault="110376A6" w:rsidP="009816C4">
      <w:pPr>
        <w:spacing w:after="0" w:line="240" w:lineRule="auto"/>
        <w:rPr>
          <w:rFonts w:ascii="Calibri" w:eastAsia="Calibri" w:hAnsi="Calibri" w:cs="Calibri"/>
        </w:rPr>
      </w:pPr>
    </w:p>
    <w:p w14:paraId="1B5D99D8" w14:textId="77777777" w:rsidR="008A5C2D" w:rsidRPr="00467E71" w:rsidRDefault="008B1E07" w:rsidP="00E6411D">
      <w:pPr>
        <w:pStyle w:val="ListParagraph"/>
        <w:numPr>
          <w:ilvl w:val="0"/>
          <w:numId w:val="1"/>
        </w:numPr>
        <w:spacing w:after="0" w:line="240" w:lineRule="auto"/>
        <w:rPr>
          <w:rFonts w:ascii="Calibri" w:eastAsia="Calibri" w:hAnsi="Calibri" w:cs="Calibri"/>
        </w:rPr>
      </w:pPr>
      <w:r w:rsidRPr="00467E71">
        <w:rPr>
          <w:rFonts w:ascii="Calibri" w:eastAsia="Calibri" w:hAnsi="Calibri" w:cs="Calibri"/>
        </w:rPr>
        <w:t xml:space="preserve">A: </w:t>
      </w:r>
      <w:r w:rsidR="110376A6" w:rsidRPr="00467E71">
        <w:rPr>
          <w:rFonts w:ascii="Calibri" w:eastAsia="Calibri" w:hAnsi="Calibri" w:cs="Calibri"/>
        </w:rPr>
        <w:t>maintenance to advance the whole of the beneficiary’s presumptive share of the trust fund</w:t>
      </w:r>
    </w:p>
    <w:p w14:paraId="0F7BC84A" w14:textId="4DB86CAC" w:rsidR="110376A6" w:rsidRPr="00467E71" w:rsidRDefault="008B1E07" w:rsidP="00E6411D">
      <w:pPr>
        <w:pStyle w:val="ListParagraph"/>
        <w:numPr>
          <w:ilvl w:val="0"/>
          <w:numId w:val="1"/>
        </w:numPr>
        <w:spacing w:after="0" w:line="240" w:lineRule="auto"/>
        <w:rPr>
          <w:rFonts w:ascii="Calibri" w:eastAsia="Calibri" w:hAnsi="Calibri" w:cs="Calibri"/>
        </w:rPr>
      </w:pPr>
      <w:r w:rsidRPr="00467E71">
        <w:rPr>
          <w:rFonts w:ascii="Calibri" w:eastAsia="Calibri" w:hAnsi="Calibri" w:cs="Calibri"/>
        </w:rPr>
        <w:t xml:space="preserve">B: </w:t>
      </w:r>
      <w:r w:rsidR="110376A6" w:rsidRPr="00467E71">
        <w:rPr>
          <w:rFonts w:ascii="Calibri" w:eastAsia="Calibri" w:hAnsi="Calibri" w:cs="Calibri"/>
        </w:rPr>
        <w:t>advancement to advance up to the whole of the beneficiary’s presumptive share of the trust fund</w:t>
      </w:r>
    </w:p>
    <w:p w14:paraId="70051D44" w14:textId="381100CC" w:rsidR="110376A6" w:rsidRPr="00467E71" w:rsidRDefault="008B1E07" w:rsidP="00E6411D">
      <w:pPr>
        <w:pStyle w:val="ListParagraph"/>
        <w:numPr>
          <w:ilvl w:val="0"/>
          <w:numId w:val="1"/>
        </w:numPr>
        <w:spacing w:after="0" w:line="240" w:lineRule="auto"/>
        <w:rPr>
          <w:rFonts w:ascii="Calibri" w:eastAsia="Calibri" w:hAnsi="Calibri" w:cs="Calibri"/>
        </w:rPr>
      </w:pPr>
      <w:r w:rsidRPr="00467E71">
        <w:rPr>
          <w:rFonts w:ascii="Calibri" w:eastAsia="Calibri" w:hAnsi="Calibri" w:cs="Calibri"/>
        </w:rPr>
        <w:t xml:space="preserve">C: </w:t>
      </w:r>
      <w:r w:rsidR="110376A6" w:rsidRPr="00467E71">
        <w:rPr>
          <w:rFonts w:ascii="Calibri" w:eastAsia="Calibri" w:hAnsi="Calibri" w:cs="Calibri"/>
        </w:rPr>
        <w:t>advancement to advance up to half of the beneficiary’s presumptive share of the trust fund</w:t>
      </w:r>
    </w:p>
    <w:p w14:paraId="4B211212" w14:textId="5DB7307C" w:rsidR="110376A6" w:rsidRPr="00467E71" w:rsidRDefault="008B1E07" w:rsidP="00E6411D">
      <w:pPr>
        <w:pStyle w:val="ListParagraph"/>
        <w:numPr>
          <w:ilvl w:val="0"/>
          <w:numId w:val="1"/>
        </w:numPr>
        <w:spacing w:after="0" w:line="240" w:lineRule="auto"/>
        <w:rPr>
          <w:rFonts w:ascii="Calibri" w:eastAsia="Calibri" w:hAnsi="Calibri" w:cs="Calibri"/>
        </w:rPr>
      </w:pPr>
      <w:r w:rsidRPr="00467E71">
        <w:rPr>
          <w:rFonts w:ascii="Calibri" w:eastAsia="Calibri" w:hAnsi="Calibri" w:cs="Calibri"/>
        </w:rPr>
        <w:t xml:space="preserve">D: </w:t>
      </w:r>
      <w:r w:rsidR="110376A6" w:rsidRPr="00467E71">
        <w:rPr>
          <w:rFonts w:ascii="Calibri" w:eastAsia="Calibri" w:hAnsi="Calibri" w:cs="Calibri"/>
        </w:rPr>
        <w:t>appointment to pay an amount to the beneficiary as is agreed by the court</w:t>
      </w:r>
    </w:p>
    <w:p w14:paraId="58727487" w14:textId="4CB8A703" w:rsidR="646C9ABC" w:rsidRPr="00467E71" w:rsidRDefault="646C9ABC" w:rsidP="009816C4">
      <w:pPr>
        <w:spacing w:after="0" w:line="240" w:lineRule="auto"/>
        <w:rPr>
          <w:b/>
          <w:bCs/>
          <w:color w:val="0070C0"/>
        </w:rPr>
      </w:pPr>
    </w:p>
    <w:p w14:paraId="1ECA8862" w14:textId="54E1EAFE" w:rsidR="006E67A3" w:rsidRDefault="006E67A3" w:rsidP="009816C4">
      <w:pPr>
        <w:spacing w:after="0" w:line="240" w:lineRule="auto"/>
        <w:rPr>
          <w:rFonts w:ascii="Calibri" w:eastAsia="Calibri" w:hAnsi="Calibri" w:cs="Calibri"/>
          <w:b/>
          <w:bCs/>
          <w:color w:val="000000"/>
          <w:u w:val="single"/>
        </w:rPr>
      </w:pPr>
    </w:p>
    <w:p w14:paraId="13F57D9A" w14:textId="77777777" w:rsidR="006774A1" w:rsidRDefault="006774A1" w:rsidP="009816C4">
      <w:pPr>
        <w:spacing w:after="0" w:line="240" w:lineRule="auto"/>
        <w:rPr>
          <w:rFonts w:ascii="Calibri" w:eastAsia="Calibri" w:hAnsi="Calibri" w:cs="Calibri"/>
          <w:b/>
          <w:bCs/>
          <w:color w:val="000000"/>
          <w:u w:val="single"/>
        </w:rPr>
      </w:pPr>
    </w:p>
    <w:p w14:paraId="7429DFD5" w14:textId="77777777" w:rsidR="006774A1" w:rsidRPr="00467E71" w:rsidRDefault="006774A1" w:rsidP="009816C4">
      <w:pPr>
        <w:spacing w:after="0" w:line="240" w:lineRule="auto"/>
        <w:rPr>
          <w:rFonts w:ascii="Calibri" w:eastAsia="Calibri" w:hAnsi="Calibri" w:cs="Calibri"/>
          <w:b/>
          <w:bCs/>
          <w:color w:val="000000"/>
          <w:u w:val="single"/>
        </w:rPr>
      </w:pPr>
    </w:p>
    <w:p w14:paraId="47A788EA" w14:textId="002ECF12"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24</w:t>
      </w:r>
    </w:p>
    <w:p w14:paraId="537C95E5" w14:textId="098EBF6A" w:rsidR="00BD4879" w:rsidRPr="00467E71" w:rsidRDefault="00BD4879" w:rsidP="009816C4">
      <w:pPr>
        <w:spacing w:after="0" w:line="240" w:lineRule="auto"/>
        <w:rPr>
          <w:kern w:val="2"/>
          <w14:ligatures w14:val="standardContextual"/>
        </w:rPr>
      </w:pPr>
      <w:r w:rsidRPr="00467E71">
        <w:rPr>
          <w:kern w:val="2"/>
          <w14:ligatures w14:val="standardContextual"/>
        </w:rPr>
        <w:t>Frank and Nicola are cohabitees who own a buy-to-let property (‘the house’) which is</w:t>
      </w:r>
      <w:r w:rsidR="00C828B9" w:rsidRPr="00467E71">
        <w:rPr>
          <w:kern w:val="2"/>
          <w14:ligatures w14:val="standardContextual"/>
        </w:rPr>
        <w:t xml:space="preserve"> </w:t>
      </w:r>
      <w:r w:rsidRPr="00467E71">
        <w:rPr>
          <w:kern w:val="2"/>
          <w14:ligatures w14:val="standardContextual"/>
        </w:rPr>
        <w:t>currently owned by them as beneficial joint tenants. Frank has two adult sons from a</w:t>
      </w:r>
      <w:r w:rsidR="00C828B9" w:rsidRPr="00467E71">
        <w:rPr>
          <w:kern w:val="2"/>
          <w14:ligatures w14:val="standardContextual"/>
        </w:rPr>
        <w:t xml:space="preserve"> </w:t>
      </w:r>
      <w:r w:rsidRPr="00467E71">
        <w:rPr>
          <w:kern w:val="2"/>
          <w14:ligatures w14:val="standardContextual"/>
        </w:rPr>
        <w:t>previous relationship and Nicola has an adult daughter from a previous relationship. They</w:t>
      </w:r>
      <w:r w:rsidR="00C828B9" w:rsidRPr="00467E71">
        <w:rPr>
          <w:kern w:val="2"/>
          <w14:ligatures w14:val="standardContextual"/>
        </w:rPr>
        <w:t xml:space="preserve"> </w:t>
      </w:r>
      <w:r w:rsidRPr="00467E71">
        <w:rPr>
          <w:kern w:val="2"/>
          <w14:ligatures w14:val="standardContextual"/>
        </w:rPr>
        <w:t>each want to ensure that their beneficial interest in the house passes to the three children in</w:t>
      </w:r>
      <w:r w:rsidR="00C828B9" w:rsidRPr="00467E71">
        <w:rPr>
          <w:kern w:val="2"/>
          <w14:ligatures w14:val="standardContextual"/>
        </w:rPr>
        <w:t xml:space="preserve"> </w:t>
      </w:r>
      <w:r w:rsidRPr="00467E71">
        <w:rPr>
          <w:kern w:val="2"/>
          <w14:ligatures w14:val="standardContextual"/>
        </w:rPr>
        <w:t>equal shares.</w:t>
      </w:r>
    </w:p>
    <w:p w14:paraId="6D8F517F" w14:textId="77777777" w:rsidR="00BD4879" w:rsidRPr="00467E71" w:rsidRDefault="00BD4879" w:rsidP="009816C4">
      <w:pPr>
        <w:spacing w:after="0" w:line="240" w:lineRule="auto"/>
        <w:rPr>
          <w:b/>
          <w:bCs/>
          <w:kern w:val="2"/>
          <w14:ligatures w14:val="standardContextual"/>
        </w:rPr>
      </w:pPr>
    </w:p>
    <w:p w14:paraId="7A85593F" w14:textId="11140581" w:rsidR="00BD4879" w:rsidRPr="00467E71" w:rsidRDefault="00BD4879" w:rsidP="009816C4">
      <w:pPr>
        <w:spacing w:after="0" w:line="240" w:lineRule="auto"/>
        <w:rPr>
          <w:b/>
          <w:bCs/>
          <w:kern w:val="2"/>
          <w14:ligatures w14:val="standardContextual"/>
        </w:rPr>
      </w:pPr>
      <w:r w:rsidRPr="00467E71">
        <w:rPr>
          <w:b/>
          <w:bCs/>
          <w:kern w:val="2"/>
          <w14:ligatures w14:val="standardContextual"/>
        </w:rPr>
        <w:t>Which ONE of the following best describes the action Frank and Nicola will need to</w:t>
      </w:r>
      <w:r w:rsidR="00C828B9" w:rsidRPr="00467E71">
        <w:rPr>
          <w:b/>
          <w:bCs/>
          <w:kern w:val="2"/>
          <w14:ligatures w14:val="standardContextual"/>
        </w:rPr>
        <w:t xml:space="preserve"> </w:t>
      </w:r>
      <w:r w:rsidRPr="00467E71">
        <w:rPr>
          <w:b/>
          <w:bCs/>
          <w:kern w:val="2"/>
          <w14:ligatures w14:val="standardContextual"/>
        </w:rPr>
        <w:t>take to ensure that their wishes are fulfilled in respect of the house?</w:t>
      </w:r>
    </w:p>
    <w:p w14:paraId="68BDB66D" w14:textId="77777777" w:rsidR="00BD4879" w:rsidRPr="00467E71" w:rsidRDefault="00BD4879" w:rsidP="009816C4">
      <w:pPr>
        <w:spacing w:after="0" w:line="240" w:lineRule="auto"/>
        <w:rPr>
          <w:b/>
          <w:bCs/>
          <w:kern w:val="2"/>
          <w14:ligatures w14:val="standardContextual"/>
        </w:rPr>
      </w:pPr>
    </w:p>
    <w:p w14:paraId="64C65C86" w14:textId="57CA92A6" w:rsidR="00BD4879" w:rsidRPr="00467E71" w:rsidRDefault="00BD4879" w:rsidP="00E6411D">
      <w:pPr>
        <w:numPr>
          <w:ilvl w:val="0"/>
          <w:numId w:val="22"/>
        </w:numPr>
        <w:spacing w:after="0" w:line="240" w:lineRule="auto"/>
        <w:contextualSpacing/>
        <w:rPr>
          <w:kern w:val="2"/>
          <w14:ligatures w14:val="standardContextual"/>
        </w:rPr>
      </w:pPr>
      <w:r w:rsidRPr="00467E71">
        <w:rPr>
          <w:kern w:val="2"/>
          <w14:ligatures w14:val="standardContextual"/>
        </w:rPr>
        <w:t>A: Sever the beneficial joint tenancy and each rely on the intestacy rules for their</w:t>
      </w:r>
      <w:r w:rsidR="00C828B9" w:rsidRPr="00467E71">
        <w:rPr>
          <w:kern w:val="2"/>
          <w14:ligatures w14:val="standardContextual"/>
        </w:rPr>
        <w:t xml:space="preserve"> </w:t>
      </w:r>
      <w:r w:rsidRPr="00467E71">
        <w:rPr>
          <w:kern w:val="2"/>
          <w14:ligatures w14:val="standardContextual"/>
        </w:rPr>
        <w:t>beneficial interest in the house to pass to the children in equal shares</w:t>
      </w:r>
    </w:p>
    <w:p w14:paraId="1EEC4B98" w14:textId="0F35AEE0" w:rsidR="00BD4879" w:rsidRPr="00467E71" w:rsidRDefault="00BD4879" w:rsidP="00E6411D">
      <w:pPr>
        <w:numPr>
          <w:ilvl w:val="0"/>
          <w:numId w:val="22"/>
        </w:numPr>
        <w:spacing w:after="0" w:line="240" w:lineRule="auto"/>
        <w:contextualSpacing/>
        <w:rPr>
          <w:kern w:val="2"/>
          <w14:ligatures w14:val="standardContextual"/>
        </w:rPr>
      </w:pPr>
      <w:r w:rsidRPr="00467E71">
        <w:rPr>
          <w:kern w:val="2"/>
          <w14:ligatures w14:val="standardContextual"/>
        </w:rPr>
        <w:t>B: Retain the beneficial joint tenancy and make mirror Wills</w:t>
      </w:r>
      <w:r w:rsidR="000C38D3" w:rsidRPr="00467E71">
        <w:rPr>
          <w:kern w:val="2"/>
          <w14:ligatures w14:val="standardContextual"/>
        </w:rPr>
        <w:t>,</w:t>
      </w:r>
      <w:r w:rsidRPr="00467E71">
        <w:rPr>
          <w:kern w:val="2"/>
          <w14:ligatures w14:val="standardContextual"/>
        </w:rPr>
        <w:t xml:space="preserve"> each leaving their</w:t>
      </w:r>
      <w:r w:rsidR="00C828B9" w:rsidRPr="00467E71">
        <w:rPr>
          <w:kern w:val="2"/>
          <w14:ligatures w14:val="standardContextual"/>
        </w:rPr>
        <w:t xml:space="preserve"> </w:t>
      </w:r>
      <w:r w:rsidRPr="00467E71">
        <w:rPr>
          <w:kern w:val="2"/>
          <w14:ligatures w14:val="standardContextual"/>
        </w:rPr>
        <w:t>beneficial interest in the house directly to the children in equal shares rather than to</w:t>
      </w:r>
      <w:r w:rsidR="00C828B9" w:rsidRPr="00467E71">
        <w:rPr>
          <w:kern w:val="2"/>
          <w14:ligatures w14:val="standardContextual"/>
        </w:rPr>
        <w:t xml:space="preserve"> </w:t>
      </w:r>
      <w:r w:rsidRPr="00467E71">
        <w:rPr>
          <w:kern w:val="2"/>
          <w14:ligatures w14:val="standardContextual"/>
        </w:rPr>
        <w:t>the survivor</w:t>
      </w:r>
    </w:p>
    <w:p w14:paraId="6A7FD9AC" w14:textId="6E7DFA05" w:rsidR="00BD4879" w:rsidRPr="00467E71" w:rsidRDefault="00BD4879" w:rsidP="00E6411D">
      <w:pPr>
        <w:numPr>
          <w:ilvl w:val="0"/>
          <w:numId w:val="22"/>
        </w:numPr>
        <w:spacing w:after="0" w:line="240" w:lineRule="auto"/>
        <w:contextualSpacing/>
        <w:rPr>
          <w:kern w:val="2"/>
          <w14:ligatures w14:val="standardContextual"/>
        </w:rPr>
      </w:pPr>
      <w:r w:rsidRPr="00467E71">
        <w:rPr>
          <w:kern w:val="2"/>
          <w14:ligatures w14:val="standardContextual"/>
        </w:rPr>
        <w:t>C: Retain the beneficial joint tenancy and make mirror Wills</w:t>
      </w:r>
      <w:r w:rsidR="000C38D3" w:rsidRPr="00467E71">
        <w:rPr>
          <w:kern w:val="2"/>
          <w14:ligatures w14:val="standardContextual"/>
        </w:rPr>
        <w:t>,</w:t>
      </w:r>
      <w:r w:rsidRPr="00467E71">
        <w:rPr>
          <w:kern w:val="2"/>
          <w14:ligatures w14:val="standardContextual"/>
        </w:rPr>
        <w:t xml:space="preserve"> each leaving their estate</w:t>
      </w:r>
      <w:r w:rsidR="006E67A3" w:rsidRPr="00467E71">
        <w:rPr>
          <w:kern w:val="2"/>
          <w14:ligatures w14:val="standardContextual"/>
        </w:rPr>
        <w:t xml:space="preserve"> </w:t>
      </w:r>
      <w:r w:rsidRPr="00467E71">
        <w:rPr>
          <w:kern w:val="2"/>
          <w14:ligatures w14:val="standardContextual"/>
        </w:rPr>
        <w:t>to the survivor with a substitutional gift of the house to the children in equal shares</w:t>
      </w:r>
    </w:p>
    <w:p w14:paraId="4AF54DF0" w14:textId="372DE504" w:rsidR="00BD4879" w:rsidRPr="00467E71" w:rsidRDefault="00BD4879" w:rsidP="00E6411D">
      <w:pPr>
        <w:numPr>
          <w:ilvl w:val="0"/>
          <w:numId w:val="22"/>
        </w:numPr>
        <w:spacing w:after="0" w:line="240" w:lineRule="auto"/>
        <w:contextualSpacing/>
        <w:rPr>
          <w:kern w:val="2"/>
          <w14:ligatures w14:val="standardContextual"/>
        </w:rPr>
      </w:pPr>
      <w:r w:rsidRPr="00467E71">
        <w:rPr>
          <w:kern w:val="2"/>
          <w14:ligatures w14:val="standardContextual"/>
        </w:rPr>
        <w:t>D: Sever the beneficial joint tenancy and make mutual Wills</w:t>
      </w:r>
      <w:r w:rsidR="000C38D3" w:rsidRPr="00467E71">
        <w:rPr>
          <w:kern w:val="2"/>
          <w14:ligatures w14:val="standardContextual"/>
        </w:rPr>
        <w:t>,</w:t>
      </w:r>
      <w:r w:rsidRPr="00467E71">
        <w:rPr>
          <w:kern w:val="2"/>
          <w14:ligatures w14:val="standardContextual"/>
        </w:rPr>
        <w:t xml:space="preserve"> each leaving thei</w:t>
      </w:r>
      <w:r w:rsidR="006E67A3" w:rsidRPr="00467E71">
        <w:rPr>
          <w:kern w:val="2"/>
          <w14:ligatures w14:val="standardContextual"/>
        </w:rPr>
        <w:t xml:space="preserve">r </w:t>
      </w:r>
      <w:r w:rsidRPr="00467E71">
        <w:rPr>
          <w:kern w:val="2"/>
          <w14:ligatures w14:val="standardContextual"/>
        </w:rPr>
        <w:t>beneficial interest in the house to the children in equal shares rather than to the</w:t>
      </w:r>
      <w:r w:rsidR="006E67A3" w:rsidRPr="00467E71">
        <w:rPr>
          <w:kern w:val="2"/>
          <w14:ligatures w14:val="standardContextual"/>
        </w:rPr>
        <w:t xml:space="preserve"> </w:t>
      </w:r>
      <w:r w:rsidRPr="00467E71">
        <w:rPr>
          <w:kern w:val="2"/>
          <w14:ligatures w14:val="standardContextual"/>
        </w:rPr>
        <w:t>survivor</w:t>
      </w:r>
    </w:p>
    <w:p w14:paraId="3FBBC861" w14:textId="77777777" w:rsidR="00BD4879" w:rsidRPr="00467E71" w:rsidRDefault="00BD4879" w:rsidP="009816C4">
      <w:pPr>
        <w:spacing w:after="0" w:line="240" w:lineRule="auto"/>
        <w:rPr>
          <w:color w:val="000000" w:themeColor="text1"/>
          <w:kern w:val="2"/>
          <w14:ligatures w14:val="standardContextual"/>
        </w:rPr>
      </w:pPr>
    </w:p>
    <w:p w14:paraId="530AB966" w14:textId="77777777" w:rsidR="004B2E45" w:rsidRPr="00467E71" w:rsidRDefault="004B2E45" w:rsidP="009816C4">
      <w:pPr>
        <w:suppressAutoHyphens/>
        <w:autoSpaceDN w:val="0"/>
        <w:spacing w:after="0" w:line="240" w:lineRule="auto"/>
        <w:textAlignment w:val="baseline"/>
        <w:rPr>
          <w:rFonts w:ascii="Calibri" w:eastAsia="Calibri" w:hAnsi="Calibri" w:cs="Calibri"/>
          <w:color w:val="156082"/>
          <w:kern w:val="3"/>
        </w:rPr>
      </w:pPr>
    </w:p>
    <w:p w14:paraId="5AC3BF95" w14:textId="26403835" w:rsidR="004B2E45" w:rsidRPr="00467E71" w:rsidRDefault="004B2E45" w:rsidP="009816C4">
      <w:pPr>
        <w:spacing w:after="0" w:line="240" w:lineRule="auto"/>
        <w:rPr>
          <w:rFonts w:ascii="Aptos" w:eastAsia="Calibri" w:hAnsi="Aptos" w:cs="Calibri"/>
          <w:color w:val="156082"/>
        </w:rPr>
      </w:pPr>
    </w:p>
    <w:p w14:paraId="7A2FD6AF" w14:textId="77777777" w:rsidR="004B2E45" w:rsidRPr="00467E71" w:rsidRDefault="004B2E45" w:rsidP="009816C4">
      <w:pPr>
        <w:spacing w:after="0" w:line="240" w:lineRule="auto"/>
        <w:rPr>
          <w:rFonts w:ascii="Aptos" w:eastAsia="Calibri" w:hAnsi="Aptos" w:cs="Calibri"/>
          <w:color w:val="156082"/>
        </w:rPr>
      </w:pPr>
    </w:p>
    <w:p w14:paraId="326DE17F" w14:textId="77777777" w:rsidR="004B2E45" w:rsidRPr="00467E71" w:rsidRDefault="004B2E45" w:rsidP="009816C4">
      <w:pPr>
        <w:spacing w:after="0" w:line="240" w:lineRule="auto"/>
        <w:rPr>
          <w:rFonts w:ascii="Aptos" w:eastAsia="Calibri" w:hAnsi="Aptos" w:cs="Calibri"/>
          <w:color w:val="156082"/>
        </w:rPr>
      </w:pPr>
    </w:p>
    <w:p w14:paraId="6C97FBD1" w14:textId="77777777" w:rsidR="004B2E45" w:rsidRPr="00467E71" w:rsidRDefault="004B2E45"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br w:type="page"/>
      </w:r>
    </w:p>
    <w:p w14:paraId="7D2BFE92" w14:textId="09E335EA" w:rsidR="000E2F0A" w:rsidRPr="00467E71" w:rsidRDefault="000E2F0A" w:rsidP="006774A1">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lastRenderedPageBreak/>
        <w:t>Question 25</w:t>
      </w:r>
    </w:p>
    <w:p w14:paraId="68C12B98" w14:textId="77777777" w:rsidR="003B5D48" w:rsidRPr="00C26B07" w:rsidRDefault="003B5D48" w:rsidP="006774A1">
      <w:pPr>
        <w:spacing w:after="0" w:line="240" w:lineRule="auto"/>
        <w:rPr>
          <w:kern w:val="2"/>
          <w14:ligatures w14:val="standardContextual"/>
        </w:rPr>
      </w:pPr>
      <w:r w:rsidRPr="00C26B07">
        <w:rPr>
          <w:kern w:val="2"/>
          <w14:ligatures w14:val="standardContextual"/>
        </w:rPr>
        <w:t xml:space="preserve">What is the </w:t>
      </w:r>
      <w:r w:rsidRPr="00C26B07" w:rsidDel="00F56ECC">
        <w:rPr>
          <w:kern w:val="2"/>
          <w14:ligatures w14:val="standardContextual"/>
        </w:rPr>
        <w:t xml:space="preserve">position </w:t>
      </w:r>
      <w:r w:rsidRPr="00C26B07">
        <w:rPr>
          <w:kern w:val="2"/>
          <w14:ligatures w14:val="standardContextual"/>
        </w:rPr>
        <w:t>about the remuneration of a professional executor for their services?</w:t>
      </w:r>
    </w:p>
    <w:p w14:paraId="55B244DA" w14:textId="77777777" w:rsidR="003B5D48" w:rsidRPr="00467E71" w:rsidRDefault="003B5D48" w:rsidP="006774A1">
      <w:pPr>
        <w:spacing w:after="0" w:line="240" w:lineRule="auto"/>
        <w:rPr>
          <w:b/>
          <w:bCs/>
          <w:kern w:val="2"/>
          <w14:ligatures w14:val="standardContextual"/>
        </w:rPr>
      </w:pPr>
    </w:p>
    <w:p w14:paraId="330848D8" w14:textId="77777777" w:rsidR="003B5D48" w:rsidRPr="00467E71" w:rsidRDefault="003B5D48" w:rsidP="006774A1">
      <w:pPr>
        <w:spacing w:after="0" w:line="240" w:lineRule="auto"/>
        <w:rPr>
          <w:b/>
          <w:bCs/>
          <w:kern w:val="2"/>
          <w14:ligatures w14:val="standardContextual"/>
        </w:rPr>
      </w:pPr>
      <w:r w:rsidRPr="00467E71">
        <w:rPr>
          <w:b/>
          <w:bCs/>
          <w:kern w:val="2"/>
          <w14:ligatures w14:val="standardContextual"/>
        </w:rPr>
        <w:t>A professional executor</w:t>
      </w:r>
    </w:p>
    <w:p w14:paraId="5FDF64A7" w14:textId="77777777" w:rsidR="003B5D48" w:rsidRPr="00467E71" w:rsidRDefault="003B5D48" w:rsidP="006774A1">
      <w:pPr>
        <w:spacing w:after="0" w:line="240" w:lineRule="auto"/>
        <w:rPr>
          <w:b/>
          <w:bCs/>
          <w:kern w:val="2"/>
          <w14:ligatures w14:val="standardContextual"/>
        </w:rPr>
      </w:pPr>
    </w:p>
    <w:p w14:paraId="182540DF" w14:textId="76B79ED2" w:rsidR="003B5D48" w:rsidRPr="00467E71" w:rsidRDefault="003B5D48" w:rsidP="00E6411D">
      <w:pPr>
        <w:numPr>
          <w:ilvl w:val="0"/>
          <w:numId w:val="22"/>
        </w:numPr>
        <w:spacing w:after="0" w:line="240" w:lineRule="auto"/>
        <w:contextualSpacing/>
        <w:rPr>
          <w:b/>
          <w:bCs/>
          <w:kern w:val="2"/>
          <w14:ligatures w14:val="standardContextual"/>
        </w:rPr>
      </w:pPr>
      <w:r w:rsidRPr="00467E71">
        <w:rPr>
          <w:kern w:val="2"/>
          <w14:ligatures w14:val="standardContextual"/>
        </w:rPr>
        <w:t>A: is able to charge for their professional services under the provisions of the Trustee Act 2000</w:t>
      </w:r>
    </w:p>
    <w:p w14:paraId="68367B8F" w14:textId="77777777" w:rsidR="003B5D48" w:rsidRPr="00467E71" w:rsidRDefault="003B5D48" w:rsidP="00E6411D">
      <w:pPr>
        <w:numPr>
          <w:ilvl w:val="0"/>
          <w:numId w:val="23"/>
        </w:numPr>
        <w:spacing w:after="0" w:line="240" w:lineRule="auto"/>
        <w:contextualSpacing/>
        <w:rPr>
          <w:kern w:val="2"/>
          <w14:ligatures w14:val="standardContextual"/>
        </w:rPr>
      </w:pPr>
      <w:r w:rsidRPr="00467E71">
        <w:rPr>
          <w:kern w:val="2"/>
          <w14:ligatures w14:val="standardContextual"/>
        </w:rPr>
        <w:t>B: requires the written agreement of the residuary beneficiaries to be able to charge for their professional services</w:t>
      </w:r>
    </w:p>
    <w:p w14:paraId="0D2F00E8" w14:textId="05895F14" w:rsidR="003B5D48" w:rsidRPr="00467E71" w:rsidRDefault="003B5D48" w:rsidP="00E6411D">
      <w:pPr>
        <w:numPr>
          <w:ilvl w:val="0"/>
          <w:numId w:val="23"/>
        </w:numPr>
        <w:spacing w:after="0" w:line="240" w:lineRule="auto"/>
        <w:contextualSpacing/>
        <w:rPr>
          <w:kern w:val="2"/>
          <w14:ligatures w14:val="standardContextual"/>
        </w:rPr>
      </w:pPr>
      <w:r w:rsidRPr="00467E71">
        <w:rPr>
          <w:kern w:val="2"/>
          <w14:ligatures w14:val="standardContextual"/>
        </w:rPr>
        <w:t xml:space="preserve">C: can charge for their professional services </w:t>
      </w:r>
      <w:r w:rsidR="00013810" w:rsidRPr="00467E71">
        <w:rPr>
          <w:kern w:val="2"/>
          <w14:ligatures w14:val="standardContextual"/>
        </w:rPr>
        <w:t xml:space="preserve">only </w:t>
      </w:r>
      <w:r w:rsidRPr="00467E71">
        <w:rPr>
          <w:kern w:val="2"/>
          <w14:ligatures w14:val="standardContextual"/>
        </w:rPr>
        <w:t>if there is a charging clause in the Will</w:t>
      </w:r>
    </w:p>
    <w:p w14:paraId="5F428398" w14:textId="77777777" w:rsidR="003B5D48" w:rsidRPr="00467E71" w:rsidRDefault="003B5D48" w:rsidP="00E6411D">
      <w:pPr>
        <w:numPr>
          <w:ilvl w:val="0"/>
          <w:numId w:val="23"/>
        </w:numPr>
        <w:spacing w:after="0" w:line="240" w:lineRule="auto"/>
        <w:contextualSpacing/>
        <w:rPr>
          <w:kern w:val="2"/>
          <w14:ligatures w14:val="standardContextual"/>
        </w:rPr>
      </w:pPr>
      <w:r w:rsidRPr="00467E71">
        <w:rPr>
          <w:kern w:val="2"/>
          <w14:ligatures w14:val="standardContextual"/>
        </w:rPr>
        <w:t>D: cannot charge for their professional services if they are left a pecuniary bequest under the Will</w:t>
      </w:r>
    </w:p>
    <w:p w14:paraId="7EFB7B7B" w14:textId="77777777" w:rsidR="006774A1" w:rsidRDefault="006774A1" w:rsidP="006774A1">
      <w:pPr>
        <w:suppressAutoHyphens/>
        <w:autoSpaceDN w:val="0"/>
        <w:spacing w:after="0" w:line="240" w:lineRule="auto"/>
        <w:textAlignment w:val="baseline"/>
        <w:rPr>
          <w:rFonts w:ascii="Calibri" w:eastAsia="SimSun" w:hAnsi="Calibri" w:cs="Calibri"/>
          <w:color w:val="156082"/>
          <w:kern w:val="3"/>
        </w:rPr>
      </w:pPr>
    </w:p>
    <w:p w14:paraId="23C368C3" w14:textId="77777777" w:rsidR="006774A1" w:rsidRPr="00467E71" w:rsidRDefault="006774A1" w:rsidP="006774A1">
      <w:pPr>
        <w:suppressAutoHyphens/>
        <w:autoSpaceDN w:val="0"/>
        <w:spacing w:after="0" w:line="240" w:lineRule="auto"/>
        <w:textAlignment w:val="baseline"/>
        <w:rPr>
          <w:rFonts w:ascii="Calibri" w:eastAsia="SimSun" w:hAnsi="Calibri" w:cs="Calibri"/>
          <w:color w:val="156082"/>
          <w:kern w:val="3"/>
        </w:rPr>
      </w:pPr>
    </w:p>
    <w:p w14:paraId="63E7DA68" w14:textId="77777777" w:rsidR="00256678" w:rsidRPr="00467E71" w:rsidRDefault="00256678" w:rsidP="006774A1">
      <w:pPr>
        <w:suppressAutoHyphens/>
        <w:autoSpaceDN w:val="0"/>
        <w:spacing w:after="0" w:line="240" w:lineRule="auto"/>
        <w:textAlignment w:val="baseline"/>
        <w:rPr>
          <w:rFonts w:ascii="Calibri" w:eastAsia="SimSun" w:hAnsi="Calibri" w:cs="Calibri"/>
          <w:color w:val="156082"/>
          <w:kern w:val="3"/>
        </w:rPr>
      </w:pPr>
    </w:p>
    <w:p w14:paraId="04784A65" w14:textId="77777777" w:rsidR="000E2F0A" w:rsidRPr="00467E71" w:rsidRDefault="000E2F0A" w:rsidP="006774A1">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26</w:t>
      </w:r>
    </w:p>
    <w:p w14:paraId="7767AA62" w14:textId="6913C628" w:rsidR="00541ACA" w:rsidRPr="00467E71" w:rsidRDefault="00541ACA" w:rsidP="006774A1">
      <w:pPr>
        <w:spacing w:after="0" w:line="240" w:lineRule="auto"/>
        <w:rPr>
          <w:kern w:val="2"/>
          <w14:ligatures w14:val="standardContextual"/>
        </w:rPr>
      </w:pPr>
      <w:r w:rsidRPr="00467E71">
        <w:rPr>
          <w:kern w:val="2"/>
          <w14:ligatures w14:val="standardContextual"/>
        </w:rPr>
        <w:t>Some months ago, you took instructions from an elderly client to prepare a new Will. You have prepared the client’s Will in accordance with their instructions. The client has been unwell and has recently moved into a care home. This has led to a delay in arranging an appointment to execute the Will. When you arrive at the care home to see the client for the Will to be executed, you are concerned that the client’s health has deteriorated.</w:t>
      </w:r>
    </w:p>
    <w:p w14:paraId="5F0069C9" w14:textId="77777777" w:rsidR="00541ACA" w:rsidRPr="00467E71" w:rsidRDefault="00541ACA" w:rsidP="006774A1">
      <w:pPr>
        <w:spacing w:after="0" w:line="240" w:lineRule="auto"/>
        <w:rPr>
          <w:kern w:val="2"/>
          <w14:ligatures w14:val="standardContextual"/>
        </w:rPr>
      </w:pPr>
    </w:p>
    <w:p w14:paraId="2DE72B59" w14:textId="77777777" w:rsidR="00541ACA" w:rsidRPr="00467E71" w:rsidRDefault="00541ACA" w:rsidP="006774A1">
      <w:pPr>
        <w:spacing w:after="0" w:line="240" w:lineRule="auto"/>
        <w:rPr>
          <w:b/>
          <w:bCs/>
          <w:kern w:val="2"/>
          <w14:ligatures w14:val="standardContextual"/>
        </w:rPr>
      </w:pPr>
      <w:r w:rsidRPr="00467E71">
        <w:rPr>
          <w:b/>
          <w:bCs/>
          <w:kern w:val="2"/>
          <w14:ligatures w14:val="standardContextual"/>
        </w:rPr>
        <w:t>Which TWO of the following are the most relevant as factors in determining whether the client had testamentary capacity at the time of execution of the Will?</w:t>
      </w:r>
    </w:p>
    <w:p w14:paraId="57786C47" w14:textId="77777777" w:rsidR="00FB104D" w:rsidRPr="00467E71" w:rsidRDefault="00FB104D" w:rsidP="006774A1">
      <w:pPr>
        <w:spacing w:after="0" w:line="240" w:lineRule="auto"/>
        <w:rPr>
          <w:b/>
          <w:bCs/>
          <w:kern w:val="2"/>
          <w14:ligatures w14:val="standardContextual"/>
        </w:rPr>
      </w:pPr>
    </w:p>
    <w:p w14:paraId="1AD752C1" w14:textId="3331E239" w:rsidR="00FB104D" w:rsidRPr="00467E71" w:rsidRDefault="00FB104D" w:rsidP="006774A1">
      <w:pPr>
        <w:spacing w:after="0" w:line="240" w:lineRule="auto"/>
        <w:rPr>
          <w:b/>
          <w:bCs/>
          <w:kern w:val="2"/>
          <w14:ligatures w14:val="standardContextual"/>
        </w:rPr>
      </w:pPr>
      <w:r w:rsidRPr="00467E71">
        <w:rPr>
          <w:b/>
          <w:bCs/>
          <w:kern w:val="2"/>
          <w14:ligatures w14:val="standardContextual"/>
        </w:rPr>
        <w:t>The client</w:t>
      </w:r>
    </w:p>
    <w:p w14:paraId="1876BB51" w14:textId="77777777" w:rsidR="00541ACA" w:rsidRPr="00467E71" w:rsidRDefault="00541ACA" w:rsidP="006774A1">
      <w:pPr>
        <w:spacing w:after="0" w:line="240" w:lineRule="auto"/>
        <w:rPr>
          <w:b/>
          <w:bCs/>
          <w:kern w:val="2"/>
          <w14:ligatures w14:val="standardContextual"/>
        </w:rPr>
      </w:pPr>
    </w:p>
    <w:p w14:paraId="1DFCDEEE" w14:textId="7D54CC5B" w:rsidR="00541ACA" w:rsidRPr="00467E71" w:rsidRDefault="00541ACA" w:rsidP="00E6411D">
      <w:pPr>
        <w:numPr>
          <w:ilvl w:val="0"/>
          <w:numId w:val="24"/>
        </w:numPr>
        <w:spacing w:after="0" w:line="240" w:lineRule="auto"/>
        <w:contextualSpacing/>
        <w:rPr>
          <w:b/>
          <w:kern w:val="2"/>
          <w14:ligatures w14:val="standardContextual"/>
        </w:rPr>
      </w:pPr>
      <w:r w:rsidRPr="00467E71">
        <w:rPr>
          <w:kern w:val="2"/>
          <w14:ligatures w14:val="standardContextual"/>
        </w:rPr>
        <w:t>A: had the required capacity at the date they instructed you to prepare their Will</w:t>
      </w:r>
    </w:p>
    <w:p w14:paraId="09011566" w14:textId="1575059C" w:rsidR="00541ACA" w:rsidRPr="00467E71" w:rsidRDefault="00541ACA" w:rsidP="00E6411D">
      <w:pPr>
        <w:numPr>
          <w:ilvl w:val="0"/>
          <w:numId w:val="24"/>
        </w:numPr>
        <w:spacing w:after="0" w:line="240" w:lineRule="auto"/>
        <w:contextualSpacing/>
        <w:rPr>
          <w:b/>
          <w:kern w:val="2"/>
          <w14:ligatures w14:val="standardContextual"/>
        </w:rPr>
      </w:pPr>
      <w:r w:rsidRPr="00467E71">
        <w:rPr>
          <w:kern w:val="2"/>
          <w14:ligatures w14:val="standardContextual"/>
        </w:rPr>
        <w:t>B: confirmed their instructions in writing shortly after your initial meeting</w:t>
      </w:r>
    </w:p>
    <w:p w14:paraId="099EA1BB" w14:textId="4564FE53" w:rsidR="00541ACA" w:rsidRPr="00467E71" w:rsidRDefault="00541ACA" w:rsidP="00E6411D">
      <w:pPr>
        <w:numPr>
          <w:ilvl w:val="0"/>
          <w:numId w:val="24"/>
        </w:numPr>
        <w:spacing w:after="0" w:line="240" w:lineRule="auto"/>
        <w:contextualSpacing/>
        <w:rPr>
          <w:b/>
          <w:kern w:val="2"/>
          <w14:ligatures w14:val="standardContextual"/>
        </w:rPr>
      </w:pPr>
      <w:r w:rsidRPr="00467E71">
        <w:rPr>
          <w:kern w:val="2"/>
          <w14:ligatures w14:val="standardContextual"/>
        </w:rPr>
        <w:t>C: had a close relative present at the time of execution who confirms that the client is fully aware of what they were doing</w:t>
      </w:r>
    </w:p>
    <w:p w14:paraId="25AF34D6" w14:textId="3930B8D1" w:rsidR="00541ACA" w:rsidRPr="00467E71" w:rsidRDefault="00541ACA" w:rsidP="00E6411D">
      <w:pPr>
        <w:numPr>
          <w:ilvl w:val="0"/>
          <w:numId w:val="24"/>
        </w:numPr>
        <w:spacing w:after="0" w:line="240" w:lineRule="auto"/>
        <w:contextualSpacing/>
        <w:rPr>
          <w:b/>
          <w:kern w:val="2"/>
          <w14:ligatures w14:val="standardContextual"/>
        </w:rPr>
      </w:pPr>
      <w:r w:rsidRPr="00467E71">
        <w:rPr>
          <w:kern w:val="2"/>
          <w14:ligatures w14:val="standardContextual"/>
        </w:rPr>
        <w:t>D: understood at the time of execution that they were executing the Will for which they had given instructions</w:t>
      </w:r>
    </w:p>
    <w:p w14:paraId="5C62385E" w14:textId="08C5EF44" w:rsidR="00256678" w:rsidRDefault="00256678" w:rsidP="006774A1">
      <w:pPr>
        <w:spacing w:after="0" w:line="240" w:lineRule="auto"/>
        <w:rPr>
          <w:rFonts w:ascii="Calibri" w:eastAsia="Calibri" w:hAnsi="Calibri" w:cs="Calibri"/>
          <w:b/>
          <w:bCs/>
          <w:color w:val="000000" w:themeColor="text1"/>
          <w:u w:val="single"/>
        </w:rPr>
      </w:pPr>
    </w:p>
    <w:p w14:paraId="22CF9641" w14:textId="77777777" w:rsidR="006774A1" w:rsidRPr="00467E71" w:rsidRDefault="006774A1" w:rsidP="006774A1">
      <w:pPr>
        <w:spacing w:after="0" w:line="240" w:lineRule="auto"/>
        <w:rPr>
          <w:rFonts w:ascii="Calibri" w:eastAsia="Calibri" w:hAnsi="Calibri" w:cs="Calibri"/>
          <w:b/>
          <w:bCs/>
          <w:color w:val="000000" w:themeColor="text1"/>
          <w:u w:val="single"/>
        </w:rPr>
      </w:pPr>
    </w:p>
    <w:p w14:paraId="64B88F0B" w14:textId="154D9538" w:rsidR="00541ACA" w:rsidRPr="00467E71" w:rsidRDefault="7E193589" w:rsidP="006774A1">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themeColor="text1"/>
          <w:u w:val="single"/>
        </w:rPr>
        <w:t>Question 27</w:t>
      </w:r>
    </w:p>
    <w:p w14:paraId="32D26C91" w14:textId="77777777" w:rsidR="00A04577" w:rsidRPr="00467E71" w:rsidRDefault="00A04577" w:rsidP="006774A1">
      <w:pPr>
        <w:spacing w:after="0" w:line="240" w:lineRule="auto"/>
        <w:rPr>
          <w:kern w:val="2"/>
          <w14:ligatures w14:val="standardContextual"/>
        </w:rPr>
      </w:pPr>
      <w:r w:rsidRPr="00467E71">
        <w:rPr>
          <w:kern w:val="2"/>
          <w14:ligatures w14:val="standardContextual"/>
        </w:rPr>
        <w:t>What is the correct statement of an attestation clause?</w:t>
      </w:r>
    </w:p>
    <w:p w14:paraId="4D9BD070" w14:textId="77777777" w:rsidR="00A04577" w:rsidRPr="00467E71" w:rsidRDefault="00A04577" w:rsidP="006774A1">
      <w:pPr>
        <w:spacing w:after="0" w:line="240" w:lineRule="auto"/>
        <w:contextualSpacing/>
        <w:rPr>
          <w:kern w:val="2"/>
          <w14:ligatures w14:val="standardContextual"/>
        </w:rPr>
      </w:pPr>
    </w:p>
    <w:p w14:paraId="6D9849C0" w14:textId="77777777" w:rsidR="00A04577" w:rsidRPr="00467E71" w:rsidRDefault="00A04577" w:rsidP="006774A1">
      <w:pPr>
        <w:spacing w:after="0" w:line="240" w:lineRule="auto"/>
        <w:contextualSpacing/>
        <w:rPr>
          <w:b/>
          <w:bCs/>
          <w:kern w:val="2"/>
          <w14:ligatures w14:val="standardContextual"/>
        </w:rPr>
      </w:pPr>
      <w:r w:rsidRPr="00467E71">
        <w:rPr>
          <w:b/>
          <w:bCs/>
          <w:kern w:val="2"/>
          <w14:ligatures w14:val="standardContextual"/>
        </w:rPr>
        <w:t>An attestation clause</w:t>
      </w:r>
    </w:p>
    <w:p w14:paraId="06524EA1" w14:textId="446633C8" w:rsidR="00A04577" w:rsidRPr="00467E71" w:rsidRDefault="00A04577" w:rsidP="006774A1">
      <w:pPr>
        <w:spacing w:after="0" w:line="240" w:lineRule="auto"/>
        <w:contextualSpacing/>
        <w:rPr>
          <w:kern w:val="2"/>
          <w14:ligatures w14:val="standardContextual"/>
        </w:rPr>
      </w:pPr>
    </w:p>
    <w:p w14:paraId="1E9F1DFA" w14:textId="61FDA115" w:rsidR="00A04577" w:rsidRPr="00467E71" w:rsidRDefault="00A04577" w:rsidP="00E6411D">
      <w:pPr>
        <w:numPr>
          <w:ilvl w:val="0"/>
          <w:numId w:val="25"/>
        </w:numPr>
        <w:spacing w:after="0" w:line="240" w:lineRule="auto"/>
        <w:contextualSpacing/>
        <w:rPr>
          <w:kern w:val="2"/>
          <w14:ligatures w14:val="standardContextual"/>
        </w:rPr>
      </w:pPr>
      <w:r w:rsidRPr="00467E71">
        <w:rPr>
          <w:kern w:val="2"/>
          <w14:ligatures w14:val="standardContextual"/>
        </w:rPr>
        <w:t>A: must be included in a Will</w:t>
      </w:r>
    </w:p>
    <w:p w14:paraId="594DCF18" w14:textId="77777777" w:rsidR="00A04577" w:rsidRPr="00467E71" w:rsidRDefault="00A04577" w:rsidP="00E6411D">
      <w:pPr>
        <w:numPr>
          <w:ilvl w:val="0"/>
          <w:numId w:val="25"/>
        </w:numPr>
        <w:spacing w:after="0" w:line="240" w:lineRule="auto"/>
        <w:contextualSpacing/>
        <w:rPr>
          <w:kern w:val="2"/>
          <w14:ligatures w14:val="standardContextual"/>
        </w:rPr>
      </w:pPr>
      <w:r w:rsidRPr="00467E71">
        <w:rPr>
          <w:kern w:val="2"/>
          <w14:ligatures w14:val="standardContextual"/>
        </w:rPr>
        <w:t>B:</w:t>
      </w:r>
      <w:r w:rsidRPr="00467E71" w:rsidDel="001769E9">
        <w:rPr>
          <w:kern w:val="2"/>
          <w14:ligatures w14:val="standardContextual"/>
        </w:rPr>
        <w:t xml:space="preserve"> </w:t>
      </w:r>
      <w:r w:rsidRPr="00467E71">
        <w:rPr>
          <w:kern w:val="2"/>
          <w14:ligatures w14:val="standardContextual"/>
        </w:rPr>
        <w:t>is required to comply with the formalities of S9 Wills Act 1837</w:t>
      </w:r>
    </w:p>
    <w:p w14:paraId="190EAC4E" w14:textId="1D2F0A36" w:rsidR="00A04577" w:rsidRPr="00467E71" w:rsidRDefault="00A04577" w:rsidP="00E6411D">
      <w:pPr>
        <w:numPr>
          <w:ilvl w:val="0"/>
          <w:numId w:val="25"/>
        </w:numPr>
        <w:spacing w:after="0" w:line="240" w:lineRule="auto"/>
        <w:contextualSpacing/>
        <w:rPr>
          <w:kern w:val="2"/>
          <w14:ligatures w14:val="standardContextual"/>
        </w:rPr>
      </w:pPr>
      <w:r w:rsidRPr="00467E71">
        <w:rPr>
          <w:kern w:val="2"/>
          <w14:ligatures w14:val="standardContextual"/>
        </w:rPr>
        <w:t>C:</w:t>
      </w:r>
      <w:r w:rsidRPr="00467E71" w:rsidDel="001769E9">
        <w:rPr>
          <w:kern w:val="2"/>
          <w14:ligatures w14:val="standardContextual"/>
        </w:rPr>
        <w:t xml:space="preserve"> </w:t>
      </w:r>
      <w:r w:rsidRPr="00467E71">
        <w:rPr>
          <w:kern w:val="2"/>
          <w14:ligatures w14:val="standardContextual"/>
        </w:rPr>
        <w:t>raises a presumption of due execution</w:t>
      </w:r>
    </w:p>
    <w:p w14:paraId="62F4E4FB" w14:textId="77777777" w:rsidR="00A04577" w:rsidRPr="00467E71" w:rsidRDefault="00A04577" w:rsidP="00E6411D">
      <w:pPr>
        <w:numPr>
          <w:ilvl w:val="0"/>
          <w:numId w:val="25"/>
        </w:numPr>
        <w:spacing w:after="0" w:line="240" w:lineRule="auto"/>
        <w:contextualSpacing/>
        <w:rPr>
          <w:kern w:val="2"/>
          <w14:ligatures w14:val="standardContextual"/>
        </w:rPr>
      </w:pPr>
      <w:r w:rsidRPr="00467E71">
        <w:rPr>
          <w:kern w:val="2"/>
          <w14:ligatures w14:val="standardContextual"/>
        </w:rPr>
        <w:t xml:space="preserve">D: must state the names of the testator and the witnesses </w:t>
      </w:r>
    </w:p>
    <w:p w14:paraId="68631491" w14:textId="77777777" w:rsidR="006774A1" w:rsidRDefault="006774A1">
      <w:pPr>
        <w:rPr>
          <w:rFonts w:ascii="Calibri" w:eastAsia="Calibri" w:hAnsi="Calibri" w:cs="Calibri"/>
          <w:b/>
          <w:bCs/>
          <w:color w:val="000000" w:themeColor="text1"/>
          <w:u w:val="single"/>
        </w:rPr>
      </w:pPr>
      <w:r>
        <w:rPr>
          <w:rFonts w:ascii="Calibri" w:eastAsia="Calibri" w:hAnsi="Calibri" w:cs="Calibri"/>
          <w:b/>
          <w:bCs/>
          <w:color w:val="000000" w:themeColor="text1"/>
          <w:u w:val="single"/>
        </w:rPr>
        <w:br w:type="page"/>
      </w:r>
    </w:p>
    <w:p w14:paraId="347D5DDF" w14:textId="4053C2C0"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themeColor="text1"/>
          <w:u w:val="single"/>
        </w:rPr>
        <w:lastRenderedPageBreak/>
        <w:t>Question 28</w:t>
      </w:r>
    </w:p>
    <w:p w14:paraId="4AA48C5F" w14:textId="77777777" w:rsidR="00854D78" w:rsidRPr="00467E71" w:rsidRDefault="00854D78" w:rsidP="009816C4">
      <w:pPr>
        <w:spacing w:after="0" w:line="240" w:lineRule="auto"/>
        <w:rPr>
          <w:kern w:val="2"/>
          <w14:ligatures w14:val="standardContextual"/>
        </w:rPr>
      </w:pPr>
      <w:r w:rsidRPr="00467E71">
        <w:rPr>
          <w:kern w:val="2"/>
          <w14:ligatures w14:val="standardContextual"/>
        </w:rPr>
        <w:t>John died recently after a short illness. Two years ago, John and his former wife, Isabel, were divorced. John then made a new Will leaving his entire estate to a local animal charity.</w:t>
      </w:r>
    </w:p>
    <w:p w14:paraId="25A9F102" w14:textId="77777777" w:rsidR="00854D78" w:rsidRPr="00467E71" w:rsidRDefault="00854D78" w:rsidP="009816C4">
      <w:pPr>
        <w:spacing w:after="0" w:line="240" w:lineRule="auto"/>
        <w:rPr>
          <w:kern w:val="2"/>
          <w14:ligatures w14:val="standardContextual"/>
        </w:rPr>
      </w:pPr>
    </w:p>
    <w:p w14:paraId="038F91B4" w14:textId="77777777" w:rsidR="00854D78" w:rsidRPr="00467E71" w:rsidRDefault="00854D78" w:rsidP="009816C4">
      <w:pPr>
        <w:spacing w:after="0" w:line="240" w:lineRule="auto"/>
        <w:rPr>
          <w:b/>
          <w:bCs/>
          <w:kern w:val="2"/>
          <w14:ligatures w14:val="standardContextual"/>
        </w:rPr>
      </w:pPr>
      <w:r w:rsidRPr="00467E71">
        <w:rPr>
          <w:b/>
          <w:bCs/>
          <w:kern w:val="2"/>
          <w14:ligatures w14:val="standardContextual"/>
        </w:rPr>
        <w:t>Which ONE of the following individuals is entitled to</w:t>
      </w:r>
      <w:r w:rsidRPr="00467E71" w:rsidDel="000C5435">
        <w:rPr>
          <w:b/>
          <w:bCs/>
          <w:kern w:val="2"/>
          <w14:ligatures w14:val="standardContextual"/>
        </w:rPr>
        <w:t xml:space="preserve"> </w:t>
      </w:r>
      <w:r w:rsidRPr="00467E71">
        <w:rPr>
          <w:b/>
          <w:bCs/>
          <w:kern w:val="2"/>
          <w14:ligatures w14:val="standardContextual"/>
        </w:rPr>
        <w:t>make a claim under the Inheritance (Provision for Family and Dependants) Act 1975 in relation to John’s estate?</w:t>
      </w:r>
    </w:p>
    <w:p w14:paraId="35D54DCE" w14:textId="77777777" w:rsidR="00854D78" w:rsidRPr="00467E71" w:rsidRDefault="00854D78" w:rsidP="009816C4">
      <w:pPr>
        <w:spacing w:after="0" w:line="240" w:lineRule="auto"/>
        <w:rPr>
          <w:b/>
          <w:bCs/>
          <w:kern w:val="2"/>
          <w14:ligatures w14:val="standardContextual"/>
        </w:rPr>
      </w:pPr>
    </w:p>
    <w:p w14:paraId="5316A024" w14:textId="6F5BB12B" w:rsidR="00854D78" w:rsidRPr="00467E71" w:rsidRDefault="5F2EBAE9" w:rsidP="00E6411D">
      <w:pPr>
        <w:numPr>
          <w:ilvl w:val="0"/>
          <w:numId w:val="26"/>
        </w:numPr>
        <w:spacing w:after="0" w:line="240" w:lineRule="auto"/>
        <w:contextualSpacing/>
      </w:pPr>
      <w:r w:rsidRPr="00467E71">
        <w:rPr>
          <w:kern w:val="2"/>
          <w14:ligatures w14:val="standardContextual"/>
        </w:rPr>
        <w:t>A: Bailey, John’s grandson, who is about to start university and who had been promised £5,000 by John</w:t>
      </w:r>
      <w:r w:rsidR="42AE136F" w:rsidRPr="00467E71">
        <w:t>. John had not made any previous gifts to Bailey</w:t>
      </w:r>
    </w:p>
    <w:p w14:paraId="260A69C9" w14:textId="3411910C" w:rsidR="00854D78" w:rsidRPr="00467E71" w:rsidRDefault="5F2EBAE9" w:rsidP="00E6411D">
      <w:pPr>
        <w:numPr>
          <w:ilvl w:val="0"/>
          <w:numId w:val="26"/>
        </w:numPr>
        <w:spacing w:after="0" w:line="240" w:lineRule="auto"/>
        <w:contextualSpacing/>
      </w:pPr>
      <w:r w:rsidRPr="00467E71">
        <w:rPr>
          <w:kern w:val="2"/>
          <w14:ligatures w14:val="standardContextual"/>
        </w:rPr>
        <w:t xml:space="preserve">B: Sheryl, a </w:t>
      </w:r>
      <w:r w:rsidR="00251E26" w:rsidRPr="00467E71">
        <w:rPr>
          <w:kern w:val="2"/>
          <w14:ligatures w14:val="standardContextual"/>
        </w:rPr>
        <w:t xml:space="preserve">woman </w:t>
      </w:r>
      <w:r w:rsidRPr="00467E71">
        <w:rPr>
          <w:kern w:val="2"/>
          <w14:ligatures w14:val="standardContextual"/>
        </w:rPr>
        <w:t>that John met a year ago, who moved in to live with him as a cohabitee three months ago</w:t>
      </w:r>
      <w:r w:rsidR="01C586F1" w:rsidRPr="00467E71">
        <w:t>. Sheryl paid John rent and contributed equally to all household outgoings</w:t>
      </w:r>
    </w:p>
    <w:p w14:paraId="7888FC4A" w14:textId="37BEB3E9" w:rsidR="00854D78" w:rsidRPr="00467E71" w:rsidRDefault="5F2EBAE9" w:rsidP="00E6411D">
      <w:pPr>
        <w:numPr>
          <w:ilvl w:val="0"/>
          <w:numId w:val="26"/>
        </w:numPr>
        <w:spacing w:after="0" w:line="240" w:lineRule="auto"/>
        <w:contextualSpacing/>
      </w:pPr>
      <w:r w:rsidRPr="00467E71">
        <w:rPr>
          <w:kern w:val="2"/>
          <w14:ligatures w14:val="standardContextual"/>
        </w:rPr>
        <w:t>C: Ron, who worked as John’s gardener, who has not been paid for six months</w:t>
      </w:r>
    </w:p>
    <w:p w14:paraId="3A438C88" w14:textId="30A77CC1" w:rsidR="00854D78" w:rsidRPr="00467E71" w:rsidRDefault="5F2EBAE9" w:rsidP="00E6411D">
      <w:pPr>
        <w:numPr>
          <w:ilvl w:val="0"/>
          <w:numId w:val="26"/>
        </w:numPr>
        <w:spacing w:after="0" w:line="240" w:lineRule="auto"/>
        <w:contextualSpacing/>
      </w:pPr>
      <w:r w:rsidRPr="00467E71">
        <w:rPr>
          <w:kern w:val="2"/>
          <w14:ligatures w14:val="standardContextual"/>
        </w:rPr>
        <w:t>D: Isabel, who has not remarried and who is currently receiving state benefits</w:t>
      </w:r>
    </w:p>
    <w:p w14:paraId="4C731BBE" w14:textId="77777777" w:rsidR="00854D78" w:rsidRPr="00467E71" w:rsidRDefault="00854D78" w:rsidP="009816C4">
      <w:pPr>
        <w:spacing w:after="0" w:line="240" w:lineRule="auto"/>
        <w:rPr>
          <w:b/>
          <w:color w:val="0070C0"/>
          <w:kern w:val="2"/>
          <w14:ligatures w14:val="standardContextual"/>
        </w:rPr>
      </w:pPr>
    </w:p>
    <w:p w14:paraId="648D4A31" w14:textId="2ED59A58" w:rsidR="00854D78" w:rsidRPr="00467E71" w:rsidRDefault="00854D78" w:rsidP="009816C4">
      <w:pPr>
        <w:spacing w:after="0" w:line="240" w:lineRule="auto"/>
        <w:rPr>
          <w:rFonts w:ascii="Calibri" w:eastAsia="Calibri" w:hAnsi="Calibri" w:cs="Calibri"/>
          <w:b/>
          <w:bCs/>
          <w:color w:val="000000"/>
        </w:rPr>
      </w:pPr>
    </w:p>
    <w:p w14:paraId="1B641477" w14:textId="77777777"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29</w:t>
      </w:r>
    </w:p>
    <w:p w14:paraId="3AFC493F" w14:textId="21FDF73E" w:rsidR="00B01A4B" w:rsidRPr="00467E71" w:rsidRDefault="3DBE6060" w:rsidP="009816C4">
      <w:pPr>
        <w:spacing w:after="0" w:line="240" w:lineRule="auto"/>
      </w:pPr>
      <w:r w:rsidRPr="00467E71">
        <w:rPr>
          <w:kern w:val="2"/>
          <w14:ligatures w14:val="standardContextual"/>
        </w:rPr>
        <w:t xml:space="preserve">A testator’s Will gives a life interest in the residuary estate to his wife, and then a class gift in remainder </w:t>
      </w:r>
      <w:r w:rsidR="009E046C" w:rsidRPr="00467E71">
        <w:rPr>
          <w:kern w:val="2"/>
          <w14:ligatures w14:val="standardContextual"/>
        </w:rPr>
        <w:t>‘</w:t>
      </w:r>
      <w:r w:rsidRPr="00467E71">
        <w:rPr>
          <w:kern w:val="2"/>
          <w14:ligatures w14:val="standardContextual"/>
        </w:rPr>
        <w:t>to all my grandchildren</w:t>
      </w:r>
      <w:r w:rsidR="009E046C" w:rsidRPr="00467E71">
        <w:rPr>
          <w:kern w:val="2"/>
          <w14:ligatures w14:val="standardContextual"/>
        </w:rPr>
        <w:t>’.</w:t>
      </w:r>
      <w:r w:rsidRPr="00467E71">
        <w:rPr>
          <w:kern w:val="2"/>
          <w14:ligatures w14:val="standardContextual"/>
        </w:rPr>
        <w:t xml:space="preserve"> The testator died </w:t>
      </w:r>
      <w:r w:rsidR="224878DA" w:rsidRPr="00467E71">
        <w:rPr>
          <w:kern w:val="2"/>
          <w14:ligatures w14:val="standardContextual"/>
        </w:rPr>
        <w:t>three years ago</w:t>
      </w:r>
      <w:r w:rsidRPr="00467E71">
        <w:rPr>
          <w:kern w:val="2"/>
          <w14:ligatures w14:val="standardContextual"/>
        </w:rPr>
        <w:t>, and his wife died</w:t>
      </w:r>
      <w:r w:rsidR="07AFECAE" w:rsidRPr="00467E71">
        <w:rPr>
          <w:kern w:val="2"/>
          <w14:ligatures w14:val="standardContextual"/>
        </w:rPr>
        <w:t xml:space="preserve"> last week</w:t>
      </w:r>
      <w:r w:rsidRPr="00467E71">
        <w:rPr>
          <w:kern w:val="2"/>
          <w14:ligatures w14:val="standardContextual"/>
        </w:rPr>
        <w:t xml:space="preserve">. At the testator’s death he had four grandchildren aged 21, 19, 14 and 12. A fifth grandchild was born </w:t>
      </w:r>
      <w:r w:rsidR="28FB8334" w:rsidRPr="00467E71">
        <w:rPr>
          <w:kern w:val="2"/>
          <w14:ligatures w14:val="standardContextual"/>
        </w:rPr>
        <w:t xml:space="preserve">last </w:t>
      </w:r>
      <w:r w:rsidRPr="00467E71">
        <w:rPr>
          <w:kern w:val="2"/>
          <w14:ligatures w14:val="standardContextual"/>
        </w:rPr>
        <w:t>year.</w:t>
      </w:r>
    </w:p>
    <w:p w14:paraId="7B92D3EB" w14:textId="1C1BB9CD" w:rsidR="00B01A4B" w:rsidRPr="00467E71" w:rsidRDefault="00B01A4B" w:rsidP="009816C4">
      <w:pPr>
        <w:spacing w:after="0" w:line="240" w:lineRule="auto"/>
        <w:rPr>
          <w:kern w:val="2"/>
          <w14:ligatures w14:val="standardContextual"/>
        </w:rPr>
      </w:pPr>
    </w:p>
    <w:p w14:paraId="4AD8DD00" w14:textId="77777777" w:rsidR="00B01A4B" w:rsidRPr="00467E71" w:rsidRDefault="00B01A4B" w:rsidP="009816C4">
      <w:pPr>
        <w:spacing w:after="0" w:line="240" w:lineRule="auto"/>
        <w:rPr>
          <w:b/>
          <w:bCs/>
          <w:kern w:val="2"/>
          <w14:ligatures w14:val="standardContextual"/>
        </w:rPr>
      </w:pPr>
      <w:r w:rsidRPr="00467E71">
        <w:rPr>
          <w:b/>
          <w:bCs/>
          <w:kern w:val="2"/>
          <w14:ligatures w14:val="standardContextual"/>
        </w:rPr>
        <w:t>When does the class close?</w:t>
      </w:r>
    </w:p>
    <w:p w14:paraId="7CA321F0" w14:textId="77777777" w:rsidR="00B01A4B" w:rsidRPr="00467E71" w:rsidRDefault="00B01A4B" w:rsidP="009816C4">
      <w:pPr>
        <w:spacing w:after="0" w:line="240" w:lineRule="auto"/>
        <w:rPr>
          <w:b/>
          <w:bCs/>
          <w:kern w:val="2"/>
          <w14:ligatures w14:val="standardContextual"/>
        </w:rPr>
      </w:pPr>
    </w:p>
    <w:p w14:paraId="1959E555" w14:textId="77777777" w:rsidR="00B01A4B" w:rsidRPr="00467E71" w:rsidRDefault="00B01A4B" w:rsidP="009816C4">
      <w:pPr>
        <w:spacing w:after="0" w:line="240" w:lineRule="auto"/>
        <w:rPr>
          <w:bCs/>
          <w:kern w:val="2"/>
          <w14:ligatures w14:val="standardContextual"/>
        </w:rPr>
      </w:pPr>
      <w:r w:rsidRPr="00467E71">
        <w:rPr>
          <w:bCs/>
          <w:kern w:val="2"/>
          <w14:ligatures w14:val="standardContextual"/>
        </w:rPr>
        <w:t>The class closes when the</w:t>
      </w:r>
    </w:p>
    <w:p w14:paraId="28BFAC25" w14:textId="77777777" w:rsidR="00B01A4B" w:rsidRPr="00467E71" w:rsidRDefault="00B01A4B" w:rsidP="009816C4">
      <w:pPr>
        <w:spacing w:after="0" w:line="240" w:lineRule="auto"/>
        <w:rPr>
          <w:b/>
          <w:kern w:val="2"/>
          <w14:ligatures w14:val="standardContextual"/>
        </w:rPr>
      </w:pPr>
    </w:p>
    <w:p w14:paraId="5C3BDF1B" w14:textId="77777777" w:rsidR="00B01A4B" w:rsidRPr="00467E71" w:rsidRDefault="00B01A4B" w:rsidP="00E6411D">
      <w:pPr>
        <w:numPr>
          <w:ilvl w:val="0"/>
          <w:numId w:val="27"/>
        </w:numPr>
        <w:spacing w:after="0" w:line="240" w:lineRule="auto"/>
        <w:contextualSpacing/>
        <w:rPr>
          <w:kern w:val="2"/>
          <w14:ligatures w14:val="standardContextual"/>
        </w:rPr>
      </w:pPr>
      <w:r w:rsidRPr="00467E71">
        <w:rPr>
          <w:kern w:val="2"/>
          <w14:ligatures w14:val="standardContextual"/>
        </w:rPr>
        <w:t>A: testator dies</w:t>
      </w:r>
    </w:p>
    <w:p w14:paraId="03268C92" w14:textId="2469C85D" w:rsidR="00D913F2" w:rsidRPr="00467E71" w:rsidRDefault="00D913F2" w:rsidP="00E6411D">
      <w:pPr>
        <w:numPr>
          <w:ilvl w:val="0"/>
          <w:numId w:val="27"/>
        </w:numPr>
        <w:spacing w:after="0" w:line="240" w:lineRule="auto"/>
        <w:contextualSpacing/>
        <w:rPr>
          <w:kern w:val="2"/>
          <w14:ligatures w14:val="standardContextual"/>
        </w:rPr>
      </w:pPr>
      <w:r w:rsidRPr="00467E71">
        <w:rPr>
          <w:kern w:val="2"/>
          <w14:ligatures w14:val="standardContextual"/>
        </w:rPr>
        <w:t>B: life tenant dies</w:t>
      </w:r>
    </w:p>
    <w:p w14:paraId="7FEAFC93" w14:textId="43224388" w:rsidR="00B01A4B" w:rsidRPr="00467E71" w:rsidRDefault="00D913F2" w:rsidP="00E6411D">
      <w:pPr>
        <w:numPr>
          <w:ilvl w:val="0"/>
          <w:numId w:val="27"/>
        </w:numPr>
        <w:spacing w:after="0" w:line="240" w:lineRule="auto"/>
        <w:contextualSpacing/>
        <w:rPr>
          <w:kern w:val="2"/>
          <w14:ligatures w14:val="standardContextual"/>
        </w:rPr>
      </w:pPr>
      <w:r w:rsidRPr="00467E71">
        <w:rPr>
          <w:kern w:val="2"/>
          <w14:ligatures w14:val="standardContextual"/>
        </w:rPr>
        <w:t>C</w:t>
      </w:r>
      <w:r w:rsidR="00B01A4B" w:rsidRPr="00467E71">
        <w:rPr>
          <w:kern w:val="2"/>
          <w14:ligatures w14:val="standardContextual"/>
        </w:rPr>
        <w:t>: Will was executed</w:t>
      </w:r>
    </w:p>
    <w:p w14:paraId="1A0BCC21" w14:textId="77777777" w:rsidR="00B01A4B" w:rsidRPr="00467E71" w:rsidRDefault="00B01A4B" w:rsidP="00E6411D">
      <w:pPr>
        <w:numPr>
          <w:ilvl w:val="0"/>
          <w:numId w:val="27"/>
        </w:numPr>
        <w:spacing w:after="0" w:line="240" w:lineRule="auto"/>
        <w:contextualSpacing/>
        <w:rPr>
          <w:kern w:val="2"/>
          <w14:ligatures w14:val="standardContextual"/>
        </w:rPr>
      </w:pPr>
      <w:r w:rsidRPr="00467E71">
        <w:rPr>
          <w:kern w:val="2"/>
          <w14:ligatures w14:val="standardContextual"/>
        </w:rPr>
        <w:t>D: fifth grandchild was born</w:t>
      </w:r>
    </w:p>
    <w:p w14:paraId="51A2CCDA" w14:textId="77777777" w:rsidR="00B01A4B" w:rsidRPr="00467E71" w:rsidRDefault="00B01A4B" w:rsidP="009816C4">
      <w:pPr>
        <w:spacing w:after="0" w:line="240" w:lineRule="auto"/>
        <w:rPr>
          <w:b/>
          <w:bCs/>
          <w:color w:val="0070C0"/>
          <w:kern w:val="2"/>
          <w14:ligatures w14:val="standardContextual"/>
        </w:rPr>
      </w:pPr>
    </w:p>
    <w:p w14:paraId="65038E75" w14:textId="77777777" w:rsidR="00646B5B" w:rsidRPr="00467E71" w:rsidRDefault="00646B5B" w:rsidP="009816C4">
      <w:pPr>
        <w:spacing w:after="0" w:line="240" w:lineRule="auto"/>
        <w:rPr>
          <w:rFonts w:ascii="Calibri" w:eastAsia="Calibri" w:hAnsi="Calibri" w:cs="Calibri"/>
          <w:color w:val="000000"/>
        </w:rPr>
      </w:pPr>
    </w:p>
    <w:p w14:paraId="74BD7197" w14:textId="77777777" w:rsidR="000E2F0A" w:rsidRPr="00467E71" w:rsidRDefault="000E2F0A" w:rsidP="009816C4">
      <w:pPr>
        <w:spacing w:after="0" w:line="240" w:lineRule="auto"/>
        <w:rPr>
          <w:rFonts w:ascii="Calibri" w:eastAsia="Calibri" w:hAnsi="Calibri" w:cs="Calibri"/>
          <w:b/>
          <w:bCs/>
          <w:color w:val="000000"/>
          <w:u w:val="single"/>
        </w:rPr>
      </w:pPr>
      <w:r w:rsidRPr="00467E71">
        <w:rPr>
          <w:rFonts w:ascii="Calibri" w:eastAsia="Calibri" w:hAnsi="Calibri" w:cs="Calibri"/>
          <w:b/>
          <w:bCs/>
          <w:color w:val="000000"/>
          <w:u w:val="single"/>
        </w:rPr>
        <w:t>Question 30</w:t>
      </w:r>
    </w:p>
    <w:p w14:paraId="6D9BDBFE" w14:textId="77777777" w:rsidR="00C55492" w:rsidRPr="00467E71" w:rsidRDefault="00C55492" w:rsidP="009816C4">
      <w:pPr>
        <w:spacing w:after="0" w:line="240" w:lineRule="auto"/>
        <w:rPr>
          <w:kern w:val="2"/>
          <w14:ligatures w14:val="standardContextual"/>
        </w:rPr>
      </w:pPr>
      <w:r w:rsidRPr="00467E71">
        <w:rPr>
          <w:kern w:val="2"/>
          <w14:ligatures w14:val="standardContextual"/>
        </w:rPr>
        <w:t>A new client wishes to make a Will and attends a meeting with her lawyer. It soon becomes apparent that English is not her first language. She is accompanied by her adult son (who has an excellent command of English) and also by a friend of the son (to whom the client wishes to give a bequest).</w:t>
      </w:r>
    </w:p>
    <w:p w14:paraId="0F539D15" w14:textId="77777777" w:rsidR="00C55492" w:rsidRPr="00467E71" w:rsidRDefault="00C55492" w:rsidP="009816C4">
      <w:pPr>
        <w:spacing w:after="0" w:line="240" w:lineRule="auto"/>
        <w:rPr>
          <w:kern w:val="2"/>
          <w14:ligatures w14:val="standardContextual"/>
        </w:rPr>
      </w:pPr>
    </w:p>
    <w:p w14:paraId="15BDE135" w14:textId="77777777" w:rsidR="00C55492" w:rsidRPr="00467E71" w:rsidRDefault="00C55492" w:rsidP="009816C4">
      <w:pPr>
        <w:spacing w:after="0" w:line="240" w:lineRule="auto"/>
        <w:rPr>
          <w:b/>
          <w:bCs/>
          <w:kern w:val="2"/>
          <w14:ligatures w14:val="standardContextual"/>
        </w:rPr>
      </w:pPr>
      <w:r w:rsidRPr="00467E71">
        <w:rPr>
          <w:b/>
          <w:bCs/>
          <w:kern w:val="2"/>
          <w14:ligatures w14:val="standardContextual"/>
        </w:rPr>
        <w:t>What is the best practice on the part of the lawyer as regards providing an interpreter for the client?</w:t>
      </w:r>
    </w:p>
    <w:p w14:paraId="30757909" w14:textId="77777777" w:rsidR="00C55492" w:rsidRPr="00467E71" w:rsidRDefault="00C55492" w:rsidP="009816C4">
      <w:pPr>
        <w:spacing w:after="0" w:line="240" w:lineRule="auto"/>
        <w:rPr>
          <w:b/>
          <w:bCs/>
          <w:kern w:val="2"/>
          <w14:ligatures w14:val="standardContextual"/>
        </w:rPr>
      </w:pPr>
    </w:p>
    <w:p w14:paraId="25B10C63" w14:textId="77777777" w:rsidR="00C55492" w:rsidRPr="00467E71" w:rsidRDefault="00C55492" w:rsidP="00E6411D">
      <w:pPr>
        <w:numPr>
          <w:ilvl w:val="0"/>
          <w:numId w:val="28"/>
        </w:numPr>
        <w:spacing w:after="0" w:line="240" w:lineRule="auto"/>
        <w:contextualSpacing/>
        <w:rPr>
          <w:kern w:val="2"/>
          <w14:ligatures w14:val="standardContextual"/>
        </w:rPr>
      </w:pPr>
      <w:r w:rsidRPr="00467E71">
        <w:rPr>
          <w:kern w:val="2"/>
          <w14:ligatures w14:val="standardContextual"/>
        </w:rPr>
        <w:t>A: Allow the son to interpret for the client</w:t>
      </w:r>
    </w:p>
    <w:p w14:paraId="1434FBB3" w14:textId="77777777" w:rsidR="00C55492" w:rsidRPr="00467E71" w:rsidRDefault="00C55492" w:rsidP="00E6411D">
      <w:pPr>
        <w:numPr>
          <w:ilvl w:val="0"/>
          <w:numId w:val="28"/>
        </w:numPr>
        <w:spacing w:after="0" w:line="240" w:lineRule="auto"/>
        <w:contextualSpacing/>
        <w:rPr>
          <w:kern w:val="2"/>
          <w14:ligatures w14:val="standardContextual"/>
        </w:rPr>
      </w:pPr>
      <w:r w:rsidRPr="00467E71">
        <w:rPr>
          <w:kern w:val="2"/>
          <w14:ligatures w14:val="standardContextual"/>
        </w:rPr>
        <w:t>B: Allow the friend to interpret for the client</w:t>
      </w:r>
    </w:p>
    <w:p w14:paraId="4FA8AB50" w14:textId="09385FDF" w:rsidR="00C55492" w:rsidRPr="00467E71" w:rsidRDefault="00C55492" w:rsidP="00E6411D">
      <w:pPr>
        <w:numPr>
          <w:ilvl w:val="0"/>
          <w:numId w:val="28"/>
        </w:numPr>
        <w:spacing w:after="0" w:line="240" w:lineRule="auto"/>
        <w:contextualSpacing/>
        <w:rPr>
          <w:kern w:val="2"/>
          <w14:ligatures w14:val="standardContextual"/>
        </w:rPr>
      </w:pPr>
      <w:r w:rsidRPr="00467E71">
        <w:rPr>
          <w:kern w:val="2"/>
          <w14:ligatures w14:val="standardContextual"/>
        </w:rPr>
        <w:t>C: Arrange for an independent interpreter to be present</w:t>
      </w:r>
    </w:p>
    <w:p w14:paraId="14C0F920" w14:textId="77777777" w:rsidR="00C55492" w:rsidRPr="00467E71" w:rsidRDefault="00C55492" w:rsidP="00E6411D">
      <w:pPr>
        <w:numPr>
          <w:ilvl w:val="0"/>
          <w:numId w:val="28"/>
        </w:numPr>
        <w:spacing w:after="0" w:line="240" w:lineRule="auto"/>
        <w:contextualSpacing/>
        <w:rPr>
          <w:b/>
          <w:bCs/>
          <w:kern w:val="2"/>
          <w14:ligatures w14:val="standardContextual"/>
        </w:rPr>
      </w:pPr>
      <w:r w:rsidRPr="00467E71">
        <w:rPr>
          <w:kern w:val="2"/>
          <w14:ligatures w14:val="standardContextual"/>
        </w:rPr>
        <w:t>D: Arrange to refer the client to a law firm with staff who speak her language</w:t>
      </w:r>
    </w:p>
    <w:p w14:paraId="6B658B9A" w14:textId="18C02E27" w:rsidR="0025053E" w:rsidRPr="00467E71" w:rsidRDefault="0025053E" w:rsidP="00C74E7F">
      <w:pPr>
        <w:pStyle w:val="NoSpacing"/>
        <w:rPr>
          <w:rFonts w:eastAsia="Verdana" w:cstheme="minorHAnsi"/>
          <w:b/>
          <w:bCs/>
          <w:sz w:val="28"/>
          <w:szCs w:val="28"/>
        </w:rPr>
      </w:pPr>
      <w:r w:rsidRPr="00467E71">
        <w:rPr>
          <w:rFonts w:eastAsia="Verdana" w:cstheme="minorHAnsi"/>
          <w:b/>
          <w:bCs/>
          <w:sz w:val="28"/>
          <w:szCs w:val="28"/>
        </w:rPr>
        <w:lastRenderedPageBreak/>
        <w:t>SECTION B – Progressive case study (70 marks)</w:t>
      </w:r>
    </w:p>
    <w:p w14:paraId="31A9953F" w14:textId="77777777" w:rsidR="0025053E" w:rsidRPr="00467E71" w:rsidRDefault="0025053E" w:rsidP="00C74E7F">
      <w:pPr>
        <w:spacing w:after="0" w:line="240" w:lineRule="auto"/>
        <w:rPr>
          <w:rFonts w:cstheme="minorHAnsi"/>
        </w:rPr>
      </w:pPr>
    </w:p>
    <w:p w14:paraId="51CF66EE" w14:textId="77777777" w:rsidR="0025053E" w:rsidRPr="00467E71" w:rsidRDefault="0025053E" w:rsidP="00C74E7F">
      <w:pPr>
        <w:spacing w:after="0" w:line="240" w:lineRule="auto"/>
        <w:rPr>
          <w:rFonts w:cstheme="minorHAnsi"/>
        </w:rPr>
      </w:pPr>
    </w:p>
    <w:p w14:paraId="04E649DE" w14:textId="77777777" w:rsidR="005A0D5C" w:rsidRPr="00467E71" w:rsidRDefault="005A0D5C" w:rsidP="005A0D5C">
      <w:pPr>
        <w:spacing w:after="0" w:line="240" w:lineRule="auto"/>
        <w:rPr>
          <w:rFonts w:eastAsiaTheme="minorEastAsia"/>
          <w:b/>
          <w:bCs/>
        </w:rPr>
      </w:pPr>
      <w:r w:rsidRPr="00467E71">
        <w:rPr>
          <w:rFonts w:eastAsiaTheme="minorEastAsia"/>
          <w:b/>
          <w:bCs/>
        </w:rPr>
        <w:t>Introduction</w:t>
      </w:r>
    </w:p>
    <w:p w14:paraId="1DBA3998" w14:textId="065BE81B" w:rsidR="004E7EFA" w:rsidRPr="00467E71" w:rsidRDefault="004E7EFA" w:rsidP="004E7EFA">
      <w:pPr>
        <w:spacing w:after="0" w:line="240" w:lineRule="auto"/>
        <w:rPr>
          <w:rFonts w:eastAsiaTheme="minorEastAsia"/>
          <w:kern w:val="2"/>
          <w14:ligatures w14:val="standardContextual"/>
        </w:rPr>
      </w:pPr>
      <w:r w:rsidRPr="00467E71">
        <w:rPr>
          <w:rFonts w:eastAsiaTheme="minorEastAsia"/>
          <w:kern w:val="2"/>
          <w14:ligatures w14:val="standardContextual"/>
        </w:rPr>
        <w:t>You are a trainee lawyer working in the Wills and Probate department of Kempstons Law LLP.</w:t>
      </w:r>
    </w:p>
    <w:p w14:paraId="5DBBC465" w14:textId="77777777" w:rsidR="004E7EFA" w:rsidRPr="00467E71" w:rsidRDefault="004E7EFA" w:rsidP="004E7EFA">
      <w:pPr>
        <w:spacing w:after="0" w:line="240" w:lineRule="auto"/>
        <w:rPr>
          <w:rFonts w:eastAsiaTheme="minorEastAsia"/>
          <w:kern w:val="2"/>
          <w14:ligatures w14:val="standardContextual"/>
        </w:rPr>
      </w:pPr>
    </w:p>
    <w:p w14:paraId="0C404607" w14:textId="076A4AC2" w:rsidR="004E7EFA" w:rsidRPr="00467E71" w:rsidRDefault="004E7EFA" w:rsidP="004E7EFA">
      <w:pPr>
        <w:spacing w:after="0" w:line="240" w:lineRule="auto"/>
        <w:rPr>
          <w:rFonts w:eastAsiaTheme="minorEastAsia"/>
          <w:kern w:val="2"/>
          <w14:ligatures w14:val="standardContextual"/>
        </w:rPr>
      </w:pPr>
      <w:r w:rsidRPr="00467E71">
        <w:rPr>
          <w:rFonts w:eastAsiaTheme="minorEastAsia"/>
          <w:kern w:val="2"/>
          <w14:ligatures w14:val="standardContextual"/>
        </w:rPr>
        <w:t>You are preparing for an appointment at your office with Roger Gates, who is a client of your Family Law Department. His address is Apple Trees, 26 Orchard Lane, Kempston Parva, MK26 11XX.</w:t>
      </w:r>
    </w:p>
    <w:p w14:paraId="2FC5D563" w14:textId="77777777" w:rsidR="004E7EFA" w:rsidRPr="00467E71" w:rsidRDefault="004E7EFA" w:rsidP="004E7EFA">
      <w:pPr>
        <w:spacing w:after="0" w:line="240" w:lineRule="auto"/>
        <w:rPr>
          <w:rFonts w:eastAsiaTheme="minorEastAsia"/>
          <w:kern w:val="2"/>
          <w14:ligatures w14:val="standardContextual"/>
        </w:rPr>
      </w:pPr>
    </w:p>
    <w:p w14:paraId="18CB2ACD" w14:textId="46AC2C68" w:rsidR="004E7EFA" w:rsidRPr="00467E71" w:rsidRDefault="427A60F6" w:rsidP="646C9ABC">
      <w:pPr>
        <w:spacing w:after="0" w:line="240" w:lineRule="auto"/>
        <w:rPr>
          <w:rFonts w:eastAsiaTheme="minorEastAsia"/>
          <w:kern w:val="2"/>
          <w14:ligatures w14:val="standardContextual"/>
        </w:rPr>
      </w:pPr>
      <w:r w:rsidRPr="00467E71">
        <w:rPr>
          <w:rFonts w:eastAsiaTheme="minorEastAsia"/>
          <w:kern w:val="2"/>
          <w14:ligatures w14:val="standardContextual"/>
        </w:rPr>
        <w:t xml:space="preserve">Roger is a 70-year-old gentleman. Shortly after the death </w:t>
      </w:r>
      <w:r w:rsidR="09F47668" w:rsidRPr="00467E71">
        <w:rPr>
          <w:rFonts w:eastAsiaTheme="minorEastAsia"/>
          <w:kern w:val="2"/>
          <w14:ligatures w14:val="standardContextual"/>
        </w:rPr>
        <w:t>four years ago</w:t>
      </w:r>
      <w:r w:rsidRPr="00467E71">
        <w:rPr>
          <w:rFonts w:eastAsiaTheme="minorEastAsia"/>
          <w:kern w:val="2"/>
          <w14:ligatures w14:val="standardContextual"/>
        </w:rPr>
        <w:t xml:space="preserve"> of his first wife, Sadie, Roger met Bella, a divorcee 20 years younger than him. They married after a whirlwind romance. Roger has three children from his first marriage. Neither Roger nor Bella has any other children.</w:t>
      </w:r>
    </w:p>
    <w:p w14:paraId="368E3C2B" w14:textId="77777777" w:rsidR="004E7EFA" w:rsidRPr="00467E71" w:rsidRDefault="004E7EFA" w:rsidP="004E7EFA">
      <w:pPr>
        <w:spacing w:after="0" w:line="240" w:lineRule="auto"/>
        <w:rPr>
          <w:rFonts w:eastAsiaTheme="minorEastAsia"/>
          <w:kern w:val="2"/>
          <w14:ligatures w14:val="standardContextual"/>
        </w:rPr>
      </w:pPr>
    </w:p>
    <w:p w14:paraId="4535AD0D" w14:textId="09A6FB97" w:rsidR="004E7EFA" w:rsidRPr="00467E71" w:rsidRDefault="004E7EFA" w:rsidP="004E7EFA">
      <w:pPr>
        <w:spacing w:after="0" w:line="240" w:lineRule="auto"/>
        <w:rPr>
          <w:rFonts w:eastAsiaTheme="minorEastAsia"/>
          <w:kern w:val="2"/>
          <w14:ligatures w14:val="standardContextual"/>
        </w:rPr>
      </w:pPr>
      <w:r w:rsidRPr="00467E71">
        <w:rPr>
          <w:rFonts w:eastAsiaTheme="minorEastAsia"/>
          <w:kern w:val="2"/>
          <w14:ligatures w14:val="standardContextual"/>
        </w:rPr>
        <w:t>Roger now recognises that his marriage to Bella was an error of judgement and has contacted your firm for advice regarding a divorce. He has already been advised by the relevant partner in your Family Law Department that, in the light of the facts he has given, he also needs to consider what action to take about his existing Will, which he made shortly after his marriage to Bella.</w:t>
      </w:r>
    </w:p>
    <w:p w14:paraId="60620E25" w14:textId="3487C66F" w:rsidR="00301896" w:rsidRPr="00467E71" w:rsidRDefault="00301896" w:rsidP="004E7EFA">
      <w:pPr>
        <w:spacing w:after="0" w:line="240" w:lineRule="auto"/>
        <w:rPr>
          <w:rFonts w:ascii="Calibri" w:eastAsia="Times New Roman" w:hAnsi="Calibri" w:cs="Calibri"/>
          <w:bCs/>
          <w:color w:val="4F81BD"/>
          <w:lang w:eastAsia="en-GB"/>
        </w:rPr>
      </w:pPr>
      <w:r w:rsidRPr="00467E71">
        <w:rPr>
          <w:rFonts w:ascii="Calibri" w:eastAsia="Times New Roman" w:hAnsi="Calibri" w:cs="Calibri"/>
          <w:bCs/>
          <w:color w:val="4F81BD"/>
          <w:lang w:eastAsia="en-GB"/>
        </w:rPr>
        <w:br w:type="page"/>
      </w:r>
    </w:p>
    <w:p w14:paraId="4AE90687" w14:textId="18FEAAA6" w:rsidR="003D5D94" w:rsidRPr="00467E71" w:rsidRDefault="003D5D94" w:rsidP="003D5D94">
      <w:pPr>
        <w:spacing w:after="0" w:line="240" w:lineRule="auto"/>
        <w:rPr>
          <w:rFonts w:eastAsiaTheme="minorEastAsia"/>
          <w:kern w:val="2"/>
          <w:u w:val="single"/>
          <w14:ligatures w14:val="standardContextual"/>
        </w:rPr>
      </w:pPr>
      <w:r w:rsidRPr="00467E71">
        <w:rPr>
          <w:rFonts w:eastAsiaTheme="minorEastAsia"/>
          <w:b/>
          <w:bCs/>
          <w:kern w:val="2"/>
          <w:u w:val="single"/>
          <w14:ligatures w14:val="standardContextual"/>
        </w:rPr>
        <w:lastRenderedPageBreak/>
        <w:t>QUESTION 1 (14 marks)</w:t>
      </w:r>
    </w:p>
    <w:p w14:paraId="350A18B4" w14:textId="77777777" w:rsidR="003D5D94" w:rsidRPr="00467E71" w:rsidRDefault="003D5D94" w:rsidP="003D5D94">
      <w:pPr>
        <w:tabs>
          <w:tab w:val="left" w:pos="426"/>
          <w:tab w:val="left" w:pos="851"/>
        </w:tabs>
        <w:suppressAutoHyphens/>
        <w:autoSpaceDN w:val="0"/>
        <w:spacing w:after="0" w:line="240" w:lineRule="auto"/>
        <w:textAlignment w:val="baseline"/>
        <w:rPr>
          <w:rFonts w:eastAsia="SimSun" w:cs="Arial"/>
          <w:b/>
          <w:bCs/>
          <w:kern w:val="3"/>
        </w:rPr>
      </w:pPr>
    </w:p>
    <w:p w14:paraId="2A29E132" w14:textId="68AC4CC5" w:rsidR="00750A86" w:rsidRPr="00467E71" w:rsidRDefault="00750A86" w:rsidP="003D5D94">
      <w:pPr>
        <w:tabs>
          <w:tab w:val="left" w:pos="426"/>
          <w:tab w:val="left" w:pos="851"/>
        </w:tabs>
        <w:suppressAutoHyphens/>
        <w:autoSpaceDN w:val="0"/>
        <w:spacing w:after="0" w:line="240" w:lineRule="auto"/>
        <w:textAlignment w:val="baseline"/>
        <w:rPr>
          <w:rFonts w:eastAsia="SimSun" w:cs="Arial"/>
          <w:b/>
          <w:bCs/>
          <w:kern w:val="3"/>
        </w:rPr>
      </w:pPr>
      <w:r w:rsidRPr="00467E71">
        <w:rPr>
          <w:rFonts w:eastAsia="SimSun" w:cs="Arial"/>
          <w:b/>
          <w:bCs/>
          <w:kern w:val="3"/>
        </w:rPr>
        <w:t>Narrative</w:t>
      </w:r>
    </w:p>
    <w:p w14:paraId="4B5CC856" w14:textId="298568C6" w:rsidR="00EF78C0" w:rsidRPr="00467E71" w:rsidRDefault="00EF78C0" w:rsidP="003D5D94">
      <w:pPr>
        <w:spacing w:after="0" w:line="240" w:lineRule="auto"/>
        <w:rPr>
          <w:rFonts w:cs="Arial"/>
        </w:rPr>
      </w:pPr>
      <w:r w:rsidRPr="00467E71">
        <w:rPr>
          <w:rFonts w:cs="Arial"/>
        </w:rPr>
        <w:t>At your meeting, Roger says that he has decided to divorce Bella and has been advised that he should make a new Will as a matter of urgency. He and Bella are still living together at the family home, Apple Trees, but their relationship is very strained</w:t>
      </w:r>
      <w:r w:rsidR="00F33A02" w:rsidRPr="00467E71">
        <w:rPr>
          <w:rFonts w:cs="Arial"/>
        </w:rPr>
        <w:t>,</w:t>
      </w:r>
      <w:r w:rsidRPr="00467E71">
        <w:rPr>
          <w:rFonts w:cs="Arial"/>
        </w:rPr>
        <w:t xml:space="preserve"> resulting in increasingly angry rows.</w:t>
      </w:r>
    </w:p>
    <w:p w14:paraId="2AF3142B" w14:textId="77777777" w:rsidR="00EF78C0" w:rsidRPr="00467E71" w:rsidRDefault="00EF78C0" w:rsidP="00EF78C0">
      <w:pPr>
        <w:spacing w:after="0" w:line="240" w:lineRule="auto"/>
        <w:rPr>
          <w:rFonts w:cs="Arial"/>
        </w:rPr>
      </w:pPr>
    </w:p>
    <w:p w14:paraId="417E5A4B" w14:textId="27EE0D50" w:rsidR="00EF78C0" w:rsidRPr="00467E71" w:rsidRDefault="00EF78C0" w:rsidP="00EF78C0">
      <w:pPr>
        <w:spacing w:after="0" w:line="240" w:lineRule="auto"/>
        <w:rPr>
          <w:rFonts w:cs="Arial"/>
        </w:rPr>
      </w:pPr>
      <w:r w:rsidRPr="00467E71">
        <w:rPr>
          <w:rFonts w:cs="Arial"/>
        </w:rPr>
        <w:t xml:space="preserve">Roger explains that, when he married Bella, he made a Will under which she was the sole beneficiary. However, last week, following another blazing row with Bella, he screwed up his Will and threw it on a lit bonfire. He told Bella that he feels that she married him </w:t>
      </w:r>
      <w:r w:rsidR="002600D4" w:rsidRPr="00467E71">
        <w:rPr>
          <w:rFonts w:cs="Arial"/>
        </w:rPr>
        <w:t xml:space="preserve">only </w:t>
      </w:r>
      <w:r w:rsidRPr="00467E71">
        <w:rPr>
          <w:rFonts w:cs="Arial"/>
        </w:rPr>
        <w:t>for his money but that she would not be getting any of his assets when he died. Bella retorted that burning the Will made no difference as she had kept a copy of the executed Will and so she would inherit his wealth when he died.</w:t>
      </w:r>
    </w:p>
    <w:p w14:paraId="0CB324A6" w14:textId="77777777" w:rsidR="00EF78C0" w:rsidRPr="00467E71" w:rsidRDefault="00EF78C0" w:rsidP="00EF78C0">
      <w:pPr>
        <w:spacing w:after="0" w:line="240" w:lineRule="auto"/>
        <w:rPr>
          <w:rFonts w:cs="Arial"/>
        </w:rPr>
      </w:pPr>
    </w:p>
    <w:p w14:paraId="5ACA812E" w14:textId="05A23DF2" w:rsidR="00750A86" w:rsidRPr="00467E71" w:rsidRDefault="00EF78C0" w:rsidP="00EF78C0">
      <w:pPr>
        <w:spacing w:after="0" w:line="240" w:lineRule="auto"/>
        <w:rPr>
          <w:rFonts w:eastAsia="Calibri" w:cs="Arial"/>
        </w:rPr>
      </w:pPr>
      <w:r w:rsidRPr="00467E71">
        <w:rPr>
          <w:rFonts w:cs="Arial"/>
        </w:rPr>
        <w:t>Roger is currently undergoing medical checks and is very concerned about his health. He is finding the divorce challenging and is considering delaying dealing with a new Will until after the divorce. He asks what would happen to his estate if his current Will has been validly revoked.</w:t>
      </w:r>
    </w:p>
    <w:p w14:paraId="4C208864" w14:textId="4E307E93" w:rsidR="00EF78C0" w:rsidRPr="00467E71" w:rsidRDefault="00EF78C0" w:rsidP="00D806F7">
      <w:pPr>
        <w:spacing w:after="0" w:line="240" w:lineRule="auto"/>
        <w:rPr>
          <w:rFonts w:eastAsia="Calibri" w:cs="Arial"/>
        </w:rPr>
      </w:pPr>
    </w:p>
    <w:p w14:paraId="7DFB2B09" w14:textId="77777777" w:rsidR="000340D1" w:rsidRPr="00467E71" w:rsidRDefault="000340D1" w:rsidP="00D806F7">
      <w:pPr>
        <w:spacing w:after="0" w:line="240" w:lineRule="auto"/>
        <w:rPr>
          <w:rFonts w:eastAsia="Calibri" w:cs="Arial"/>
        </w:rPr>
      </w:pPr>
    </w:p>
    <w:p w14:paraId="48D771BE" w14:textId="77777777" w:rsidR="001D511D" w:rsidRPr="00467E71" w:rsidRDefault="001D511D" w:rsidP="00D806F7">
      <w:pPr>
        <w:spacing w:after="0" w:line="240" w:lineRule="auto"/>
        <w:rPr>
          <w:rFonts w:eastAsia="Calibri" w:cs="Arial"/>
        </w:rPr>
      </w:pPr>
    </w:p>
    <w:p w14:paraId="25CAB88D" w14:textId="4D6D4140" w:rsidR="00750A86" w:rsidRPr="00467E71" w:rsidRDefault="00750A86" w:rsidP="00D806F7">
      <w:pPr>
        <w:spacing w:after="0" w:line="240" w:lineRule="auto"/>
        <w:rPr>
          <w:rFonts w:ascii="Calibri" w:eastAsia="Calibri" w:hAnsi="Calibri" w:cs="Calibri"/>
          <w:b/>
          <w:bCs/>
          <w:u w:val="single"/>
        </w:rPr>
      </w:pPr>
      <w:r w:rsidRPr="00467E71">
        <w:rPr>
          <w:rFonts w:ascii="Calibri" w:eastAsia="Calibri" w:hAnsi="Calibri" w:cs="Calibri"/>
          <w:b/>
          <w:bCs/>
          <w:u w:val="single"/>
        </w:rPr>
        <w:t>Question 1</w:t>
      </w:r>
      <w:r w:rsidR="003D5D94" w:rsidRPr="00467E71">
        <w:rPr>
          <w:rFonts w:ascii="Calibri" w:eastAsia="Calibri" w:hAnsi="Calibri" w:cs="Calibri"/>
          <w:b/>
          <w:bCs/>
          <w:u w:val="single"/>
        </w:rPr>
        <w:t>a</w:t>
      </w:r>
    </w:p>
    <w:p w14:paraId="4E27E38C" w14:textId="13EAB8D2" w:rsidR="009D5B44" w:rsidRPr="00467E71" w:rsidRDefault="009D5B44" w:rsidP="14B8FB54">
      <w:pPr>
        <w:spacing w:after="0" w:line="240" w:lineRule="auto"/>
        <w:rPr>
          <w:b/>
          <w:bCs/>
        </w:rPr>
      </w:pPr>
      <w:r w:rsidRPr="00467E71">
        <w:rPr>
          <w:b/>
          <w:bCs/>
        </w:rPr>
        <w:t>(</w:t>
      </w:r>
      <w:r w:rsidR="00421471" w:rsidRPr="00467E71">
        <w:rPr>
          <w:b/>
          <w:bCs/>
        </w:rPr>
        <w:t>4</w:t>
      </w:r>
      <w:r w:rsidRPr="00467E71">
        <w:rPr>
          <w:b/>
          <w:bCs/>
        </w:rPr>
        <w:t xml:space="preserve"> marks) </w:t>
      </w:r>
    </w:p>
    <w:p w14:paraId="41369197" w14:textId="77777777" w:rsidR="00D806F7" w:rsidRPr="00467E71" w:rsidRDefault="00D806F7" w:rsidP="00D806F7">
      <w:pPr>
        <w:spacing w:after="0" w:line="240" w:lineRule="auto"/>
        <w:rPr>
          <w:rFonts w:eastAsiaTheme="minorEastAsia"/>
          <w:color w:val="000000" w:themeColor="text1"/>
          <w:kern w:val="2"/>
          <w14:ligatures w14:val="standardContextual"/>
        </w:rPr>
      </w:pPr>
    </w:p>
    <w:p w14:paraId="2D0F9F8C" w14:textId="5A765017" w:rsidR="00CC7C18" w:rsidRPr="00467E71" w:rsidRDefault="5AA59CEE" w:rsidP="646C9ABC">
      <w:pPr>
        <w:spacing w:after="0" w:line="240" w:lineRule="auto"/>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S</w:t>
      </w:r>
      <w:r w:rsidR="004C6AF3" w:rsidRPr="00467E71">
        <w:rPr>
          <w:rFonts w:eastAsiaTheme="minorEastAsia"/>
          <w:color w:val="000000" w:themeColor="text1"/>
          <w:kern w:val="2"/>
          <w14:ligatures w14:val="standardContextual"/>
        </w:rPr>
        <w:t>elect</w:t>
      </w:r>
      <w:r w:rsidRPr="00467E71">
        <w:rPr>
          <w:rFonts w:eastAsiaTheme="minorEastAsia"/>
          <w:color w:val="000000" w:themeColor="text1"/>
          <w:kern w:val="2"/>
          <w14:ligatures w14:val="standardContextual"/>
        </w:rPr>
        <w:t xml:space="preserve"> the </w:t>
      </w:r>
      <w:r w:rsidR="74F6551F" w:rsidRPr="00467E71">
        <w:rPr>
          <w:rFonts w:eastAsiaTheme="minorEastAsia"/>
          <w:b/>
          <w:bCs/>
          <w:color w:val="000000" w:themeColor="text1"/>
          <w:kern w:val="2"/>
          <w14:ligatures w14:val="standardContextual"/>
        </w:rPr>
        <w:t>TWO</w:t>
      </w:r>
      <w:r w:rsidR="74F6551F" w:rsidRPr="00467E71">
        <w:rPr>
          <w:rFonts w:eastAsiaTheme="minorEastAsia"/>
          <w:color w:val="000000" w:themeColor="text1"/>
          <w:kern w:val="2"/>
          <w14:ligatures w14:val="standardContextual"/>
        </w:rPr>
        <w:t xml:space="preserve"> </w:t>
      </w:r>
      <w:r w:rsidRPr="00467E71">
        <w:rPr>
          <w:rFonts w:eastAsiaTheme="minorEastAsia"/>
          <w:color w:val="000000" w:themeColor="text1"/>
          <w:kern w:val="2"/>
          <w14:ligatures w14:val="standardContextual"/>
        </w:rPr>
        <w:t>statements t</w:t>
      </w:r>
      <w:r w:rsidR="00A063E6" w:rsidRPr="00467E71">
        <w:rPr>
          <w:rFonts w:eastAsiaTheme="minorEastAsia"/>
          <w:color w:val="000000" w:themeColor="text1"/>
          <w:kern w:val="2"/>
          <w14:ligatures w14:val="standardContextual"/>
        </w:rPr>
        <w:t>hat</w:t>
      </w:r>
      <w:r w:rsidRPr="00467E71">
        <w:rPr>
          <w:rFonts w:eastAsiaTheme="minorEastAsia"/>
          <w:color w:val="000000" w:themeColor="text1"/>
          <w:kern w:val="2"/>
          <w14:ligatures w14:val="standardContextual"/>
        </w:rPr>
        <w:t xml:space="preserve"> provide Roger with correct advice about the effect of him burning his Will</w:t>
      </w:r>
    </w:p>
    <w:p w14:paraId="387D1A5E" w14:textId="77777777" w:rsidR="00D806F7" w:rsidRPr="00467E71" w:rsidRDefault="00D806F7" w:rsidP="00D806F7">
      <w:pPr>
        <w:spacing w:after="0" w:line="240" w:lineRule="auto"/>
        <w:rPr>
          <w:rFonts w:eastAsiaTheme="minorEastAsia"/>
          <w:color w:val="000000" w:themeColor="text1"/>
          <w:kern w:val="2"/>
          <w14:ligatures w14:val="standardContextual"/>
        </w:rPr>
      </w:pPr>
    </w:p>
    <w:p w14:paraId="4B6881E5" w14:textId="52C29772" w:rsidR="00CC7C18" w:rsidRPr="00467E71" w:rsidRDefault="00CC7C18" w:rsidP="00E6411D">
      <w:pPr>
        <w:numPr>
          <w:ilvl w:val="0"/>
          <w:numId w:val="30"/>
        </w:numPr>
        <w:spacing w:after="0" w:line="240" w:lineRule="auto"/>
        <w:contextualSpacing/>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Roger’s Will has been revoked and so he would die intestate and the intestacy rules would apply</w:t>
      </w:r>
    </w:p>
    <w:p w14:paraId="3D327B18" w14:textId="77777777" w:rsidR="00CC7C18" w:rsidRPr="00467E71" w:rsidRDefault="5AA59CEE" w:rsidP="00E6411D">
      <w:pPr>
        <w:numPr>
          <w:ilvl w:val="0"/>
          <w:numId w:val="29"/>
        </w:numPr>
        <w:spacing w:after="0" w:line="240" w:lineRule="auto"/>
        <w:contextualSpacing/>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As a surviving spouse, Bella would inherit everything under the intestacy rules</w:t>
      </w:r>
    </w:p>
    <w:p w14:paraId="1675713D" w14:textId="0E38DB6A" w:rsidR="00CC7C18" w:rsidRPr="00467E71" w:rsidRDefault="00CC7C18" w:rsidP="00E6411D">
      <w:pPr>
        <w:numPr>
          <w:ilvl w:val="0"/>
          <w:numId w:val="29"/>
        </w:numPr>
        <w:spacing w:after="0" w:line="240" w:lineRule="auto"/>
        <w:contextualSpacing/>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Bella would receive the statutory legacy and personal chattels. The residue would pass 50% to Bella and 50% to Roger’s three children</w:t>
      </w:r>
    </w:p>
    <w:p w14:paraId="3285DF18" w14:textId="77777777" w:rsidR="00CC7C18" w:rsidRPr="00467E71" w:rsidRDefault="5AA59CEE" w:rsidP="00E6411D">
      <w:pPr>
        <w:numPr>
          <w:ilvl w:val="0"/>
          <w:numId w:val="29"/>
        </w:numPr>
        <w:spacing w:after="0" w:line="240" w:lineRule="auto"/>
        <w:contextualSpacing/>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As a copy of Roger’s Will exists it has not been revoked and Roger will die testate</w:t>
      </w:r>
    </w:p>
    <w:p w14:paraId="53698FF2" w14:textId="182D93C6" w:rsidR="646C9ABC" w:rsidRPr="00467E71" w:rsidRDefault="646C9ABC" w:rsidP="646C9ABC">
      <w:pPr>
        <w:spacing w:after="0" w:line="240" w:lineRule="auto"/>
        <w:ind w:left="720"/>
        <w:contextualSpacing/>
        <w:rPr>
          <w:rFonts w:eastAsiaTheme="minorEastAsia"/>
          <w:color w:val="000000" w:themeColor="text1"/>
        </w:rPr>
      </w:pPr>
    </w:p>
    <w:p w14:paraId="6560B27F" w14:textId="77777777" w:rsidR="000340D1" w:rsidRPr="00467E71" w:rsidRDefault="000340D1" w:rsidP="4BADDF86">
      <w:pPr>
        <w:suppressAutoHyphens/>
        <w:autoSpaceDN w:val="0"/>
        <w:spacing w:after="0" w:line="240" w:lineRule="auto"/>
        <w:textAlignment w:val="baseline"/>
        <w:rPr>
          <w:rFonts w:eastAsia="SimSun" w:cs="Arial"/>
          <w:b/>
          <w:bCs/>
          <w:kern w:val="3"/>
        </w:rPr>
      </w:pPr>
    </w:p>
    <w:p w14:paraId="4E398F00" w14:textId="77777777" w:rsidR="001D511D" w:rsidRPr="00467E71" w:rsidRDefault="001D511D">
      <w:pPr>
        <w:rPr>
          <w:rFonts w:eastAsia="SimSun" w:cs="Arial"/>
          <w:b/>
          <w:bCs/>
          <w:kern w:val="3"/>
        </w:rPr>
      </w:pPr>
      <w:r w:rsidRPr="00467E71">
        <w:rPr>
          <w:rFonts w:eastAsia="SimSun" w:cs="Arial"/>
          <w:b/>
          <w:bCs/>
          <w:kern w:val="3"/>
        </w:rPr>
        <w:br w:type="page"/>
      </w:r>
    </w:p>
    <w:p w14:paraId="25854898" w14:textId="5DCE4BAA" w:rsidR="00D8629B" w:rsidRPr="00467E71" w:rsidRDefault="3AF936B3" w:rsidP="4BADDF86">
      <w:pPr>
        <w:suppressAutoHyphens/>
        <w:autoSpaceDN w:val="0"/>
        <w:spacing w:after="0" w:line="240" w:lineRule="auto"/>
        <w:textAlignment w:val="baseline"/>
        <w:rPr>
          <w:rFonts w:eastAsia="SimSun" w:cs="Arial"/>
          <w:b/>
          <w:bCs/>
          <w:kern w:val="3"/>
        </w:rPr>
      </w:pPr>
      <w:r w:rsidRPr="00467E71">
        <w:rPr>
          <w:rFonts w:eastAsia="SimSun" w:cs="Arial"/>
          <w:b/>
          <w:bCs/>
          <w:kern w:val="3"/>
        </w:rPr>
        <w:lastRenderedPageBreak/>
        <w:t>Narrative</w:t>
      </w:r>
    </w:p>
    <w:p w14:paraId="5D5FACFD" w14:textId="77777777" w:rsidR="00D00B3D" w:rsidRPr="00467E71" w:rsidRDefault="00D00B3D" w:rsidP="00D00B3D">
      <w:pPr>
        <w:spacing w:after="0" w:line="240" w:lineRule="auto"/>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 xml:space="preserve">The meeting continues. Roger tells you that he is concerned about the family home, Apple Trees. This has been his home throughout both his marriages. He and Sadie had always agreed that the survivor should live there and then pass it on to their three children. However, shortly after Roger married Bella, she persuaded him to transfer the property (which has a registered title) into their joint names. They hold the property as legal and beneficial joint tenants. Roger does not now want Bella to inherit his interest in Apple Trees and instead wants to bequeath it to his three children. </w:t>
      </w:r>
    </w:p>
    <w:p w14:paraId="535E0583" w14:textId="77777777" w:rsidR="00D8629B" w:rsidRPr="00467E71" w:rsidRDefault="00D8629B" w:rsidP="00D00B3D">
      <w:pPr>
        <w:spacing w:after="0" w:line="240" w:lineRule="auto"/>
        <w:rPr>
          <w:rFonts w:cs="Arial"/>
        </w:rPr>
      </w:pPr>
    </w:p>
    <w:p w14:paraId="2BB25C52" w14:textId="77777777" w:rsidR="00612A3A" w:rsidRPr="00467E71" w:rsidRDefault="00612A3A" w:rsidP="00D00B3D">
      <w:pPr>
        <w:spacing w:after="0" w:line="240" w:lineRule="auto"/>
        <w:rPr>
          <w:rFonts w:cs="Arial"/>
        </w:rPr>
      </w:pPr>
    </w:p>
    <w:p w14:paraId="2934562F" w14:textId="2DB24F50" w:rsidR="00D00B3D" w:rsidRPr="00467E71" w:rsidRDefault="00D00B3D" w:rsidP="00D00B3D">
      <w:pPr>
        <w:spacing w:after="0" w:line="240" w:lineRule="auto"/>
        <w:rPr>
          <w:rFonts w:ascii="Calibri" w:eastAsia="Calibri" w:hAnsi="Calibri" w:cs="Calibri"/>
          <w:b/>
          <w:bCs/>
          <w:u w:val="single"/>
        </w:rPr>
      </w:pPr>
      <w:r w:rsidRPr="00467E71">
        <w:rPr>
          <w:rFonts w:ascii="Calibri" w:eastAsia="Calibri" w:hAnsi="Calibri" w:cs="Calibri"/>
          <w:b/>
          <w:bCs/>
          <w:u w:val="single"/>
        </w:rPr>
        <w:t>Question 1b</w:t>
      </w:r>
    </w:p>
    <w:p w14:paraId="57DB2349" w14:textId="6F0810D0" w:rsidR="00D00B3D" w:rsidRPr="00467E71" w:rsidRDefault="00D00B3D" w:rsidP="14B8FB54">
      <w:pPr>
        <w:spacing w:after="0" w:line="240" w:lineRule="auto"/>
        <w:rPr>
          <w:b/>
          <w:bCs/>
        </w:rPr>
      </w:pPr>
      <w:r w:rsidRPr="00467E71">
        <w:rPr>
          <w:b/>
          <w:bCs/>
        </w:rPr>
        <w:t>(</w:t>
      </w:r>
      <w:r w:rsidR="003D1100" w:rsidRPr="00467E71">
        <w:rPr>
          <w:b/>
          <w:bCs/>
        </w:rPr>
        <w:t>10</w:t>
      </w:r>
      <w:r w:rsidRPr="00467E71">
        <w:rPr>
          <w:b/>
          <w:bCs/>
        </w:rPr>
        <w:t xml:space="preserve"> marks) </w:t>
      </w:r>
    </w:p>
    <w:p w14:paraId="46B3B276" w14:textId="77777777" w:rsidR="00E229DB" w:rsidRPr="00467E71" w:rsidRDefault="00E229DB" w:rsidP="004B521D">
      <w:pPr>
        <w:spacing w:after="0" w:line="240" w:lineRule="auto"/>
        <w:rPr>
          <w:rFonts w:eastAsiaTheme="minorEastAsia"/>
          <w:color w:val="000000" w:themeColor="text1"/>
          <w:kern w:val="2"/>
          <w14:ligatures w14:val="standardContextual"/>
        </w:rPr>
      </w:pPr>
    </w:p>
    <w:p w14:paraId="2A1E12F3" w14:textId="6FBA4A99" w:rsidR="004B521D" w:rsidRPr="00467E71" w:rsidRDefault="7A6411DA" w:rsidP="646C9ABC">
      <w:pPr>
        <w:spacing w:after="0" w:line="240" w:lineRule="auto"/>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In light of the facts as they are now, what advice should you give Roger as to:</w:t>
      </w:r>
    </w:p>
    <w:p w14:paraId="3FE55676" w14:textId="77777777" w:rsidR="004B521D" w:rsidRPr="00467E71" w:rsidRDefault="004B521D" w:rsidP="004B521D">
      <w:pPr>
        <w:spacing w:after="0" w:line="240" w:lineRule="auto"/>
        <w:rPr>
          <w:rFonts w:eastAsiaTheme="minorEastAsia"/>
          <w:color w:val="000000" w:themeColor="text1"/>
          <w:kern w:val="2"/>
          <w14:ligatures w14:val="standardContextual"/>
        </w:rPr>
      </w:pPr>
    </w:p>
    <w:p w14:paraId="5EC9C054" w14:textId="7DBBB575" w:rsidR="004B521D" w:rsidRPr="00467E71" w:rsidRDefault="004B521D" w:rsidP="00E6411D">
      <w:pPr>
        <w:numPr>
          <w:ilvl w:val="0"/>
          <w:numId w:val="31"/>
        </w:numPr>
        <w:spacing w:after="0" w:line="240" w:lineRule="auto"/>
        <w:contextualSpacing/>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whether a bequest of Apple Trees to his three children would achieve Roger’s wishes</w:t>
      </w:r>
      <w:r w:rsidR="000D4DA1"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 xml:space="preserve"> and</w:t>
      </w:r>
    </w:p>
    <w:p w14:paraId="7CE43E5D" w14:textId="08D9668C" w:rsidR="004B521D" w:rsidRPr="00467E71" w:rsidRDefault="7A6411DA" w:rsidP="00E6411D">
      <w:pPr>
        <w:numPr>
          <w:ilvl w:val="0"/>
          <w:numId w:val="31"/>
        </w:numPr>
        <w:spacing w:after="0" w:line="240" w:lineRule="auto"/>
        <w:contextualSpacing/>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what, if any, additional action is required.</w:t>
      </w:r>
    </w:p>
    <w:p w14:paraId="7721503F" w14:textId="77777777" w:rsidR="00E229DB" w:rsidRPr="00467E71" w:rsidRDefault="00E229DB" w:rsidP="00612A3A">
      <w:pPr>
        <w:spacing w:after="0" w:line="240" w:lineRule="auto"/>
        <w:rPr>
          <w:rFonts w:eastAsiaTheme="minorEastAsia"/>
          <w:color w:val="000000" w:themeColor="text1"/>
          <w:kern w:val="2"/>
          <w14:ligatures w14:val="standardContextual"/>
        </w:rPr>
      </w:pPr>
    </w:p>
    <w:p w14:paraId="736F49C5" w14:textId="18F48374" w:rsidR="001D511D" w:rsidRPr="00467E71" w:rsidRDefault="001D511D" w:rsidP="001D511D">
      <w:pPr>
        <w:spacing w:after="0" w:line="240" w:lineRule="auto"/>
        <w:rPr>
          <w:b/>
          <w:bCs/>
        </w:rPr>
      </w:pPr>
      <w:r w:rsidRPr="00467E71">
        <w:rPr>
          <w:b/>
          <w:bCs/>
        </w:rPr>
        <w:t>(10 marks)</w:t>
      </w:r>
    </w:p>
    <w:p w14:paraId="74C087E7" w14:textId="2C62E9AF" w:rsidR="00173E61" w:rsidRPr="00467E71" w:rsidRDefault="00173E61" w:rsidP="646C9ABC">
      <w:pPr>
        <w:spacing w:after="0" w:line="240" w:lineRule="auto"/>
        <w:rPr>
          <w:rFonts w:eastAsiaTheme="minorEastAsia"/>
          <w:color w:val="000000" w:themeColor="text1"/>
          <w:kern w:val="2"/>
          <w14:ligatures w14:val="standardContextual"/>
        </w:rPr>
      </w:pPr>
    </w:p>
    <w:p w14:paraId="4AD24D05" w14:textId="77777777" w:rsidR="001D511D" w:rsidRPr="00467E71" w:rsidRDefault="001D511D" w:rsidP="646C9ABC">
      <w:pPr>
        <w:spacing w:after="0" w:line="240" w:lineRule="auto"/>
        <w:rPr>
          <w:rFonts w:eastAsiaTheme="minorEastAsia"/>
          <w:color w:val="000000" w:themeColor="text1"/>
          <w:kern w:val="2"/>
          <w14:ligatures w14:val="standardContextual"/>
        </w:rPr>
      </w:pPr>
    </w:p>
    <w:p w14:paraId="30788992" w14:textId="27AF0457" w:rsidR="646C9ABC" w:rsidRPr="00467E71" w:rsidRDefault="646C9ABC">
      <w:r w:rsidRPr="00467E71">
        <w:br w:type="page"/>
      </w:r>
    </w:p>
    <w:p w14:paraId="1D674960" w14:textId="4D83DE9E" w:rsidR="646C9ABC" w:rsidRPr="00467E71" w:rsidRDefault="646C9ABC" w:rsidP="646C9ABC">
      <w:pPr>
        <w:spacing w:after="0" w:line="240" w:lineRule="auto"/>
        <w:rPr>
          <w:rFonts w:eastAsiaTheme="minorEastAsia"/>
          <w:color w:val="0070C0"/>
        </w:rPr>
      </w:pPr>
    </w:p>
    <w:p w14:paraId="7CBE61FD" w14:textId="58AEC4D2" w:rsidR="000F59A0" w:rsidRPr="00467E71" w:rsidRDefault="000F59A0" w:rsidP="00D62043">
      <w:pPr>
        <w:spacing w:after="0" w:line="240" w:lineRule="auto"/>
        <w:rPr>
          <w:rFonts w:eastAsiaTheme="minorEastAsia"/>
          <w:kern w:val="2"/>
          <w:u w:val="single"/>
          <w14:ligatures w14:val="standardContextual"/>
        </w:rPr>
      </w:pPr>
      <w:r w:rsidRPr="00467E71">
        <w:rPr>
          <w:rFonts w:eastAsiaTheme="minorEastAsia"/>
          <w:b/>
          <w:bCs/>
          <w:kern w:val="2"/>
          <w:u w:val="single"/>
          <w14:ligatures w14:val="standardContextual"/>
        </w:rPr>
        <w:t>QUESTION 2 (1</w:t>
      </w:r>
      <w:r w:rsidR="00471512" w:rsidRPr="00467E71">
        <w:rPr>
          <w:rFonts w:eastAsiaTheme="minorEastAsia"/>
          <w:b/>
          <w:bCs/>
          <w:kern w:val="2"/>
          <w:u w:val="single"/>
          <w14:ligatures w14:val="standardContextual"/>
        </w:rPr>
        <w:t>7</w:t>
      </w:r>
      <w:r w:rsidRPr="00467E71">
        <w:rPr>
          <w:rFonts w:eastAsiaTheme="minorEastAsia"/>
          <w:b/>
          <w:bCs/>
          <w:kern w:val="2"/>
          <w:u w:val="single"/>
          <w14:ligatures w14:val="standardContextual"/>
        </w:rPr>
        <w:t xml:space="preserve"> marks)</w:t>
      </w:r>
    </w:p>
    <w:p w14:paraId="2EC22D08" w14:textId="77777777" w:rsidR="000F59A0" w:rsidRPr="00467E71" w:rsidRDefault="000F59A0" w:rsidP="00D62043">
      <w:pPr>
        <w:tabs>
          <w:tab w:val="left" w:pos="426"/>
          <w:tab w:val="left" w:pos="851"/>
        </w:tabs>
        <w:suppressAutoHyphens/>
        <w:autoSpaceDN w:val="0"/>
        <w:spacing w:after="0" w:line="240" w:lineRule="auto"/>
        <w:textAlignment w:val="baseline"/>
        <w:rPr>
          <w:rFonts w:eastAsia="SimSun" w:cs="Arial"/>
          <w:b/>
          <w:bCs/>
          <w:kern w:val="3"/>
        </w:rPr>
      </w:pPr>
    </w:p>
    <w:p w14:paraId="6A466B23" w14:textId="49736C86" w:rsidR="000F59A0" w:rsidRPr="00467E71" w:rsidRDefault="000F59A0" w:rsidP="00D62043">
      <w:pPr>
        <w:tabs>
          <w:tab w:val="left" w:pos="426"/>
          <w:tab w:val="left" w:pos="851"/>
        </w:tabs>
        <w:suppressAutoHyphens/>
        <w:autoSpaceDN w:val="0"/>
        <w:spacing w:after="0" w:line="240" w:lineRule="auto"/>
        <w:textAlignment w:val="baseline"/>
        <w:rPr>
          <w:rFonts w:eastAsia="SimSun" w:cs="Arial"/>
          <w:b/>
          <w:bCs/>
          <w:kern w:val="3"/>
        </w:rPr>
      </w:pPr>
      <w:r w:rsidRPr="00467E71">
        <w:rPr>
          <w:rFonts w:eastAsia="SimSun" w:cs="Arial"/>
          <w:b/>
          <w:bCs/>
          <w:kern w:val="3"/>
        </w:rPr>
        <w:t>Narrative</w:t>
      </w:r>
    </w:p>
    <w:p w14:paraId="44A5E5C5" w14:textId="0E102AC2" w:rsidR="00D62043" w:rsidRPr="00467E71" w:rsidRDefault="48759D85" w:rsidP="646C9ABC">
      <w:pPr>
        <w:spacing w:after="0" w:line="240" w:lineRule="auto"/>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The meeting ends. The following week, and after some further thought, Roger instructs you to</w:t>
      </w:r>
      <w:r w:rsidR="3993B6BB" w:rsidRPr="00467E71">
        <w:rPr>
          <w:rFonts w:eastAsiaTheme="minorEastAsia"/>
          <w:color w:val="000000" w:themeColor="text1"/>
          <w:kern w:val="2"/>
          <w14:ligatures w14:val="standardContextual"/>
        </w:rPr>
        <w:t xml:space="preserve"> </w:t>
      </w:r>
      <w:r w:rsidRPr="00467E71">
        <w:rPr>
          <w:rFonts w:eastAsiaTheme="minorEastAsia"/>
          <w:color w:val="000000" w:themeColor="text1"/>
          <w:kern w:val="2"/>
          <w14:ligatures w14:val="standardContextual"/>
        </w:rPr>
        <w:t xml:space="preserve">go ahead and draft his new Will. </w:t>
      </w:r>
    </w:p>
    <w:p w14:paraId="41BEB84C" w14:textId="77777777" w:rsidR="00D62043" w:rsidRPr="00467E71" w:rsidRDefault="00D62043" w:rsidP="00D62043">
      <w:pPr>
        <w:spacing w:after="0" w:line="240" w:lineRule="auto"/>
        <w:rPr>
          <w:rFonts w:eastAsiaTheme="minorEastAsia"/>
          <w:kern w:val="2"/>
          <w14:ligatures w14:val="standardContextual"/>
        </w:rPr>
      </w:pPr>
    </w:p>
    <w:p w14:paraId="2B6C85D8" w14:textId="4CB11137" w:rsidR="00D62043" w:rsidRPr="00467E71" w:rsidRDefault="00D62043" w:rsidP="00D62043">
      <w:pPr>
        <w:spacing w:after="0" w:line="240" w:lineRule="auto"/>
        <w:rPr>
          <w:rFonts w:eastAsiaTheme="minorEastAsia"/>
          <w:kern w:val="2"/>
          <w14:ligatures w14:val="standardContextual"/>
        </w:rPr>
      </w:pPr>
      <w:r w:rsidRPr="00467E71">
        <w:rPr>
          <w:rFonts w:eastAsiaTheme="minorEastAsia"/>
          <w:kern w:val="2"/>
          <w14:ligatures w14:val="standardContextual"/>
        </w:rPr>
        <w:t>Roger states that he wishes:</w:t>
      </w:r>
    </w:p>
    <w:p w14:paraId="32F85C48" w14:textId="77777777" w:rsidR="00D62043" w:rsidRPr="00467E71" w:rsidRDefault="00D62043" w:rsidP="00D62043">
      <w:pPr>
        <w:spacing w:after="0" w:line="240" w:lineRule="auto"/>
        <w:rPr>
          <w:rFonts w:eastAsiaTheme="minorEastAsia"/>
          <w:kern w:val="2"/>
          <w14:ligatures w14:val="standardContextual"/>
        </w:rPr>
      </w:pPr>
    </w:p>
    <w:p w14:paraId="7D5769AF" w14:textId="228AF499" w:rsidR="00D62043" w:rsidRPr="00467E71" w:rsidRDefault="00D62043" w:rsidP="00E6411D">
      <w:pPr>
        <w:numPr>
          <w:ilvl w:val="0"/>
          <w:numId w:val="32"/>
        </w:numPr>
        <w:spacing w:after="0" w:line="240" w:lineRule="auto"/>
        <w:contextualSpacing/>
        <w:rPr>
          <w:rFonts w:eastAsiaTheme="minorEastAsia"/>
          <w:kern w:val="2"/>
          <w14:ligatures w14:val="standardContextual"/>
        </w:rPr>
      </w:pPr>
      <w:r w:rsidRPr="00467E71">
        <w:rPr>
          <w:rFonts w:eastAsiaTheme="minorEastAsia"/>
          <w:kern w:val="2"/>
          <w14:ligatures w14:val="standardContextual"/>
        </w:rPr>
        <w:t>all five of his grandchildren to each be given a legacy of £1000</w:t>
      </w:r>
      <w:r w:rsidR="00706B58" w:rsidRPr="00467E71">
        <w:rPr>
          <w:rFonts w:eastAsiaTheme="minorEastAsia"/>
          <w:kern w:val="2"/>
          <w14:ligatures w14:val="standardContextual"/>
        </w:rPr>
        <w:t>;</w:t>
      </w:r>
    </w:p>
    <w:p w14:paraId="1D7E63F3" w14:textId="333ABC00" w:rsidR="00D62043" w:rsidRPr="00467E71" w:rsidRDefault="00D62043" w:rsidP="00E6411D">
      <w:pPr>
        <w:numPr>
          <w:ilvl w:val="0"/>
          <w:numId w:val="32"/>
        </w:numPr>
        <w:spacing w:after="0" w:line="240" w:lineRule="auto"/>
        <w:contextualSpacing/>
        <w:rPr>
          <w:rFonts w:eastAsiaTheme="minorEastAsia"/>
          <w:kern w:val="2"/>
          <w14:ligatures w14:val="standardContextual"/>
        </w:rPr>
      </w:pPr>
      <w:r w:rsidRPr="00467E71">
        <w:rPr>
          <w:rFonts w:eastAsiaTheme="minorEastAsia"/>
          <w:kern w:val="2"/>
          <w14:ligatures w14:val="standardContextual"/>
        </w:rPr>
        <w:t>the residue to be divided equally between his three children.</w:t>
      </w:r>
    </w:p>
    <w:p w14:paraId="3584723A" w14:textId="77777777" w:rsidR="00D62043" w:rsidRPr="00467E71" w:rsidRDefault="00D62043" w:rsidP="00D62043">
      <w:pPr>
        <w:spacing w:after="0" w:line="240" w:lineRule="auto"/>
        <w:rPr>
          <w:rFonts w:eastAsiaTheme="minorEastAsia"/>
          <w:kern w:val="2"/>
          <w14:ligatures w14:val="standardContextual"/>
        </w:rPr>
      </w:pPr>
    </w:p>
    <w:p w14:paraId="778EB656" w14:textId="77777777" w:rsidR="00D62043" w:rsidRPr="00467E71" w:rsidRDefault="00D62043" w:rsidP="00D62043">
      <w:pPr>
        <w:spacing w:after="0" w:line="240" w:lineRule="auto"/>
        <w:rPr>
          <w:rFonts w:eastAsiaTheme="minorEastAsia"/>
          <w:kern w:val="2"/>
          <w14:ligatures w14:val="standardContextual"/>
        </w:rPr>
      </w:pPr>
      <w:r w:rsidRPr="00467E71">
        <w:rPr>
          <w:rFonts w:eastAsiaTheme="minorEastAsia"/>
          <w:kern w:val="2"/>
          <w14:ligatures w14:val="standardContextual"/>
        </w:rPr>
        <w:t>He provides the following additional details regarding his three children:</w:t>
      </w:r>
    </w:p>
    <w:p w14:paraId="14CD210B" w14:textId="58640629" w:rsidR="00D62043" w:rsidRPr="00467E71" w:rsidRDefault="00D62043" w:rsidP="00D62043">
      <w:pPr>
        <w:spacing w:after="0" w:line="240" w:lineRule="auto"/>
        <w:rPr>
          <w:rFonts w:eastAsiaTheme="minorEastAsia"/>
          <w:kern w:val="2"/>
          <w14:ligatures w14:val="standardContextual"/>
        </w:rPr>
      </w:pPr>
    </w:p>
    <w:p w14:paraId="1C796C94" w14:textId="5B0F9DDE" w:rsidR="00D62043" w:rsidRPr="00467E71" w:rsidRDefault="00D62043" w:rsidP="00E6411D">
      <w:pPr>
        <w:numPr>
          <w:ilvl w:val="0"/>
          <w:numId w:val="33"/>
        </w:numPr>
        <w:spacing w:after="0" w:line="240" w:lineRule="auto"/>
        <w:contextualSpacing/>
        <w:rPr>
          <w:rFonts w:eastAsiaTheme="minorEastAsia"/>
          <w:kern w:val="2"/>
          <w14:ligatures w14:val="standardContextual"/>
        </w:rPr>
      </w:pPr>
      <w:r w:rsidRPr="00467E71">
        <w:rPr>
          <w:rFonts w:eastAsiaTheme="minorEastAsia"/>
          <w:kern w:val="2"/>
          <w14:ligatures w14:val="standardContextual"/>
        </w:rPr>
        <w:t xml:space="preserve">His daughter Denise, aged 35, is married to Aftab; they have three children, Bobby, aged 17, Flora, aged 13, and Isla, aged 11. Denise lives near Roger. </w:t>
      </w:r>
    </w:p>
    <w:p w14:paraId="79472B79" w14:textId="65AA5C96" w:rsidR="00D62043" w:rsidRPr="00467E71" w:rsidRDefault="00D62043" w:rsidP="00E6411D">
      <w:pPr>
        <w:numPr>
          <w:ilvl w:val="0"/>
          <w:numId w:val="33"/>
        </w:numPr>
        <w:spacing w:after="0" w:line="240" w:lineRule="auto"/>
        <w:contextualSpacing/>
        <w:rPr>
          <w:rFonts w:eastAsiaTheme="minorEastAsia"/>
          <w:kern w:val="2"/>
          <w14:ligatures w14:val="standardContextual"/>
        </w:rPr>
      </w:pPr>
      <w:r w:rsidRPr="00467E71">
        <w:rPr>
          <w:rFonts w:eastAsiaTheme="minorEastAsia"/>
          <w:kern w:val="2"/>
          <w14:ligatures w14:val="standardContextual"/>
        </w:rPr>
        <w:t>His son Mike, aged 32, has emigrated to Australia. Mike has two children Toby, aged 6, and Sam, aged 4.</w:t>
      </w:r>
    </w:p>
    <w:p w14:paraId="3A5BCCA0" w14:textId="53717D19" w:rsidR="00D62043" w:rsidRPr="00467E71" w:rsidRDefault="00D62043" w:rsidP="00E6411D">
      <w:pPr>
        <w:numPr>
          <w:ilvl w:val="0"/>
          <w:numId w:val="33"/>
        </w:numPr>
        <w:spacing w:after="0" w:line="240" w:lineRule="auto"/>
        <w:contextualSpacing/>
        <w:rPr>
          <w:rFonts w:eastAsiaTheme="minorEastAsia"/>
          <w:kern w:val="2"/>
          <w14:ligatures w14:val="standardContextual"/>
        </w:rPr>
      </w:pPr>
      <w:r w:rsidRPr="00467E71">
        <w:rPr>
          <w:rFonts w:eastAsiaTheme="minorEastAsia"/>
          <w:kern w:val="2"/>
          <w14:ligatures w14:val="standardContextual"/>
        </w:rPr>
        <w:t xml:space="preserve">His daughter Joanne, aged </w:t>
      </w:r>
      <w:r w:rsidR="0BBB9EB7" w:rsidRPr="00467E71">
        <w:rPr>
          <w:rFonts w:eastAsiaTheme="minorEastAsia"/>
          <w:kern w:val="2"/>
          <w14:ligatures w14:val="standardContextual"/>
        </w:rPr>
        <w:t>30</w:t>
      </w:r>
      <w:r w:rsidRPr="00467E71">
        <w:rPr>
          <w:rFonts w:eastAsiaTheme="minorEastAsia"/>
          <w:kern w:val="2"/>
          <w14:ligatures w14:val="standardContextual"/>
        </w:rPr>
        <w:t xml:space="preserve">, </w:t>
      </w:r>
      <w:r w:rsidR="6512698C" w:rsidRPr="00467E71">
        <w:rPr>
          <w:rFonts w:eastAsiaTheme="minorEastAsia"/>
          <w:kern w:val="2"/>
          <w14:ligatures w14:val="standardContextual"/>
        </w:rPr>
        <w:t xml:space="preserve">is single and </w:t>
      </w:r>
      <w:r w:rsidRPr="00467E71">
        <w:rPr>
          <w:rFonts w:eastAsiaTheme="minorEastAsia"/>
          <w:kern w:val="2"/>
          <w14:ligatures w14:val="standardContextual"/>
        </w:rPr>
        <w:t>liv</w:t>
      </w:r>
      <w:r w:rsidR="75ADFC0E" w:rsidRPr="00467E71">
        <w:rPr>
          <w:rFonts w:eastAsiaTheme="minorEastAsia"/>
          <w:kern w:val="2"/>
          <w14:ligatures w14:val="standardContextual"/>
        </w:rPr>
        <w:t>es in rented accommodation</w:t>
      </w:r>
      <w:r w:rsidR="19C37C24" w:rsidRPr="00467E71">
        <w:rPr>
          <w:rFonts w:eastAsiaTheme="minorEastAsia"/>
          <w:kern w:val="2"/>
          <w14:ligatures w14:val="standardContextual"/>
        </w:rPr>
        <w:t xml:space="preserve"> </w:t>
      </w:r>
      <w:r w:rsidRPr="00467E71">
        <w:rPr>
          <w:rFonts w:eastAsiaTheme="minorEastAsia"/>
          <w:kern w:val="2"/>
          <w14:ligatures w14:val="standardContextual"/>
        </w:rPr>
        <w:t>and has no children</w:t>
      </w:r>
      <w:r w:rsidR="000340D1" w:rsidRPr="00467E71">
        <w:rPr>
          <w:rFonts w:eastAsiaTheme="minorEastAsia"/>
          <w:kern w:val="2"/>
          <w14:ligatures w14:val="standardContextual"/>
        </w:rPr>
        <w:t xml:space="preserve">. </w:t>
      </w:r>
    </w:p>
    <w:p w14:paraId="7C8D0402" w14:textId="77777777" w:rsidR="00D62043" w:rsidRPr="00467E71" w:rsidRDefault="00D62043" w:rsidP="00D62043">
      <w:pPr>
        <w:spacing w:after="0" w:line="240" w:lineRule="auto"/>
        <w:rPr>
          <w:rFonts w:eastAsiaTheme="minorEastAsia"/>
          <w:kern w:val="2"/>
          <w:u w:val="single"/>
          <w14:ligatures w14:val="standardContextual"/>
        </w:rPr>
      </w:pPr>
    </w:p>
    <w:p w14:paraId="6EC5DFC7" w14:textId="3D13309A" w:rsidR="00D62043" w:rsidRPr="00467E71" w:rsidRDefault="5645D148" w:rsidP="7CA1BB9A">
      <w:pPr>
        <w:spacing w:after="0" w:line="240" w:lineRule="auto"/>
        <w:rPr>
          <w:rFonts w:eastAsiaTheme="minorEastAsia"/>
          <w:kern w:val="2"/>
          <w14:ligatures w14:val="standardContextual"/>
        </w:rPr>
      </w:pPr>
      <w:r w:rsidRPr="00467E71">
        <w:rPr>
          <w:rFonts w:eastAsiaTheme="minorEastAsia"/>
        </w:rPr>
        <w:t xml:space="preserve">Roger has a strained relationship with Joanne. He explains that she has never held down a job and she is </w:t>
      </w:r>
      <w:r w:rsidR="2D007139" w:rsidRPr="00467E71">
        <w:rPr>
          <w:rFonts w:eastAsiaTheme="minorEastAsia"/>
        </w:rPr>
        <w:t>not good</w:t>
      </w:r>
      <w:r w:rsidRPr="00467E71">
        <w:rPr>
          <w:rFonts w:eastAsiaTheme="minorEastAsia"/>
        </w:rPr>
        <w:t xml:space="preserve"> with manag</w:t>
      </w:r>
      <w:r w:rsidR="360EBBD7" w:rsidRPr="00467E71">
        <w:rPr>
          <w:rFonts w:eastAsiaTheme="minorEastAsia"/>
        </w:rPr>
        <w:t xml:space="preserve">ing </w:t>
      </w:r>
      <w:r w:rsidRPr="00467E71">
        <w:rPr>
          <w:rFonts w:eastAsiaTheme="minorEastAsia"/>
        </w:rPr>
        <w:t>money. Further, r</w:t>
      </w:r>
      <w:r w:rsidR="7CE41B85" w:rsidRPr="00467E71">
        <w:rPr>
          <w:rFonts w:eastAsiaTheme="minorEastAsia"/>
          <w:kern w:val="2"/>
          <w14:ligatures w14:val="standardContextual"/>
        </w:rPr>
        <w:t>elations between Denise and her siblings have not been good since Roger married Bella as it was Denise who introduced her father to Bella.</w:t>
      </w:r>
    </w:p>
    <w:p w14:paraId="4D6C2926" w14:textId="77777777" w:rsidR="00D62043" w:rsidRPr="00467E71" w:rsidRDefault="00D62043" w:rsidP="00D62043">
      <w:pPr>
        <w:spacing w:after="0" w:line="240" w:lineRule="auto"/>
        <w:rPr>
          <w:rFonts w:eastAsiaTheme="minorEastAsia"/>
          <w:kern w:val="2"/>
          <w14:ligatures w14:val="standardContextual"/>
        </w:rPr>
      </w:pPr>
    </w:p>
    <w:p w14:paraId="6384E7D2" w14:textId="0FD7359C" w:rsidR="000F59A0" w:rsidRPr="00467E71" w:rsidRDefault="00D62043" w:rsidP="00D62043">
      <w:pPr>
        <w:spacing w:after="0" w:line="240" w:lineRule="auto"/>
        <w:rPr>
          <w:rFonts w:eastAsiaTheme="minorEastAsia"/>
          <w:kern w:val="2"/>
          <w14:ligatures w14:val="standardContextual"/>
        </w:rPr>
      </w:pPr>
      <w:r w:rsidRPr="00467E71">
        <w:rPr>
          <w:rFonts w:eastAsiaTheme="minorEastAsia"/>
          <w:kern w:val="2"/>
          <w14:ligatures w14:val="standardContextual"/>
        </w:rPr>
        <w:t xml:space="preserve">You advise Roger that he will need to consider who he would like to appoint as executor/s in the Will. He indicates that he is undecided. In his previous </w:t>
      </w:r>
      <w:r w:rsidR="00A3065A" w:rsidRPr="00467E71">
        <w:rPr>
          <w:rFonts w:eastAsiaTheme="minorEastAsia"/>
          <w:kern w:val="2"/>
          <w14:ligatures w14:val="standardContextual"/>
        </w:rPr>
        <w:t>W</w:t>
      </w:r>
      <w:r w:rsidRPr="00467E71">
        <w:rPr>
          <w:rFonts w:eastAsiaTheme="minorEastAsia"/>
          <w:kern w:val="2"/>
          <w14:ligatures w14:val="standardContextual"/>
        </w:rPr>
        <w:t>ill he appointed his previous firm of lawyers to act as his executor but he is very conscious of his estate incurring costs and fees and he is now possibly thinking of either appointing his children as executors, or his close friends, Joy and Fred, whom he has known since schooldays and who have known the children all their lives. Joy and Fred now live near to your law firm.</w:t>
      </w:r>
    </w:p>
    <w:p w14:paraId="6E2D5A15" w14:textId="4F6D5D00" w:rsidR="00EA3A38" w:rsidRPr="00467E71" w:rsidRDefault="00EA3A38">
      <w:pPr>
        <w:rPr>
          <w:rFonts w:eastAsia="Times New Roman" w:cs="Arial"/>
          <w:b/>
          <w:bCs/>
          <w:color w:val="FF0000"/>
        </w:rPr>
      </w:pPr>
      <w:r w:rsidRPr="00467E71">
        <w:rPr>
          <w:rFonts w:eastAsia="Times New Roman" w:cs="Arial"/>
          <w:b/>
          <w:bCs/>
          <w:color w:val="FF0000"/>
        </w:rPr>
        <w:br w:type="page"/>
      </w:r>
    </w:p>
    <w:p w14:paraId="35199C6E" w14:textId="77777777" w:rsidR="00EA3A38" w:rsidRPr="00467E71" w:rsidRDefault="00EA3A38" w:rsidP="00EA3A38">
      <w:pPr>
        <w:spacing w:after="0" w:line="240" w:lineRule="auto"/>
        <w:rPr>
          <w:rFonts w:cs="Arial"/>
        </w:rPr>
      </w:pPr>
    </w:p>
    <w:p w14:paraId="3292FDFB" w14:textId="47D60E17" w:rsidR="00EA3A38" w:rsidRPr="00467E71" w:rsidRDefault="00EA3A38" w:rsidP="00EA3A38">
      <w:pPr>
        <w:spacing w:after="0" w:line="240" w:lineRule="auto"/>
        <w:rPr>
          <w:rFonts w:ascii="Calibri" w:eastAsia="Calibri" w:hAnsi="Calibri" w:cs="Calibri"/>
          <w:b/>
          <w:bCs/>
          <w:u w:val="single"/>
        </w:rPr>
      </w:pPr>
      <w:r w:rsidRPr="00467E71">
        <w:rPr>
          <w:rFonts w:ascii="Calibri" w:eastAsia="Calibri" w:hAnsi="Calibri" w:cs="Calibri"/>
          <w:b/>
          <w:bCs/>
          <w:u w:val="single"/>
        </w:rPr>
        <w:t>Question 2a</w:t>
      </w:r>
    </w:p>
    <w:p w14:paraId="4C264DBD" w14:textId="41390876" w:rsidR="00EA3A38" w:rsidRPr="00467E71" w:rsidRDefault="00EA3A38" w:rsidP="00EA3A38">
      <w:pPr>
        <w:spacing w:after="0" w:line="240" w:lineRule="auto"/>
        <w:rPr>
          <w:rFonts w:cstheme="minorHAnsi"/>
          <w:b/>
          <w:bCs/>
        </w:rPr>
      </w:pPr>
      <w:r w:rsidRPr="00467E71">
        <w:rPr>
          <w:rFonts w:cstheme="minorHAnsi"/>
          <w:b/>
          <w:bCs/>
        </w:rPr>
        <w:t>(</w:t>
      </w:r>
      <w:r w:rsidR="00B372A7" w:rsidRPr="00467E71">
        <w:rPr>
          <w:rFonts w:cstheme="minorHAnsi"/>
          <w:b/>
          <w:bCs/>
        </w:rPr>
        <w:t>6</w:t>
      </w:r>
      <w:r w:rsidRPr="00467E71">
        <w:rPr>
          <w:rFonts w:cstheme="minorHAnsi"/>
          <w:b/>
          <w:bCs/>
        </w:rPr>
        <w:t xml:space="preserve"> marks) </w:t>
      </w:r>
    </w:p>
    <w:p w14:paraId="3195B1C0" w14:textId="0656FBC9" w:rsidR="000F59A0" w:rsidRPr="00467E71" w:rsidRDefault="000F59A0" w:rsidP="022682F8">
      <w:pPr>
        <w:spacing w:after="0"/>
        <w:contextualSpacing/>
        <w:rPr>
          <w:b/>
          <w:bCs/>
          <w:color w:val="000000" w:themeColor="text1"/>
        </w:rPr>
      </w:pPr>
    </w:p>
    <w:p w14:paraId="4C0EBAF8" w14:textId="77777777" w:rsidR="00CA0194" w:rsidRPr="00467E71" w:rsidRDefault="00CA0194" w:rsidP="00CA0194">
      <w:pPr>
        <w:spacing w:after="0" w:line="240" w:lineRule="auto"/>
        <w:rPr>
          <w:rFonts w:eastAsiaTheme="minorEastAsia"/>
          <w:kern w:val="2"/>
          <w14:ligatures w14:val="standardContextual"/>
        </w:rPr>
      </w:pPr>
      <w:r w:rsidRPr="00467E71">
        <w:rPr>
          <w:rFonts w:eastAsiaTheme="minorEastAsia"/>
          <w:kern w:val="2"/>
          <w14:ligatures w14:val="standardContextual"/>
        </w:rPr>
        <w:t>Bearing in mind your professional and ethical responsibilities, explain the most appropriate choice for Roger to appoint as his executors.</w:t>
      </w:r>
    </w:p>
    <w:p w14:paraId="6D8247B4" w14:textId="77777777" w:rsidR="000F59A0" w:rsidRPr="00467E71" w:rsidRDefault="000F59A0" w:rsidP="00CA0194">
      <w:pPr>
        <w:spacing w:after="0" w:line="240" w:lineRule="auto"/>
        <w:rPr>
          <w:rFonts w:eastAsiaTheme="minorEastAsia"/>
          <w:kern w:val="2"/>
          <w14:ligatures w14:val="standardContextual"/>
        </w:rPr>
      </w:pPr>
    </w:p>
    <w:p w14:paraId="2CA8CB30" w14:textId="77777777" w:rsidR="001D511D" w:rsidRPr="00467E71" w:rsidRDefault="001D511D" w:rsidP="001D511D">
      <w:pPr>
        <w:spacing w:after="0" w:line="240" w:lineRule="auto"/>
        <w:rPr>
          <w:rFonts w:cstheme="minorHAnsi"/>
          <w:b/>
          <w:bCs/>
        </w:rPr>
      </w:pPr>
      <w:r w:rsidRPr="00467E71">
        <w:rPr>
          <w:rFonts w:cstheme="minorHAnsi"/>
          <w:b/>
          <w:bCs/>
        </w:rPr>
        <w:t xml:space="preserve">(6 marks) </w:t>
      </w:r>
    </w:p>
    <w:p w14:paraId="639E8957" w14:textId="77777777" w:rsidR="00CA0194" w:rsidRPr="00467E71" w:rsidRDefault="00CA0194" w:rsidP="00CA0194">
      <w:pPr>
        <w:spacing w:after="0" w:line="240" w:lineRule="auto"/>
        <w:rPr>
          <w:rFonts w:eastAsiaTheme="minorEastAsia"/>
          <w:kern w:val="2"/>
          <w14:ligatures w14:val="standardContextual"/>
        </w:rPr>
      </w:pPr>
    </w:p>
    <w:p w14:paraId="00FD6FD8" w14:textId="77777777" w:rsidR="00CA0194" w:rsidRPr="00467E71" w:rsidRDefault="00CA0194" w:rsidP="00CA0194">
      <w:pPr>
        <w:spacing w:after="0" w:line="240" w:lineRule="auto"/>
        <w:rPr>
          <w:rFonts w:cstheme="minorHAnsi"/>
          <w:b/>
          <w:color w:val="0070C0"/>
        </w:rPr>
      </w:pPr>
    </w:p>
    <w:p w14:paraId="19E8C3E9" w14:textId="48532B2F" w:rsidR="646C9ABC" w:rsidRPr="00467E71" w:rsidRDefault="646C9ABC" w:rsidP="646C9ABC">
      <w:pPr>
        <w:spacing w:after="0" w:line="240" w:lineRule="auto"/>
        <w:contextualSpacing/>
        <w:rPr>
          <w:rFonts w:eastAsiaTheme="minorEastAsia"/>
          <w:color w:val="0070C0"/>
        </w:rPr>
      </w:pPr>
    </w:p>
    <w:p w14:paraId="79E4FF93" w14:textId="77777777" w:rsidR="009F30A5" w:rsidRPr="00467E71" w:rsidRDefault="009F30A5" w:rsidP="009F30A5">
      <w:pPr>
        <w:spacing w:after="0" w:line="240" w:lineRule="auto"/>
        <w:rPr>
          <w:rFonts w:eastAsiaTheme="minorEastAsia"/>
          <w:kern w:val="2"/>
          <w14:ligatures w14:val="standardContextual"/>
        </w:rPr>
      </w:pPr>
    </w:p>
    <w:p w14:paraId="47BB8DB8" w14:textId="77777777" w:rsidR="00CA0194" w:rsidRPr="00467E71" w:rsidRDefault="00CA0194" w:rsidP="00CA0194">
      <w:pPr>
        <w:spacing w:after="0" w:line="240" w:lineRule="auto"/>
        <w:rPr>
          <w:rFonts w:eastAsia="Times New Roman" w:cs="Arial"/>
          <w:color w:val="FF0000"/>
        </w:rPr>
      </w:pPr>
    </w:p>
    <w:p w14:paraId="76CB6A23" w14:textId="77777777" w:rsidR="00CA0194" w:rsidRPr="00467E71" w:rsidRDefault="00CA0194" w:rsidP="00CA0194">
      <w:pPr>
        <w:spacing w:after="0" w:line="240" w:lineRule="auto"/>
        <w:rPr>
          <w:rFonts w:eastAsia="Times New Roman" w:cs="Arial"/>
          <w:color w:val="FF0000"/>
        </w:rPr>
      </w:pPr>
    </w:p>
    <w:p w14:paraId="0498D7B3" w14:textId="0DC4B4D3" w:rsidR="007F4750" w:rsidRPr="00467E71" w:rsidRDefault="007F4750">
      <w:pPr>
        <w:rPr>
          <w:rFonts w:eastAsia="Times New Roman" w:cs="Arial"/>
          <w:b/>
          <w:bCs/>
          <w:color w:val="0070C0"/>
        </w:rPr>
      </w:pPr>
      <w:r w:rsidRPr="00467E71">
        <w:rPr>
          <w:rFonts w:eastAsia="Times New Roman" w:cs="Arial"/>
          <w:b/>
          <w:bCs/>
          <w:color w:val="0070C0"/>
        </w:rPr>
        <w:br w:type="page"/>
      </w:r>
    </w:p>
    <w:p w14:paraId="4406A8CE" w14:textId="77777777" w:rsidR="00AF79DE" w:rsidRPr="00467E71" w:rsidRDefault="00AF79DE" w:rsidP="00AF79DE">
      <w:pPr>
        <w:spacing w:after="0" w:line="240" w:lineRule="auto"/>
        <w:rPr>
          <w:rFonts w:eastAsiaTheme="minorEastAsia"/>
          <w:b/>
          <w:bCs/>
          <w:kern w:val="2"/>
          <w14:ligatures w14:val="standardContextual"/>
        </w:rPr>
      </w:pPr>
      <w:r w:rsidRPr="00467E71">
        <w:rPr>
          <w:rFonts w:eastAsiaTheme="minorEastAsia"/>
          <w:b/>
          <w:bCs/>
          <w:kern w:val="2"/>
          <w14:ligatures w14:val="standardContextual"/>
        </w:rPr>
        <w:lastRenderedPageBreak/>
        <w:t>Narrative</w:t>
      </w:r>
    </w:p>
    <w:p w14:paraId="4E86B2AA" w14:textId="09F4329A" w:rsidR="00AF79DE" w:rsidRPr="00467E71" w:rsidRDefault="00AF79DE" w:rsidP="00AF79DE">
      <w:pPr>
        <w:spacing w:after="0" w:line="240" w:lineRule="auto"/>
        <w:rPr>
          <w:rFonts w:eastAsiaTheme="minorEastAsia"/>
          <w:kern w:val="2"/>
          <w14:ligatures w14:val="standardContextual"/>
        </w:rPr>
      </w:pPr>
      <w:r w:rsidRPr="00467E71">
        <w:rPr>
          <w:rFonts w:eastAsiaTheme="minorEastAsia"/>
          <w:kern w:val="2"/>
          <w14:ligatures w14:val="standardContextual"/>
        </w:rPr>
        <w:t>Having been presented with the options and having received your advice, Roger decides that he will appoint Joy and Fred to act jointly as his executors. He confirms that he has discussed this with Joy and Fred</w:t>
      </w:r>
      <w:r w:rsidR="00892E45" w:rsidRPr="00467E71">
        <w:rPr>
          <w:rFonts w:eastAsiaTheme="minorEastAsia"/>
          <w:kern w:val="2"/>
          <w14:ligatures w14:val="standardContextual"/>
        </w:rPr>
        <w:t>,</w:t>
      </w:r>
      <w:r w:rsidRPr="00467E71">
        <w:rPr>
          <w:rFonts w:eastAsiaTheme="minorEastAsia"/>
          <w:kern w:val="2"/>
          <w14:ligatures w14:val="standardContextual"/>
        </w:rPr>
        <w:t xml:space="preserve"> and they are prepared to take on the role. They have asked whether this will involve any financial burden on them. They are self-employed running their own greengrocer</w:t>
      </w:r>
      <w:r w:rsidR="00892E45" w:rsidRPr="00467E71">
        <w:rPr>
          <w:rFonts w:eastAsiaTheme="minorEastAsia"/>
          <w:kern w:val="2"/>
          <w14:ligatures w14:val="standardContextual"/>
        </w:rPr>
        <w:t>y</w:t>
      </w:r>
      <w:r w:rsidRPr="00467E71">
        <w:rPr>
          <w:rFonts w:eastAsiaTheme="minorEastAsia"/>
          <w:kern w:val="2"/>
          <w14:ligatures w14:val="standardContextual"/>
        </w:rPr>
        <w:t xml:space="preserve"> business so time is a valuable commodity for them. Roger has decided that he would like them to receive reasonable compensation for the time that they will need to commit to performing their role as executors. </w:t>
      </w:r>
    </w:p>
    <w:p w14:paraId="2080F6B5" w14:textId="77777777" w:rsidR="00AF79DE" w:rsidRPr="00467E71" w:rsidRDefault="00AF79DE" w:rsidP="00AF79DE">
      <w:pPr>
        <w:spacing w:after="0" w:line="240" w:lineRule="auto"/>
        <w:rPr>
          <w:rFonts w:eastAsiaTheme="minorEastAsia"/>
          <w:kern w:val="2"/>
          <w14:ligatures w14:val="standardContextual"/>
        </w:rPr>
      </w:pPr>
    </w:p>
    <w:p w14:paraId="52D2436B" w14:textId="2144683B" w:rsidR="00A631A3" w:rsidRPr="00467E71" w:rsidRDefault="00A631A3" w:rsidP="00A631A3">
      <w:pPr>
        <w:spacing w:after="0" w:line="240" w:lineRule="auto"/>
        <w:rPr>
          <w:rFonts w:ascii="Calibri" w:eastAsia="Calibri" w:hAnsi="Calibri" w:cs="Calibri"/>
          <w:b/>
          <w:bCs/>
          <w:u w:val="single"/>
        </w:rPr>
      </w:pPr>
      <w:r w:rsidRPr="00467E71">
        <w:rPr>
          <w:rFonts w:ascii="Calibri" w:eastAsia="Calibri" w:hAnsi="Calibri" w:cs="Calibri"/>
          <w:b/>
          <w:bCs/>
          <w:u w:val="single"/>
        </w:rPr>
        <w:t>Question 2</w:t>
      </w:r>
      <w:r w:rsidR="0024585F" w:rsidRPr="00467E71">
        <w:rPr>
          <w:rFonts w:ascii="Calibri" w:eastAsia="Calibri" w:hAnsi="Calibri" w:cs="Calibri"/>
          <w:b/>
          <w:bCs/>
          <w:u w:val="single"/>
        </w:rPr>
        <w:t>b</w:t>
      </w:r>
    </w:p>
    <w:p w14:paraId="67714E2A" w14:textId="5C9FCF45" w:rsidR="00A631A3" w:rsidRPr="00467E71" w:rsidRDefault="00A631A3" w:rsidP="14B8FB54">
      <w:pPr>
        <w:spacing w:after="0" w:line="240" w:lineRule="auto"/>
        <w:rPr>
          <w:b/>
          <w:bCs/>
        </w:rPr>
      </w:pPr>
      <w:r w:rsidRPr="00467E71">
        <w:rPr>
          <w:b/>
          <w:bCs/>
        </w:rPr>
        <w:t xml:space="preserve">(3 marks) </w:t>
      </w:r>
    </w:p>
    <w:p w14:paraId="3F2C2D0A" w14:textId="77777777" w:rsidR="00286F8E" w:rsidRPr="00467E71" w:rsidRDefault="00286F8E" w:rsidP="003E16E5">
      <w:pPr>
        <w:spacing w:after="0" w:line="240" w:lineRule="auto"/>
        <w:rPr>
          <w:rFonts w:eastAsiaTheme="minorEastAsia"/>
          <w:b/>
          <w:bCs/>
          <w:kern w:val="2"/>
          <w14:ligatures w14:val="standardContextual"/>
        </w:rPr>
      </w:pPr>
    </w:p>
    <w:p w14:paraId="6D606280" w14:textId="193C8E0F" w:rsidR="00861716" w:rsidRPr="00467E71" w:rsidRDefault="00861716" w:rsidP="003E16E5">
      <w:pPr>
        <w:spacing w:after="0" w:line="240" w:lineRule="auto"/>
        <w:rPr>
          <w:rFonts w:eastAsiaTheme="minorEastAsia"/>
          <w:b/>
          <w:bCs/>
          <w:kern w:val="2"/>
          <w14:ligatures w14:val="standardContextual"/>
        </w:rPr>
      </w:pPr>
      <w:r w:rsidRPr="00467E71">
        <w:rPr>
          <w:rFonts w:eastAsiaTheme="minorEastAsia"/>
          <w:kern w:val="2"/>
          <w14:ligatures w14:val="standardContextual"/>
        </w:rPr>
        <w:t xml:space="preserve">The </w:t>
      </w:r>
      <w:r w:rsidR="009E1577" w:rsidRPr="00467E71">
        <w:rPr>
          <w:rFonts w:eastAsiaTheme="minorEastAsia"/>
          <w:kern w:val="2"/>
          <w14:ligatures w14:val="standardContextual"/>
        </w:rPr>
        <w:t>statements</w:t>
      </w:r>
      <w:r w:rsidRPr="00467E71">
        <w:rPr>
          <w:rFonts w:eastAsiaTheme="minorEastAsia"/>
          <w:kern w:val="2"/>
          <w14:ligatures w14:val="standardContextual"/>
        </w:rPr>
        <w:t xml:space="preserve"> below</w:t>
      </w:r>
      <w:r w:rsidR="009E1577" w:rsidRPr="00467E71">
        <w:rPr>
          <w:rFonts w:eastAsiaTheme="minorEastAsia"/>
          <w:kern w:val="2"/>
          <w14:ligatures w14:val="standardContextual"/>
        </w:rPr>
        <w:t xml:space="preserve"> refer to</w:t>
      </w:r>
      <w:r w:rsidRPr="00467E71">
        <w:rPr>
          <w:rFonts w:eastAsiaTheme="minorEastAsia"/>
          <w:kern w:val="2"/>
          <w14:ligatures w14:val="standardContextual"/>
        </w:rPr>
        <w:t xml:space="preserve"> the principles that apply in compensating lay executors for undertaking their role.</w:t>
      </w:r>
    </w:p>
    <w:p w14:paraId="625D6273" w14:textId="77777777" w:rsidR="00861716" w:rsidRPr="00467E71" w:rsidRDefault="00861716" w:rsidP="003E16E5">
      <w:pPr>
        <w:spacing w:after="0" w:line="240" w:lineRule="auto"/>
        <w:rPr>
          <w:rFonts w:eastAsiaTheme="minorEastAsia"/>
          <w:b/>
          <w:bCs/>
          <w:kern w:val="2"/>
          <w14:ligatures w14:val="standardContextual"/>
        </w:rPr>
      </w:pPr>
    </w:p>
    <w:p w14:paraId="1CC8A271" w14:textId="78A573E4" w:rsidR="00286F8E" w:rsidRPr="00467E71" w:rsidRDefault="00861716" w:rsidP="003E16E5">
      <w:pPr>
        <w:spacing w:after="0" w:line="240" w:lineRule="auto"/>
        <w:rPr>
          <w:rFonts w:eastAsiaTheme="minorEastAsia"/>
          <w:b/>
          <w:bCs/>
          <w:kern w:val="2"/>
          <w14:ligatures w14:val="standardContextual"/>
        </w:rPr>
      </w:pPr>
      <w:r w:rsidRPr="00467E71">
        <w:rPr>
          <w:rFonts w:eastAsiaTheme="minorEastAsia"/>
          <w:b/>
          <w:bCs/>
          <w:kern w:val="2"/>
          <w14:ligatures w14:val="standardContextual"/>
        </w:rPr>
        <w:t xml:space="preserve">Select the THREE statements </w:t>
      </w:r>
      <w:r w:rsidR="009E1577" w:rsidRPr="00467E71">
        <w:rPr>
          <w:rFonts w:eastAsiaTheme="minorEastAsia"/>
          <w:b/>
          <w:bCs/>
          <w:kern w:val="2"/>
          <w14:ligatures w14:val="standardContextual"/>
        </w:rPr>
        <w:t>that are correct.</w:t>
      </w:r>
    </w:p>
    <w:p w14:paraId="09EC0E69" w14:textId="77777777" w:rsidR="003E16E5" w:rsidRPr="00467E71" w:rsidRDefault="003E16E5" w:rsidP="003E16E5">
      <w:pPr>
        <w:spacing w:after="0" w:line="240" w:lineRule="auto"/>
        <w:rPr>
          <w:rFonts w:eastAsiaTheme="minorEastAsia"/>
          <w:kern w:val="2"/>
          <w14:ligatures w14:val="standardContextual"/>
        </w:rPr>
      </w:pPr>
    </w:p>
    <w:p w14:paraId="2E2C2EF8" w14:textId="77777777" w:rsidR="009940BF" w:rsidRPr="00467E71" w:rsidRDefault="00286F8E" w:rsidP="00E6411D">
      <w:pPr>
        <w:numPr>
          <w:ilvl w:val="0"/>
          <w:numId w:val="34"/>
        </w:numPr>
        <w:spacing w:after="0" w:line="240" w:lineRule="auto"/>
        <w:contextualSpacing/>
        <w:rPr>
          <w:rFonts w:eastAsiaTheme="minorEastAsia"/>
          <w:kern w:val="2"/>
          <w14:ligatures w14:val="standardContextual"/>
        </w:rPr>
      </w:pPr>
      <w:r w:rsidRPr="00467E71">
        <w:rPr>
          <w:rFonts w:eastAsiaTheme="minorEastAsia"/>
          <w:kern w:val="2"/>
          <w14:ligatures w14:val="standardContextual"/>
        </w:rPr>
        <w:t>A: Friends and family who are lay executors are generally entitled to charge remuneration</w:t>
      </w:r>
    </w:p>
    <w:p w14:paraId="71967E46" w14:textId="364633AC" w:rsidR="00286F8E" w:rsidRPr="00467E71" w:rsidRDefault="00286F8E" w:rsidP="00E6411D">
      <w:pPr>
        <w:numPr>
          <w:ilvl w:val="0"/>
          <w:numId w:val="34"/>
        </w:numPr>
        <w:spacing w:after="0" w:line="240" w:lineRule="auto"/>
        <w:contextualSpacing/>
        <w:rPr>
          <w:rFonts w:eastAsiaTheme="minorEastAsia"/>
          <w:kern w:val="2"/>
          <w14:ligatures w14:val="standardContextual"/>
        </w:rPr>
      </w:pPr>
      <w:r w:rsidRPr="00467E71">
        <w:rPr>
          <w:rFonts w:eastAsiaTheme="minorEastAsia"/>
          <w:kern w:val="2"/>
          <w14:ligatures w14:val="standardContextual"/>
        </w:rPr>
        <w:t>B: Friends and family who are lay executors are not generally entitled to charge remuneration</w:t>
      </w:r>
    </w:p>
    <w:p w14:paraId="1B53ACFB" w14:textId="3DB349F9" w:rsidR="009940BF" w:rsidRPr="00467E71" w:rsidRDefault="00286F8E" w:rsidP="00E6411D">
      <w:pPr>
        <w:numPr>
          <w:ilvl w:val="0"/>
          <w:numId w:val="34"/>
        </w:numPr>
        <w:spacing w:after="0" w:line="240" w:lineRule="auto"/>
        <w:contextualSpacing/>
        <w:rPr>
          <w:rFonts w:eastAsiaTheme="minorEastAsia"/>
          <w:kern w:val="2"/>
          <w14:ligatures w14:val="standardContextual"/>
        </w:rPr>
      </w:pPr>
      <w:r w:rsidRPr="00467E71">
        <w:rPr>
          <w:rFonts w:eastAsiaTheme="minorEastAsia"/>
          <w:kern w:val="2"/>
          <w14:ligatures w14:val="standardContextual"/>
        </w:rPr>
        <w:t>C: They can be reimbursed for expenses under the Trustee Act 2000</w:t>
      </w:r>
      <w:r w:rsidR="003E16E5" w:rsidRPr="00467E71">
        <w:rPr>
          <w:rFonts w:eastAsiaTheme="minorEastAsia"/>
          <w:kern w:val="2"/>
          <w14:ligatures w14:val="standardContextual"/>
        </w:rPr>
        <w:t xml:space="preserve"> </w:t>
      </w:r>
      <w:r w:rsidRPr="00467E71">
        <w:rPr>
          <w:rFonts w:eastAsiaTheme="minorEastAsia"/>
          <w:kern w:val="2"/>
          <w14:ligatures w14:val="standardContextual"/>
        </w:rPr>
        <w:t>but only if the beneficiaries agree</w:t>
      </w:r>
    </w:p>
    <w:p w14:paraId="156420BC" w14:textId="3E390FDF" w:rsidR="009940BF" w:rsidRPr="00467E71" w:rsidRDefault="00286F8E" w:rsidP="00E6411D">
      <w:pPr>
        <w:numPr>
          <w:ilvl w:val="0"/>
          <w:numId w:val="34"/>
        </w:numPr>
        <w:spacing w:after="0" w:line="240" w:lineRule="auto"/>
        <w:contextualSpacing/>
        <w:rPr>
          <w:rFonts w:eastAsiaTheme="minorEastAsia"/>
          <w:kern w:val="2"/>
          <w14:ligatures w14:val="standardContextual"/>
        </w:rPr>
      </w:pPr>
      <w:r w:rsidRPr="00467E71">
        <w:rPr>
          <w:rFonts w:eastAsiaTheme="minorEastAsia"/>
          <w:kern w:val="2"/>
          <w14:ligatures w14:val="standardContextual"/>
        </w:rPr>
        <w:t>D: They are entitled to be reimbursed for expenses under the Trustee Act 2000</w:t>
      </w:r>
    </w:p>
    <w:p w14:paraId="6801DCC9" w14:textId="2E22B54E" w:rsidR="00286F8E" w:rsidRPr="00467E71" w:rsidRDefault="00286F8E" w:rsidP="00E6411D">
      <w:pPr>
        <w:numPr>
          <w:ilvl w:val="0"/>
          <w:numId w:val="34"/>
        </w:numPr>
        <w:spacing w:after="0" w:line="240" w:lineRule="auto"/>
        <w:contextualSpacing/>
        <w:rPr>
          <w:rFonts w:eastAsiaTheme="minorEastAsia"/>
          <w:kern w:val="2"/>
          <w14:ligatures w14:val="standardContextual"/>
        </w:rPr>
      </w:pPr>
      <w:r w:rsidRPr="00467E71">
        <w:rPr>
          <w:rFonts w:eastAsiaTheme="minorEastAsia"/>
          <w:kern w:val="2"/>
          <w14:ligatures w14:val="standardContextual"/>
        </w:rPr>
        <w:t>E: The Will can include legacies for lay executors in recognition of them acting</w:t>
      </w:r>
    </w:p>
    <w:p w14:paraId="2A7FF8CB" w14:textId="67EE6DBB" w:rsidR="00286F8E" w:rsidRPr="00467E71" w:rsidRDefault="00286F8E" w:rsidP="00E6411D">
      <w:pPr>
        <w:numPr>
          <w:ilvl w:val="0"/>
          <w:numId w:val="34"/>
        </w:numPr>
        <w:spacing w:after="0" w:line="240" w:lineRule="auto"/>
        <w:contextualSpacing/>
        <w:rPr>
          <w:rFonts w:eastAsiaTheme="minorEastAsia"/>
          <w:color w:val="000000" w:themeColor="text1"/>
          <w:kern w:val="2"/>
          <w14:ligatures w14:val="standardContextual"/>
        </w:rPr>
      </w:pPr>
      <w:r w:rsidRPr="00467E71">
        <w:rPr>
          <w:rFonts w:eastAsiaTheme="minorEastAsia"/>
          <w:kern w:val="2"/>
          <w14:ligatures w14:val="standardContextual"/>
        </w:rPr>
        <w:t>F: Th</w:t>
      </w:r>
      <w:r w:rsidRPr="00467E71">
        <w:rPr>
          <w:rFonts w:eastAsiaTheme="minorEastAsia"/>
          <w:color w:val="000000" w:themeColor="text1"/>
          <w:kern w:val="2"/>
          <w14:ligatures w14:val="standardContextual"/>
        </w:rPr>
        <w:t>e Will cannot include legacies lay executors in recognition of them acting</w:t>
      </w:r>
    </w:p>
    <w:p w14:paraId="304F4E8C" w14:textId="77777777" w:rsidR="003E16E5" w:rsidRPr="00467E71" w:rsidRDefault="003E16E5" w:rsidP="003E16E5">
      <w:pPr>
        <w:spacing w:after="0" w:line="240" w:lineRule="auto"/>
        <w:rPr>
          <w:rFonts w:eastAsiaTheme="minorEastAsia"/>
          <w:kern w:val="2"/>
          <w14:ligatures w14:val="standardContextual"/>
        </w:rPr>
      </w:pPr>
    </w:p>
    <w:p w14:paraId="7EEE0E51" w14:textId="77777777" w:rsidR="00E55757" w:rsidRPr="00467E71" w:rsidRDefault="00E55757" w:rsidP="00E55757">
      <w:pPr>
        <w:spacing w:after="0" w:line="240" w:lineRule="auto"/>
        <w:rPr>
          <w:rFonts w:eastAsia="SimSun" w:cs="Arial"/>
          <w:color w:val="0070C0"/>
          <w:kern w:val="3"/>
        </w:rPr>
      </w:pPr>
      <w:r w:rsidRPr="00467E71">
        <w:br w:type="page"/>
      </w:r>
    </w:p>
    <w:p w14:paraId="60D2275C" w14:textId="50D9A7AB" w:rsidR="7CA1BB9A" w:rsidRPr="00467E71" w:rsidRDefault="7CA1BB9A"/>
    <w:p w14:paraId="279F4E4A" w14:textId="77777777" w:rsidR="00D61661" w:rsidRPr="00467E71" w:rsidRDefault="00D61661" w:rsidP="00D61661">
      <w:pPr>
        <w:spacing w:after="0" w:line="240" w:lineRule="auto"/>
        <w:rPr>
          <w:rFonts w:eastAsiaTheme="minorEastAsia"/>
          <w:b/>
          <w:bCs/>
          <w:kern w:val="2"/>
          <w14:ligatures w14:val="standardContextual"/>
        </w:rPr>
      </w:pPr>
      <w:r w:rsidRPr="00467E71">
        <w:rPr>
          <w:rFonts w:eastAsiaTheme="minorEastAsia"/>
          <w:b/>
          <w:bCs/>
          <w:kern w:val="2"/>
          <w14:ligatures w14:val="standardContextual"/>
        </w:rPr>
        <w:t>Narrative</w:t>
      </w:r>
    </w:p>
    <w:p w14:paraId="258B2F0C" w14:textId="77777777" w:rsidR="00D61661" w:rsidRPr="00467E71" w:rsidRDefault="00D61661" w:rsidP="00D61661">
      <w:pPr>
        <w:spacing w:after="0" w:line="240" w:lineRule="auto"/>
        <w:rPr>
          <w:rFonts w:eastAsiaTheme="minorEastAsia"/>
          <w:kern w:val="2"/>
          <w14:ligatures w14:val="standardContextual"/>
        </w:rPr>
      </w:pPr>
      <w:r w:rsidRPr="00467E71">
        <w:rPr>
          <w:rFonts w:eastAsiaTheme="minorEastAsia"/>
          <w:kern w:val="2"/>
          <w14:ligatures w14:val="standardContextual"/>
        </w:rPr>
        <w:t>Having resolved the appointment of executors, you confirm with Roger your understanding that he wishes all five of his grandchildren to each be given a legacy of £1000, with the residue to be divided equally between his three children.</w:t>
      </w:r>
    </w:p>
    <w:p w14:paraId="5E36A5FA" w14:textId="77777777" w:rsidR="00D61661" w:rsidRPr="00467E71" w:rsidRDefault="00D61661" w:rsidP="00D61661">
      <w:pPr>
        <w:spacing w:after="0" w:line="240" w:lineRule="auto"/>
        <w:rPr>
          <w:rFonts w:eastAsiaTheme="minorEastAsia"/>
          <w:kern w:val="2"/>
          <w14:ligatures w14:val="standardContextual"/>
        </w:rPr>
      </w:pPr>
    </w:p>
    <w:p w14:paraId="5E73FE66" w14:textId="22F37FE6" w:rsidR="00D61661" w:rsidRPr="00467E71" w:rsidRDefault="00D61661" w:rsidP="00D61661">
      <w:pPr>
        <w:spacing w:after="0" w:line="240" w:lineRule="auto"/>
        <w:rPr>
          <w:rFonts w:eastAsiaTheme="minorEastAsia"/>
          <w:b/>
          <w:bCs/>
          <w:kern w:val="2"/>
          <w14:ligatures w14:val="standardContextual"/>
        </w:rPr>
      </w:pPr>
      <w:r w:rsidRPr="00467E71">
        <w:rPr>
          <w:rFonts w:eastAsiaTheme="minorEastAsia"/>
          <w:kern w:val="2"/>
          <w14:ligatures w14:val="standardContextual"/>
        </w:rPr>
        <w:t>However, he has for some time had worries about Joanne’s reckless behaviour and about whether she would be able to manage her inheritance sensibly.</w:t>
      </w:r>
    </w:p>
    <w:p w14:paraId="38D3FD6D" w14:textId="77777777" w:rsidR="00D61661" w:rsidRPr="00467E71" w:rsidRDefault="00D61661" w:rsidP="00D61661">
      <w:pPr>
        <w:spacing w:after="0" w:line="240" w:lineRule="auto"/>
        <w:rPr>
          <w:rFonts w:eastAsiaTheme="minorEastAsia"/>
          <w:kern w:val="2"/>
          <w14:ligatures w14:val="standardContextual"/>
        </w:rPr>
      </w:pPr>
    </w:p>
    <w:p w14:paraId="6581F3AD" w14:textId="3A465FBF" w:rsidR="00D61661" w:rsidRPr="00467E71" w:rsidRDefault="00D61661" w:rsidP="00D61661">
      <w:pPr>
        <w:spacing w:after="0" w:line="240" w:lineRule="auto"/>
        <w:rPr>
          <w:rFonts w:eastAsiaTheme="minorEastAsia"/>
          <w:b/>
          <w:bCs/>
          <w:kern w:val="2"/>
          <w14:ligatures w14:val="standardContextual"/>
        </w:rPr>
      </w:pPr>
      <w:r w:rsidRPr="00467E71">
        <w:rPr>
          <w:rFonts w:eastAsiaTheme="minorEastAsia"/>
          <w:kern w:val="2"/>
          <w14:ligatures w14:val="standardContextual"/>
        </w:rPr>
        <w:t>Roger asks for your advice about how best to draft his Will to address his concerns about Joanne managing her inheritance.</w:t>
      </w:r>
    </w:p>
    <w:p w14:paraId="5DFC2347" w14:textId="77777777" w:rsidR="00A631A3" w:rsidRPr="00467E71" w:rsidRDefault="00A631A3" w:rsidP="007F178C">
      <w:pPr>
        <w:spacing w:after="0" w:line="240" w:lineRule="auto"/>
        <w:rPr>
          <w:rFonts w:eastAsiaTheme="minorEastAsia"/>
          <w:kern w:val="2"/>
          <w14:ligatures w14:val="standardContextual"/>
        </w:rPr>
      </w:pPr>
    </w:p>
    <w:p w14:paraId="61663EE9" w14:textId="77777777" w:rsidR="002F6D89" w:rsidRPr="00467E71" w:rsidRDefault="002F6D89" w:rsidP="007F178C">
      <w:pPr>
        <w:spacing w:after="0" w:line="240" w:lineRule="auto"/>
        <w:rPr>
          <w:rFonts w:eastAsiaTheme="minorEastAsia"/>
          <w:kern w:val="2"/>
          <w14:ligatures w14:val="standardContextual"/>
        </w:rPr>
      </w:pPr>
    </w:p>
    <w:p w14:paraId="4E2E05F4" w14:textId="3FEE6C99" w:rsidR="00D61661" w:rsidRPr="00467E71" w:rsidRDefault="00D61661" w:rsidP="002F6D89">
      <w:pPr>
        <w:spacing w:after="0" w:line="240" w:lineRule="auto"/>
        <w:rPr>
          <w:rFonts w:ascii="Calibri" w:eastAsia="Calibri" w:hAnsi="Calibri" w:cs="Calibri"/>
          <w:b/>
          <w:bCs/>
          <w:u w:val="single"/>
        </w:rPr>
      </w:pPr>
      <w:r w:rsidRPr="00467E71">
        <w:rPr>
          <w:rFonts w:ascii="Calibri" w:eastAsia="Calibri" w:hAnsi="Calibri" w:cs="Calibri"/>
          <w:b/>
          <w:bCs/>
          <w:u w:val="single"/>
        </w:rPr>
        <w:t>Question 2c</w:t>
      </w:r>
    </w:p>
    <w:p w14:paraId="56A73D34" w14:textId="6F10B4D2" w:rsidR="00D61661" w:rsidRPr="00467E71" w:rsidRDefault="00D61661" w:rsidP="14B8FB54">
      <w:pPr>
        <w:spacing w:after="0" w:line="240" w:lineRule="auto"/>
        <w:rPr>
          <w:b/>
          <w:bCs/>
        </w:rPr>
      </w:pPr>
      <w:r w:rsidRPr="00467E71">
        <w:rPr>
          <w:b/>
          <w:bCs/>
        </w:rPr>
        <w:t>(3 marks)</w:t>
      </w:r>
    </w:p>
    <w:p w14:paraId="02B5FD75" w14:textId="77777777" w:rsidR="00A631A3" w:rsidRPr="00467E71" w:rsidRDefault="00A631A3" w:rsidP="007F178C">
      <w:pPr>
        <w:spacing w:after="0" w:line="240" w:lineRule="auto"/>
        <w:rPr>
          <w:rFonts w:eastAsiaTheme="minorEastAsia"/>
          <w:kern w:val="2"/>
          <w14:ligatures w14:val="standardContextual"/>
        </w:rPr>
      </w:pPr>
    </w:p>
    <w:p w14:paraId="6144F95E" w14:textId="77777777" w:rsidR="002F6D89" w:rsidRPr="00467E71" w:rsidRDefault="002F6D89" w:rsidP="002F6D89">
      <w:pPr>
        <w:spacing w:after="0" w:line="240" w:lineRule="auto"/>
        <w:rPr>
          <w:rFonts w:eastAsiaTheme="minorEastAsia"/>
          <w:kern w:val="2"/>
          <w14:ligatures w14:val="standardContextual"/>
        </w:rPr>
      </w:pPr>
      <w:r w:rsidRPr="00467E71">
        <w:rPr>
          <w:rFonts w:eastAsiaTheme="minorEastAsia"/>
          <w:kern w:val="2"/>
          <w14:ligatures w14:val="standardContextual"/>
        </w:rPr>
        <w:t>Complete the paragraph below to provide the best advice as to how the Will should be drafted to address Roger’s concerns about Joanne managing her inheritance.</w:t>
      </w:r>
    </w:p>
    <w:p w14:paraId="72BC5437" w14:textId="77777777" w:rsidR="002F6D89" w:rsidRPr="00467E71" w:rsidRDefault="002F6D89" w:rsidP="002F6D89">
      <w:pPr>
        <w:spacing w:after="0" w:line="240" w:lineRule="auto"/>
        <w:rPr>
          <w:rFonts w:eastAsiaTheme="minorEastAsia"/>
          <w:kern w:val="2"/>
          <w14:ligatures w14:val="standardContextual"/>
        </w:rPr>
      </w:pPr>
    </w:p>
    <w:p w14:paraId="2E1F73F9" w14:textId="3A314306" w:rsidR="002F6D89" w:rsidRPr="00467E71" w:rsidRDefault="4B849489" w:rsidP="646C9ABC">
      <w:pPr>
        <w:spacing w:after="0" w:line="240" w:lineRule="auto"/>
        <w:rPr>
          <w:rFonts w:eastAsiaTheme="minorEastAsia"/>
          <w:kern w:val="2"/>
          <w14:ligatures w14:val="standardContextual"/>
        </w:rPr>
      </w:pPr>
      <w:r w:rsidRPr="00467E71">
        <w:rPr>
          <w:rFonts w:eastAsiaTheme="minorEastAsia"/>
          <w:kern w:val="2"/>
          <w14:ligatures w14:val="standardContextual"/>
        </w:rPr>
        <w:t xml:space="preserve">A </w:t>
      </w:r>
      <w:r w:rsidRPr="00467E71">
        <w:rPr>
          <w:rFonts w:ascii="Calibri" w:eastAsia="Calibri" w:hAnsi="Calibri" w:cs="Calibri"/>
          <w:color w:val="FF0000"/>
        </w:rPr>
        <w:t>[Gap 1]</w:t>
      </w:r>
      <w:r w:rsidRPr="00467E71">
        <w:rPr>
          <w:kern w:val="2"/>
          <w14:ligatures w14:val="standardContextual"/>
        </w:rPr>
        <w:t xml:space="preserve"> </w:t>
      </w:r>
      <w:r w:rsidRPr="00467E71">
        <w:rPr>
          <w:rFonts w:eastAsiaTheme="minorEastAsia"/>
          <w:kern w:val="2"/>
          <w14:ligatures w14:val="standardContextual"/>
        </w:rPr>
        <w:t xml:space="preserve">trust could be included in Roger’s Will in relation to his daughter Joanne’s share of the residue. This would give Joy and Fred as trustees </w:t>
      </w:r>
      <w:r w:rsidR="53A81302" w:rsidRPr="00467E71">
        <w:rPr>
          <w:rFonts w:ascii="Calibri" w:eastAsia="Calibri" w:hAnsi="Calibri" w:cs="Calibri"/>
          <w:color w:val="FF0000"/>
        </w:rPr>
        <w:t>[Gap 2]</w:t>
      </w:r>
      <w:r w:rsidR="53A81302" w:rsidRPr="00467E71">
        <w:rPr>
          <w:kern w:val="2"/>
          <w14:ligatures w14:val="standardContextual"/>
        </w:rPr>
        <w:t xml:space="preserve"> </w:t>
      </w:r>
      <w:r w:rsidRPr="00467E71">
        <w:rPr>
          <w:rFonts w:eastAsiaTheme="minorEastAsia"/>
          <w:kern w:val="2"/>
          <w14:ligatures w14:val="standardContextual"/>
        </w:rPr>
        <w:t>power as to how the</w:t>
      </w:r>
      <w:r w:rsidR="53A81302" w:rsidRPr="00467E71">
        <w:rPr>
          <w:rFonts w:eastAsiaTheme="minorEastAsia"/>
          <w:kern w:val="2"/>
          <w14:ligatures w14:val="standardContextual"/>
        </w:rPr>
        <w:t xml:space="preserve"> </w:t>
      </w:r>
      <w:r w:rsidR="53A81302" w:rsidRPr="00467E71">
        <w:rPr>
          <w:rFonts w:ascii="Calibri" w:eastAsia="Calibri" w:hAnsi="Calibri" w:cs="Calibri"/>
          <w:color w:val="FF0000"/>
        </w:rPr>
        <w:t>[Gap 3]</w:t>
      </w:r>
      <w:r w:rsidR="53A81302" w:rsidRPr="00467E71">
        <w:rPr>
          <w:kern w:val="2"/>
          <w14:ligatures w14:val="standardContextual"/>
        </w:rPr>
        <w:t xml:space="preserve"> </w:t>
      </w:r>
      <w:r w:rsidRPr="00467E71">
        <w:rPr>
          <w:rFonts w:eastAsiaTheme="minorEastAsia"/>
          <w:kern w:val="2"/>
          <w14:ligatures w14:val="standardContextual"/>
        </w:rPr>
        <w:t xml:space="preserve">from Joanne’s share of the residue should be applied in her favour. </w:t>
      </w:r>
    </w:p>
    <w:p w14:paraId="181201E0" w14:textId="77777777" w:rsidR="002F6D89" w:rsidRPr="00467E71" w:rsidRDefault="002F6D89" w:rsidP="00043B12">
      <w:pPr>
        <w:spacing w:after="0" w:line="240" w:lineRule="auto"/>
        <w:rPr>
          <w:rFonts w:eastAsiaTheme="minorEastAsia"/>
          <w:kern w:val="2"/>
          <w14:ligatures w14:val="standardContextual"/>
        </w:rPr>
      </w:pPr>
    </w:p>
    <w:p w14:paraId="05DEA886" w14:textId="50522644" w:rsidR="002F6D89" w:rsidRPr="00467E71" w:rsidRDefault="00C278F2" w:rsidP="00043B12">
      <w:pPr>
        <w:spacing w:after="0" w:line="240" w:lineRule="auto"/>
        <w:rPr>
          <w:rFonts w:cstheme="minorHAnsi"/>
          <w:b/>
          <w:bCs/>
        </w:rPr>
      </w:pPr>
      <w:r w:rsidRPr="00467E71">
        <w:rPr>
          <w:rFonts w:cstheme="minorHAnsi"/>
          <w:b/>
          <w:bCs/>
        </w:rPr>
        <w:t>Options:</w:t>
      </w:r>
    </w:p>
    <w:p w14:paraId="6EC39B94" w14:textId="77777777" w:rsidR="00C278F2" w:rsidRPr="00467E71" w:rsidRDefault="00C278F2" w:rsidP="00043B12">
      <w:pPr>
        <w:spacing w:after="0" w:line="240" w:lineRule="auto"/>
        <w:rPr>
          <w:rFonts w:cstheme="minorHAnsi"/>
          <w:b/>
          <w:bCs/>
        </w:rPr>
      </w:pPr>
    </w:p>
    <w:tbl>
      <w:tblPr>
        <w:tblW w:w="7798"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2410"/>
        <w:gridCol w:w="3118"/>
        <w:gridCol w:w="1418"/>
      </w:tblGrid>
      <w:tr w:rsidR="00C278F2" w:rsidRPr="00467E71" w14:paraId="64600783" w14:textId="77777777" w:rsidTr="007F178C">
        <w:trPr>
          <w:trHeight w:val="300"/>
        </w:trPr>
        <w:tc>
          <w:tcPr>
            <w:tcW w:w="852" w:type="dxa"/>
            <w:tcBorders>
              <w:top w:val="single" w:sz="6" w:space="0" w:color="auto"/>
              <w:left w:val="single" w:sz="6" w:space="0" w:color="auto"/>
              <w:bottom w:val="single" w:sz="6" w:space="0" w:color="auto"/>
              <w:right w:val="single" w:sz="6" w:space="0" w:color="auto"/>
            </w:tcBorders>
            <w:vAlign w:val="center"/>
            <w:hideMark/>
          </w:tcPr>
          <w:p w14:paraId="49F3CE5B" w14:textId="77777777" w:rsidR="002F6D89" w:rsidRPr="00467E71" w:rsidRDefault="002F6D89" w:rsidP="00043B12">
            <w:pPr>
              <w:spacing w:after="0" w:line="240" w:lineRule="auto"/>
              <w:jc w:val="center"/>
              <w:textAlignment w:val="baseline"/>
              <w:rPr>
                <w:rFonts w:ascii="Calibri" w:eastAsia="Times New Roman" w:hAnsi="Calibri" w:cs="Calibri"/>
                <w:lang w:eastAsia="en-GB"/>
              </w:rPr>
            </w:pPr>
            <w:r w:rsidRPr="00467E71">
              <w:rPr>
                <w:rFonts w:ascii="Calibri" w:eastAsia="Times New Roman" w:hAnsi="Calibri" w:cs="Calibri"/>
                <w:lang w:eastAsia="en-GB"/>
              </w:rPr>
              <w:t>Gap 1</w:t>
            </w:r>
          </w:p>
        </w:tc>
        <w:tc>
          <w:tcPr>
            <w:tcW w:w="2410" w:type="dxa"/>
            <w:tcBorders>
              <w:top w:val="single" w:sz="6" w:space="0" w:color="auto"/>
              <w:left w:val="single" w:sz="6" w:space="0" w:color="auto"/>
              <w:bottom w:val="single" w:sz="6" w:space="0" w:color="auto"/>
              <w:right w:val="single" w:sz="6" w:space="0" w:color="auto"/>
            </w:tcBorders>
            <w:vAlign w:val="center"/>
            <w:hideMark/>
          </w:tcPr>
          <w:p w14:paraId="2940634F" w14:textId="04923C45" w:rsidR="002F6D89" w:rsidRPr="00467E71" w:rsidRDefault="00043B12" w:rsidP="00043B12">
            <w:pPr>
              <w:spacing w:after="0" w:line="240" w:lineRule="auto"/>
              <w:jc w:val="center"/>
              <w:textAlignment w:val="baseline"/>
              <w:rPr>
                <w:rFonts w:ascii="Calibri" w:eastAsia="Times New Roman" w:hAnsi="Calibri" w:cs="Calibri"/>
                <w:lang w:eastAsia="en-GB"/>
              </w:rPr>
            </w:pPr>
            <w:r w:rsidRPr="00467E71">
              <w:rPr>
                <w:rFonts w:ascii="Calibri" w:eastAsia="Calibri" w:hAnsi="Calibri" w:cs="Calibri"/>
              </w:rPr>
              <w:t>discretionary</w:t>
            </w:r>
          </w:p>
        </w:tc>
        <w:tc>
          <w:tcPr>
            <w:tcW w:w="3118" w:type="dxa"/>
            <w:tcBorders>
              <w:top w:val="single" w:sz="6" w:space="0" w:color="auto"/>
              <w:left w:val="single" w:sz="6" w:space="0" w:color="auto"/>
              <w:bottom w:val="single" w:sz="6" w:space="0" w:color="auto"/>
              <w:right w:val="single" w:sz="6" w:space="0" w:color="auto"/>
            </w:tcBorders>
            <w:vAlign w:val="center"/>
            <w:hideMark/>
          </w:tcPr>
          <w:p w14:paraId="262E96E8" w14:textId="743145B3" w:rsidR="002F6D89" w:rsidRPr="00467E71" w:rsidRDefault="00043B12" w:rsidP="00043B12">
            <w:pPr>
              <w:spacing w:after="0" w:line="240" w:lineRule="auto"/>
              <w:jc w:val="center"/>
              <w:textAlignment w:val="baseline"/>
              <w:rPr>
                <w:rFonts w:ascii="Calibri" w:eastAsia="Times New Roman" w:hAnsi="Calibri" w:cs="Calibri"/>
                <w:lang w:eastAsia="en-GB"/>
              </w:rPr>
            </w:pPr>
            <w:r w:rsidRPr="00467E71">
              <w:rPr>
                <w:rFonts w:ascii="Calibri" w:eastAsia="Calibri" w:hAnsi="Calibri" w:cs="Calibri"/>
              </w:rPr>
              <w:t>life-interest</w:t>
            </w:r>
          </w:p>
        </w:tc>
        <w:tc>
          <w:tcPr>
            <w:tcW w:w="1418" w:type="dxa"/>
            <w:tcBorders>
              <w:top w:val="single" w:sz="6" w:space="0" w:color="auto"/>
              <w:left w:val="single" w:sz="6" w:space="0" w:color="auto"/>
              <w:bottom w:val="single" w:sz="6" w:space="0" w:color="auto"/>
              <w:right w:val="single" w:sz="6" w:space="0" w:color="auto"/>
            </w:tcBorders>
            <w:vAlign w:val="center"/>
          </w:tcPr>
          <w:p w14:paraId="308C7275" w14:textId="7ACCCD27" w:rsidR="7275F20C" w:rsidRPr="00467E71" w:rsidRDefault="7275F20C" w:rsidP="646C9ABC">
            <w:pPr>
              <w:spacing w:after="0" w:line="240" w:lineRule="auto"/>
              <w:jc w:val="center"/>
              <w:rPr>
                <w:rFonts w:ascii="Calibri" w:eastAsia="Calibri" w:hAnsi="Calibri" w:cs="Calibri"/>
              </w:rPr>
            </w:pPr>
            <w:r w:rsidRPr="00467E71">
              <w:rPr>
                <w:rFonts w:ascii="Calibri" w:eastAsia="Calibri" w:hAnsi="Calibri" w:cs="Calibri"/>
              </w:rPr>
              <w:t>statutory</w:t>
            </w:r>
          </w:p>
        </w:tc>
      </w:tr>
      <w:tr w:rsidR="00C278F2" w:rsidRPr="00467E71" w14:paraId="1AB46289" w14:textId="77777777" w:rsidTr="007F178C">
        <w:trPr>
          <w:trHeight w:val="300"/>
        </w:trPr>
        <w:tc>
          <w:tcPr>
            <w:tcW w:w="852" w:type="dxa"/>
            <w:tcBorders>
              <w:top w:val="single" w:sz="6" w:space="0" w:color="auto"/>
              <w:left w:val="single" w:sz="6" w:space="0" w:color="auto"/>
              <w:bottom w:val="single" w:sz="6" w:space="0" w:color="auto"/>
              <w:right w:val="single" w:sz="6" w:space="0" w:color="auto"/>
            </w:tcBorders>
            <w:vAlign w:val="center"/>
            <w:hideMark/>
          </w:tcPr>
          <w:p w14:paraId="530D267F" w14:textId="77777777" w:rsidR="002F6D89" w:rsidRPr="00467E71" w:rsidRDefault="002F6D89" w:rsidP="00043B12">
            <w:pPr>
              <w:spacing w:after="0" w:line="240" w:lineRule="auto"/>
              <w:jc w:val="center"/>
              <w:textAlignment w:val="baseline"/>
              <w:rPr>
                <w:rFonts w:ascii="Calibri" w:eastAsia="Times New Roman" w:hAnsi="Calibri" w:cs="Calibri"/>
                <w:lang w:eastAsia="en-GB"/>
              </w:rPr>
            </w:pPr>
            <w:r w:rsidRPr="00467E71">
              <w:rPr>
                <w:rFonts w:ascii="Calibri" w:eastAsia="Times New Roman" w:hAnsi="Calibri" w:cs="Calibri"/>
                <w:lang w:eastAsia="en-GB"/>
              </w:rPr>
              <w:t>Gap 2</w:t>
            </w:r>
          </w:p>
        </w:tc>
        <w:tc>
          <w:tcPr>
            <w:tcW w:w="2410" w:type="dxa"/>
            <w:tcBorders>
              <w:top w:val="single" w:sz="6" w:space="0" w:color="auto"/>
              <w:left w:val="single" w:sz="6" w:space="0" w:color="auto"/>
              <w:bottom w:val="single" w:sz="6" w:space="0" w:color="auto"/>
              <w:right w:val="single" w:sz="6" w:space="0" w:color="auto"/>
            </w:tcBorders>
            <w:vAlign w:val="center"/>
            <w:hideMark/>
          </w:tcPr>
          <w:p w14:paraId="3A8AC448" w14:textId="791EC8C1" w:rsidR="002F6D89" w:rsidRPr="00467E71" w:rsidRDefault="00043B12" w:rsidP="00043B12">
            <w:pPr>
              <w:spacing w:after="0" w:line="240" w:lineRule="auto"/>
              <w:jc w:val="center"/>
              <w:textAlignment w:val="baseline"/>
              <w:rPr>
                <w:rFonts w:ascii="Calibri" w:eastAsia="Times New Roman" w:hAnsi="Calibri" w:cs="Calibri"/>
                <w:lang w:eastAsia="en-GB"/>
              </w:rPr>
            </w:pPr>
            <w:r w:rsidRPr="00467E71">
              <w:rPr>
                <w:rFonts w:ascii="Calibri" w:eastAsia="Calibri" w:hAnsi="Calibri" w:cs="Calibri"/>
              </w:rPr>
              <w:t>absolute</w:t>
            </w:r>
          </w:p>
        </w:tc>
        <w:tc>
          <w:tcPr>
            <w:tcW w:w="3118" w:type="dxa"/>
            <w:tcBorders>
              <w:top w:val="single" w:sz="6" w:space="0" w:color="auto"/>
              <w:left w:val="single" w:sz="6" w:space="0" w:color="auto"/>
              <w:bottom w:val="single" w:sz="6" w:space="0" w:color="auto"/>
              <w:right w:val="single" w:sz="6" w:space="0" w:color="auto"/>
            </w:tcBorders>
            <w:vAlign w:val="center"/>
            <w:hideMark/>
          </w:tcPr>
          <w:p w14:paraId="7898D871" w14:textId="0A8F0EC9" w:rsidR="002F6D89" w:rsidRPr="00467E71" w:rsidRDefault="00043B12" w:rsidP="00043B12">
            <w:pPr>
              <w:spacing w:after="0" w:line="240" w:lineRule="auto"/>
              <w:jc w:val="center"/>
              <w:textAlignment w:val="baseline"/>
              <w:rPr>
                <w:rFonts w:ascii="Calibri" w:eastAsia="Times New Roman" w:hAnsi="Calibri" w:cs="Calibri"/>
                <w:lang w:eastAsia="en-GB"/>
              </w:rPr>
            </w:pPr>
            <w:r w:rsidRPr="00467E71">
              <w:rPr>
                <w:rFonts w:ascii="Calibri" w:eastAsia="Calibri" w:hAnsi="Calibri" w:cs="Calibri"/>
              </w:rPr>
              <w:t>limited</w:t>
            </w:r>
          </w:p>
        </w:tc>
        <w:tc>
          <w:tcPr>
            <w:tcW w:w="1418" w:type="dxa"/>
            <w:tcBorders>
              <w:top w:val="single" w:sz="6" w:space="0" w:color="auto"/>
              <w:left w:val="single" w:sz="6" w:space="0" w:color="auto"/>
              <w:bottom w:val="single" w:sz="6" w:space="0" w:color="auto"/>
              <w:right w:val="single" w:sz="6" w:space="0" w:color="auto"/>
            </w:tcBorders>
            <w:vAlign w:val="center"/>
          </w:tcPr>
          <w:p w14:paraId="71BD6F3E" w14:textId="61715644" w:rsidR="40C52B2F" w:rsidRPr="00467E71" w:rsidRDefault="40C52B2F" w:rsidP="646C9ABC">
            <w:pPr>
              <w:spacing w:after="0" w:line="240" w:lineRule="auto"/>
              <w:jc w:val="center"/>
              <w:rPr>
                <w:rFonts w:ascii="Calibri" w:eastAsia="Calibri" w:hAnsi="Calibri" w:cs="Calibri"/>
              </w:rPr>
            </w:pPr>
            <w:r w:rsidRPr="00467E71">
              <w:rPr>
                <w:rFonts w:ascii="Calibri" w:eastAsia="Calibri" w:hAnsi="Calibri" w:cs="Calibri"/>
              </w:rPr>
              <w:t>statutory</w:t>
            </w:r>
          </w:p>
        </w:tc>
      </w:tr>
      <w:tr w:rsidR="002F6D89" w:rsidRPr="00467E71" w14:paraId="0232C186" w14:textId="77777777" w:rsidTr="007F178C">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1534E270" w14:textId="77777777" w:rsidR="002F6D89" w:rsidRPr="00467E71" w:rsidRDefault="002F6D89" w:rsidP="00043B12">
            <w:pPr>
              <w:spacing w:after="0" w:line="240" w:lineRule="auto"/>
              <w:jc w:val="center"/>
              <w:textAlignment w:val="baseline"/>
              <w:rPr>
                <w:rFonts w:ascii="Calibri" w:eastAsia="Times New Roman" w:hAnsi="Calibri" w:cs="Calibri"/>
                <w:lang w:eastAsia="en-GB"/>
              </w:rPr>
            </w:pPr>
            <w:r w:rsidRPr="00467E71">
              <w:rPr>
                <w:rFonts w:ascii="Calibri" w:eastAsia="Times New Roman" w:hAnsi="Calibri" w:cs="Calibri"/>
                <w:lang w:eastAsia="en-GB"/>
              </w:rPr>
              <w:t>Gap 3</w:t>
            </w:r>
          </w:p>
        </w:tc>
        <w:tc>
          <w:tcPr>
            <w:tcW w:w="2410" w:type="dxa"/>
            <w:tcBorders>
              <w:top w:val="single" w:sz="6" w:space="0" w:color="auto"/>
              <w:left w:val="single" w:sz="6" w:space="0" w:color="auto"/>
              <w:bottom w:val="single" w:sz="6" w:space="0" w:color="auto"/>
              <w:right w:val="single" w:sz="6" w:space="0" w:color="auto"/>
            </w:tcBorders>
            <w:vAlign w:val="center"/>
          </w:tcPr>
          <w:p w14:paraId="28DF8CCD" w14:textId="3FB89314" w:rsidR="002F6D89" w:rsidRPr="00467E71" w:rsidRDefault="007F178C" w:rsidP="00043B12">
            <w:pPr>
              <w:spacing w:after="0" w:line="240" w:lineRule="auto"/>
              <w:jc w:val="center"/>
              <w:textAlignment w:val="baseline"/>
              <w:rPr>
                <w:rFonts w:eastAsia="Verdana"/>
              </w:rPr>
            </w:pPr>
            <w:r w:rsidRPr="00467E71">
              <w:rPr>
                <w:rFonts w:ascii="Calibri" w:eastAsia="Calibri" w:hAnsi="Calibri" w:cs="Calibri"/>
              </w:rPr>
              <w:t>capital</w:t>
            </w:r>
          </w:p>
        </w:tc>
        <w:tc>
          <w:tcPr>
            <w:tcW w:w="3118" w:type="dxa"/>
            <w:tcBorders>
              <w:top w:val="single" w:sz="6" w:space="0" w:color="auto"/>
              <w:left w:val="single" w:sz="6" w:space="0" w:color="auto"/>
              <w:bottom w:val="single" w:sz="6" w:space="0" w:color="auto"/>
              <w:right w:val="single" w:sz="6" w:space="0" w:color="auto"/>
            </w:tcBorders>
            <w:vAlign w:val="center"/>
          </w:tcPr>
          <w:p w14:paraId="23294B19" w14:textId="2D087BF7" w:rsidR="002F6D89" w:rsidRPr="00467E71" w:rsidRDefault="007F178C" w:rsidP="00043B12">
            <w:pPr>
              <w:spacing w:after="0" w:line="240" w:lineRule="auto"/>
              <w:jc w:val="center"/>
              <w:textAlignment w:val="baseline"/>
              <w:rPr>
                <w:rFonts w:eastAsia="Verdana" w:cstheme="minorHAnsi"/>
              </w:rPr>
            </w:pPr>
            <w:r w:rsidRPr="00467E71">
              <w:rPr>
                <w:rFonts w:ascii="Calibri" w:eastAsia="Calibri" w:hAnsi="Calibri" w:cs="Calibri"/>
              </w:rPr>
              <w:t>capital and income</w:t>
            </w:r>
          </w:p>
        </w:tc>
        <w:tc>
          <w:tcPr>
            <w:tcW w:w="1418" w:type="dxa"/>
            <w:tcBorders>
              <w:top w:val="single" w:sz="6" w:space="0" w:color="auto"/>
              <w:left w:val="single" w:sz="6" w:space="0" w:color="auto"/>
              <w:bottom w:val="single" w:sz="6" w:space="0" w:color="auto"/>
              <w:right w:val="single" w:sz="6" w:space="0" w:color="auto"/>
            </w:tcBorders>
            <w:vAlign w:val="center"/>
          </w:tcPr>
          <w:p w14:paraId="0AF9E765" w14:textId="0177E951" w:rsidR="65DE243C" w:rsidRPr="00467E71" w:rsidRDefault="007F178C" w:rsidP="646C9ABC">
            <w:pPr>
              <w:spacing w:after="0" w:line="240" w:lineRule="auto"/>
              <w:jc w:val="center"/>
              <w:rPr>
                <w:rFonts w:ascii="Calibri" w:eastAsia="Calibri" w:hAnsi="Calibri" w:cs="Calibri"/>
              </w:rPr>
            </w:pPr>
            <w:r w:rsidRPr="00467E71">
              <w:rPr>
                <w:rFonts w:ascii="Calibri" w:eastAsia="Calibri" w:hAnsi="Calibri" w:cs="Calibri"/>
              </w:rPr>
              <w:t>income</w:t>
            </w:r>
          </w:p>
        </w:tc>
      </w:tr>
    </w:tbl>
    <w:p w14:paraId="7036D112" w14:textId="77777777" w:rsidR="002F6D89" w:rsidRPr="00467E71" w:rsidRDefault="002F6D89" w:rsidP="00043B12">
      <w:pPr>
        <w:spacing w:after="0" w:line="240" w:lineRule="auto"/>
        <w:rPr>
          <w:kern w:val="2"/>
          <w14:ligatures w14:val="standardContextual"/>
        </w:rPr>
      </w:pPr>
    </w:p>
    <w:p w14:paraId="0087D966" w14:textId="5137DB60" w:rsidR="004C1B57" w:rsidRPr="00467E71" w:rsidRDefault="004C1B57">
      <w:pPr>
        <w:rPr>
          <w:rFonts w:eastAsia="SimSun" w:cs="Arial"/>
          <w:color w:val="FF0000"/>
          <w:kern w:val="3"/>
        </w:rPr>
      </w:pPr>
      <w:r w:rsidRPr="00467E71">
        <w:rPr>
          <w:rFonts w:eastAsia="SimSun" w:cs="Arial"/>
          <w:color w:val="FF0000"/>
        </w:rPr>
        <w:br w:type="page"/>
      </w:r>
    </w:p>
    <w:p w14:paraId="2851FB69" w14:textId="77777777" w:rsidR="007C3972" w:rsidRPr="00467E71" w:rsidRDefault="007C3972" w:rsidP="00782790">
      <w:pPr>
        <w:spacing w:after="0" w:line="240" w:lineRule="auto"/>
        <w:rPr>
          <w:rFonts w:eastAsiaTheme="minorEastAsia"/>
          <w:b/>
          <w:bCs/>
          <w:kern w:val="2"/>
          <w14:ligatures w14:val="standardContextual"/>
        </w:rPr>
      </w:pPr>
      <w:r w:rsidRPr="00467E71">
        <w:rPr>
          <w:rFonts w:eastAsiaTheme="minorEastAsia"/>
          <w:b/>
          <w:bCs/>
          <w:kern w:val="2"/>
          <w14:ligatures w14:val="standardContextual"/>
        </w:rPr>
        <w:lastRenderedPageBreak/>
        <w:t xml:space="preserve">Narrative </w:t>
      </w:r>
    </w:p>
    <w:p w14:paraId="6C26A729" w14:textId="6C70E7E9" w:rsidR="007C3972" w:rsidRPr="00467E71" w:rsidRDefault="007C3972" w:rsidP="00782790">
      <w:pPr>
        <w:spacing w:after="0" w:line="240" w:lineRule="auto"/>
        <w:rPr>
          <w:rFonts w:eastAsiaTheme="minorEastAsia"/>
          <w:kern w:val="2"/>
          <w14:ligatures w14:val="standardContextual"/>
        </w:rPr>
      </w:pPr>
      <w:r w:rsidRPr="00467E71">
        <w:rPr>
          <w:rFonts w:eastAsiaTheme="minorEastAsia"/>
          <w:kern w:val="2"/>
          <w14:ligatures w14:val="standardContextual"/>
        </w:rPr>
        <w:t>It is now a week later. You have</w:t>
      </w:r>
      <w:r w:rsidRPr="00467E71" w:rsidDel="23B4D1C2">
        <w:rPr>
          <w:rFonts w:eastAsiaTheme="minorEastAsia"/>
          <w:kern w:val="2"/>
          <w14:ligatures w14:val="standardContextual"/>
        </w:rPr>
        <w:t xml:space="preserve"> </w:t>
      </w:r>
      <w:r w:rsidRPr="00467E71">
        <w:rPr>
          <w:rFonts w:eastAsiaTheme="minorEastAsia"/>
          <w:kern w:val="2"/>
          <w14:ligatures w14:val="standardContextual"/>
        </w:rPr>
        <w:t xml:space="preserve">drafted the new Will, which includes the standard attestation clause, and it has been approved by Roger. You contact Roger to arrange execution of the Will. You suggest that Roger could do this </w:t>
      </w:r>
      <w:r w:rsidR="00D5768E" w:rsidRPr="00467E71">
        <w:rPr>
          <w:rFonts w:eastAsiaTheme="minorEastAsia"/>
          <w:kern w:val="2"/>
          <w14:ligatures w14:val="standardContextual"/>
        </w:rPr>
        <w:t xml:space="preserve">either </w:t>
      </w:r>
      <w:r w:rsidRPr="00467E71">
        <w:rPr>
          <w:rFonts w:eastAsiaTheme="minorEastAsia"/>
          <w:kern w:val="2"/>
          <w14:ligatures w14:val="standardContextual"/>
        </w:rPr>
        <w:t>at your office or that you could visit him at his home.</w:t>
      </w:r>
    </w:p>
    <w:p w14:paraId="0F0D182B" w14:textId="77777777" w:rsidR="00782790" w:rsidRPr="00467E71" w:rsidRDefault="00782790" w:rsidP="00782790">
      <w:pPr>
        <w:spacing w:after="0" w:line="240" w:lineRule="auto"/>
        <w:rPr>
          <w:rFonts w:eastAsiaTheme="minorEastAsia"/>
          <w:kern w:val="2"/>
          <w14:ligatures w14:val="standardContextual"/>
        </w:rPr>
      </w:pPr>
    </w:p>
    <w:p w14:paraId="6A25BD9D" w14:textId="56898E62" w:rsidR="00782790" w:rsidRPr="00467E71" w:rsidRDefault="007C3972" w:rsidP="00782790">
      <w:pPr>
        <w:spacing w:after="0" w:line="240" w:lineRule="auto"/>
        <w:rPr>
          <w:rFonts w:eastAsiaTheme="minorEastAsia"/>
          <w:kern w:val="2"/>
          <w14:ligatures w14:val="standardContextual"/>
        </w:rPr>
      </w:pPr>
      <w:r w:rsidRPr="00467E71">
        <w:rPr>
          <w:rFonts w:eastAsiaTheme="minorEastAsia"/>
          <w:kern w:val="2"/>
          <w14:ligatures w14:val="standardContextual"/>
        </w:rPr>
        <w:t>Roger tells you that he does not want Bella, who is still living at Apple Trees, to know what he is doing. Roger believes that she has her suspicions and is keeping a close eye on his movements. Roger goes on to tell you that Bella is currently away visiting friends for a week and so now would be a good time to execute the Will.</w:t>
      </w:r>
    </w:p>
    <w:p w14:paraId="19A9702E" w14:textId="77777777" w:rsidR="00782790" w:rsidRPr="00467E71" w:rsidRDefault="00782790" w:rsidP="00782790">
      <w:pPr>
        <w:spacing w:after="0" w:line="240" w:lineRule="auto"/>
        <w:rPr>
          <w:rFonts w:eastAsiaTheme="minorEastAsia"/>
          <w:kern w:val="2"/>
          <w14:ligatures w14:val="standardContextual"/>
        </w:rPr>
      </w:pPr>
    </w:p>
    <w:p w14:paraId="523E80F6" w14:textId="38F2218B" w:rsidR="00782790" w:rsidRPr="00467E71" w:rsidRDefault="19A43F31" w:rsidP="646C9ABC">
      <w:pPr>
        <w:spacing w:after="0" w:line="240" w:lineRule="auto"/>
        <w:rPr>
          <w:rFonts w:eastAsiaTheme="minorEastAsia"/>
          <w:kern w:val="2"/>
          <w14:ligatures w14:val="standardContextual"/>
        </w:rPr>
      </w:pPr>
      <w:r w:rsidRPr="00467E71">
        <w:rPr>
          <w:rFonts w:eastAsiaTheme="minorEastAsia"/>
          <w:kern w:val="2"/>
          <w14:ligatures w14:val="standardContextual"/>
        </w:rPr>
        <w:t>However, as he is currently unwell, he is unable to visit the office, and he feels that a home visit would not be a good idea for your own health.</w:t>
      </w:r>
    </w:p>
    <w:p w14:paraId="523EA240" w14:textId="236AFE86" w:rsidR="007C3972" w:rsidRPr="00467E71" w:rsidRDefault="007C3972" w:rsidP="00782790">
      <w:pPr>
        <w:spacing w:after="0" w:line="240" w:lineRule="auto"/>
        <w:rPr>
          <w:rFonts w:eastAsiaTheme="minorEastAsia"/>
          <w:kern w:val="2"/>
          <w14:ligatures w14:val="standardContextual"/>
        </w:rPr>
      </w:pPr>
    </w:p>
    <w:p w14:paraId="47E343D2" w14:textId="79CB118D" w:rsidR="007C3972" w:rsidRPr="00467E71" w:rsidRDefault="007C3972" w:rsidP="00782790">
      <w:pPr>
        <w:spacing w:after="0" w:line="240" w:lineRule="auto"/>
        <w:rPr>
          <w:rFonts w:eastAsiaTheme="minorEastAsia"/>
          <w:kern w:val="2"/>
          <w14:ligatures w14:val="standardContextual"/>
        </w:rPr>
      </w:pPr>
      <w:r w:rsidRPr="00467E71">
        <w:rPr>
          <w:rFonts w:eastAsiaTheme="minorEastAsia"/>
          <w:kern w:val="2"/>
          <w14:ligatures w14:val="standardContextual"/>
        </w:rPr>
        <w:t xml:space="preserve">He has, therefore, asked for the Will to be sent to him so that he can arrange its execution. Afterwards, he intends to retain the original of the executed Will, which he will place in his safe at home. </w:t>
      </w:r>
    </w:p>
    <w:p w14:paraId="74ADAF92" w14:textId="77777777" w:rsidR="007C3972" w:rsidRPr="00467E71" w:rsidRDefault="007C3972" w:rsidP="00782790">
      <w:pPr>
        <w:spacing w:after="0" w:line="240" w:lineRule="auto"/>
        <w:rPr>
          <w:rFonts w:eastAsiaTheme="minorEastAsia"/>
          <w:kern w:val="2"/>
          <w14:ligatures w14:val="standardContextual"/>
        </w:rPr>
      </w:pPr>
    </w:p>
    <w:p w14:paraId="5D0F474A" w14:textId="77777777" w:rsidR="00782790" w:rsidRPr="00467E71" w:rsidRDefault="00782790" w:rsidP="00782790">
      <w:pPr>
        <w:spacing w:after="0" w:line="240" w:lineRule="auto"/>
        <w:rPr>
          <w:rFonts w:eastAsiaTheme="minorEastAsia"/>
          <w:kern w:val="2"/>
          <w14:ligatures w14:val="standardContextual"/>
        </w:rPr>
      </w:pPr>
    </w:p>
    <w:p w14:paraId="50D1346D" w14:textId="553473BA" w:rsidR="00782790" w:rsidRPr="00467E71" w:rsidRDefault="00782790" w:rsidP="00782790">
      <w:pPr>
        <w:spacing w:after="0" w:line="240" w:lineRule="auto"/>
        <w:rPr>
          <w:rFonts w:ascii="Calibri" w:eastAsia="Calibri" w:hAnsi="Calibri" w:cs="Calibri"/>
          <w:b/>
          <w:bCs/>
          <w:u w:val="single"/>
        </w:rPr>
      </w:pPr>
      <w:r w:rsidRPr="00467E71">
        <w:rPr>
          <w:rFonts w:ascii="Calibri" w:eastAsia="Calibri" w:hAnsi="Calibri" w:cs="Calibri"/>
          <w:b/>
          <w:bCs/>
          <w:u w:val="single"/>
        </w:rPr>
        <w:t>Question 2d</w:t>
      </w:r>
    </w:p>
    <w:p w14:paraId="04D52A5E" w14:textId="719139AD" w:rsidR="00782790" w:rsidRPr="00467E71" w:rsidRDefault="00782790" w:rsidP="14B8FB54">
      <w:pPr>
        <w:spacing w:after="0" w:line="240" w:lineRule="auto"/>
        <w:rPr>
          <w:b/>
          <w:bCs/>
        </w:rPr>
      </w:pPr>
      <w:r w:rsidRPr="00467E71">
        <w:rPr>
          <w:b/>
          <w:bCs/>
        </w:rPr>
        <w:t>(</w:t>
      </w:r>
      <w:r w:rsidR="00471512" w:rsidRPr="00467E71">
        <w:rPr>
          <w:b/>
          <w:bCs/>
        </w:rPr>
        <w:t>5</w:t>
      </w:r>
      <w:r w:rsidRPr="00467E71">
        <w:rPr>
          <w:b/>
          <w:bCs/>
        </w:rPr>
        <w:t xml:space="preserve"> marks)</w:t>
      </w:r>
    </w:p>
    <w:p w14:paraId="3998FF3B" w14:textId="77777777" w:rsidR="007F178C" w:rsidRPr="00467E71" w:rsidRDefault="007F178C" w:rsidP="00AE4106">
      <w:pPr>
        <w:spacing w:after="0" w:line="240" w:lineRule="auto"/>
        <w:rPr>
          <w:rFonts w:ascii="Calibri" w:eastAsia="Calibri" w:hAnsi="Calibri" w:cs="Calibri"/>
          <w:b/>
          <w:bCs/>
          <w:color w:val="000000" w:themeColor="text1"/>
        </w:rPr>
      </w:pPr>
    </w:p>
    <w:p w14:paraId="15E7ECC9" w14:textId="082975CD" w:rsidR="00AE4106" w:rsidRPr="00467E71" w:rsidRDefault="00AE4106" w:rsidP="00AE4106">
      <w:pPr>
        <w:spacing w:after="0" w:line="240" w:lineRule="auto"/>
        <w:rPr>
          <w:rFonts w:eastAsiaTheme="minorEastAsia"/>
          <w:kern w:val="2"/>
          <w14:ligatures w14:val="standardContextual"/>
        </w:rPr>
      </w:pPr>
      <w:r w:rsidRPr="00467E71">
        <w:rPr>
          <w:rFonts w:eastAsiaTheme="minorEastAsia"/>
          <w:kern w:val="2"/>
          <w14:ligatures w14:val="standardContextual"/>
        </w:rPr>
        <w:t>What instructions should you give Roger about how his Will should be correctly executed?</w:t>
      </w:r>
    </w:p>
    <w:p w14:paraId="55091CCC" w14:textId="77777777" w:rsidR="00466CBD" w:rsidRPr="00467E71" w:rsidRDefault="00466CBD" w:rsidP="007F178C">
      <w:pPr>
        <w:spacing w:after="0" w:line="240" w:lineRule="auto"/>
        <w:rPr>
          <w:rFonts w:eastAsiaTheme="minorEastAsia"/>
          <w:kern w:val="2"/>
          <w14:ligatures w14:val="standardContextual"/>
        </w:rPr>
      </w:pPr>
    </w:p>
    <w:p w14:paraId="5ED6538E" w14:textId="77777777" w:rsidR="007F178C" w:rsidRPr="00467E71" w:rsidRDefault="007F178C" w:rsidP="007F178C">
      <w:pPr>
        <w:spacing w:after="0" w:line="240" w:lineRule="auto"/>
        <w:rPr>
          <w:b/>
          <w:bCs/>
        </w:rPr>
      </w:pPr>
      <w:r w:rsidRPr="00467E71">
        <w:rPr>
          <w:b/>
          <w:bCs/>
        </w:rPr>
        <w:t>(5 marks)</w:t>
      </w:r>
    </w:p>
    <w:p w14:paraId="722DBF11" w14:textId="77777777" w:rsidR="004B6FC9" w:rsidRPr="00467E71" w:rsidRDefault="004B6FC9" w:rsidP="007F178C">
      <w:pPr>
        <w:spacing w:after="0" w:line="240" w:lineRule="auto"/>
        <w:rPr>
          <w:rFonts w:eastAsiaTheme="minorEastAsia"/>
          <w:kern w:val="2"/>
          <w14:ligatures w14:val="standardContextual"/>
        </w:rPr>
      </w:pPr>
    </w:p>
    <w:p w14:paraId="1ED136D2" w14:textId="0998E397" w:rsidR="00AE4106" w:rsidRPr="00467E71" w:rsidRDefault="00AE4106" w:rsidP="007F178C">
      <w:pPr>
        <w:spacing w:after="0" w:line="240" w:lineRule="auto"/>
        <w:rPr>
          <w:rFonts w:eastAsiaTheme="minorEastAsia"/>
          <w:kern w:val="2"/>
          <w14:ligatures w14:val="standardContextual"/>
        </w:rPr>
      </w:pPr>
    </w:p>
    <w:p w14:paraId="5214E505" w14:textId="1260BBD2" w:rsidR="14B8FB54" w:rsidRPr="00467E71" w:rsidRDefault="14B8FB54">
      <w:r w:rsidRPr="00467E71">
        <w:br w:type="page"/>
      </w:r>
    </w:p>
    <w:p w14:paraId="3E521D45" w14:textId="1F83EE86" w:rsidR="00377679" w:rsidRPr="00467E71" w:rsidRDefault="00377679" w:rsidP="00377679">
      <w:pPr>
        <w:spacing w:after="0" w:line="240" w:lineRule="auto"/>
        <w:rPr>
          <w:rFonts w:eastAsiaTheme="minorEastAsia"/>
          <w:kern w:val="2"/>
          <w:u w:val="single"/>
          <w14:ligatures w14:val="standardContextual"/>
        </w:rPr>
      </w:pPr>
      <w:r w:rsidRPr="00467E71">
        <w:rPr>
          <w:rFonts w:eastAsiaTheme="minorEastAsia"/>
          <w:b/>
          <w:bCs/>
          <w:kern w:val="2"/>
          <w:u w:val="single"/>
          <w14:ligatures w14:val="standardContextual"/>
        </w:rPr>
        <w:lastRenderedPageBreak/>
        <w:t>QUESTION 3 (16 marks)</w:t>
      </w:r>
    </w:p>
    <w:p w14:paraId="166116A7" w14:textId="77777777" w:rsidR="00377679" w:rsidRPr="00467E71" w:rsidRDefault="00377679" w:rsidP="00D61415">
      <w:pPr>
        <w:tabs>
          <w:tab w:val="left" w:pos="426"/>
          <w:tab w:val="left" w:pos="851"/>
        </w:tabs>
        <w:suppressAutoHyphens/>
        <w:autoSpaceDN w:val="0"/>
        <w:spacing w:after="0" w:line="240" w:lineRule="auto"/>
        <w:textAlignment w:val="baseline"/>
        <w:rPr>
          <w:rFonts w:eastAsia="SimSun" w:cs="Arial"/>
          <w:b/>
          <w:bCs/>
          <w:kern w:val="3"/>
        </w:rPr>
      </w:pPr>
    </w:p>
    <w:p w14:paraId="25AEBCF1" w14:textId="77777777" w:rsidR="00377679" w:rsidRPr="00467E71" w:rsidRDefault="00377679" w:rsidP="00D61415">
      <w:pPr>
        <w:tabs>
          <w:tab w:val="left" w:pos="426"/>
          <w:tab w:val="left" w:pos="851"/>
        </w:tabs>
        <w:suppressAutoHyphens/>
        <w:autoSpaceDN w:val="0"/>
        <w:spacing w:after="0" w:line="240" w:lineRule="auto"/>
        <w:textAlignment w:val="baseline"/>
        <w:rPr>
          <w:rFonts w:eastAsia="SimSun" w:cs="Arial"/>
          <w:b/>
          <w:bCs/>
          <w:kern w:val="3"/>
        </w:rPr>
      </w:pPr>
      <w:r w:rsidRPr="00467E71">
        <w:rPr>
          <w:rFonts w:eastAsia="SimSun" w:cs="Arial"/>
          <w:b/>
          <w:bCs/>
          <w:kern w:val="3"/>
        </w:rPr>
        <w:t>Narrative</w:t>
      </w:r>
    </w:p>
    <w:p w14:paraId="63B996B3" w14:textId="43CBDA51" w:rsidR="00D61415" w:rsidRPr="00467E71" w:rsidRDefault="00D61415" w:rsidP="00D61415">
      <w:pPr>
        <w:spacing w:after="0" w:line="240" w:lineRule="auto"/>
        <w:rPr>
          <w:rFonts w:eastAsiaTheme="minorEastAsia"/>
          <w:kern w:val="2"/>
          <w14:ligatures w14:val="standardContextual"/>
        </w:rPr>
      </w:pPr>
      <w:r w:rsidRPr="00467E71">
        <w:rPr>
          <w:rFonts w:eastAsiaTheme="minorEastAsia"/>
          <w:kern w:val="2"/>
          <w14:ligatures w14:val="standardContextual"/>
        </w:rPr>
        <w:t>You send the Will to Roger with appropriate instructions. Roger sends you a copy of the Will, from which you can see that it has been validly executed.</w:t>
      </w:r>
    </w:p>
    <w:p w14:paraId="0A45EF0B" w14:textId="77777777" w:rsidR="00D61415" w:rsidRPr="00467E71" w:rsidRDefault="00D61415" w:rsidP="00D61415">
      <w:pPr>
        <w:spacing w:after="0" w:line="240" w:lineRule="auto"/>
        <w:rPr>
          <w:rFonts w:eastAsiaTheme="minorEastAsia"/>
          <w:kern w:val="2"/>
          <w14:ligatures w14:val="standardContextual"/>
        </w:rPr>
      </w:pPr>
    </w:p>
    <w:p w14:paraId="61D73428" w14:textId="20738000" w:rsidR="00D61415" w:rsidRPr="00467E71" w:rsidRDefault="62C1E4A8" w:rsidP="646C9ABC">
      <w:pPr>
        <w:spacing w:after="0" w:line="240" w:lineRule="auto"/>
        <w:rPr>
          <w:rFonts w:eastAsiaTheme="minorEastAsia"/>
          <w:kern w:val="2"/>
          <w14:ligatures w14:val="standardContextual"/>
        </w:rPr>
      </w:pPr>
      <w:r w:rsidRPr="00467E71">
        <w:rPr>
          <w:rFonts w:eastAsiaTheme="minorEastAsia"/>
          <w:kern w:val="2"/>
          <w14:ligatures w14:val="standardContextual"/>
        </w:rPr>
        <w:t>It is now 10 months later. Joy and Fred contact you to inform you that Roger died yesterday after a short illness.</w:t>
      </w:r>
    </w:p>
    <w:p w14:paraId="125481BD" w14:textId="77777777" w:rsidR="00D61415" w:rsidRPr="00467E71" w:rsidRDefault="00D61415" w:rsidP="00D61415">
      <w:pPr>
        <w:spacing w:after="0" w:line="240" w:lineRule="auto"/>
        <w:rPr>
          <w:rFonts w:eastAsiaTheme="minorEastAsia"/>
          <w:kern w:val="2"/>
          <w14:ligatures w14:val="standardContextual"/>
        </w:rPr>
      </w:pPr>
    </w:p>
    <w:p w14:paraId="17F8C849" w14:textId="4F01E42F" w:rsidR="00D61415" w:rsidRPr="00467E71" w:rsidRDefault="00D61415" w:rsidP="00D61415">
      <w:pPr>
        <w:spacing w:after="0" w:line="240" w:lineRule="auto"/>
        <w:rPr>
          <w:rFonts w:eastAsiaTheme="minorEastAsia"/>
          <w:kern w:val="2"/>
          <w14:ligatures w14:val="standardContextual"/>
        </w:rPr>
      </w:pPr>
      <w:r w:rsidRPr="00467E71">
        <w:rPr>
          <w:rFonts w:eastAsiaTheme="minorEastAsia"/>
          <w:kern w:val="2"/>
          <w14:ligatures w14:val="standardContextual"/>
        </w:rPr>
        <w:t>Joy and Fred tell you that Denise has given them the original Will in an envelope, which she found in her father’s safe. Joy and Fred send the Will to you.</w:t>
      </w:r>
    </w:p>
    <w:p w14:paraId="70F784D2" w14:textId="77777777" w:rsidR="00D61415" w:rsidRPr="00467E71" w:rsidRDefault="00D61415" w:rsidP="00D61415">
      <w:pPr>
        <w:spacing w:after="0" w:line="240" w:lineRule="auto"/>
        <w:rPr>
          <w:rFonts w:eastAsiaTheme="minorEastAsia"/>
          <w:kern w:val="2"/>
          <w14:ligatures w14:val="standardContextual"/>
        </w:rPr>
      </w:pPr>
    </w:p>
    <w:p w14:paraId="3E28659F" w14:textId="05B06858" w:rsidR="00D61415" w:rsidRPr="00467E71" w:rsidRDefault="005211DB" w:rsidP="00D61415">
      <w:pPr>
        <w:spacing w:after="0" w:line="240" w:lineRule="auto"/>
        <w:rPr>
          <w:rFonts w:eastAsiaTheme="minorEastAsia"/>
          <w:kern w:val="2"/>
          <w14:ligatures w14:val="standardContextual"/>
        </w:rPr>
      </w:pPr>
      <w:r w:rsidRPr="00467E71">
        <w:rPr>
          <w:rFonts w:eastAsiaTheme="minorEastAsia"/>
          <w:kern w:val="2"/>
          <w14:ligatures w14:val="standardContextual"/>
        </w:rPr>
        <w:t>O</w:t>
      </w:r>
      <w:r w:rsidR="00D61415" w:rsidRPr="00467E71">
        <w:rPr>
          <w:rFonts w:eastAsiaTheme="minorEastAsia"/>
          <w:kern w:val="2"/>
          <w14:ligatures w14:val="standardContextual"/>
        </w:rPr>
        <w:t>n receipt of the Will, you see that Roger appears to have made an amendment to the Will and that the original amount of £1,000 to the grandchildren has been increased by Roger to £2000.</w:t>
      </w:r>
    </w:p>
    <w:p w14:paraId="1F5058D7" w14:textId="77777777" w:rsidR="00D61415" w:rsidRPr="00467E71" w:rsidRDefault="00D61415" w:rsidP="00D61415">
      <w:pPr>
        <w:spacing w:after="0" w:line="240" w:lineRule="auto"/>
        <w:rPr>
          <w:rFonts w:eastAsiaTheme="minorEastAsia"/>
          <w:kern w:val="2"/>
          <w14:ligatures w14:val="standardContextual"/>
        </w:rPr>
      </w:pPr>
    </w:p>
    <w:p w14:paraId="2ECF5B15" w14:textId="77777777" w:rsidR="00D61415" w:rsidRPr="00467E71" w:rsidRDefault="00D61415" w:rsidP="00D61415">
      <w:pPr>
        <w:spacing w:after="0" w:line="240" w:lineRule="auto"/>
        <w:rPr>
          <w:rFonts w:ascii="Lucida Handwriting" w:eastAsiaTheme="minorEastAsia" w:hAnsi="Lucida Handwriting"/>
          <w:kern w:val="2"/>
          <w14:ligatures w14:val="standardContextual"/>
        </w:rPr>
      </w:pPr>
      <w:r w:rsidRPr="00467E71">
        <w:rPr>
          <w:rFonts w:eastAsiaTheme="minorEastAsia"/>
          <w:kern w:val="2"/>
          <w14:ligatures w14:val="standardContextual"/>
        </w:rPr>
        <w:t xml:space="preserve">            </w:t>
      </w:r>
      <w:r w:rsidRPr="00467E71">
        <w:rPr>
          <w:rFonts w:ascii="Lucida Handwriting" w:eastAsiaTheme="minorEastAsia" w:hAnsi="Lucida Handwriting"/>
          <w:kern w:val="2"/>
          <w14:ligatures w14:val="standardContextual"/>
        </w:rPr>
        <w:t>two thousand pounds (£2000) RG</w:t>
      </w:r>
    </w:p>
    <w:p w14:paraId="63E5F1B2" w14:textId="77777777" w:rsidR="00D61415" w:rsidRPr="00467E71" w:rsidRDefault="00D61415" w:rsidP="00D61415">
      <w:pPr>
        <w:spacing w:after="0" w:line="240" w:lineRule="auto"/>
        <w:rPr>
          <w:rFonts w:eastAsiaTheme="minorEastAsia"/>
          <w:kern w:val="2"/>
          <w14:ligatures w14:val="standardContextual"/>
        </w:rPr>
      </w:pPr>
      <w:r w:rsidRPr="00467E71">
        <w:rPr>
          <w:rFonts w:eastAsiaTheme="minorEastAsia"/>
          <w:kern w:val="2"/>
          <w14:ligatures w14:val="standardContextual"/>
        </w:rPr>
        <w:t xml:space="preserve">“I give </w:t>
      </w:r>
      <w:r w:rsidRPr="00467E71">
        <w:rPr>
          <w:rFonts w:eastAsiaTheme="minorEastAsia" w:cs="Arial (Body CS)"/>
          <w:strike/>
          <w:kern w:val="2"/>
          <w14:ligatures w14:val="standardContextual"/>
        </w:rPr>
        <w:t>one thousand pounds (£1000)</w:t>
      </w:r>
      <w:r w:rsidRPr="00467E71">
        <w:rPr>
          <w:rFonts w:eastAsiaTheme="minorEastAsia"/>
          <w:kern w:val="2"/>
          <w14:ligatures w14:val="standardContextual"/>
        </w:rPr>
        <w:t xml:space="preserve"> to each of my grandchildren absolutely.”</w:t>
      </w:r>
    </w:p>
    <w:p w14:paraId="20BD58D0" w14:textId="77777777" w:rsidR="00377679" w:rsidRPr="00467E71" w:rsidRDefault="00377679" w:rsidP="00F81F12">
      <w:pPr>
        <w:spacing w:after="0" w:line="240" w:lineRule="auto"/>
        <w:rPr>
          <w:rFonts w:eastAsiaTheme="minorEastAsia"/>
          <w:kern w:val="2"/>
          <w14:ligatures w14:val="standardContextual"/>
        </w:rPr>
      </w:pPr>
    </w:p>
    <w:p w14:paraId="2660CDC9" w14:textId="77777777" w:rsidR="00377679" w:rsidRPr="00467E71" w:rsidRDefault="00377679" w:rsidP="00F81F12">
      <w:pPr>
        <w:spacing w:after="0" w:line="240" w:lineRule="auto"/>
        <w:rPr>
          <w:rFonts w:eastAsiaTheme="minorEastAsia"/>
          <w:kern w:val="2"/>
          <w14:ligatures w14:val="standardContextual"/>
        </w:rPr>
      </w:pPr>
    </w:p>
    <w:p w14:paraId="53C96DA5" w14:textId="1171D687" w:rsidR="00E90BDE" w:rsidRPr="00467E71" w:rsidRDefault="00E90BDE" w:rsidP="007B65AC">
      <w:pPr>
        <w:spacing w:after="0" w:line="240" w:lineRule="auto"/>
        <w:rPr>
          <w:rFonts w:ascii="Calibri" w:eastAsia="Calibri" w:hAnsi="Calibri" w:cs="Calibri"/>
          <w:b/>
          <w:bCs/>
          <w:u w:val="single"/>
        </w:rPr>
      </w:pPr>
      <w:r w:rsidRPr="00467E71">
        <w:rPr>
          <w:rFonts w:ascii="Calibri" w:eastAsia="Calibri" w:hAnsi="Calibri" w:cs="Calibri"/>
          <w:b/>
          <w:bCs/>
          <w:u w:val="single"/>
        </w:rPr>
        <w:t>Question 3a</w:t>
      </w:r>
    </w:p>
    <w:p w14:paraId="71803791" w14:textId="43599E81" w:rsidR="00E90BDE" w:rsidRPr="00467E71" w:rsidRDefault="00E90BDE" w:rsidP="14B8FB54">
      <w:pPr>
        <w:spacing w:after="0" w:line="240" w:lineRule="auto"/>
        <w:rPr>
          <w:b/>
          <w:bCs/>
        </w:rPr>
      </w:pPr>
      <w:r w:rsidRPr="00467E71">
        <w:rPr>
          <w:b/>
          <w:bCs/>
        </w:rPr>
        <w:t>(3 marks)</w:t>
      </w:r>
    </w:p>
    <w:p w14:paraId="024E965A" w14:textId="77777777" w:rsidR="00E90BDE" w:rsidRPr="00467E71" w:rsidRDefault="00E90BDE" w:rsidP="00F81F12">
      <w:pPr>
        <w:spacing w:after="0" w:line="240" w:lineRule="auto"/>
        <w:rPr>
          <w:rFonts w:eastAsiaTheme="minorEastAsia"/>
          <w:kern w:val="2"/>
          <w14:ligatures w14:val="standardContextual"/>
        </w:rPr>
      </w:pPr>
    </w:p>
    <w:p w14:paraId="5CD5F5E8" w14:textId="77777777" w:rsidR="004B7B7B" w:rsidRPr="00467E71" w:rsidRDefault="004B7B7B" w:rsidP="007B65AC">
      <w:pPr>
        <w:spacing w:after="0" w:line="240" w:lineRule="auto"/>
        <w:rPr>
          <w:rFonts w:eastAsiaTheme="minorEastAsia"/>
          <w:kern w:val="2"/>
          <w14:ligatures w14:val="standardContextual"/>
        </w:rPr>
      </w:pPr>
      <w:r w:rsidRPr="00467E71">
        <w:rPr>
          <w:rFonts w:eastAsiaTheme="minorEastAsia"/>
          <w:kern w:val="2"/>
          <w14:ligatures w14:val="standardContextual"/>
        </w:rPr>
        <w:t>Joy and Fred ask for your advice concerning the alteration made by Roger.</w:t>
      </w:r>
    </w:p>
    <w:p w14:paraId="4E4E0EAA" w14:textId="77777777" w:rsidR="007B65AC" w:rsidRPr="00467E71" w:rsidRDefault="007B65AC" w:rsidP="007B65AC">
      <w:pPr>
        <w:spacing w:after="0" w:line="240" w:lineRule="auto"/>
        <w:rPr>
          <w:rFonts w:eastAsiaTheme="minorEastAsia"/>
          <w:kern w:val="2"/>
          <w14:ligatures w14:val="standardContextual"/>
        </w:rPr>
      </w:pPr>
    </w:p>
    <w:p w14:paraId="1747A711" w14:textId="23956807" w:rsidR="004B7B7B" w:rsidRPr="00467E71" w:rsidRDefault="004B7B7B" w:rsidP="007B65AC">
      <w:pPr>
        <w:spacing w:after="0" w:line="240" w:lineRule="auto"/>
        <w:rPr>
          <w:rFonts w:eastAsiaTheme="minorEastAsia"/>
          <w:b/>
          <w:bCs/>
          <w:kern w:val="2"/>
          <w14:ligatures w14:val="standardContextual"/>
        </w:rPr>
      </w:pPr>
      <w:r w:rsidRPr="00467E71">
        <w:rPr>
          <w:rFonts w:eastAsiaTheme="minorEastAsia"/>
          <w:b/>
          <w:bCs/>
          <w:kern w:val="2"/>
          <w14:ligatures w14:val="standardContextual"/>
        </w:rPr>
        <w:t>Select the THREE correct statements from the list below.</w:t>
      </w:r>
    </w:p>
    <w:p w14:paraId="4F7ABB4C" w14:textId="77777777" w:rsidR="007B65AC" w:rsidRPr="00467E71" w:rsidRDefault="007B65AC" w:rsidP="007B65AC">
      <w:pPr>
        <w:spacing w:after="0" w:line="240" w:lineRule="auto"/>
        <w:rPr>
          <w:rFonts w:eastAsiaTheme="minorEastAsia"/>
          <w:b/>
          <w:bCs/>
          <w:kern w:val="2"/>
          <w14:ligatures w14:val="standardContextual"/>
        </w:rPr>
      </w:pPr>
    </w:p>
    <w:p w14:paraId="3267AE68" w14:textId="39888347" w:rsidR="003267B8" w:rsidRPr="00467E71" w:rsidRDefault="003267B8" w:rsidP="00E6411D">
      <w:pPr>
        <w:numPr>
          <w:ilvl w:val="0"/>
          <w:numId w:val="35"/>
        </w:numPr>
        <w:spacing w:after="0" w:line="240" w:lineRule="auto"/>
        <w:contextualSpacing/>
        <w:rPr>
          <w:rFonts w:eastAsiaTheme="minorEastAsia"/>
          <w:b/>
          <w:bCs/>
          <w:kern w:val="2"/>
          <w14:ligatures w14:val="standardContextual"/>
        </w:rPr>
      </w:pPr>
      <w:r w:rsidRPr="00467E71">
        <w:rPr>
          <w:rFonts w:eastAsiaTheme="minorEastAsia"/>
          <w:kern w:val="2"/>
          <w14:ligatures w14:val="standardContextual"/>
        </w:rPr>
        <w:t>The Wills Act 1837 contains the rules regarding alterations to a Will once it has been executed</w:t>
      </w:r>
    </w:p>
    <w:p w14:paraId="3AAA49C2" w14:textId="34A17DE6" w:rsidR="007B65AC" w:rsidRPr="00467E71" w:rsidRDefault="007B65AC" w:rsidP="00E6411D">
      <w:pPr>
        <w:numPr>
          <w:ilvl w:val="0"/>
          <w:numId w:val="35"/>
        </w:numPr>
        <w:spacing w:after="0" w:line="240" w:lineRule="auto"/>
        <w:contextualSpacing/>
        <w:rPr>
          <w:rFonts w:eastAsiaTheme="minorEastAsia"/>
          <w:kern w:val="2"/>
          <w14:ligatures w14:val="standardContextual"/>
        </w:rPr>
      </w:pPr>
      <w:r w:rsidRPr="00467E71">
        <w:rPr>
          <w:rFonts w:eastAsiaTheme="minorEastAsia"/>
          <w:kern w:val="2"/>
          <w14:ligatures w14:val="standardContextual"/>
        </w:rPr>
        <w:t>The Wills Act 1837 prohibits alterations to a Will once it has been executed</w:t>
      </w:r>
    </w:p>
    <w:p w14:paraId="31DC7118" w14:textId="36D5969D" w:rsidR="007B65AC" w:rsidRPr="00467E71" w:rsidRDefault="007B65AC" w:rsidP="00E6411D">
      <w:pPr>
        <w:numPr>
          <w:ilvl w:val="0"/>
          <w:numId w:val="35"/>
        </w:numPr>
        <w:spacing w:after="0" w:line="240" w:lineRule="auto"/>
        <w:contextualSpacing/>
        <w:rPr>
          <w:rFonts w:eastAsiaTheme="minorEastAsia"/>
          <w:kern w:val="2"/>
          <w14:ligatures w14:val="standardContextual"/>
        </w:rPr>
      </w:pPr>
      <w:r w:rsidRPr="00467E71">
        <w:rPr>
          <w:rFonts w:eastAsiaTheme="minorEastAsia"/>
          <w:kern w:val="2"/>
          <w14:ligatures w14:val="standardContextual"/>
        </w:rPr>
        <w:t>Any alterations need only be initialled by the testator if they are to be valid</w:t>
      </w:r>
    </w:p>
    <w:p w14:paraId="70EB627C" w14:textId="45211EBF" w:rsidR="007B65AC" w:rsidRPr="00467E71" w:rsidRDefault="007B65AC" w:rsidP="00E6411D">
      <w:pPr>
        <w:numPr>
          <w:ilvl w:val="0"/>
          <w:numId w:val="35"/>
        </w:numPr>
        <w:spacing w:after="0" w:line="240" w:lineRule="auto"/>
        <w:contextualSpacing/>
        <w:rPr>
          <w:rFonts w:eastAsiaTheme="minorEastAsia"/>
          <w:kern w:val="2"/>
          <w14:ligatures w14:val="standardContextual"/>
        </w:rPr>
      </w:pPr>
      <w:r w:rsidRPr="00467E71">
        <w:rPr>
          <w:rFonts w:eastAsiaTheme="minorEastAsia"/>
          <w:kern w:val="2"/>
          <w14:ligatures w14:val="standardContextual"/>
        </w:rPr>
        <w:t>Any alterations should be initialled by both the testator and the witnesses if they are to be valid</w:t>
      </w:r>
    </w:p>
    <w:p w14:paraId="2FE0C9BA" w14:textId="6E6A1F94" w:rsidR="007B65AC" w:rsidRPr="00467E71" w:rsidRDefault="365D83CE" w:rsidP="00E6411D">
      <w:pPr>
        <w:numPr>
          <w:ilvl w:val="0"/>
          <w:numId w:val="35"/>
        </w:numPr>
        <w:spacing w:after="0" w:line="240" w:lineRule="auto"/>
        <w:contextualSpacing/>
        <w:rPr>
          <w:rFonts w:eastAsiaTheme="minorEastAsia"/>
          <w:kern w:val="2"/>
          <w14:ligatures w14:val="standardContextual"/>
        </w:rPr>
      </w:pPr>
      <w:r w:rsidRPr="00467E71">
        <w:rPr>
          <w:rFonts w:eastAsiaTheme="minorEastAsia"/>
          <w:kern w:val="2"/>
          <w14:ligatures w14:val="standardContextual"/>
        </w:rPr>
        <w:t>The alteration is valid and the grandchildren will receive £2000</w:t>
      </w:r>
      <w:r w:rsidR="06A8C24B" w:rsidRPr="00467E71">
        <w:rPr>
          <w:rFonts w:eastAsiaTheme="minorEastAsia"/>
          <w:kern w:val="2"/>
          <w14:ligatures w14:val="standardContextual"/>
        </w:rPr>
        <w:t xml:space="preserve"> each</w:t>
      </w:r>
    </w:p>
    <w:p w14:paraId="5DA7A276" w14:textId="22A56B11" w:rsidR="007B65AC" w:rsidRPr="00467E71" w:rsidRDefault="4149FC08" w:rsidP="00E6411D">
      <w:pPr>
        <w:numPr>
          <w:ilvl w:val="0"/>
          <w:numId w:val="35"/>
        </w:numPr>
        <w:spacing w:after="0" w:line="240" w:lineRule="auto"/>
        <w:contextualSpacing/>
        <w:rPr>
          <w:rFonts w:eastAsiaTheme="minorEastAsia"/>
          <w:b/>
          <w:bCs/>
          <w:kern w:val="2"/>
          <w14:ligatures w14:val="standardContextual"/>
        </w:rPr>
      </w:pPr>
      <w:r w:rsidRPr="00467E71">
        <w:rPr>
          <w:rFonts w:eastAsiaTheme="minorEastAsia"/>
          <w:kern w:val="2"/>
          <w14:ligatures w14:val="standardContextual"/>
        </w:rPr>
        <w:t xml:space="preserve">The alteration is not valid. The grandchildren will receive the original bequest of £1000 </w:t>
      </w:r>
      <w:r w:rsidR="5A54461A" w:rsidRPr="00467E71">
        <w:rPr>
          <w:rFonts w:eastAsiaTheme="minorEastAsia"/>
          <w:kern w:val="2"/>
          <w14:ligatures w14:val="standardContextual"/>
        </w:rPr>
        <w:t xml:space="preserve">each </w:t>
      </w:r>
      <w:r w:rsidRPr="00467E71">
        <w:rPr>
          <w:rFonts w:eastAsiaTheme="minorEastAsia"/>
          <w:kern w:val="2"/>
          <w14:ligatures w14:val="standardContextual"/>
        </w:rPr>
        <w:t>as it is visible</w:t>
      </w:r>
    </w:p>
    <w:p w14:paraId="69BADAB7" w14:textId="77777777" w:rsidR="00F81F12" w:rsidRPr="00467E71" w:rsidRDefault="00F81F12">
      <w:pPr>
        <w:rPr>
          <w:rFonts w:eastAsiaTheme="minorEastAsia"/>
          <w:b/>
          <w:bCs/>
          <w:kern w:val="2"/>
          <w14:ligatures w14:val="standardContextual"/>
        </w:rPr>
      </w:pPr>
      <w:r w:rsidRPr="00467E71">
        <w:rPr>
          <w:rFonts w:eastAsiaTheme="minorEastAsia"/>
          <w:b/>
          <w:bCs/>
          <w:kern w:val="2"/>
          <w14:ligatures w14:val="standardContextual"/>
        </w:rPr>
        <w:br w:type="page"/>
      </w:r>
    </w:p>
    <w:p w14:paraId="7C481286" w14:textId="011A51A5" w:rsidR="00F159BE" w:rsidRPr="00467E71" w:rsidRDefault="00F159BE" w:rsidP="00F159BE">
      <w:pPr>
        <w:spacing w:after="0" w:line="240" w:lineRule="auto"/>
        <w:rPr>
          <w:rFonts w:eastAsiaTheme="minorEastAsia"/>
          <w:b/>
          <w:bCs/>
          <w:kern w:val="2"/>
          <w14:ligatures w14:val="standardContextual"/>
        </w:rPr>
      </w:pPr>
      <w:r w:rsidRPr="00467E71">
        <w:rPr>
          <w:rFonts w:eastAsiaTheme="minorEastAsia"/>
          <w:b/>
          <w:bCs/>
          <w:kern w:val="2"/>
          <w14:ligatures w14:val="standardContextual"/>
        </w:rPr>
        <w:lastRenderedPageBreak/>
        <w:t>Narrative</w:t>
      </w:r>
    </w:p>
    <w:p w14:paraId="73FB960A" w14:textId="4BFCC61F" w:rsidR="00F159BE" w:rsidRPr="00467E71" w:rsidRDefault="00F159BE" w:rsidP="00F159BE">
      <w:pPr>
        <w:spacing w:after="0" w:line="240" w:lineRule="auto"/>
        <w:rPr>
          <w:rFonts w:eastAsiaTheme="minorEastAsia"/>
          <w:kern w:val="2"/>
          <w14:ligatures w14:val="standardContextual"/>
        </w:rPr>
      </w:pPr>
      <w:r w:rsidRPr="00467E71">
        <w:rPr>
          <w:rFonts w:eastAsiaTheme="minorEastAsia"/>
          <w:kern w:val="2"/>
          <w14:ligatures w14:val="standardContextual"/>
        </w:rPr>
        <w:t>You give advice to Joy and Fred</w:t>
      </w:r>
      <w:r w:rsidR="00E21745" w:rsidRPr="00467E71">
        <w:rPr>
          <w:rFonts w:eastAsiaTheme="minorEastAsia"/>
          <w:kern w:val="2"/>
          <w14:ligatures w14:val="standardContextual"/>
        </w:rPr>
        <w:t>,</w:t>
      </w:r>
      <w:r w:rsidRPr="00467E71">
        <w:rPr>
          <w:rFonts w:eastAsiaTheme="minorEastAsia"/>
          <w:kern w:val="2"/>
          <w14:ligatures w14:val="standardContextual"/>
        </w:rPr>
        <w:t xml:space="preserve"> and the following day they contact you to say that they should also have told you that when Roger was diagnosed with his illness, his son, Mike, decided to visit him. However, Mike was taken ill on his flight from Australia; he suffered a fatal heart attack, dying two days before his father. Tragically, last month one of Mike’s children, his son, aged six, had also died on a school trip. Mike’s wife had not accompanied Mike on the trip as she was seven months’ pregnant with his child. Joy and Fred ask how this affects the distribution of Roger’s estate.</w:t>
      </w:r>
    </w:p>
    <w:p w14:paraId="7D15211B" w14:textId="77777777" w:rsidR="004D4261" w:rsidRPr="00467E71" w:rsidRDefault="004D4261" w:rsidP="00F159BE">
      <w:pPr>
        <w:spacing w:after="0" w:line="240" w:lineRule="auto"/>
        <w:rPr>
          <w:rFonts w:eastAsiaTheme="minorEastAsia"/>
          <w:kern w:val="2"/>
          <w14:ligatures w14:val="standardContextual"/>
        </w:rPr>
      </w:pPr>
    </w:p>
    <w:p w14:paraId="15B7E51D" w14:textId="202EB7FA" w:rsidR="00F159BE" w:rsidRPr="00467E71" w:rsidRDefault="00F159BE" w:rsidP="00F159BE">
      <w:pPr>
        <w:spacing w:after="0" w:line="240" w:lineRule="auto"/>
        <w:rPr>
          <w:rFonts w:eastAsiaTheme="minorEastAsia"/>
          <w:kern w:val="2"/>
          <w14:ligatures w14:val="standardContextual"/>
        </w:rPr>
      </w:pPr>
      <w:r w:rsidRPr="00467E71">
        <w:rPr>
          <w:rFonts w:eastAsiaTheme="minorEastAsia"/>
          <w:kern w:val="2"/>
          <w14:ligatures w14:val="standardContextual"/>
        </w:rPr>
        <w:t>You remind yourself of the contents of Roger’s Will</w:t>
      </w:r>
      <w:r w:rsidR="00F060BB" w:rsidRPr="00467E71">
        <w:rPr>
          <w:rFonts w:eastAsiaTheme="minorEastAsia"/>
          <w:kern w:val="2"/>
          <w14:ligatures w14:val="standardContextual"/>
        </w:rPr>
        <w:t>,</w:t>
      </w:r>
      <w:r w:rsidRPr="00467E71">
        <w:rPr>
          <w:rFonts w:eastAsiaTheme="minorEastAsia"/>
          <w:kern w:val="2"/>
          <w14:ligatures w14:val="standardContextual"/>
        </w:rPr>
        <w:t xml:space="preserve"> which provides that:</w:t>
      </w:r>
    </w:p>
    <w:p w14:paraId="460E3B13" w14:textId="77777777" w:rsidR="004D4261" w:rsidRPr="00467E71" w:rsidDel="000B3EAF" w:rsidRDefault="004D4261" w:rsidP="00F159BE">
      <w:pPr>
        <w:spacing w:after="0" w:line="240" w:lineRule="auto"/>
        <w:rPr>
          <w:rFonts w:eastAsiaTheme="minorEastAsia"/>
          <w:kern w:val="2"/>
          <w14:ligatures w14:val="standardContextual"/>
        </w:rPr>
      </w:pPr>
    </w:p>
    <w:p w14:paraId="4ADD372B" w14:textId="3EB9BE55" w:rsidR="00F159BE" w:rsidRPr="00467E71" w:rsidRDefault="00F060BB" w:rsidP="00F159BE">
      <w:pPr>
        <w:spacing w:after="0" w:line="240" w:lineRule="auto"/>
        <w:rPr>
          <w:rFonts w:eastAsiaTheme="minorEastAsia"/>
          <w:kern w:val="2"/>
          <w14:ligatures w14:val="standardContextual"/>
        </w:rPr>
      </w:pPr>
      <w:r w:rsidRPr="00467E71">
        <w:rPr>
          <w:rFonts w:eastAsiaTheme="minorEastAsia"/>
          <w:kern w:val="2"/>
          <w14:ligatures w14:val="standardContextual"/>
        </w:rPr>
        <w:t>‘</w:t>
      </w:r>
      <w:r w:rsidR="00F159BE" w:rsidRPr="00467E71">
        <w:rPr>
          <w:rFonts w:eastAsiaTheme="minorEastAsia"/>
          <w:kern w:val="2"/>
          <w14:ligatures w14:val="standardContextual"/>
        </w:rPr>
        <w:t>I give the residue of my estate to my children Denise, Mike and Joanne in equal shares</w:t>
      </w:r>
      <w:r w:rsidRPr="00467E71">
        <w:rPr>
          <w:rFonts w:eastAsiaTheme="minorEastAsia"/>
          <w:kern w:val="2"/>
          <w14:ligatures w14:val="standardContextual"/>
        </w:rPr>
        <w:t>’</w:t>
      </w:r>
    </w:p>
    <w:p w14:paraId="4D4BF8F4" w14:textId="77777777" w:rsidR="004D4261" w:rsidRPr="00467E71" w:rsidDel="000B3EAF" w:rsidRDefault="004D4261" w:rsidP="00F159BE">
      <w:pPr>
        <w:spacing w:after="0" w:line="240" w:lineRule="auto"/>
        <w:rPr>
          <w:rFonts w:eastAsiaTheme="minorEastAsia"/>
          <w:kern w:val="2"/>
          <w14:ligatures w14:val="standardContextual"/>
        </w:rPr>
      </w:pPr>
    </w:p>
    <w:p w14:paraId="239A37DA" w14:textId="3A46E078" w:rsidR="00F159BE" w:rsidRPr="00467E71" w:rsidRDefault="00F159BE" w:rsidP="00F159BE">
      <w:pPr>
        <w:spacing w:after="0" w:line="240" w:lineRule="auto"/>
        <w:rPr>
          <w:rFonts w:eastAsiaTheme="minorEastAsia"/>
          <w:kern w:val="2"/>
          <w14:ligatures w14:val="standardContextual"/>
        </w:rPr>
      </w:pPr>
      <w:r w:rsidRPr="00467E71">
        <w:rPr>
          <w:rFonts w:eastAsiaTheme="minorEastAsia"/>
          <w:kern w:val="2"/>
          <w14:ligatures w14:val="standardContextual"/>
        </w:rPr>
        <w:t>The Will goes on to distinguish between Denise and Mike</w:t>
      </w:r>
      <w:r w:rsidR="00F060BB" w:rsidRPr="00467E71">
        <w:rPr>
          <w:rFonts w:eastAsiaTheme="minorEastAsia"/>
          <w:kern w:val="2"/>
          <w14:ligatures w14:val="standardContextual"/>
        </w:rPr>
        <w:t>,</w:t>
      </w:r>
      <w:r w:rsidRPr="00467E71">
        <w:rPr>
          <w:rFonts w:eastAsiaTheme="minorEastAsia"/>
          <w:kern w:val="2"/>
          <w14:ligatures w14:val="standardContextual"/>
        </w:rPr>
        <w:t xml:space="preserve"> who were to receive an absolute entitlement, and Joanne, whose entitlement was subject to a trust.</w:t>
      </w:r>
    </w:p>
    <w:p w14:paraId="13A58543" w14:textId="77777777" w:rsidR="00377679" w:rsidRPr="00467E71" w:rsidRDefault="00377679" w:rsidP="00BC4031">
      <w:pPr>
        <w:spacing w:after="0" w:line="240" w:lineRule="auto"/>
        <w:rPr>
          <w:rFonts w:eastAsiaTheme="minorEastAsia"/>
          <w:kern w:val="2"/>
          <w14:ligatures w14:val="standardContextual"/>
        </w:rPr>
      </w:pPr>
    </w:p>
    <w:p w14:paraId="45C937AB" w14:textId="5317706E" w:rsidR="526C2CE4" w:rsidRPr="00467E71" w:rsidRDefault="526C2CE4" w:rsidP="646C9ABC">
      <w:pPr>
        <w:tabs>
          <w:tab w:val="left" w:pos="426"/>
          <w:tab w:val="left" w:pos="851"/>
        </w:tabs>
        <w:spacing w:after="0" w:line="240" w:lineRule="auto"/>
        <w:rPr>
          <w:rFonts w:eastAsia="SimSun" w:cs="Arial"/>
          <w:color w:val="FF0000"/>
        </w:rPr>
      </w:pPr>
      <w:r w:rsidRPr="00467E71">
        <w:rPr>
          <w:rFonts w:eastAsia="SimSun" w:cs="Arial"/>
          <w:color w:val="000000" w:themeColor="text1"/>
        </w:rPr>
        <w:t>The Will does not modify or exclude section 33 Wills Act 1837.</w:t>
      </w:r>
    </w:p>
    <w:p w14:paraId="18A4F30C" w14:textId="77777777" w:rsidR="00377679" w:rsidRPr="00467E71" w:rsidRDefault="00377679" w:rsidP="00BC4031">
      <w:pPr>
        <w:spacing w:after="0" w:line="240" w:lineRule="auto"/>
        <w:rPr>
          <w:rFonts w:eastAsiaTheme="minorEastAsia"/>
          <w:kern w:val="2"/>
          <w14:ligatures w14:val="standardContextual"/>
        </w:rPr>
      </w:pPr>
    </w:p>
    <w:p w14:paraId="6B490E39" w14:textId="77777777" w:rsidR="00BC4031" w:rsidRPr="00467E71" w:rsidRDefault="00BC4031">
      <w:pPr>
        <w:rPr>
          <w:rFonts w:ascii="Calibri" w:eastAsia="Calibri" w:hAnsi="Calibri" w:cs="Calibri"/>
          <w:b/>
          <w:bCs/>
          <w:u w:val="single"/>
        </w:rPr>
      </w:pPr>
      <w:r w:rsidRPr="00467E71">
        <w:rPr>
          <w:rFonts w:ascii="Calibri" w:eastAsia="Calibri" w:hAnsi="Calibri" w:cs="Calibri"/>
          <w:b/>
          <w:bCs/>
          <w:u w:val="single"/>
        </w:rPr>
        <w:br w:type="page"/>
      </w:r>
    </w:p>
    <w:p w14:paraId="5679E66D" w14:textId="54C6D793" w:rsidR="004D4261" w:rsidRPr="00467E71" w:rsidRDefault="004D4261" w:rsidP="00F95EF3">
      <w:pPr>
        <w:spacing w:after="0" w:line="240" w:lineRule="auto"/>
        <w:rPr>
          <w:rFonts w:ascii="Calibri" w:eastAsia="Calibri" w:hAnsi="Calibri" w:cs="Calibri"/>
          <w:b/>
          <w:bCs/>
          <w:u w:val="single"/>
        </w:rPr>
      </w:pPr>
      <w:r w:rsidRPr="00467E71">
        <w:rPr>
          <w:rFonts w:ascii="Calibri" w:eastAsia="Calibri" w:hAnsi="Calibri" w:cs="Calibri"/>
          <w:b/>
          <w:bCs/>
          <w:u w:val="single"/>
        </w:rPr>
        <w:lastRenderedPageBreak/>
        <w:t>Question 3b</w:t>
      </w:r>
    </w:p>
    <w:p w14:paraId="1D89CDC6" w14:textId="01B9ECE6" w:rsidR="004D4261" w:rsidRPr="00467E71" w:rsidRDefault="004D4261" w:rsidP="14B8FB54">
      <w:pPr>
        <w:spacing w:after="0" w:line="240" w:lineRule="auto"/>
        <w:rPr>
          <w:b/>
          <w:bCs/>
        </w:rPr>
      </w:pPr>
      <w:r w:rsidRPr="00467E71">
        <w:rPr>
          <w:b/>
          <w:bCs/>
        </w:rPr>
        <w:t>(10 marks)</w:t>
      </w:r>
    </w:p>
    <w:p w14:paraId="792F44FA" w14:textId="77777777" w:rsidR="004D4261" w:rsidRPr="00467E71" w:rsidRDefault="004D4261" w:rsidP="00BC4031">
      <w:pPr>
        <w:spacing w:after="0" w:line="240" w:lineRule="auto"/>
        <w:rPr>
          <w:rFonts w:eastAsiaTheme="minorEastAsia"/>
          <w:kern w:val="2"/>
          <w14:ligatures w14:val="standardContextual"/>
        </w:rPr>
      </w:pPr>
    </w:p>
    <w:p w14:paraId="3AC17187" w14:textId="77777777" w:rsidR="00B27169" w:rsidRPr="00467E71" w:rsidRDefault="00B27169" w:rsidP="00F95EF3">
      <w:pPr>
        <w:spacing w:after="0" w:line="240" w:lineRule="auto"/>
        <w:rPr>
          <w:rFonts w:eastAsiaTheme="minorEastAsia"/>
          <w:kern w:val="2"/>
          <w14:ligatures w14:val="standardContextual"/>
        </w:rPr>
      </w:pPr>
      <w:r w:rsidRPr="00467E71">
        <w:rPr>
          <w:rFonts w:eastAsiaTheme="minorEastAsia"/>
          <w:kern w:val="2"/>
          <w14:ligatures w14:val="standardContextual"/>
        </w:rPr>
        <w:t>What will be the effect of these new circumstances on the distribution of Roger’s estate?</w:t>
      </w:r>
    </w:p>
    <w:p w14:paraId="12734386" w14:textId="77777777" w:rsidR="00BC4031" w:rsidRPr="00467E71" w:rsidRDefault="00BC4031" w:rsidP="00F95EF3">
      <w:pPr>
        <w:spacing w:after="0" w:line="240" w:lineRule="auto"/>
        <w:rPr>
          <w:rFonts w:eastAsiaTheme="minorEastAsia"/>
          <w:kern w:val="2"/>
          <w14:ligatures w14:val="standardContextual"/>
        </w:rPr>
      </w:pPr>
    </w:p>
    <w:p w14:paraId="1F059482" w14:textId="77777777" w:rsidR="00BC4031" w:rsidRPr="00467E71" w:rsidRDefault="00BC4031" w:rsidP="00BC4031">
      <w:pPr>
        <w:spacing w:after="0" w:line="240" w:lineRule="auto"/>
        <w:rPr>
          <w:b/>
          <w:bCs/>
        </w:rPr>
      </w:pPr>
      <w:r w:rsidRPr="00467E71">
        <w:rPr>
          <w:b/>
          <w:bCs/>
        </w:rPr>
        <w:t>(10 marks)</w:t>
      </w:r>
    </w:p>
    <w:p w14:paraId="5257B733" w14:textId="77777777" w:rsidR="00BC4031" w:rsidRPr="00467E71" w:rsidRDefault="00BC4031" w:rsidP="00F95EF3">
      <w:pPr>
        <w:spacing w:after="0" w:line="240" w:lineRule="auto"/>
        <w:rPr>
          <w:rFonts w:eastAsiaTheme="minorEastAsia"/>
          <w:kern w:val="2"/>
          <w14:ligatures w14:val="standardContextual"/>
        </w:rPr>
      </w:pPr>
    </w:p>
    <w:p w14:paraId="12273347" w14:textId="77777777" w:rsidR="00BC4031" w:rsidRPr="00467E71" w:rsidRDefault="00BC4031" w:rsidP="00F95EF3">
      <w:pPr>
        <w:spacing w:after="0" w:line="240" w:lineRule="auto"/>
        <w:rPr>
          <w:rFonts w:eastAsiaTheme="minorEastAsia"/>
          <w:kern w:val="2"/>
          <w14:ligatures w14:val="standardContextual"/>
        </w:rPr>
      </w:pPr>
    </w:p>
    <w:p w14:paraId="04F73CC2" w14:textId="0044C65C" w:rsidR="00F95EF3" w:rsidRPr="00467E71" w:rsidRDefault="00F95EF3">
      <w:pPr>
        <w:rPr>
          <w:rFonts w:eastAsia="SimSun" w:cs="Arial"/>
          <w:color w:val="FF0000"/>
          <w:kern w:val="3"/>
        </w:rPr>
      </w:pPr>
      <w:r w:rsidRPr="00467E71">
        <w:rPr>
          <w:rFonts w:eastAsia="SimSun" w:cs="Arial"/>
          <w:color w:val="FF0000"/>
          <w:kern w:val="3"/>
        </w:rPr>
        <w:br w:type="page"/>
      </w:r>
    </w:p>
    <w:p w14:paraId="0413C463" w14:textId="77777777" w:rsidR="00FB3645" w:rsidRPr="00467E71" w:rsidRDefault="00FB3645" w:rsidP="00FB3645">
      <w:pPr>
        <w:spacing w:after="0" w:line="240" w:lineRule="auto"/>
        <w:rPr>
          <w:rFonts w:eastAsiaTheme="minorEastAsia"/>
          <w:b/>
          <w:bCs/>
          <w:kern w:val="2"/>
          <w14:ligatures w14:val="standardContextual"/>
        </w:rPr>
      </w:pPr>
      <w:r w:rsidRPr="00467E71">
        <w:rPr>
          <w:rFonts w:eastAsiaTheme="minorEastAsia"/>
          <w:b/>
          <w:bCs/>
          <w:kern w:val="2"/>
          <w14:ligatures w14:val="standardContextual"/>
        </w:rPr>
        <w:lastRenderedPageBreak/>
        <w:t xml:space="preserve">Narrative </w:t>
      </w:r>
    </w:p>
    <w:p w14:paraId="0561B9D9" w14:textId="6DC95552" w:rsidR="00FB3645" w:rsidRPr="00467E71" w:rsidRDefault="45552493" w:rsidP="646C9ABC">
      <w:pPr>
        <w:spacing w:after="0" w:line="240" w:lineRule="auto"/>
        <w:rPr>
          <w:rFonts w:eastAsiaTheme="minorEastAsia"/>
          <w:kern w:val="2"/>
          <w14:ligatures w14:val="standardContextual"/>
        </w:rPr>
      </w:pPr>
      <w:r w:rsidRPr="00467E71">
        <w:rPr>
          <w:rFonts w:eastAsiaTheme="minorEastAsia"/>
          <w:kern w:val="2"/>
          <w14:ligatures w14:val="standardContextual"/>
        </w:rPr>
        <w:t>In the same conversation, Joy and Fred tell you that Roger’s divorce was finalised two months before Roger died. Bella was given a significant sum as part of the financial arrangements on the divorce but Roger had managed to negotiate a settlement that allowed him to retain Apple Trees. Joy and Fred have heard that the family are concerned that Bella may now try to obtain more money by making a claim against Roger’s estate as Bella has not remarried or entered into a civil partnership. They ask for your advice. You advise that it is possible that a claim might be made by Bella under the Inheritance (Provision for Family and Dependants) Act 1975.</w:t>
      </w:r>
    </w:p>
    <w:p w14:paraId="11236FEF" w14:textId="77777777" w:rsidR="00FB3645" w:rsidRPr="00467E71" w:rsidRDefault="00FB3645" w:rsidP="00FB3645">
      <w:pPr>
        <w:spacing w:after="0" w:line="240" w:lineRule="auto"/>
        <w:rPr>
          <w:rFonts w:eastAsiaTheme="minorEastAsia" w:cstheme="minorHAnsi"/>
          <w:kern w:val="2"/>
          <w14:ligatures w14:val="standardContextual"/>
        </w:rPr>
      </w:pPr>
    </w:p>
    <w:p w14:paraId="7EE9CA9C" w14:textId="77777777" w:rsidR="004D4261" w:rsidRPr="00467E71" w:rsidRDefault="004D4261" w:rsidP="007B1C1A">
      <w:pPr>
        <w:spacing w:after="0" w:line="240" w:lineRule="auto"/>
        <w:rPr>
          <w:rFonts w:eastAsiaTheme="minorEastAsia" w:cstheme="minorHAnsi"/>
          <w:kern w:val="2"/>
          <w14:ligatures w14:val="standardContextual"/>
        </w:rPr>
      </w:pPr>
    </w:p>
    <w:p w14:paraId="7CC85E77" w14:textId="137BA05C" w:rsidR="00FB3645" w:rsidRPr="00467E71" w:rsidRDefault="00FB3645" w:rsidP="008A4C16">
      <w:pPr>
        <w:spacing w:after="0" w:line="240" w:lineRule="auto"/>
        <w:rPr>
          <w:rFonts w:ascii="Calibri" w:eastAsia="Calibri" w:hAnsi="Calibri" w:cs="Calibri"/>
          <w:b/>
          <w:bCs/>
          <w:u w:val="single"/>
        </w:rPr>
      </w:pPr>
      <w:r w:rsidRPr="00467E71">
        <w:rPr>
          <w:rFonts w:ascii="Calibri" w:eastAsia="Calibri" w:hAnsi="Calibri" w:cs="Calibri"/>
          <w:b/>
          <w:bCs/>
          <w:u w:val="single"/>
        </w:rPr>
        <w:t>Question 3c</w:t>
      </w:r>
    </w:p>
    <w:p w14:paraId="2DDCFA9C" w14:textId="50EA5F30" w:rsidR="00FB3645" w:rsidRPr="00467E71" w:rsidRDefault="00FB3645" w:rsidP="14B8FB54">
      <w:pPr>
        <w:spacing w:after="0" w:line="240" w:lineRule="auto"/>
        <w:rPr>
          <w:b/>
          <w:bCs/>
        </w:rPr>
      </w:pPr>
      <w:r w:rsidRPr="00467E71">
        <w:rPr>
          <w:b/>
          <w:bCs/>
        </w:rPr>
        <w:t>(3 marks)</w:t>
      </w:r>
    </w:p>
    <w:p w14:paraId="45BB3ECD" w14:textId="77777777" w:rsidR="00FB3645" w:rsidRPr="00467E71" w:rsidRDefault="00FB3645" w:rsidP="007B1C1A">
      <w:pPr>
        <w:spacing w:after="0" w:line="240" w:lineRule="auto"/>
        <w:rPr>
          <w:rFonts w:eastAsiaTheme="minorEastAsia"/>
          <w:kern w:val="2"/>
          <w14:ligatures w14:val="standardContextual"/>
        </w:rPr>
      </w:pPr>
    </w:p>
    <w:p w14:paraId="61642671" w14:textId="06725F79" w:rsidR="0017787F" w:rsidRPr="00467E71" w:rsidRDefault="5534BEE9" w:rsidP="646C9ABC">
      <w:pPr>
        <w:spacing w:after="0" w:line="240" w:lineRule="auto"/>
        <w:rPr>
          <w:rFonts w:eastAsiaTheme="minorEastAsia"/>
          <w:kern w:val="2"/>
          <w14:ligatures w14:val="standardContextual"/>
        </w:rPr>
      </w:pPr>
      <w:r w:rsidRPr="00467E71">
        <w:rPr>
          <w:rFonts w:eastAsiaTheme="minorEastAsia"/>
          <w:kern w:val="2"/>
          <w14:ligatures w14:val="standardContextual"/>
        </w:rPr>
        <w:t xml:space="preserve">Complete the paragraph below to confirm the </w:t>
      </w:r>
      <w:r w:rsidR="0017787F" w:rsidRPr="00467E71" w:rsidDel="5534BEE9">
        <w:rPr>
          <w:rFonts w:eastAsiaTheme="minorEastAsia"/>
        </w:rPr>
        <w:t xml:space="preserve">position where a </w:t>
      </w:r>
      <w:r w:rsidRPr="00467E71">
        <w:rPr>
          <w:rFonts w:eastAsiaTheme="minorEastAsia"/>
          <w:kern w:val="2"/>
          <w14:ligatures w14:val="standardContextual"/>
        </w:rPr>
        <w:t xml:space="preserve">claim </w:t>
      </w:r>
      <w:r w:rsidR="0017787F" w:rsidRPr="00467E71" w:rsidDel="5534BEE9">
        <w:rPr>
          <w:rFonts w:eastAsiaTheme="minorEastAsia"/>
        </w:rPr>
        <w:t xml:space="preserve">is </w:t>
      </w:r>
      <w:r w:rsidRPr="00467E71">
        <w:rPr>
          <w:rFonts w:eastAsiaTheme="minorEastAsia"/>
          <w:kern w:val="2"/>
          <w14:ligatures w14:val="standardContextual"/>
        </w:rPr>
        <w:t>ma</w:t>
      </w:r>
      <w:r w:rsidR="0017787F" w:rsidRPr="00467E71" w:rsidDel="5534BEE9">
        <w:rPr>
          <w:rFonts w:eastAsiaTheme="minorEastAsia"/>
        </w:rPr>
        <w:t>d</w:t>
      </w:r>
      <w:r w:rsidRPr="00467E71">
        <w:rPr>
          <w:rFonts w:eastAsiaTheme="minorEastAsia"/>
          <w:kern w:val="2"/>
          <w14:ligatures w14:val="standardContextual"/>
        </w:rPr>
        <w:t>e under the Inheritance (Provision for Family and Dependants) Act 1975.</w:t>
      </w:r>
    </w:p>
    <w:p w14:paraId="2DF5A2AC" w14:textId="77777777" w:rsidR="00FB3645" w:rsidRPr="00467E71" w:rsidRDefault="00FB3645" w:rsidP="00BC4031">
      <w:pPr>
        <w:spacing w:after="0" w:line="240" w:lineRule="auto"/>
        <w:rPr>
          <w:rFonts w:eastAsiaTheme="minorEastAsia"/>
          <w:kern w:val="2"/>
          <w14:ligatures w14:val="standardContextual"/>
        </w:rPr>
      </w:pPr>
    </w:p>
    <w:p w14:paraId="5831A26B" w14:textId="29FB4DC6" w:rsidR="706A4F96" w:rsidRPr="00467E71" w:rsidRDefault="1EA0DBA8" w:rsidP="006C35F4">
      <w:pPr>
        <w:spacing w:line="257" w:lineRule="auto"/>
        <w:rPr>
          <w:rFonts w:eastAsiaTheme="minorEastAsia"/>
        </w:rPr>
      </w:pPr>
      <w:r w:rsidRPr="00467E71">
        <w:rPr>
          <w:rFonts w:eastAsiaTheme="minorEastAsia"/>
        </w:rPr>
        <w:t xml:space="preserve">The Inheritance (Provision for Family and Dependants) Act 1975 allows certain individuals to make a claim against a deceased’s estate. A former unmarried spouse can claim for financial provision that is </w:t>
      </w:r>
      <w:r w:rsidRPr="00467E71">
        <w:rPr>
          <w:rFonts w:eastAsiaTheme="minorEastAsia"/>
          <w:color w:val="FF0000"/>
        </w:rPr>
        <w:t xml:space="preserve">[Gap 1] </w:t>
      </w:r>
      <w:r w:rsidRPr="00467E71">
        <w:rPr>
          <w:rFonts w:eastAsiaTheme="minorEastAsia"/>
        </w:rPr>
        <w:t xml:space="preserve">in all the circumstances for their </w:t>
      </w:r>
      <w:r w:rsidRPr="00467E71">
        <w:rPr>
          <w:rFonts w:eastAsiaTheme="minorEastAsia"/>
          <w:color w:val="FF0000"/>
        </w:rPr>
        <w:t xml:space="preserve">[Gap 2] </w:t>
      </w:r>
      <w:r w:rsidRPr="00467E71">
        <w:rPr>
          <w:rFonts w:eastAsiaTheme="minorEastAsia"/>
        </w:rPr>
        <w:t xml:space="preserve">The court must consider: The financial resources and needs of the applicant, and obligations and responsibilities of the deceased towards the applicant. Obligations include </w:t>
      </w:r>
      <w:r w:rsidRPr="00467E71">
        <w:rPr>
          <w:rFonts w:eastAsiaTheme="minorEastAsia"/>
          <w:color w:val="FF0000"/>
        </w:rPr>
        <w:t>[Gap 3]</w:t>
      </w:r>
      <w:r w:rsidRPr="00467E71">
        <w:rPr>
          <w:rFonts w:eastAsiaTheme="minorEastAsia"/>
        </w:rPr>
        <w:t xml:space="preserve"> obligations.</w:t>
      </w:r>
    </w:p>
    <w:p w14:paraId="2C69A5D5" w14:textId="77777777" w:rsidR="008A4C16" w:rsidRPr="00467E71" w:rsidRDefault="008A4C16" w:rsidP="008A4C16">
      <w:pPr>
        <w:spacing w:after="0" w:line="240" w:lineRule="auto"/>
        <w:rPr>
          <w:kern w:val="2"/>
          <w14:ligatures w14:val="standardContextual"/>
        </w:rPr>
      </w:pPr>
    </w:p>
    <w:p w14:paraId="6C0B96BF" w14:textId="5BEBC437" w:rsidR="008A4C16" w:rsidRPr="00467E71" w:rsidRDefault="00EF0C79" w:rsidP="008A4C16">
      <w:pPr>
        <w:spacing w:after="0" w:line="240" w:lineRule="auto"/>
        <w:rPr>
          <w:rFonts w:cstheme="minorHAnsi"/>
          <w:b/>
          <w:bCs/>
        </w:rPr>
      </w:pPr>
      <w:r w:rsidRPr="00467E71">
        <w:rPr>
          <w:rFonts w:cstheme="minorHAnsi"/>
          <w:b/>
          <w:bCs/>
        </w:rPr>
        <w:t>Options:</w:t>
      </w:r>
    </w:p>
    <w:p w14:paraId="0FDED19D" w14:textId="77777777" w:rsidR="00EF0C79" w:rsidRPr="00467E71" w:rsidRDefault="00EF0C79" w:rsidP="008A4C16">
      <w:pPr>
        <w:spacing w:after="0" w:line="240" w:lineRule="auto"/>
        <w:rPr>
          <w:rFonts w:cstheme="minorHAnsi"/>
          <w:b/>
          <w:bCs/>
        </w:rPr>
      </w:pPr>
    </w:p>
    <w:tbl>
      <w:tblPr>
        <w:tblW w:w="8365"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2977"/>
        <w:gridCol w:w="2268"/>
        <w:gridCol w:w="2268"/>
      </w:tblGrid>
      <w:tr w:rsidR="00EF0C79" w:rsidRPr="00467E71" w14:paraId="2BE0175F" w14:textId="77777777" w:rsidTr="646C9ABC">
        <w:trPr>
          <w:trHeight w:val="300"/>
        </w:trPr>
        <w:tc>
          <w:tcPr>
            <w:tcW w:w="852" w:type="dxa"/>
            <w:tcBorders>
              <w:top w:val="single" w:sz="6" w:space="0" w:color="auto"/>
              <w:left w:val="single" w:sz="6" w:space="0" w:color="auto"/>
              <w:bottom w:val="single" w:sz="6" w:space="0" w:color="auto"/>
              <w:right w:val="single" w:sz="6" w:space="0" w:color="auto"/>
            </w:tcBorders>
            <w:vAlign w:val="center"/>
            <w:hideMark/>
          </w:tcPr>
          <w:p w14:paraId="13A30A56" w14:textId="77777777" w:rsidR="008A4C16" w:rsidRPr="00467E71" w:rsidRDefault="008A4C16" w:rsidP="00031B65">
            <w:pPr>
              <w:spacing w:after="0" w:line="240" w:lineRule="auto"/>
              <w:jc w:val="center"/>
              <w:textAlignment w:val="baseline"/>
              <w:rPr>
                <w:rFonts w:ascii="Calibri" w:eastAsia="Times New Roman" w:hAnsi="Calibri" w:cs="Calibri"/>
                <w:lang w:eastAsia="en-GB"/>
              </w:rPr>
            </w:pPr>
            <w:r w:rsidRPr="00467E71">
              <w:rPr>
                <w:rFonts w:ascii="Calibri" w:eastAsia="Times New Roman" w:hAnsi="Calibri" w:cs="Calibri"/>
                <w:lang w:eastAsia="en-GB"/>
              </w:rPr>
              <w:t>Gap 1</w:t>
            </w:r>
          </w:p>
        </w:tc>
        <w:tc>
          <w:tcPr>
            <w:tcW w:w="2977" w:type="dxa"/>
            <w:tcBorders>
              <w:top w:val="single" w:sz="6" w:space="0" w:color="auto"/>
              <w:left w:val="single" w:sz="6" w:space="0" w:color="auto"/>
              <w:bottom w:val="single" w:sz="6" w:space="0" w:color="auto"/>
              <w:right w:val="single" w:sz="6" w:space="0" w:color="auto"/>
            </w:tcBorders>
            <w:vAlign w:val="center"/>
            <w:hideMark/>
          </w:tcPr>
          <w:p w14:paraId="70D03CE9" w14:textId="2656730C" w:rsidR="008A4C16" w:rsidRPr="00467E71" w:rsidRDefault="001D0A3B" w:rsidP="00031B65">
            <w:pPr>
              <w:spacing w:after="0" w:line="240" w:lineRule="auto"/>
              <w:jc w:val="center"/>
              <w:textAlignment w:val="baseline"/>
              <w:rPr>
                <w:rFonts w:ascii="Calibri" w:eastAsia="Times New Roman" w:hAnsi="Calibri" w:cs="Calibri"/>
                <w:lang w:eastAsia="en-GB"/>
              </w:rPr>
            </w:pPr>
            <w:r w:rsidRPr="00467E71">
              <w:rPr>
                <w:rFonts w:ascii="Calibri" w:eastAsia="Calibri" w:hAnsi="Calibri" w:cs="Calibri"/>
              </w:rPr>
              <w:t>fair and proportionate</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FBDB545" w14:textId="0D194A6A" w:rsidR="008A4C16" w:rsidRPr="00467E71" w:rsidRDefault="00BC4031" w:rsidP="00031B65">
            <w:pPr>
              <w:spacing w:after="0" w:line="240" w:lineRule="auto"/>
              <w:jc w:val="center"/>
              <w:textAlignment w:val="baseline"/>
              <w:rPr>
                <w:rFonts w:ascii="Calibri" w:eastAsia="Times New Roman" w:hAnsi="Calibri" w:cs="Calibri"/>
                <w:lang w:eastAsia="en-GB"/>
              </w:rPr>
            </w:pPr>
            <w:r w:rsidRPr="00467E71">
              <w:rPr>
                <w:rFonts w:ascii="Calibri" w:eastAsia="Calibri" w:hAnsi="Calibri" w:cs="Calibri"/>
              </w:rPr>
              <w:t>equitable</w:t>
            </w:r>
          </w:p>
        </w:tc>
        <w:tc>
          <w:tcPr>
            <w:tcW w:w="2268" w:type="dxa"/>
            <w:tcBorders>
              <w:top w:val="single" w:sz="6" w:space="0" w:color="auto"/>
              <w:left w:val="single" w:sz="6" w:space="0" w:color="auto"/>
              <w:bottom w:val="single" w:sz="6" w:space="0" w:color="auto"/>
              <w:right w:val="single" w:sz="6" w:space="0" w:color="auto"/>
            </w:tcBorders>
            <w:vAlign w:val="center"/>
          </w:tcPr>
          <w:p w14:paraId="29B4B6EA" w14:textId="3F09314F" w:rsidR="20A46E09" w:rsidRPr="00467E71" w:rsidRDefault="00BC4031" w:rsidP="006C35F4">
            <w:pPr>
              <w:spacing w:after="0" w:line="240" w:lineRule="auto"/>
              <w:jc w:val="center"/>
              <w:rPr>
                <w:rFonts w:ascii="Calibri" w:eastAsia="Calibri" w:hAnsi="Calibri" w:cs="Calibri"/>
              </w:rPr>
            </w:pPr>
            <w:r w:rsidRPr="00467E71">
              <w:rPr>
                <w:rFonts w:ascii="Calibri" w:eastAsia="Calibri" w:hAnsi="Calibri" w:cs="Calibri"/>
              </w:rPr>
              <w:t>reasonable</w:t>
            </w:r>
          </w:p>
        </w:tc>
      </w:tr>
      <w:tr w:rsidR="00EF0C79" w:rsidRPr="00467E71" w14:paraId="72EE19CD" w14:textId="77777777" w:rsidTr="646C9ABC">
        <w:trPr>
          <w:trHeight w:val="300"/>
        </w:trPr>
        <w:tc>
          <w:tcPr>
            <w:tcW w:w="852" w:type="dxa"/>
            <w:tcBorders>
              <w:top w:val="single" w:sz="6" w:space="0" w:color="auto"/>
              <w:left w:val="single" w:sz="6" w:space="0" w:color="auto"/>
              <w:bottom w:val="single" w:sz="6" w:space="0" w:color="auto"/>
              <w:right w:val="single" w:sz="6" w:space="0" w:color="auto"/>
            </w:tcBorders>
            <w:vAlign w:val="center"/>
            <w:hideMark/>
          </w:tcPr>
          <w:p w14:paraId="4EED625D" w14:textId="77777777" w:rsidR="008A4C16" w:rsidRPr="00467E71" w:rsidRDefault="008A4C16" w:rsidP="00031B65">
            <w:pPr>
              <w:spacing w:after="0" w:line="240" w:lineRule="auto"/>
              <w:jc w:val="center"/>
              <w:textAlignment w:val="baseline"/>
              <w:rPr>
                <w:rFonts w:ascii="Calibri" w:eastAsia="Times New Roman" w:hAnsi="Calibri" w:cs="Calibri"/>
                <w:lang w:eastAsia="en-GB"/>
              </w:rPr>
            </w:pPr>
            <w:r w:rsidRPr="00467E71">
              <w:rPr>
                <w:rFonts w:ascii="Calibri" w:eastAsia="Times New Roman" w:hAnsi="Calibri" w:cs="Calibri"/>
                <w:lang w:eastAsia="en-GB"/>
              </w:rPr>
              <w:t>Gap 2</w:t>
            </w:r>
          </w:p>
        </w:tc>
        <w:tc>
          <w:tcPr>
            <w:tcW w:w="2977" w:type="dxa"/>
            <w:tcBorders>
              <w:top w:val="single" w:sz="6" w:space="0" w:color="auto"/>
              <w:left w:val="single" w:sz="6" w:space="0" w:color="auto"/>
              <w:bottom w:val="single" w:sz="6" w:space="0" w:color="auto"/>
              <w:right w:val="single" w:sz="6" w:space="0" w:color="auto"/>
            </w:tcBorders>
            <w:vAlign w:val="center"/>
            <w:hideMark/>
          </w:tcPr>
          <w:p w14:paraId="03E3753C" w14:textId="5EB57E23" w:rsidR="008A4C16" w:rsidRPr="00467E71" w:rsidRDefault="001D0A3B" w:rsidP="00031B65">
            <w:pPr>
              <w:spacing w:after="0" w:line="240" w:lineRule="auto"/>
              <w:jc w:val="center"/>
              <w:textAlignment w:val="baseline"/>
              <w:rPr>
                <w:rFonts w:ascii="Calibri" w:eastAsia="Times New Roman" w:hAnsi="Calibri" w:cs="Calibri"/>
                <w:lang w:eastAsia="en-GB"/>
              </w:rPr>
            </w:pPr>
            <w:r w:rsidRPr="00467E71">
              <w:rPr>
                <w:rFonts w:ascii="Calibri" w:eastAsia="Calibri" w:hAnsi="Calibri" w:cs="Calibri"/>
              </w:rPr>
              <w:t>maintenance</w:t>
            </w:r>
          </w:p>
        </w:tc>
        <w:tc>
          <w:tcPr>
            <w:tcW w:w="2268" w:type="dxa"/>
            <w:tcBorders>
              <w:top w:val="single" w:sz="6" w:space="0" w:color="auto"/>
              <w:left w:val="single" w:sz="6" w:space="0" w:color="auto"/>
              <w:bottom w:val="single" w:sz="6" w:space="0" w:color="auto"/>
              <w:right w:val="single" w:sz="6" w:space="0" w:color="auto"/>
            </w:tcBorders>
            <w:vAlign w:val="center"/>
            <w:hideMark/>
          </w:tcPr>
          <w:p w14:paraId="48154468" w14:textId="164BAD82" w:rsidR="008A4C16" w:rsidRPr="00467E71" w:rsidRDefault="001D0A3B" w:rsidP="00031B65">
            <w:pPr>
              <w:spacing w:after="0" w:line="240" w:lineRule="auto"/>
              <w:jc w:val="center"/>
              <w:textAlignment w:val="baseline"/>
              <w:rPr>
                <w:rFonts w:ascii="Calibri" w:eastAsia="Times New Roman" w:hAnsi="Calibri" w:cs="Calibri"/>
                <w:lang w:eastAsia="en-GB"/>
              </w:rPr>
            </w:pPr>
            <w:r w:rsidRPr="00467E71">
              <w:rPr>
                <w:rFonts w:ascii="Calibri" w:eastAsia="Calibri" w:hAnsi="Calibri" w:cs="Calibri"/>
              </w:rPr>
              <w:t>subsistence</w:t>
            </w:r>
          </w:p>
        </w:tc>
        <w:tc>
          <w:tcPr>
            <w:tcW w:w="2268" w:type="dxa"/>
            <w:tcBorders>
              <w:top w:val="single" w:sz="6" w:space="0" w:color="auto"/>
              <w:left w:val="single" w:sz="6" w:space="0" w:color="auto"/>
              <w:bottom w:val="single" w:sz="6" w:space="0" w:color="auto"/>
              <w:right w:val="single" w:sz="6" w:space="0" w:color="auto"/>
            </w:tcBorders>
            <w:vAlign w:val="center"/>
          </w:tcPr>
          <w:p w14:paraId="073A7DF7" w14:textId="6CFE2599" w:rsidR="75B1E4FB" w:rsidRPr="00467E71" w:rsidRDefault="75B1E4FB" w:rsidP="006C35F4">
            <w:pPr>
              <w:spacing w:after="0" w:line="240" w:lineRule="auto"/>
              <w:jc w:val="center"/>
              <w:rPr>
                <w:rFonts w:ascii="Calibri" w:eastAsia="Calibri" w:hAnsi="Calibri" w:cs="Calibri"/>
              </w:rPr>
            </w:pPr>
            <w:r w:rsidRPr="00467E71">
              <w:rPr>
                <w:rFonts w:ascii="Calibri" w:eastAsia="Calibri" w:hAnsi="Calibri" w:cs="Calibri"/>
              </w:rPr>
              <w:t>welfare</w:t>
            </w:r>
          </w:p>
        </w:tc>
      </w:tr>
      <w:tr w:rsidR="008A4C16" w:rsidRPr="00467E71" w14:paraId="7A6C910E" w14:textId="77777777" w:rsidTr="646C9ABC">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3360CD60" w14:textId="77777777" w:rsidR="008A4C16" w:rsidRPr="00467E71" w:rsidRDefault="008A4C16" w:rsidP="00031B65">
            <w:pPr>
              <w:spacing w:after="0" w:line="240" w:lineRule="auto"/>
              <w:jc w:val="center"/>
              <w:textAlignment w:val="baseline"/>
              <w:rPr>
                <w:rFonts w:ascii="Calibri" w:eastAsia="Times New Roman" w:hAnsi="Calibri" w:cs="Calibri"/>
                <w:lang w:eastAsia="en-GB"/>
              </w:rPr>
            </w:pPr>
            <w:r w:rsidRPr="00467E71">
              <w:rPr>
                <w:rFonts w:ascii="Calibri" w:eastAsia="Times New Roman" w:hAnsi="Calibri" w:cs="Calibri"/>
                <w:lang w:eastAsia="en-GB"/>
              </w:rPr>
              <w:t>Gap 3</w:t>
            </w:r>
          </w:p>
        </w:tc>
        <w:tc>
          <w:tcPr>
            <w:tcW w:w="2977" w:type="dxa"/>
            <w:tcBorders>
              <w:top w:val="single" w:sz="6" w:space="0" w:color="auto"/>
              <w:left w:val="single" w:sz="6" w:space="0" w:color="auto"/>
              <w:bottom w:val="single" w:sz="6" w:space="0" w:color="auto"/>
              <w:right w:val="single" w:sz="6" w:space="0" w:color="auto"/>
            </w:tcBorders>
            <w:vAlign w:val="center"/>
          </w:tcPr>
          <w:p w14:paraId="23B3B81D" w14:textId="73B4E7C4" w:rsidR="008A4C16" w:rsidRPr="00467E71" w:rsidRDefault="001D0A3B" w:rsidP="00031B65">
            <w:pPr>
              <w:spacing w:after="0" w:line="240" w:lineRule="auto"/>
              <w:jc w:val="center"/>
              <w:textAlignment w:val="baseline"/>
              <w:rPr>
                <w:rFonts w:eastAsia="Verdana"/>
              </w:rPr>
            </w:pPr>
            <w:r w:rsidRPr="00467E71">
              <w:rPr>
                <w:rFonts w:ascii="Calibri" w:eastAsia="Calibri" w:hAnsi="Calibri" w:cs="Calibri"/>
              </w:rPr>
              <w:t>both legal and moral</w:t>
            </w:r>
          </w:p>
        </w:tc>
        <w:tc>
          <w:tcPr>
            <w:tcW w:w="2268" w:type="dxa"/>
            <w:tcBorders>
              <w:top w:val="single" w:sz="6" w:space="0" w:color="auto"/>
              <w:left w:val="single" w:sz="6" w:space="0" w:color="auto"/>
              <w:bottom w:val="single" w:sz="6" w:space="0" w:color="auto"/>
              <w:right w:val="single" w:sz="6" w:space="0" w:color="auto"/>
            </w:tcBorders>
            <w:vAlign w:val="center"/>
          </w:tcPr>
          <w:p w14:paraId="40AAFB04" w14:textId="517B8128" w:rsidR="008A4C16" w:rsidRPr="00467E71" w:rsidRDefault="001D0A3B" w:rsidP="00031B65">
            <w:pPr>
              <w:spacing w:after="0" w:line="240" w:lineRule="auto"/>
              <w:jc w:val="center"/>
              <w:textAlignment w:val="baseline"/>
              <w:rPr>
                <w:rFonts w:eastAsia="Verdana" w:cstheme="minorHAnsi"/>
              </w:rPr>
            </w:pPr>
            <w:r w:rsidRPr="00467E71">
              <w:rPr>
                <w:rFonts w:ascii="Calibri" w:eastAsia="Calibri" w:hAnsi="Calibri" w:cs="Calibri"/>
              </w:rPr>
              <w:t>only legal</w:t>
            </w:r>
          </w:p>
        </w:tc>
        <w:tc>
          <w:tcPr>
            <w:tcW w:w="2268" w:type="dxa"/>
            <w:tcBorders>
              <w:top w:val="single" w:sz="6" w:space="0" w:color="auto"/>
              <w:left w:val="single" w:sz="6" w:space="0" w:color="auto"/>
              <w:bottom w:val="single" w:sz="6" w:space="0" w:color="auto"/>
              <w:right w:val="single" w:sz="6" w:space="0" w:color="auto"/>
            </w:tcBorders>
            <w:vAlign w:val="center"/>
          </w:tcPr>
          <w:p w14:paraId="08CC39C5" w14:textId="3FB60DA6" w:rsidR="2465652E" w:rsidRPr="00467E71" w:rsidRDefault="2465652E" w:rsidP="006C35F4">
            <w:pPr>
              <w:spacing w:after="0" w:line="240" w:lineRule="auto"/>
              <w:jc w:val="center"/>
              <w:rPr>
                <w:rFonts w:ascii="Calibri" w:eastAsia="Calibri" w:hAnsi="Calibri" w:cs="Calibri"/>
              </w:rPr>
            </w:pPr>
            <w:r w:rsidRPr="00467E71">
              <w:rPr>
                <w:rFonts w:ascii="Calibri" w:eastAsia="Calibri" w:hAnsi="Calibri" w:cs="Calibri"/>
              </w:rPr>
              <w:t>only moral</w:t>
            </w:r>
          </w:p>
        </w:tc>
      </w:tr>
    </w:tbl>
    <w:p w14:paraId="3205C6AA" w14:textId="77777777" w:rsidR="008A4C16" w:rsidRPr="00467E71" w:rsidRDefault="008A4C16" w:rsidP="008A4C16">
      <w:pPr>
        <w:spacing w:after="0" w:line="240" w:lineRule="auto"/>
        <w:rPr>
          <w:kern w:val="2"/>
          <w14:ligatures w14:val="standardContextual"/>
        </w:rPr>
      </w:pPr>
    </w:p>
    <w:p w14:paraId="22A335E9" w14:textId="77777777" w:rsidR="008A4C16" w:rsidRPr="00467E71" w:rsidRDefault="008A4C16" w:rsidP="00B244D1">
      <w:pPr>
        <w:spacing w:after="0" w:line="240" w:lineRule="auto"/>
        <w:rPr>
          <w:rFonts w:eastAsiaTheme="minorEastAsia"/>
          <w:b/>
          <w:bCs/>
          <w:kern w:val="2"/>
          <w14:ligatures w14:val="standardContextual"/>
        </w:rPr>
      </w:pPr>
    </w:p>
    <w:p w14:paraId="52BB2094" w14:textId="77777777" w:rsidR="00BC4031" w:rsidRPr="00467E71" w:rsidRDefault="00BC4031">
      <w:pPr>
        <w:rPr>
          <w:rFonts w:eastAsiaTheme="minorEastAsia"/>
          <w:b/>
          <w:bCs/>
          <w:kern w:val="2"/>
          <w:u w:val="single"/>
          <w14:ligatures w14:val="standardContextual"/>
        </w:rPr>
      </w:pPr>
      <w:r w:rsidRPr="00467E71">
        <w:rPr>
          <w:rFonts w:eastAsiaTheme="minorEastAsia"/>
          <w:b/>
          <w:bCs/>
          <w:kern w:val="2"/>
          <w:u w:val="single"/>
          <w14:ligatures w14:val="standardContextual"/>
        </w:rPr>
        <w:br w:type="page"/>
      </w:r>
    </w:p>
    <w:p w14:paraId="26DEC14B" w14:textId="25C00637" w:rsidR="00EC76CA" w:rsidRPr="00467E71" w:rsidRDefault="00EC76CA" w:rsidP="00515012">
      <w:r w:rsidRPr="00467E71">
        <w:rPr>
          <w:rFonts w:eastAsiaTheme="minorEastAsia"/>
          <w:b/>
          <w:bCs/>
          <w:kern w:val="2"/>
          <w:u w:val="single"/>
          <w14:ligatures w14:val="standardContextual"/>
        </w:rPr>
        <w:lastRenderedPageBreak/>
        <w:t>QUESTION 4 (1</w:t>
      </w:r>
      <w:r w:rsidR="00C31E65" w:rsidRPr="00467E71">
        <w:rPr>
          <w:rFonts w:eastAsiaTheme="minorEastAsia"/>
          <w:b/>
          <w:bCs/>
          <w:kern w:val="2"/>
          <w:u w:val="single"/>
          <w14:ligatures w14:val="standardContextual"/>
        </w:rPr>
        <w:t>1</w:t>
      </w:r>
      <w:r w:rsidRPr="00467E71">
        <w:rPr>
          <w:rFonts w:eastAsiaTheme="minorEastAsia"/>
          <w:b/>
          <w:bCs/>
          <w:kern w:val="2"/>
          <w:u w:val="single"/>
          <w14:ligatures w14:val="standardContextual"/>
        </w:rPr>
        <w:t xml:space="preserve"> marks)</w:t>
      </w:r>
    </w:p>
    <w:p w14:paraId="4AAA313D" w14:textId="77777777" w:rsidR="00EC76CA" w:rsidRPr="00467E71" w:rsidRDefault="00EC76CA" w:rsidP="002B01B2">
      <w:pPr>
        <w:tabs>
          <w:tab w:val="left" w:pos="426"/>
          <w:tab w:val="left" w:pos="851"/>
        </w:tabs>
        <w:suppressAutoHyphens/>
        <w:autoSpaceDN w:val="0"/>
        <w:spacing w:after="0" w:line="240" w:lineRule="auto"/>
        <w:textAlignment w:val="baseline"/>
        <w:rPr>
          <w:rFonts w:eastAsia="SimSun" w:cs="Arial"/>
          <w:b/>
          <w:bCs/>
          <w:kern w:val="3"/>
        </w:rPr>
      </w:pPr>
    </w:p>
    <w:p w14:paraId="7E2FC693" w14:textId="77777777" w:rsidR="00EC76CA" w:rsidRPr="00467E71" w:rsidRDefault="00EC76CA" w:rsidP="002B01B2">
      <w:pPr>
        <w:tabs>
          <w:tab w:val="left" w:pos="426"/>
          <w:tab w:val="left" w:pos="851"/>
        </w:tabs>
        <w:suppressAutoHyphens/>
        <w:autoSpaceDN w:val="0"/>
        <w:spacing w:after="0" w:line="240" w:lineRule="auto"/>
        <w:textAlignment w:val="baseline"/>
        <w:rPr>
          <w:rFonts w:eastAsia="SimSun" w:cs="Arial"/>
          <w:b/>
          <w:bCs/>
          <w:kern w:val="3"/>
        </w:rPr>
      </w:pPr>
      <w:r w:rsidRPr="00467E71">
        <w:rPr>
          <w:rFonts w:eastAsia="SimSun" w:cs="Arial"/>
          <w:b/>
          <w:bCs/>
          <w:kern w:val="3"/>
        </w:rPr>
        <w:t>Narrative</w:t>
      </w:r>
    </w:p>
    <w:p w14:paraId="3C4E30B8" w14:textId="1BABBAD9" w:rsidR="00ED4AA2" w:rsidRPr="00467E71" w:rsidRDefault="77CEAC3C" w:rsidP="646C9ABC">
      <w:pPr>
        <w:spacing w:after="0" w:line="240" w:lineRule="auto"/>
        <w:rPr>
          <w:rFonts w:eastAsiaTheme="minorEastAsia"/>
          <w:kern w:val="2"/>
          <w14:ligatures w14:val="standardContextual"/>
        </w:rPr>
      </w:pPr>
      <w:r w:rsidRPr="00467E71">
        <w:rPr>
          <w:rFonts w:eastAsiaTheme="minorEastAsia"/>
          <w:kern w:val="2"/>
          <w14:ligatures w14:val="standardContextual"/>
        </w:rPr>
        <w:t>Joy and Fred confirm that they agreed to be named as executors when Roger asked them, as they wanted to support him. However, they now wish to instruct you to act for them in dealing with the estate as they now admit that they did not know exactly what they were taking on.</w:t>
      </w:r>
    </w:p>
    <w:p w14:paraId="781FB453" w14:textId="77777777" w:rsidR="00ED4AA2" w:rsidRPr="00467E71" w:rsidRDefault="00ED4AA2" w:rsidP="002B01B2">
      <w:pPr>
        <w:spacing w:after="0" w:line="240" w:lineRule="auto"/>
        <w:rPr>
          <w:rFonts w:eastAsiaTheme="minorEastAsia"/>
          <w:kern w:val="2"/>
          <w14:ligatures w14:val="standardContextual"/>
        </w:rPr>
      </w:pPr>
    </w:p>
    <w:p w14:paraId="1EAFD112" w14:textId="4F6AA05C" w:rsidR="00ED4AA2" w:rsidRPr="00467E71" w:rsidRDefault="77CEAC3C" w:rsidP="646C9ABC">
      <w:pPr>
        <w:spacing w:after="0" w:line="240" w:lineRule="auto"/>
        <w:rPr>
          <w:rFonts w:eastAsiaTheme="minorEastAsia"/>
          <w:kern w:val="2"/>
          <w14:ligatures w14:val="standardContextual"/>
        </w:rPr>
      </w:pPr>
      <w:r w:rsidRPr="00467E71">
        <w:rPr>
          <w:rFonts w:eastAsiaTheme="minorEastAsia"/>
          <w:kern w:val="2"/>
          <w14:ligatures w14:val="standardContextual"/>
        </w:rPr>
        <w:t>They are concerned about what their responsibilities will be, as they know that Roger was not good at maintaining accurate paperwork during his illness and are worried that there may be a number of unpaid bills to deal with.</w:t>
      </w:r>
    </w:p>
    <w:p w14:paraId="403EC788" w14:textId="77777777" w:rsidR="00ED4AA2" w:rsidRPr="00467E71" w:rsidRDefault="00ED4AA2" w:rsidP="002B01B2">
      <w:pPr>
        <w:spacing w:after="0" w:line="240" w:lineRule="auto"/>
        <w:rPr>
          <w:rFonts w:eastAsiaTheme="minorEastAsia"/>
          <w:kern w:val="2"/>
          <w14:ligatures w14:val="standardContextual"/>
        </w:rPr>
      </w:pPr>
    </w:p>
    <w:p w14:paraId="59F46B4A" w14:textId="43797ADB" w:rsidR="00ED4AA2" w:rsidRPr="00467E71" w:rsidRDefault="00ED4AA2" w:rsidP="002B01B2">
      <w:pPr>
        <w:spacing w:after="0" w:line="240" w:lineRule="auto"/>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They also have concerns about Bella. Although Roger’s divorce from Bella was finalised two months ago and Roger was ultimately able to keep Apple Trees as his home, Bella has already been in touch to say that she wants some of the contents of the house and needs to collect the keys as Roger had changed the locks.</w:t>
      </w:r>
    </w:p>
    <w:p w14:paraId="728D97F5" w14:textId="77777777" w:rsidR="00ED4AA2" w:rsidRPr="00467E71" w:rsidRDefault="00ED4AA2" w:rsidP="002B01B2">
      <w:pPr>
        <w:spacing w:after="0" w:line="240" w:lineRule="auto"/>
        <w:rPr>
          <w:rFonts w:eastAsiaTheme="minorEastAsia"/>
          <w:color w:val="000000" w:themeColor="text1"/>
          <w:kern w:val="2"/>
          <w14:ligatures w14:val="standardContextual"/>
        </w:rPr>
      </w:pPr>
    </w:p>
    <w:p w14:paraId="7B6E610A" w14:textId="0B2D711A" w:rsidR="00ED4AA2" w:rsidRPr="00467E71" w:rsidRDefault="00ED4AA2" w:rsidP="7CA1BB9A">
      <w:pPr>
        <w:spacing w:after="0" w:line="240" w:lineRule="auto"/>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As an initial part of your advice, you explain that if they instruct you to act, they will still have duties and liabilities as personal representatives. They ask you to explain more about this.</w:t>
      </w:r>
    </w:p>
    <w:p w14:paraId="5E2D3D12" w14:textId="77777777" w:rsidR="00ED4AA2" w:rsidRPr="00467E71" w:rsidRDefault="00ED4AA2" w:rsidP="002B01B2">
      <w:pPr>
        <w:spacing w:after="0" w:line="240" w:lineRule="auto"/>
        <w:rPr>
          <w:rFonts w:eastAsiaTheme="minorEastAsia"/>
          <w:color w:val="000000" w:themeColor="text1"/>
          <w:kern w:val="2"/>
          <w14:ligatures w14:val="standardContextual"/>
        </w:rPr>
      </w:pPr>
    </w:p>
    <w:p w14:paraId="6915FD7B" w14:textId="421869ED" w:rsidR="00ED4AA2" w:rsidRPr="00467E71" w:rsidRDefault="00ED4AA2" w:rsidP="002B01B2">
      <w:pPr>
        <w:spacing w:after="0" w:line="240" w:lineRule="auto"/>
        <w:rPr>
          <w:rFonts w:ascii="Calibri" w:eastAsia="Calibri" w:hAnsi="Calibri" w:cs="Calibri"/>
          <w:b/>
          <w:bCs/>
          <w:u w:val="single"/>
        </w:rPr>
      </w:pPr>
      <w:r w:rsidRPr="00467E71">
        <w:rPr>
          <w:rFonts w:ascii="Calibri" w:eastAsia="Calibri" w:hAnsi="Calibri" w:cs="Calibri"/>
          <w:b/>
          <w:bCs/>
          <w:u w:val="single"/>
        </w:rPr>
        <w:t>Question 4a</w:t>
      </w:r>
    </w:p>
    <w:p w14:paraId="0BAA351F" w14:textId="784647D6" w:rsidR="00ED4AA2" w:rsidRPr="00467E71" w:rsidRDefault="00ED4AA2" w:rsidP="14B8FB54">
      <w:pPr>
        <w:spacing w:after="0" w:line="240" w:lineRule="auto"/>
        <w:rPr>
          <w:b/>
          <w:bCs/>
        </w:rPr>
      </w:pPr>
      <w:r w:rsidRPr="00467E71">
        <w:rPr>
          <w:b/>
          <w:bCs/>
        </w:rPr>
        <w:t>(4 marks)</w:t>
      </w:r>
    </w:p>
    <w:p w14:paraId="19469B75" w14:textId="77777777" w:rsidR="009E4025" w:rsidRPr="00467E71" w:rsidRDefault="009E4025" w:rsidP="002B01B2">
      <w:pPr>
        <w:tabs>
          <w:tab w:val="left" w:pos="426"/>
          <w:tab w:val="left" w:pos="851"/>
        </w:tabs>
        <w:suppressAutoHyphens/>
        <w:autoSpaceDN w:val="0"/>
        <w:spacing w:after="0" w:line="240" w:lineRule="auto"/>
        <w:textAlignment w:val="baseline"/>
        <w:rPr>
          <w:color w:val="000000" w:themeColor="text1"/>
        </w:rPr>
      </w:pPr>
    </w:p>
    <w:p w14:paraId="1AF7514A" w14:textId="35163454" w:rsidR="00A96CCC" w:rsidRPr="00467E71" w:rsidRDefault="00A96CCC" w:rsidP="002B01B2">
      <w:pPr>
        <w:spacing w:after="0" w:line="240" w:lineRule="auto"/>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S</w:t>
      </w:r>
      <w:r w:rsidR="002B01B2" w:rsidRPr="00467E71">
        <w:rPr>
          <w:rFonts w:eastAsiaTheme="minorEastAsia"/>
          <w:color w:val="000000" w:themeColor="text1"/>
          <w:kern w:val="2"/>
          <w14:ligatures w14:val="standardContextual"/>
        </w:rPr>
        <w:t>elect</w:t>
      </w:r>
      <w:r w:rsidRPr="00467E71">
        <w:rPr>
          <w:rFonts w:eastAsiaTheme="minorEastAsia"/>
          <w:color w:val="000000" w:themeColor="text1"/>
          <w:kern w:val="2"/>
          <w14:ligatures w14:val="standardContextual"/>
        </w:rPr>
        <w:t xml:space="preserve"> the</w:t>
      </w:r>
      <w:r w:rsidR="00CA6E76" w:rsidRPr="00467E71">
        <w:rPr>
          <w:rFonts w:eastAsiaTheme="minorEastAsia"/>
          <w:color w:val="000000" w:themeColor="text1"/>
          <w:kern w:val="2"/>
          <w14:ligatures w14:val="standardContextual"/>
        </w:rPr>
        <w:t xml:space="preserve"> </w:t>
      </w:r>
      <w:r w:rsidR="00CA6E76" w:rsidRPr="00467E71">
        <w:rPr>
          <w:rFonts w:eastAsiaTheme="minorEastAsia"/>
          <w:b/>
          <w:bCs/>
          <w:color w:val="000000" w:themeColor="text1"/>
          <w:kern w:val="2"/>
          <w14:ligatures w14:val="standardContextual"/>
        </w:rPr>
        <w:t>FOUR</w:t>
      </w:r>
      <w:r w:rsidRPr="00467E71">
        <w:rPr>
          <w:rFonts w:eastAsiaTheme="minorEastAsia"/>
          <w:color w:val="000000" w:themeColor="text1"/>
          <w:kern w:val="2"/>
          <w14:ligatures w14:val="standardContextual"/>
        </w:rPr>
        <w:t xml:space="preserve"> correct statements from the </w:t>
      </w:r>
      <w:r w:rsidR="00CA6E76" w:rsidRPr="00467E71">
        <w:rPr>
          <w:rFonts w:eastAsiaTheme="minorEastAsia"/>
          <w:color w:val="000000" w:themeColor="text1"/>
          <w:kern w:val="2"/>
          <w14:ligatures w14:val="standardContextual"/>
        </w:rPr>
        <w:t xml:space="preserve">list below, </w:t>
      </w:r>
      <w:r w:rsidRPr="00467E71">
        <w:rPr>
          <w:rFonts w:eastAsiaTheme="minorEastAsia"/>
          <w:color w:val="000000" w:themeColor="text1"/>
          <w:kern w:val="2"/>
          <w14:ligatures w14:val="standardContextual"/>
        </w:rPr>
        <w:t>concerning the duties of personal representatives to provide a suitable explanation to Joy and Fred.</w:t>
      </w:r>
    </w:p>
    <w:p w14:paraId="2FB3DA4A" w14:textId="77777777" w:rsidR="00912F3D" w:rsidRPr="00467E71" w:rsidRDefault="00912F3D" w:rsidP="002B01B2">
      <w:pPr>
        <w:spacing w:after="0" w:line="240" w:lineRule="auto"/>
        <w:rPr>
          <w:rFonts w:eastAsiaTheme="minorEastAsia"/>
          <w:color w:val="000000" w:themeColor="text1"/>
          <w:kern w:val="2"/>
          <w14:ligatures w14:val="standardContextual"/>
        </w:rPr>
      </w:pPr>
    </w:p>
    <w:p w14:paraId="1CF634D0" w14:textId="77777777" w:rsidR="00A96CCC" w:rsidRPr="00467E71" w:rsidRDefault="00A96CCC" w:rsidP="002B01B2">
      <w:pPr>
        <w:spacing w:after="0" w:line="240" w:lineRule="auto"/>
        <w:rPr>
          <w:rFonts w:eastAsiaTheme="minorEastAsia"/>
          <w:b/>
          <w:bCs/>
          <w:color w:val="000000" w:themeColor="text1"/>
          <w:kern w:val="2"/>
          <w14:ligatures w14:val="standardContextual"/>
        </w:rPr>
      </w:pPr>
      <w:r w:rsidRPr="00467E71">
        <w:rPr>
          <w:rFonts w:eastAsiaTheme="minorEastAsia"/>
          <w:b/>
          <w:bCs/>
          <w:color w:val="000000" w:themeColor="text1"/>
          <w:kern w:val="2"/>
          <w14:ligatures w14:val="standardContextual"/>
        </w:rPr>
        <w:t>Personal representatives should</w:t>
      </w:r>
    </w:p>
    <w:p w14:paraId="1386060D" w14:textId="77777777" w:rsidR="009E4025" w:rsidRPr="00467E71" w:rsidRDefault="009E4025" w:rsidP="002B01B2">
      <w:pPr>
        <w:tabs>
          <w:tab w:val="left" w:pos="426"/>
          <w:tab w:val="left" w:pos="851"/>
        </w:tabs>
        <w:suppressAutoHyphens/>
        <w:autoSpaceDN w:val="0"/>
        <w:spacing w:after="0" w:line="240" w:lineRule="auto"/>
        <w:textAlignment w:val="baseline"/>
        <w:rPr>
          <w:color w:val="000000" w:themeColor="text1"/>
        </w:rPr>
      </w:pPr>
    </w:p>
    <w:p w14:paraId="2360463E" w14:textId="77777777" w:rsidR="00CA6E76" w:rsidRPr="00467E71" w:rsidRDefault="00CA6E76" w:rsidP="00E6411D">
      <w:pPr>
        <w:pStyle w:val="ListParagraph"/>
        <w:numPr>
          <w:ilvl w:val="0"/>
          <w:numId w:val="36"/>
        </w:numPr>
        <w:spacing w:after="0" w:line="240" w:lineRule="auto"/>
        <w:rPr>
          <w:rFonts w:eastAsiaTheme="minorEastAsia"/>
          <w:b/>
          <w:bCs/>
          <w:color w:val="000000" w:themeColor="text1"/>
          <w:kern w:val="2"/>
          <w14:ligatures w14:val="standardContextual"/>
        </w:rPr>
      </w:pPr>
      <w:r w:rsidRPr="00467E71">
        <w:rPr>
          <w:rFonts w:eastAsiaTheme="minorEastAsia"/>
          <w:color w:val="000000" w:themeColor="text1"/>
          <w:kern w:val="2"/>
          <w14:ligatures w14:val="standardContextual"/>
        </w:rPr>
        <w:t>A: apply for a grant immediately after the death of the testator</w:t>
      </w:r>
    </w:p>
    <w:p w14:paraId="32847F15" w14:textId="7E2C4F59" w:rsidR="00CA6E76" w:rsidRPr="00467E71" w:rsidRDefault="00CA6E76" w:rsidP="00E6411D">
      <w:pPr>
        <w:pStyle w:val="ListParagraph"/>
        <w:numPr>
          <w:ilvl w:val="0"/>
          <w:numId w:val="36"/>
        </w:numPr>
        <w:spacing w:after="0" w:line="240" w:lineRule="auto"/>
        <w:rPr>
          <w:rFonts w:eastAsiaTheme="minorEastAsia"/>
          <w:b/>
          <w:bCs/>
          <w:color w:val="000000" w:themeColor="text1"/>
          <w:kern w:val="2"/>
          <w14:ligatures w14:val="standardContextual"/>
        </w:rPr>
      </w:pPr>
      <w:r w:rsidRPr="00467E71">
        <w:rPr>
          <w:rFonts w:eastAsiaTheme="minorEastAsia"/>
          <w:color w:val="000000" w:themeColor="text1"/>
          <w:kern w:val="2"/>
          <w14:ligatures w14:val="standardContextual"/>
        </w:rPr>
        <w:t>B</w:t>
      </w:r>
      <w:r w:rsidR="00992124" w:rsidRPr="00467E71">
        <w:rPr>
          <w:rFonts w:eastAsiaTheme="minorEastAsia"/>
          <w:color w:val="000000" w:themeColor="text1"/>
          <w:kern w:val="2"/>
          <w14:ligatures w14:val="standardContextual"/>
        </w:rPr>
        <w:t>: exercise such care and skill as is reasonable in the circumstances</w:t>
      </w:r>
    </w:p>
    <w:p w14:paraId="1A287CA7" w14:textId="04ED00FF" w:rsidR="00CA6E76" w:rsidRPr="00467E71" w:rsidRDefault="00992124" w:rsidP="00E6411D">
      <w:pPr>
        <w:pStyle w:val="ListParagraph"/>
        <w:numPr>
          <w:ilvl w:val="0"/>
          <w:numId w:val="36"/>
        </w:numPr>
        <w:spacing w:after="0" w:line="240" w:lineRule="auto"/>
        <w:rPr>
          <w:rFonts w:eastAsiaTheme="minorEastAsia"/>
          <w:b/>
          <w:bCs/>
          <w:color w:val="000000" w:themeColor="text1"/>
          <w:kern w:val="2"/>
          <w14:ligatures w14:val="standardContextual"/>
        </w:rPr>
      </w:pPr>
      <w:r w:rsidRPr="00467E71">
        <w:rPr>
          <w:rFonts w:eastAsiaTheme="minorEastAsia"/>
          <w:color w:val="000000" w:themeColor="text1"/>
          <w:kern w:val="2"/>
          <w14:ligatures w14:val="standardContextual"/>
        </w:rPr>
        <w:t xml:space="preserve">C: distribute the estate to the beneficiaries correctly entitled </w:t>
      </w:r>
    </w:p>
    <w:p w14:paraId="53C28DF7" w14:textId="5B6EF6E4" w:rsidR="00CA6E76" w:rsidRPr="00467E71" w:rsidRDefault="00992124" w:rsidP="00E6411D">
      <w:pPr>
        <w:pStyle w:val="ListParagraph"/>
        <w:numPr>
          <w:ilvl w:val="0"/>
          <w:numId w:val="36"/>
        </w:numPr>
        <w:spacing w:after="0" w:line="240" w:lineRule="auto"/>
        <w:rPr>
          <w:rFonts w:eastAsiaTheme="minorEastAsia"/>
          <w:b/>
          <w:bCs/>
          <w:color w:val="000000" w:themeColor="text1"/>
          <w:kern w:val="2"/>
          <w14:ligatures w14:val="standardContextual"/>
        </w:rPr>
      </w:pPr>
      <w:r w:rsidRPr="00467E71">
        <w:rPr>
          <w:rFonts w:eastAsiaTheme="minorEastAsia"/>
          <w:color w:val="000000" w:themeColor="text1"/>
          <w:kern w:val="2"/>
          <w14:ligatures w14:val="standardContextual"/>
        </w:rPr>
        <w:t>D: not pay debts unless they have been contacted by creditors within two months of death</w:t>
      </w:r>
    </w:p>
    <w:p w14:paraId="18DB9934" w14:textId="77777777" w:rsidR="00CA6E76" w:rsidRPr="00467E71" w:rsidRDefault="00CA6E76" w:rsidP="00E6411D">
      <w:pPr>
        <w:pStyle w:val="ListParagraph"/>
        <w:numPr>
          <w:ilvl w:val="0"/>
          <w:numId w:val="36"/>
        </w:numPr>
        <w:spacing w:after="0" w:line="240" w:lineRule="auto"/>
        <w:rPr>
          <w:rFonts w:eastAsiaTheme="minorEastAsia"/>
          <w:b/>
          <w:bCs/>
          <w:color w:val="000000" w:themeColor="text1"/>
          <w:kern w:val="2"/>
          <w14:ligatures w14:val="standardContextual"/>
        </w:rPr>
      </w:pPr>
      <w:r w:rsidRPr="00467E71">
        <w:rPr>
          <w:rFonts w:eastAsiaTheme="minorEastAsia"/>
          <w:color w:val="000000" w:themeColor="text1"/>
          <w:kern w:val="2"/>
          <w14:ligatures w14:val="standardContextual"/>
        </w:rPr>
        <w:t>E: always allow the family to deal with the deceased’s personal possessions</w:t>
      </w:r>
    </w:p>
    <w:p w14:paraId="3F502842" w14:textId="134BED43" w:rsidR="00CA6E76" w:rsidRPr="00467E71" w:rsidRDefault="00CA6E76" w:rsidP="00E6411D">
      <w:pPr>
        <w:pStyle w:val="ListParagraph"/>
        <w:numPr>
          <w:ilvl w:val="0"/>
          <w:numId w:val="36"/>
        </w:numPr>
        <w:spacing w:after="0" w:line="240" w:lineRule="auto"/>
        <w:rPr>
          <w:rFonts w:eastAsiaTheme="minorEastAsia"/>
          <w:b/>
          <w:bCs/>
          <w:color w:val="000000" w:themeColor="text1"/>
          <w:kern w:val="2"/>
          <w14:ligatures w14:val="standardContextual"/>
        </w:rPr>
      </w:pPr>
      <w:r w:rsidRPr="00467E71">
        <w:rPr>
          <w:rFonts w:eastAsiaTheme="minorEastAsia"/>
          <w:color w:val="000000" w:themeColor="text1"/>
          <w:kern w:val="2"/>
          <w14:ligatures w14:val="standardContextual"/>
        </w:rPr>
        <w:t>F</w:t>
      </w:r>
      <w:r w:rsidR="00992124" w:rsidRPr="00467E71">
        <w:rPr>
          <w:rFonts w:eastAsiaTheme="minorEastAsia"/>
          <w:color w:val="000000" w:themeColor="text1"/>
          <w:kern w:val="2"/>
          <w14:ligatures w14:val="standardContextual"/>
        </w:rPr>
        <w:t>: collect and safeguard assets of the deceased’s estate</w:t>
      </w:r>
    </w:p>
    <w:p w14:paraId="4F003988" w14:textId="364243C7" w:rsidR="00CA6E76" w:rsidRPr="00467E71" w:rsidRDefault="00CA6E76" w:rsidP="00E6411D">
      <w:pPr>
        <w:pStyle w:val="ListParagraph"/>
        <w:numPr>
          <w:ilvl w:val="0"/>
          <w:numId w:val="36"/>
        </w:numPr>
        <w:spacing w:after="0" w:line="240" w:lineRule="auto"/>
        <w:rPr>
          <w:rFonts w:eastAsiaTheme="minorEastAsia"/>
          <w:b/>
          <w:bCs/>
          <w:color w:val="000000" w:themeColor="text1"/>
          <w:kern w:val="2"/>
          <w14:ligatures w14:val="standardContextual"/>
        </w:rPr>
      </w:pPr>
      <w:r w:rsidRPr="00467E71">
        <w:rPr>
          <w:rFonts w:eastAsiaTheme="minorEastAsia"/>
          <w:color w:val="000000" w:themeColor="text1"/>
          <w:kern w:val="2"/>
          <w14:ligatures w14:val="standardContextual"/>
        </w:rPr>
        <w:t>G</w:t>
      </w:r>
      <w:r w:rsidR="00992124" w:rsidRPr="00467E71">
        <w:rPr>
          <w:rFonts w:eastAsiaTheme="minorEastAsia"/>
          <w:color w:val="000000" w:themeColor="text1"/>
          <w:kern w:val="2"/>
          <w14:ligatures w14:val="standardContextual"/>
        </w:rPr>
        <w:t>: not make any distribution to beneficiaries until the administration is complete</w:t>
      </w:r>
    </w:p>
    <w:p w14:paraId="1450E5F5" w14:textId="62D9E6C6" w:rsidR="00992124" w:rsidRPr="00467E71" w:rsidRDefault="00CA6E76" w:rsidP="00E6411D">
      <w:pPr>
        <w:pStyle w:val="ListParagraph"/>
        <w:numPr>
          <w:ilvl w:val="0"/>
          <w:numId w:val="36"/>
        </w:numPr>
        <w:spacing w:after="0" w:line="240" w:lineRule="auto"/>
        <w:rPr>
          <w:rFonts w:eastAsiaTheme="minorEastAsia"/>
          <w:b/>
          <w:bCs/>
          <w:color w:val="000000" w:themeColor="text1"/>
          <w:kern w:val="2"/>
          <w14:ligatures w14:val="standardContextual"/>
        </w:rPr>
      </w:pPr>
      <w:r w:rsidRPr="00467E71">
        <w:rPr>
          <w:rFonts w:eastAsiaTheme="minorEastAsia"/>
          <w:color w:val="000000" w:themeColor="text1"/>
          <w:kern w:val="2"/>
          <w14:ligatures w14:val="standardContextual"/>
        </w:rPr>
        <w:t>H</w:t>
      </w:r>
      <w:r w:rsidR="00992124" w:rsidRPr="00467E71">
        <w:rPr>
          <w:rFonts w:eastAsiaTheme="minorEastAsia"/>
          <w:color w:val="000000" w:themeColor="text1"/>
          <w:kern w:val="2"/>
          <w14:ligatures w14:val="standardContextual"/>
        </w:rPr>
        <w:t>: pay the debts of the deceased</w:t>
      </w:r>
    </w:p>
    <w:p w14:paraId="5F2EBD9E" w14:textId="77777777" w:rsidR="009E4025" w:rsidRPr="00467E71" w:rsidRDefault="009E4025" w:rsidP="002B01B2">
      <w:pPr>
        <w:tabs>
          <w:tab w:val="left" w:pos="426"/>
          <w:tab w:val="left" w:pos="851"/>
        </w:tabs>
        <w:suppressAutoHyphens/>
        <w:autoSpaceDN w:val="0"/>
        <w:spacing w:after="0" w:line="240" w:lineRule="auto"/>
        <w:textAlignment w:val="baseline"/>
        <w:rPr>
          <w:color w:val="000000" w:themeColor="text1"/>
        </w:rPr>
      </w:pPr>
    </w:p>
    <w:p w14:paraId="63E94A17" w14:textId="231FC150" w:rsidR="002B01B2" w:rsidRPr="00467E71" w:rsidRDefault="002B01B2" w:rsidP="646C9ABC">
      <w:pPr>
        <w:spacing w:after="0" w:line="240" w:lineRule="auto"/>
        <w:rPr>
          <w:rFonts w:eastAsiaTheme="minorEastAsia"/>
          <w:color w:val="00B0F0"/>
          <w:kern w:val="2"/>
          <w14:ligatures w14:val="standardContextual"/>
        </w:rPr>
      </w:pPr>
    </w:p>
    <w:p w14:paraId="052B57D6" w14:textId="11E35969" w:rsidR="000F0681" w:rsidRPr="00467E71" w:rsidRDefault="4BADDF86" w:rsidP="00792DB6">
      <w:pPr>
        <w:spacing w:after="0" w:line="240" w:lineRule="auto"/>
      </w:pPr>
      <w:r w:rsidRPr="00467E71">
        <w:br w:type="page"/>
      </w:r>
      <w:r w:rsidR="000F0681" w:rsidRPr="00467E71">
        <w:rPr>
          <w:rFonts w:ascii="Calibri" w:eastAsia="Calibri" w:hAnsi="Calibri" w:cs="Calibri"/>
          <w:b/>
          <w:bCs/>
          <w:u w:val="single"/>
        </w:rPr>
        <w:lastRenderedPageBreak/>
        <w:t>Question 4b</w:t>
      </w:r>
    </w:p>
    <w:p w14:paraId="6AD5678F" w14:textId="07FBD69D" w:rsidR="000F0681" w:rsidRPr="00467E71" w:rsidRDefault="000F0681" w:rsidP="00792DB6">
      <w:pPr>
        <w:spacing w:after="0" w:line="240" w:lineRule="auto"/>
        <w:rPr>
          <w:b/>
          <w:bCs/>
        </w:rPr>
      </w:pPr>
      <w:r w:rsidRPr="00467E71">
        <w:rPr>
          <w:b/>
          <w:bCs/>
        </w:rPr>
        <w:t>(3 marks)</w:t>
      </w:r>
    </w:p>
    <w:p w14:paraId="3C3399B5" w14:textId="77777777" w:rsidR="00BD0C14" w:rsidRPr="00467E71" w:rsidRDefault="00BD0C14" w:rsidP="00C95F13">
      <w:pPr>
        <w:tabs>
          <w:tab w:val="left" w:pos="426"/>
          <w:tab w:val="left" w:pos="851"/>
        </w:tabs>
        <w:suppressAutoHyphens/>
        <w:autoSpaceDN w:val="0"/>
        <w:spacing w:after="0" w:line="240" w:lineRule="auto"/>
        <w:textAlignment w:val="baseline"/>
        <w:rPr>
          <w:color w:val="000000" w:themeColor="text1"/>
        </w:rPr>
      </w:pPr>
    </w:p>
    <w:p w14:paraId="39EDDEC6" w14:textId="77777777" w:rsidR="00C95F13" w:rsidRPr="00467E71" w:rsidRDefault="00C95F13" w:rsidP="00C95F13">
      <w:pPr>
        <w:spacing w:after="0" w:line="240" w:lineRule="auto"/>
        <w:rPr>
          <w:rFonts w:eastAsiaTheme="minorEastAsia"/>
          <w:kern w:val="2"/>
          <w14:ligatures w14:val="standardContextual"/>
        </w:rPr>
      </w:pPr>
      <w:r w:rsidRPr="00467E71">
        <w:rPr>
          <w:rFonts w:eastAsiaTheme="minorEastAsia"/>
          <w:kern w:val="2"/>
          <w14:ligatures w14:val="standardContextual"/>
        </w:rPr>
        <w:t>Having advised Jo and Fred on the extent of their duties, they go on to ask for advice on their personal liability to unknown creditors and of action they can take to protect themselves.</w:t>
      </w:r>
    </w:p>
    <w:p w14:paraId="5E9A0AEF" w14:textId="77777777" w:rsidR="00C95F13" w:rsidRPr="00467E71" w:rsidRDefault="00C95F13" w:rsidP="00C95F13">
      <w:pPr>
        <w:spacing w:after="0" w:line="240" w:lineRule="auto"/>
        <w:rPr>
          <w:rFonts w:eastAsiaTheme="minorEastAsia"/>
          <w:kern w:val="2"/>
          <w14:ligatures w14:val="standardContextual"/>
        </w:rPr>
      </w:pPr>
    </w:p>
    <w:p w14:paraId="758832BC" w14:textId="77777777" w:rsidR="00C95F13" w:rsidRPr="00467E71" w:rsidRDefault="00C95F13" w:rsidP="00C95F13">
      <w:pPr>
        <w:spacing w:after="0" w:line="240" w:lineRule="auto"/>
        <w:rPr>
          <w:rFonts w:eastAsiaTheme="minorEastAsia"/>
          <w:kern w:val="2"/>
          <w14:ligatures w14:val="standardContextual"/>
        </w:rPr>
      </w:pPr>
      <w:r w:rsidRPr="00467E71">
        <w:rPr>
          <w:rFonts w:eastAsiaTheme="minorEastAsia"/>
          <w:kern w:val="2"/>
          <w14:ligatures w14:val="standardContextual"/>
        </w:rPr>
        <w:t>Complete the paragraph below by selecting the correct words from the drop-down options to provide a statement of correct advice to Joy and Fred in response to their query.</w:t>
      </w:r>
    </w:p>
    <w:p w14:paraId="2C18FF49" w14:textId="77777777" w:rsidR="00C95F13" w:rsidRPr="00467E71" w:rsidRDefault="00C95F13" w:rsidP="00C95F13">
      <w:pPr>
        <w:spacing w:after="0" w:line="240" w:lineRule="auto"/>
        <w:rPr>
          <w:rFonts w:eastAsiaTheme="minorEastAsia"/>
          <w:kern w:val="2"/>
          <w14:ligatures w14:val="standardContextual"/>
        </w:rPr>
      </w:pPr>
    </w:p>
    <w:p w14:paraId="050F4A37" w14:textId="3EA8F3A6" w:rsidR="00C95F13" w:rsidRPr="00467E71" w:rsidRDefault="592DA5AC" w:rsidP="646C9ABC">
      <w:pPr>
        <w:spacing w:after="0" w:line="240" w:lineRule="auto"/>
        <w:rPr>
          <w:rFonts w:eastAsiaTheme="minorEastAsia"/>
          <w:kern w:val="2"/>
          <w14:ligatures w14:val="standardContextual"/>
        </w:rPr>
      </w:pPr>
      <w:r w:rsidRPr="00467E71">
        <w:rPr>
          <w:rFonts w:eastAsiaTheme="minorEastAsia"/>
          <w:kern w:val="2"/>
          <w14:ligatures w14:val="standardContextual"/>
        </w:rPr>
        <w:t>Personal representatives who distribute the assets of the estate</w:t>
      </w:r>
      <w:r w:rsidR="2A1F1A5B" w:rsidRPr="00467E71">
        <w:rPr>
          <w:rFonts w:eastAsiaTheme="minorEastAsia"/>
        </w:rPr>
        <w:t xml:space="preserve"> will be</w:t>
      </w:r>
      <w:r w:rsidRPr="00467E71">
        <w:rPr>
          <w:rFonts w:eastAsiaTheme="minorEastAsia"/>
          <w:color w:val="FF0000"/>
          <w:kern w:val="2"/>
          <w14:ligatures w14:val="standardContextual"/>
        </w:rPr>
        <w:t xml:space="preserve"> </w:t>
      </w:r>
      <w:r w:rsidRPr="00467E71">
        <w:rPr>
          <w:rFonts w:eastAsiaTheme="minorEastAsia"/>
          <w:kern w:val="2"/>
          <w14:ligatures w14:val="standardContextual"/>
        </w:rPr>
        <w:t xml:space="preserve">personally liable to any unpaid creditor regardless of whether they were aware of the claim at the time of distribution. However, under </w:t>
      </w:r>
      <w:r w:rsidRPr="00467E71">
        <w:rPr>
          <w:rFonts w:eastAsiaTheme="minorEastAsia"/>
          <w:color w:val="FF0000"/>
          <w:kern w:val="2"/>
          <w14:ligatures w14:val="standardContextual"/>
        </w:rPr>
        <w:t xml:space="preserve">[Gap </w:t>
      </w:r>
      <w:r w:rsidR="4B2323E8" w:rsidRPr="00467E71">
        <w:rPr>
          <w:rFonts w:eastAsiaTheme="minorEastAsia"/>
          <w:color w:val="FF0000"/>
          <w:kern w:val="2"/>
          <w14:ligatures w14:val="standardContextual"/>
        </w:rPr>
        <w:t>1</w:t>
      </w:r>
      <w:r w:rsidRPr="00467E71">
        <w:rPr>
          <w:rFonts w:eastAsiaTheme="minorEastAsia"/>
          <w:color w:val="FF0000"/>
          <w:kern w:val="2"/>
          <w14:ligatures w14:val="standardContextual"/>
        </w:rPr>
        <w:t>]</w:t>
      </w:r>
      <w:r w:rsidRPr="00467E71">
        <w:rPr>
          <w:rFonts w:eastAsiaTheme="minorEastAsia"/>
          <w:kern w:val="2"/>
          <w14:ligatures w14:val="standardContextual"/>
        </w:rPr>
        <w:t xml:space="preserve"> they can give notice of their intention to distribute. Any creditor with an unpaid bill must then notify the personal representatives of their claim within </w:t>
      </w:r>
      <w:r w:rsidRPr="00467E71">
        <w:rPr>
          <w:rFonts w:eastAsiaTheme="minorEastAsia"/>
          <w:color w:val="FF0000"/>
          <w:kern w:val="2"/>
          <w14:ligatures w14:val="standardContextual"/>
        </w:rPr>
        <w:t xml:space="preserve">[Gap </w:t>
      </w:r>
      <w:r w:rsidR="6D44A806" w:rsidRPr="00467E71">
        <w:rPr>
          <w:rFonts w:eastAsiaTheme="minorEastAsia"/>
          <w:color w:val="FF0000"/>
          <w:kern w:val="2"/>
          <w14:ligatures w14:val="standardContextual"/>
        </w:rPr>
        <w:t>2</w:t>
      </w:r>
      <w:r w:rsidRPr="00467E71">
        <w:rPr>
          <w:rFonts w:eastAsiaTheme="minorEastAsia"/>
          <w:color w:val="FF0000"/>
          <w:kern w:val="2"/>
          <w14:ligatures w14:val="standardContextual"/>
        </w:rPr>
        <w:t>]</w:t>
      </w:r>
      <w:r w:rsidRPr="00467E71">
        <w:rPr>
          <w:rFonts w:eastAsiaTheme="minorEastAsia"/>
          <w:kern w:val="2"/>
          <w14:ligatures w14:val="standardContextual"/>
        </w:rPr>
        <w:t xml:space="preserve"> of the</w:t>
      </w:r>
      <w:r w:rsidR="612F8D6C" w:rsidRPr="00467E71">
        <w:rPr>
          <w:rFonts w:eastAsiaTheme="minorEastAsia"/>
        </w:rPr>
        <w:t xml:space="preserve"> date of</w:t>
      </w:r>
      <w:r w:rsidRPr="00467E71">
        <w:rPr>
          <w:rFonts w:eastAsiaTheme="minorEastAsia"/>
          <w:kern w:val="2"/>
          <w14:ligatures w14:val="standardContextual"/>
        </w:rPr>
        <w:t xml:space="preserve"> </w:t>
      </w:r>
      <w:r w:rsidR="301A0EDD" w:rsidRPr="00467E71">
        <w:rPr>
          <w:rFonts w:eastAsiaTheme="minorEastAsia"/>
          <w:color w:val="FF0000"/>
        </w:rPr>
        <w:t xml:space="preserve">[Gap </w:t>
      </w:r>
      <w:r w:rsidR="4A4AFB1F" w:rsidRPr="00467E71">
        <w:rPr>
          <w:rFonts w:eastAsiaTheme="minorEastAsia"/>
          <w:color w:val="FF0000"/>
        </w:rPr>
        <w:t>3</w:t>
      </w:r>
      <w:r w:rsidR="103222BD" w:rsidRPr="00467E71">
        <w:rPr>
          <w:rFonts w:eastAsiaTheme="minorEastAsia"/>
          <w:color w:val="FF0000"/>
        </w:rPr>
        <w:t>]</w:t>
      </w:r>
      <w:r w:rsidRPr="00467E71">
        <w:rPr>
          <w:rFonts w:eastAsiaTheme="minorEastAsia"/>
          <w:kern w:val="2"/>
          <w14:ligatures w14:val="standardContextual"/>
        </w:rPr>
        <w:t xml:space="preserve">. </w:t>
      </w:r>
    </w:p>
    <w:p w14:paraId="68512ED5" w14:textId="77777777" w:rsidR="00BD0C14" w:rsidRPr="00467E71" w:rsidRDefault="00BD0C14" w:rsidP="00C95F13">
      <w:pPr>
        <w:tabs>
          <w:tab w:val="left" w:pos="426"/>
          <w:tab w:val="left" w:pos="851"/>
        </w:tabs>
        <w:suppressAutoHyphens/>
        <w:autoSpaceDN w:val="0"/>
        <w:spacing w:after="0" w:line="240" w:lineRule="auto"/>
        <w:textAlignment w:val="baseline"/>
        <w:rPr>
          <w:color w:val="000000" w:themeColor="text1"/>
        </w:rPr>
      </w:pPr>
    </w:p>
    <w:p w14:paraId="45B1D029" w14:textId="2B31EC24" w:rsidR="00C95F13" w:rsidRPr="00467E71" w:rsidRDefault="00515012" w:rsidP="00D3375B">
      <w:pPr>
        <w:spacing w:after="0" w:line="240" w:lineRule="auto"/>
        <w:rPr>
          <w:rFonts w:cstheme="minorHAnsi"/>
          <w:b/>
          <w:bCs/>
        </w:rPr>
      </w:pPr>
      <w:r w:rsidRPr="00467E71">
        <w:rPr>
          <w:rFonts w:cstheme="minorHAnsi"/>
          <w:b/>
          <w:bCs/>
        </w:rPr>
        <w:t>Options:</w:t>
      </w:r>
    </w:p>
    <w:p w14:paraId="7EB80372" w14:textId="77777777" w:rsidR="00515012" w:rsidRPr="00467E71" w:rsidRDefault="00515012" w:rsidP="00D3375B">
      <w:pPr>
        <w:spacing w:after="0" w:line="240" w:lineRule="auto"/>
        <w:rPr>
          <w:rFonts w:cstheme="minorHAnsi"/>
          <w:b/>
          <w:bCs/>
        </w:rPr>
      </w:pPr>
    </w:p>
    <w:tbl>
      <w:tblPr>
        <w:tblW w:w="10774"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3827"/>
        <w:gridCol w:w="3119"/>
        <w:gridCol w:w="2976"/>
      </w:tblGrid>
      <w:tr w:rsidR="00515012" w:rsidRPr="00467E71" w14:paraId="7E19EE31" w14:textId="77777777" w:rsidTr="00847512">
        <w:trPr>
          <w:trHeight w:val="300"/>
        </w:trPr>
        <w:tc>
          <w:tcPr>
            <w:tcW w:w="852" w:type="dxa"/>
            <w:tcBorders>
              <w:top w:val="single" w:sz="6" w:space="0" w:color="auto"/>
              <w:left w:val="single" w:sz="6" w:space="0" w:color="auto"/>
              <w:bottom w:val="single" w:sz="6" w:space="0" w:color="auto"/>
              <w:right w:val="single" w:sz="6" w:space="0" w:color="auto"/>
            </w:tcBorders>
            <w:vAlign w:val="center"/>
            <w:hideMark/>
          </w:tcPr>
          <w:p w14:paraId="5186FC15" w14:textId="7CEFF482" w:rsidR="00C95F13" w:rsidRPr="00467E71" w:rsidRDefault="58854A39" w:rsidP="00847512">
            <w:pPr>
              <w:spacing w:after="0" w:line="240" w:lineRule="auto"/>
              <w:ind w:left="113"/>
              <w:jc w:val="center"/>
              <w:textAlignment w:val="baseline"/>
              <w:rPr>
                <w:rFonts w:ascii="Calibri" w:eastAsia="Times New Roman" w:hAnsi="Calibri" w:cs="Calibri"/>
                <w:lang w:eastAsia="en-GB"/>
              </w:rPr>
            </w:pPr>
            <w:r w:rsidRPr="00467E71">
              <w:rPr>
                <w:rFonts w:ascii="Calibri" w:eastAsia="Times New Roman" w:hAnsi="Calibri" w:cs="Calibri"/>
                <w:lang w:eastAsia="en-GB"/>
              </w:rPr>
              <w:t xml:space="preserve">Gap </w:t>
            </w:r>
            <w:r w:rsidR="36F32B82" w:rsidRPr="00467E71">
              <w:rPr>
                <w:rFonts w:ascii="Calibri" w:eastAsia="Times New Roman" w:hAnsi="Calibri" w:cs="Calibri"/>
                <w:lang w:eastAsia="en-GB"/>
              </w:rPr>
              <w:t>1</w:t>
            </w:r>
          </w:p>
        </w:tc>
        <w:tc>
          <w:tcPr>
            <w:tcW w:w="3827" w:type="dxa"/>
            <w:tcBorders>
              <w:top w:val="single" w:sz="6" w:space="0" w:color="auto"/>
              <w:left w:val="single" w:sz="6" w:space="0" w:color="auto"/>
              <w:bottom w:val="single" w:sz="6" w:space="0" w:color="auto"/>
              <w:right w:val="single" w:sz="6" w:space="0" w:color="auto"/>
            </w:tcBorders>
            <w:vAlign w:val="center"/>
            <w:hideMark/>
          </w:tcPr>
          <w:p w14:paraId="4281991B" w14:textId="5C77260D" w:rsidR="00C95F13" w:rsidRPr="00467E71" w:rsidRDefault="00847512" w:rsidP="00E42A5A">
            <w:pPr>
              <w:spacing w:after="0" w:line="240" w:lineRule="auto"/>
              <w:ind w:left="113"/>
              <w:jc w:val="center"/>
              <w:textAlignment w:val="baseline"/>
              <w:rPr>
                <w:rFonts w:ascii="Calibri" w:eastAsia="Times New Roman" w:hAnsi="Calibri" w:cs="Calibri"/>
                <w:lang w:eastAsia="en-GB"/>
              </w:rPr>
            </w:pPr>
            <w:r w:rsidRPr="00467E71">
              <w:rPr>
                <w:rFonts w:eastAsiaTheme="minorEastAsia"/>
                <w:kern w:val="2"/>
                <w14:ligatures w14:val="standardContextual"/>
              </w:rPr>
              <w:t>section 27 Trustee Act 1925</w:t>
            </w:r>
          </w:p>
        </w:tc>
        <w:tc>
          <w:tcPr>
            <w:tcW w:w="3119" w:type="dxa"/>
            <w:tcBorders>
              <w:top w:val="single" w:sz="6" w:space="0" w:color="auto"/>
              <w:left w:val="single" w:sz="6" w:space="0" w:color="auto"/>
              <w:bottom w:val="single" w:sz="6" w:space="0" w:color="auto"/>
              <w:right w:val="single" w:sz="6" w:space="0" w:color="auto"/>
            </w:tcBorders>
            <w:vAlign w:val="center"/>
            <w:hideMark/>
          </w:tcPr>
          <w:p w14:paraId="00DB74BC" w14:textId="16926B9E" w:rsidR="00C95F13" w:rsidRPr="00467E71" w:rsidRDefault="00847512" w:rsidP="00E42A5A">
            <w:pPr>
              <w:spacing w:after="0" w:line="240" w:lineRule="auto"/>
              <w:ind w:left="113"/>
              <w:jc w:val="center"/>
              <w:textAlignment w:val="baseline"/>
              <w:rPr>
                <w:rFonts w:ascii="Calibri" w:eastAsia="Times New Roman" w:hAnsi="Calibri" w:cs="Calibri"/>
                <w:lang w:eastAsia="en-GB"/>
              </w:rPr>
            </w:pPr>
            <w:r w:rsidRPr="00467E71">
              <w:rPr>
                <w:rFonts w:eastAsiaTheme="minorEastAsia"/>
                <w:kern w:val="2"/>
                <w14:ligatures w14:val="standardContextual"/>
              </w:rPr>
              <w:t>section 29 Trustee Act 2000</w:t>
            </w:r>
          </w:p>
        </w:tc>
        <w:tc>
          <w:tcPr>
            <w:tcW w:w="2976" w:type="dxa"/>
            <w:tcBorders>
              <w:top w:val="single" w:sz="6" w:space="0" w:color="auto"/>
              <w:left w:val="single" w:sz="6" w:space="0" w:color="auto"/>
              <w:bottom w:val="single" w:sz="6" w:space="0" w:color="auto"/>
              <w:right w:val="single" w:sz="6" w:space="0" w:color="auto"/>
            </w:tcBorders>
            <w:vAlign w:val="center"/>
          </w:tcPr>
          <w:p w14:paraId="3454C8C3" w14:textId="027C9654" w:rsidR="0E843625" w:rsidRPr="00467E71" w:rsidRDefault="0E843625" w:rsidP="00E42A5A">
            <w:pPr>
              <w:spacing w:after="0" w:line="240" w:lineRule="auto"/>
              <w:ind w:left="113"/>
              <w:jc w:val="center"/>
              <w:rPr>
                <w:rFonts w:eastAsiaTheme="minorEastAsia"/>
              </w:rPr>
            </w:pPr>
            <w:r w:rsidRPr="00467E71">
              <w:rPr>
                <w:rFonts w:eastAsiaTheme="minorEastAsia"/>
              </w:rPr>
              <w:t xml:space="preserve">section 32 Trustee Act </w:t>
            </w:r>
            <w:r w:rsidR="52860AAE" w:rsidRPr="00467E71">
              <w:rPr>
                <w:rFonts w:eastAsiaTheme="minorEastAsia"/>
              </w:rPr>
              <w:t>1925</w:t>
            </w:r>
          </w:p>
        </w:tc>
      </w:tr>
      <w:tr w:rsidR="00515012" w:rsidRPr="00467E71" w14:paraId="583F763D" w14:textId="77777777" w:rsidTr="00847512">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43D3B9D9" w14:textId="11C26737" w:rsidR="00C95F13" w:rsidRPr="00467E71" w:rsidRDefault="58854A39" w:rsidP="00847512">
            <w:pPr>
              <w:spacing w:after="0" w:line="240" w:lineRule="auto"/>
              <w:ind w:left="113"/>
              <w:jc w:val="center"/>
              <w:textAlignment w:val="baseline"/>
              <w:rPr>
                <w:rFonts w:ascii="Calibri" w:eastAsia="Times New Roman" w:hAnsi="Calibri" w:cs="Calibri"/>
                <w:lang w:eastAsia="en-GB"/>
              </w:rPr>
            </w:pPr>
            <w:r w:rsidRPr="00467E71">
              <w:rPr>
                <w:rFonts w:ascii="Calibri" w:eastAsia="Times New Roman" w:hAnsi="Calibri" w:cs="Calibri"/>
                <w:lang w:eastAsia="en-GB"/>
              </w:rPr>
              <w:t xml:space="preserve">Gap </w:t>
            </w:r>
            <w:r w:rsidR="081AC95F" w:rsidRPr="00467E71">
              <w:rPr>
                <w:rFonts w:ascii="Calibri" w:eastAsia="Times New Roman" w:hAnsi="Calibri" w:cs="Calibri"/>
                <w:lang w:eastAsia="en-GB"/>
              </w:rPr>
              <w:t>2</w:t>
            </w:r>
          </w:p>
        </w:tc>
        <w:tc>
          <w:tcPr>
            <w:tcW w:w="3827" w:type="dxa"/>
            <w:tcBorders>
              <w:top w:val="single" w:sz="6" w:space="0" w:color="auto"/>
              <w:left w:val="single" w:sz="6" w:space="0" w:color="auto"/>
              <w:bottom w:val="single" w:sz="6" w:space="0" w:color="auto"/>
              <w:right w:val="single" w:sz="6" w:space="0" w:color="auto"/>
            </w:tcBorders>
            <w:vAlign w:val="center"/>
          </w:tcPr>
          <w:p w14:paraId="2C8D9C5D" w14:textId="61FB9EAE" w:rsidR="00C95F13" w:rsidRPr="00467E71" w:rsidRDefault="001637B1" w:rsidP="00E42A5A">
            <w:pPr>
              <w:spacing w:after="0" w:line="240" w:lineRule="auto"/>
              <w:ind w:left="113"/>
              <w:jc w:val="center"/>
              <w:textAlignment w:val="baseline"/>
              <w:rPr>
                <w:rFonts w:eastAsia="Verdana"/>
              </w:rPr>
            </w:pPr>
            <w:r w:rsidRPr="00467E71">
              <w:rPr>
                <w:rFonts w:eastAsiaTheme="minorEastAsia"/>
                <w:kern w:val="2"/>
                <w14:ligatures w14:val="standardContextual"/>
              </w:rPr>
              <w:t>two months</w:t>
            </w:r>
          </w:p>
        </w:tc>
        <w:tc>
          <w:tcPr>
            <w:tcW w:w="3119" w:type="dxa"/>
            <w:tcBorders>
              <w:top w:val="single" w:sz="6" w:space="0" w:color="auto"/>
              <w:left w:val="single" w:sz="6" w:space="0" w:color="auto"/>
              <w:bottom w:val="single" w:sz="6" w:space="0" w:color="auto"/>
              <w:right w:val="single" w:sz="6" w:space="0" w:color="auto"/>
            </w:tcBorders>
            <w:vAlign w:val="center"/>
          </w:tcPr>
          <w:p w14:paraId="4FB47027" w14:textId="4BD5D35D" w:rsidR="00C95F13" w:rsidRPr="00467E71" w:rsidRDefault="001637B1" w:rsidP="00E42A5A">
            <w:pPr>
              <w:spacing w:after="0" w:line="240" w:lineRule="auto"/>
              <w:ind w:left="113"/>
              <w:jc w:val="center"/>
              <w:textAlignment w:val="baseline"/>
              <w:rPr>
                <w:rFonts w:eastAsia="Verdana" w:cstheme="minorHAnsi"/>
              </w:rPr>
            </w:pPr>
            <w:r w:rsidRPr="00467E71">
              <w:rPr>
                <w:rFonts w:eastAsiaTheme="minorEastAsia"/>
                <w:kern w:val="2"/>
                <w14:ligatures w14:val="standardContextual"/>
              </w:rPr>
              <w:t>six months</w:t>
            </w:r>
          </w:p>
        </w:tc>
        <w:tc>
          <w:tcPr>
            <w:tcW w:w="2976" w:type="dxa"/>
            <w:tcBorders>
              <w:top w:val="single" w:sz="6" w:space="0" w:color="auto"/>
              <w:left w:val="single" w:sz="6" w:space="0" w:color="auto"/>
              <w:bottom w:val="single" w:sz="6" w:space="0" w:color="auto"/>
              <w:right w:val="single" w:sz="6" w:space="0" w:color="auto"/>
            </w:tcBorders>
            <w:vAlign w:val="center"/>
          </w:tcPr>
          <w:p w14:paraId="129B8EE8" w14:textId="502B3B99" w:rsidR="3A4D0C52" w:rsidRPr="00467E71" w:rsidRDefault="3A4D0C52" w:rsidP="00E42A5A">
            <w:pPr>
              <w:spacing w:after="0" w:line="240" w:lineRule="auto"/>
              <w:ind w:left="113"/>
              <w:jc w:val="center"/>
              <w:rPr>
                <w:rFonts w:eastAsiaTheme="minorEastAsia"/>
              </w:rPr>
            </w:pPr>
            <w:r w:rsidRPr="00467E71">
              <w:rPr>
                <w:rFonts w:eastAsiaTheme="minorEastAsia"/>
              </w:rPr>
              <w:t>12 months</w:t>
            </w:r>
          </w:p>
        </w:tc>
      </w:tr>
      <w:tr w:rsidR="00515012" w:rsidRPr="00467E71" w14:paraId="09C501F0" w14:textId="77777777" w:rsidTr="00847512">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6D9EB40A" w14:textId="4FE20DEE" w:rsidR="5B9F2115" w:rsidRPr="00467E71" w:rsidRDefault="5B9F2115" w:rsidP="00847512">
            <w:pPr>
              <w:spacing w:after="0" w:line="240" w:lineRule="auto"/>
              <w:ind w:left="113"/>
              <w:jc w:val="center"/>
              <w:rPr>
                <w:rFonts w:ascii="Calibri" w:eastAsia="Times New Roman" w:hAnsi="Calibri" w:cs="Calibri"/>
                <w:lang w:eastAsia="en-GB"/>
              </w:rPr>
            </w:pPr>
            <w:r w:rsidRPr="00467E71">
              <w:rPr>
                <w:rFonts w:ascii="Calibri" w:eastAsia="Times New Roman" w:hAnsi="Calibri" w:cs="Calibri"/>
                <w:lang w:eastAsia="en-GB"/>
              </w:rPr>
              <w:t xml:space="preserve">Gap </w:t>
            </w:r>
            <w:r w:rsidR="6B49CCCC" w:rsidRPr="00467E71">
              <w:rPr>
                <w:rFonts w:ascii="Calibri" w:eastAsia="Times New Roman" w:hAnsi="Calibri" w:cs="Calibri"/>
                <w:lang w:eastAsia="en-GB"/>
              </w:rPr>
              <w:t>3</w:t>
            </w:r>
          </w:p>
        </w:tc>
        <w:tc>
          <w:tcPr>
            <w:tcW w:w="3827" w:type="dxa"/>
            <w:tcBorders>
              <w:top w:val="single" w:sz="6" w:space="0" w:color="auto"/>
              <w:left w:val="single" w:sz="6" w:space="0" w:color="auto"/>
              <w:bottom w:val="single" w:sz="6" w:space="0" w:color="auto"/>
              <w:right w:val="single" w:sz="6" w:space="0" w:color="auto"/>
            </w:tcBorders>
            <w:vAlign w:val="center"/>
          </w:tcPr>
          <w:p w14:paraId="539B356D" w14:textId="160C1531" w:rsidR="5B9F2115" w:rsidRPr="00467E71" w:rsidRDefault="00847512" w:rsidP="00E42A5A">
            <w:pPr>
              <w:spacing w:after="0" w:line="240" w:lineRule="auto"/>
              <w:ind w:left="113"/>
              <w:jc w:val="center"/>
              <w:rPr>
                <w:rFonts w:eastAsiaTheme="minorEastAsia"/>
              </w:rPr>
            </w:pPr>
            <w:r w:rsidRPr="00467E71">
              <w:rPr>
                <w:rFonts w:eastAsiaTheme="minorEastAsia"/>
              </w:rPr>
              <w:t>death</w:t>
            </w:r>
          </w:p>
        </w:tc>
        <w:tc>
          <w:tcPr>
            <w:tcW w:w="3119" w:type="dxa"/>
            <w:tcBorders>
              <w:top w:val="single" w:sz="6" w:space="0" w:color="auto"/>
              <w:left w:val="single" w:sz="6" w:space="0" w:color="auto"/>
              <w:bottom w:val="single" w:sz="6" w:space="0" w:color="auto"/>
              <w:right w:val="single" w:sz="6" w:space="0" w:color="auto"/>
            </w:tcBorders>
            <w:vAlign w:val="center"/>
          </w:tcPr>
          <w:p w14:paraId="33CFAD45" w14:textId="503D1ED8" w:rsidR="5B9F2115" w:rsidRPr="00467E71" w:rsidRDefault="5B9F2115" w:rsidP="00E42A5A">
            <w:pPr>
              <w:spacing w:after="0" w:line="240" w:lineRule="auto"/>
              <w:ind w:left="113"/>
              <w:jc w:val="center"/>
              <w:rPr>
                <w:rFonts w:eastAsiaTheme="minorEastAsia"/>
              </w:rPr>
            </w:pPr>
            <w:r w:rsidRPr="00467E71">
              <w:rPr>
                <w:rFonts w:eastAsiaTheme="minorEastAsia"/>
              </w:rPr>
              <w:t>the grant of representation</w:t>
            </w:r>
          </w:p>
        </w:tc>
        <w:tc>
          <w:tcPr>
            <w:tcW w:w="2976" w:type="dxa"/>
            <w:tcBorders>
              <w:top w:val="single" w:sz="6" w:space="0" w:color="auto"/>
              <w:left w:val="single" w:sz="6" w:space="0" w:color="auto"/>
              <w:bottom w:val="single" w:sz="6" w:space="0" w:color="auto"/>
              <w:right w:val="single" w:sz="6" w:space="0" w:color="auto"/>
            </w:tcBorders>
            <w:vAlign w:val="center"/>
          </w:tcPr>
          <w:p w14:paraId="1F83DC8D" w14:textId="0D0370E0" w:rsidR="2F1B5C37" w:rsidRPr="00467E71" w:rsidRDefault="00847512" w:rsidP="00E42A5A">
            <w:pPr>
              <w:spacing w:after="0" w:line="240" w:lineRule="auto"/>
              <w:ind w:left="113"/>
              <w:jc w:val="center"/>
              <w:rPr>
                <w:rFonts w:eastAsiaTheme="minorEastAsia"/>
              </w:rPr>
            </w:pPr>
            <w:r w:rsidRPr="00467E71">
              <w:rPr>
                <w:rFonts w:eastAsiaTheme="minorEastAsia"/>
              </w:rPr>
              <w:t>the notice</w:t>
            </w:r>
          </w:p>
        </w:tc>
      </w:tr>
    </w:tbl>
    <w:p w14:paraId="15A7D57C" w14:textId="77777777" w:rsidR="00C95F13" w:rsidRPr="00467E71" w:rsidRDefault="00C95F13" w:rsidP="00D3375B">
      <w:pPr>
        <w:spacing w:after="0" w:line="240" w:lineRule="auto"/>
        <w:rPr>
          <w:kern w:val="2"/>
          <w14:ligatures w14:val="standardContextual"/>
        </w:rPr>
      </w:pPr>
    </w:p>
    <w:p w14:paraId="65D5DFE3" w14:textId="139642B4" w:rsidR="646C9ABC" w:rsidRPr="00467E71" w:rsidRDefault="646C9ABC" w:rsidP="646C9ABC">
      <w:pPr>
        <w:spacing w:after="0" w:line="240" w:lineRule="auto"/>
        <w:rPr>
          <w:rFonts w:eastAsiaTheme="minorEastAsia"/>
          <w:color w:val="0070C0"/>
        </w:rPr>
      </w:pPr>
    </w:p>
    <w:p w14:paraId="79E85C54" w14:textId="27199494" w:rsidR="00B27169" w:rsidRDefault="00B27169" w:rsidP="00D3375B">
      <w:pPr>
        <w:tabs>
          <w:tab w:val="left" w:pos="426"/>
          <w:tab w:val="left" w:pos="851"/>
        </w:tabs>
        <w:suppressAutoHyphens/>
        <w:autoSpaceDN w:val="0"/>
        <w:spacing w:after="0" w:line="240" w:lineRule="auto"/>
        <w:textAlignment w:val="baseline"/>
        <w:rPr>
          <w:rFonts w:eastAsia="SimSun" w:cs="Arial"/>
          <w:color w:val="FF0000"/>
          <w:kern w:val="3"/>
        </w:rPr>
      </w:pPr>
    </w:p>
    <w:p w14:paraId="279A9503" w14:textId="77777777" w:rsidR="00E6411D" w:rsidRPr="00467E71" w:rsidRDefault="00E6411D" w:rsidP="00D3375B">
      <w:pPr>
        <w:tabs>
          <w:tab w:val="left" w:pos="426"/>
          <w:tab w:val="left" w:pos="851"/>
        </w:tabs>
        <w:suppressAutoHyphens/>
        <w:autoSpaceDN w:val="0"/>
        <w:spacing w:after="0" w:line="240" w:lineRule="auto"/>
        <w:textAlignment w:val="baseline"/>
        <w:rPr>
          <w:rFonts w:eastAsia="SimSun" w:cs="Arial"/>
          <w:color w:val="FF0000"/>
          <w:kern w:val="3"/>
        </w:rPr>
      </w:pPr>
    </w:p>
    <w:p w14:paraId="13C347B4" w14:textId="77777777" w:rsidR="006B5FAC" w:rsidRPr="00467E71" w:rsidRDefault="006B5FAC" w:rsidP="006B5FAC">
      <w:pPr>
        <w:spacing w:after="0" w:line="240" w:lineRule="auto"/>
        <w:rPr>
          <w:rFonts w:eastAsiaTheme="minorEastAsia"/>
          <w:b/>
          <w:bCs/>
          <w:color w:val="000000" w:themeColor="text1"/>
          <w:kern w:val="2"/>
          <w14:ligatures w14:val="standardContextual"/>
        </w:rPr>
      </w:pPr>
      <w:r w:rsidRPr="00467E71">
        <w:rPr>
          <w:rFonts w:eastAsiaTheme="minorEastAsia"/>
          <w:b/>
          <w:bCs/>
          <w:color w:val="000000" w:themeColor="text1"/>
          <w:kern w:val="2"/>
          <w14:ligatures w14:val="standardContextual"/>
        </w:rPr>
        <w:t>Narrative</w:t>
      </w:r>
    </w:p>
    <w:p w14:paraId="45A26F53" w14:textId="3FA25E2F" w:rsidR="006B5FAC" w:rsidRPr="00467E71" w:rsidRDefault="006B5FAC" w:rsidP="006B5FAC">
      <w:pPr>
        <w:spacing w:after="0" w:line="240" w:lineRule="auto"/>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 xml:space="preserve">Joy and Fred also require clarification about the gift in Roger’s Will to </w:t>
      </w:r>
      <w:r w:rsidR="007F2DA7"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each of my grandchildren absolutely</w:t>
      </w:r>
      <w:r w:rsidR="007F2DA7"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 xml:space="preserve">. </w:t>
      </w:r>
    </w:p>
    <w:p w14:paraId="59929BCC" w14:textId="77777777" w:rsidR="006B5FAC" w:rsidRPr="00467E71" w:rsidRDefault="006B5FAC" w:rsidP="006B5FAC">
      <w:pPr>
        <w:spacing w:after="0" w:line="240" w:lineRule="auto"/>
        <w:rPr>
          <w:rFonts w:eastAsiaTheme="minorEastAsia"/>
          <w:color w:val="000000" w:themeColor="text1"/>
          <w:kern w:val="2"/>
          <w14:ligatures w14:val="standardContextual"/>
        </w:rPr>
      </w:pPr>
    </w:p>
    <w:p w14:paraId="0395A011" w14:textId="686FCCB4" w:rsidR="006B5FAC" w:rsidRPr="00467E71" w:rsidRDefault="006B5FAC" w:rsidP="006B5FAC">
      <w:pPr>
        <w:spacing w:after="0" w:line="240" w:lineRule="auto"/>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They tell you that Denise has three children:</w:t>
      </w:r>
    </w:p>
    <w:p w14:paraId="2410C4C2" w14:textId="77777777" w:rsidR="006B5FAC" w:rsidRPr="00467E71" w:rsidRDefault="006B5FAC" w:rsidP="006B5FAC">
      <w:pPr>
        <w:spacing w:after="0" w:line="240" w:lineRule="auto"/>
        <w:rPr>
          <w:rFonts w:eastAsiaTheme="minorEastAsia"/>
          <w:color w:val="000000" w:themeColor="text1"/>
          <w:kern w:val="2"/>
          <w14:ligatures w14:val="standardContextual"/>
        </w:rPr>
      </w:pPr>
    </w:p>
    <w:p w14:paraId="1E2A68A5" w14:textId="1C33DEFF" w:rsidR="006B5FAC" w:rsidRPr="00467E71" w:rsidRDefault="006B5FAC" w:rsidP="00E6411D">
      <w:pPr>
        <w:numPr>
          <w:ilvl w:val="0"/>
          <w:numId w:val="37"/>
        </w:numPr>
        <w:spacing w:after="0" w:line="240" w:lineRule="auto"/>
        <w:contextualSpacing/>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the eldest, Bobby, was illegitimate, born when Denise was 17</w:t>
      </w:r>
      <w:r w:rsidR="007F2DA7"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 xml:space="preserve"> and </w:t>
      </w:r>
    </w:p>
    <w:p w14:paraId="5BFD4BD2" w14:textId="77777777" w:rsidR="006B5FAC" w:rsidRPr="00467E71" w:rsidRDefault="7C06420D" w:rsidP="00E6411D">
      <w:pPr>
        <w:numPr>
          <w:ilvl w:val="0"/>
          <w:numId w:val="37"/>
        </w:numPr>
        <w:spacing w:after="0" w:line="240" w:lineRule="auto"/>
        <w:contextualSpacing/>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 xml:space="preserve">Flora and Isla, who were adopted as Denise and her husband were unable to have children of their own. </w:t>
      </w:r>
    </w:p>
    <w:p w14:paraId="64EC6CCB" w14:textId="77777777" w:rsidR="006B5FAC" w:rsidRPr="00467E71" w:rsidRDefault="006B5FAC" w:rsidP="006B5FAC">
      <w:pPr>
        <w:spacing w:after="0" w:line="240" w:lineRule="auto"/>
        <w:rPr>
          <w:rFonts w:eastAsiaTheme="minorEastAsia"/>
          <w:color w:val="000000" w:themeColor="text1"/>
          <w:kern w:val="2"/>
          <w14:ligatures w14:val="standardContextual"/>
        </w:rPr>
      </w:pPr>
    </w:p>
    <w:p w14:paraId="1F5294E0" w14:textId="26517452" w:rsidR="006B5FAC" w:rsidRPr="00467E71" w:rsidRDefault="006B5FAC" w:rsidP="006B5FAC">
      <w:pPr>
        <w:spacing w:after="0" w:line="240" w:lineRule="auto"/>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 xml:space="preserve">Roger treated Denise’s children, and Mike’s children, Toby and Sam, as </w:t>
      </w:r>
      <w:r w:rsidR="00230E79"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his grandchildren</w:t>
      </w:r>
      <w:r w:rsidR="00230E79"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 Toby has now predeceased Mike. Mike’s widow has now given birth to Mike’s child, a daughter, Sheila.</w:t>
      </w:r>
    </w:p>
    <w:p w14:paraId="5B881D55" w14:textId="77777777" w:rsidR="006B5FAC" w:rsidRPr="00467E71" w:rsidRDefault="006B5FAC" w:rsidP="006B5FAC">
      <w:pPr>
        <w:spacing w:after="0" w:line="240" w:lineRule="auto"/>
        <w:rPr>
          <w:rFonts w:eastAsiaTheme="minorEastAsia"/>
          <w:color w:val="000000" w:themeColor="text1"/>
          <w:kern w:val="2"/>
          <w14:ligatures w14:val="standardContextual"/>
        </w:rPr>
      </w:pPr>
    </w:p>
    <w:p w14:paraId="3E262A32" w14:textId="6DF36E10" w:rsidR="006B5FAC" w:rsidRPr="00467E71" w:rsidRDefault="006B5FAC" w:rsidP="006B5FAC">
      <w:pPr>
        <w:spacing w:after="0" w:line="240" w:lineRule="auto"/>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Fred and Joy understand that Sam will receive legacies but are unclear about whether Bobby, Flora and Isla and the new baby, Sheila, are entitled to a legacy and ask your advice.</w:t>
      </w:r>
    </w:p>
    <w:p w14:paraId="2EE739AA" w14:textId="7101ADCC" w:rsidR="00515012" w:rsidRPr="00467E71" w:rsidRDefault="00515012">
      <w:pPr>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br w:type="page"/>
      </w:r>
    </w:p>
    <w:p w14:paraId="68756085" w14:textId="77777777" w:rsidR="006B5FAC" w:rsidRPr="00467E71" w:rsidRDefault="006B5FAC" w:rsidP="006B5FAC">
      <w:pPr>
        <w:spacing w:after="0" w:line="240" w:lineRule="auto"/>
        <w:rPr>
          <w:rFonts w:eastAsiaTheme="minorEastAsia"/>
          <w:color w:val="000000" w:themeColor="text1"/>
          <w:kern w:val="2"/>
          <w14:ligatures w14:val="standardContextual"/>
        </w:rPr>
      </w:pPr>
    </w:p>
    <w:p w14:paraId="6AC702C5" w14:textId="61FBBBF3" w:rsidR="0040051D" w:rsidRPr="00467E71" w:rsidRDefault="0040051D" w:rsidP="0040051D">
      <w:pPr>
        <w:spacing w:after="0" w:line="240" w:lineRule="auto"/>
        <w:rPr>
          <w:rFonts w:ascii="Calibri" w:eastAsia="Calibri" w:hAnsi="Calibri" w:cs="Calibri"/>
          <w:b/>
          <w:bCs/>
          <w:u w:val="single"/>
        </w:rPr>
      </w:pPr>
      <w:r w:rsidRPr="00467E71">
        <w:rPr>
          <w:rFonts w:ascii="Calibri" w:eastAsia="Calibri" w:hAnsi="Calibri" w:cs="Calibri"/>
          <w:b/>
          <w:bCs/>
          <w:u w:val="single"/>
        </w:rPr>
        <w:t>Question 4c</w:t>
      </w:r>
    </w:p>
    <w:p w14:paraId="6FC21D73" w14:textId="5FB24DC4" w:rsidR="0040051D" w:rsidRPr="00467E71" w:rsidRDefault="0040051D" w:rsidP="14B8FB54">
      <w:pPr>
        <w:spacing w:after="0" w:line="240" w:lineRule="auto"/>
        <w:rPr>
          <w:b/>
          <w:bCs/>
        </w:rPr>
      </w:pPr>
      <w:r w:rsidRPr="00467E71">
        <w:rPr>
          <w:b/>
          <w:bCs/>
        </w:rPr>
        <w:t>(</w:t>
      </w:r>
      <w:r w:rsidR="00C31E65" w:rsidRPr="00467E71">
        <w:rPr>
          <w:b/>
          <w:bCs/>
        </w:rPr>
        <w:t>4</w:t>
      </w:r>
      <w:r w:rsidRPr="00467E71">
        <w:rPr>
          <w:b/>
          <w:bCs/>
        </w:rPr>
        <w:t xml:space="preserve"> marks)</w:t>
      </w:r>
    </w:p>
    <w:p w14:paraId="2CBC284B" w14:textId="77777777" w:rsidR="00B27169" w:rsidRPr="00467E71" w:rsidRDefault="00B27169" w:rsidP="00847512">
      <w:pPr>
        <w:spacing w:after="0" w:line="240" w:lineRule="auto"/>
        <w:rPr>
          <w:rFonts w:eastAsiaTheme="minorEastAsia"/>
          <w:color w:val="000000" w:themeColor="text1"/>
          <w:kern w:val="2"/>
          <w14:ligatures w14:val="standardContextual"/>
        </w:rPr>
      </w:pPr>
    </w:p>
    <w:p w14:paraId="0A2A2815" w14:textId="25B81247" w:rsidR="001C4472" w:rsidRPr="00467E71" w:rsidRDefault="001C4472" w:rsidP="001C4472">
      <w:pPr>
        <w:spacing w:after="0" w:line="240" w:lineRule="auto"/>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 xml:space="preserve">Advise who will be eligible as a </w:t>
      </w:r>
      <w:r w:rsidR="00230E79"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grandchild</w:t>
      </w:r>
      <w:r w:rsidR="00230E79"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 xml:space="preserve"> to receive a legacy under the gift in Roger’s Will. </w:t>
      </w:r>
      <w:r w:rsidR="00D25133" w:rsidRPr="00467E71">
        <w:rPr>
          <w:rFonts w:eastAsiaTheme="minorEastAsia"/>
          <w:color w:val="000000" w:themeColor="text1"/>
          <w:kern w:val="2"/>
          <w14:ligatures w14:val="standardContextual"/>
        </w:rPr>
        <w:t>Provide support for your answers.</w:t>
      </w:r>
    </w:p>
    <w:p w14:paraId="0D1B5832" w14:textId="6C96EF29" w:rsidR="00983AB4" w:rsidRPr="00467E71" w:rsidRDefault="00983AB4" w:rsidP="00847512">
      <w:pPr>
        <w:spacing w:after="0" w:line="240" w:lineRule="auto"/>
        <w:rPr>
          <w:rFonts w:eastAsiaTheme="minorEastAsia"/>
          <w:color w:val="000000" w:themeColor="text1"/>
          <w:kern w:val="2"/>
          <w14:ligatures w14:val="standardContextual"/>
        </w:rPr>
      </w:pPr>
    </w:p>
    <w:p w14:paraId="644C8EEB" w14:textId="77777777" w:rsidR="00847512" w:rsidRPr="00467E71" w:rsidRDefault="00847512" w:rsidP="00847512">
      <w:pPr>
        <w:spacing w:after="0" w:line="240" w:lineRule="auto"/>
        <w:rPr>
          <w:b/>
          <w:bCs/>
        </w:rPr>
      </w:pPr>
      <w:r w:rsidRPr="00467E71">
        <w:rPr>
          <w:b/>
          <w:bCs/>
        </w:rPr>
        <w:t>(4 marks)</w:t>
      </w:r>
    </w:p>
    <w:p w14:paraId="5825B334" w14:textId="77777777" w:rsidR="00847512" w:rsidRPr="00467E71" w:rsidRDefault="00847512" w:rsidP="00847512">
      <w:pPr>
        <w:spacing w:after="0" w:line="240" w:lineRule="auto"/>
        <w:rPr>
          <w:rFonts w:eastAsiaTheme="minorEastAsia"/>
          <w:color w:val="000000" w:themeColor="text1"/>
          <w:kern w:val="2"/>
          <w14:ligatures w14:val="standardContextual"/>
        </w:rPr>
      </w:pPr>
    </w:p>
    <w:p w14:paraId="43906132" w14:textId="0DB22206" w:rsidR="646C9ABC" w:rsidRPr="00467E71" w:rsidRDefault="646C9ABC" w:rsidP="00D225B7">
      <w:pPr>
        <w:spacing w:after="0" w:line="240" w:lineRule="auto"/>
        <w:rPr>
          <w:rFonts w:eastAsiaTheme="minorEastAsia"/>
          <w:color w:val="0070C0"/>
        </w:rPr>
      </w:pPr>
    </w:p>
    <w:p w14:paraId="710EF230" w14:textId="0615A589" w:rsidR="4BADDF86" w:rsidRPr="00467E71" w:rsidRDefault="4BADDF86">
      <w:r w:rsidRPr="00467E71">
        <w:br w:type="page"/>
      </w:r>
    </w:p>
    <w:p w14:paraId="6E548273" w14:textId="386B252F" w:rsidR="002A3BBE" w:rsidRPr="00467E71" w:rsidRDefault="13AECE68" w:rsidP="646C9ABC">
      <w:pPr>
        <w:spacing w:after="0" w:line="240" w:lineRule="auto"/>
        <w:rPr>
          <w:rFonts w:eastAsiaTheme="minorEastAsia"/>
          <w:kern w:val="2"/>
          <w:u w:val="single"/>
          <w14:ligatures w14:val="standardContextual"/>
        </w:rPr>
      </w:pPr>
      <w:r w:rsidRPr="00467E71">
        <w:rPr>
          <w:rFonts w:eastAsiaTheme="minorEastAsia"/>
          <w:b/>
          <w:bCs/>
          <w:kern w:val="2"/>
          <w:u w:val="single"/>
          <w14:ligatures w14:val="standardContextual"/>
        </w:rPr>
        <w:lastRenderedPageBreak/>
        <w:t>QUESTION 5 (1</w:t>
      </w:r>
      <w:r w:rsidR="4AFBBA8A" w:rsidRPr="00467E71">
        <w:rPr>
          <w:rFonts w:eastAsiaTheme="minorEastAsia"/>
          <w:b/>
          <w:bCs/>
          <w:kern w:val="2"/>
          <w:u w:val="single"/>
          <w14:ligatures w14:val="standardContextual"/>
        </w:rPr>
        <w:t>2</w:t>
      </w:r>
      <w:r w:rsidRPr="00467E71">
        <w:rPr>
          <w:rFonts w:eastAsiaTheme="minorEastAsia"/>
          <w:b/>
          <w:bCs/>
          <w:kern w:val="2"/>
          <w:u w:val="single"/>
          <w14:ligatures w14:val="standardContextual"/>
        </w:rPr>
        <w:t xml:space="preserve"> marks)</w:t>
      </w:r>
    </w:p>
    <w:p w14:paraId="3B1D72AF" w14:textId="77777777" w:rsidR="002A3BBE" w:rsidRPr="00467E71" w:rsidRDefault="002A3BBE" w:rsidP="002A3BBE">
      <w:pPr>
        <w:tabs>
          <w:tab w:val="left" w:pos="426"/>
          <w:tab w:val="left" w:pos="851"/>
        </w:tabs>
        <w:suppressAutoHyphens/>
        <w:autoSpaceDN w:val="0"/>
        <w:spacing w:after="0" w:line="240" w:lineRule="auto"/>
        <w:textAlignment w:val="baseline"/>
        <w:rPr>
          <w:rFonts w:eastAsia="SimSun" w:cs="Arial"/>
          <w:b/>
          <w:bCs/>
          <w:kern w:val="3"/>
        </w:rPr>
      </w:pPr>
    </w:p>
    <w:p w14:paraId="73C5759E" w14:textId="77777777" w:rsidR="002A3BBE" w:rsidRPr="00467E71" w:rsidRDefault="002A3BBE" w:rsidP="003C77DD">
      <w:pPr>
        <w:tabs>
          <w:tab w:val="left" w:pos="426"/>
          <w:tab w:val="left" w:pos="851"/>
        </w:tabs>
        <w:suppressAutoHyphens/>
        <w:autoSpaceDN w:val="0"/>
        <w:spacing w:after="0" w:line="240" w:lineRule="auto"/>
        <w:textAlignment w:val="baseline"/>
        <w:rPr>
          <w:rFonts w:eastAsia="SimSun" w:cs="Arial"/>
          <w:b/>
          <w:bCs/>
          <w:kern w:val="3"/>
        </w:rPr>
      </w:pPr>
      <w:r w:rsidRPr="00467E71">
        <w:rPr>
          <w:rFonts w:eastAsia="SimSun" w:cs="Arial"/>
          <w:b/>
          <w:bCs/>
          <w:kern w:val="3"/>
        </w:rPr>
        <w:t>Narrative</w:t>
      </w:r>
    </w:p>
    <w:p w14:paraId="6CD4AC9E" w14:textId="6E2075AD" w:rsidR="003C77DD" w:rsidRPr="00467E71" w:rsidRDefault="0A29E91F" w:rsidP="4BADDF86">
      <w:pPr>
        <w:spacing w:after="0" w:line="240" w:lineRule="auto"/>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It is now three weeks later. Joy and Fred have managed to identify Roger’s assets and liabilities</w:t>
      </w:r>
      <w:r w:rsidR="34223D1F"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 xml:space="preserve"> and you have confirmed the values as at the date of Roger’s death.</w:t>
      </w:r>
    </w:p>
    <w:p w14:paraId="276D3D20" w14:textId="77777777" w:rsidR="003C77DD" w:rsidRPr="00467E71" w:rsidRDefault="003C77DD" w:rsidP="003C77DD">
      <w:pPr>
        <w:spacing w:after="0" w:line="240" w:lineRule="auto"/>
        <w:rPr>
          <w:rFonts w:eastAsiaTheme="minorEastAsia"/>
          <w:color w:val="000000" w:themeColor="text1"/>
          <w:kern w:val="2"/>
          <w14:ligatures w14:val="standardContextual"/>
        </w:rPr>
      </w:pPr>
    </w:p>
    <w:p w14:paraId="53C96EFE" w14:textId="1E330C58" w:rsidR="00F6338C" w:rsidRPr="00467E71" w:rsidRDefault="00F6338C" w:rsidP="003C77DD">
      <w:pPr>
        <w:spacing w:after="0" w:line="240" w:lineRule="auto"/>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The details of Roger’s estate are as follows:</w:t>
      </w:r>
    </w:p>
    <w:p w14:paraId="088F0372" w14:textId="77777777" w:rsidR="003C77DD" w:rsidRPr="00467E71" w:rsidRDefault="003C77DD" w:rsidP="003C77DD">
      <w:pPr>
        <w:spacing w:after="0" w:line="240" w:lineRule="auto"/>
        <w:rPr>
          <w:rFonts w:eastAsiaTheme="minorEastAsia"/>
          <w:color w:val="000000" w:themeColor="text1"/>
          <w:kern w:val="2"/>
          <w14:ligatures w14:val="standardContextual"/>
        </w:rPr>
      </w:pPr>
    </w:p>
    <w:tbl>
      <w:tblPr>
        <w:tblStyle w:val="TableGrid"/>
        <w:tblW w:w="6740" w:type="dxa"/>
        <w:tblLook w:val="04A0" w:firstRow="1" w:lastRow="0" w:firstColumn="1" w:lastColumn="0" w:noHBand="0" w:noVBand="1"/>
      </w:tblPr>
      <w:tblGrid>
        <w:gridCol w:w="3260"/>
        <w:gridCol w:w="3480"/>
      </w:tblGrid>
      <w:tr w:rsidR="003C77DD" w:rsidRPr="00467E71" w14:paraId="1EC256E6" w14:textId="77777777" w:rsidTr="4BADDF86">
        <w:tc>
          <w:tcPr>
            <w:tcW w:w="3260" w:type="dxa"/>
          </w:tcPr>
          <w:p w14:paraId="02A38CB4" w14:textId="77777777" w:rsidR="003C77DD" w:rsidRPr="00467E71" w:rsidRDefault="003C77DD" w:rsidP="003C77DD">
            <w:pPr>
              <w:jc w:val="center"/>
              <w:rPr>
                <w:rFonts w:eastAsiaTheme="minorEastAsia"/>
                <w:b/>
                <w:bCs/>
                <w:color w:val="000000" w:themeColor="text1"/>
                <w:kern w:val="2"/>
                <w14:ligatures w14:val="standardContextual"/>
              </w:rPr>
            </w:pPr>
            <w:r w:rsidRPr="00467E71">
              <w:rPr>
                <w:rFonts w:eastAsiaTheme="minorEastAsia"/>
                <w:b/>
                <w:bCs/>
                <w:color w:val="000000" w:themeColor="text1"/>
                <w:kern w:val="2"/>
                <w14:ligatures w14:val="standardContextual"/>
              </w:rPr>
              <w:t>ASSETS</w:t>
            </w:r>
          </w:p>
        </w:tc>
        <w:tc>
          <w:tcPr>
            <w:tcW w:w="3480" w:type="dxa"/>
          </w:tcPr>
          <w:p w14:paraId="57597AA1" w14:textId="77777777" w:rsidR="003C77DD" w:rsidRPr="00467E71" w:rsidRDefault="003C77DD" w:rsidP="003C77DD">
            <w:pPr>
              <w:jc w:val="center"/>
              <w:rPr>
                <w:rFonts w:eastAsiaTheme="minorEastAsia"/>
                <w:b/>
                <w:bCs/>
                <w:color w:val="000000" w:themeColor="text1"/>
                <w:kern w:val="2"/>
                <w14:ligatures w14:val="standardContextual"/>
              </w:rPr>
            </w:pPr>
            <w:r w:rsidRPr="00467E71">
              <w:rPr>
                <w:rFonts w:eastAsiaTheme="minorEastAsia"/>
                <w:b/>
                <w:bCs/>
                <w:color w:val="000000" w:themeColor="text1"/>
                <w:kern w:val="2"/>
                <w14:ligatures w14:val="standardContextual"/>
              </w:rPr>
              <w:t>LIABILITIES</w:t>
            </w:r>
          </w:p>
        </w:tc>
      </w:tr>
      <w:tr w:rsidR="003C77DD" w:rsidRPr="00467E71" w14:paraId="33B38831" w14:textId="77777777" w:rsidTr="4BADDF86">
        <w:tc>
          <w:tcPr>
            <w:tcW w:w="3260" w:type="dxa"/>
          </w:tcPr>
          <w:p w14:paraId="208C68F5" w14:textId="53F87E39" w:rsidR="003C77DD" w:rsidRPr="00467E71" w:rsidRDefault="08C38E9C" w:rsidP="646C9ABC">
            <w:pPr>
              <w:jc w:val="center"/>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 xml:space="preserve">Apple Trees </w:t>
            </w:r>
            <w:r w:rsidR="00BE49B0"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 xml:space="preserve"> £</w:t>
            </w:r>
            <w:r w:rsidR="0315401C" w:rsidRPr="00467E71">
              <w:rPr>
                <w:rFonts w:eastAsiaTheme="minorEastAsia"/>
                <w:color w:val="000000" w:themeColor="text1"/>
                <w:kern w:val="2"/>
                <w14:ligatures w14:val="standardContextual"/>
              </w:rPr>
              <w:t>6</w:t>
            </w:r>
            <w:r w:rsidRPr="00467E71">
              <w:rPr>
                <w:rFonts w:eastAsiaTheme="minorEastAsia"/>
                <w:color w:val="000000" w:themeColor="text1"/>
                <w:kern w:val="2"/>
                <w14:ligatures w14:val="standardContextual"/>
              </w:rPr>
              <w:t>60,000</w:t>
            </w:r>
          </w:p>
          <w:p w14:paraId="45A349B5" w14:textId="2B7AB7F6" w:rsidR="003C77DD" w:rsidRPr="00467E71" w:rsidRDefault="003C77DD" w:rsidP="003C77DD">
            <w:pPr>
              <w:jc w:val="center"/>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 xml:space="preserve">Bank Account </w:t>
            </w:r>
            <w:r w:rsidR="00BE49B0"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 xml:space="preserve"> £2,000</w:t>
            </w:r>
          </w:p>
          <w:p w14:paraId="244F8244" w14:textId="0E1FB74B" w:rsidR="003C77DD" w:rsidRPr="00467E71" w:rsidRDefault="5226033F" w:rsidP="4BADDF86">
            <w:pPr>
              <w:jc w:val="center"/>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 xml:space="preserve">ISAs </w:t>
            </w:r>
            <w:r w:rsidR="00BE49B0"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 xml:space="preserve"> £45</w:t>
            </w:r>
            <w:r w:rsidR="644A5CF1"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000</w:t>
            </w:r>
          </w:p>
          <w:p w14:paraId="1945388E" w14:textId="0435249E" w:rsidR="003C77DD" w:rsidRPr="00467E71" w:rsidRDefault="003C77DD" w:rsidP="003C77DD">
            <w:pPr>
              <w:jc w:val="center"/>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 xml:space="preserve">Other investments </w:t>
            </w:r>
            <w:r w:rsidR="00BE49B0"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 xml:space="preserve"> £150,000</w:t>
            </w:r>
          </w:p>
          <w:p w14:paraId="64F309DF" w14:textId="061E51C8" w:rsidR="003C77DD" w:rsidRPr="00467E71" w:rsidRDefault="003C77DD" w:rsidP="003C77DD">
            <w:pPr>
              <w:jc w:val="center"/>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 xml:space="preserve">Personal possessions </w:t>
            </w:r>
            <w:r w:rsidR="00BE49B0"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 xml:space="preserve"> £23,000</w:t>
            </w:r>
          </w:p>
        </w:tc>
        <w:tc>
          <w:tcPr>
            <w:tcW w:w="3480" w:type="dxa"/>
          </w:tcPr>
          <w:p w14:paraId="5ACE9623" w14:textId="3220D337" w:rsidR="003C77DD" w:rsidRPr="00467E71" w:rsidRDefault="003C77DD" w:rsidP="003C77DD">
            <w:pPr>
              <w:jc w:val="center"/>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 xml:space="preserve">Funeral expenses </w:t>
            </w:r>
            <w:r w:rsidR="00BE49B0"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 xml:space="preserve"> £5,000</w:t>
            </w:r>
          </w:p>
          <w:p w14:paraId="4262ACA8" w14:textId="717FCC43" w:rsidR="003C77DD" w:rsidRPr="00467E71" w:rsidRDefault="003C77DD" w:rsidP="003C77DD">
            <w:pPr>
              <w:jc w:val="center"/>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 xml:space="preserve">Outstanding mortgage </w:t>
            </w:r>
            <w:r w:rsidR="00BE49B0" w:rsidRPr="00467E71">
              <w:rPr>
                <w:rFonts w:eastAsiaTheme="minorEastAsia"/>
                <w:color w:val="000000" w:themeColor="text1"/>
                <w:kern w:val="2"/>
                <w14:ligatures w14:val="standardContextual"/>
              </w:rPr>
              <w:t>–</w:t>
            </w:r>
            <w:r w:rsidRPr="00467E71">
              <w:rPr>
                <w:rFonts w:eastAsiaTheme="minorEastAsia"/>
                <w:color w:val="000000" w:themeColor="text1"/>
                <w:kern w:val="2"/>
                <w14:ligatures w14:val="standardContextual"/>
              </w:rPr>
              <w:t xml:space="preserve"> £10,000</w:t>
            </w:r>
          </w:p>
          <w:p w14:paraId="5E86911B" w14:textId="7A46951A" w:rsidR="003C77DD" w:rsidRPr="00467E71" w:rsidRDefault="18A2276A" w:rsidP="646C9ABC">
            <w:pPr>
              <w:jc w:val="center"/>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 xml:space="preserve">Other </w:t>
            </w:r>
            <w:r w:rsidR="08C38E9C" w:rsidRPr="00467E71">
              <w:rPr>
                <w:rFonts w:eastAsiaTheme="minorEastAsia"/>
                <w:color w:val="000000" w:themeColor="text1"/>
                <w:kern w:val="2"/>
                <w14:ligatures w14:val="standardContextual"/>
              </w:rPr>
              <w:t xml:space="preserve">debts </w:t>
            </w:r>
            <w:r w:rsidR="00BE49B0" w:rsidRPr="00467E71">
              <w:rPr>
                <w:rFonts w:eastAsiaTheme="minorEastAsia"/>
                <w:color w:val="000000" w:themeColor="text1"/>
                <w:kern w:val="2"/>
                <w14:ligatures w14:val="standardContextual"/>
              </w:rPr>
              <w:t>–</w:t>
            </w:r>
            <w:r w:rsidR="08C38E9C" w:rsidRPr="00467E71">
              <w:rPr>
                <w:rFonts w:eastAsiaTheme="minorEastAsia"/>
                <w:color w:val="000000" w:themeColor="text1"/>
                <w:kern w:val="2"/>
                <w14:ligatures w14:val="standardContextual"/>
              </w:rPr>
              <w:t xml:space="preserve"> £15,000</w:t>
            </w:r>
          </w:p>
          <w:p w14:paraId="6B799E1C" w14:textId="77777777" w:rsidR="003C77DD" w:rsidRPr="00467E71" w:rsidRDefault="003C77DD" w:rsidP="003C77DD">
            <w:pPr>
              <w:jc w:val="center"/>
              <w:rPr>
                <w:rFonts w:eastAsiaTheme="minorEastAsia"/>
                <w:color w:val="000000" w:themeColor="text1"/>
                <w:kern w:val="2"/>
                <w14:ligatures w14:val="standardContextual"/>
              </w:rPr>
            </w:pPr>
          </w:p>
        </w:tc>
      </w:tr>
    </w:tbl>
    <w:p w14:paraId="05366260" w14:textId="7C2E0EC8" w:rsidR="002F0B64" w:rsidRPr="00467E71" w:rsidRDefault="002F0B64" w:rsidP="007B1C1A">
      <w:pPr>
        <w:spacing w:after="0" w:line="240" w:lineRule="auto"/>
        <w:rPr>
          <w:rFonts w:eastAsiaTheme="minorEastAsia"/>
          <w:color w:val="000000" w:themeColor="text1"/>
          <w:kern w:val="2"/>
          <w14:ligatures w14:val="standardContextual"/>
        </w:rPr>
      </w:pPr>
    </w:p>
    <w:p w14:paraId="57EB9B23" w14:textId="59E23B4D" w:rsidR="002F0B64" w:rsidRPr="00467E71" w:rsidRDefault="29387498" w:rsidP="7CA1BB9A">
      <w:pPr>
        <w:suppressAutoHyphens/>
        <w:autoSpaceDN w:val="0"/>
        <w:spacing w:after="0" w:line="240" w:lineRule="auto"/>
        <w:textAlignment w:val="baseline"/>
        <w:rPr>
          <w:rFonts w:eastAsiaTheme="minorEastAsia"/>
          <w:color w:val="000000" w:themeColor="text1"/>
        </w:rPr>
      </w:pPr>
      <w:r w:rsidRPr="00467E71">
        <w:rPr>
          <w:rFonts w:eastAsiaTheme="minorEastAsia"/>
          <w:color w:val="000000" w:themeColor="text1"/>
        </w:rPr>
        <w:t>Joy and Fred ask whether there will be any liability for Inheritance Tax in respect of Roger’s estate. They confirm that under the Will of Roger’s first wife, Sadie, Roger was the sole beneficiary. Sadie’s estate was relatively modest, as Apple Trees was held in the joint names of herself and Roger as beneficial joint tenants.</w:t>
      </w:r>
    </w:p>
    <w:p w14:paraId="55593D55" w14:textId="70536A1B" w:rsidR="00505069" w:rsidRPr="00467E71" w:rsidRDefault="00505069">
      <w:pPr>
        <w:rPr>
          <w:rFonts w:eastAsia="SimSun" w:cs="Arial"/>
          <w:color w:val="FF0000"/>
          <w:kern w:val="3"/>
        </w:rPr>
      </w:pPr>
    </w:p>
    <w:p w14:paraId="44D9A415" w14:textId="77777777" w:rsidR="002F0B64" w:rsidRPr="00467E71" w:rsidRDefault="002F0B64" w:rsidP="009A1358">
      <w:pPr>
        <w:tabs>
          <w:tab w:val="left" w:pos="426"/>
          <w:tab w:val="left" w:pos="851"/>
        </w:tabs>
        <w:suppressAutoHyphens/>
        <w:autoSpaceDN w:val="0"/>
        <w:spacing w:after="0" w:line="240" w:lineRule="auto"/>
        <w:textAlignment w:val="baseline"/>
        <w:rPr>
          <w:rFonts w:eastAsia="SimSun" w:cs="Arial"/>
          <w:color w:val="FF0000"/>
          <w:kern w:val="3"/>
        </w:rPr>
      </w:pPr>
    </w:p>
    <w:p w14:paraId="7024A075" w14:textId="0EF7DECF" w:rsidR="003C77DD" w:rsidRPr="00467E71" w:rsidRDefault="003C77DD" w:rsidP="009A1358">
      <w:pPr>
        <w:spacing w:after="0" w:line="240" w:lineRule="auto"/>
        <w:rPr>
          <w:rFonts w:ascii="Calibri" w:eastAsia="Calibri" w:hAnsi="Calibri" w:cs="Calibri"/>
          <w:b/>
          <w:bCs/>
          <w:u w:val="single"/>
        </w:rPr>
      </w:pPr>
      <w:r w:rsidRPr="00467E71">
        <w:rPr>
          <w:rFonts w:ascii="Calibri" w:eastAsia="Calibri" w:hAnsi="Calibri" w:cs="Calibri"/>
          <w:b/>
          <w:bCs/>
          <w:u w:val="single"/>
        </w:rPr>
        <w:t>Question 5a</w:t>
      </w:r>
    </w:p>
    <w:p w14:paraId="482CA1F6" w14:textId="5DC33FFA" w:rsidR="003C77DD" w:rsidRPr="00467E71" w:rsidRDefault="08C38E9C" w:rsidP="14B8FB54">
      <w:pPr>
        <w:spacing w:after="0" w:line="240" w:lineRule="auto"/>
        <w:rPr>
          <w:b/>
          <w:bCs/>
        </w:rPr>
      </w:pPr>
      <w:r w:rsidRPr="00467E71">
        <w:rPr>
          <w:b/>
          <w:bCs/>
        </w:rPr>
        <w:t>(</w:t>
      </w:r>
      <w:r w:rsidR="00F37066" w:rsidRPr="00467E71">
        <w:rPr>
          <w:b/>
          <w:bCs/>
        </w:rPr>
        <w:t>4</w:t>
      </w:r>
      <w:r w:rsidRPr="00467E71">
        <w:rPr>
          <w:b/>
          <w:bCs/>
        </w:rPr>
        <w:t xml:space="preserve"> marks)</w:t>
      </w:r>
    </w:p>
    <w:p w14:paraId="38518F98" w14:textId="77777777" w:rsidR="00B27169" w:rsidRPr="00467E71" w:rsidRDefault="00B27169" w:rsidP="00847512">
      <w:pPr>
        <w:spacing w:after="0" w:line="240" w:lineRule="auto"/>
      </w:pPr>
    </w:p>
    <w:p w14:paraId="03C37E99" w14:textId="715A4192" w:rsidR="03974B24" w:rsidRPr="00467E71" w:rsidRDefault="03974B24" w:rsidP="00847512">
      <w:pPr>
        <w:spacing w:after="0" w:line="240" w:lineRule="auto"/>
      </w:pPr>
      <w:r w:rsidRPr="00467E71">
        <w:t xml:space="preserve">Complete the paragraph below by selecting the correct words from the drop-down options in respect of the inheritance tax position of Roger’s estate. </w:t>
      </w:r>
    </w:p>
    <w:p w14:paraId="4BF4EA86" w14:textId="3840CBA0" w:rsidR="646C9ABC" w:rsidRPr="00467E71" w:rsidRDefault="646C9ABC" w:rsidP="646C9ABC">
      <w:pPr>
        <w:spacing w:after="0" w:line="240" w:lineRule="auto"/>
      </w:pPr>
    </w:p>
    <w:p w14:paraId="5FAFF4A2" w14:textId="0C3394E1" w:rsidR="03974B24" w:rsidRPr="00467E71" w:rsidRDefault="0A22F760" w:rsidP="646C9ABC">
      <w:pPr>
        <w:spacing w:after="0" w:line="240" w:lineRule="auto"/>
        <w:rPr>
          <w:rFonts w:eastAsiaTheme="minorEastAsia"/>
          <w:color w:val="000000" w:themeColor="text1"/>
        </w:rPr>
      </w:pPr>
      <w:r w:rsidRPr="00467E71">
        <w:rPr>
          <w:rFonts w:eastAsiaTheme="minorEastAsia"/>
          <w:color w:val="000000" w:themeColor="text1"/>
        </w:rPr>
        <w:t xml:space="preserve">The value of assets </w:t>
      </w:r>
      <w:r w:rsidR="62A09A89" w:rsidRPr="00467E71">
        <w:rPr>
          <w:rFonts w:eastAsiaTheme="minorEastAsia"/>
          <w:color w:val="000000" w:themeColor="text1"/>
        </w:rPr>
        <w:t>are</w:t>
      </w:r>
      <w:r w:rsidRPr="00467E71">
        <w:rPr>
          <w:rFonts w:eastAsiaTheme="minorEastAsia"/>
          <w:color w:val="000000" w:themeColor="text1"/>
        </w:rPr>
        <w:t xml:space="preserve"> taken at the open market value immediately before </w:t>
      </w:r>
      <w:r w:rsidRPr="00467E71">
        <w:rPr>
          <w:rFonts w:ascii="Calibri" w:eastAsia="Calibri" w:hAnsi="Calibri" w:cs="Calibri"/>
          <w:color w:val="FF0000"/>
        </w:rPr>
        <w:t>[Gap 1]</w:t>
      </w:r>
      <w:r w:rsidRPr="00467E71">
        <w:rPr>
          <w:rFonts w:eastAsiaTheme="minorEastAsia"/>
          <w:color w:val="000000" w:themeColor="text1"/>
        </w:rPr>
        <w:t xml:space="preserve">. The net value of Roger’s estate is </w:t>
      </w:r>
      <w:r w:rsidRPr="00467E71">
        <w:rPr>
          <w:rFonts w:ascii="Calibri" w:eastAsia="Calibri" w:hAnsi="Calibri" w:cs="Calibri"/>
          <w:color w:val="FF0000"/>
        </w:rPr>
        <w:t>[Gap 2</w:t>
      </w:r>
      <w:r w:rsidR="2FFA8A21" w:rsidRPr="00467E71">
        <w:rPr>
          <w:rFonts w:ascii="Calibri" w:eastAsia="Calibri" w:hAnsi="Calibri" w:cs="Calibri"/>
          <w:color w:val="FF0000"/>
        </w:rPr>
        <w:t>]</w:t>
      </w:r>
      <w:r w:rsidRPr="00467E71">
        <w:rPr>
          <w:rFonts w:eastAsiaTheme="minorEastAsia"/>
          <w:color w:val="000000" w:themeColor="text1"/>
        </w:rPr>
        <w:t>. The maximum inheritance tax</w:t>
      </w:r>
      <w:r w:rsidR="2A95E2B8" w:rsidRPr="00467E71">
        <w:rPr>
          <w:rFonts w:eastAsiaTheme="minorEastAsia"/>
          <w:color w:val="000000" w:themeColor="text1"/>
        </w:rPr>
        <w:t xml:space="preserve"> </w:t>
      </w:r>
      <w:r w:rsidR="2A95E2B8" w:rsidRPr="00467E71">
        <w:rPr>
          <w:rFonts w:ascii="Calibri" w:eastAsia="Calibri" w:hAnsi="Calibri" w:cs="Calibri"/>
          <w:color w:val="FF0000"/>
        </w:rPr>
        <w:t xml:space="preserve">[Gap 3] </w:t>
      </w:r>
      <w:r w:rsidRPr="00467E71">
        <w:rPr>
          <w:rFonts w:eastAsiaTheme="minorEastAsia"/>
          <w:color w:val="000000" w:themeColor="text1"/>
        </w:rPr>
        <w:t>potentially available to Roger’s estate is</w:t>
      </w:r>
      <w:r w:rsidR="3F6C3BE3" w:rsidRPr="00467E71">
        <w:rPr>
          <w:rFonts w:eastAsiaTheme="minorEastAsia"/>
          <w:color w:val="000000" w:themeColor="text1"/>
        </w:rPr>
        <w:t xml:space="preserve"> </w:t>
      </w:r>
      <w:r w:rsidR="3F6C3BE3" w:rsidRPr="00467E71">
        <w:rPr>
          <w:rFonts w:ascii="Calibri" w:eastAsia="Calibri" w:hAnsi="Calibri" w:cs="Calibri"/>
          <w:color w:val="FF0000"/>
        </w:rPr>
        <w:t>[Gap 4]</w:t>
      </w:r>
      <w:r w:rsidR="3F6C3BE3" w:rsidRPr="00467E71">
        <w:rPr>
          <w:rFonts w:ascii="Calibri" w:eastAsia="Calibri" w:hAnsi="Calibri" w:cs="Calibri"/>
          <w:color w:val="000000" w:themeColor="text1"/>
        </w:rPr>
        <w:t>.</w:t>
      </w:r>
    </w:p>
    <w:p w14:paraId="6607B624" w14:textId="62160568" w:rsidR="646C9ABC" w:rsidRPr="00467E71" w:rsidRDefault="646C9ABC" w:rsidP="646C9ABC">
      <w:pPr>
        <w:spacing w:after="0" w:line="240" w:lineRule="auto"/>
        <w:rPr>
          <w:rFonts w:eastAsiaTheme="minorEastAsia"/>
          <w:color w:val="000000" w:themeColor="text1"/>
        </w:rPr>
      </w:pPr>
    </w:p>
    <w:p w14:paraId="08E54465" w14:textId="173A1AC2" w:rsidR="03974B24" w:rsidRPr="00467E71" w:rsidRDefault="19E41B44" w:rsidP="7CA1BB9A">
      <w:pPr>
        <w:spacing w:after="0" w:line="240" w:lineRule="auto"/>
        <w:rPr>
          <w:b/>
          <w:bCs/>
        </w:rPr>
      </w:pPr>
      <w:r w:rsidRPr="00467E71">
        <w:rPr>
          <w:b/>
          <w:bCs/>
        </w:rPr>
        <w:t>Options</w:t>
      </w:r>
      <w:r w:rsidR="0060209E" w:rsidRPr="00467E71">
        <w:rPr>
          <w:b/>
          <w:bCs/>
        </w:rPr>
        <w:t>:</w:t>
      </w:r>
    </w:p>
    <w:p w14:paraId="365DA6F1" w14:textId="77777777" w:rsidR="0060209E" w:rsidRPr="00467E71" w:rsidRDefault="0060209E" w:rsidP="7CA1BB9A">
      <w:pPr>
        <w:spacing w:after="0" w:line="240" w:lineRule="auto"/>
        <w:rPr>
          <w:b/>
          <w:bCs/>
        </w:rPr>
      </w:pPr>
    </w:p>
    <w:tbl>
      <w:tblPr>
        <w:tblW w:w="0" w:type="auto"/>
        <w:tblInd w:w="1125"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852"/>
        <w:gridCol w:w="2551"/>
        <w:gridCol w:w="3645"/>
        <w:gridCol w:w="3585"/>
      </w:tblGrid>
      <w:tr w:rsidR="0060209E" w:rsidRPr="00467E71" w14:paraId="1667277D" w14:textId="77777777" w:rsidTr="006A3B8A">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0256D572" w14:textId="77777777" w:rsidR="646C9ABC" w:rsidRPr="00467E71" w:rsidRDefault="646C9ABC" w:rsidP="646C9ABC">
            <w:pPr>
              <w:spacing w:after="0" w:line="240" w:lineRule="auto"/>
              <w:jc w:val="center"/>
              <w:rPr>
                <w:rFonts w:ascii="Calibri" w:eastAsia="Times New Roman" w:hAnsi="Calibri" w:cs="Calibri"/>
                <w:lang w:eastAsia="en-GB"/>
              </w:rPr>
            </w:pPr>
            <w:r w:rsidRPr="00467E71">
              <w:rPr>
                <w:rFonts w:ascii="Calibri" w:eastAsia="Times New Roman" w:hAnsi="Calibri" w:cs="Calibri"/>
                <w:lang w:eastAsia="en-GB"/>
              </w:rPr>
              <w:t>Gap 1</w:t>
            </w:r>
          </w:p>
        </w:tc>
        <w:tc>
          <w:tcPr>
            <w:tcW w:w="2551" w:type="dxa"/>
            <w:tcBorders>
              <w:top w:val="single" w:sz="6" w:space="0" w:color="auto"/>
              <w:left w:val="single" w:sz="6" w:space="0" w:color="auto"/>
              <w:bottom w:val="single" w:sz="6" w:space="0" w:color="auto"/>
              <w:right w:val="single" w:sz="6" w:space="0" w:color="auto"/>
            </w:tcBorders>
            <w:vAlign w:val="center"/>
          </w:tcPr>
          <w:p w14:paraId="0C820250" w14:textId="580DF7EC" w:rsidR="59C8A430" w:rsidRPr="00467E71" w:rsidRDefault="59C8A430" w:rsidP="646C9ABC">
            <w:pPr>
              <w:spacing w:after="0" w:line="240" w:lineRule="auto"/>
              <w:jc w:val="center"/>
              <w:rPr>
                <w:rFonts w:ascii="Calibri" w:eastAsia="Times New Roman" w:hAnsi="Calibri" w:cs="Calibri"/>
                <w:lang w:eastAsia="en-GB"/>
              </w:rPr>
            </w:pPr>
            <w:r w:rsidRPr="00467E71">
              <w:rPr>
                <w:rFonts w:ascii="Calibri" w:eastAsia="Times New Roman" w:hAnsi="Calibri" w:cs="Calibri"/>
                <w:lang w:eastAsia="en-GB"/>
              </w:rPr>
              <w:t>Roger’s death</w:t>
            </w:r>
          </w:p>
        </w:tc>
        <w:tc>
          <w:tcPr>
            <w:tcW w:w="3645" w:type="dxa"/>
            <w:tcBorders>
              <w:top w:val="single" w:sz="6" w:space="0" w:color="auto"/>
              <w:left w:val="single" w:sz="6" w:space="0" w:color="auto"/>
              <w:bottom w:val="single" w:sz="6" w:space="0" w:color="auto"/>
              <w:right w:val="single" w:sz="6" w:space="0" w:color="auto"/>
            </w:tcBorders>
            <w:vAlign w:val="center"/>
          </w:tcPr>
          <w:p w14:paraId="678B9C4E" w14:textId="1D7852BB" w:rsidR="646C9ABC" w:rsidRPr="00467E71" w:rsidRDefault="00847512" w:rsidP="646C9ABC">
            <w:pPr>
              <w:spacing w:after="0" w:line="240" w:lineRule="auto"/>
              <w:jc w:val="center"/>
              <w:rPr>
                <w:rFonts w:ascii="Calibri" w:eastAsia="Times New Roman" w:hAnsi="Calibri" w:cs="Calibri"/>
                <w:lang w:eastAsia="en-GB"/>
              </w:rPr>
            </w:pPr>
            <w:r w:rsidRPr="00467E71">
              <w:rPr>
                <w:rFonts w:ascii="Calibri" w:eastAsia="Times New Roman" w:hAnsi="Calibri" w:cs="Calibri"/>
                <w:lang w:eastAsia="en-GB"/>
              </w:rPr>
              <w:t>Sadie’s death</w:t>
            </w:r>
          </w:p>
        </w:tc>
        <w:tc>
          <w:tcPr>
            <w:tcW w:w="3585" w:type="dxa"/>
            <w:tcBorders>
              <w:top w:val="single" w:sz="6" w:space="0" w:color="auto"/>
              <w:left w:val="single" w:sz="6" w:space="0" w:color="auto"/>
              <w:bottom w:val="single" w:sz="6" w:space="0" w:color="auto"/>
              <w:right w:val="single" w:sz="6" w:space="0" w:color="auto"/>
            </w:tcBorders>
            <w:vAlign w:val="center"/>
          </w:tcPr>
          <w:p w14:paraId="6EEC7041" w14:textId="08ABD572" w:rsidR="59C8A430" w:rsidRPr="00467E71" w:rsidRDefault="00847512" w:rsidP="006A3B8A">
            <w:pPr>
              <w:spacing w:after="0" w:line="240" w:lineRule="auto"/>
              <w:jc w:val="center"/>
              <w:rPr>
                <w:rFonts w:ascii="Calibri" w:eastAsia="Times New Roman" w:hAnsi="Calibri" w:cs="Calibri"/>
                <w:lang w:eastAsia="en-GB"/>
              </w:rPr>
            </w:pPr>
            <w:r w:rsidRPr="00467E71">
              <w:rPr>
                <w:rFonts w:ascii="Calibri" w:eastAsia="Times New Roman" w:hAnsi="Calibri" w:cs="Calibri"/>
                <w:lang w:eastAsia="en-GB"/>
              </w:rPr>
              <w:t>The grant of representation is issued</w:t>
            </w:r>
          </w:p>
        </w:tc>
      </w:tr>
      <w:tr w:rsidR="0060209E" w:rsidRPr="00467E71" w14:paraId="155C6E38" w14:textId="77777777" w:rsidTr="006A3B8A">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1F6479B7" w14:textId="77777777" w:rsidR="646C9ABC" w:rsidRPr="00467E71" w:rsidRDefault="646C9ABC" w:rsidP="646C9ABC">
            <w:pPr>
              <w:spacing w:after="0" w:line="240" w:lineRule="auto"/>
              <w:jc w:val="center"/>
              <w:rPr>
                <w:rFonts w:ascii="Calibri" w:eastAsia="Times New Roman" w:hAnsi="Calibri" w:cs="Calibri"/>
                <w:lang w:eastAsia="en-GB"/>
              </w:rPr>
            </w:pPr>
            <w:r w:rsidRPr="00467E71">
              <w:rPr>
                <w:rFonts w:ascii="Calibri" w:eastAsia="Times New Roman" w:hAnsi="Calibri" w:cs="Calibri"/>
                <w:lang w:eastAsia="en-GB"/>
              </w:rPr>
              <w:t>Gap 2</w:t>
            </w:r>
          </w:p>
        </w:tc>
        <w:tc>
          <w:tcPr>
            <w:tcW w:w="2551" w:type="dxa"/>
            <w:tcBorders>
              <w:top w:val="single" w:sz="6" w:space="0" w:color="auto"/>
              <w:left w:val="single" w:sz="6" w:space="0" w:color="auto"/>
              <w:bottom w:val="single" w:sz="6" w:space="0" w:color="auto"/>
              <w:right w:val="single" w:sz="6" w:space="0" w:color="auto"/>
            </w:tcBorders>
            <w:vAlign w:val="center"/>
          </w:tcPr>
          <w:p w14:paraId="43BE4DAA" w14:textId="2AECFB91" w:rsidR="08A76F54" w:rsidRPr="00467E71" w:rsidRDefault="006A3B8A" w:rsidP="646C9ABC">
            <w:pPr>
              <w:spacing w:after="0" w:line="240" w:lineRule="auto"/>
              <w:jc w:val="center"/>
              <w:rPr>
                <w:rFonts w:ascii="Calibri" w:eastAsia="Times New Roman" w:hAnsi="Calibri" w:cs="Calibri"/>
                <w:lang w:eastAsia="en-GB"/>
              </w:rPr>
            </w:pPr>
            <w:r w:rsidRPr="00467E71">
              <w:rPr>
                <w:rFonts w:ascii="Calibri" w:eastAsia="Times New Roman" w:hAnsi="Calibri" w:cs="Calibri"/>
                <w:lang w:eastAsia="en-GB"/>
              </w:rPr>
              <w:t>£850,000</w:t>
            </w:r>
          </w:p>
        </w:tc>
        <w:tc>
          <w:tcPr>
            <w:tcW w:w="3645" w:type="dxa"/>
            <w:tcBorders>
              <w:top w:val="single" w:sz="6" w:space="0" w:color="auto"/>
              <w:left w:val="single" w:sz="6" w:space="0" w:color="auto"/>
              <w:bottom w:val="single" w:sz="6" w:space="0" w:color="auto"/>
              <w:right w:val="single" w:sz="6" w:space="0" w:color="auto"/>
            </w:tcBorders>
            <w:vAlign w:val="center"/>
          </w:tcPr>
          <w:p w14:paraId="0A57EBAE" w14:textId="3B43EC9D" w:rsidR="646C9ABC" w:rsidRPr="00467E71" w:rsidRDefault="006A3B8A" w:rsidP="006A3B8A">
            <w:pPr>
              <w:spacing w:after="0" w:line="240" w:lineRule="auto"/>
              <w:jc w:val="center"/>
              <w:rPr>
                <w:rFonts w:ascii="Calibri" w:eastAsia="Times New Roman" w:hAnsi="Calibri" w:cs="Calibri"/>
                <w:lang w:eastAsia="en-GB"/>
              </w:rPr>
            </w:pPr>
            <w:r w:rsidRPr="00467E71">
              <w:rPr>
                <w:rFonts w:ascii="Calibri" w:eastAsia="Times New Roman" w:hAnsi="Calibri" w:cs="Calibri"/>
                <w:lang w:eastAsia="en-GB"/>
              </w:rPr>
              <w:t>£865,000</w:t>
            </w:r>
          </w:p>
        </w:tc>
        <w:tc>
          <w:tcPr>
            <w:tcW w:w="3585" w:type="dxa"/>
            <w:tcBorders>
              <w:top w:val="single" w:sz="6" w:space="0" w:color="auto"/>
              <w:left w:val="single" w:sz="6" w:space="0" w:color="auto"/>
              <w:bottom w:val="single" w:sz="6" w:space="0" w:color="auto"/>
              <w:right w:val="single" w:sz="6" w:space="0" w:color="auto"/>
            </w:tcBorders>
            <w:vAlign w:val="center"/>
          </w:tcPr>
          <w:p w14:paraId="5B12FAE6" w14:textId="4904E0CC" w:rsidR="551192DF" w:rsidRPr="00467E71" w:rsidRDefault="006A3B8A" w:rsidP="646C9ABC">
            <w:pPr>
              <w:spacing w:after="0" w:line="240" w:lineRule="auto"/>
              <w:jc w:val="center"/>
              <w:rPr>
                <w:rFonts w:ascii="Calibri" w:eastAsia="Times New Roman" w:hAnsi="Calibri" w:cs="Calibri"/>
                <w:lang w:eastAsia="en-GB"/>
              </w:rPr>
            </w:pPr>
            <w:r w:rsidRPr="00467E71">
              <w:rPr>
                <w:rFonts w:ascii="Calibri" w:eastAsia="Times New Roman" w:hAnsi="Calibri" w:cs="Calibri"/>
                <w:lang w:eastAsia="en-GB"/>
              </w:rPr>
              <w:t>£880,000</w:t>
            </w:r>
          </w:p>
        </w:tc>
      </w:tr>
      <w:tr w:rsidR="0060209E" w:rsidRPr="00467E71" w14:paraId="43462EFB" w14:textId="77777777" w:rsidTr="006A3B8A">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188DA8EB" w14:textId="1B786008" w:rsidR="7900F958" w:rsidRPr="00467E71" w:rsidRDefault="7900F958" w:rsidP="646C9ABC">
            <w:pPr>
              <w:spacing w:after="0" w:line="240" w:lineRule="auto"/>
              <w:jc w:val="center"/>
              <w:rPr>
                <w:rFonts w:ascii="Calibri" w:eastAsia="Times New Roman" w:hAnsi="Calibri" w:cs="Calibri"/>
                <w:lang w:eastAsia="en-GB"/>
              </w:rPr>
            </w:pPr>
            <w:r w:rsidRPr="00467E71">
              <w:rPr>
                <w:rFonts w:ascii="Calibri" w:eastAsia="Times New Roman" w:hAnsi="Calibri" w:cs="Calibri"/>
                <w:lang w:eastAsia="en-GB"/>
              </w:rPr>
              <w:t xml:space="preserve">Gap </w:t>
            </w:r>
            <w:r w:rsidR="0060209E" w:rsidRPr="00467E71">
              <w:rPr>
                <w:rFonts w:ascii="Calibri" w:eastAsia="Times New Roman" w:hAnsi="Calibri" w:cs="Calibri"/>
                <w:lang w:eastAsia="en-GB"/>
              </w:rPr>
              <w:t>3</w:t>
            </w:r>
          </w:p>
        </w:tc>
        <w:tc>
          <w:tcPr>
            <w:tcW w:w="2551" w:type="dxa"/>
            <w:tcBorders>
              <w:top w:val="single" w:sz="6" w:space="0" w:color="auto"/>
              <w:left w:val="single" w:sz="6" w:space="0" w:color="auto"/>
              <w:bottom w:val="single" w:sz="6" w:space="0" w:color="auto"/>
              <w:right w:val="single" w:sz="6" w:space="0" w:color="auto"/>
            </w:tcBorders>
            <w:vAlign w:val="center"/>
          </w:tcPr>
          <w:p w14:paraId="3A00ADF0" w14:textId="085E7F0A" w:rsidR="45FD5917" w:rsidRPr="00467E71" w:rsidRDefault="006A3B8A" w:rsidP="006A3B8A">
            <w:pPr>
              <w:spacing w:after="0" w:line="240" w:lineRule="auto"/>
              <w:jc w:val="center"/>
              <w:rPr>
                <w:rFonts w:ascii="Calibri" w:eastAsia="Times New Roman" w:hAnsi="Calibri" w:cs="Calibri"/>
                <w:lang w:eastAsia="en-GB"/>
              </w:rPr>
            </w:pPr>
            <w:r w:rsidRPr="00467E71">
              <w:rPr>
                <w:rFonts w:ascii="Calibri" w:eastAsia="Times New Roman" w:hAnsi="Calibri" w:cs="Calibri"/>
                <w:lang w:eastAsia="en-GB"/>
              </w:rPr>
              <w:t>exemption</w:t>
            </w:r>
          </w:p>
        </w:tc>
        <w:tc>
          <w:tcPr>
            <w:tcW w:w="3645" w:type="dxa"/>
            <w:tcBorders>
              <w:top w:val="single" w:sz="6" w:space="0" w:color="auto"/>
              <w:left w:val="single" w:sz="6" w:space="0" w:color="auto"/>
              <w:bottom w:val="single" w:sz="6" w:space="0" w:color="auto"/>
              <w:right w:val="single" w:sz="6" w:space="0" w:color="auto"/>
            </w:tcBorders>
            <w:vAlign w:val="center"/>
          </w:tcPr>
          <w:p w14:paraId="7A42789F" w14:textId="607BB38E" w:rsidR="646C9ABC" w:rsidRPr="00467E71" w:rsidRDefault="006A3B8A" w:rsidP="646C9ABC">
            <w:pPr>
              <w:spacing w:after="0" w:line="240" w:lineRule="auto"/>
              <w:jc w:val="center"/>
              <w:rPr>
                <w:rFonts w:ascii="Calibri" w:eastAsia="Times New Roman" w:hAnsi="Calibri" w:cs="Calibri"/>
                <w:lang w:eastAsia="en-GB"/>
              </w:rPr>
            </w:pPr>
            <w:r w:rsidRPr="00467E71">
              <w:rPr>
                <w:rFonts w:ascii="Calibri" w:eastAsia="Times New Roman" w:hAnsi="Calibri" w:cs="Calibri"/>
                <w:lang w:eastAsia="en-GB"/>
              </w:rPr>
              <w:t xml:space="preserve">nil rate band </w:t>
            </w:r>
          </w:p>
        </w:tc>
        <w:tc>
          <w:tcPr>
            <w:tcW w:w="3585" w:type="dxa"/>
            <w:tcBorders>
              <w:top w:val="single" w:sz="6" w:space="0" w:color="auto"/>
              <w:left w:val="single" w:sz="6" w:space="0" w:color="auto"/>
              <w:bottom w:val="single" w:sz="6" w:space="0" w:color="auto"/>
              <w:right w:val="single" w:sz="6" w:space="0" w:color="auto"/>
            </w:tcBorders>
            <w:vAlign w:val="center"/>
          </w:tcPr>
          <w:p w14:paraId="124C863E" w14:textId="58FC6903" w:rsidR="45FD5917" w:rsidRPr="00467E71" w:rsidRDefault="006A3B8A" w:rsidP="646C9ABC">
            <w:pPr>
              <w:spacing w:after="0" w:line="240" w:lineRule="auto"/>
              <w:jc w:val="center"/>
              <w:rPr>
                <w:rFonts w:ascii="Calibri" w:eastAsia="Times New Roman" w:hAnsi="Calibri" w:cs="Calibri"/>
                <w:lang w:eastAsia="en-GB"/>
              </w:rPr>
            </w:pPr>
            <w:r w:rsidRPr="00467E71">
              <w:rPr>
                <w:rFonts w:ascii="Calibri" w:eastAsia="Times New Roman" w:hAnsi="Calibri" w:cs="Calibri"/>
                <w:lang w:eastAsia="en-GB"/>
              </w:rPr>
              <w:t>relief</w:t>
            </w:r>
          </w:p>
        </w:tc>
      </w:tr>
      <w:tr w:rsidR="646C9ABC" w:rsidRPr="00467E71" w14:paraId="7FFAF7C4" w14:textId="77777777" w:rsidTr="006A3B8A">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3AF5A29F" w14:textId="10368933" w:rsidR="7900F958" w:rsidRPr="00467E71" w:rsidRDefault="7900F958" w:rsidP="646C9ABC">
            <w:pPr>
              <w:spacing w:after="0" w:line="240" w:lineRule="auto"/>
              <w:jc w:val="center"/>
              <w:rPr>
                <w:rFonts w:ascii="Calibri" w:eastAsia="Times New Roman" w:hAnsi="Calibri" w:cs="Calibri"/>
                <w:lang w:eastAsia="en-GB"/>
              </w:rPr>
            </w:pPr>
            <w:r w:rsidRPr="00467E71">
              <w:rPr>
                <w:rFonts w:ascii="Calibri" w:eastAsia="Times New Roman" w:hAnsi="Calibri" w:cs="Calibri"/>
                <w:lang w:eastAsia="en-GB"/>
              </w:rPr>
              <w:t xml:space="preserve">Gap </w:t>
            </w:r>
            <w:r w:rsidR="0060209E" w:rsidRPr="00467E71">
              <w:rPr>
                <w:rFonts w:ascii="Calibri" w:eastAsia="Times New Roman" w:hAnsi="Calibri" w:cs="Calibri"/>
                <w:lang w:eastAsia="en-GB"/>
              </w:rPr>
              <w:t>4</w:t>
            </w:r>
          </w:p>
        </w:tc>
        <w:tc>
          <w:tcPr>
            <w:tcW w:w="2551" w:type="dxa"/>
            <w:tcBorders>
              <w:top w:val="single" w:sz="6" w:space="0" w:color="auto"/>
              <w:left w:val="single" w:sz="6" w:space="0" w:color="auto"/>
              <w:bottom w:val="single" w:sz="6" w:space="0" w:color="auto"/>
              <w:right w:val="single" w:sz="6" w:space="0" w:color="auto"/>
            </w:tcBorders>
            <w:vAlign w:val="center"/>
          </w:tcPr>
          <w:p w14:paraId="1E9526B7" w14:textId="6C2BCBA3" w:rsidR="012EE123" w:rsidRPr="00467E71" w:rsidRDefault="012EE123" w:rsidP="646C9ABC">
            <w:pPr>
              <w:spacing w:after="0" w:line="240" w:lineRule="auto"/>
              <w:jc w:val="center"/>
              <w:rPr>
                <w:rFonts w:ascii="Calibri" w:eastAsia="Times New Roman" w:hAnsi="Calibri" w:cs="Calibri"/>
                <w:lang w:eastAsia="en-GB"/>
              </w:rPr>
            </w:pPr>
            <w:r w:rsidRPr="00467E71">
              <w:rPr>
                <w:rFonts w:ascii="Calibri" w:eastAsia="Times New Roman" w:hAnsi="Calibri" w:cs="Calibri"/>
                <w:lang w:eastAsia="en-GB"/>
              </w:rPr>
              <w:t>£325,000</w:t>
            </w:r>
          </w:p>
        </w:tc>
        <w:tc>
          <w:tcPr>
            <w:tcW w:w="3645" w:type="dxa"/>
            <w:tcBorders>
              <w:top w:val="single" w:sz="6" w:space="0" w:color="auto"/>
              <w:left w:val="single" w:sz="6" w:space="0" w:color="auto"/>
              <w:bottom w:val="single" w:sz="6" w:space="0" w:color="auto"/>
              <w:right w:val="single" w:sz="6" w:space="0" w:color="auto"/>
            </w:tcBorders>
            <w:vAlign w:val="center"/>
          </w:tcPr>
          <w:p w14:paraId="007E1FB7" w14:textId="4FA8B73E" w:rsidR="646C9ABC" w:rsidRPr="00467E71" w:rsidRDefault="012EE123" w:rsidP="006A3B8A">
            <w:pPr>
              <w:spacing w:after="0" w:line="240" w:lineRule="auto"/>
              <w:jc w:val="center"/>
              <w:rPr>
                <w:rFonts w:ascii="Calibri" w:eastAsia="Times New Roman" w:hAnsi="Calibri" w:cs="Calibri"/>
                <w:lang w:eastAsia="en-GB"/>
              </w:rPr>
            </w:pPr>
            <w:r w:rsidRPr="00467E71">
              <w:rPr>
                <w:rFonts w:ascii="Calibri" w:eastAsia="Times New Roman" w:hAnsi="Calibri" w:cs="Calibri"/>
                <w:lang w:eastAsia="en-GB"/>
              </w:rPr>
              <w:t>£625,000</w:t>
            </w:r>
          </w:p>
        </w:tc>
        <w:tc>
          <w:tcPr>
            <w:tcW w:w="3585" w:type="dxa"/>
            <w:tcBorders>
              <w:top w:val="single" w:sz="6" w:space="0" w:color="auto"/>
              <w:left w:val="single" w:sz="6" w:space="0" w:color="auto"/>
              <w:bottom w:val="single" w:sz="6" w:space="0" w:color="auto"/>
              <w:right w:val="single" w:sz="6" w:space="0" w:color="auto"/>
            </w:tcBorders>
            <w:vAlign w:val="center"/>
          </w:tcPr>
          <w:p w14:paraId="48D0AA24" w14:textId="04A42C2D" w:rsidR="012EE123" w:rsidRPr="00467E71" w:rsidRDefault="012EE123" w:rsidP="646C9ABC">
            <w:pPr>
              <w:spacing w:after="0" w:line="240" w:lineRule="auto"/>
              <w:jc w:val="center"/>
              <w:rPr>
                <w:rFonts w:ascii="Calibri" w:eastAsia="Times New Roman" w:hAnsi="Calibri" w:cs="Calibri"/>
                <w:lang w:eastAsia="en-GB"/>
              </w:rPr>
            </w:pPr>
            <w:r w:rsidRPr="00467E71">
              <w:rPr>
                <w:rFonts w:ascii="Calibri" w:eastAsia="Times New Roman" w:hAnsi="Calibri" w:cs="Calibri"/>
                <w:lang w:eastAsia="en-GB"/>
              </w:rPr>
              <w:t>£1,000,000</w:t>
            </w:r>
          </w:p>
        </w:tc>
      </w:tr>
    </w:tbl>
    <w:p w14:paraId="78D8A4ED" w14:textId="77777777" w:rsidR="646C9ABC" w:rsidRPr="00467E71" w:rsidRDefault="646C9ABC" w:rsidP="646C9ABC">
      <w:pPr>
        <w:spacing w:after="0" w:line="240" w:lineRule="auto"/>
      </w:pPr>
    </w:p>
    <w:p w14:paraId="15BB0D96" w14:textId="480120F4" w:rsidR="4BADDF86" w:rsidRPr="00467E71" w:rsidRDefault="4BADDF86" w:rsidP="006A3B8A">
      <w:pPr>
        <w:spacing w:before="240" w:after="240"/>
        <w:rPr>
          <w:color w:val="0070C0"/>
        </w:rPr>
      </w:pPr>
      <w:r w:rsidRPr="00467E71">
        <w:br w:type="page"/>
      </w:r>
    </w:p>
    <w:p w14:paraId="3B271871" w14:textId="77777777" w:rsidR="00C94070" w:rsidRPr="00467E71" w:rsidRDefault="00C94070" w:rsidP="005F5E29">
      <w:pPr>
        <w:spacing w:after="0" w:line="240" w:lineRule="auto"/>
        <w:rPr>
          <w:rFonts w:eastAsiaTheme="minorEastAsia"/>
          <w:b/>
          <w:bCs/>
          <w:color w:val="000000" w:themeColor="text1"/>
          <w:kern w:val="2"/>
          <w14:ligatures w14:val="standardContextual"/>
        </w:rPr>
      </w:pPr>
      <w:r w:rsidRPr="00467E71">
        <w:rPr>
          <w:rFonts w:eastAsiaTheme="minorEastAsia"/>
          <w:b/>
          <w:bCs/>
          <w:color w:val="000000" w:themeColor="text1"/>
          <w:kern w:val="2"/>
          <w14:ligatures w14:val="standardContextual"/>
        </w:rPr>
        <w:lastRenderedPageBreak/>
        <w:t>Narrative</w:t>
      </w:r>
    </w:p>
    <w:p w14:paraId="65E1719A" w14:textId="30931121" w:rsidR="00C94070" w:rsidRPr="00467E71" w:rsidRDefault="550DE3CD" w:rsidP="646C9ABC">
      <w:pPr>
        <w:spacing w:after="0" w:line="240" w:lineRule="auto"/>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 xml:space="preserve">It is now nine months since Roger’s death. You have just obtained the Grant of </w:t>
      </w:r>
      <w:r w:rsidR="0071195C" w:rsidRPr="00467E71">
        <w:rPr>
          <w:rFonts w:eastAsiaTheme="minorEastAsia"/>
          <w:color w:val="000000" w:themeColor="text1"/>
          <w:kern w:val="2"/>
          <w14:ligatures w14:val="standardContextual"/>
        </w:rPr>
        <w:t>Representation,</w:t>
      </w:r>
      <w:r w:rsidR="1C59D024" w:rsidRPr="00467E71">
        <w:rPr>
          <w:rFonts w:eastAsiaTheme="minorEastAsia"/>
          <w:color w:val="000000" w:themeColor="text1"/>
          <w:kern w:val="2"/>
          <w14:ligatures w14:val="standardContextual"/>
        </w:rPr>
        <w:t xml:space="preserve"> </w:t>
      </w:r>
      <w:r w:rsidRPr="00467E71">
        <w:rPr>
          <w:rFonts w:eastAsiaTheme="minorEastAsia"/>
          <w:color w:val="000000" w:themeColor="text1"/>
          <w:kern w:val="2"/>
          <w14:ligatures w14:val="standardContextual"/>
        </w:rPr>
        <w:t xml:space="preserve">and the family have been informed. Joy and Fred tell you that Bobby, the eldest of Roger’s grandchildren, recently attained the age of 18 and Denise has asked them when the </w:t>
      </w:r>
      <w:r w:rsidRPr="00467E71">
        <w:rPr>
          <w:rFonts w:eastAsiaTheme="minorEastAsia"/>
          <w:kern w:val="2"/>
          <w14:ligatures w14:val="standardContextual"/>
        </w:rPr>
        <w:t>legacies to the grandchildren can be paid.</w:t>
      </w:r>
      <w:r w:rsidRPr="00467E71">
        <w:rPr>
          <w:rFonts w:eastAsiaTheme="minorEastAsia"/>
          <w:color w:val="000000" w:themeColor="text1"/>
          <w:kern w:val="2"/>
          <w14:ligatures w14:val="standardContextual"/>
        </w:rPr>
        <w:t xml:space="preserve"> They ask your advice. </w:t>
      </w:r>
    </w:p>
    <w:p w14:paraId="708DBF1D" w14:textId="77777777" w:rsidR="002A3BBE" w:rsidRDefault="002A3BBE" w:rsidP="006A3B8A">
      <w:pPr>
        <w:spacing w:after="0" w:line="240" w:lineRule="auto"/>
        <w:rPr>
          <w:rFonts w:eastAsiaTheme="minorEastAsia"/>
          <w:color w:val="000000" w:themeColor="text1"/>
          <w:kern w:val="2"/>
          <w14:ligatures w14:val="standardContextual"/>
        </w:rPr>
      </w:pPr>
    </w:p>
    <w:p w14:paraId="52097A64" w14:textId="77777777" w:rsidR="00E6411D" w:rsidRDefault="00E6411D" w:rsidP="006A3B8A">
      <w:pPr>
        <w:spacing w:after="0" w:line="240" w:lineRule="auto"/>
        <w:rPr>
          <w:rFonts w:eastAsiaTheme="minorEastAsia"/>
          <w:color w:val="000000" w:themeColor="text1"/>
          <w:kern w:val="2"/>
          <w14:ligatures w14:val="standardContextual"/>
        </w:rPr>
      </w:pPr>
    </w:p>
    <w:p w14:paraId="06A75214" w14:textId="77777777" w:rsidR="00E6411D" w:rsidRDefault="00E6411D" w:rsidP="006A3B8A">
      <w:pPr>
        <w:spacing w:after="0" w:line="240" w:lineRule="auto"/>
        <w:rPr>
          <w:rFonts w:eastAsiaTheme="minorEastAsia"/>
          <w:color w:val="000000" w:themeColor="text1"/>
          <w:kern w:val="2"/>
          <w14:ligatures w14:val="standardContextual"/>
        </w:rPr>
      </w:pPr>
    </w:p>
    <w:p w14:paraId="336EB3FB" w14:textId="77777777" w:rsidR="00E6411D" w:rsidRPr="00467E71" w:rsidRDefault="00E6411D" w:rsidP="006A3B8A">
      <w:pPr>
        <w:spacing w:after="0" w:line="240" w:lineRule="auto"/>
        <w:rPr>
          <w:rFonts w:eastAsiaTheme="minorEastAsia"/>
          <w:color w:val="000000" w:themeColor="text1"/>
          <w:kern w:val="2"/>
          <w14:ligatures w14:val="standardContextual"/>
        </w:rPr>
      </w:pPr>
    </w:p>
    <w:p w14:paraId="7B2E20DB" w14:textId="77777777" w:rsidR="002A3BBE" w:rsidRPr="00467E71" w:rsidRDefault="002A3BBE" w:rsidP="006A3B8A">
      <w:pPr>
        <w:spacing w:after="0" w:line="240" w:lineRule="auto"/>
        <w:rPr>
          <w:rFonts w:eastAsiaTheme="minorEastAsia"/>
          <w:color w:val="000000" w:themeColor="text1"/>
          <w:kern w:val="2"/>
          <w14:ligatures w14:val="standardContextual"/>
        </w:rPr>
      </w:pPr>
    </w:p>
    <w:p w14:paraId="2BCF381E" w14:textId="229BF6F2" w:rsidR="00C94070" w:rsidRPr="00467E71" w:rsidRDefault="1CC65495" w:rsidP="005F5E29">
      <w:pPr>
        <w:spacing w:after="0" w:line="240" w:lineRule="auto"/>
        <w:rPr>
          <w:rFonts w:ascii="Calibri" w:eastAsia="Calibri" w:hAnsi="Calibri" w:cs="Calibri"/>
          <w:b/>
          <w:bCs/>
          <w:u w:val="single"/>
        </w:rPr>
      </w:pPr>
      <w:r w:rsidRPr="00467E71">
        <w:rPr>
          <w:rFonts w:ascii="Calibri" w:eastAsia="Calibri" w:hAnsi="Calibri" w:cs="Calibri"/>
          <w:b/>
          <w:bCs/>
          <w:u w:val="single"/>
        </w:rPr>
        <w:t>Question 5</w:t>
      </w:r>
      <w:r w:rsidR="19A72133" w:rsidRPr="00467E71">
        <w:rPr>
          <w:rFonts w:ascii="Calibri" w:eastAsia="Calibri" w:hAnsi="Calibri" w:cs="Calibri"/>
          <w:b/>
          <w:bCs/>
          <w:u w:val="single"/>
        </w:rPr>
        <w:t>b</w:t>
      </w:r>
    </w:p>
    <w:p w14:paraId="47A89829" w14:textId="01A4E024" w:rsidR="00C94070" w:rsidRPr="00467E71" w:rsidRDefault="00C94070" w:rsidP="14B8FB54">
      <w:pPr>
        <w:spacing w:after="0" w:line="240" w:lineRule="auto"/>
        <w:rPr>
          <w:b/>
          <w:bCs/>
        </w:rPr>
      </w:pPr>
      <w:r w:rsidRPr="00467E71">
        <w:rPr>
          <w:b/>
          <w:bCs/>
        </w:rPr>
        <w:t>(</w:t>
      </w:r>
      <w:r w:rsidR="00072706" w:rsidRPr="00467E71">
        <w:rPr>
          <w:b/>
          <w:bCs/>
        </w:rPr>
        <w:t>3</w:t>
      </w:r>
      <w:r w:rsidRPr="00467E71">
        <w:rPr>
          <w:b/>
          <w:bCs/>
        </w:rPr>
        <w:t xml:space="preserve"> marks)</w:t>
      </w:r>
    </w:p>
    <w:p w14:paraId="23A7A1A1" w14:textId="77777777" w:rsidR="002A3BBE" w:rsidRPr="00467E71" w:rsidRDefault="002A3BBE" w:rsidP="006A3B8A">
      <w:pPr>
        <w:spacing w:after="0" w:line="240" w:lineRule="auto"/>
        <w:rPr>
          <w:rFonts w:eastAsiaTheme="minorEastAsia"/>
          <w:kern w:val="2"/>
          <w14:ligatures w14:val="standardContextual"/>
        </w:rPr>
      </w:pPr>
    </w:p>
    <w:p w14:paraId="6B9E9610" w14:textId="0CEA50CE" w:rsidR="008744EE" w:rsidRPr="00467E71" w:rsidRDefault="008744EE" w:rsidP="005F5E29">
      <w:pPr>
        <w:spacing w:after="0" w:line="240" w:lineRule="auto"/>
        <w:rPr>
          <w:rFonts w:eastAsiaTheme="minorEastAsia"/>
          <w:kern w:val="2"/>
          <w14:ligatures w14:val="standardContextual"/>
        </w:rPr>
      </w:pPr>
      <w:r w:rsidRPr="00467E71">
        <w:rPr>
          <w:rFonts w:eastAsiaTheme="minorEastAsia"/>
          <w:kern w:val="2"/>
          <w14:ligatures w14:val="standardContextual"/>
        </w:rPr>
        <w:t xml:space="preserve">Complete the </w:t>
      </w:r>
      <w:r w:rsidR="00964F9A" w:rsidRPr="00467E71">
        <w:rPr>
          <w:rFonts w:eastAsiaTheme="minorEastAsia"/>
          <w:kern w:val="2"/>
          <w14:ligatures w14:val="standardContextual"/>
        </w:rPr>
        <w:t>text</w:t>
      </w:r>
      <w:r w:rsidRPr="00467E71">
        <w:rPr>
          <w:rFonts w:eastAsiaTheme="minorEastAsia"/>
          <w:kern w:val="2"/>
          <w14:ligatures w14:val="standardContextual"/>
        </w:rPr>
        <w:t xml:space="preserve"> below by selecting the correct words from the drop-down options to provide the correct advice to Joy and Fred.</w:t>
      </w:r>
    </w:p>
    <w:p w14:paraId="5266D6F9" w14:textId="77777777" w:rsidR="002A3BBE" w:rsidRPr="00467E71" w:rsidRDefault="002A3BBE" w:rsidP="006A3B8A">
      <w:pPr>
        <w:spacing w:after="0" w:line="240" w:lineRule="auto"/>
        <w:rPr>
          <w:rFonts w:eastAsiaTheme="minorEastAsia"/>
          <w:kern w:val="2"/>
          <w14:ligatures w14:val="standardContextual"/>
        </w:rPr>
      </w:pPr>
    </w:p>
    <w:p w14:paraId="6C3366E0" w14:textId="6B85EC1E" w:rsidR="005F5E29" w:rsidRPr="00467E71" w:rsidRDefault="0FF79D07" w:rsidP="646C9ABC">
      <w:pPr>
        <w:spacing w:after="0" w:line="240" w:lineRule="auto"/>
        <w:rPr>
          <w:rFonts w:eastAsiaTheme="minorEastAsia"/>
          <w:kern w:val="2"/>
          <w14:ligatures w14:val="standardContextual"/>
        </w:rPr>
      </w:pPr>
      <w:r w:rsidRPr="00467E71">
        <w:rPr>
          <w:rFonts w:eastAsiaTheme="minorEastAsia"/>
          <w:kern w:val="2"/>
          <w14:ligatures w14:val="standardContextual"/>
        </w:rPr>
        <w:t xml:space="preserve">Bobby’s legacy is </w:t>
      </w:r>
      <w:r w:rsidR="799F034D" w:rsidRPr="00467E71">
        <w:rPr>
          <w:rFonts w:eastAsiaTheme="minorEastAsia"/>
          <w:color w:val="FF0000"/>
          <w:kern w:val="2"/>
          <w14:ligatures w14:val="standardContextual"/>
        </w:rPr>
        <w:t>[Gap 1]</w:t>
      </w:r>
      <w:r w:rsidR="2B7659AD" w:rsidRPr="00467E71">
        <w:rPr>
          <w:rFonts w:eastAsiaTheme="minorEastAsia"/>
          <w:kern w:val="2"/>
          <w14:ligatures w14:val="standardContextual"/>
        </w:rPr>
        <w:t xml:space="preserve">. </w:t>
      </w:r>
      <w:r w:rsidRPr="00467E71">
        <w:rPr>
          <w:rFonts w:eastAsiaTheme="minorEastAsia"/>
          <w:kern w:val="2"/>
          <w14:ligatures w14:val="standardContextual"/>
        </w:rPr>
        <w:t xml:space="preserve">As he is now an adult, his legacy can be paid to him. A receipt should be requested from him. </w:t>
      </w:r>
    </w:p>
    <w:p w14:paraId="0F1557CB" w14:textId="77777777" w:rsidR="00DD693E" w:rsidRPr="00467E71" w:rsidRDefault="00DD693E" w:rsidP="005F5E29">
      <w:pPr>
        <w:spacing w:after="0" w:line="240" w:lineRule="auto"/>
        <w:rPr>
          <w:rFonts w:eastAsiaTheme="minorEastAsia"/>
          <w:kern w:val="2"/>
          <w14:ligatures w14:val="standardContextual"/>
        </w:rPr>
      </w:pPr>
    </w:p>
    <w:p w14:paraId="0AFE9132" w14:textId="1959AD1B" w:rsidR="005F5E29" w:rsidRPr="00467E71" w:rsidRDefault="0FF79D07" w:rsidP="646C9ABC">
      <w:pPr>
        <w:spacing w:after="0" w:line="240" w:lineRule="auto"/>
        <w:rPr>
          <w:rFonts w:eastAsiaTheme="minorEastAsia"/>
          <w:kern w:val="2"/>
          <w14:ligatures w14:val="standardContextual"/>
        </w:rPr>
      </w:pPr>
      <w:r w:rsidRPr="00467E71">
        <w:rPr>
          <w:rFonts w:eastAsiaTheme="minorEastAsia"/>
          <w:kern w:val="2"/>
          <w14:ligatures w14:val="standardContextual"/>
        </w:rPr>
        <w:t xml:space="preserve">The legacies of the other </w:t>
      </w:r>
      <w:r w:rsidR="57B90223" w:rsidRPr="00467E71">
        <w:rPr>
          <w:rFonts w:eastAsiaTheme="minorEastAsia"/>
          <w:kern w:val="2"/>
          <w14:ligatures w14:val="standardContextual"/>
        </w:rPr>
        <w:t>grand</w:t>
      </w:r>
      <w:r w:rsidRPr="00467E71">
        <w:rPr>
          <w:rFonts w:eastAsiaTheme="minorEastAsia"/>
          <w:kern w:val="2"/>
          <w14:ligatures w14:val="standardContextual"/>
        </w:rPr>
        <w:t xml:space="preserve">children are </w:t>
      </w:r>
      <w:r w:rsidR="2B7659AD" w:rsidRPr="00467E71">
        <w:rPr>
          <w:rFonts w:eastAsiaTheme="minorEastAsia"/>
          <w:color w:val="FF0000"/>
          <w:kern w:val="2"/>
          <w14:ligatures w14:val="standardContextual"/>
        </w:rPr>
        <w:t>[Gap 2]</w:t>
      </w:r>
      <w:r w:rsidR="2B7659AD" w:rsidRPr="00467E71">
        <w:rPr>
          <w:rFonts w:eastAsiaTheme="minorEastAsia"/>
          <w:kern w:val="2"/>
          <w14:ligatures w14:val="standardContextual"/>
        </w:rPr>
        <w:t xml:space="preserve"> a</w:t>
      </w:r>
      <w:r w:rsidRPr="00467E71">
        <w:rPr>
          <w:rFonts w:eastAsiaTheme="minorEastAsia"/>
          <w:kern w:val="2"/>
          <w14:ligatures w14:val="standardContextual"/>
        </w:rPr>
        <w:t xml:space="preserve">s Roger’s Will gave the legacies to </w:t>
      </w:r>
      <w:r w:rsidR="00382C67" w:rsidRPr="00467E71">
        <w:rPr>
          <w:rFonts w:eastAsiaTheme="minorEastAsia"/>
          <w:kern w:val="2"/>
          <w14:ligatures w14:val="standardContextual"/>
        </w:rPr>
        <w:t>‘</w:t>
      </w:r>
      <w:r w:rsidRPr="00467E71">
        <w:rPr>
          <w:rFonts w:eastAsiaTheme="minorEastAsia"/>
          <w:kern w:val="2"/>
          <w14:ligatures w14:val="standardContextual"/>
        </w:rPr>
        <w:t>my grandchildren absolutely</w:t>
      </w:r>
      <w:r w:rsidR="00382C67" w:rsidRPr="00467E71">
        <w:rPr>
          <w:rFonts w:eastAsiaTheme="minorEastAsia"/>
          <w:kern w:val="2"/>
          <w14:ligatures w14:val="standardContextual"/>
        </w:rPr>
        <w:t>’.</w:t>
      </w:r>
      <w:r w:rsidRPr="00467E71">
        <w:rPr>
          <w:rFonts w:eastAsiaTheme="minorEastAsia"/>
          <w:kern w:val="2"/>
          <w14:ligatures w14:val="standardContextual"/>
        </w:rPr>
        <w:t xml:space="preserve"> Their legacies can be paid to them now if the</w:t>
      </w:r>
      <w:r w:rsidR="56247009" w:rsidRPr="00467E71">
        <w:rPr>
          <w:rFonts w:eastAsiaTheme="minorEastAsia"/>
          <w:kern w:val="2"/>
          <w14:ligatures w14:val="standardContextual"/>
        </w:rPr>
        <w:t>y are 18 years old.</w:t>
      </w:r>
    </w:p>
    <w:p w14:paraId="60E5FEEE" w14:textId="77777777" w:rsidR="00DD693E" w:rsidRPr="00467E71" w:rsidRDefault="00DD693E" w:rsidP="005F5E29">
      <w:pPr>
        <w:spacing w:after="0" w:line="240" w:lineRule="auto"/>
        <w:rPr>
          <w:rFonts w:eastAsiaTheme="minorEastAsia"/>
          <w:kern w:val="2"/>
          <w14:ligatures w14:val="standardContextual"/>
        </w:rPr>
      </w:pPr>
    </w:p>
    <w:p w14:paraId="30E2714A" w14:textId="37F2FFFA" w:rsidR="002A3BBE" w:rsidRPr="00467E71" w:rsidRDefault="5C51607E" w:rsidP="646C9ABC">
      <w:pPr>
        <w:spacing w:after="0" w:line="240" w:lineRule="auto"/>
        <w:rPr>
          <w:rFonts w:eastAsiaTheme="minorEastAsia"/>
          <w:kern w:val="2"/>
          <w14:ligatures w14:val="standardContextual"/>
        </w:rPr>
      </w:pPr>
      <w:r w:rsidRPr="00467E71">
        <w:rPr>
          <w:rFonts w:eastAsiaTheme="minorEastAsia"/>
          <w:kern w:val="2"/>
          <w14:ligatures w14:val="standardContextual"/>
        </w:rPr>
        <w:t>If it</w:t>
      </w:r>
      <w:r w:rsidR="0FF79D07" w:rsidRPr="00467E71">
        <w:rPr>
          <w:rFonts w:eastAsiaTheme="minorEastAsia"/>
          <w:kern w:val="2"/>
          <w14:ligatures w14:val="standardContextual"/>
        </w:rPr>
        <w:t xml:space="preserve"> is necessary for the trustees to hold the legacies for </w:t>
      </w:r>
      <w:r w:rsidR="45DB1ECD" w:rsidRPr="00467E71">
        <w:rPr>
          <w:rFonts w:eastAsiaTheme="minorEastAsia"/>
          <w:kern w:val="2"/>
          <w14:ligatures w14:val="standardContextual"/>
        </w:rPr>
        <w:t>any of the grand</w:t>
      </w:r>
      <w:r w:rsidR="0FF79D07" w:rsidRPr="00467E71">
        <w:rPr>
          <w:rFonts w:eastAsiaTheme="minorEastAsia"/>
          <w:kern w:val="2"/>
          <w14:ligatures w14:val="standardContextual"/>
        </w:rPr>
        <w:t>child</w:t>
      </w:r>
      <w:r w:rsidR="3D707ECA" w:rsidRPr="00467E71">
        <w:rPr>
          <w:rFonts w:eastAsiaTheme="minorEastAsia"/>
          <w:kern w:val="2"/>
          <w14:ligatures w14:val="standardContextual"/>
        </w:rPr>
        <w:t>ren</w:t>
      </w:r>
      <w:r w:rsidR="0FF79D07" w:rsidRPr="00467E71">
        <w:rPr>
          <w:rFonts w:eastAsiaTheme="minorEastAsia"/>
          <w:kern w:val="2"/>
          <w14:ligatures w14:val="standardContextual"/>
        </w:rPr>
        <w:t xml:space="preserve">, then they must do so until each </w:t>
      </w:r>
      <w:r w:rsidR="53A743EB" w:rsidRPr="00467E71">
        <w:rPr>
          <w:rFonts w:eastAsiaTheme="minorEastAsia"/>
          <w:kern w:val="2"/>
          <w14:ligatures w14:val="standardContextual"/>
        </w:rPr>
        <w:t>grand</w:t>
      </w:r>
      <w:r w:rsidR="0FF79D07" w:rsidRPr="00467E71">
        <w:rPr>
          <w:rFonts w:eastAsiaTheme="minorEastAsia"/>
          <w:kern w:val="2"/>
          <w14:ligatures w14:val="standardContextual"/>
        </w:rPr>
        <w:t xml:space="preserve">child </w:t>
      </w:r>
      <w:r w:rsidR="2A028454" w:rsidRPr="00467E71">
        <w:rPr>
          <w:rFonts w:eastAsiaTheme="minorEastAsia"/>
          <w:kern w:val="2"/>
          <w14:ligatures w14:val="standardContextual"/>
        </w:rPr>
        <w:t>attains the age of</w:t>
      </w:r>
      <w:r w:rsidR="0FF79D07" w:rsidRPr="00467E71">
        <w:rPr>
          <w:rFonts w:eastAsiaTheme="minorEastAsia"/>
          <w:kern w:val="2"/>
          <w14:ligatures w14:val="standardContextual"/>
        </w:rPr>
        <w:t xml:space="preserve"> </w:t>
      </w:r>
      <w:r w:rsidR="1F6837CC" w:rsidRPr="00467E71">
        <w:rPr>
          <w:rFonts w:eastAsiaTheme="minorEastAsia"/>
          <w:color w:val="FF0000"/>
          <w:kern w:val="2"/>
          <w14:ligatures w14:val="standardContextual"/>
        </w:rPr>
        <w:t>[Gap 3]</w:t>
      </w:r>
      <w:r w:rsidR="1F6837CC" w:rsidRPr="00467E71">
        <w:rPr>
          <w:rFonts w:eastAsia="SimSun" w:cs="Arial"/>
          <w:kern w:val="3"/>
        </w:rPr>
        <w:t>.</w:t>
      </w:r>
    </w:p>
    <w:p w14:paraId="5C84D878" w14:textId="77777777" w:rsidR="002A3BBE" w:rsidRPr="00467E71" w:rsidRDefault="002A3BBE" w:rsidP="006A3B8A">
      <w:pPr>
        <w:spacing w:after="0" w:line="240" w:lineRule="auto"/>
        <w:rPr>
          <w:rFonts w:eastAsiaTheme="minorEastAsia"/>
          <w:kern w:val="2"/>
          <w14:ligatures w14:val="standardContextual"/>
        </w:rPr>
      </w:pPr>
    </w:p>
    <w:p w14:paraId="5647CD83" w14:textId="1B30F788" w:rsidR="00C412A2" w:rsidRPr="00467E71" w:rsidRDefault="0060209E" w:rsidP="00C412A2">
      <w:pPr>
        <w:spacing w:after="0" w:line="240" w:lineRule="auto"/>
        <w:rPr>
          <w:rFonts w:cstheme="minorHAnsi"/>
          <w:b/>
          <w:bCs/>
        </w:rPr>
      </w:pPr>
      <w:r w:rsidRPr="00467E71">
        <w:rPr>
          <w:rFonts w:cstheme="minorHAnsi"/>
          <w:b/>
          <w:bCs/>
        </w:rPr>
        <w:t>Options:</w:t>
      </w:r>
    </w:p>
    <w:p w14:paraId="2AFD1FFD" w14:textId="77777777" w:rsidR="0060209E" w:rsidRPr="00467E71" w:rsidRDefault="0060209E" w:rsidP="00C412A2">
      <w:pPr>
        <w:spacing w:after="0" w:line="240" w:lineRule="auto"/>
        <w:rPr>
          <w:rFonts w:cstheme="minorHAnsi"/>
          <w:b/>
          <w:bCs/>
        </w:rPr>
      </w:pPr>
    </w:p>
    <w:tbl>
      <w:tblPr>
        <w:tblW w:w="6664" w:type="dxa"/>
        <w:tblInd w:w="11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2"/>
        <w:gridCol w:w="1701"/>
        <w:gridCol w:w="2126"/>
        <w:gridCol w:w="1985"/>
      </w:tblGrid>
      <w:tr w:rsidR="0060209E" w:rsidRPr="00467E71" w14:paraId="5DC465C9" w14:textId="77777777" w:rsidTr="007B1C1A">
        <w:trPr>
          <w:trHeight w:val="300"/>
        </w:trPr>
        <w:tc>
          <w:tcPr>
            <w:tcW w:w="852" w:type="dxa"/>
            <w:tcBorders>
              <w:top w:val="single" w:sz="6" w:space="0" w:color="auto"/>
              <w:left w:val="single" w:sz="6" w:space="0" w:color="auto"/>
              <w:bottom w:val="single" w:sz="6" w:space="0" w:color="auto"/>
              <w:right w:val="single" w:sz="6" w:space="0" w:color="auto"/>
            </w:tcBorders>
            <w:vAlign w:val="center"/>
            <w:hideMark/>
          </w:tcPr>
          <w:p w14:paraId="1BA401B2" w14:textId="77777777" w:rsidR="00C412A2" w:rsidRPr="00467E71" w:rsidRDefault="00C412A2" w:rsidP="00031B65">
            <w:pPr>
              <w:spacing w:after="0" w:line="240" w:lineRule="auto"/>
              <w:jc w:val="center"/>
              <w:textAlignment w:val="baseline"/>
              <w:rPr>
                <w:rFonts w:ascii="Calibri" w:eastAsia="Times New Roman" w:hAnsi="Calibri" w:cs="Calibri"/>
                <w:lang w:eastAsia="en-GB"/>
              </w:rPr>
            </w:pPr>
            <w:r w:rsidRPr="00467E71">
              <w:rPr>
                <w:rFonts w:ascii="Calibri" w:eastAsia="Times New Roman" w:hAnsi="Calibri" w:cs="Calibri"/>
                <w:lang w:eastAsia="en-GB"/>
              </w:rPr>
              <w:t>Gap 1</w:t>
            </w:r>
          </w:p>
        </w:tc>
        <w:tc>
          <w:tcPr>
            <w:tcW w:w="1701" w:type="dxa"/>
            <w:tcBorders>
              <w:top w:val="single" w:sz="6" w:space="0" w:color="auto"/>
              <w:left w:val="single" w:sz="6" w:space="0" w:color="auto"/>
              <w:bottom w:val="single" w:sz="6" w:space="0" w:color="auto"/>
              <w:right w:val="single" w:sz="6" w:space="0" w:color="auto"/>
            </w:tcBorders>
            <w:vAlign w:val="center"/>
            <w:hideMark/>
          </w:tcPr>
          <w:p w14:paraId="7DE1BABD" w14:textId="6CDD4F14" w:rsidR="00C412A2" w:rsidRPr="00467E71" w:rsidRDefault="007B1C1A" w:rsidP="00031B65">
            <w:pPr>
              <w:spacing w:after="0" w:line="240" w:lineRule="auto"/>
              <w:jc w:val="center"/>
              <w:textAlignment w:val="baseline"/>
              <w:rPr>
                <w:rFonts w:ascii="Calibri" w:eastAsia="Times New Roman" w:hAnsi="Calibri" w:cs="Calibri"/>
                <w:lang w:eastAsia="en-GB"/>
              </w:rPr>
            </w:pPr>
            <w:r w:rsidRPr="00467E71">
              <w:rPr>
                <w:rFonts w:eastAsiaTheme="minorEastAsia"/>
              </w:rPr>
              <w:t>conditional</w:t>
            </w:r>
          </w:p>
        </w:tc>
        <w:tc>
          <w:tcPr>
            <w:tcW w:w="2126" w:type="dxa"/>
            <w:tcBorders>
              <w:top w:val="single" w:sz="6" w:space="0" w:color="auto"/>
              <w:left w:val="single" w:sz="6" w:space="0" w:color="auto"/>
              <w:bottom w:val="single" w:sz="6" w:space="0" w:color="auto"/>
              <w:right w:val="single" w:sz="6" w:space="0" w:color="auto"/>
            </w:tcBorders>
            <w:vAlign w:val="center"/>
            <w:hideMark/>
          </w:tcPr>
          <w:p w14:paraId="57C5E3E3" w14:textId="33159102" w:rsidR="00C412A2" w:rsidRPr="00467E71" w:rsidRDefault="007B1C1A" w:rsidP="00031B65">
            <w:pPr>
              <w:spacing w:after="0" w:line="240" w:lineRule="auto"/>
              <w:jc w:val="center"/>
              <w:textAlignment w:val="baseline"/>
              <w:rPr>
                <w:rFonts w:ascii="Calibri" w:eastAsia="Times New Roman" w:hAnsi="Calibri" w:cs="Calibri"/>
                <w:lang w:eastAsia="en-GB"/>
              </w:rPr>
            </w:pPr>
            <w:r w:rsidRPr="00467E71">
              <w:rPr>
                <w:rFonts w:eastAsiaTheme="minorEastAsia"/>
                <w:kern w:val="2"/>
                <w14:ligatures w14:val="standardContextual"/>
              </w:rPr>
              <w:t>contingent</w:t>
            </w:r>
          </w:p>
        </w:tc>
        <w:tc>
          <w:tcPr>
            <w:tcW w:w="1985" w:type="dxa"/>
            <w:tcBorders>
              <w:top w:val="single" w:sz="6" w:space="0" w:color="auto"/>
              <w:left w:val="single" w:sz="6" w:space="0" w:color="auto"/>
              <w:bottom w:val="single" w:sz="6" w:space="0" w:color="auto"/>
              <w:right w:val="single" w:sz="6" w:space="0" w:color="auto"/>
            </w:tcBorders>
            <w:vAlign w:val="center"/>
          </w:tcPr>
          <w:p w14:paraId="04C03758" w14:textId="293F68CE" w:rsidR="6DCEEA3D" w:rsidRPr="00467E71" w:rsidRDefault="007B1C1A" w:rsidP="006C35F4">
            <w:pPr>
              <w:spacing w:after="0" w:line="240" w:lineRule="auto"/>
              <w:jc w:val="center"/>
              <w:rPr>
                <w:rFonts w:eastAsiaTheme="minorEastAsia"/>
              </w:rPr>
            </w:pPr>
            <w:r w:rsidRPr="00467E71">
              <w:rPr>
                <w:rFonts w:eastAsiaTheme="minorEastAsia"/>
                <w:kern w:val="2"/>
                <w14:ligatures w14:val="standardContextual"/>
              </w:rPr>
              <w:t>vested</w:t>
            </w:r>
          </w:p>
        </w:tc>
      </w:tr>
      <w:tr w:rsidR="007B1C1A" w:rsidRPr="00467E71" w14:paraId="7EE96A8E" w14:textId="77777777" w:rsidTr="007B1C1A">
        <w:trPr>
          <w:trHeight w:val="300"/>
        </w:trPr>
        <w:tc>
          <w:tcPr>
            <w:tcW w:w="852" w:type="dxa"/>
            <w:tcBorders>
              <w:top w:val="single" w:sz="6" w:space="0" w:color="auto"/>
              <w:left w:val="single" w:sz="6" w:space="0" w:color="auto"/>
              <w:bottom w:val="single" w:sz="6" w:space="0" w:color="auto"/>
              <w:right w:val="single" w:sz="6" w:space="0" w:color="auto"/>
            </w:tcBorders>
            <w:vAlign w:val="center"/>
            <w:hideMark/>
          </w:tcPr>
          <w:p w14:paraId="5281C68E" w14:textId="77777777" w:rsidR="007B1C1A" w:rsidRPr="00467E71" w:rsidRDefault="007B1C1A" w:rsidP="007B1C1A">
            <w:pPr>
              <w:spacing w:after="0" w:line="240" w:lineRule="auto"/>
              <w:jc w:val="center"/>
              <w:textAlignment w:val="baseline"/>
              <w:rPr>
                <w:rFonts w:ascii="Calibri" w:eastAsia="Times New Roman" w:hAnsi="Calibri" w:cs="Calibri"/>
                <w:lang w:eastAsia="en-GB"/>
              </w:rPr>
            </w:pPr>
            <w:r w:rsidRPr="00467E71">
              <w:rPr>
                <w:rFonts w:ascii="Calibri" w:eastAsia="Times New Roman" w:hAnsi="Calibri" w:cs="Calibri"/>
                <w:lang w:eastAsia="en-GB"/>
              </w:rPr>
              <w:t>Gap 2</w:t>
            </w:r>
          </w:p>
        </w:tc>
        <w:tc>
          <w:tcPr>
            <w:tcW w:w="1701" w:type="dxa"/>
            <w:tcBorders>
              <w:top w:val="single" w:sz="6" w:space="0" w:color="auto"/>
              <w:left w:val="single" w:sz="6" w:space="0" w:color="auto"/>
              <w:bottom w:val="single" w:sz="6" w:space="0" w:color="auto"/>
              <w:right w:val="single" w:sz="6" w:space="0" w:color="auto"/>
            </w:tcBorders>
            <w:vAlign w:val="center"/>
            <w:hideMark/>
          </w:tcPr>
          <w:p w14:paraId="57AB1D10" w14:textId="385DEB4C" w:rsidR="007B1C1A" w:rsidRPr="00467E71" w:rsidRDefault="007B1C1A" w:rsidP="007B1C1A">
            <w:pPr>
              <w:spacing w:after="0" w:line="240" w:lineRule="auto"/>
              <w:jc w:val="center"/>
              <w:textAlignment w:val="baseline"/>
              <w:rPr>
                <w:rFonts w:ascii="Calibri" w:eastAsia="Times New Roman" w:hAnsi="Calibri" w:cs="Calibri"/>
                <w:lang w:eastAsia="en-GB"/>
              </w:rPr>
            </w:pPr>
            <w:r w:rsidRPr="00467E71">
              <w:rPr>
                <w:rFonts w:eastAsiaTheme="minorEastAsia"/>
              </w:rPr>
              <w:t>conditional</w:t>
            </w:r>
          </w:p>
        </w:tc>
        <w:tc>
          <w:tcPr>
            <w:tcW w:w="2126" w:type="dxa"/>
            <w:tcBorders>
              <w:top w:val="single" w:sz="6" w:space="0" w:color="auto"/>
              <w:left w:val="single" w:sz="6" w:space="0" w:color="auto"/>
              <w:bottom w:val="single" w:sz="6" w:space="0" w:color="auto"/>
              <w:right w:val="single" w:sz="6" w:space="0" w:color="auto"/>
            </w:tcBorders>
            <w:vAlign w:val="center"/>
            <w:hideMark/>
          </w:tcPr>
          <w:p w14:paraId="5A86C2BB" w14:textId="7A396DCE" w:rsidR="007B1C1A" w:rsidRPr="00467E71" w:rsidRDefault="007B1C1A" w:rsidP="007B1C1A">
            <w:pPr>
              <w:spacing w:after="0" w:line="240" w:lineRule="auto"/>
              <w:jc w:val="center"/>
              <w:textAlignment w:val="baseline"/>
              <w:rPr>
                <w:rFonts w:ascii="Calibri" w:eastAsia="Times New Roman" w:hAnsi="Calibri" w:cs="Calibri"/>
                <w:lang w:eastAsia="en-GB"/>
              </w:rPr>
            </w:pPr>
            <w:r w:rsidRPr="00467E71">
              <w:rPr>
                <w:rFonts w:eastAsiaTheme="minorEastAsia"/>
                <w:kern w:val="2"/>
                <w14:ligatures w14:val="standardContextual"/>
              </w:rPr>
              <w:t>contingent</w:t>
            </w:r>
          </w:p>
        </w:tc>
        <w:tc>
          <w:tcPr>
            <w:tcW w:w="1985" w:type="dxa"/>
            <w:tcBorders>
              <w:top w:val="single" w:sz="6" w:space="0" w:color="auto"/>
              <w:left w:val="single" w:sz="6" w:space="0" w:color="auto"/>
              <w:bottom w:val="single" w:sz="6" w:space="0" w:color="auto"/>
              <w:right w:val="single" w:sz="6" w:space="0" w:color="auto"/>
            </w:tcBorders>
            <w:vAlign w:val="center"/>
          </w:tcPr>
          <w:p w14:paraId="48D6642C" w14:textId="00A471FE" w:rsidR="007B1C1A" w:rsidRPr="00467E71" w:rsidRDefault="007B1C1A" w:rsidP="007B1C1A">
            <w:pPr>
              <w:spacing w:after="0" w:line="240" w:lineRule="auto"/>
              <w:jc w:val="center"/>
              <w:rPr>
                <w:rFonts w:eastAsiaTheme="minorEastAsia"/>
              </w:rPr>
            </w:pPr>
            <w:r w:rsidRPr="00467E71">
              <w:rPr>
                <w:rFonts w:eastAsiaTheme="minorEastAsia"/>
                <w:kern w:val="2"/>
                <w14:ligatures w14:val="standardContextual"/>
              </w:rPr>
              <w:t>vested</w:t>
            </w:r>
          </w:p>
        </w:tc>
      </w:tr>
      <w:tr w:rsidR="00C412A2" w:rsidRPr="00467E71" w14:paraId="74FE89C8" w14:textId="77777777" w:rsidTr="007B1C1A">
        <w:trPr>
          <w:trHeight w:val="300"/>
        </w:trPr>
        <w:tc>
          <w:tcPr>
            <w:tcW w:w="852" w:type="dxa"/>
            <w:tcBorders>
              <w:top w:val="single" w:sz="6" w:space="0" w:color="auto"/>
              <w:left w:val="single" w:sz="6" w:space="0" w:color="auto"/>
              <w:bottom w:val="single" w:sz="6" w:space="0" w:color="auto"/>
              <w:right w:val="single" w:sz="6" w:space="0" w:color="auto"/>
            </w:tcBorders>
            <w:vAlign w:val="center"/>
          </w:tcPr>
          <w:p w14:paraId="5BA9B5A2" w14:textId="77777777" w:rsidR="00C412A2" w:rsidRPr="00467E71" w:rsidRDefault="00C412A2" w:rsidP="00031B65">
            <w:pPr>
              <w:spacing w:after="0" w:line="240" w:lineRule="auto"/>
              <w:jc w:val="center"/>
              <w:textAlignment w:val="baseline"/>
              <w:rPr>
                <w:rFonts w:ascii="Calibri" w:eastAsia="Times New Roman" w:hAnsi="Calibri" w:cs="Calibri"/>
                <w:lang w:eastAsia="en-GB"/>
              </w:rPr>
            </w:pPr>
            <w:r w:rsidRPr="00467E71">
              <w:rPr>
                <w:rFonts w:ascii="Calibri" w:eastAsia="Times New Roman" w:hAnsi="Calibri" w:cs="Calibri"/>
                <w:lang w:eastAsia="en-GB"/>
              </w:rPr>
              <w:t>Gap 3</w:t>
            </w:r>
          </w:p>
        </w:tc>
        <w:tc>
          <w:tcPr>
            <w:tcW w:w="1701" w:type="dxa"/>
            <w:tcBorders>
              <w:top w:val="single" w:sz="6" w:space="0" w:color="auto"/>
              <w:left w:val="single" w:sz="6" w:space="0" w:color="auto"/>
              <w:bottom w:val="single" w:sz="6" w:space="0" w:color="auto"/>
              <w:right w:val="single" w:sz="6" w:space="0" w:color="auto"/>
            </w:tcBorders>
            <w:vAlign w:val="center"/>
          </w:tcPr>
          <w:p w14:paraId="18A9DEFF" w14:textId="6ABB463D" w:rsidR="00C412A2" w:rsidRPr="00467E71" w:rsidRDefault="12A30EB3" w:rsidP="00031B65">
            <w:pPr>
              <w:spacing w:after="0" w:line="240" w:lineRule="auto"/>
              <w:jc w:val="center"/>
              <w:textAlignment w:val="baseline"/>
              <w:rPr>
                <w:rFonts w:eastAsia="Verdana"/>
              </w:rPr>
            </w:pPr>
            <w:r w:rsidRPr="00467E71">
              <w:rPr>
                <w:rFonts w:eastAsiaTheme="minorEastAsia"/>
                <w:kern w:val="2"/>
                <w14:ligatures w14:val="standardContextual"/>
              </w:rPr>
              <w:t xml:space="preserve">16 </w:t>
            </w:r>
          </w:p>
        </w:tc>
        <w:tc>
          <w:tcPr>
            <w:tcW w:w="2126" w:type="dxa"/>
            <w:tcBorders>
              <w:top w:val="single" w:sz="6" w:space="0" w:color="auto"/>
              <w:left w:val="single" w:sz="6" w:space="0" w:color="auto"/>
              <w:bottom w:val="single" w:sz="6" w:space="0" w:color="auto"/>
              <w:right w:val="single" w:sz="6" w:space="0" w:color="auto"/>
            </w:tcBorders>
            <w:vAlign w:val="center"/>
          </w:tcPr>
          <w:p w14:paraId="47DC99A1" w14:textId="3FB5D7DE" w:rsidR="00C412A2" w:rsidRPr="00467E71" w:rsidRDefault="12A30EB3" w:rsidP="646C9ABC">
            <w:pPr>
              <w:spacing w:after="0" w:line="240" w:lineRule="auto"/>
              <w:jc w:val="center"/>
              <w:textAlignment w:val="baseline"/>
              <w:rPr>
                <w:rFonts w:eastAsia="Verdana"/>
              </w:rPr>
            </w:pPr>
            <w:r w:rsidRPr="00467E71">
              <w:rPr>
                <w:rFonts w:eastAsiaTheme="minorEastAsia"/>
                <w:kern w:val="2"/>
                <w14:ligatures w14:val="standardContextual"/>
              </w:rPr>
              <w:t>18</w:t>
            </w:r>
          </w:p>
        </w:tc>
        <w:tc>
          <w:tcPr>
            <w:tcW w:w="1985" w:type="dxa"/>
            <w:tcBorders>
              <w:top w:val="single" w:sz="6" w:space="0" w:color="auto"/>
              <w:left w:val="single" w:sz="6" w:space="0" w:color="auto"/>
              <w:bottom w:val="single" w:sz="6" w:space="0" w:color="auto"/>
              <w:right w:val="single" w:sz="6" w:space="0" w:color="auto"/>
            </w:tcBorders>
            <w:vAlign w:val="center"/>
          </w:tcPr>
          <w:p w14:paraId="14498700" w14:textId="5796017B" w:rsidR="540D7A7A" w:rsidRPr="00467E71" w:rsidRDefault="540D7A7A" w:rsidP="006C35F4">
            <w:pPr>
              <w:spacing w:after="0" w:line="240" w:lineRule="auto"/>
              <w:jc w:val="center"/>
              <w:rPr>
                <w:rFonts w:eastAsiaTheme="minorEastAsia"/>
              </w:rPr>
            </w:pPr>
            <w:r w:rsidRPr="00467E71">
              <w:rPr>
                <w:rFonts w:eastAsiaTheme="minorEastAsia"/>
              </w:rPr>
              <w:t>21</w:t>
            </w:r>
          </w:p>
        </w:tc>
      </w:tr>
    </w:tbl>
    <w:p w14:paraId="63F8A4C1" w14:textId="77777777" w:rsidR="00C412A2" w:rsidRPr="00467E71" w:rsidRDefault="00C412A2" w:rsidP="00A268BD">
      <w:pPr>
        <w:spacing w:after="0" w:line="240" w:lineRule="auto"/>
        <w:rPr>
          <w:kern w:val="2"/>
          <w14:ligatures w14:val="standardContextual"/>
        </w:rPr>
      </w:pPr>
    </w:p>
    <w:p w14:paraId="69EADF07" w14:textId="77777777" w:rsidR="002A3BBE" w:rsidRPr="00467E71" w:rsidRDefault="002A3BBE" w:rsidP="006A3B8A">
      <w:pPr>
        <w:spacing w:after="0" w:line="240" w:lineRule="auto"/>
        <w:rPr>
          <w:rFonts w:eastAsiaTheme="minorEastAsia"/>
          <w:kern w:val="2"/>
          <w14:ligatures w14:val="standardContextual"/>
        </w:rPr>
      </w:pPr>
    </w:p>
    <w:p w14:paraId="72970C68" w14:textId="2BF119DF" w:rsidR="004F5742" w:rsidRPr="00467E71" w:rsidRDefault="004F5742">
      <w:pPr>
        <w:rPr>
          <w:rFonts w:eastAsia="SimSun" w:cs="Arial"/>
          <w:color w:val="FF0000"/>
          <w:kern w:val="3"/>
        </w:rPr>
      </w:pPr>
      <w:r w:rsidRPr="00467E71">
        <w:rPr>
          <w:rFonts w:eastAsia="SimSun" w:cs="Arial"/>
          <w:color w:val="FF0000"/>
          <w:kern w:val="3"/>
        </w:rPr>
        <w:br w:type="page"/>
      </w:r>
    </w:p>
    <w:p w14:paraId="654EB16A" w14:textId="77777777" w:rsidR="00B21830" w:rsidRPr="00467E71" w:rsidRDefault="00B21830" w:rsidP="002A09B5">
      <w:pPr>
        <w:spacing w:after="0" w:line="240" w:lineRule="auto"/>
        <w:rPr>
          <w:rFonts w:eastAsiaTheme="minorEastAsia"/>
          <w:i/>
          <w:iCs/>
          <w:kern w:val="2"/>
          <w:sz w:val="18"/>
          <w:szCs w:val="18"/>
          <w14:ligatures w14:val="standardContextual"/>
        </w:rPr>
      </w:pPr>
      <w:r w:rsidRPr="00467E71">
        <w:rPr>
          <w:rFonts w:eastAsiaTheme="minorEastAsia"/>
          <w:b/>
          <w:bCs/>
          <w:kern w:val="2"/>
          <w14:ligatures w14:val="standardContextual"/>
        </w:rPr>
        <w:lastRenderedPageBreak/>
        <w:t>Narrative</w:t>
      </w:r>
    </w:p>
    <w:p w14:paraId="16F9157D" w14:textId="5B5805E4" w:rsidR="00B21830" w:rsidRPr="00467E71" w:rsidRDefault="250AEBB0" w:rsidP="646C9ABC">
      <w:pPr>
        <w:spacing w:after="0" w:line="240" w:lineRule="auto"/>
        <w:rPr>
          <w:rFonts w:eastAsiaTheme="minorEastAsia"/>
          <w:color w:val="000000" w:themeColor="text1"/>
          <w:kern w:val="2"/>
          <w14:ligatures w14:val="standardContextual"/>
        </w:rPr>
      </w:pPr>
      <w:r w:rsidRPr="00467E71">
        <w:rPr>
          <w:rFonts w:eastAsiaTheme="minorEastAsia"/>
          <w:color w:val="000000" w:themeColor="text1"/>
          <w:kern w:val="2"/>
          <w14:ligatures w14:val="standardContextual"/>
        </w:rPr>
        <w:t xml:space="preserve">Joy and Fred wish to know whether </w:t>
      </w:r>
      <w:r w:rsidR="20F034CB" w:rsidRPr="00467E71">
        <w:rPr>
          <w:rFonts w:eastAsiaTheme="minorEastAsia"/>
          <w:color w:val="000000" w:themeColor="text1"/>
        </w:rPr>
        <w:t xml:space="preserve">Apples Trees </w:t>
      </w:r>
      <w:r w:rsidRPr="00467E71">
        <w:rPr>
          <w:rFonts w:eastAsiaTheme="minorEastAsia"/>
          <w:color w:val="000000" w:themeColor="text1"/>
          <w:kern w:val="2"/>
          <w14:ligatures w14:val="standardContextual"/>
        </w:rPr>
        <w:t>is to be sold or whether it could be appropriated. Denise has mentioned that she is considering whether, if she sold her own home, she could move into Apple Trees. Roger’s Will contain</w:t>
      </w:r>
      <w:r w:rsidR="17C18159" w:rsidRPr="00467E71">
        <w:rPr>
          <w:rFonts w:eastAsiaTheme="minorEastAsia"/>
          <w:color w:val="000000" w:themeColor="text1"/>
          <w:kern w:val="2"/>
          <w14:ligatures w14:val="standardContextual"/>
        </w:rPr>
        <w:t>s</w:t>
      </w:r>
      <w:r w:rsidRPr="00467E71">
        <w:rPr>
          <w:rFonts w:eastAsiaTheme="minorEastAsia"/>
          <w:color w:val="000000" w:themeColor="text1"/>
          <w:kern w:val="2"/>
          <w14:ligatures w14:val="standardContextual"/>
        </w:rPr>
        <w:t xml:space="preserve"> a clause allowing the executors the power to appropriate under the Administration of Estates Act 1925. Joy and Fred ask your advice as to what response should be given to Denise.</w:t>
      </w:r>
    </w:p>
    <w:p w14:paraId="5B7A4C10" w14:textId="77777777" w:rsidR="002A3BBE" w:rsidRPr="00467E71" w:rsidRDefault="002A3BBE" w:rsidP="007B1C1A">
      <w:pPr>
        <w:spacing w:after="0" w:line="240" w:lineRule="auto"/>
        <w:rPr>
          <w:rFonts w:eastAsiaTheme="minorEastAsia"/>
          <w:color w:val="000000" w:themeColor="text1"/>
          <w:kern w:val="2"/>
          <w14:ligatures w14:val="standardContextual"/>
        </w:rPr>
      </w:pPr>
    </w:p>
    <w:p w14:paraId="2F12DE65" w14:textId="77777777" w:rsidR="002A09B5" w:rsidRPr="00467E71" w:rsidRDefault="002A09B5" w:rsidP="007B1C1A">
      <w:pPr>
        <w:spacing w:after="0" w:line="240" w:lineRule="auto"/>
        <w:rPr>
          <w:rFonts w:eastAsiaTheme="minorEastAsia"/>
          <w:color w:val="000000" w:themeColor="text1"/>
          <w:kern w:val="2"/>
          <w14:ligatures w14:val="standardContextual"/>
        </w:rPr>
      </w:pPr>
    </w:p>
    <w:p w14:paraId="51162DC2" w14:textId="5AE6E21B" w:rsidR="00B21830" w:rsidRPr="00467E71" w:rsidRDefault="6E2AF46F" w:rsidP="002A09B5">
      <w:pPr>
        <w:spacing w:after="0" w:line="240" w:lineRule="auto"/>
        <w:rPr>
          <w:rFonts w:ascii="Calibri" w:eastAsia="Calibri" w:hAnsi="Calibri" w:cs="Calibri"/>
          <w:b/>
          <w:bCs/>
          <w:u w:val="single"/>
        </w:rPr>
      </w:pPr>
      <w:r w:rsidRPr="00467E71">
        <w:rPr>
          <w:rFonts w:ascii="Calibri" w:eastAsia="Calibri" w:hAnsi="Calibri" w:cs="Calibri"/>
          <w:b/>
          <w:bCs/>
          <w:u w:val="single"/>
        </w:rPr>
        <w:t>Question 5</w:t>
      </w:r>
      <w:r w:rsidR="5EE3717F" w:rsidRPr="00467E71">
        <w:rPr>
          <w:rFonts w:ascii="Calibri" w:eastAsia="Calibri" w:hAnsi="Calibri" w:cs="Calibri"/>
          <w:b/>
          <w:bCs/>
          <w:u w:val="single"/>
        </w:rPr>
        <w:t>c</w:t>
      </w:r>
    </w:p>
    <w:p w14:paraId="5AE640F8" w14:textId="1329A747" w:rsidR="00B21830" w:rsidRPr="00467E71" w:rsidRDefault="00B21830" w:rsidP="14B8FB54">
      <w:pPr>
        <w:spacing w:after="0" w:line="240" w:lineRule="auto"/>
        <w:rPr>
          <w:b/>
          <w:bCs/>
        </w:rPr>
      </w:pPr>
      <w:r w:rsidRPr="00467E71">
        <w:rPr>
          <w:b/>
          <w:bCs/>
        </w:rPr>
        <w:t>(</w:t>
      </w:r>
      <w:r w:rsidR="001904DE" w:rsidRPr="00467E71">
        <w:rPr>
          <w:b/>
          <w:bCs/>
        </w:rPr>
        <w:t>5</w:t>
      </w:r>
      <w:r w:rsidRPr="00467E71">
        <w:rPr>
          <w:b/>
          <w:bCs/>
        </w:rPr>
        <w:t xml:space="preserve"> marks)</w:t>
      </w:r>
    </w:p>
    <w:p w14:paraId="2052C2E3" w14:textId="77777777" w:rsidR="002A3BBE" w:rsidRPr="00467E71" w:rsidRDefault="002A3BBE" w:rsidP="007B1C1A">
      <w:pPr>
        <w:spacing w:after="0" w:line="240" w:lineRule="auto"/>
        <w:rPr>
          <w:rFonts w:eastAsiaTheme="minorEastAsia"/>
          <w:kern w:val="2"/>
          <w14:ligatures w14:val="standardContextual"/>
        </w:rPr>
      </w:pPr>
    </w:p>
    <w:p w14:paraId="5DBF24FE" w14:textId="77777777" w:rsidR="00A163FA" w:rsidRPr="00467E71" w:rsidRDefault="00A163FA" w:rsidP="002A09B5">
      <w:pPr>
        <w:spacing w:after="0" w:line="240" w:lineRule="auto"/>
        <w:rPr>
          <w:rFonts w:eastAsiaTheme="minorEastAsia"/>
          <w:kern w:val="2"/>
          <w14:ligatures w14:val="standardContextual"/>
        </w:rPr>
      </w:pPr>
      <w:r w:rsidRPr="00467E71">
        <w:rPr>
          <w:rFonts w:eastAsiaTheme="minorEastAsia"/>
          <w:kern w:val="2"/>
          <w14:ligatures w14:val="standardContextual"/>
        </w:rPr>
        <w:t xml:space="preserve">Advise Joy and Fred of the executors’ powers regarding Apple Trees and of the factors to be considered. </w:t>
      </w:r>
    </w:p>
    <w:p w14:paraId="3876B1D7" w14:textId="77777777" w:rsidR="00B21830" w:rsidRPr="00467E71" w:rsidRDefault="00B21830" w:rsidP="007B1C1A">
      <w:pPr>
        <w:spacing w:after="0" w:line="240" w:lineRule="auto"/>
        <w:rPr>
          <w:rFonts w:eastAsiaTheme="minorEastAsia"/>
          <w:kern w:val="2"/>
          <w14:ligatures w14:val="standardContextual"/>
        </w:rPr>
      </w:pPr>
    </w:p>
    <w:p w14:paraId="711524DD" w14:textId="77777777" w:rsidR="007B1C1A" w:rsidRPr="00467E71" w:rsidRDefault="007B1C1A" w:rsidP="007B1C1A">
      <w:pPr>
        <w:spacing w:after="0" w:line="240" w:lineRule="auto"/>
        <w:rPr>
          <w:b/>
          <w:bCs/>
        </w:rPr>
      </w:pPr>
      <w:r w:rsidRPr="00467E71">
        <w:rPr>
          <w:b/>
          <w:bCs/>
        </w:rPr>
        <w:t>(5 marks)</w:t>
      </w:r>
    </w:p>
    <w:p w14:paraId="310F8051" w14:textId="77777777" w:rsidR="00A163FA" w:rsidRPr="00467E71" w:rsidRDefault="00A163FA" w:rsidP="007B1C1A">
      <w:pPr>
        <w:spacing w:after="0" w:line="240" w:lineRule="auto"/>
        <w:rPr>
          <w:rFonts w:eastAsiaTheme="minorEastAsia"/>
          <w:kern w:val="2"/>
          <w14:ligatures w14:val="standardContextual"/>
        </w:rPr>
      </w:pPr>
    </w:p>
    <w:p w14:paraId="1F6D43F9" w14:textId="77777777" w:rsidR="002A09B5" w:rsidRPr="00467E71" w:rsidRDefault="002A09B5" w:rsidP="007B1C1A">
      <w:pPr>
        <w:spacing w:after="0" w:line="240" w:lineRule="auto"/>
        <w:rPr>
          <w:rFonts w:eastAsiaTheme="minorEastAsia"/>
          <w:kern w:val="2"/>
          <w14:ligatures w14:val="standardContextual"/>
        </w:rPr>
      </w:pPr>
    </w:p>
    <w:p w14:paraId="3C5ED72B" w14:textId="77777777" w:rsidR="00F43B72" w:rsidRDefault="00F43B72" w:rsidP="00C74E7F">
      <w:pPr>
        <w:spacing w:after="0" w:line="276" w:lineRule="auto"/>
        <w:rPr>
          <w:b/>
          <w:bCs/>
          <w:color w:val="0070C0"/>
        </w:rPr>
      </w:pPr>
    </w:p>
    <w:p w14:paraId="1BD00653" w14:textId="77777777" w:rsidR="00D225B7" w:rsidRDefault="00D225B7" w:rsidP="00C74E7F">
      <w:pPr>
        <w:spacing w:after="0" w:line="276" w:lineRule="auto"/>
        <w:rPr>
          <w:b/>
          <w:bCs/>
          <w:color w:val="0070C0"/>
        </w:rPr>
      </w:pPr>
    </w:p>
    <w:p w14:paraId="156EC5D1" w14:textId="77777777" w:rsidR="00D225B7" w:rsidRDefault="00D225B7" w:rsidP="00C74E7F">
      <w:pPr>
        <w:spacing w:after="0" w:line="276" w:lineRule="auto"/>
        <w:rPr>
          <w:b/>
          <w:bCs/>
          <w:color w:val="0070C0"/>
        </w:rPr>
      </w:pPr>
    </w:p>
    <w:p w14:paraId="18E0037D" w14:textId="77777777" w:rsidR="00D225B7" w:rsidRDefault="00D225B7" w:rsidP="00C74E7F">
      <w:pPr>
        <w:spacing w:after="0" w:line="276" w:lineRule="auto"/>
        <w:rPr>
          <w:b/>
          <w:bCs/>
          <w:color w:val="0070C0"/>
        </w:rPr>
      </w:pPr>
    </w:p>
    <w:p w14:paraId="4AB5FCB8" w14:textId="77777777" w:rsidR="00D225B7" w:rsidRDefault="00D225B7" w:rsidP="00C74E7F">
      <w:pPr>
        <w:spacing w:after="0" w:line="276" w:lineRule="auto"/>
        <w:rPr>
          <w:b/>
          <w:bCs/>
          <w:color w:val="0070C0"/>
        </w:rPr>
      </w:pPr>
    </w:p>
    <w:p w14:paraId="7F62F38A" w14:textId="77777777" w:rsidR="00D225B7" w:rsidRPr="002176D0" w:rsidRDefault="00D225B7" w:rsidP="00C74E7F">
      <w:pPr>
        <w:spacing w:after="0" w:line="276" w:lineRule="auto"/>
        <w:rPr>
          <w:rFonts w:eastAsia="Times New Roman" w:cstheme="minorHAnsi"/>
          <w:b/>
        </w:rPr>
      </w:pPr>
    </w:p>
    <w:p w14:paraId="30399DC4" w14:textId="22BD6F5B" w:rsidR="00301896" w:rsidRPr="00806566" w:rsidRDefault="00F43B72" w:rsidP="00806566">
      <w:pPr>
        <w:spacing w:after="0" w:line="276" w:lineRule="auto"/>
        <w:ind w:right="-330"/>
        <w:jc w:val="center"/>
        <w:rPr>
          <w:rFonts w:eastAsia="Times New Roman" w:cstheme="minorHAnsi"/>
          <w:b/>
          <w:lang w:val="en-US"/>
        </w:rPr>
      </w:pPr>
      <w:r w:rsidRPr="002176D0">
        <w:rPr>
          <w:rFonts w:eastAsia="Times New Roman" w:cstheme="minorHAnsi"/>
          <w:b/>
          <w:lang w:val="en-US"/>
        </w:rPr>
        <w:t>[End of Exam]</w:t>
      </w:r>
    </w:p>
    <w:sectPr w:rsidR="00301896" w:rsidRPr="00806566" w:rsidSect="006E7DBC">
      <w:pgSz w:w="16838" w:h="11906" w:orient="landscape"/>
      <w:pgMar w:top="709" w:right="962" w:bottom="56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5A3C7" w14:textId="77777777" w:rsidR="004C5808" w:rsidRDefault="004C5808" w:rsidP="00864D51">
      <w:pPr>
        <w:spacing w:after="0" w:line="240" w:lineRule="auto"/>
      </w:pPr>
      <w:r>
        <w:separator/>
      </w:r>
    </w:p>
  </w:endnote>
  <w:endnote w:type="continuationSeparator" w:id="0">
    <w:p w14:paraId="73697F15" w14:textId="77777777" w:rsidR="004C5808" w:rsidRDefault="004C5808" w:rsidP="00864D51">
      <w:pPr>
        <w:spacing w:after="0" w:line="240" w:lineRule="auto"/>
      </w:pPr>
      <w:r>
        <w:continuationSeparator/>
      </w:r>
    </w:p>
  </w:endnote>
  <w:endnote w:type="continuationNotice" w:id="1">
    <w:p w14:paraId="138AEE4F" w14:textId="77777777" w:rsidR="004C5808" w:rsidRDefault="004C58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Arial (Body CS)">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10B70" w14:textId="77777777" w:rsidR="004C5808" w:rsidRDefault="004C5808" w:rsidP="00864D51">
      <w:pPr>
        <w:spacing w:after="0" w:line="240" w:lineRule="auto"/>
      </w:pPr>
      <w:r>
        <w:separator/>
      </w:r>
    </w:p>
  </w:footnote>
  <w:footnote w:type="continuationSeparator" w:id="0">
    <w:p w14:paraId="71B3F79B" w14:textId="77777777" w:rsidR="004C5808" w:rsidRDefault="004C5808" w:rsidP="00864D51">
      <w:pPr>
        <w:spacing w:after="0" w:line="240" w:lineRule="auto"/>
      </w:pPr>
      <w:r>
        <w:continuationSeparator/>
      </w:r>
    </w:p>
  </w:footnote>
  <w:footnote w:type="continuationNotice" w:id="1">
    <w:p w14:paraId="4442B7B3" w14:textId="77777777" w:rsidR="004C5808" w:rsidRDefault="004C580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5038"/>
    <w:multiLevelType w:val="hybridMultilevel"/>
    <w:tmpl w:val="57B0699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5642C"/>
    <w:multiLevelType w:val="hybridMultilevel"/>
    <w:tmpl w:val="774E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64E8F"/>
    <w:multiLevelType w:val="hybridMultilevel"/>
    <w:tmpl w:val="264EE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32771"/>
    <w:multiLevelType w:val="hybridMultilevel"/>
    <w:tmpl w:val="CD74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248BF"/>
    <w:multiLevelType w:val="hybridMultilevel"/>
    <w:tmpl w:val="FFAAD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46606D"/>
    <w:multiLevelType w:val="hybridMultilevel"/>
    <w:tmpl w:val="674C5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0750DF"/>
    <w:multiLevelType w:val="hybridMultilevel"/>
    <w:tmpl w:val="603A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8E3FBC"/>
    <w:multiLevelType w:val="hybridMultilevel"/>
    <w:tmpl w:val="B5D0A14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D7083C"/>
    <w:multiLevelType w:val="hybridMultilevel"/>
    <w:tmpl w:val="1BEEE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D75500"/>
    <w:multiLevelType w:val="hybridMultilevel"/>
    <w:tmpl w:val="44D62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271BA0"/>
    <w:multiLevelType w:val="hybridMultilevel"/>
    <w:tmpl w:val="F934D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AB6082"/>
    <w:multiLevelType w:val="hybridMultilevel"/>
    <w:tmpl w:val="2A5EA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BD2676"/>
    <w:multiLevelType w:val="hybridMultilevel"/>
    <w:tmpl w:val="75EA1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D568CD"/>
    <w:multiLevelType w:val="hybridMultilevel"/>
    <w:tmpl w:val="97287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B629D8"/>
    <w:multiLevelType w:val="hybridMultilevel"/>
    <w:tmpl w:val="D8DAA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635A4C"/>
    <w:multiLevelType w:val="hybridMultilevel"/>
    <w:tmpl w:val="D1EC0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916223"/>
    <w:multiLevelType w:val="hybridMultilevel"/>
    <w:tmpl w:val="361A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1B2F0C"/>
    <w:multiLevelType w:val="hybridMultilevel"/>
    <w:tmpl w:val="38DA6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1F5968"/>
    <w:multiLevelType w:val="hybridMultilevel"/>
    <w:tmpl w:val="47BC8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F2B3EC"/>
    <w:multiLevelType w:val="hybridMultilevel"/>
    <w:tmpl w:val="FFFFFFFF"/>
    <w:lvl w:ilvl="0" w:tplc="17B269D6">
      <w:start w:val="1"/>
      <w:numFmt w:val="bullet"/>
      <w:lvlText w:val=""/>
      <w:lvlJc w:val="left"/>
      <w:pPr>
        <w:ind w:left="720" w:hanging="360"/>
      </w:pPr>
      <w:rPr>
        <w:rFonts w:ascii="Symbol" w:hAnsi="Symbol" w:hint="default"/>
      </w:rPr>
    </w:lvl>
    <w:lvl w:ilvl="1" w:tplc="B496771E">
      <w:start w:val="1"/>
      <w:numFmt w:val="bullet"/>
      <w:lvlText w:val="o"/>
      <w:lvlJc w:val="left"/>
      <w:pPr>
        <w:ind w:left="1440" w:hanging="360"/>
      </w:pPr>
      <w:rPr>
        <w:rFonts w:ascii="Courier New" w:hAnsi="Courier New" w:hint="default"/>
      </w:rPr>
    </w:lvl>
    <w:lvl w:ilvl="2" w:tplc="5624326A">
      <w:start w:val="1"/>
      <w:numFmt w:val="bullet"/>
      <w:lvlText w:val=""/>
      <w:lvlJc w:val="left"/>
      <w:pPr>
        <w:ind w:left="2160" w:hanging="360"/>
      </w:pPr>
      <w:rPr>
        <w:rFonts w:ascii="Wingdings" w:hAnsi="Wingdings" w:hint="default"/>
      </w:rPr>
    </w:lvl>
    <w:lvl w:ilvl="3" w:tplc="64929D6A">
      <w:start w:val="1"/>
      <w:numFmt w:val="bullet"/>
      <w:lvlText w:val=""/>
      <w:lvlJc w:val="left"/>
      <w:pPr>
        <w:ind w:left="2880" w:hanging="360"/>
      </w:pPr>
      <w:rPr>
        <w:rFonts w:ascii="Symbol" w:hAnsi="Symbol" w:hint="default"/>
      </w:rPr>
    </w:lvl>
    <w:lvl w:ilvl="4" w:tplc="614C388A">
      <w:start w:val="1"/>
      <w:numFmt w:val="bullet"/>
      <w:lvlText w:val="o"/>
      <w:lvlJc w:val="left"/>
      <w:pPr>
        <w:ind w:left="3600" w:hanging="360"/>
      </w:pPr>
      <w:rPr>
        <w:rFonts w:ascii="Courier New" w:hAnsi="Courier New" w:hint="default"/>
      </w:rPr>
    </w:lvl>
    <w:lvl w:ilvl="5" w:tplc="907C88CA">
      <w:start w:val="1"/>
      <w:numFmt w:val="bullet"/>
      <w:lvlText w:val=""/>
      <w:lvlJc w:val="left"/>
      <w:pPr>
        <w:ind w:left="4320" w:hanging="360"/>
      </w:pPr>
      <w:rPr>
        <w:rFonts w:ascii="Wingdings" w:hAnsi="Wingdings" w:hint="default"/>
      </w:rPr>
    </w:lvl>
    <w:lvl w:ilvl="6" w:tplc="1E02B99C">
      <w:start w:val="1"/>
      <w:numFmt w:val="bullet"/>
      <w:lvlText w:val=""/>
      <w:lvlJc w:val="left"/>
      <w:pPr>
        <w:ind w:left="5040" w:hanging="360"/>
      </w:pPr>
      <w:rPr>
        <w:rFonts w:ascii="Symbol" w:hAnsi="Symbol" w:hint="default"/>
      </w:rPr>
    </w:lvl>
    <w:lvl w:ilvl="7" w:tplc="0E1CA11A">
      <w:start w:val="1"/>
      <w:numFmt w:val="bullet"/>
      <w:lvlText w:val="o"/>
      <w:lvlJc w:val="left"/>
      <w:pPr>
        <w:ind w:left="5760" w:hanging="360"/>
      </w:pPr>
      <w:rPr>
        <w:rFonts w:ascii="Courier New" w:hAnsi="Courier New" w:hint="default"/>
      </w:rPr>
    </w:lvl>
    <w:lvl w:ilvl="8" w:tplc="CAA6BB6C">
      <w:start w:val="1"/>
      <w:numFmt w:val="bullet"/>
      <w:lvlText w:val=""/>
      <w:lvlJc w:val="left"/>
      <w:pPr>
        <w:ind w:left="6480" w:hanging="360"/>
      </w:pPr>
      <w:rPr>
        <w:rFonts w:ascii="Wingdings" w:hAnsi="Wingdings" w:hint="default"/>
      </w:rPr>
    </w:lvl>
  </w:abstractNum>
  <w:abstractNum w:abstractNumId="20" w15:restartNumberingAfterBreak="0">
    <w:nsid w:val="47C80924"/>
    <w:multiLevelType w:val="hybridMultilevel"/>
    <w:tmpl w:val="B66CE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3D6F9F"/>
    <w:multiLevelType w:val="hybridMultilevel"/>
    <w:tmpl w:val="D500F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8AAF28"/>
    <w:multiLevelType w:val="hybridMultilevel"/>
    <w:tmpl w:val="319EC32E"/>
    <w:lvl w:ilvl="0" w:tplc="5A4ECADE">
      <w:start w:val="1"/>
      <w:numFmt w:val="bullet"/>
      <w:lvlText w:val="·"/>
      <w:lvlJc w:val="left"/>
      <w:pPr>
        <w:ind w:left="720" w:hanging="360"/>
      </w:pPr>
      <w:rPr>
        <w:rFonts w:ascii="Symbol" w:hAnsi="Symbol" w:hint="default"/>
      </w:rPr>
    </w:lvl>
    <w:lvl w:ilvl="1" w:tplc="3634B610">
      <w:start w:val="1"/>
      <w:numFmt w:val="bullet"/>
      <w:lvlText w:val="o"/>
      <w:lvlJc w:val="left"/>
      <w:pPr>
        <w:ind w:left="1440" w:hanging="360"/>
      </w:pPr>
      <w:rPr>
        <w:rFonts w:ascii="Courier New" w:hAnsi="Courier New" w:hint="default"/>
      </w:rPr>
    </w:lvl>
    <w:lvl w:ilvl="2" w:tplc="0C30F53C">
      <w:start w:val="1"/>
      <w:numFmt w:val="bullet"/>
      <w:lvlText w:val=""/>
      <w:lvlJc w:val="left"/>
      <w:pPr>
        <w:ind w:left="2160" w:hanging="360"/>
      </w:pPr>
      <w:rPr>
        <w:rFonts w:ascii="Wingdings" w:hAnsi="Wingdings" w:hint="default"/>
      </w:rPr>
    </w:lvl>
    <w:lvl w:ilvl="3" w:tplc="A14EDF8E">
      <w:start w:val="1"/>
      <w:numFmt w:val="bullet"/>
      <w:lvlText w:val=""/>
      <w:lvlJc w:val="left"/>
      <w:pPr>
        <w:ind w:left="2880" w:hanging="360"/>
      </w:pPr>
      <w:rPr>
        <w:rFonts w:ascii="Symbol" w:hAnsi="Symbol" w:hint="default"/>
      </w:rPr>
    </w:lvl>
    <w:lvl w:ilvl="4" w:tplc="D01C4046">
      <w:start w:val="1"/>
      <w:numFmt w:val="bullet"/>
      <w:lvlText w:val="o"/>
      <w:lvlJc w:val="left"/>
      <w:pPr>
        <w:ind w:left="3600" w:hanging="360"/>
      </w:pPr>
      <w:rPr>
        <w:rFonts w:ascii="Courier New" w:hAnsi="Courier New" w:hint="default"/>
      </w:rPr>
    </w:lvl>
    <w:lvl w:ilvl="5" w:tplc="4BC888F8">
      <w:start w:val="1"/>
      <w:numFmt w:val="bullet"/>
      <w:lvlText w:val=""/>
      <w:lvlJc w:val="left"/>
      <w:pPr>
        <w:ind w:left="4320" w:hanging="360"/>
      </w:pPr>
      <w:rPr>
        <w:rFonts w:ascii="Wingdings" w:hAnsi="Wingdings" w:hint="default"/>
      </w:rPr>
    </w:lvl>
    <w:lvl w:ilvl="6" w:tplc="2A963FE8">
      <w:start w:val="1"/>
      <w:numFmt w:val="bullet"/>
      <w:lvlText w:val=""/>
      <w:lvlJc w:val="left"/>
      <w:pPr>
        <w:ind w:left="5040" w:hanging="360"/>
      </w:pPr>
      <w:rPr>
        <w:rFonts w:ascii="Symbol" w:hAnsi="Symbol" w:hint="default"/>
      </w:rPr>
    </w:lvl>
    <w:lvl w:ilvl="7" w:tplc="08A026D6">
      <w:start w:val="1"/>
      <w:numFmt w:val="bullet"/>
      <w:lvlText w:val="o"/>
      <w:lvlJc w:val="left"/>
      <w:pPr>
        <w:ind w:left="5760" w:hanging="360"/>
      </w:pPr>
      <w:rPr>
        <w:rFonts w:ascii="Courier New" w:hAnsi="Courier New" w:hint="default"/>
      </w:rPr>
    </w:lvl>
    <w:lvl w:ilvl="8" w:tplc="3E20C894">
      <w:start w:val="1"/>
      <w:numFmt w:val="bullet"/>
      <w:lvlText w:val=""/>
      <w:lvlJc w:val="left"/>
      <w:pPr>
        <w:ind w:left="6480" w:hanging="360"/>
      </w:pPr>
      <w:rPr>
        <w:rFonts w:ascii="Wingdings" w:hAnsi="Wingdings" w:hint="default"/>
      </w:rPr>
    </w:lvl>
  </w:abstractNum>
  <w:abstractNum w:abstractNumId="23" w15:restartNumberingAfterBreak="0">
    <w:nsid w:val="59F974FC"/>
    <w:multiLevelType w:val="hybridMultilevel"/>
    <w:tmpl w:val="4D44A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BD05CA"/>
    <w:multiLevelType w:val="hybridMultilevel"/>
    <w:tmpl w:val="4B46196A"/>
    <w:lvl w:ilvl="0" w:tplc="6D105DB4">
      <w:start w:val="1"/>
      <w:numFmt w:val="bullet"/>
      <w:lvlText w:val=""/>
      <w:lvlJc w:val="left"/>
      <w:pPr>
        <w:ind w:left="720" w:hanging="360"/>
      </w:pPr>
      <w:rPr>
        <w:rFonts w:ascii="Symbol" w:hAnsi="Symbol" w:hint="default"/>
      </w:rPr>
    </w:lvl>
    <w:lvl w:ilvl="1" w:tplc="3E665162">
      <w:start w:val="1"/>
      <w:numFmt w:val="bullet"/>
      <w:lvlText w:val="o"/>
      <w:lvlJc w:val="left"/>
      <w:pPr>
        <w:ind w:left="1440" w:hanging="360"/>
      </w:pPr>
      <w:rPr>
        <w:rFonts w:ascii="Courier New" w:hAnsi="Courier New" w:hint="default"/>
      </w:rPr>
    </w:lvl>
    <w:lvl w:ilvl="2" w:tplc="AE2428FC">
      <w:start w:val="1"/>
      <w:numFmt w:val="bullet"/>
      <w:lvlText w:val=""/>
      <w:lvlJc w:val="left"/>
      <w:pPr>
        <w:ind w:left="2160" w:hanging="360"/>
      </w:pPr>
      <w:rPr>
        <w:rFonts w:ascii="Wingdings" w:hAnsi="Wingdings" w:hint="default"/>
      </w:rPr>
    </w:lvl>
    <w:lvl w:ilvl="3" w:tplc="C1F6A9A6">
      <w:start w:val="1"/>
      <w:numFmt w:val="bullet"/>
      <w:lvlText w:val=""/>
      <w:lvlJc w:val="left"/>
      <w:pPr>
        <w:ind w:left="2880" w:hanging="360"/>
      </w:pPr>
      <w:rPr>
        <w:rFonts w:ascii="Symbol" w:hAnsi="Symbol" w:hint="default"/>
      </w:rPr>
    </w:lvl>
    <w:lvl w:ilvl="4" w:tplc="EDF6B286">
      <w:start w:val="1"/>
      <w:numFmt w:val="bullet"/>
      <w:lvlText w:val="o"/>
      <w:lvlJc w:val="left"/>
      <w:pPr>
        <w:ind w:left="3600" w:hanging="360"/>
      </w:pPr>
      <w:rPr>
        <w:rFonts w:ascii="Courier New" w:hAnsi="Courier New" w:hint="default"/>
      </w:rPr>
    </w:lvl>
    <w:lvl w:ilvl="5" w:tplc="47783814">
      <w:start w:val="1"/>
      <w:numFmt w:val="bullet"/>
      <w:lvlText w:val=""/>
      <w:lvlJc w:val="left"/>
      <w:pPr>
        <w:ind w:left="4320" w:hanging="360"/>
      </w:pPr>
      <w:rPr>
        <w:rFonts w:ascii="Wingdings" w:hAnsi="Wingdings" w:hint="default"/>
      </w:rPr>
    </w:lvl>
    <w:lvl w:ilvl="6" w:tplc="CE005850">
      <w:start w:val="1"/>
      <w:numFmt w:val="bullet"/>
      <w:lvlText w:val=""/>
      <w:lvlJc w:val="left"/>
      <w:pPr>
        <w:ind w:left="5040" w:hanging="360"/>
      </w:pPr>
      <w:rPr>
        <w:rFonts w:ascii="Symbol" w:hAnsi="Symbol" w:hint="default"/>
      </w:rPr>
    </w:lvl>
    <w:lvl w:ilvl="7" w:tplc="770C72E4">
      <w:start w:val="1"/>
      <w:numFmt w:val="bullet"/>
      <w:lvlText w:val="o"/>
      <w:lvlJc w:val="left"/>
      <w:pPr>
        <w:ind w:left="5760" w:hanging="360"/>
      </w:pPr>
      <w:rPr>
        <w:rFonts w:ascii="Courier New" w:hAnsi="Courier New" w:hint="default"/>
      </w:rPr>
    </w:lvl>
    <w:lvl w:ilvl="8" w:tplc="09B6FA42">
      <w:start w:val="1"/>
      <w:numFmt w:val="bullet"/>
      <w:lvlText w:val=""/>
      <w:lvlJc w:val="left"/>
      <w:pPr>
        <w:ind w:left="6480" w:hanging="360"/>
      </w:pPr>
      <w:rPr>
        <w:rFonts w:ascii="Wingdings" w:hAnsi="Wingdings" w:hint="default"/>
      </w:rPr>
    </w:lvl>
  </w:abstractNum>
  <w:abstractNum w:abstractNumId="25" w15:restartNumberingAfterBreak="0">
    <w:nsid w:val="5DBE7E22"/>
    <w:multiLevelType w:val="hybridMultilevel"/>
    <w:tmpl w:val="64DA9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AD40D1"/>
    <w:multiLevelType w:val="hybridMultilevel"/>
    <w:tmpl w:val="C382E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C147BF"/>
    <w:multiLevelType w:val="hybridMultilevel"/>
    <w:tmpl w:val="17521F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7713903"/>
    <w:multiLevelType w:val="hybridMultilevel"/>
    <w:tmpl w:val="EBE69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5D7F91"/>
    <w:multiLevelType w:val="hybridMultilevel"/>
    <w:tmpl w:val="6C94F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EE51AF"/>
    <w:multiLevelType w:val="hybridMultilevel"/>
    <w:tmpl w:val="D9BA5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2444BE"/>
    <w:multiLevelType w:val="hybridMultilevel"/>
    <w:tmpl w:val="FC086D1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7D0171"/>
    <w:multiLevelType w:val="hybridMultilevel"/>
    <w:tmpl w:val="F71C7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E9B711"/>
    <w:multiLevelType w:val="hybridMultilevel"/>
    <w:tmpl w:val="FFFFFFFF"/>
    <w:lvl w:ilvl="0" w:tplc="B978E9D6">
      <w:start w:val="1"/>
      <w:numFmt w:val="bullet"/>
      <w:lvlText w:val=""/>
      <w:lvlJc w:val="left"/>
      <w:pPr>
        <w:ind w:left="720" w:hanging="360"/>
      </w:pPr>
      <w:rPr>
        <w:rFonts w:ascii="Symbol" w:hAnsi="Symbol" w:hint="default"/>
      </w:rPr>
    </w:lvl>
    <w:lvl w:ilvl="1" w:tplc="3994587C">
      <w:start w:val="1"/>
      <w:numFmt w:val="bullet"/>
      <w:lvlText w:val="o"/>
      <w:lvlJc w:val="left"/>
      <w:pPr>
        <w:ind w:left="1440" w:hanging="360"/>
      </w:pPr>
      <w:rPr>
        <w:rFonts w:ascii="Courier New" w:hAnsi="Courier New" w:hint="default"/>
      </w:rPr>
    </w:lvl>
    <w:lvl w:ilvl="2" w:tplc="EFBCC1C8">
      <w:start w:val="1"/>
      <w:numFmt w:val="bullet"/>
      <w:lvlText w:val=""/>
      <w:lvlJc w:val="left"/>
      <w:pPr>
        <w:ind w:left="2160" w:hanging="360"/>
      </w:pPr>
      <w:rPr>
        <w:rFonts w:ascii="Wingdings" w:hAnsi="Wingdings" w:hint="default"/>
      </w:rPr>
    </w:lvl>
    <w:lvl w:ilvl="3" w:tplc="8B02773C">
      <w:start w:val="1"/>
      <w:numFmt w:val="bullet"/>
      <w:lvlText w:val=""/>
      <w:lvlJc w:val="left"/>
      <w:pPr>
        <w:ind w:left="2880" w:hanging="360"/>
      </w:pPr>
      <w:rPr>
        <w:rFonts w:ascii="Symbol" w:hAnsi="Symbol" w:hint="default"/>
      </w:rPr>
    </w:lvl>
    <w:lvl w:ilvl="4" w:tplc="9A22A0EE">
      <w:start w:val="1"/>
      <w:numFmt w:val="bullet"/>
      <w:lvlText w:val="o"/>
      <w:lvlJc w:val="left"/>
      <w:pPr>
        <w:ind w:left="3600" w:hanging="360"/>
      </w:pPr>
      <w:rPr>
        <w:rFonts w:ascii="Courier New" w:hAnsi="Courier New" w:hint="default"/>
      </w:rPr>
    </w:lvl>
    <w:lvl w:ilvl="5" w:tplc="3CBEA6B0">
      <w:start w:val="1"/>
      <w:numFmt w:val="bullet"/>
      <w:lvlText w:val=""/>
      <w:lvlJc w:val="left"/>
      <w:pPr>
        <w:ind w:left="4320" w:hanging="360"/>
      </w:pPr>
      <w:rPr>
        <w:rFonts w:ascii="Wingdings" w:hAnsi="Wingdings" w:hint="default"/>
      </w:rPr>
    </w:lvl>
    <w:lvl w:ilvl="6" w:tplc="33E437D6">
      <w:start w:val="1"/>
      <w:numFmt w:val="bullet"/>
      <w:lvlText w:val=""/>
      <w:lvlJc w:val="left"/>
      <w:pPr>
        <w:ind w:left="5040" w:hanging="360"/>
      </w:pPr>
      <w:rPr>
        <w:rFonts w:ascii="Symbol" w:hAnsi="Symbol" w:hint="default"/>
      </w:rPr>
    </w:lvl>
    <w:lvl w:ilvl="7" w:tplc="8934F9C4">
      <w:start w:val="1"/>
      <w:numFmt w:val="bullet"/>
      <w:lvlText w:val="o"/>
      <w:lvlJc w:val="left"/>
      <w:pPr>
        <w:ind w:left="5760" w:hanging="360"/>
      </w:pPr>
      <w:rPr>
        <w:rFonts w:ascii="Courier New" w:hAnsi="Courier New" w:hint="default"/>
      </w:rPr>
    </w:lvl>
    <w:lvl w:ilvl="8" w:tplc="7480CFC8">
      <w:start w:val="1"/>
      <w:numFmt w:val="bullet"/>
      <w:lvlText w:val=""/>
      <w:lvlJc w:val="left"/>
      <w:pPr>
        <w:ind w:left="6480" w:hanging="360"/>
      </w:pPr>
      <w:rPr>
        <w:rFonts w:ascii="Wingdings" w:hAnsi="Wingdings" w:hint="default"/>
      </w:rPr>
    </w:lvl>
  </w:abstractNum>
  <w:abstractNum w:abstractNumId="34" w15:restartNumberingAfterBreak="0">
    <w:nsid w:val="78411FAF"/>
    <w:multiLevelType w:val="hybridMultilevel"/>
    <w:tmpl w:val="59FC992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C76F3E"/>
    <w:multiLevelType w:val="hybridMultilevel"/>
    <w:tmpl w:val="DF28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2F773E"/>
    <w:multiLevelType w:val="hybridMultilevel"/>
    <w:tmpl w:val="9F9E0E3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8930304">
    <w:abstractNumId w:val="22"/>
  </w:num>
  <w:num w:numId="2" w16cid:durableId="442961369">
    <w:abstractNumId w:val="30"/>
  </w:num>
  <w:num w:numId="3" w16cid:durableId="906495870">
    <w:abstractNumId w:val="1"/>
  </w:num>
  <w:num w:numId="4" w16cid:durableId="2000377618">
    <w:abstractNumId w:val="3"/>
  </w:num>
  <w:num w:numId="5" w16cid:durableId="436486948">
    <w:abstractNumId w:val="34"/>
  </w:num>
  <w:num w:numId="6" w16cid:durableId="1210070556">
    <w:abstractNumId w:val="36"/>
  </w:num>
  <w:num w:numId="7" w16cid:durableId="1744983829">
    <w:abstractNumId w:val="35"/>
  </w:num>
  <w:num w:numId="8" w16cid:durableId="901520351">
    <w:abstractNumId w:val="31"/>
  </w:num>
  <w:num w:numId="9" w16cid:durableId="1862470019">
    <w:abstractNumId w:val="2"/>
  </w:num>
  <w:num w:numId="10" w16cid:durableId="184758085">
    <w:abstractNumId w:val="7"/>
  </w:num>
  <w:num w:numId="11" w16cid:durableId="559168157">
    <w:abstractNumId w:val="29"/>
  </w:num>
  <w:num w:numId="12" w16cid:durableId="668488357">
    <w:abstractNumId w:val="25"/>
  </w:num>
  <w:num w:numId="13" w16cid:durableId="1834490556">
    <w:abstractNumId w:val="21"/>
  </w:num>
  <w:num w:numId="14" w16cid:durableId="643974709">
    <w:abstractNumId w:val="13"/>
  </w:num>
  <w:num w:numId="15" w16cid:durableId="488330453">
    <w:abstractNumId w:val="16"/>
  </w:num>
  <w:num w:numId="16" w16cid:durableId="1395545771">
    <w:abstractNumId w:val="14"/>
  </w:num>
  <w:num w:numId="17" w16cid:durableId="1785078018">
    <w:abstractNumId w:val="5"/>
  </w:num>
  <w:num w:numId="18" w16cid:durableId="698774717">
    <w:abstractNumId w:val="23"/>
  </w:num>
  <w:num w:numId="19" w16cid:durableId="1393849105">
    <w:abstractNumId w:val="6"/>
  </w:num>
  <w:num w:numId="20" w16cid:durableId="1469929831">
    <w:abstractNumId w:val="8"/>
  </w:num>
  <w:num w:numId="21" w16cid:durableId="1646229536">
    <w:abstractNumId w:val="12"/>
  </w:num>
  <w:num w:numId="22" w16cid:durableId="427850565">
    <w:abstractNumId w:val="26"/>
  </w:num>
  <w:num w:numId="23" w16cid:durableId="320544253">
    <w:abstractNumId w:val="9"/>
  </w:num>
  <w:num w:numId="24" w16cid:durableId="475026859">
    <w:abstractNumId w:val="18"/>
  </w:num>
  <w:num w:numId="25" w16cid:durableId="149099942">
    <w:abstractNumId w:val="15"/>
  </w:num>
  <w:num w:numId="26" w16cid:durableId="1971856300">
    <w:abstractNumId w:val="10"/>
  </w:num>
  <w:num w:numId="27" w16cid:durableId="1088573465">
    <w:abstractNumId w:val="4"/>
  </w:num>
  <w:num w:numId="28" w16cid:durableId="1237402519">
    <w:abstractNumId w:val="17"/>
  </w:num>
  <w:num w:numId="29" w16cid:durableId="2041082633">
    <w:abstractNumId w:val="0"/>
  </w:num>
  <w:num w:numId="30" w16cid:durableId="1183982488">
    <w:abstractNumId w:val="11"/>
  </w:num>
  <w:num w:numId="31" w16cid:durableId="1872649263">
    <w:abstractNumId w:val="19"/>
  </w:num>
  <w:num w:numId="32" w16cid:durableId="988556162">
    <w:abstractNumId w:val="33"/>
  </w:num>
  <w:num w:numId="33" w16cid:durableId="513768614">
    <w:abstractNumId w:val="27"/>
  </w:num>
  <w:num w:numId="34" w16cid:durableId="407774892">
    <w:abstractNumId w:val="20"/>
  </w:num>
  <w:num w:numId="35" w16cid:durableId="1358196362">
    <w:abstractNumId w:val="28"/>
  </w:num>
  <w:num w:numId="36" w16cid:durableId="1038817067">
    <w:abstractNumId w:val="32"/>
  </w:num>
  <w:num w:numId="37" w16cid:durableId="1476675773">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DD4"/>
    <w:rsid w:val="00001089"/>
    <w:rsid w:val="0000179E"/>
    <w:rsid w:val="00006CC3"/>
    <w:rsid w:val="00011BF7"/>
    <w:rsid w:val="00013810"/>
    <w:rsid w:val="00023C1E"/>
    <w:rsid w:val="000324A2"/>
    <w:rsid w:val="000340D1"/>
    <w:rsid w:val="00035E30"/>
    <w:rsid w:val="000379AE"/>
    <w:rsid w:val="00040B41"/>
    <w:rsid w:val="00043B12"/>
    <w:rsid w:val="00044513"/>
    <w:rsid w:val="00052255"/>
    <w:rsid w:val="00053085"/>
    <w:rsid w:val="00055467"/>
    <w:rsid w:val="00063E5E"/>
    <w:rsid w:val="000657F0"/>
    <w:rsid w:val="00067A2B"/>
    <w:rsid w:val="00070CD1"/>
    <w:rsid w:val="00071050"/>
    <w:rsid w:val="00072706"/>
    <w:rsid w:val="000801D2"/>
    <w:rsid w:val="00084F4D"/>
    <w:rsid w:val="00085B15"/>
    <w:rsid w:val="0008722B"/>
    <w:rsid w:val="000941F2"/>
    <w:rsid w:val="00097356"/>
    <w:rsid w:val="000B16D2"/>
    <w:rsid w:val="000B2F33"/>
    <w:rsid w:val="000B43DC"/>
    <w:rsid w:val="000B7EDA"/>
    <w:rsid w:val="000C38D3"/>
    <w:rsid w:val="000C4797"/>
    <w:rsid w:val="000C513C"/>
    <w:rsid w:val="000C6600"/>
    <w:rsid w:val="000D4DA1"/>
    <w:rsid w:val="000E2F0A"/>
    <w:rsid w:val="000F0681"/>
    <w:rsid w:val="000F3A4A"/>
    <w:rsid w:val="000F598D"/>
    <w:rsid w:val="000F59A0"/>
    <w:rsid w:val="000F6398"/>
    <w:rsid w:val="000F7578"/>
    <w:rsid w:val="0010587A"/>
    <w:rsid w:val="001134F3"/>
    <w:rsid w:val="001171F2"/>
    <w:rsid w:val="0011754F"/>
    <w:rsid w:val="0012171E"/>
    <w:rsid w:val="00121C07"/>
    <w:rsid w:val="00126B00"/>
    <w:rsid w:val="001327B8"/>
    <w:rsid w:val="00136AFB"/>
    <w:rsid w:val="00140CF0"/>
    <w:rsid w:val="00143AA8"/>
    <w:rsid w:val="001540BD"/>
    <w:rsid w:val="00160FCA"/>
    <w:rsid w:val="001637B1"/>
    <w:rsid w:val="00173E61"/>
    <w:rsid w:val="0017787F"/>
    <w:rsid w:val="00182B60"/>
    <w:rsid w:val="001869EC"/>
    <w:rsid w:val="00186D5A"/>
    <w:rsid w:val="001875BC"/>
    <w:rsid w:val="001900E4"/>
    <w:rsid w:val="001904DE"/>
    <w:rsid w:val="00190C9B"/>
    <w:rsid w:val="001A32F5"/>
    <w:rsid w:val="001A6FC7"/>
    <w:rsid w:val="001C0D91"/>
    <w:rsid w:val="001C4472"/>
    <w:rsid w:val="001C4787"/>
    <w:rsid w:val="001D0A3B"/>
    <w:rsid w:val="001D32FB"/>
    <w:rsid w:val="001D511D"/>
    <w:rsid w:val="001D785A"/>
    <w:rsid w:val="001DC00D"/>
    <w:rsid w:val="001E0A3D"/>
    <w:rsid w:val="001E1A25"/>
    <w:rsid w:val="001E46D0"/>
    <w:rsid w:val="001F2C2C"/>
    <w:rsid w:val="001F5047"/>
    <w:rsid w:val="00202A25"/>
    <w:rsid w:val="00204419"/>
    <w:rsid w:val="00207E52"/>
    <w:rsid w:val="002109C4"/>
    <w:rsid w:val="00211A21"/>
    <w:rsid w:val="002222AC"/>
    <w:rsid w:val="00225B23"/>
    <w:rsid w:val="00226126"/>
    <w:rsid w:val="00230E79"/>
    <w:rsid w:val="00233074"/>
    <w:rsid w:val="00237795"/>
    <w:rsid w:val="002405DF"/>
    <w:rsid w:val="0024585F"/>
    <w:rsid w:val="00246832"/>
    <w:rsid w:val="0025053E"/>
    <w:rsid w:val="00251334"/>
    <w:rsid w:val="00251E26"/>
    <w:rsid w:val="00256678"/>
    <w:rsid w:val="002600D4"/>
    <w:rsid w:val="00261A25"/>
    <w:rsid w:val="00265CFD"/>
    <w:rsid w:val="002720C7"/>
    <w:rsid w:val="00272C36"/>
    <w:rsid w:val="002814AF"/>
    <w:rsid w:val="00285804"/>
    <w:rsid w:val="00286F8E"/>
    <w:rsid w:val="002917E6"/>
    <w:rsid w:val="0029678E"/>
    <w:rsid w:val="002A09B5"/>
    <w:rsid w:val="002A3BBE"/>
    <w:rsid w:val="002A574F"/>
    <w:rsid w:val="002B01B2"/>
    <w:rsid w:val="002B617E"/>
    <w:rsid w:val="002D0920"/>
    <w:rsid w:val="002D3321"/>
    <w:rsid w:val="002D5DA7"/>
    <w:rsid w:val="002E058A"/>
    <w:rsid w:val="002E4550"/>
    <w:rsid w:val="002E56A1"/>
    <w:rsid w:val="002E6CA5"/>
    <w:rsid w:val="002F0B64"/>
    <w:rsid w:val="002F4EF8"/>
    <w:rsid w:val="002F5076"/>
    <w:rsid w:val="002F6D89"/>
    <w:rsid w:val="002F7C30"/>
    <w:rsid w:val="00300FCC"/>
    <w:rsid w:val="00301896"/>
    <w:rsid w:val="003049AA"/>
    <w:rsid w:val="00305A66"/>
    <w:rsid w:val="003118BE"/>
    <w:rsid w:val="003267B8"/>
    <w:rsid w:val="003269C7"/>
    <w:rsid w:val="003273C4"/>
    <w:rsid w:val="003300B7"/>
    <w:rsid w:val="003351C6"/>
    <w:rsid w:val="003364B0"/>
    <w:rsid w:val="003376D7"/>
    <w:rsid w:val="00337F3A"/>
    <w:rsid w:val="003436D5"/>
    <w:rsid w:val="00347289"/>
    <w:rsid w:val="0035028F"/>
    <w:rsid w:val="00350A39"/>
    <w:rsid w:val="0035117B"/>
    <w:rsid w:val="003557AF"/>
    <w:rsid w:val="00362563"/>
    <w:rsid w:val="00375360"/>
    <w:rsid w:val="00377679"/>
    <w:rsid w:val="00377EB5"/>
    <w:rsid w:val="00382C67"/>
    <w:rsid w:val="003925E5"/>
    <w:rsid w:val="00394355"/>
    <w:rsid w:val="003A0C24"/>
    <w:rsid w:val="003A11AE"/>
    <w:rsid w:val="003A48ED"/>
    <w:rsid w:val="003B0323"/>
    <w:rsid w:val="003B5D48"/>
    <w:rsid w:val="003C3F6E"/>
    <w:rsid w:val="003C77DD"/>
    <w:rsid w:val="003D09C6"/>
    <w:rsid w:val="003D1100"/>
    <w:rsid w:val="003D5776"/>
    <w:rsid w:val="003D5D94"/>
    <w:rsid w:val="003D5EE0"/>
    <w:rsid w:val="003E0D02"/>
    <w:rsid w:val="003E16E5"/>
    <w:rsid w:val="003E4277"/>
    <w:rsid w:val="003F2493"/>
    <w:rsid w:val="003F7689"/>
    <w:rsid w:val="0040051D"/>
    <w:rsid w:val="00403817"/>
    <w:rsid w:val="0040402F"/>
    <w:rsid w:val="00407CC1"/>
    <w:rsid w:val="00411C45"/>
    <w:rsid w:val="004121A0"/>
    <w:rsid w:val="004138C9"/>
    <w:rsid w:val="00415B37"/>
    <w:rsid w:val="00417EA1"/>
    <w:rsid w:val="00418E11"/>
    <w:rsid w:val="004206C8"/>
    <w:rsid w:val="00421471"/>
    <w:rsid w:val="004260A5"/>
    <w:rsid w:val="00430F2B"/>
    <w:rsid w:val="0043721E"/>
    <w:rsid w:val="0043765D"/>
    <w:rsid w:val="00443355"/>
    <w:rsid w:val="004451E7"/>
    <w:rsid w:val="00447FE5"/>
    <w:rsid w:val="00452296"/>
    <w:rsid w:val="0045273E"/>
    <w:rsid w:val="0045424C"/>
    <w:rsid w:val="00454EE3"/>
    <w:rsid w:val="0046117A"/>
    <w:rsid w:val="0046318B"/>
    <w:rsid w:val="00466CBD"/>
    <w:rsid w:val="00467E71"/>
    <w:rsid w:val="00471512"/>
    <w:rsid w:val="004717BD"/>
    <w:rsid w:val="0047225C"/>
    <w:rsid w:val="004723B2"/>
    <w:rsid w:val="00481A26"/>
    <w:rsid w:val="0048577C"/>
    <w:rsid w:val="00495825"/>
    <w:rsid w:val="004A0F34"/>
    <w:rsid w:val="004A1D3F"/>
    <w:rsid w:val="004A41B0"/>
    <w:rsid w:val="004B15C4"/>
    <w:rsid w:val="004B2AC6"/>
    <w:rsid w:val="004B2E45"/>
    <w:rsid w:val="004B2F13"/>
    <w:rsid w:val="004B521D"/>
    <w:rsid w:val="004B6FC9"/>
    <w:rsid w:val="004B7B7B"/>
    <w:rsid w:val="004C1B57"/>
    <w:rsid w:val="004C5808"/>
    <w:rsid w:val="004C6AF3"/>
    <w:rsid w:val="004C706C"/>
    <w:rsid w:val="004C7E45"/>
    <w:rsid w:val="004D4261"/>
    <w:rsid w:val="004D633F"/>
    <w:rsid w:val="004E0B33"/>
    <w:rsid w:val="004E2548"/>
    <w:rsid w:val="004E6E2E"/>
    <w:rsid w:val="004E7055"/>
    <w:rsid w:val="004E7EFA"/>
    <w:rsid w:val="004F06CD"/>
    <w:rsid w:val="004F2A46"/>
    <w:rsid w:val="004F5212"/>
    <w:rsid w:val="004F5742"/>
    <w:rsid w:val="0050485A"/>
    <w:rsid w:val="00505069"/>
    <w:rsid w:val="00511DC0"/>
    <w:rsid w:val="00514976"/>
    <w:rsid w:val="00515012"/>
    <w:rsid w:val="00515425"/>
    <w:rsid w:val="0051724F"/>
    <w:rsid w:val="005211DB"/>
    <w:rsid w:val="005317A6"/>
    <w:rsid w:val="00534702"/>
    <w:rsid w:val="00534CAB"/>
    <w:rsid w:val="00537974"/>
    <w:rsid w:val="00541ACA"/>
    <w:rsid w:val="005448CF"/>
    <w:rsid w:val="00544AF7"/>
    <w:rsid w:val="00544C62"/>
    <w:rsid w:val="00544E0C"/>
    <w:rsid w:val="00544E45"/>
    <w:rsid w:val="00546FB0"/>
    <w:rsid w:val="00551329"/>
    <w:rsid w:val="00552AB1"/>
    <w:rsid w:val="00553417"/>
    <w:rsid w:val="005603F0"/>
    <w:rsid w:val="00564B9A"/>
    <w:rsid w:val="00566653"/>
    <w:rsid w:val="00576436"/>
    <w:rsid w:val="00576C37"/>
    <w:rsid w:val="00583696"/>
    <w:rsid w:val="0059350D"/>
    <w:rsid w:val="00594C29"/>
    <w:rsid w:val="005A0D5C"/>
    <w:rsid w:val="005A19D9"/>
    <w:rsid w:val="005A256C"/>
    <w:rsid w:val="005B4FB6"/>
    <w:rsid w:val="005B563E"/>
    <w:rsid w:val="005C0A73"/>
    <w:rsid w:val="005C1A3F"/>
    <w:rsid w:val="005C1BCD"/>
    <w:rsid w:val="005C47AD"/>
    <w:rsid w:val="005C4D74"/>
    <w:rsid w:val="005C574F"/>
    <w:rsid w:val="005C5B47"/>
    <w:rsid w:val="005D0BFE"/>
    <w:rsid w:val="005D1D1A"/>
    <w:rsid w:val="005D22FC"/>
    <w:rsid w:val="005D307A"/>
    <w:rsid w:val="005D3174"/>
    <w:rsid w:val="005D5486"/>
    <w:rsid w:val="005D5D2E"/>
    <w:rsid w:val="005E021B"/>
    <w:rsid w:val="005E215B"/>
    <w:rsid w:val="005F0BC6"/>
    <w:rsid w:val="005F5E29"/>
    <w:rsid w:val="005F7F70"/>
    <w:rsid w:val="00600C5C"/>
    <w:rsid w:val="0060209E"/>
    <w:rsid w:val="00602DBB"/>
    <w:rsid w:val="00612A3A"/>
    <w:rsid w:val="00620C5B"/>
    <w:rsid w:val="00623596"/>
    <w:rsid w:val="006236AC"/>
    <w:rsid w:val="0062709A"/>
    <w:rsid w:val="00631ADF"/>
    <w:rsid w:val="006340F9"/>
    <w:rsid w:val="0063503C"/>
    <w:rsid w:val="0064060E"/>
    <w:rsid w:val="006444B0"/>
    <w:rsid w:val="00646B5B"/>
    <w:rsid w:val="00650317"/>
    <w:rsid w:val="0065578C"/>
    <w:rsid w:val="006560F1"/>
    <w:rsid w:val="0065755B"/>
    <w:rsid w:val="00661ED0"/>
    <w:rsid w:val="00662184"/>
    <w:rsid w:val="00667EA8"/>
    <w:rsid w:val="00675594"/>
    <w:rsid w:val="00675B05"/>
    <w:rsid w:val="0067720E"/>
    <w:rsid w:val="006774A1"/>
    <w:rsid w:val="00680A39"/>
    <w:rsid w:val="00685960"/>
    <w:rsid w:val="00692DC8"/>
    <w:rsid w:val="006A0515"/>
    <w:rsid w:val="006A0D5C"/>
    <w:rsid w:val="006A2450"/>
    <w:rsid w:val="006A2E87"/>
    <w:rsid w:val="006A3B8A"/>
    <w:rsid w:val="006A5A30"/>
    <w:rsid w:val="006A77FD"/>
    <w:rsid w:val="006B0BA0"/>
    <w:rsid w:val="006B3255"/>
    <w:rsid w:val="006B4380"/>
    <w:rsid w:val="006B502A"/>
    <w:rsid w:val="006B5FAC"/>
    <w:rsid w:val="006B704D"/>
    <w:rsid w:val="006B745B"/>
    <w:rsid w:val="006C05F5"/>
    <w:rsid w:val="006C0A36"/>
    <w:rsid w:val="006C0E87"/>
    <w:rsid w:val="006C210D"/>
    <w:rsid w:val="006C249B"/>
    <w:rsid w:val="006C35F4"/>
    <w:rsid w:val="006D34EC"/>
    <w:rsid w:val="006D45F2"/>
    <w:rsid w:val="006E28E8"/>
    <w:rsid w:val="006E500F"/>
    <w:rsid w:val="006E5F39"/>
    <w:rsid w:val="006E67A3"/>
    <w:rsid w:val="006E7DBC"/>
    <w:rsid w:val="006F60F5"/>
    <w:rsid w:val="00701262"/>
    <w:rsid w:val="007022D4"/>
    <w:rsid w:val="00705B5B"/>
    <w:rsid w:val="00706B58"/>
    <w:rsid w:val="0071195C"/>
    <w:rsid w:val="00721006"/>
    <w:rsid w:val="007256E4"/>
    <w:rsid w:val="00726E34"/>
    <w:rsid w:val="00730455"/>
    <w:rsid w:val="00731250"/>
    <w:rsid w:val="00735F12"/>
    <w:rsid w:val="00743409"/>
    <w:rsid w:val="00743F39"/>
    <w:rsid w:val="007450C2"/>
    <w:rsid w:val="00750A86"/>
    <w:rsid w:val="007515FF"/>
    <w:rsid w:val="0075485B"/>
    <w:rsid w:val="00754DCC"/>
    <w:rsid w:val="00754EE2"/>
    <w:rsid w:val="00756D82"/>
    <w:rsid w:val="00760E00"/>
    <w:rsid w:val="0076313F"/>
    <w:rsid w:val="00763395"/>
    <w:rsid w:val="0076397C"/>
    <w:rsid w:val="0076500A"/>
    <w:rsid w:val="00766E61"/>
    <w:rsid w:val="00767012"/>
    <w:rsid w:val="0076703B"/>
    <w:rsid w:val="0077219E"/>
    <w:rsid w:val="00782790"/>
    <w:rsid w:val="00790903"/>
    <w:rsid w:val="007915E3"/>
    <w:rsid w:val="00792DB6"/>
    <w:rsid w:val="007A77DC"/>
    <w:rsid w:val="007B1AE9"/>
    <w:rsid w:val="007B1C1A"/>
    <w:rsid w:val="007B3CB0"/>
    <w:rsid w:val="007B65AC"/>
    <w:rsid w:val="007B74E5"/>
    <w:rsid w:val="007C1825"/>
    <w:rsid w:val="007C26B3"/>
    <w:rsid w:val="007C3972"/>
    <w:rsid w:val="007C3E46"/>
    <w:rsid w:val="007C45F0"/>
    <w:rsid w:val="007C4D18"/>
    <w:rsid w:val="007C652D"/>
    <w:rsid w:val="007D1A71"/>
    <w:rsid w:val="007D5D50"/>
    <w:rsid w:val="007E0CA9"/>
    <w:rsid w:val="007F178C"/>
    <w:rsid w:val="007F2DA7"/>
    <w:rsid w:val="007F4750"/>
    <w:rsid w:val="007F60C5"/>
    <w:rsid w:val="008006F4"/>
    <w:rsid w:val="00803E65"/>
    <w:rsid w:val="00806566"/>
    <w:rsid w:val="00806CBE"/>
    <w:rsid w:val="008078B1"/>
    <w:rsid w:val="00811CFF"/>
    <w:rsid w:val="008148FE"/>
    <w:rsid w:val="00814D25"/>
    <w:rsid w:val="00820879"/>
    <w:rsid w:val="008307FF"/>
    <w:rsid w:val="00835F8C"/>
    <w:rsid w:val="00837161"/>
    <w:rsid w:val="00846083"/>
    <w:rsid w:val="00847512"/>
    <w:rsid w:val="00850EF6"/>
    <w:rsid w:val="00854D78"/>
    <w:rsid w:val="00856FBD"/>
    <w:rsid w:val="0086069D"/>
    <w:rsid w:val="0086129A"/>
    <w:rsid w:val="00861716"/>
    <w:rsid w:val="00864D51"/>
    <w:rsid w:val="00867408"/>
    <w:rsid w:val="0086791F"/>
    <w:rsid w:val="0087429E"/>
    <w:rsid w:val="008744EE"/>
    <w:rsid w:val="00876A97"/>
    <w:rsid w:val="0088263D"/>
    <w:rsid w:val="00883B2B"/>
    <w:rsid w:val="00883DB6"/>
    <w:rsid w:val="00892E45"/>
    <w:rsid w:val="0089331A"/>
    <w:rsid w:val="0089581B"/>
    <w:rsid w:val="00895F96"/>
    <w:rsid w:val="008A34D0"/>
    <w:rsid w:val="008A4C16"/>
    <w:rsid w:val="008A5C2D"/>
    <w:rsid w:val="008A762B"/>
    <w:rsid w:val="008B1E07"/>
    <w:rsid w:val="008B31EE"/>
    <w:rsid w:val="008B4CFB"/>
    <w:rsid w:val="008B55DE"/>
    <w:rsid w:val="008B644D"/>
    <w:rsid w:val="008C1E1C"/>
    <w:rsid w:val="008C57CE"/>
    <w:rsid w:val="008C61C0"/>
    <w:rsid w:val="008D470D"/>
    <w:rsid w:val="008E3C14"/>
    <w:rsid w:val="008E6AD3"/>
    <w:rsid w:val="008F2A43"/>
    <w:rsid w:val="008F2E06"/>
    <w:rsid w:val="00902DD4"/>
    <w:rsid w:val="00912F3D"/>
    <w:rsid w:val="009215C3"/>
    <w:rsid w:val="00925276"/>
    <w:rsid w:val="00935CAB"/>
    <w:rsid w:val="0094052A"/>
    <w:rsid w:val="0094253D"/>
    <w:rsid w:val="00942DAE"/>
    <w:rsid w:val="009443C8"/>
    <w:rsid w:val="009512B9"/>
    <w:rsid w:val="00954C20"/>
    <w:rsid w:val="00957041"/>
    <w:rsid w:val="0096306E"/>
    <w:rsid w:val="009633D5"/>
    <w:rsid w:val="009634C6"/>
    <w:rsid w:val="00963741"/>
    <w:rsid w:val="00964DA8"/>
    <w:rsid w:val="00964F9A"/>
    <w:rsid w:val="009671A0"/>
    <w:rsid w:val="00970503"/>
    <w:rsid w:val="00971C80"/>
    <w:rsid w:val="00974E72"/>
    <w:rsid w:val="00975D9C"/>
    <w:rsid w:val="009808BB"/>
    <w:rsid w:val="009816C4"/>
    <w:rsid w:val="00982558"/>
    <w:rsid w:val="00983AB4"/>
    <w:rsid w:val="00987960"/>
    <w:rsid w:val="00987A47"/>
    <w:rsid w:val="00990B8F"/>
    <w:rsid w:val="00992124"/>
    <w:rsid w:val="009940BF"/>
    <w:rsid w:val="00994C20"/>
    <w:rsid w:val="009A0708"/>
    <w:rsid w:val="009A1358"/>
    <w:rsid w:val="009A27DD"/>
    <w:rsid w:val="009A316E"/>
    <w:rsid w:val="009B0FE4"/>
    <w:rsid w:val="009C6673"/>
    <w:rsid w:val="009D4529"/>
    <w:rsid w:val="009D5B44"/>
    <w:rsid w:val="009E046C"/>
    <w:rsid w:val="009E1577"/>
    <w:rsid w:val="009E4025"/>
    <w:rsid w:val="009E47FE"/>
    <w:rsid w:val="009F2C38"/>
    <w:rsid w:val="009F30A5"/>
    <w:rsid w:val="00A01815"/>
    <w:rsid w:val="00A02D4E"/>
    <w:rsid w:val="00A03B78"/>
    <w:rsid w:val="00A04577"/>
    <w:rsid w:val="00A063E6"/>
    <w:rsid w:val="00A11A80"/>
    <w:rsid w:val="00A13239"/>
    <w:rsid w:val="00A142A8"/>
    <w:rsid w:val="00A163FA"/>
    <w:rsid w:val="00A164A1"/>
    <w:rsid w:val="00A268BD"/>
    <w:rsid w:val="00A3065A"/>
    <w:rsid w:val="00A30B59"/>
    <w:rsid w:val="00A33CD8"/>
    <w:rsid w:val="00A373F2"/>
    <w:rsid w:val="00A37C16"/>
    <w:rsid w:val="00A430A7"/>
    <w:rsid w:val="00A4569C"/>
    <w:rsid w:val="00A55ED0"/>
    <w:rsid w:val="00A60D6B"/>
    <w:rsid w:val="00A622FC"/>
    <w:rsid w:val="00A631A3"/>
    <w:rsid w:val="00A733D7"/>
    <w:rsid w:val="00A73AB9"/>
    <w:rsid w:val="00A85083"/>
    <w:rsid w:val="00A86309"/>
    <w:rsid w:val="00A94D48"/>
    <w:rsid w:val="00A96CCC"/>
    <w:rsid w:val="00A97251"/>
    <w:rsid w:val="00AA76A8"/>
    <w:rsid w:val="00AA78B7"/>
    <w:rsid w:val="00AA7A75"/>
    <w:rsid w:val="00AB14E5"/>
    <w:rsid w:val="00AB5B77"/>
    <w:rsid w:val="00AB6CC9"/>
    <w:rsid w:val="00AB7663"/>
    <w:rsid w:val="00AC5E57"/>
    <w:rsid w:val="00AD6FAB"/>
    <w:rsid w:val="00AE1A33"/>
    <w:rsid w:val="00AE3FDE"/>
    <w:rsid w:val="00AE4106"/>
    <w:rsid w:val="00AE43FC"/>
    <w:rsid w:val="00AF38EC"/>
    <w:rsid w:val="00AF4A0E"/>
    <w:rsid w:val="00AF5042"/>
    <w:rsid w:val="00AF59AA"/>
    <w:rsid w:val="00AF5C7E"/>
    <w:rsid w:val="00AF79DE"/>
    <w:rsid w:val="00B01A4B"/>
    <w:rsid w:val="00B02461"/>
    <w:rsid w:val="00B06070"/>
    <w:rsid w:val="00B10918"/>
    <w:rsid w:val="00B14DB5"/>
    <w:rsid w:val="00B21830"/>
    <w:rsid w:val="00B244D1"/>
    <w:rsid w:val="00B24F38"/>
    <w:rsid w:val="00B27169"/>
    <w:rsid w:val="00B275AD"/>
    <w:rsid w:val="00B30589"/>
    <w:rsid w:val="00B33658"/>
    <w:rsid w:val="00B353F7"/>
    <w:rsid w:val="00B37004"/>
    <w:rsid w:val="00B372A7"/>
    <w:rsid w:val="00B4775C"/>
    <w:rsid w:val="00B47E33"/>
    <w:rsid w:val="00B53CAC"/>
    <w:rsid w:val="00B61D82"/>
    <w:rsid w:val="00B65223"/>
    <w:rsid w:val="00B65364"/>
    <w:rsid w:val="00B6637B"/>
    <w:rsid w:val="00B667DA"/>
    <w:rsid w:val="00B71E84"/>
    <w:rsid w:val="00B831ED"/>
    <w:rsid w:val="00B84AC4"/>
    <w:rsid w:val="00B87E7B"/>
    <w:rsid w:val="00B91C3A"/>
    <w:rsid w:val="00B92369"/>
    <w:rsid w:val="00B95CC3"/>
    <w:rsid w:val="00B960A8"/>
    <w:rsid w:val="00BA16AF"/>
    <w:rsid w:val="00BB4904"/>
    <w:rsid w:val="00BC4031"/>
    <w:rsid w:val="00BD0C14"/>
    <w:rsid w:val="00BD4879"/>
    <w:rsid w:val="00BD60A8"/>
    <w:rsid w:val="00BE49B0"/>
    <w:rsid w:val="00BF62E3"/>
    <w:rsid w:val="00C01F6B"/>
    <w:rsid w:val="00C03C98"/>
    <w:rsid w:val="00C05660"/>
    <w:rsid w:val="00C10032"/>
    <w:rsid w:val="00C11688"/>
    <w:rsid w:val="00C153AA"/>
    <w:rsid w:val="00C15BE8"/>
    <w:rsid w:val="00C1622E"/>
    <w:rsid w:val="00C26B07"/>
    <w:rsid w:val="00C275E0"/>
    <w:rsid w:val="00C278F2"/>
    <w:rsid w:val="00C31E65"/>
    <w:rsid w:val="00C32300"/>
    <w:rsid w:val="00C412A2"/>
    <w:rsid w:val="00C51790"/>
    <w:rsid w:val="00C55492"/>
    <w:rsid w:val="00C56354"/>
    <w:rsid w:val="00C565EE"/>
    <w:rsid w:val="00C57D77"/>
    <w:rsid w:val="00C70886"/>
    <w:rsid w:val="00C71C33"/>
    <w:rsid w:val="00C72F32"/>
    <w:rsid w:val="00C74E7F"/>
    <w:rsid w:val="00C76EEF"/>
    <w:rsid w:val="00C81992"/>
    <w:rsid w:val="00C81E19"/>
    <w:rsid w:val="00C828B9"/>
    <w:rsid w:val="00C866B3"/>
    <w:rsid w:val="00C94070"/>
    <w:rsid w:val="00C943CD"/>
    <w:rsid w:val="00C95F13"/>
    <w:rsid w:val="00CA0194"/>
    <w:rsid w:val="00CA6E76"/>
    <w:rsid w:val="00CA7451"/>
    <w:rsid w:val="00CB02AC"/>
    <w:rsid w:val="00CB0CEA"/>
    <w:rsid w:val="00CB51DD"/>
    <w:rsid w:val="00CB57D8"/>
    <w:rsid w:val="00CC0F99"/>
    <w:rsid w:val="00CC4B1C"/>
    <w:rsid w:val="00CC7C18"/>
    <w:rsid w:val="00CC7CB8"/>
    <w:rsid w:val="00CD2357"/>
    <w:rsid w:val="00CD62AE"/>
    <w:rsid w:val="00CD6E3E"/>
    <w:rsid w:val="00CD6E7C"/>
    <w:rsid w:val="00CE5830"/>
    <w:rsid w:val="00CE6609"/>
    <w:rsid w:val="00CF29EC"/>
    <w:rsid w:val="00CF55A6"/>
    <w:rsid w:val="00D00999"/>
    <w:rsid w:val="00D00B3D"/>
    <w:rsid w:val="00D06B22"/>
    <w:rsid w:val="00D12E8F"/>
    <w:rsid w:val="00D17075"/>
    <w:rsid w:val="00D17525"/>
    <w:rsid w:val="00D225B7"/>
    <w:rsid w:val="00D25133"/>
    <w:rsid w:val="00D25D20"/>
    <w:rsid w:val="00D32275"/>
    <w:rsid w:val="00D3375B"/>
    <w:rsid w:val="00D359C2"/>
    <w:rsid w:val="00D3728D"/>
    <w:rsid w:val="00D43E5B"/>
    <w:rsid w:val="00D4411A"/>
    <w:rsid w:val="00D444FD"/>
    <w:rsid w:val="00D452FF"/>
    <w:rsid w:val="00D5768E"/>
    <w:rsid w:val="00D61415"/>
    <w:rsid w:val="00D61661"/>
    <w:rsid w:val="00D62043"/>
    <w:rsid w:val="00D65057"/>
    <w:rsid w:val="00D652FC"/>
    <w:rsid w:val="00D660E2"/>
    <w:rsid w:val="00D673B1"/>
    <w:rsid w:val="00D72812"/>
    <w:rsid w:val="00D75EF2"/>
    <w:rsid w:val="00D80113"/>
    <w:rsid w:val="00D806F7"/>
    <w:rsid w:val="00D810C7"/>
    <w:rsid w:val="00D81BE8"/>
    <w:rsid w:val="00D820CB"/>
    <w:rsid w:val="00D8629B"/>
    <w:rsid w:val="00D913F2"/>
    <w:rsid w:val="00D95E31"/>
    <w:rsid w:val="00D97584"/>
    <w:rsid w:val="00DA5E7E"/>
    <w:rsid w:val="00DA6501"/>
    <w:rsid w:val="00DA6BDE"/>
    <w:rsid w:val="00DA6F21"/>
    <w:rsid w:val="00DB0377"/>
    <w:rsid w:val="00DB2FB1"/>
    <w:rsid w:val="00DB2FFA"/>
    <w:rsid w:val="00DC1A1F"/>
    <w:rsid w:val="00DD0E17"/>
    <w:rsid w:val="00DD693E"/>
    <w:rsid w:val="00DE0812"/>
    <w:rsid w:val="00DE1970"/>
    <w:rsid w:val="00DE2D15"/>
    <w:rsid w:val="00DE4B65"/>
    <w:rsid w:val="00DE7EF3"/>
    <w:rsid w:val="00DF1AE4"/>
    <w:rsid w:val="00DF60C4"/>
    <w:rsid w:val="00E01A06"/>
    <w:rsid w:val="00E02DCD"/>
    <w:rsid w:val="00E05B73"/>
    <w:rsid w:val="00E0609B"/>
    <w:rsid w:val="00E1295D"/>
    <w:rsid w:val="00E21745"/>
    <w:rsid w:val="00E229DB"/>
    <w:rsid w:val="00E25678"/>
    <w:rsid w:val="00E2673D"/>
    <w:rsid w:val="00E31468"/>
    <w:rsid w:val="00E32C89"/>
    <w:rsid w:val="00E40A44"/>
    <w:rsid w:val="00E42A5A"/>
    <w:rsid w:val="00E5211C"/>
    <w:rsid w:val="00E53917"/>
    <w:rsid w:val="00E55757"/>
    <w:rsid w:val="00E6411D"/>
    <w:rsid w:val="00E64CA3"/>
    <w:rsid w:val="00E65054"/>
    <w:rsid w:val="00E7108D"/>
    <w:rsid w:val="00E73A83"/>
    <w:rsid w:val="00E84920"/>
    <w:rsid w:val="00E90BDE"/>
    <w:rsid w:val="00E91ABC"/>
    <w:rsid w:val="00E92707"/>
    <w:rsid w:val="00E95228"/>
    <w:rsid w:val="00E9524A"/>
    <w:rsid w:val="00E9E92D"/>
    <w:rsid w:val="00EA136D"/>
    <w:rsid w:val="00EA191E"/>
    <w:rsid w:val="00EA3A38"/>
    <w:rsid w:val="00EA3EC6"/>
    <w:rsid w:val="00EA5EFA"/>
    <w:rsid w:val="00EB4815"/>
    <w:rsid w:val="00EB512A"/>
    <w:rsid w:val="00EC1032"/>
    <w:rsid w:val="00EC76CA"/>
    <w:rsid w:val="00ED4AA2"/>
    <w:rsid w:val="00EE08AB"/>
    <w:rsid w:val="00EE6E9E"/>
    <w:rsid w:val="00EE7195"/>
    <w:rsid w:val="00EF067F"/>
    <w:rsid w:val="00EF0C79"/>
    <w:rsid w:val="00EF376C"/>
    <w:rsid w:val="00EF6C53"/>
    <w:rsid w:val="00EF78C0"/>
    <w:rsid w:val="00F0292B"/>
    <w:rsid w:val="00F02DA3"/>
    <w:rsid w:val="00F02E58"/>
    <w:rsid w:val="00F0426A"/>
    <w:rsid w:val="00F060BB"/>
    <w:rsid w:val="00F10252"/>
    <w:rsid w:val="00F117F0"/>
    <w:rsid w:val="00F11852"/>
    <w:rsid w:val="00F14D54"/>
    <w:rsid w:val="00F159BE"/>
    <w:rsid w:val="00F17E17"/>
    <w:rsid w:val="00F24944"/>
    <w:rsid w:val="00F33A02"/>
    <w:rsid w:val="00F36B24"/>
    <w:rsid w:val="00F37066"/>
    <w:rsid w:val="00F43B72"/>
    <w:rsid w:val="00F44975"/>
    <w:rsid w:val="00F463FB"/>
    <w:rsid w:val="00F5019B"/>
    <w:rsid w:val="00F53579"/>
    <w:rsid w:val="00F60698"/>
    <w:rsid w:val="00F628B9"/>
    <w:rsid w:val="00F6338C"/>
    <w:rsid w:val="00F6408F"/>
    <w:rsid w:val="00F71F95"/>
    <w:rsid w:val="00F74CF3"/>
    <w:rsid w:val="00F7733B"/>
    <w:rsid w:val="00F810A0"/>
    <w:rsid w:val="00F8154C"/>
    <w:rsid w:val="00F81F12"/>
    <w:rsid w:val="00F93C2A"/>
    <w:rsid w:val="00F94DA3"/>
    <w:rsid w:val="00F95EF3"/>
    <w:rsid w:val="00FA17ED"/>
    <w:rsid w:val="00FA37FB"/>
    <w:rsid w:val="00FB0278"/>
    <w:rsid w:val="00FB104D"/>
    <w:rsid w:val="00FB3645"/>
    <w:rsid w:val="00FB626A"/>
    <w:rsid w:val="00FB6C13"/>
    <w:rsid w:val="00FC1D03"/>
    <w:rsid w:val="00FC5FC8"/>
    <w:rsid w:val="00FC7017"/>
    <w:rsid w:val="00FD44C6"/>
    <w:rsid w:val="00FE00D6"/>
    <w:rsid w:val="00FE02DB"/>
    <w:rsid w:val="00FE1692"/>
    <w:rsid w:val="00FF4D5F"/>
    <w:rsid w:val="00FF4FAB"/>
    <w:rsid w:val="00FF70C6"/>
    <w:rsid w:val="012EE123"/>
    <w:rsid w:val="015E167B"/>
    <w:rsid w:val="019AC36C"/>
    <w:rsid w:val="01A5893E"/>
    <w:rsid w:val="01C586F1"/>
    <w:rsid w:val="01F65A4D"/>
    <w:rsid w:val="022682F8"/>
    <w:rsid w:val="02508686"/>
    <w:rsid w:val="027B8EB6"/>
    <w:rsid w:val="0287B7D5"/>
    <w:rsid w:val="02CD0016"/>
    <w:rsid w:val="02DC62F0"/>
    <w:rsid w:val="02ECFB54"/>
    <w:rsid w:val="02FDB74F"/>
    <w:rsid w:val="0315401C"/>
    <w:rsid w:val="0347448A"/>
    <w:rsid w:val="0381632C"/>
    <w:rsid w:val="03974B24"/>
    <w:rsid w:val="03B42D54"/>
    <w:rsid w:val="03F20968"/>
    <w:rsid w:val="03F3988C"/>
    <w:rsid w:val="04218C2C"/>
    <w:rsid w:val="0429E110"/>
    <w:rsid w:val="0470420C"/>
    <w:rsid w:val="04F78BEB"/>
    <w:rsid w:val="04FDBA91"/>
    <w:rsid w:val="0570BC87"/>
    <w:rsid w:val="05828579"/>
    <w:rsid w:val="05B55CE4"/>
    <w:rsid w:val="05D727A4"/>
    <w:rsid w:val="05EE1459"/>
    <w:rsid w:val="0625A105"/>
    <w:rsid w:val="062CD9EF"/>
    <w:rsid w:val="0648BB15"/>
    <w:rsid w:val="06A8C24B"/>
    <w:rsid w:val="06B3C602"/>
    <w:rsid w:val="06D717ED"/>
    <w:rsid w:val="072203A0"/>
    <w:rsid w:val="072BF742"/>
    <w:rsid w:val="07AFECAE"/>
    <w:rsid w:val="07F04FDC"/>
    <w:rsid w:val="07F5F500"/>
    <w:rsid w:val="081669BB"/>
    <w:rsid w:val="081AC95F"/>
    <w:rsid w:val="085A6FE6"/>
    <w:rsid w:val="086F7EB2"/>
    <w:rsid w:val="087A84A7"/>
    <w:rsid w:val="088C165E"/>
    <w:rsid w:val="08A76F54"/>
    <w:rsid w:val="08C38E9C"/>
    <w:rsid w:val="0903309D"/>
    <w:rsid w:val="09050466"/>
    <w:rsid w:val="09255F2A"/>
    <w:rsid w:val="097A5055"/>
    <w:rsid w:val="09B4F2B4"/>
    <w:rsid w:val="09F47668"/>
    <w:rsid w:val="09FA3B01"/>
    <w:rsid w:val="0A22F760"/>
    <w:rsid w:val="0A29E91F"/>
    <w:rsid w:val="0A9343E2"/>
    <w:rsid w:val="0A9AFC29"/>
    <w:rsid w:val="0B2F1F5E"/>
    <w:rsid w:val="0B8BD972"/>
    <w:rsid w:val="0B91C79C"/>
    <w:rsid w:val="0B9D084A"/>
    <w:rsid w:val="0BBA39DA"/>
    <w:rsid w:val="0BBB9EB7"/>
    <w:rsid w:val="0BDA4B81"/>
    <w:rsid w:val="0BE224FF"/>
    <w:rsid w:val="0C1DC6EC"/>
    <w:rsid w:val="0C4C5558"/>
    <w:rsid w:val="0C55386C"/>
    <w:rsid w:val="0C934DD1"/>
    <w:rsid w:val="0CEE5FA2"/>
    <w:rsid w:val="0CF26060"/>
    <w:rsid w:val="0CF9848D"/>
    <w:rsid w:val="0D33EBBD"/>
    <w:rsid w:val="0D51212A"/>
    <w:rsid w:val="0DD1262A"/>
    <w:rsid w:val="0E32E7F0"/>
    <w:rsid w:val="0E423141"/>
    <w:rsid w:val="0E843625"/>
    <w:rsid w:val="0ED4EBF5"/>
    <w:rsid w:val="0EDEE4EA"/>
    <w:rsid w:val="0F2ABB03"/>
    <w:rsid w:val="0F888663"/>
    <w:rsid w:val="0FF79D07"/>
    <w:rsid w:val="103222BD"/>
    <w:rsid w:val="10AA4F73"/>
    <w:rsid w:val="10D5132B"/>
    <w:rsid w:val="10EBAFE0"/>
    <w:rsid w:val="110376A6"/>
    <w:rsid w:val="11674F86"/>
    <w:rsid w:val="119A69EB"/>
    <w:rsid w:val="11A3F4B6"/>
    <w:rsid w:val="11CD5F3D"/>
    <w:rsid w:val="11FB6BAC"/>
    <w:rsid w:val="1250429B"/>
    <w:rsid w:val="125E41B8"/>
    <w:rsid w:val="129DC2F0"/>
    <w:rsid w:val="12A30EB3"/>
    <w:rsid w:val="12D24C1C"/>
    <w:rsid w:val="12D97AC5"/>
    <w:rsid w:val="12F35FD2"/>
    <w:rsid w:val="1369D64D"/>
    <w:rsid w:val="136D4B85"/>
    <w:rsid w:val="13AECE68"/>
    <w:rsid w:val="13DC3956"/>
    <w:rsid w:val="13E22A1A"/>
    <w:rsid w:val="145709DD"/>
    <w:rsid w:val="14B8FB54"/>
    <w:rsid w:val="14F6E0FB"/>
    <w:rsid w:val="15046EB1"/>
    <w:rsid w:val="1510E5C0"/>
    <w:rsid w:val="15410269"/>
    <w:rsid w:val="15EED67D"/>
    <w:rsid w:val="15FECACA"/>
    <w:rsid w:val="16DF9E0E"/>
    <w:rsid w:val="170E21C5"/>
    <w:rsid w:val="17BA7B73"/>
    <w:rsid w:val="17C18159"/>
    <w:rsid w:val="18248A1E"/>
    <w:rsid w:val="189E1B30"/>
    <w:rsid w:val="18A2276A"/>
    <w:rsid w:val="18E7ED97"/>
    <w:rsid w:val="1903F0F5"/>
    <w:rsid w:val="19205A6D"/>
    <w:rsid w:val="193E8773"/>
    <w:rsid w:val="19A43F31"/>
    <w:rsid w:val="19A72133"/>
    <w:rsid w:val="19C37C24"/>
    <w:rsid w:val="19DA5995"/>
    <w:rsid w:val="19E41B44"/>
    <w:rsid w:val="19FC3160"/>
    <w:rsid w:val="1A5038E4"/>
    <w:rsid w:val="1A60F364"/>
    <w:rsid w:val="1A7CF5CC"/>
    <w:rsid w:val="1ACDAF34"/>
    <w:rsid w:val="1ADF690E"/>
    <w:rsid w:val="1AEFA9B1"/>
    <w:rsid w:val="1B330B43"/>
    <w:rsid w:val="1B61D538"/>
    <w:rsid w:val="1B7BCC6D"/>
    <w:rsid w:val="1B7F5E45"/>
    <w:rsid w:val="1B8680D3"/>
    <w:rsid w:val="1B86C5CF"/>
    <w:rsid w:val="1BEBD48B"/>
    <w:rsid w:val="1C23AEA4"/>
    <w:rsid w:val="1C455121"/>
    <w:rsid w:val="1C59D024"/>
    <w:rsid w:val="1CC65495"/>
    <w:rsid w:val="1D331356"/>
    <w:rsid w:val="1D3B50D3"/>
    <w:rsid w:val="1D5C320A"/>
    <w:rsid w:val="1E3CBF7F"/>
    <w:rsid w:val="1E6C38D5"/>
    <w:rsid w:val="1EA0DBA8"/>
    <w:rsid w:val="1EA7B55B"/>
    <w:rsid w:val="1EAC6B1D"/>
    <w:rsid w:val="1EB61598"/>
    <w:rsid w:val="1EB98A41"/>
    <w:rsid w:val="1EC6A462"/>
    <w:rsid w:val="1ED13D8A"/>
    <w:rsid w:val="1EEA7DE7"/>
    <w:rsid w:val="1F0BEDCD"/>
    <w:rsid w:val="1F6837CC"/>
    <w:rsid w:val="1F7D11F3"/>
    <w:rsid w:val="1FB945B7"/>
    <w:rsid w:val="1FE3C27D"/>
    <w:rsid w:val="1FF51758"/>
    <w:rsid w:val="20235DBC"/>
    <w:rsid w:val="2025ECBD"/>
    <w:rsid w:val="204B7239"/>
    <w:rsid w:val="20631C21"/>
    <w:rsid w:val="20666CBF"/>
    <w:rsid w:val="206CDDE7"/>
    <w:rsid w:val="206F3709"/>
    <w:rsid w:val="20935947"/>
    <w:rsid w:val="20A46E09"/>
    <w:rsid w:val="20E38B90"/>
    <w:rsid w:val="20ECEC48"/>
    <w:rsid w:val="20F034CB"/>
    <w:rsid w:val="217AA100"/>
    <w:rsid w:val="21CFD0FE"/>
    <w:rsid w:val="2200F7CB"/>
    <w:rsid w:val="22042A15"/>
    <w:rsid w:val="22306356"/>
    <w:rsid w:val="224878DA"/>
    <w:rsid w:val="224F97E0"/>
    <w:rsid w:val="22CAF0B1"/>
    <w:rsid w:val="22D2DE14"/>
    <w:rsid w:val="23078FB8"/>
    <w:rsid w:val="232E21AF"/>
    <w:rsid w:val="235475B1"/>
    <w:rsid w:val="236CDF19"/>
    <w:rsid w:val="23A22FDE"/>
    <w:rsid w:val="23BBB9B5"/>
    <w:rsid w:val="23FA9D7D"/>
    <w:rsid w:val="240AD0AE"/>
    <w:rsid w:val="2465652E"/>
    <w:rsid w:val="24C19469"/>
    <w:rsid w:val="24FBEA34"/>
    <w:rsid w:val="25064D1A"/>
    <w:rsid w:val="250AEBB0"/>
    <w:rsid w:val="25161F31"/>
    <w:rsid w:val="254E1EDA"/>
    <w:rsid w:val="25629921"/>
    <w:rsid w:val="2563DCBA"/>
    <w:rsid w:val="25759346"/>
    <w:rsid w:val="25761B04"/>
    <w:rsid w:val="2599B60B"/>
    <w:rsid w:val="25A415B2"/>
    <w:rsid w:val="26281756"/>
    <w:rsid w:val="263D3324"/>
    <w:rsid w:val="26501F6B"/>
    <w:rsid w:val="2650C8C0"/>
    <w:rsid w:val="266C3354"/>
    <w:rsid w:val="2688C462"/>
    <w:rsid w:val="26F0CA89"/>
    <w:rsid w:val="270CAFBD"/>
    <w:rsid w:val="2716FA8A"/>
    <w:rsid w:val="2727D55A"/>
    <w:rsid w:val="272B74A8"/>
    <w:rsid w:val="27407A3C"/>
    <w:rsid w:val="274DC721"/>
    <w:rsid w:val="27EC69AB"/>
    <w:rsid w:val="2828067A"/>
    <w:rsid w:val="283D31FE"/>
    <w:rsid w:val="285270B8"/>
    <w:rsid w:val="28C6DA27"/>
    <w:rsid w:val="28CF16C0"/>
    <w:rsid w:val="28E1F05B"/>
    <w:rsid w:val="28EF9C15"/>
    <w:rsid w:val="28FB8334"/>
    <w:rsid w:val="28FF77B0"/>
    <w:rsid w:val="29004BDE"/>
    <w:rsid w:val="292C533D"/>
    <w:rsid w:val="29387498"/>
    <w:rsid w:val="2955C14D"/>
    <w:rsid w:val="2963FE83"/>
    <w:rsid w:val="296B15DA"/>
    <w:rsid w:val="297993A8"/>
    <w:rsid w:val="299E7374"/>
    <w:rsid w:val="29BE4E4E"/>
    <w:rsid w:val="29E21117"/>
    <w:rsid w:val="2A028454"/>
    <w:rsid w:val="2A1F1A5B"/>
    <w:rsid w:val="2A2B3A4C"/>
    <w:rsid w:val="2A6A27A5"/>
    <w:rsid w:val="2A6C6E27"/>
    <w:rsid w:val="2A7ABB58"/>
    <w:rsid w:val="2A7EC6BE"/>
    <w:rsid w:val="2A903A05"/>
    <w:rsid w:val="2A95E2B8"/>
    <w:rsid w:val="2AC57625"/>
    <w:rsid w:val="2AF68CA5"/>
    <w:rsid w:val="2B0D46D8"/>
    <w:rsid w:val="2B7659AD"/>
    <w:rsid w:val="2B7EFA3A"/>
    <w:rsid w:val="2B8F8136"/>
    <w:rsid w:val="2BA08779"/>
    <w:rsid w:val="2C07C618"/>
    <w:rsid w:val="2C17F67E"/>
    <w:rsid w:val="2C3917B3"/>
    <w:rsid w:val="2C7697EC"/>
    <w:rsid w:val="2CBC6F89"/>
    <w:rsid w:val="2CDF832B"/>
    <w:rsid w:val="2D007139"/>
    <w:rsid w:val="2D58B034"/>
    <w:rsid w:val="2DF1828A"/>
    <w:rsid w:val="2E830A3E"/>
    <w:rsid w:val="2E9D9DF3"/>
    <w:rsid w:val="2F1B5C37"/>
    <w:rsid w:val="2F665784"/>
    <w:rsid w:val="2FE86134"/>
    <w:rsid w:val="2FFA8A21"/>
    <w:rsid w:val="301A0EDD"/>
    <w:rsid w:val="3054B530"/>
    <w:rsid w:val="30D42A68"/>
    <w:rsid w:val="311FF122"/>
    <w:rsid w:val="313B68BF"/>
    <w:rsid w:val="3168DB5B"/>
    <w:rsid w:val="3190AD92"/>
    <w:rsid w:val="31FD6AA1"/>
    <w:rsid w:val="324DA80C"/>
    <w:rsid w:val="329A986A"/>
    <w:rsid w:val="329AA5DB"/>
    <w:rsid w:val="32E2AC77"/>
    <w:rsid w:val="330F2041"/>
    <w:rsid w:val="3319F3B2"/>
    <w:rsid w:val="33204569"/>
    <w:rsid w:val="3340DB32"/>
    <w:rsid w:val="3343C9B5"/>
    <w:rsid w:val="33C57164"/>
    <w:rsid w:val="34223D1F"/>
    <w:rsid w:val="3461BC4B"/>
    <w:rsid w:val="349BAF52"/>
    <w:rsid w:val="34D34FA0"/>
    <w:rsid w:val="3521C6F5"/>
    <w:rsid w:val="3542E850"/>
    <w:rsid w:val="356A36F7"/>
    <w:rsid w:val="35C28E34"/>
    <w:rsid w:val="35CA0F61"/>
    <w:rsid w:val="360EBBD7"/>
    <w:rsid w:val="365D83CE"/>
    <w:rsid w:val="366313CA"/>
    <w:rsid w:val="36F32B82"/>
    <w:rsid w:val="37558FD3"/>
    <w:rsid w:val="3766F4AF"/>
    <w:rsid w:val="37704527"/>
    <w:rsid w:val="3799AF13"/>
    <w:rsid w:val="37A05A50"/>
    <w:rsid w:val="37BAD5FF"/>
    <w:rsid w:val="37E58A4D"/>
    <w:rsid w:val="37F308E6"/>
    <w:rsid w:val="380E4A5B"/>
    <w:rsid w:val="38D3566E"/>
    <w:rsid w:val="38F57ED1"/>
    <w:rsid w:val="390B9B6A"/>
    <w:rsid w:val="393BFA8F"/>
    <w:rsid w:val="3950BFC5"/>
    <w:rsid w:val="395C1887"/>
    <w:rsid w:val="3993B6BB"/>
    <w:rsid w:val="39AE9A22"/>
    <w:rsid w:val="39DBCFC5"/>
    <w:rsid w:val="3A4D0C52"/>
    <w:rsid w:val="3AAA5391"/>
    <w:rsid w:val="3AAFC66B"/>
    <w:rsid w:val="3ABB14EB"/>
    <w:rsid w:val="3ABB7C9D"/>
    <w:rsid w:val="3ADABD64"/>
    <w:rsid w:val="3ADACDFC"/>
    <w:rsid w:val="3ADF9A12"/>
    <w:rsid w:val="3AF936B3"/>
    <w:rsid w:val="3C18E3EA"/>
    <w:rsid w:val="3C1AA5C9"/>
    <w:rsid w:val="3C73670D"/>
    <w:rsid w:val="3C94CE6F"/>
    <w:rsid w:val="3CF303BE"/>
    <w:rsid w:val="3CF4FA5A"/>
    <w:rsid w:val="3CFEA671"/>
    <w:rsid w:val="3D707ECA"/>
    <w:rsid w:val="3DBE6060"/>
    <w:rsid w:val="3DD116B0"/>
    <w:rsid w:val="3E09CC87"/>
    <w:rsid w:val="3E2B1A1A"/>
    <w:rsid w:val="3E3B52DE"/>
    <w:rsid w:val="3E44C44D"/>
    <w:rsid w:val="3E455654"/>
    <w:rsid w:val="3E7FCC2C"/>
    <w:rsid w:val="3E86219C"/>
    <w:rsid w:val="3E88D4C1"/>
    <w:rsid w:val="3F0DFCDC"/>
    <w:rsid w:val="3F3167AF"/>
    <w:rsid w:val="3F333DFA"/>
    <w:rsid w:val="3F40D395"/>
    <w:rsid w:val="3F4564B6"/>
    <w:rsid w:val="3F6C3BE3"/>
    <w:rsid w:val="3F91673C"/>
    <w:rsid w:val="3FD719F1"/>
    <w:rsid w:val="3FE7CA06"/>
    <w:rsid w:val="40306412"/>
    <w:rsid w:val="40674580"/>
    <w:rsid w:val="408FB267"/>
    <w:rsid w:val="40C52B2F"/>
    <w:rsid w:val="4115F61F"/>
    <w:rsid w:val="412C6E79"/>
    <w:rsid w:val="4142BADC"/>
    <w:rsid w:val="4149FC08"/>
    <w:rsid w:val="4175C0A6"/>
    <w:rsid w:val="41D592A3"/>
    <w:rsid w:val="4232B289"/>
    <w:rsid w:val="427A60F6"/>
    <w:rsid w:val="428F3853"/>
    <w:rsid w:val="42AE136F"/>
    <w:rsid w:val="42C169BF"/>
    <w:rsid w:val="4380FB9C"/>
    <w:rsid w:val="438483B8"/>
    <w:rsid w:val="43888D36"/>
    <w:rsid w:val="438D5197"/>
    <w:rsid w:val="43E943E7"/>
    <w:rsid w:val="4423F603"/>
    <w:rsid w:val="443A4328"/>
    <w:rsid w:val="444DB55F"/>
    <w:rsid w:val="4450B3A6"/>
    <w:rsid w:val="44C8D3D4"/>
    <w:rsid w:val="4511D593"/>
    <w:rsid w:val="45552493"/>
    <w:rsid w:val="45A7EDE5"/>
    <w:rsid w:val="45C1DE91"/>
    <w:rsid w:val="45DB1ECD"/>
    <w:rsid w:val="45E6B1AB"/>
    <w:rsid w:val="45EEFD1E"/>
    <w:rsid w:val="45FD5917"/>
    <w:rsid w:val="462D9789"/>
    <w:rsid w:val="463536DA"/>
    <w:rsid w:val="464B3B2C"/>
    <w:rsid w:val="46AB1A4C"/>
    <w:rsid w:val="46DC8AB5"/>
    <w:rsid w:val="4799D3CC"/>
    <w:rsid w:val="47D72F8E"/>
    <w:rsid w:val="47F17221"/>
    <w:rsid w:val="480ADA40"/>
    <w:rsid w:val="4812D5F1"/>
    <w:rsid w:val="481B9BB4"/>
    <w:rsid w:val="4828FEC1"/>
    <w:rsid w:val="48759D85"/>
    <w:rsid w:val="489D9515"/>
    <w:rsid w:val="4924C990"/>
    <w:rsid w:val="498643BF"/>
    <w:rsid w:val="4A1F85E5"/>
    <w:rsid w:val="4A27981B"/>
    <w:rsid w:val="4A4AFB1F"/>
    <w:rsid w:val="4AAC39A6"/>
    <w:rsid w:val="4AFBBA8A"/>
    <w:rsid w:val="4AFCEDB5"/>
    <w:rsid w:val="4B1E2D8C"/>
    <w:rsid w:val="4B2323E8"/>
    <w:rsid w:val="4B2A6BCD"/>
    <w:rsid w:val="4B5F2DD6"/>
    <w:rsid w:val="4B6FA607"/>
    <w:rsid w:val="4B849489"/>
    <w:rsid w:val="4BADDF86"/>
    <w:rsid w:val="4BC025F8"/>
    <w:rsid w:val="4BC81104"/>
    <w:rsid w:val="4BD87DE4"/>
    <w:rsid w:val="4C27644E"/>
    <w:rsid w:val="4CA9C21F"/>
    <w:rsid w:val="4CCD137E"/>
    <w:rsid w:val="4D1CA95F"/>
    <w:rsid w:val="4D279432"/>
    <w:rsid w:val="4D801612"/>
    <w:rsid w:val="4D872A81"/>
    <w:rsid w:val="4DAD3CB0"/>
    <w:rsid w:val="4DB1AA8B"/>
    <w:rsid w:val="4DB54BDD"/>
    <w:rsid w:val="4DCA4F90"/>
    <w:rsid w:val="4DDB3519"/>
    <w:rsid w:val="4E20E10C"/>
    <w:rsid w:val="4E21E251"/>
    <w:rsid w:val="4EC24A90"/>
    <w:rsid w:val="4F143199"/>
    <w:rsid w:val="4F226CF8"/>
    <w:rsid w:val="4FFD263B"/>
    <w:rsid w:val="502CEC4A"/>
    <w:rsid w:val="5068133E"/>
    <w:rsid w:val="507B9F38"/>
    <w:rsid w:val="50990480"/>
    <w:rsid w:val="50E190FA"/>
    <w:rsid w:val="50FE45AC"/>
    <w:rsid w:val="51408772"/>
    <w:rsid w:val="5150B0A6"/>
    <w:rsid w:val="51661461"/>
    <w:rsid w:val="5226033F"/>
    <w:rsid w:val="526C2CE4"/>
    <w:rsid w:val="52860AAE"/>
    <w:rsid w:val="52CB2309"/>
    <w:rsid w:val="52D912B1"/>
    <w:rsid w:val="52FEAF99"/>
    <w:rsid w:val="539E0D5F"/>
    <w:rsid w:val="53A743EB"/>
    <w:rsid w:val="53A81302"/>
    <w:rsid w:val="53B47712"/>
    <w:rsid w:val="540D7A7A"/>
    <w:rsid w:val="5413BBA9"/>
    <w:rsid w:val="54369478"/>
    <w:rsid w:val="549DF9FC"/>
    <w:rsid w:val="54BCC39F"/>
    <w:rsid w:val="550528D8"/>
    <w:rsid w:val="550DE3CD"/>
    <w:rsid w:val="551192DF"/>
    <w:rsid w:val="5534BEE9"/>
    <w:rsid w:val="553A1C87"/>
    <w:rsid w:val="55A73560"/>
    <w:rsid w:val="55CEBD3D"/>
    <w:rsid w:val="56247009"/>
    <w:rsid w:val="5645D148"/>
    <w:rsid w:val="565180A8"/>
    <w:rsid w:val="57042315"/>
    <w:rsid w:val="57855DF3"/>
    <w:rsid w:val="57B90223"/>
    <w:rsid w:val="5873D893"/>
    <w:rsid w:val="5876C590"/>
    <w:rsid w:val="587EA6FD"/>
    <w:rsid w:val="58836773"/>
    <w:rsid w:val="58854A39"/>
    <w:rsid w:val="589144B3"/>
    <w:rsid w:val="58ACBA84"/>
    <w:rsid w:val="590C872B"/>
    <w:rsid w:val="592DA5AC"/>
    <w:rsid w:val="592FB4CF"/>
    <w:rsid w:val="595E1887"/>
    <w:rsid w:val="59C8A430"/>
    <w:rsid w:val="5A460465"/>
    <w:rsid w:val="5A54461A"/>
    <w:rsid w:val="5AA59CEE"/>
    <w:rsid w:val="5AFA9CA5"/>
    <w:rsid w:val="5B09EB64"/>
    <w:rsid w:val="5B0D99ED"/>
    <w:rsid w:val="5B13D825"/>
    <w:rsid w:val="5B9F2115"/>
    <w:rsid w:val="5BB80E21"/>
    <w:rsid w:val="5BBDAAEC"/>
    <w:rsid w:val="5BC899EC"/>
    <w:rsid w:val="5BE43CC6"/>
    <w:rsid w:val="5C022591"/>
    <w:rsid w:val="5C124C97"/>
    <w:rsid w:val="5C4722AA"/>
    <w:rsid w:val="5C4FC062"/>
    <w:rsid w:val="5C51607E"/>
    <w:rsid w:val="5C7546D4"/>
    <w:rsid w:val="5C8D1FCD"/>
    <w:rsid w:val="5C992917"/>
    <w:rsid w:val="5CB7D88E"/>
    <w:rsid w:val="5CBC5BFF"/>
    <w:rsid w:val="5CCB3A82"/>
    <w:rsid w:val="5CE2AD2E"/>
    <w:rsid w:val="5CE5246A"/>
    <w:rsid w:val="5CE5B28F"/>
    <w:rsid w:val="5D94C7F5"/>
    <w:rsid w:val="5DBADC0C"/>
    <w:rsid w:val="5ECF0CA0"/>
    <w:rsid w:val="5EDE587D"/>
    <w:rsid w:val="5EE3717F"/>
    <w:rsid w:val="5F2EBAE9"/>
    <w:rsid w:val="5FF4C2CB"/>
    <w:rsid w:val="60000143"/>
    <w:rsid w:val="6089CC6C"/>
    <w:rsid w:val="61268351"/>
    <w:rsid w:val="612F8D6C"/>
    <w:rsid w:val="614714B5"/>
    <w:rsid w:val="6196080B"/>
    <w:rsid w:val="61A054D5"/>
    <w:rsid w:val="61B9B8A5"/>
    <w:rsid w:val="61BEEDA2"/>
    <w:rsid w:val="61DE192B"/>
    <w:rsid w:val="61FF89D8"/>
    <w:rsid w:val="621B4275"/>
    <w:rsid w:val="62216B7E"/>
    <w:rsid w:val="62A09A89"/>
    <w:rsid w:val="62C1E4A8"/>
    <w:rsid w:val="630B5BED"/>
    <w:rsid w:val="633AFF05"/>
    <w:rsid w:val="637578F2"/>
    <w:rsid w:val="6389C8FE"/>
    <w:rsid w:val="638F29C8"/>
    <w:rsid w:val="63DB5F04"/>
    <w:rsid w:val="644A5CF1"/>
    <w:rsid w:val="64584136"/>
    <w:rsid w:val="646C9ABC"/>
    <w:rsid w:val="64ADED59"/>
    <w:rsid w:val="6508A60A"/>
    <w:rsid w:val="6512698C"/>
    <w:rsid w:val="6572FD0A"/>
    <w:rsid w:val="657B6B2A"/>
    <w:rsid w:val="65951547"/>
    <w:rsid w:val="65A56E9C"/>
    <w:rsid w:val="65DE243C"/>
    <w:rsid w:val="66103B94"/>
    <w:rsid w:val="66129660"/>
    <w:rsid w:val="66815E7C"/>
    <w:rsid w:val="67DF00A8"/>
    <w:rsid w:val="681615D3"/>
    <w:rsid w:val="68853840"/>
    <w:rsid w:val="688DB4DB"/>
    <w:rsid w:val="68A07CD4"/>
    <w:rsid w:val="68B817F0"/>
    <w:rsid w:val="68EC75C5"/>
    <w:rsid w:val="6907081D"/>
    <w:rsid w:val="694A7CA3"/>
    <w:rsid w:val="6A0050D3"/>
    <w:rsid w:val="6A1C182B"/>
    <w:rsid w:val="6A67AA73"/>
    <w:rsid w:val="6AFAAD55"/>
    <w:rsid w:val="6B1ABE41"/>
    <w:rsid w:val="6B1D7E80"/>
    <w:rsid w:val="6B35DC00"/>
    <w:rsid w:val="6B49CCCC"/>
    <w:rsid w:val="6B591287"/>
    <w:rsid w:val="6B64ED12"/>
    <w:rsid w:val="6B83ADBA"/>
    <w:rsid w:val="6B9B699F"/>
    <w:rsid w:val="6BD7599F"/>
    <w:rsid w:val="6C31B096"/>
    <w:rsid w:val="6C9BE257"/>
    <w:rsid w:val="6D26091F"/>
    <w:rsid w:val="6D344A4D"/>
    <w:rsid w:val="6D44A806"/>
    <w:rsid w:val="6D659B96"/>
    <w:rsid w:val="6DAED512"/>
    <w:rsid w:val="6DC8D49D"/>
    <w:rsid w:val="6DCEEA3D"/>
    <w:rsid w:val="6DF4C0BC"/>
    <w:rsid w:val="6E2AF46F"/>
    <w:rsid w:val="6E8B7306"/>
    <w:rsid w:val="6EA507ED"/>
    <w:rsid w:val="6EAD983F"/>
    <w:rsid w:val="6EB54296"/>
    <w:rsid w:val="6ED36CD9"/>
    <w:rsid w:val="6F9BCCCB"/>
    <w:rsid w:val="6FA615E6"/>
    <w:rsid w:val="6FBF1E40"/>
    <w:rsid w:val="70050CB7"/>
    <w:rsid w:val="70158B58"/>
    <w:rsid w:val="706A4F96"/>
    <w:rsid w:val="70A3DDFE"/>
    <w:rsid w:val="70E6A6F1"/>
    <w:rsid w:val="71042375"/>
    <w:rsid w:val="7105A3FB"/>
    <w:rsid w:val="71132D0B"/>
    <w:rsid w:val="7158AC78"/>
    <w:rsid w:val="715953FD"/>
    <w:rsid w:val="715BF8A0"/>
    <w:rsid w:val="71BF0D28"/>
    <w:rsid w:val="71EC8E9D"/>
    <w:rsid w:val="721B0089"/>
    <w:rsid w:val="72346922"/>
    <w:rsid w:val="7246BB05"/>
    <w:rsid w:val="725C35F1"/>
    <w:rsid w:val="726A245F"/>
    <w:rsid w:val="7275F20C"/>
    <w:rsid w:val="72A3C42C"/>
    <w:rsid w:val="72E29292"/>
    <w:rsid w:val="7308BA92"/>
    <w:rsid w:val="730DD7E9"/>
    <w:rsid w:val="732C419A"/>
    <w:rsid w:val="7339B69F"/>
    <w:rsid w:val="73A7FF8D"/>
    <w:rsid w:val="73AB94F2"/>
    <w:rsid w:val="73B2F5B4"/>
    <w:rsid w:val="73D3665E"/>
    <w:rsid w:val="73E5998C"/>
    <w:rsid w:val="73EF6AD8"/>
    <w:rsid w:val="73F7BF7A"/>
    <w:rsid w:val="7400FEC8"/>
    <w:rsid w:val="74072846"/>
    <w:rsid w:val="74B600BE"/>
    <w:rsid w:val="74F6551F"/>
    <w:rsid w:val="75261C82"/>
    <w:rsid w:val="754598BD"/>
    <w:rsid w:val="757A8140"/>
    <w:rsid w:val="75ADFC0E"/>
    <w:rsid w:val="75B1E4FB"/>
    <w:rsid w:val="7613AA34"/>
    <w:rsid w:val="76267853"/>
    <w:rsid w:val="76502BF8"/>
    <w:rsid w:val="7689F469"/>
    <w:rsid w:val="76C98A32"/>
    <w:rsid w:val="77003ED7"/>
    <w:rsid w:val="77190E1A"/>
    <w:rsid w:val="7795D307"/>
    <w:rsid w:val="77CEAC3C"/>
    <w:rsid w:val="783D4D3E"/>
    <w:rsid w:val="78657B84"/>
    <w:rsid w:val="78683160"/>
    <w:rsid w:val="78878F51"/>
    <w:rsid w:val="7887BAB6"/>
    <w:rsid w:val="78C6A37D"/>
    <w:rsid w:val="78DA497D"/>
    <w:rsid w:val="7900F958"/>
    <w:rsid w:val="791697E5"/>
    <w:rsid w:val="7943F4D6"/>
    <w:rsid w:val="79447850"/>
    <w:rsid w:val="79835E7D"/>
    <w:rsid w:val="799F034D"/>
    <w:rsid w:val="79B50080"/>
    <w:rsid w:val="79F75BAB"/>
    <w:rsid w:val="7A27CD0C"/>
    <w:rsid w:val="7A6411DA"/>
    <w:rsid w:val="7ABA04AC"/>
    <w:rsid w:val="7B19DBE9"/>
    <w:rsid w:val="7B351F1A"/>
    <w:rsid w:val="7B6A413A"/>
    <w:rsid w:val="7B7FB9D8"/>
    <w:rsid w:val="7B9354F5"/>
    <w:rsid w:val="7BDCBD36"/>
    <w:rsid w:val="7C06420D"/>
    <w:rsid w:val="7C09F8CA"/>
    <w:rsid w:val="7C2DBA9B"/>
    <w:rsid w:val="7C529A19"/>
    <w:rsid w:val="7C5A1B79"/>
    <w:rsid w:val="7CA1BB9A"/>
    <w:rsid w:val="7CE41B85"/>
    <w:rsid w:val="7D050042"/>
    <w:rsid w:val="7D227E13"/>
    <w:rsid w:val="7D6EFBA1"/>
    <w:rsid w:val="7DBA309A"/>
    <w:rsid w:val="7DBEDC74"/>
    <w:rsid w:val="7DC66D56"/>
    <w:rsid w:val="7DC773A3"/>
    <w:rsid w:val="7DCFA0DF"/>
    <w:rsid w:val="7DF48CD3"/>
    <w:rsid w:val="7E193589"/>
    <w:rsid w:val="7E2D246D"/>
    <w:rsid w:val="7E566638"/>
    <w:rsid w:val="7E64B491"/>
    <w:rsid w:val="7F42A272"/>
    <w:rsid w:val="7F88E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41B6D"/>
  <w15:chartTrackingRefBased/>
  <w15:docId w15:val="{7AD1F6CC-5BC1-4313-A559-CDA45864D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DD4"/>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4-Accent61">
    <w:name w:val="Grid Table 4 - Accent 61"/>
    <w:basedOn w:val="TableNormal"/>
    <w:next w:val="TableNormal"/>
    <w:uiPriority w:val="49"/>
    <w:rsid w:val="00902DD4"/>
    <w:pPr>
      <w:spacing w:after="0" w:line="240" w:lineRule="auto"/>
    </w:pPr>
    <w:rPr>
      <w:kern w:val="0"/>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902DD4"/>
    <w:pPr>
      <w:ind w:left="720"/>
      <w:contextualSpacing/>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rsid w:val="00902DD4"/>
    <w:rPr>
      <w:kern w:val="0"/>
      <w14:ligatures w14:val="none"/>
    </w:rPr>
  </w:style>
  <w:style w:type="table" w:customStyle="1" w:styleId="TableGrid1">
    <w:name w:val="Table Grid1"/>
    <w:basedOn w:val="TableNormal"/>
    <w:next w:val="TableGrid"/>
    <w:uiPriority w:val="59"/>
    <w:rsid w:val="00902DD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902D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84AC4"/>
    <w:pPr>
      <w:spacing w:after="0" w:line="240" w:lineRule="auto"/>
    </w:pPr>
    <w:rPr>
      <w:kern w:val="0"/>
      <w14:ligatures w14:val="none"/>
    </w:rPr>
  </w:style>
  <w:style w:type="character" w:styleId="CommentReference">
    <w:name w:val="annotation reference"/>
    <w:basedOn w:val="DefaultParagraphFont"/>
    <w:uiPriority w:val="99"/>
    <w:semiHidden/>
    <w:unhideWhenUsed/>
    <w:rsid w:val="00766E61"/>
    <w:rPr>
      <w:sz w:val="16"/>
      <w:szCs w:val="16"/>
    </w:rPr>
  </w:style>
  <w:style w:type="paragraph" w:styleId="CommentText">
    <w:name w:val="annotation text"/>
    <w:basedOn w:val="Normal"/>
    <w:link w:val="CommentTextChar"/>
    <w:uiPriority w:val="99"/>
    <w:unhideWhenUsed/>
    <w:rsid w:val="00766E61"/>
    <w:pPr>
      <w:spacing w:line="240" w:lineRule="auto"/>
    </w:pPr>
    <w:rPr>
      <w:sz w:val="20"/>
      <w:szCs w:val="20"/>
    </w:rPr>
  </w:style>
  <w:style w:type="character" w:customStyle="1" w:styleId="CommentTextChar">
    <w:name w:val="Comment Text Char"/>
    <w:basedOn w:val="DefaultParagraphFont"/>
    <w:link w:val="CommentText"/>
    <w:uiPriority w:val="99"/>
    <w:rsid w:val="00766E61"/>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66E61"/>
    <w:rPr>
      <w:b/>
      <w:bCs/>
    </w:rPr>
  </w:style>
  <w:style w:type="character" w:customStyle="1" w:styleId="CommentSubjectChar">
    <w:name w:val="Comment Subject Char"/>
    <w:basedOn w:val="CommentTextChar"/>
    <w:link w:val="CommentSubject"/>
    <w:uiPriority w:val="99"/>
    <w:semiHidden/>
    <w:rsid w:val="00766E61"/>
    <w:rPr>
      <w:b/>
      <w:bCs/>
      <w:kern w:val="0"/>
      <w:sz w:val="20"/>
      <w:szCs w:val="20"/>
      <w14:ligatures w14:val="none"/>
    </w:rPr>
  </w:style>
  <w:style w:type="paragraph" w:styleId="Header">
    <w:name w:val="header"/>
    <w:basedOn w:val="Normal"/>
    <w:link w:val="HeaderChar"/>
    <w:uiPriority w:val="99"/>
    <w:unhideWhenUsed/>
    <w:rsid w:val="00864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D51"/>
    <w:rPr>
      <w:kern w:val="0"/>
      <w14:ligatures w14:val="none"/>
    </w:rPr>
  </w:style>
  <w:style w:type="paragraph" w:styleId="Footer">
    <w:name w:val="footer"/>
    <w:basedOn w:val="Normal"/>
    <w:link w:val="FooterChar"/>
    <w:uiPriority w:val="99"/>
    <w:unhideWhenUsed/>
    <w:rsid w:val="00864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D51"/>
    <w:rPr>
      <w:kern w:val="0"/>
      <w14:ligatures w14:val="none"/>
    </w:rPr>
  </w:style>
  <w:style w:type="paragraph" w:customStyle="1" w:styleId="paragraph">
    <w:name w:val="paragraph"/>
    <w:basedOn w:val="Normal"/>
    <w:rsid w:val="00975D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5D9C"/>
  </w:style>
  <w:style w:type="paragraph" w:styleId="NoSpacing">
    <w:name w:val="No Spacing"/>
    <w:uiPriority w:val="1"/>
    <w:qFormat/>
    <w:rsid w:val="00E53917"/>
    <w:pPr>
      <w:spacing w:after="0" w:line="240" w:lineRule="auto"/>
    </w:pPr>
    <w:rPr>
      <w:kern w:val="0"/>
      <w14:ligatures w14:val="none"/>
    </w:rPr>
  </w:style>
  <w:style w:type="table" w:customStyle="1" w:styleId="TableGrid10">
    <w:name w:val="Table Grid10"/>
    <w:basedOn w:val="TableNormal"/>
    <w:next w:val="TableGrid"/>
    <w:uiPriority w:val="39"/>
    <w:rsid w:val="003F768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705B5B"/>
    <w:rPr>
      <w:i/>
      <w:iCs/>
    </w:rPr>
  </w:style>
  <w:style w:type="character" w:styleId="Hyperlink">
    <w:name w:val="Hyperlink"/>
    <w:basedOn w:val="DefaultParagraphFont"/>
    <w:uiPriority w:val="99"/>
    <w:unhideWhenUsed/>
    <w:rsid w:val="00705B5B"/>
    <w:rPr>
      <w:color w:val="0563C1" w:themeColor="hyperlink"/>
      <w:u w:val="single"/>
    </w:rPr>
  </w:style>
  <w:style w:type="character" w:styleId="Mention">
    <w:name w:val="Mention"/>
    <w:basedOn w:val="DefaultParagraphFont"/>
    <w:uiPriority w:val="99"/>
    <w:unhideWhenUsed/>
    <w:rsid w:val="006560F1"/>
    <w:rPr>
      <w:color w:val="2B579A"/>
      <w:shd w:val="clear" w:color="auto" w:fill="E1DFDD"/>
    </w:rPr>
  </w:style>
  <w:style w:type="table" w:customStyle="1" w:styleId="TableGrid2">
    <w:name w:val="Table Grid2"/>
    <w:basedOn w:val="TableNormal"/>
    <w:next w:val="TableGrid"/>
    <w:uiPriority w:val="59"/>
    <w:rsid w:val="000E2F0A"/>
    <w:pPr>
      <w:widowControl w:val="0"/>
      <w:autoSpaceDN w:val="0"/>
      <w:spacing w:after="0" w:line="240" w:lineRule="auto"/>
      <w:textAlignment w:val="baseline"/>
    </w:pPr>
    <w:rPr>
      <w:rFonts w:ascii="Calibri" w:eastAsia="SimSun" w:hAnsi="Calibri" w:cs="Tahoma"/>
      <w:kern w:val="3"/>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2612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C72F3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A536B324BCB44182CB63D6B35E3142" ma:contentTypeVersion="4" ma:contentTypeDescription="Create a new document." ma:contentTypeScope="" ma:versionID="6f31f7903342680077c5de15daf8aa89">
  <xsd:schema xmlns:xsd="http://www.w3.org/2001/XMLSchema" xmlns:xs="http://www.w3.org/2001/XMLSchema" xmlns:p="http://schemas.microsoft.com/office/2006/metadata/properties" xmlns:ns2="75127d4b-44ad-44fc-b4a2-fe697eeb054d" targetNamespace="http://schemas.microsoft.com/office/2006/metadata/properties" ma:root="true" ma:fieldsID="9cf96deab5b66e72e50c4fc5f781f994" ns2:_="">
    <xsd:import namespace="75127d4b-44ad-44fc-b4a2-fe697eeb054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27d4b-44ad-44fc-b4a2-fe697eeb05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B19178-97DB-4468-9702-DA7F6582FD6F}"/>
</file>

<file path=customXml/itemProps2.xml><?xml version="1.0" encoding="utf-8"?>
<ds:datastoreItem xmlns:ds="http://schemas.openxmlformats.org/officeDocument/2006/customXml" ds:itemID="{13F233B1-3217-419E-A269-E864B32BEFD9}">
  <ds:schemaRefs>
    <ds:schemaRef ds:uri="http://schemas.microsoft.com/office/2006/metadata/properties"/>
    <ds:schemaRef ds:uri="http://www.w3.org/XML/1998/namespace"/>
    <ds:schemaRef ds:uri="http://purl.org/dc/terms/"/>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75127d4b-44ad-44fc-b4a2-fe697eeb054d"/>
    <ds:schemaRef ds:uri="http://purl.org/dc/dcmitype/"/>
  </ds:schemaRefs>
</ds:datastoreItem>
</file>

<file path=customXml/itemProps3.xml><?xml version="1.0" encoding="utf-8"?>
<ds:datastoreItem xmlns:ds="http://schemas.openxmlformats.org/officeDocument/2006/customXml" ds:itemID="{48BC3CA4-A20A-4F11-A5CA-ED2911731F4B}">
  <ds:schemaRefs>
    <ds:schemaRef ds:uri="http://schemas.microsoft.com/sharepoint/v3/contenttype/forms"/>
  </ds:schemaRefs>
</ds:datastoreItem>
</file>

<file path=docMetadata/LabelInfo.xml><?xml version="1.0" encoding="utf-8"?>
<clbl:labelList xmlns:clbl="http://schemas.microsoft.com/office/2020/mipLabelMetadata">
  <clbl:label id="{9096e35a-b987-4b10-9fed-671978bc83e8}" enabled="0" method="" siteId="{9096e35a-b987-4b10-9fed-671978bc83e8}" removed="1"/>
</clbl:labelList>
</file>

<file path=docProps/app.xml><?xml version="1.0" encoding="utf-8"?>
<Properties xmlns="http://schemas.openxmlformats.org/officeDocument/2006/extended-properties" xmlns:vt="http://schemas.openxmlformats.org/officeDocument/2006/docPropsVTypes">
  <Template>Normal</Template>
  <TotalTime>170</TotalTime>
  <Pages>31</Pages>
  <Words>5805</Words>
  <Characters>33090</Characters>
  <Application>Microsoft Office Word</Application>
  <DocSecurity>0</DocSecurity>
  <Lines>275</Lines>
  <Paragraphs>77</Paragraphs>
  <ScaleCrop>false</ScaleCrop>
  <Company/>
  <LinksUpToDate>false</LinksUpToDate>
  <CharactersWithSpaces>38818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Carroll</dc:creator>
  <cp:keywords/>
  <dc:description/>
  <cp:lastModifiedBy>Jenny White</cp:lastModifiedBy>
  <cp:revision>701</cp:revision>
  <dcterms:created xsi:type="dcterms:W3CDTF">2024-04-30T15:36:00Z</dcterms:created>
  <dcterms:modified xsi:type="dcterms:W3CDTF">2025-12-10T13:00:00Z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0x0101000EA536B324BCB44182CB63D6B35E3142</vt:lpwstr>
  </property>
  <property fmtid="{D5CDD505-2E9C-101B-9397-08002B2CF9AE}" pid="3" name="Order">
    <vt:r8>67600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