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5AD" w:rsidRPr="00A605AD" w:rsidRDefault="00A605AD" w:rsidP="00A605AD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Legacies of Slave-Ownership database exercise</w:t>
      </w:r>
    </w:p>
    <w:p w:rsidR="00A605AD" w:rsidRDefault="00A605AD"/>
    <w:p w:rsidR="00A605AD" w:rsidRPr="00A605AD" w:rsidRDefault="00A605AD" w:rsidP="00A605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How many individuals with Welsh residences were compensated after the abolition of slavery?</w:t>
      </w:r>
    </w:p>
    <w:p w:rsidR="00A605AD" w:rsidRPr="00A605AD" w:rsidRDefault="00A605AD" w:rsidP="00A605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97</w:t>
      </w:r>
    </w:p>
    <w:p w:rsidR="00A605AD" w:rsidRPr="00A605AD" w:rsidRDefault="00A605AD" w:rsidP="00A605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Then, choose ONE Welsh slave-owner to concentrate on, and answer these questions:</w:t>
      </w:r>
    </w:p>
    <w:p w:rsidR="00A605AD" w:rsidRDefault="00A605AD" w:rsidP="00A605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What biographical information can you glean the slave-owner? For instance, what was their profession or education?</w:t>
      </w:r>
    </w:p>
    <w:p w:rsidR="00A605AD" w:rsidRPr="00A605AD" w:rsidRDefault="00FA74C9" w:rsidP="00A605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Colthurst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Bateman 1771-1859.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From an Irish landowning family.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Genealogical records and property ownership records.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 gent.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Who served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Sherrif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Monmouthshire.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:rsidR="00A605AD" w:rsidRDefault="00A605AD" w:rsidP="00A605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Where did the slave-owner possess properties?</w:t>
      </w:r>
    </w:p>
    <w:p w:rsidR="00FA74C9" w:rsidRPr="00A605AD" w:rsidRDefault="00FA74C9" w:rsidP="00FA74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FA74C9">
        <w:rPr>
          <w:rFonts w:ascii="Times New Roman" w:eastAsia="Times New Roman" w:hAnsi="Times New Roman" w:cs="Times New Roman"/>
          <w:sz w:val="24"/>
          <w:szCs w:val="24"/>
          <w:lang w:eastAsia="en-GB"/>
        </w:rPr>
        <w:t>Monmouthshire, Weston Super Mare and Jamaica.</w:t>
      </w:r>
      <w:proofErr w:type="gramEnd"/>
    </w:p>
    <w:p w:rsidR="00A605AD" w:rsidRDefault="00A605AD" w:rsidP="00A605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Which (and how many) properties did the slave-owner receive compensation for?</w:t>
      </w:r>
    </w:p>
    <w:p w:rsidR="00FA74C9" w:rsidRPr="00A605AD" w:rsidRDefault="0029210C" w:rsidP="00FA74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Plantain Garden River, St Thomas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In The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East Plantation 150 and 152 (150 is jointly owned with another)</w:t>
      </w:r>
    </w:p>
    <w:p w:rsidR="00A605AD" w:rsidRDefault="00A605AD" w:rsidP="00A605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How many slaves in total was the slave-owner compensated for?</w:t>
      </w:r>
    </w:p>
    <w:p w:rsidR="0029210C" w:rsidRPr="00A605AD" w:rsidRDefault="00DB6C71" w:rsidP="0029210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175 with partner Hervey and 95 as an individual</w:t>
      </w:r>
    </w:p>
    <w:p w:rsidR="00A605AD" w:rsidRDefault="00A605AD" w:rsidP="00A605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How much (in £s) compensation did the slave-owner receive in total?</w:t>
      </w:r>
    </w:p>
    <w:p w:rsidR="0029210C" w:rsidRPr="00A605AD" w:rsidRDefault="0029210C" w:rsidP="0029210C">
      <w:pPr>
        <w:spacing w:before="100" w:beforeAutospacing="1" w:after="100" w:afterAutospacing="1" w:line="240" w:lineRule="auto"/>
        <w:ind w:left="705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DB6C71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£3,258 0s 2d awarded to Hervey and </w:t>
      </w:r>
      <w:proofErr w:type="spellStart"/>
      <w:r w:rsidRPr="00DB6C71">
        <w:rPr>
          <w:rStyle w:val="Strong"/>
          <w:rFonts w:ascii="Times New Roman" w:hAnsi="Times New Roman" w:cs="Times New Roman"/>
          <w:b w:val="0"/>
          <w:sz w:val="24"/>
          <w:szCs w:val="24"/>
        </w:rPr>
        <w:t>Batemen</w:t>
      </w:r>
      <w:proofErr w:type="spellEnd"/>
      <w:r w:rsidRPr="00DB6C71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together and £1,784 0s 11d to </w:t>
      </w:r>
      <w:proofErr w:type="spellStart"/>
      <w:r w:rsidRPr="00DB6C71">
        <w:rPr>
          <w:rStyle w:val="Strong"/>
          <w:rFonts w:ascii="Times New Roman" w:hAnsi="Times New Roman" w:cs="Times New Roman"/>
          <w:b w:val="0"/>
          <w:sz w:val="24"/>
          <w:szCs w:val="24"/>
        </w:rPr>
        <w:t>Batemen</w:t>
      </w:r>
      <w:proofErr w:type="spellEnd"/>
      <w:r w:rsidRPr="00DB6C71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as an individual.</w:t>
      </w:r>
    </w:p>
    <w:p w:rsidR="00A605AD" w:rsidRDefault="00A605AD" w:rsidP="00A605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Did the slave-owner have personal or familiar connections with other slave-owners, and if so who?</w:t>
      </w:r>
    </w:p>
    <w:p w:rsidR="00DB6C71" w:rsidRPr="00A605AD" w:rsidRDefault="00DB6C71" w:rsidP="00DB6C71">
      <w:pPr>
        <w:pStyle w:val="Heading1"/>
        <w:ind w:firstLine="72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B6C7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John </w:t>
      </w:r>
      <w:proofErr w:type="spellStart"/>
      <w:r w:rsidRPr="00DB6C71">
        <w:rPr>
          <w:rFonts w:ascii="Times New Roman" w:hAnsi="Times New Roman" w:cs="Times New Roman"/>
          <w:b w:val="0"/>
          <w:color w:val="auto"/>
          <w:sz w:val="24"/>
          <w:szCs w:val="24"/>
        </w:rPr>
        <w:t>Kemeys</w:t>
      </w:r>
      <w:proofErr w:type="spellEnd"/>
      <w:r w:rsidRPr="00DB6C7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Gardner </w:t>
      </w:r>
      <w:proofErr w:type="spellStart"/>
      <w:r w:rsidRPr="00DB6C71">
        <w:rPr>
          <w:rFonts w:ascii="Times New Roman" w:hAnsi="Times New Roman" w:cs="Times New Roman"/>
          <w:b w:val="0"/>
          <w:color w:val="auto"/>
          <w:sz w:val="24"/>
          <w:szCs w:val="24"/>
        </w:rPr>
        <w:t>Kemeys</w:t>
      </w:r>
      <w:proofErr w:type="spellEnd"/>
      <w:r>
        <w:rPr>
          <w:rFonts w:ascii="Times New Roman" w:hAnsi="Times New Roman" w:cs="Times New Roman"/>
          <w:b w:val="0"/>
          <w:color w:val="auto"/>
          <w:sz w:val="24"/>
          <w:szCs w:val="24"/>
        </w:rPr>
        <w:t>, father in law, from whom Bateman inherited.</w:t>
      </w:r>
    </w:p>
    <w:p w:rsidR="00A605AD" w:rsidRDefault="00A605AD" w:rsidP="00A605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605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What (if any) legacies of the slave-owner remain apparent in present-day society? Are they connected to any significant institutions, for instance? </w:t>
      </w:r>
    </w:p>
    <w:p w:rsidR="00DB6C71" w:rsidRPr="00A605AD" w:rsidRDefault="00DB6C71" w:rsidP="00DB6C7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DB6C71">
        <w:rPr>
          <w:rFonts w:ascii="Times New Roman" w:eastAsia="Times New Roman" w:hAnsi="Times New Roman" w:cs="Times New Roman"/>
          <w:sz w:val="24"/>
          <w:szCs w:val="24"/>
          <w:lang w:eastAsia="en-GB"/>
        </w:rPr>
        <w:t>Physical –</w:t>
      </w:r>
      <w:proofErr w:type="spellStart"/>
      <w:r w:rsidRPr="00DB6C71">
        <w:rPr>
          <w:rFonts w:ascii="Times New Roman" w:eastAsia="Times New Roman" w:hAnsi="Times New Roman" w:cs="Times New Roman"/>
          <w:sz w:val="24"/>
          <w:szCs w:val="24"/>
          <w:lang w:eastAsia="en-GB"/>
        </w:rPr>
        <w:t>Bertholy</w:t>
      </w:r>
      <w:proofErr w:type="spellEnd"/>
      <w:r w:rsidRPr="00DB6C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House in </w:t>
      </w:r>
      <w:proofErr w:type="spellStart"/>
      <w:r w:rsidRPr="00DB6C71">
        <w:rPr>
          <w:rFonts w:ascii="Times New Roman" w:eastAsia="Times New Roman" w:hAnsi="Times New Roman" w:cs="Times New Roman"/>
          <w:sz w:val="24"/>
          <w:szCs w:val="24"/>
          <w:lang w:eastAsia="en-GB"/>
        </w:rPr>
        <w:t>Usk</w:t>
      </w:r>
      <w:proofErr w:type="spellEnd"/>
      <w:r w:rsidRPr="00DB6C71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Political-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Sherrif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Monmouthshire 1838-?</w:t>
      </w:r>
      <w:proofErr w:type="gramEnd"/>
    </w:p>
    <w:p w:rsidR="00A605AD" w:rsidRDefault="00A605AD"/>
    <w:sectPr w:rsidR="00A605AD" w:rsidSect="00270F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129F4"/>
    <w:multiLevelType w:val="multilevel"/>
    <w:tmpl w:val="4C829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A94381"/>
    <w:multiLevelType w:val="multilevel"/>
    <w:tmpl w:val="DBB08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05AD"/>
    <w:rsid w:val="00270F37"/>
    <w:rsid w:val="0029210C"/>
    <w:rsid w:val="00A605AD"/>
    <w:rsid w:val="00DB6C71"/>
    <w:rsid w:val="00FA7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F37"/>
  </w:style>
  <w:style w:type="paragraph" w:styleId="Heading1">
    <w:name w:val="heading 1"/>
    <w:basedOn w:val="Normal"/>
    <w:next w:val="Normal"/>
    <w:link w:val="Heading1Char"/>
    <w:uiPriority w:val="9"/>
    <w:qFormat/>
    <w:rsid w:val="00DB6C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5">
    <w:name w:val="heading 5"/>
    <w:basedOn w:val="Normal"/>
    <w:link w:val="Heading5Char"/>
    <w:uiPriority w:val="9"/>
    <w:qFormat/>
    <w:rsid w:val="00A605A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0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A605A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9210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9210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B6C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6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1</cp:revision>
  <dcterms:created xsi:type="dcterms:W3CDTF">2020-10-24T13:15:00Z</dcterms:created>
  <dcterms:modified xsi:type="dcterms:W3CDTF">2020-10-24T13:59:00Z</dcterms:modified>
</cp:coreProperties>
</file>