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010AF" w14:textId="2D2305AE" w:rsidR="00B01719" w:rsidRDefault="00B01719" w:rsidP="00B01719">
      <w:pPr>
        <w:jc w:val="center"/>
      </w:pPr>
    </w:p>
    <w:p w14:paraId="520CCEA8" w14:textId="77777777" w:rsidR="00384D65" w:rsidRDefault="00384D65" w:rsidP="00B01719">
      <w:pPr>
        <w:jc w:val="center"/>
      </w:pPr>
    </w:p>
    <w:p w14:paraId="5060EF01" w14:textId="77777777" w:rsidR="00384D65" w:rsidRDefault="00384D65" w:rsidP="00B01719">
      <w:pPr>
        <w:jc w:val="center"/>
      </w:pPr>
    </w:p>
    <w:p w14:paraId="31BDC963" w14:textId="77777777" w:rsidR="00384D65" w:rsidRDefault="00384D65" w:rsidP="00B01719">
      <w:pPr>
        <w:jc w:val="center"/>
      </w:pPr>
    </w:p>
    <w:p w14:paraId="58E3B481" w14:textId="77777777" w:rsidR="00384D65" w:rsidRDefault="00384D65" w:rsidP="00B01719">
      <w:pPr>
        <w:jc w:val="center"/>
      </w:pPr>
    </w:p>
    <w:p w14:paraId="4A9B7CD3" w14:textId="77777777" w:rsidR="008C1D04" w:rsidRPr="00F5300D" w:rsidRDefault="008C1D04" w:rsidP="008C1D04">
      <w:pPr>
        <w:jc w:val="center"/>
        <w:rPr>
          <w:b/>
          <w:bCs/>
          <w:sz w:val="28"/>
          <w:szCs w:val="28"/>
        </w:rPr>
      </w:pPr>
    </w:p>
    <w:p w14:paraId="4A10944D" w14:textId="77777777" w:rsidR="008C1D04" w:rsidRPr="00F5300D" w:rsidRDefault="008C1D04" w:rsidP="008C1D04">
      <w:pPr>
        <w:jc w:val="center"/>
        <w:rPr>
          <w:b/>
          <w:bCs/>
          <w:sz w:val="28"/>
          <w:szCs w:val="28"/>
        </w:rPr>
      </w:pPr>
      <w:r w:rsidRPr="00F5300D">
        <w:rPr>
          <w:b/>
          <w:bCs/>
          <w:sz w:val="28"/>
          <w:szCs w:val="28"/>
        </w:rPr>
        <w:t>University of Wales Trinity Saint David</w:t>
      </w:r>
    </w:p>
    <w:p w14:paraId="79162C28" w14:textId="77777777" w:rsidR="008C1D04" w:rsidRPr="00F5300D" w:rsidRDefault="008C1D04" w:rsidP="008C1D04">
      <w:pPr>
        <w:jc w:val="center"/>
        <w:rPr>
          <w:b/>
          <w:bCs/>
          <w:sz w:val="28"/>
          <w:szCs w:val="28"/>
        </w:rPr>
      </w:pPr>
    </w:p>
    <w:p w14:paraId="62A8E0BB" w14:textId="77777777" w:rsidR="008C1D04" w:rsidRPr="00F5300D" w:rsidRDefault="008C1D04" w:rsidP="008C1D04">
      <w:pPr>
        <w:jc w:val="center"/>
        <w:rPr>
          <w:b/>
          <w:bCs/>
          <w:sz w:val="28"/>
          <w:szCs w:val="28"/>
        </w:rPr>
      </w:pPr>
      <w:r w:rsidRPr="00F5300D">
        <w:rPr>
          <w:b/>
          <w:bCs/>
          <w:sz w:val="28"/>
          <w:szCs w:val="28"/>
        </w:rPr>
        <w:t>London</w:t>
      </w:r>
    </w:p>
    <w:p w14:paraId="03C25CD9" w14:textId="77777777" w:rsidR="008C1D04" w:rsidRPr="00F5300D" w:rsidRDefault="008C1D04" w:rsidP="008C1D04">
      <w:pPr>
        <w:jc w:val="center"/>
        <w:rPr>
          <w:b/>
          <w:bCs/>
          <w:sz w:val="28"/>
          <w:szCs w:val="28"/>
        </w:rPr>
      </w:pPr>
    </w:p>
    <w:p w14:paraId="5270AE6C" w14:textId="77777777" w:rsidR="008C1D04" w:rsidRPr="00F5300D" w:rsidRDefault="008C1D04" w:rsidP="008C1D04">
      <w:pPr>
        <w:jc w:val="center"/>
        <w:rPr>
          <w:b/>
          <w:bCs/>
          <w:sz w:val="28"/>
          <w:szCs w:val="28"/>
        </w:rPr>
      </w:pPr>
    </w:p>
    <w:p w14:paraId="47E04AE9" w14:textId="77777777" w:rsidR="008C1D04" w:rsidRPr="00F5300D" w:rsidRDefault="008C1D04" w:rsidP="008C1D04">
      <w:pPr>
        <w:jc w:val="center"/>
        <w:rPr>
          <w:b/>
          <w:bCs/>
          <w:sz w:val="28"/>
          <w:szCs w:val="28"/>
        </w:rPr>
      </w:pPr>
    </w:p>
    <w:p w14:paraId="02A6B925" w14:textId="77777777" w:rsidR="008C1D04" w:rsidRPr="0005083A" w:rsidRDefault="008C1D04" w:rsidP="008C1D04">
      <w:pPr>
        <w:spacing w:after="0" w:line="259" w:lineRule="auto"/>
        <w:ind w:left="5"/>
        <w:rPr>
          <w:b/>
          <w:bCs/>
          <w:sz w:val="28"/>
          <w:szCs w:val="28"/>
          <w:lang w:val="en-GB"/>
        </w:rPr>
      </w:pPr>
      <w:r w:rsidRPr="00F5300D">
        <w:rPr>
          <w:b/>
          <w:bCs/>
          <w:sz w:val="28"/>
          <w:szCs w:val="28"/>
        </w:rPr>
        <w:t xml:space="preserve">                 Environmental Analysis of Automobile Industry </w:t>
      </w:r>
      <w:r>
        <w:rPr>
          <w:b/>
          <w:bCs/>
          <w:sz w:val="28"/>
          <w:szCs w:val="28"/>
        </w:rPr>
        <w:t>-Ford</w:t>
      </w:r>
    </w:p>
    <w:p w14:paraId="51197484" w14:textId="77777777" w:rsidR="008C1D04" w:rsidRPr="00F5300D" w:rsidRDefault="008C1D04" w:rsidP="008C1D04">
      <w:pPr>
        <w:jc w:val="center"/>
        <w:rPr>
          <w:b/>
          <w:bCs/>
          <w:sz w:val="28"/>
          <w:szCs w:val="28"/>
        </w:rPr>
      </w:pPr>
      <w:r w:rsidRPr="00F5300D">
        <w:rPr>
          <w:b/>
          <w:bCs/>
          <w:sz w:val="28"/>
          <w:szCs w:val="28"/>
        </w:rPr>
        <w:t xml:space="preserve">Mihai Jicu </w:t>
      </w:r>
    </w:p>
    <w:p w14:paraId="5897CF02" w14:textId="77777777" w:rsidR="008C1D04" w:rsidRPr="00F5300D" w:rsidRDefault="008C1D04" w:rsidP="008C1D04">
      <w:pPr>
        <w:jc w:val="center"/>
        <w:rPr>
          <w:b/>
          <w:bCs/>
          <w:sz w:val="28"/>
          <w:szCs w:val="28"/>
        </w:rPr>
      </w:pPr>
      <w:r w:rsidRPr="00F5300D">
        <w:rPr>
          <w:b/>
          <w:bCs/>
          <w:sz w:val="28"/>
          <w:szCs w:val="28"/>
        </w:rPr>
        <w:t>Date:</w:t>
      </w:r>
      <w:r>
        <w:rPr>
          <w:b/>
          <w:bCs/>
          <w:sz w:val="28"/>
          <w:szCs w:val="28"/>
        </w:rPr>
        <w:t>17</w:t>
      </w:r>
      <w:r w:rsidRPr="00F5300D">
        <w:rPr>
          <w:b/>
          <w:bCs/>
          <w:sz w:val="28"/>
          <w:szCs w:val="28"/>
        </w:rPr>
        <w:t>/12/2021</w:t>
      </w:r>
    </w:p>
    <w:p w14:paraId="52ED7583" w14:textId="77777777" w:rsidR="008C1D04" w:rsidRPr="00F5300D" w:rsidRDefault="008C1D04" w:rsidP="008C1D04">
      <w:pPr>
        <w:jc w:val="center"/>
        <w:rPr>
          <w:b/>
          <w:bCs/>
          <w:sz w:val="28"/>
          <w:szCs w:val="28"/>
        </w:rPr>
      </w:pPr>
      <w:r w:rsidRPr="00F5300D">
        <w:rPr>
          <w:b/>
          <w:bCs/>
          <w:sz w:val="28"/>
          <w:szCs w:val="28"/>
        </w:rPr>
        <w:t>Dr. Nadeem Mirza</w:t>
      </w:r>
    </w:p>
    <w:p w14:paraId="7AC2111B" w14:textId="77777777" w:rsidR="008C1D04" w:rsidRPr="00F5300D" w:rsidRDefault="008C1D04" w:rsidP="008C1D04">
      <w:pPr>
        <w:jc w:val="center"/>
        <w:rPr>
          <w:b/>
          <w:bCs/>
          <w:sz w:val="28"/>
          <w:szCs w:val="28"/>
        </w:rPr>
      </w:pPr>
    </w:p>
    <w:p w14:paraId="021735F1" w14:textId="77777777" w:rsidR="008C1D04" w:rsidRPr="00F5300D" w:rsidRDefault="008C1D04" w:rsidP="008C1D04">
      <w:pPr>
        <w:spacing w:before="0" w:after="0" w:line="240" w:lineRule="auto"/>
        <w:rPr>
          <w:rStyle w:val="Hyperlink"/>
          <w:b/>
          <w:bCs/>
          <w:color w:val="212529"/>
          <w:sz w:val="28"/>
          <w:szCs w:val="28"/>
          <w:u w:val="none"/>
        </w:rPr>
      </w:pPr>
      <w:r w:rsidRPr="00F5300D">
        <w:rPr>
          <w:b/>
          <w:bCs/>
          <w:sz w:val="28"/>
          <w:szCs w:val="28"/>
        </w:rPr>
        <w:fldChar w:fldCharType="begin"/>
      </w:r>
      <w:r w:rsidRPr="00F5300D">
        <w:rPr>
          <w:b/>
          <w:bCs/>
          <w:sz w:val="28"/>
          <w:szCs w:val="28"/>
        </w:rPr>
        <w:instrText xml:space="preserve"> HYPERLINK "https://moodle.uwtsd.ac.uk/course/view.php?id=3811" </w:instrText>
      </w:r>
      <w:r w:rsidRPr="00F5300D">
        <w:rPr>
          <w:b/>
          <w:bCs/>
          <w:sz w:val="28"/>
          <w:szCs w:val="28"/>
        </w:rPr>
        <w:fldChar w:fldCharType="separate"/>
      </w:r>
    </w:p>
    <w:p w14:paraId="4F7D1F37" w14:textId="77777777" w:rsidR="008C1D04" w:rsidRPr="00F5300D" w:rsidRDefault="008C1D04" w:rsidP="008C1D04">
      <w:pPr>
        <w:pStyle w:val="Heading1"/>
        <w:spacing w:before="0"/>
        <w:textAlignment w:val="center"/>
        <w:rPr>
          <w:rFonts w:ascii="Times New Roman" w:hAnsi="Times New Roman"/>
          <w:bCs/>
          <w:szCs w:val="28"/>
        </w:rPr>
      </w:pPr>
      <w:r w:rsidRPr="00F5300D">
        <w:rPr>
          <w:rFonts w:ascii="Times New Roman" w:hAnsi="Times New Roman"/>
          <w:bCs/>
          <w:color w:val="212529"/>
          <w:szCs w:val="28"/>
        </w:rPr>
        <w:t xml:space="preserve">                       The Global Business Environment (LCBB4005)</w:t>
      </w:r>
    </w:p>
    <w:p w14:paraId="61FA92A8" w14:textId="0E235176" w:rsidR="0041229B" w:rsidRDefault="008C1D04" w:rsidP="008C1D04">
      <w:pPr>
        <w:jc w:val="center"/>
      </w:pPr>
      <w:r w:rsidRPr="00F5300D">
        <w:rPr>
          <w:b/>
          <w:bCs/>
          <w:sz w:val="28"/>
          <w:szCs w:val="28"/>
        </w:rPr>
        <w:fldChar w:fldCharType="end"/>
      </w:r>
    </w:p>
    <w:p w14:paraId="64D92540" w14:textId="77777777" w:rsidR="0041229B" w:rsidRDefault="0041229B" w:rsidP="00384D65">
      <w:pPr>
        <w:jc w:val="center"/>
      </w:pPr>
    </w:p>
    <w:p w14:paraId="7976E981" w14:textId="77777777" w:rsidR="0041229B" w:rsidRDefault="0041229B" w:rsidP="00384D65">
      <w:pPr>
        <w:jc w:val="center"/>
      </w:pPr>
    </w:p>
    <w:p w14:paraId="61E8F139" w14:textId="77777777" w:rsidR="0041229B" w:rsidRDefault="0041229B" w:rsidP="00384D65">
      <w:pPr>
        <w:jc w:val="center"/>
      </w:pPr>
    </w:p>
    <w:p w14:paraId="76E22CAC" w14:textId="77777777" w:rsidR="00CB2EB5" w:rsidRDefault="00CB2EB5" w:rsidP="00CB2EB5">
      <w:pPr>
        <w:spacing w:line="480" w:lineRule="auto"/>
      </w:pPr>
    </w:p>
    <w:p w14:paraId="5DD8C48F" w14:textId="77777777" w:rsidR="004776D6" w:rsidRDefault="004776D6" w:rsidP="00B53CDF">
      <w:pPr>
        <w:spacing w:line="480" w:lineRule="auto"/>
      </w:pPr>
    </w:p>
    <w:p w14:paraId="5FF98860" w14:textId="77777777" w:rsidR="009A2C90" w:rsidRDefault="009A2C90" w:rsidP="009A2C90">
      <w:pPr>
        <w:pStyle w:val="TOCHeading"/>
        <w:spacing w:line="360" w:lineRule="auto"/>
      </w:pPr>
      <w:r>
        <w:t>Contents</w:t>
      </w:r>
    </w:p>
    <w:p w14:paraId="02F1B055" w14:textId="77777777" w:rsidR="002F3337" w:rsidRPr="002F50AE" w:rsidRDefault="009A2C90">
      <w:pPr>
        <w:pStyle w:val="TOC1"/>
        <w:tabs>
          <w:tab w:val="right" w:leader="dot" w:pos="9019"/>
        </w:tabs>
        <w:rPr>
          <w:rFonts w:ascii="Calibri" w:hAnsi="Calibri"/>
          <w:noProof/>
          <w:sz w:val="22"/>
          <w:szCs w:val="22"/>
          <w:lang w:val="en-US"/>
        </w:rPr>
      </w:pPr>
      <w:r>
        <w:fldChar w:fldCharType="begin"/>
      </w:r>
      <w:r>
        <w:instrText xml:space="preserve"> TOC \o "1-3" \h \z \u </w:instrText>
      </w:r>
      <w:r>
        <w:fldChar w:fldCharType="separate"/>
      </w:r>
      <w:hyperlink w:anchor="_Toc91151676" w:history="1">
        <w:r w:rsidR="002F3337" w:rsidRPr="00482212">
          <w:rPr>
            <w:rStyle w:val="Hyperlink"/>
            <w:noProof/>
            <w:lang w:val="en-US"/>
          </w:rPr>
          <w:t>Introduction</w:t>
        </w:r>
        <w:r w:rsidR="002F3337">
          <w:rPr>
            <w:noProof/>
            <w:webHidden/>
          </w:rPr>
          <w:tab/>
        </w:r>
        <w:r w:rsidR="002F3337">
          <w:rPr>
            <w:noProof/>
            <w:webHidden/>
          </w:rPr>
          <w:fldChar w:fldCharType="begin"/>
        </w:r>
        <w:r w:rsidR="002F3337">
          <w:rPr>
            <w:noProof/>
            <w:webHidden/>
          </w:rPr>
          <w:instrText xml:space="preserve"> PAGEREF _Toc91151676 \h </w:instrText>
        </w:r>
        <w:r w:rsidR="002F3337">
          <w:rPr>
            <w:noProof/>
            <w:webHidden/>
          </w:rPr>
        </w:r>
        <w:r w:rsidR="002F3337">
          <w:rPr>
            <w:noProof/>
            <w:webHidden/>
          </w:rPr>
          <w:fldChar w:fldCharType="separate"/>
        </w:r>
        <w:r w:rsidR="002F3337">
          <w:rPr>
            <w:noProof/>
            <w:webHidden/>
          </w:rPr>
          <w:t>3</w:t>
        </w:r>
        <w:r w:rsidR="002F3337">
          <w:rPr>
            <w:noProof/>
            <w:webHidden/>
          </w:rPr>
          <w:fldChar w:fldCharType="end"/>
        </w:r>
      </w:hyperlink>
    </w:p>
    <w:p w14:paraId="0D065E1C" w14:textId="77777777" w:rsidR="002F3337" w:rsidRPr="002F50AE" w:rsidRDefault="00CA3611">
      <w:pPr>
        <w:pStyle w:val="TOC1"/>
        <w:tabs>
          <w:tab w:val="right" w:leader="dot" w:pos="9019"/>
        </w:tabs>
        <w:rPr>
          <w:rFonts w:ascii="Calibri" w:hAnsi="Calibri"/>
          <w:noProof/>
          <w:sz w:val="22"/>
          <w:szCs w:val="22"/>
          <w:lang w:val="en-US"/>
        </w:rPr>
      </w:pPr>
      <w:hyperlink w:anchor="_Toc91151677" w:history="1">
        <w:r w:rsidR="002F3337" w:rsidRPr="00482212">
          <w:rPr>
            <w:rStyle w:val="Hyperlink"/>
            <w:noProof/>
            <w:lang w:val="en-US"/>
          </w:rPr>
          <w:t>Bibliography</w:t>
        </w:r>
        <w:r w:rsidR="002F3337">
          <w:rPr>
            <w:noProof/>
            <w:webHidden/>
          </w:rPr>
          <w:tab/>
        </w:r>
        <w:r w:rsidR="002F3337">
          <w:rPr>
            <w:noProof/>
            <w:webHidden/>
          </w:rPr>
          <w:fldChar w:fldCharType="begin"/>
        </w:r>
        <w:r w:rsidR="002F3337">
          <w:rPr>
            <w:noProof/>
            <w:webHidden/>
          </w:rPr>
          <w:instrText xml:space="preserve"> PAGEREF _Toc91151677 \h </w:instrText>
        </w:r>
        <w:r w:rsidR="002F3337">
          <w:rPr>
            <w:noProof/>
            <w:webHidden/>
          </w:rPr>
        </w:r>
        <w:r w:rsidR="002F3337">
          <w:rPr>
            <w:noProof/>
            <w:webHidden/>
          </w:rPr>
          <w:fldChar w:fldCharType="separate"/>
        </w:r>
        <w:r w:rsidR="002F3337">
          <w:rPr>
            <w:noProof/>
            <w:webHidden/>
          </w:rPr>
          <w:t>3</w:t>
        </w:r>
        <w:r w:rsidR="002F3337">
          <w:rPr>
            <w:noProof/>
            <w:webHidden/>
          </w:rPr>
          <w:fldChar w:fldCharType="end"/>
        </w:r>
      </w:hyperlink>
    </w:p>
    <w:p w14:paraId="4855189D" w14:textId="77777777" w:rsidR="002F3337" w:rsidRPr="002F50AE" w:rsidRDefault="00CA3611">
      <w:pPr>
        <w:pStyle w:val="TOC1"/>
        <w:tabs>
          <w:tab w:val="right" w:leader="dot" w:pos="9019"/>
        </w:tabs>
        <w:rPr>
          <w:rFonts w:ascii="Calibri" w:hAnsi="Calibri"/>
          <w:noProof/>
          <w:sz w:val="22"/>
          <w:szCs w:val="22"/>
          <w:lang w:val="en-US"/>
        </w:rPr>
      </w:pPr>
      <w:hyperlink w:anchor="_Toc91151678" w:history="1">
        <w:r w:rsidR="002F3337" w:rsidRPr="00482212">
          <w:rPr>
            <w:rStyle w:val="Hyperlink"/>
            <w:noProof/>
          </w:rPr>
          <w:t xml:space="preserve">FORD SWOT </w:t>
        </w:r>
        <w:r w:rsidR="002F3337" w:rsidRPr="00482212">
          <w:rPr>
            <w:rStyle w:val="Hyperlink"/>
            <w:noProof/>
            <w:lang w:val="en-US"/>
          </w:rPr>
          <w:t>analysis</w:t>
        </w:r>
        <w:r w:rsidR="002F3337">
          <w:rPr>
            <w:noProof/>
            <w:webHidden/>
          </w:rPr>
          <w:tab/>
        </w:r>
        <w:r w:rsidR="002F3337">
          <w:rPr>
            <w:noProof/>
            <w:webHidden/>
          </w:rPr>
          <w:fldChar w:fldCharType="begin"/>
        </w:r>
        <w:r w:rsidR="002F3337">
          <w:rPr>
            <w:noProof/>
            <w:webHidden/>
          </w:rPr>
          <w:instrText xml:space="preserve"> PAGEREF _Toc91151678 \h </w:instrText>
        </w:r>
        <w:r w:rsidR="002F3337">
          <w:rPr>
            <w:noProof/>
            <w:webHidden/>
          </w:rPr>
        </w:r>
        <w:r w:rsidR="002F3337">
          <w:rPr>
            <w:noProof/>
            <w:webHidden/>
          </w:rPr>
          <w:fldChar w:fldCharType="separate"/>
        </w:r>
        <w:r w:rsidR="002F3337">
          <w:rPr>
            <w:noProof/>
            <w:webHidden/>
          </w:rPr>
          <w:t>5</w:t>
        </w:r>
        <w:r w:rsidR="002F3337">
          <w:rPr>
            <w:noProof/>
            <w:webHidden/>
          </w:rPr>
          <w:fldChar w:fldCharType="end"/>
        </w:r>
      </w:hyperlink>
    </w:p>
    <w:p w14:paraId="039E119A" w14:textId="77777777" w:rsidR="002F3337" w:rsidRPr="002F50AE" w:rsidRDefault="00CA3611">
      <w:pPr>
        <w:pStyle w:val="TOC1"/>
        <w:tabs>
          <w:tab w:val="right" w:leader="dot" w:pos="9019"/>
        </w:tabs>
        <w:rPr>
          <w:rFonts w:ascii="Calibri" w:hAnsi="Calibri"/>
          <w:noProof/>
          <w:sz w:val="22"/>
          <w:szCs w:val="22"/>
          <w:lang w:val="en-US"/>
        </w:rPr>
      </w:pPr>
      <w:hyperlink w:anchor="_Toc91151679" w:history="1">
        <w:r w:rsidR="002F3337" w:rsidRPr="00482212">
          <w:rPr>
            <w:rStyle w:val="Hyperlink"/>
            <w:noProof/>
          </w:rPr>
          <w:t>Strengths</w:t>
        </w:r>
        <w:r w:rsidR="002F3337">
          <w:rPr>
            <w:noProof/>
            <w:webHidden/>
          </w:rPr>
          <w:tab/>
        </w:r>
        <w:r w:rsidR="002F3337">
          <w:rPr>
            <w:noProof/>
            <w:webHidden/>
          </w:rPr>
          <w:fldChar w:fldCharType="begin"/>
        </w:r>
        <w:r w:rsidR="002F3337">
          <w:rPr>
            <w:noProof/>
            <w:webHidden/>
          </w:rPr>
          <w:instrText xml:space="preserve"> PAGEREF _Toc91151679 \h </w:instrText>
        </w:r>
        <w:r w:rsidR="002F3337">
          <w:rPr>
            <w:noProof/>
            <w:webHidden/>
          </w:rPr>
        </w:r>
        <w:r w:rsidR="002F3337">
          <w:rPr>
            <w:noProof/>
            <w:webHidden/>
          </w:rPr>
          <w:fldChar w:fldCharType="separate"/>
        </w:r>
        <w:r w:rsidR="002F3337">
          <w:rPr>
            <w:noProof/>
            <w:webHidden/>
          </w:rPr>
          <w:t>5</w:t>
        </w:r>
        <w:r w:rsidR="002F3337">
          <w:rPr>
            <w:noProof/>
            <w:webHidden/>
          </w:rPr>
          <w:fldChar w:fldCharType="end"/>
        </w:r>
      </w:hyperlink>
    </w:p>
    <w:p w14:paraId="6215EB94" w14:textId="77777777" w:rsidR="002F3337" w:rsidRPr="002F50AE" w:rsidRDefault="00CA3611">
      <w:pPr>
        <w:pStyle w:val="TOC1"/>
        <w:tabs>
          <w:tab w:val="right" w:leader="dot" w:pos="9019"/>
        </w:tabs>
        <w:rPr>
          <w:rFonts w:ascii="Calibri" w:hAnsi="Calibri"/>
          <w:noProof/>
          <w:sz w:val="22"/>
          <w:szCs w:val="22"/>
          <w:lang w:val="en-US"/>
        </w:rPr>
      </w:pPr>
      <w:hyperlink w:anchor="_Toc91151680" w:history="1">
        <w:r w:rsidR="002F3337" w:rsidRPr="00482212">
          <w:rPr>
            <w:rStyle w:val="Hyperlink"/>
            <w:noProof/>
            <w:lang w:val="en-US"/>
          </w:rPr>
          <w:t>Weaknesses</w:t>
        </w:r>
        <w:r w:rsidR="002F3337">
          <w:rPr>
            <w:noProof/>
            <w:webHidden/>
          </w:rPr>
          <w:tab/>
        </w:r>
        <w:r w:rsidR="002F3337">
          <w:rPr>
            <w:noProof/>
            <w:webHidden/>
          </w:rPr>
          <w:fldChar w:fldCharType="begin"/>
        </w:r>
        <w:r w:rsidR="002F3337">
          <w:rPr>
            <w:noProof/>
            <w:webHidden/>
          </w:rPr>
          <w:instrText xml:space="preserve"> PAGEREF _Toc91151680 \h </w:instrText>
        </w:r>
        <w:r w:rsidR="002F3337">
          <w:rPr>
            <w:noProof/>
            <w:webHidden/>
          </w:rPr>
        </w:r>
        <w:r w:rsidR="002F3337">
          <w:rPr>
            <w:noProof/>
            <w:webHidden/>
          </w:rPr>
          <w:fldChar w:fldCharType="separate"/>
        </w:r>
        <w:r w:rsidR="002F3337">
          <w:rPr>
            <w:noProof/>
            <w:webHidden/>
          </w:rPr>
          <w:t>6</w:t>
        </w:r>
        <w:r w:rsidR="002F3337">
          <w:rPr>
            <w:noProof/>
            <w:webHidden/>
          </w:rPr>
          <w:fldChar w:fldCharType="end"/>
        </w:r>
      </w:hyperlink>
    </w:p>
    <w:p w14:paraId="7DFB742A" w14:textId="77777777" w:rsidR="002F3337" w:rsidRPr="002F50AE" w:rsidRDefault="00CA3611">
      <w:pPr>
        <w:pStyle w:val="TOC1"/>
        <w:tabs>
          <w:tab w:val="right" w:leader="dot" w:pos="9019"/>
        </w:tabs>
        <w:rPr>
          <w:rFonts w:ascii="Calibri" w:hAnsi="Calibri"/>
          <w:noProof/>
          <w:sz w:val="22"/>
          <w:szCs w:val="22"/>
          <w:lang w:val="en-US"/>
        </w:rPr>
      </w:pPr>
      <w:hyperlink w:anchor="_Toc91151681" w:history="1">
        <w:r w:rsidR="002F3337" w:rsidRPr="00482212">
          <w:rPr>
            <w:rStyle w:val="Hyperlink"/>
            <w:noProof/>
            <w:lang w:val="en-US"/>
          </w:rPr>
          <w:t>Opportunities</w:t>
        </w:r>
        <w:r w:rsidR="002F3337">
          <w:rPr>
            <w:noProof/>
            <w:webHidden/>
          </w:rPr>
          <w:tab/>
        </w:r>
        <w:r w:rsidR="002F3337">
          <w:rPr>
            <w:noProof/>
            <w:webHidden/>
          </w:rPr>
          <w:fldChar w:fldCharType="begin"/>
        </w:r>
        <w:r w:rsidR="002F3337">
          <w:rPr>
            <w:noProof/>
            <w:webHidden/>
          </w:rPr>
          <w:instrText xml:space="preserve"> PAGEREF _Toc91151681 \h </w:instrText>
        </w:r>
        <w:r w:rsidR="002F3337">
          <w:rPr>
            <w:noProof/>
            <w:webHidden/>
          </w:rPr>
        </w:r>
        <w:r w:rsidR="002F3337">
          <w:rPr>
            <w:noProof/>
            <w:webHidden/>
          </w:rPr>
          <w:fldChar w:fldCharType="separate"/>
        </w:r>
        <w:r w:rsidR="002F3337">
          <w:rPr>
            <w:noProof/>
            <w:webHidden/>
          </w:rPr>
          <w:t>6</w:t>
        </w:r>
        <w:r w:rsidR="002F3337">
          <w:rPr>
            <w:noProof/>
            <w:webHidden/>
          </w:rPr>
          <w:fldChar w:fldCharType="end"/>
        </w:r>
      </w:hyperlink>
    </w:p>
    <w:p w14:paraId="32A46293" w14:textId="77777777" w:rsidR="002F3337" w:rsidRPr="002F50AE" w:rsidRDefault="00CA3611">
      <w:pPr>
        <w:pStyle w:val="TOC1"/>
        <w:tabs>
          <w:tab w:val="right" w:leader="dot" w:pos="9019"/>
        </w:tabs>
        <w:rPr>
          <w:rFonts w:ascii="Calibri" w:hAnsi="Calibri"/>
          <w:noProof/>
          <w:sz w:val="22"/>
          <w:szCs w:val="22"/>
          <w:lang w:val="en-US"/>
        </w:rPr>
      </w:pPr>
      <w:hyperlink w:anchor="_Toc91151682" w:history="1">
        <w:r w:rsidR="002F3337" w:rsidRPr="00482212">
          <w:rPr>
            <w:rStyle w:val="Hyperlink"/>
            <w:noProof/>
            <w:lang w:val="en-US"/>
          </w:rPr>
          <w:t>Threats</w:t>
        </w:r>
        <w:r w:rsidR="002F3337">
          <w:rPr>
            <w:noProof/>
            <w:webHidden/>
          </w:rPr>
          <w:tab/>
        </w:r>
        <w:r w:rsidR="002F3337">
          <w:rPr>
            <w:noProof/>
            <w:webHidden/>
          </w:rPr>
          <w:fldChar w:fldCharType="begin"/>
        </w:r>
        <w:r w:rsidR="002F3337">
          <w:rPr>
            <w:noProof/>
            <w:webHidden/>
          </w:rPr>
          <w:instrText xml:space="preserve"> PAGEREF _Toc91151682 \h </w:instrText>
        </w:r>
        <w:r w:rsidR="002F3337">
          <w:rPr>
            <w:noProof/>
            <w:webHidden/>
          </w:rPr>
        </w:r>
        <w:r w:rsidR="002F3337">
          <w:rPr>
            <w:noProof/>
            <w:webHidden/>
          </w:rPr>
          <w:fldChar w:fldCharType="separate"/>
        </w:r>
        <w:r w:rsidR="002F3337">
          <w:rPr>
            <w:noProof/>
            <w:webHidden/>
          </w:rPr>
          <w:t>7</w:t>
        </w:r>
        <w:r w:rsidR="002F3337">
          <w:rPr>
            <w:noProof/>
            <w:webHidden/>
          </w:rPr>
          <w:fldChar w:fldCharType="end"/>
        </w:r>
      </w:hyperlink>
    </w:p>
    <w:p w14:paraId="676669DB" w14:textId="77777777" w:rsidR="002F3337" w:rsidRPr="002F50AE" w:rsidRDefault="00CA3611">
      <w:pPr>
        <w:pStyle w:val="TOC1"/>
        <w:tabs>
          <w:tab w:val="right" w:leader="dot" w:pos="9019"/>
        </w:tabs>
        <w:rPr>
          <w:rFonts w:ascii="Calibri" w:hAnsi="Calibri"/>
          <w:noProof/>
          <w:sz w:val="22"/>
          <w:szCs w:val="22"/>
          <w:lang w:val="en-US"/>
        </w:rPr>
      </w:pPr>
      <w:hyperlink w:anchor="_Toc91151683" w:history="1">
        <w:r w:rsidR="002F3337" w:rsidRPr="00482212">
          <w:rPr>
            <w:rStyle w:val="Hyperlink"/>
            <w:noProof/>
          </w:rPr>
          <w:t xml:space="preserve">FORD PESTEL </w:t>
        </w:r>
        <w:r w:rsidR="002F3337" w:rsidRPr="00482212">
          <w:rPr>
            <w:rStyle w:val="Hyperlink"/>
            <w:noProof/>
            <w:lang w:val="en-US"/>
          </w:rPr>
          <w:t>analysis</w:t>
        </w:r>
        <w:r w:rsidR="002F3337">
          <w:rPr>
            <w:noProof/>
            <w:webHidden/>
          </w:rPr>
          <w:tab/>
        </w:r>
        <w:r w:rsidR="002F3337">
          <w:rPr>
            <w:noProof/>
            <w:webHidden/>
          </w:rPr>
          <w:fldChar w:fldCharType="begin"/>
        </w:r>
        <w:r w:rsidR="002F3337">
          <w:rPr>
            <w:noProof/>
            <w:webHidden/>
          </w:rPr>
          <w:instrText xml:space="preserve"> PAGEREF _Toc91151683 \h </w:instrText>
        </w:r>
        <w:r w:rsidR="002F3337">
          <w:rPr>
            <w:noProof/>
            <w:webHidden/>
          </w:rPr>
        </w:r>
        <w:r w:rsidR="002F3337">
          <w:rPr>
            <w:noProof/>
            <w:webHidden/>
          </w:rPr>
          <w:fldChar w:fldCharType="separate"/>
        </w:r>
        <w:r w:rsidR="002F3337">
          <w:rPr>
            <w:noProof/>
            <w:webHidden/>
          </w:rPr>
          <w:t>8</w:t>
        </w:r>
        <w:r w:rsidR="002F3337">
          <w:rPr>
            <w:noProof/>
            <w:webHidden/>
          </w:rPr>
          <w:fldChar w:fldCharType="end"/>
        </w:r>
      </w:hyperlink>
    </w:p>
    <w:p w14:paraId="5EF7E933" w14:textId="77777777" w:rsidR="002F3337" w:rsidRPr="002F50AE" w:rsidRDefault="00CA3611">
      <w:pPr>
        <w:pStyle w:val="TOC1"/>
        <w:tabs>
          <w:tab w:val="right" w:leader="dot" w:pos="9019"/>
        </w:tabs>
        <w:rPr>
          <w:rFonts w:ascii="Calibri" w:hAnsi="Calibri"/>
          <w:noProof/>
          <w:sz w:val="22"/>
          <w:szCs w:val="22"/>
          <w:lang w:val="en-US"/>
        </w:rPr>
      </w:pPr>
      <w:hyperlink w:anchor="_Toc91151684" w:history="1">
        <w:r w:rsidR="002F3337" w:rsidRPr="00482212">
          <w:rPr>
            <w:rStyle w:val="Hyperlink"/>
            <w:noProof/>
          </w:rPr>
          <w:t>Political</w:t>
        </w:r>
        <w:r w:rsidR="002F3337">
          <w:rPr>
            <w:noProof/>
            <w:webHidden/>
          </w:rPr>
          <w:tab/>
        </w:r>
        <w:r w:rsidR="002F3337">
          <w:rPr>
            <w:noProof/>
            <w:webHidden/>
          </w:rPr>
          <w:fldChar w:fldCharType="begin"/>
        </w:r>
        <w:r w:rsidR="002F3337">
          <w:rPr>
            <w:noProof/>
            <w:webHidden/>
          </w:rPr>
          <w:instrText xml:space="preserve"> PAGEREF _Toc91151684 \h </w:instrText>
        </w:r>
        <w:r w:rsidR="002F3337">
          <w:rPr>
            <w:noProof/>
            <w:webHidden/>
          </w:rPr>
        </w:r>
        <w:r w:rsidR="002F3337">
          <w:rPr>
            <w:noProof/>
            <w:webHidden/>
          </w:rPr>
          <w:fldChar w:fldCharType="separate"/>
        </w:r>
        <w:r w:rsidR="002F3337">
          <w:rPr>
            <w:noProof/>
            <w:webHidden/>
          </w:rPr>
          <w:t>8</w:t>
        </w:r>
        <w:r w:rsidR="002F3337">
          <w:rPr>
            <w:noProof/>
            <w:webHidden/>
          </w:rPr>
          <w:fldChar w:fldCharType="end"/>
        </w:r>
      </w:hyperlink>
    </w:p>
    <w:p w14:paraId="67BA1FEB" w14:textId="77777777" w:rsidR="002F3337" w:rsidRPr="002F50AE" w:rsidRDefault="00CA3611">
      <w:pPr>
        <w:pStyle w:val="TOC1"/>
        <w:tabs>
          <w:tab w:val="right" w:leader="dot" w:pos="9019"/>
        </w:tabs>
        <w:rPr>
          <w:rFonts w:ascii="Calibri" w:hAnsi="Calibri"/>
          <w:noProof/>
          <w:sz w:val="22"/>
          <w:szCs w:val="22"/>
          <w:lang w:val="en-US"/>
        </w:rPr>
      </w:pPr>
      <w:hyperlink w:anchor="_Toc91151685" w:history="1">
        <w:r w:rsidR="002F3337" w:rsidRPr="00482212">
          <w:rPr>
            <w:rStyle w:val="Hyperlink"/>
            <w:noProof/>
          </w:rPr>
          <w:t>Economic</w:t>
        </w:r>
        <w:r w:rsidR="002F3337">
          <w:rPr>
            <w:noProof/>
            <w:webHidden/>
          </w:rPr>
          <w:tab/>
        </w:r>
        <w:r w:rsidR="002F3337">
          <w:rPr>
            <w:noProof/>
            <w:webHidden/>
          </w:rPr>
          <w:fldChar w:fldCharType="begin"/>
        </w:r>
        <w:r w:rsidR="002F3337">
          <w:rPr>
            <w:noProof/>
            <w:webHidden/>
          </w:rPr>
          <w:instrText xml:space="preserve"> PAGEREF _Toc91151685 \h </w:instrText>
        </w:r>
        <w:r w:rsidR="002F3337">
          <w:rPr>
            <w:noProof/>
            <w:webHidden/>
          </w:rPr>
        </w:r>
        <w:r w:rsidR="002F3337">
          <w:rPr>
            <w:noProof/>
            <w:webHidden/>
          </w:rPr>
          <w:fldChar w:fldCharType="separate"/>
        </w:r>
        <w:r w:rsidR="002F3337">
          <w:rPr>
            <w:noProof/>
            <w:webHidden/>
          </w:rPr>
          <w:t>8</w:t>
        </w:r>
        <w:r w:rsidR="002F3337">
          <w:rPr>
            <w:noProof/>
            <w:webHidden/>
          </w:rPr>
          <w:fldChar w:fldCharType="end"/>
        </w:r>
      </w:hyperlink>
    </w:p>
    <w:p w14:paraId="6A6764C4" w14:textId="77777777" w:rsidR="002F3337" w:rsidRPr="002F50AE" w:rsidRDefault="00CA3611">
      <w:pPr>
        <w:pStyle w:val="TOC1"/>
        <w:tabs>
          <w:tab w:val="right" w:leader="dot" w:pos="9019"/>
        </w:tabs>
        <w:rPr>
          <w:rFonts w:ascii="Calibri" w:hAnsi="Calibri"/>
          <w:noProof/>
          <w:sz w:val="22"/>
          <w:szCs w:val="22"/>
          <w:lang w:val="en-US"/>
        </w:rPr>
      </w:pPr>
      <w:hyperlink w:anchor="_Toc91151686" w:history="1">
        <w:r w:rsidR="002F3337" w:rsidRPr="00482212">
          <w:rPr>
            <w:rStyle w:val="Hyperlink"/>
            <w:noProof/>
          </w:rPr>
          <w:t>Social-</w:t>
        </w:r>
        <w:r w:rsidR="002F3337" w:rsidRPr="00482212">
          <w:rPr>
            <w:rStyle w:val="Hyperlink"/>
            <w:noProof/>
            <w:lang w:val="en-US"/>
          </w:rPr>
          <w:t>Cultural</w:t>
        </w:r>
        <w:r w:rsidR="002F3337">
          <w:rPr>
            <w:noProof/>
            <w:webHidden/>
          </w:rPr>
          <w:tab/>
        </w:r>
        <w:r w:rsidR="002F3337">
          <w:rPr>
            <w:noProof/>
            <w:webHidden/>
          </w:rPr>
          <w:fldChar w:fldCharType="begin"/>
        </w:r>
        <w:r w:rsidR="002F3337">
          <w:rPr>
            <w:noProof/>
            <w:webHidden/>
          </w:rPr>
          <w:instrText xml:space="preserve"> PAGEREF _Toc91151686 \h </w:instrText>
        </w:r>
        <w:r w:rsidR="002F3337">
          <w:rPr>
            <w:noProof/>
            <w:webHidden/>
          </w:rPr>
        </w:r>
        <w:r w:rsidR="002F3337">
          <w:rPr>
            <w:noProof/>
            <w:webHidden/>
          </w:rPr>
          <w:fldChar w:fldCharType="separate"/>
        </w:r>
        <w:r w:rsidR="002F3337">
          <w:rPr>
            <w:noProof/>
            <w:webHidden/>
          </w:rPr>
          <w:t>8</w:t>
        </w:r>
        <w:r w:rsidR="002F3337">
          <w:rPr>
            <w:noProof/>
            <w:webHidden/>
          </w:rPr>
          <w:fldChar w:fldCharType="end"/>
        </w:r>
      </w:hyperlink>
    </w:p>
    <w:p w14:paraId="1B91B0B6" w14:textId="77777777" w:rsidR="002F3337" w:rsidRPr="002F50AE" w:rsidRDefault="00CA3611">
      <w:pPr>
        <w:pStyle w:val="TOC1"/>
        <w:tabs>
          <w:tab w:val="right" w:leader="dot" w:pos="9019"/>
        </w:tabs>
        <w:rPr>
          <w:rFonts w:ascii="Calibri" w:hAnsi="Calibri"/>
          <w:noProof/>
          <w:sz w:val="22"/>
          <w:szCs w:val="22"/>
          <w:lang w:val="en-US"/>
        </w:rPr>
      </w:pPr>
      <w:hyperlink w:anchor="_Toc91151687" w:history="1">
        <w:r w:rsidR="002F3337" w:rsidRPr="00482212">
          <w:rPr>
            <w:rStyle w:val="Hyperlink"/>
            <w:noProof/>
            <w:lang w:val="en-US"/>
          </w:rPr>
          <w:t>Technology</w:t>
        </w:r>
        <w:r w:rsidR="002F3337">
          <w:rPr>
            <w:noProof/>
            <w:webHidden/>
          </w:rPr>
          <w:tab/>
        </w:r>
        <w:r w:rsidR="002F3337">
          <w:rPr>
            <w:noProof/>
            <w:webHidden/>
          </w:rPr>
          <w:fldChar w:fldCharType="begin"/>
        </w:r>
        <w:r w:rsidR="002F3337">
          <w:rPr>
            <w:noProof/>
            <w:webHidden/>
          </w:rPr>
          <w:instrText xml:space="preserve"> PAGEREF _Toc91151687 \h </w:instrText>
        </w:r>
        <w:r w:rsidR="002F3337">
          <w:rPr>
            <w:noProof/>
            <w:webHidden/>
          </w:rPr>
        </w:r>
        <w:r w:rsidR="002F3337">
          <w:rPr>
            <w:noProof/>
            <w:webHidden/>
          </w:rPr>
          <w:fldChar w:fldCharType="separate"/>
        </w:r>
        <w:r w:rsidR="002F3337">
          <w:rPr>
            <w:noProof/>
            <w:webHidden/>
          </w:rPr>
          <w:t>9</w:t>
        </w:r>
        <w:r w:rsidR="002F3337">
          <w:rPr>
            <w:noProof/>
            <w:webHidden/>
          </w:rPr>
          <w:fldChar w:fldCharType="end"/>
        </w:r>
      </w:hyperlink>
    </w:p>
    <w:p w14:paraId="3F34F31C" w14:textId="77777777" w:rsidR="002F3337" w:rsidRPr="002F50AE" w:rsidRDefault="00CA3611">
      <w:pPr>
        <w:pStyle w:val="TOC1"/>
        <w:tabs>
          <w:tab w:val="right" w:leader="dot" w:pos="9019"/>
        </w:tabs>
        <w:rPr>
          <w:rFonts w:ascii="Calibri" w:hAnsi="Calibri"/>
          <w:noProof/>
          <w:sz w:val="22"/>
          <w:szCs w:val="22"/>
          <w:lang w:val="en-US"/>
        </w:rPr>
      </w:pPr>
      <w:hyperlink w:anchor="_Toc91151688" w:history="1">
        <w:r w:rsidR="002F3337" w:rsidRPr="00482212">
          <w:rPr>
            <w:rStyle w:val="Hyperlink"/>
            <w:noProof/>
            <w:lang w:val="en-US"/>
          </w:rPr>
          <w:t>Ecological</w:t>
        </w:r>
        <w:r w:rsidR="002F3337">
          <w:rPr>
            <w:noProof/>
            <w:webHidden/>
          </w:rPr>
          <w:tab/>
        </w:r>
        <w:r w:rsidR="002F3337">
          <w:rPr>
            <w:noProof/>
            <w:webHidden/>
          </w:rPr>
          <w:fldChar w:fldCharType="begin"/>
        </w:r>
        <w:r w:rsidR="002F3337">
          <w:rPr>
            <w:noProof/>
            <w:webHidden/>
          </w:rPr>
          <w:instrText xml:space="preserve"> PAGEREF _Toc91151688 \h </w:instrText>
        </w:r>
        <w:r w:rsidR="002F3337">
          <w:rPr>
            <w:noProof/>
            <w:webHidden/>
          </w:rPr>
        </w:r>
        <w:r w:rsidR="002F3337">
          <w:rPr>
            <w:noProof/>
            <w:webHidden/>
          </w:rPr>
          <w:fldChar w:fldCharType="separate"/>
        </w:r>
        <w:r w:rsidR="002F3337">
          <w:rPr>
            <w:noProof/>
            <w:webHidden/>
          </w:rPr>
          <w:t>9</w:t>
        </w:r>
        <w:r w:rsidR="002F3337">
          <w:rPr>
            <w:noProof/>
            <w:webHidden/>
          </w:rPr>
          <w:fldChar w:fldCharType="end"/>
        </w:r>
      </w:hyperlink>
    </w:p>
    <w:p w14:paraId="6D5F4D77" w14:textId="77777777" w:rsidR="002F3337" w:rsidRPr="002F50AE" w:rsidRDefault="00CA3611">
      <w:pPr>
        <w:pStyle w:val="TOC1"/>
        <w:tabs>
          <w:tab w:val="right" w:leader="dot" w:pos="9019"/>
        </w:tabs>
        <w:rPr>
          <w:rFonts w:ascii="Calibri" w:hAnsi="Calibri"/>
          <w:noProof/>
          <w:sz w:val="22"/>
          <w:szCs w:val="22"/>
          <w:lang w:val="en-US"/>
        </w:rPr>
      </w:pPr>
      <w:hyperlink w:anchor="_Toc91151689" w:history="1">
        <w:r w:rsidR="002F3337" w:rsidRPr="00482212">
          <w:rPr>
            <w:rStyle w:val="Hyperlink"/>
            <w:noProof/>
            <w:lang w:val="en-US"/>
          </w:rPr>
          <w:t>Legal</w:t>
        </w:r>
        <w:r w:rsidR="002F3337">
          <w:rPr>
            <w:noProof/>
            <w:webHidden/>
          </w:rPr>
          <w:tab/>
        </w:r>
        <w:r w:rsidR="002F3337">
          <w:rPr>
            <w:noProof/>
            <w:webHidden/>
          </w:rPr>
          <w:fldChar w:fldCharType="begin"/>
        </w:r>
        <w:r w:rsidR="002F3337">
          <w:rPr>
            <w:noProof/>
            <w:webHidden/>
          </w:rPr>
          <w:instrText xml:space="preserve"> PAGEREF _Toc91151689 \h </w:instrText>
        </w:r>
        <w:r w:rsidR="002F3337">
          <w:rPr>
            <w:noProof/>
            <w:webHidden/>
          </w:rPr>
        </w:r>
        <w:r w:rsidR="002F3337">
          <w:rPr>
            <w:noProof/>
            <w:webHidden/>
          </w:rPr>
          <w:fldChar w:fldCharType="separate"/>
        </w:r>
        <w:r w:rsidR="002F3337">
          <w:rPr>
            <w:noProof/>
            <w:webHidden/>
          </w:rPr>
          <w:t>9</w:t>
        </w:r>
        <w:r w:rsidR="002F3337">
          <w:rPr>
            <w:noProof/>
            <w:webHidden/>
          </w:rPr>
          <w:fldChar w:fldCharType="end"/>
        </w:r>
      </w:hyperlink>
    </w:p>
    <w:p w14:paraId="7C2BB554" w14:textId="77777777" w:rsidR="002F3337" w:rsidRPr="002F50AE" w:rsidRDefault="00CA3611">
      <w:pPr>
        <w:pStyle w:val="TOC1"/>
        <w:tabs>
          <w:tab w:val="right" w:leader="dot" w:pos="9019"/>
        </w:tabs>
        <w:rPr>
          <w:rFonts w:ascii="Calibri" w:hAnsi="Calibri"/>
          <w:noProof/>
          <w:sz w:val="22"/>
          <w:szCs w:val="22"/>
          <w:lang w:val="en-US"/>
        </w:rPr>
      </w:pPr>
      <w:hyperlink w:anchor="_Toc91151690" w:history="1">
        <w:r w:rsidR="002F3337" w:rsidRPr="00482212">
          <w:rPr>
            <w:rStyle w:val="Hyperlink"/>
            <w:noProof/>
          </w:rPr>
          <w:t>FORD Porter’s Five Forces</w:t>
        </w:r>
        <w:r w:rsidR="002F3337">
          <w:rPr>
            <w:noProof/>
            <w:webHidden/>
          </w:rPr>
          <w:tab/>
        </w:r>
        <w:r w:rsidR="002F3337">
          <w:rPr>
            <w:noProof/>
            <w:webHidden/>
          </w:rPr>
          <w:fldChar w:fldCharType="begin"/>
        </w:r>
        <w:r w:rsidR="002F3337">
          <w:rPr>
            <w:noProof/>
            <w:webHidden/>
          </w:rPr>
          <w:instrText xml:space="preserve"> PAGEREF _Toc91151690 \h </w:instrText>
        </w:r>
        <w:r w:rsidR="002F3337">
          <w:rPr>
            <w:noProof/>
            <w:webHidden/>
          </w:rPr>
        </w:r>
        <w:r w:rsidR="002F3337">
          <w:rPr>
            <w:noProof/>
            <w:webHidden/>
          </w:rPr>
          <w:fldChar w:fldCharType="separate"/>
        </w:r>
        <w:r w:rsidR="002F3337">
          <w:rPr>
            <w:noProof/>
            <w:webHidden/>
          </w:rPr>
          <w:t>10</w:t>
        </w:r>
        <w:r w:rsidR="002F3337">
          <w:rPr>
            <w:noProof/>
            <w:webHidden/>
          </w:rPr>
          <w:fldChar w:fldCharType="end"/>
        </w:r>
      </w:hyperlink>
    </w:p>
    <w:p w14:paraId="33D85552" w14:textId="77777777" w:rsidR="002F3337" w:rsidRPr="002F50AE" w:rsidRDefault="00CA3611">
      <w:pPr>
        <w:pStyle w:val="TOC1"/>
        <w:tabs>
          <w:tab w:val="right" w:leader="dot" w:pos="9019"/>
        </w:tabs>
        <w:rPr>
          <w:rFonts w:ascii="Calibri" w:hAnsi="Calibri"/>
          <w:noProof/>
          <w:sz w:val="22"/>
          <w:szCs w:val="22"/>
          <w:lang w:val="en-US"/>
        </w:rPr>
      </w:pPr>
      <w:hyperlink w:anchor="_Toc91151691" w:history="1">
        <w:r w:rsidR="002F3337" w:rsidRPr="00482212">
          <w:rPr>
            <w:rStyle w:val="Hyperlink"/>
            <w:noProof/>
          </w:rPr>
          <w:t xml:space="preserve">New </w:t>
        </w:r>
        <w:r w:rsidR="002F3337" w:rsidRPr="00482212">
          <w:rPr>
            <w:rStyle w:val="Hyperlink"/>
            <w:noProof/>
            <w:lang w:val="en-US"/>
          </w:rPr>
          <w:t>Entrants</w:t>
        </w:r>
        <w:r w:rsidR="002F3337">
          <w:rPr>
            <w:noProof/>
            <w:webHidden/>
          </w:rPr>
          <w:tab/>
        </w:r>
        <w:r w:rsidR="002F3337">
          <w:rPr>
            <w:noProof/>
            <w:webHidden/>
          </w:rPr>
          <w:fldChar w:fldCharType="begin"/>
        </w:r>
        <w:r w:rsidR="002F3337">
          <w:rPr>
            <w:noProof/>
            <w:webHidden/>
          </w:rPr>
          <w:instrText xml:space="preserve"> PAGEREF _Toc91151691 \h </w:instrText>
        </w:r>
        <w:r w:rsidR="002F3337">
          <w:rPr>
            <w:noProof/>
            <w:webHidden/>
          </w:rPr>
        </w:r>
        <w:r w:rsidR="002F3337">
          <w:rPr>
            <w:noProof/>
            <w:webHidden/>
          </w:rPr>
          <w:fldChar w:fldCharType="separate"/>
        </w:r>
        <w:r w:rsidR="002F3337">
          <w:rPr>
            <w:noProof/>
            <w:webHidden/>
          </w:rPr>
          <w:t>10</w:t>
        </w:r>
        <w:r w:rsidR="002F3337">
          <w:rPr>
            <w:noProof/>
            <w:webHidden/>
          </w:rPr>
          <w:fldChar w:fldCharType="end"/>
        </w:r>
      </w:hyperlink>
    </w:p>
    <w:p w14:paraId="0D4E03BB" w14:textId="32588694" w:rsidR="002F3337" w:rsidRPr="002F50AE" w:rsidRDefault="008C1D04">
      <w:pPr>
        <w:pStyle w:val="TOC1"/>
        <w:tabs>
          <w:tab w:val="right" w:leader="dot" w:pos="9019"/>
        </w:tabs>
        <w:rPr>
          <w:rFonts w:ascii="Calibri" w:hAnsi="Calibri"/>
          <w:noProof/>
          <w:sz w:val="22"/>
          <w:szCs w:val="22"/>
          <w:lang w:val="en-US"/>
        </w:rPr>
      </w:pPr>
      <w:r>
        <w:rPr>
          <w:rFonts w:ascii="Calibri" w:hAnsi="Calibri"/>
          <w:noProof/>
          <w:sz w:val="22"/>
          <w:szCs w:val="22"/>
          <w:lang w:val="en-US"/>
        </w:rPr>
        <w:t>The threat</w:t>
      </w:r>
    </w:p>
    <w:p w14:paraId="04F1E7B7" w14:textId="77777777" w:rsidR="002F3337" w:rsidRPr="002F50AE" w:rsidRDefault="00CA3611">
      <w:pPr>
        <w:pStyle w:val="TOC1"/>
        <w:tabs>
          <w:tab w:val="right" w:leader="dot" w:pos="9019"/>
        </w:tabs>
        <w:rPr>
          <w:rFonts w:ascii="Calibri" w:hAnsi="Calibri"/>
          <w:noProof/>
          <w:sz w:val="22"/>
          <w:szCs w:val="22"/>
          <w:lang w:val="en-US"/>
        </w:rPr>
      </w:pPr>
      <w:hyperlink w:anchor="_Toc91151693" w:history="1">
        <w:r w:rsidR="002F3337" w:rsidRPr="00482212">
          <w:rPr>
            <w:rStyle w:val="Hyperlink"/>
            <w:noProof/>
          </w:rPr>
          <w:t xml:space="preserve">Suppliers Bargaining </w:t>
        </w:r>
        <w:r w:rsidR="002F3337" w:rsidRPr="00482212">
          <w:rPr>
            <w:rStyle w:val="Hyperlink"/>
            <w:noProof/>
            <w:lang w:val="en-US"/>
          </w:rPr>
          <w:t>Power</w:t>
        </w:r>
        <w:r w:rsidR="002F3337">
          <w:rPr>
            <w:noProof/>
            <w:webHidden/>
          </w:rPr>
          <w:tab/>
        </w:r>
        <w:r w:rsidR="002F3337">
          <w:rPr>
            <w:noProof/>
            <w:webHidden/>
          </w:rPr>
          <w:fldChar w:fldCharType="begin"/>
        </w:r>
        <w:r w:rsidR="002F3337">
          <w:rPr>
            <w:noProof/>
            <w:webHidden/>
          </w:rPr>
          <w:instrText xml:space="preserve"> PAGEREF _Toc91151693 \h </w:instrText>
        </w:r>
        <w:r w:rsidR="002F3337">
          <w:rPr>
            <w:noProof/>
            <w:webHidden/>
          </w:rPr>
        </w:r>
        <w:r w:rsidR="002F3337">
          <w:rPr>
            <w:noProof/>
            <w:webHidden/>
          </w:rPr>
          <w:fldChar w:fldCharType="separate"/>
        </w:r>
        <w:r w:rsidR="002F3337">
          <w:rPr>
            <w:noProof/>
            <w:webHidden/>
          </w:rPr>
          <w:t>10</w:t>
        </w:r>
        <w:r w:rsidR="002F3337">
          <w:rPr>
            <w:noProof/>
            <w:webHidden/>
          </w:rPr>
          <w:fldChar w:fldCharType="end"/>
        </w:r>
      </w:hyperlink>
    </w:p>
    <w:p w14:paraId="4F531598" w14:textId="77777777" w:rsidR="002F3337" w:rsidRPr="002F50AE" w:rsidRDefault="00CA3611">
      <w:pPr>
        <w:pStyle w:val="TOC1"/>
        <w:tabs>
          <w:tab w:val="right" w:leader="dot" w:pos="9019"/>
        </w:tabs>
        <w:rPr>
          <w:rFonts w:ascii="Calibri" w:hAnsi="Calibri"/>
          <w:noProof/>
          <w:sz w:val="22"/>
          <w:szCs w:val="22"/>
          <w:lang w:val="en-US"/>
        </w:rPr>
      </w:pPr>
      <w:hyperlink w:anchor="_Toc91151694" w:history="1">
        <w:r w:rsidR="002F3337" w:rsidRPr="00482212">
          <w:rPr>
            <w:rStyle w:val="Hyperlink"/>
            <w:noProof/>
          </w:rPr>
          <w:t xml:space="preserve">Bargaining Power of the </w:t>
        </w:r>
        <w:r w:rsidR="002F3337" w:rsidRPr="00482212">
          <w:rPr>
            <w:rStyle w:val="Hyperlink"/>
            <w:noProof/>
            <w:lang w:val="en-US"/>
          </w:rPr>
          <w:t>Buyers</w:t>
        </w:r>
        <w:r w:rsidR="002F3337">
          <w:rPr>
            <w:noProof/>
            <w:webHidden/>
          </w:rPr>
          <w:tab/>
        </w:r>
        <w:r w:rsidR="002F3337">
          <w:rPr>
            <w:noProof/>
            <w:webHidden/>
          </w:rPr>
          <w:fldChar w:fldCharType="begin"/>
        </w:r>
        <w:r w:rsidR="002F3337">
          <w:rPr>
            <w:noProof/>
            <w:webHidden/>
          </w:rPr>
          <w:instrText xml:space="preserve"> PAGEREF _Toc91151694 \h </w:instrText>
        </w:r>
        <w:r w:rsidR="002F3337">
          <w:rPr>
            <w:noProof/>
            <w:webHidden/>
          </w:rPr>
        </w:r>
        <w:r w:rsidR="002F3337">
          <w:rPr>
            <w:noProof/>
            <w:webHidden/>
          </w:rPr>
          <w:fldChar w:fldCharType="separate"/>
        </w:r>
        <w:r w:rsidR="002F3337">
          <w:rPr>
            <w:noProof/>
            <w:webHidden/>
          </w:rPr>
          <w:t>10</w:t>
        </w:r>
        <w:r w:rsidR="002F3337">
          <w:rPr>
            <w:noProof/>
            <w:webHidden/>
          </w:rPr>
          <w:fldChar w:fldCharType="end"/>
        </w:r>
      </w:hyperlink>
    </w:p>
    <w:p w14:paraId="41705850" w14:textId="77777777" w:rsidR="002F3337" w:rsidRPr="002F50AE" w:rsidRDefault="00CA3611">
      <w:pPr>
        <w:pStyle w:val="TOC1"/>
        <w:tabs>
          <w:tab w:val="right" w:leader="dot" w:pos="9019"/>
        </w:tabs>
        <w:rPr>
          <w:rFonts w:ascii="Calibri" w:hAnsi="Calibri"/>
          <w:noProof/>
          <w:sz w:val="22"/>
          <w:szCs w:val="22"/>
          <w:lang w:val="en-US"/>
        </w:rPr>
      </w:pPr>
      <w:hyperlink w:anchor="_Toc91151695" w:history="1">
        <w:r w:rsidR="002F3337" w:rsidRPr="00482212">
          <w:rPr>
            <w:rStyle w:val="Hyperlink"/>
            <w:noProof/>
          </w:rPr>
          <w:t xml:space="preserve">Competitive </w:t>
        </w:r>
        <w:r w:rsidR="002F3337" w:rsidRPr="00482212">
          <w:rPr>
            <w:rStyle w:val="Hyperlink"/>
            <w:noProof/>
            <w:lang w:val="en-US"/>
          </w:rPr>
          <w:t>Rivalry</w:t>
        </w:r>
        <w:r w:rsidR="002F3337">
          <w:rPr>
            <w:noProof/>
            <w:webHidden/>
          </w:rPr>
          <w:tab/>
        </w:r>
        <w:r w:rsidR="002F3337">
          <w:rPr>
            <w:noProof/>
            <w:webHidden/>
          </w:rPr>
          <w:fldChar w:fldCharType="begin"/>
        </w:r>
        <w:r w:rsidR="002F3337">
          <w:rPr>
            <w:noProof/>
            <w:webHidden/>
          </w:rPr>
          <w:instrText xml:space="preserve"> PAGEREF _Toc91151695 \h </w:instrText>
        </w:r>
        <w:r w:rsidR="002F3337">
          <w:rPr>
            <w:noProof/>
            <w:webHidden/>
          </w:rPr>
        </w:r>
        <w:r w:rsidR="002F3337">
          <w:rPr>
            <w:noProof/>
            <w:webHidden/>
          </w:rPr>
          <w:fldChar w:fldCharType="separate"/>
        </w:r>
        <w:r w:rsidR="002F3337">
          <w:rPr>
            <w:noProof/>
            <w:webHidden/>
          </w:rPr>
          <w:t>11</w:t>
        </w:r>
        <w:r w:rsidR="002F3337">
          <w:rPr>
            <w:noProof/>
            <w:webHidden/>
          </w:rPr>
          <w:fldChar w:fldCharType="end"/>
        </w:r>
      </w:hyperlink>
    </w:p>
    <w:p w14:paraId="0DF8C4B7" w14:textId="77777777" w:rsidR="002F3337" w:rsidRPr="002F50AE" w:rsidRDefault="00CA3611">
      <w:pPr>
        <w:pStyle w:val="TOC1"/>
        <w:tabs>
          <w:tab w:val="right" w:leader="dot" w:pos="9019"/>
        </w:tabs>
        <w:rPr>
          <w:rFonts w:ascii="Calibri" w:hAnsi="Calibri"/>
          <w:noProof/>
          <w:sz w:val="22"/>
          <w:szCs w:val="22"/>
          <w:lang w:val="en-US"/>
        </w:rPr>
      </w:pPr>
      <w:hyperlink w:anchor="_Toc91151696" w:history="1">
        <w:r w:rsidR="002F3337" w:rsidRPr="00482212">
          <w:rPr>
            <w:rStyle w:val="Hyperlink"/>
            <w:noProof/>
          </w:rPr>
          <w:t xml:space="preserve">Value </w:t>
        </w:r>
        <w:r w:rsidR="002F3337" w:rsidRPr="00482212">
          <w:rPr>
            <w:rStyle w:val="Hyperlink"/>
            <w:noProof/>
            <w:lang w:val="en-US"/>
          </w:rPr>
          <w:t>Chain</w:t>
        </w:r>
        <w:r w:rsidR="002F3337">
          <w:rPr>
            <w:noProof/>
            <w:webHidden/>
          </w:rPr>
          <w:tab/>
        </w:r>
        <w:r w:rsidR="002F3337">
          <w:rPr>
            <w:noProof/>
            <w:webHidden/>
          </w:rPr>
          <w:fldChar w:fldCharType="begin"/>
        </w:r>
        <w:r w:rsidR="002F3337">
          <w:rPr>
            <w:noProof/>
            <w:webHidden/>
          </w:rPr>
          <w:instrText xml:space="preserve"> PAGEREF _Toc91151696 \h </w:instrText>
        </w:r>
        <w:r w:rsidR="002F3337">
          <w:rPr>
            <w:noProof/>
            <w:webHidden/>
          </w:rPr>
        </w:r>
        <w:r w:rsidR="002F3337">
          <w:rPr>
            <w:noProof/>
            <w:webHidden/>
          </w:rPr>
          <w:fldChar w:fldCharType="separate"/>
        </w:r>
        <w:r w:rsidR="002F3337">
          <w:rPr>
            <w:noProof/>
            <w:webHidden/>
          </w:rPr>
          <w:t>11</w:t>
        </w:r>
        <w:r w:rsidR="002F3337">
          <w:rPr>
            <w:noProof/>
            <w:webHidden/>
          </w:rPr>
          <w:fldChar w:fldCharType="end"/>
        </w:r>
      </w:hyperlink>
    </w:p>
    <w:p w14:paraId="1B9F572E" w14:textId="77777777" w:rsidR="002F3337" w:rsidRPr="002F50AE" w:rsidRDefault="00CA3611">
      <w:pPr>
        <w:pStyle w:val="TOC1"/>
        <w:tabs>
          <w:tab w:val="right" w:leader="dot" w:pos="9019"/>
        </w:tabs>
        <w:rPr>
          <w:rFonts w:ascii="Calibri" w:hAnsi="Calibri"/>
          <w:noProof/>
          <w:sz w:val="22"/>
          <w:szCs w:val="22"/>
          <w:lang w:val="en-US"/>
        </w:rPr>
      </w:pPr>
      <w:hyperlink w:anchor="_Toc91151697" w:history="1">
        <w:r w:rsidR="002F3337" w:rsidRPr="00482212">
          <w:rPr>
            <w:rStyle w:val="Hyperlink"/>
            <w:noProof/>
            <w:lang w:val="en-US"/>
          </w:rPr>
          <w:t>Conclusion</w:t>
        </w:r>
        <w:r w:rsidR="002F3337">
          <w:rPr>
            <w:noProof/>
            <w:webHidden/>
          </w:rPr>
          <w:tab/>
        </w:r>
        <w:r w:rsidR="002F3337">
          <w:rPr>
            <w:noProof/>
            <w:webHidden/>
          </w:rPr>
          <w:fldChar w:fldCharType="begin"/>
        </w:r>
        <w:r w:rsidR="002F3337">
          <w:rPr>
            <w:noProof/>
            <w:webHidden/>
          </w:rPr>
          <w:instrText xml:space="preserve"> PAGEREF _Toc91151697 \h </w:instrText>
        </w:r>
        <w:r w:rsidR="002F3337">
          <w:rPr>
            <w:noProof/>
            <w:webHidden/>
          </w:rPr>
        </w:r>
        <w:r w:rsidR="002F3337">
          <w:rPr>
            <w:noProof/>
            <w:webHidden/>
          </w:rPr>
          <w:fldChar w:fldCharType="separate"/>
        </w:r>
        <w:r w:rsidR="002F3337">
          <w:rPr>
            <w:noProof/>
            <w:webHidden/>
          </w:rPr>
          <w:t>12</w:t>
        </w:r>
        <w:r w:rsidR="002F3337">
          <w:rPr>
            <w:noProof/>
            <w:webHidden/>
          </w:rPr>
          <w:fldChar w:fldCharType="end"/>
        </w:r>
      </w:hyperlink>
    </w:p>
    <w:p w14:paraId="4AE04A1D" w14:textId="77777777" w:rsidR="002F3337" w:rsidRPr="002F50AE" w:rsidRDefault="00CA3611">
      <w:pPr>
        <w:pStyle w:val="TOC1"/>
        <w:tabs>
          <w:tab w:val="right" w:leader="dot" w:pos="9019"/>
        </w:tabs>
        <w:rPr>
          <w:rFonts w:ascii="Calibri" w:hAnsi="Calibri"/>
          <w:noProof/>
          <w:sz w:val="22"/>
          <w:szCs w:val="22"/>
          <w:lang w:val="en-US"/>
        </w:rPr>
      </w:pPr>
      <w:hyperlink w:anchor="_Toc91151698" w:history="1">
        <w:r w:rsidR="002F3337" w:rsidRPr="00482212">
          <w:rPr>
            <w:rStyle w:val="Hyperlink"/>
            <w:noProof/>
            <w:lang w:val="en-US"/>
          </w:rPr>
          <w:t>References</w:t>
        </w:r>
        <w:r w:rsidR="002F3337">
          <w:rPr>
            <w:noProof/>
            <w:webHidden/>
          </w:rPr>
          <w:tab/>
        </w:r>
        <w:r w:rsidR="002F3337">
          <w:rPr>
            <w:noProof/>
            <w:webHidden/>
          </w:rPr>
          <w:fldChar w:fldCharType="begin"/>
        </w:r>
        <w:r w:rsidR="002F3337">
          <w:rPr>
            <w:noProof/>
            <w:webHidden/>
          </w:rPr>
          <w:instrText xml:space="preserve"> PAGEREF _Toc91151698 \h </w:instrText>
        </w:r>
        <w:r w:rsidR="002F3337">
          <w:rPr>
            <w:noProof/>
            <w:webHidden/>
          </w:rPr>
        </w:r>
        <w:r w:rsidR="002F3337">
          <w:rPr>
            <w:noProof/>
            <w:webHidden/>
          </w:rPr>
          <w:fldChar w:fldCharType="separate"/>
        </w:r>
        <w:r w:rsidR="002F3337">
          <w:rPr>
            <w:noProof/>
            <w:webHidden/>
          </w:rPr>
          <w:t>13</w:t>
        </w:r>
        <w:r w:rsidR="002F3337">
          <w:rPr>
            <w:noProof/>
            <w:webHidden/>
          </w:rPr>
          <w:fldChar w:fldCharType="end"/>
        </w:r>
      </w:hyperlink>
    </w:p>
    <w:p w14:paraId="1988228A" w14:textId="77777777" w:rsidR="009A2C90" w:rsidRPr="00A813E9" w:rsidRDefault="009A2C90" w:rsidP="009A2C90">
      <w:r>
        <w:rPr>
          <w:b/>
          <w:bCs/>
          <w:noProof/>
        </w:rPr>
        <w:fldChar w:fldCharType="end"/>
      </w:r>
    </w:p>
    <w:p w14:paraId="16A1C01B" w14:textId="77777777" w:rsidR="009A2C90" w:rsidRPr="00797CC3" w:rsidRDefault="009A2C90" w:rsidP="00797CC3">
      <w:pPr>
        <w:pStyle w:val="Heading1"/>
        <w:jc w:val="center"/>
        <w:rPr>
          <w:rFonts w:ascii="Times New Roman" w:hAnsi="Times New Roman"/>
          <w:b w:val="0"/>
          <w:sz w:val="24"/>
          <w:szCs w:val="24"/>
        </w:rPr>
      </w:pPr>
      <w:bookmarkStart w:id="0" w:name="_Toc91151676"/>
      <w:r w:rsidRPr="00797CC3">
        <w:rPr>
          <w:rFonts w:ascii="Times New Roman" w:hAnsi="Times New Roman"/>
          <w:sz w:val="24"/>
          <w:szCs w:val="24"/>
          <w:lang w:val="en-US"/>
        </w:rPr>
        <w:t>Introduction</w:t>
      </w:r>
      <w:bookmarkEnd w:id="0"/>
    </w:p>
    <w:p w14:paraId="56539995" w14:textId="77777777" w:rsidR="009A2C90" w:rsidRDefault="009A2C90" w:rsidP="009A2C90">
      <w:pPr>
        <w:spacing w:line="480" w:lineRule="auto"/>
        <w:ind w:firstLine="720"/>
      </w:pPr>
      <w:r w:rsidRPr="00B153FF">
        <w:t>Ford Motor Company produced first-generation automobiles. Since its founding in 1914, General Motors has become the second-largest carmaker in the United States</w:t>
      </w:r>
      <w:r w:rsidRPr="00075CC0">
        <w:t xml:space="preserve"> </w:t>
      </w:r>
      <w:r>
        <w:t xml:space="preserve">(Alegre </w:t>
      </w:r>
      <w:r w:rsidR="001C3C83">
        <w:t>et al.,</w:t>
      </w:r>
      <w:r>
        <w:t xml:space="preserve"> </w:t>
      </w:r>
      <w:r w:rsidRPr="00075CC0">
        <w:t>2018)</w:t>
      </w:r>
      <w:r w:rsidRPr="00B153FF">
        <w:t xml:space="preserve">. The company aims to reach young individuals, small families, and </w:t>
      </w:r>
      <w:proofErr w:type="gramStart"/>
      <w:r w:rsidRPr="00B153FF">
        <w:t>business people</w:t>
      </w:r>
      <w:proofErr w:type="gramEnd"/>
      <w:r w:rsidRPr="00B153FF">
        <w:t xml:space="preserve"> with its goods and marketing. It is done by promoting themselves as the world's best-known automotive brand, with a wide range of high-quality vehicles at moderate rates. Ford must examine its operations in today's rapidly changing environment to determine what is and is not working. To remain on top of potential possibilities and risks, they must also watch the global economy and its current situation.</w:t>
      </w:r>
    </w:p>
    <w:p w14:paraId="6037D7CC" w14:textId="77777777" w:rsidR="009A2C90" w:rsidRPr="00797CC3" w:rsidRDefault="009A2C90" w:rsidP="00797CC3">
      <w:pPr>
        <w:pStyle w:val="Heading1"/>
        <w:jc w:val="center"/>
        <w:rPr>
          <w:rFonts w:ascii="Times New Roman" w:hAnsi="Times New Roman"/>
          <w:b w:val="0"/>
          <w:sz w:val="24"/>
          <w:szCs w:val="24"/>
          <w:lang w:val="en-US"/>
        </w:rPr>
      </w:pPr>
      <w:bookmarkStart w:id="1" w:name="_Toc91151677"/>
      <w:r w:rsidRPr="00797CC3">
        <w:rPr>
          <w:rFonts w:ascii="Times New Roman" w:hAnsi="Times New Roman"/>
          <w:sz w:val="24"/>
          <w:szCs w:val="24"/>
          <w:lang w:val="en-US"/>
        </w:rPr>
        <w:t>Bibliography</w:t>
      </w:r>
      <w:bookmarkEnd w:id="1"/>
    </w:p>
    <w:p w14:paraId="595E91D0" w14:textId="77777777" w:rsidR="009A2C90" w:rsidRDefault="009A2C90" w:rsidP="009A2C90">
      <w:pPr>
        <w:spacing w:line="480" w:lineRule="auto"/>
        <w:ind w:firstLine="720"/>
      </w:pPr>
      <w:r>
        <w:t xml:space="preserve">Alegre </w:t>
      </w:r>
      <w:r w:rsidR="001C3C83">
        <w:t>et al.,</w:t>
      </w:r>
      <w:r>
        <w:t xml:space="preserve"> (2018) surveyed the literature on mission statements and analysed 53 papers before giving their findings and recommendations in their research piece. The writers discuss the components that make up a mission statement and how they are put together. </w:t>
      </w:r>
    </w:p>
    <w:p w14:paraId="1C0CB733" w14:textId="77777777" w:rsidR="009A2C90" w:rsidRDefault="009A2C90" w:rsidP="009A2C90">
      <w:pPr>
        <w:spacing w:line="480" w:lineRule="auto"/>
        <w:ind w:firstLine="720"/>
      </w:pPr>
      <w:r>
        <w:t xml:space="preserve">Using a literature analysis, Chandran &amp; Nair (2018) define Six Sigma and say that automotive businesses may greatly benefit from applying it. Organizations may use the Six Sigma approach to improve processes that are not working as well as they could and eradicate any faults in the process. </w:t>
      </w:r>
    </w:p>
    <w:p w14:paraId="2EDCE2D0" w14:textId="77777777" w:rsidR="009A2C90" w:rsidRDefault="009A2C90" w:rsidP="009A2C90">
      <w:pPr>
        <w:spacing w:line="480" w:lineRule="auto"/>
        <w:ind w:firstLine="720"/>
      </w:pPr>
      <w:r>
        <w:t xml:space="preserve">Three-dimensional printing is being used in the automobile sector, according to </w:t>
      </w:r>
      <w:proofErr w:type="spellStart"/>
      <w:r>
        <w:t>Elakkad</w:t>
      </w:r>
      <w:proofErr w:type="spellEnd"/>
      <w:r>
        <w:t xml:space="preserve"> (2019). The author presents an overview of 3D technology, as well as some historical context. </w:t>
      </w:r>
    </w:p>
    <w:p w14:paraId="6AF623BF" w14:textId="77777777" w:rsidR="009A2C90" w:rsidRDefault="009A2C90" w:rsidP="009A2C90">
      <w:pPr>
        <w:spacing w:line="480" w:lineRule="auto"/>
        <w:ind w:firstLine="720"/>
      </w:pPr>
      <w:proofErr w:type="spellStart"/>
      <w:r>
        <w:lastRenderedPageBreak/>
        <w:t>Kibar</w:t>
      </w:r>
      <w:proofErr w:type="spellEnd"/>
      <w:r>
        <w:t xml:space="preserve"> Lumbering, a subcontracted vendor for two car manufacturers, is an in-depth case study in </w:t>
      </w:r>
      <w:proofErr w:type="spellStart"/>
      <w:r>
        <w:t>Erkayman</w:t>
      </w:r>
      <w:proofErr w:type="spellEnd"/>
      <w:r>
        <w:t xml:space="preserve"> (2018). Information sharing sessions and the involvement of outside experts are essential to the implementation's success. </w:t>
      </w:r>
    </w:p>
    <w:p w14:paraId="7FC63C96" w14:textId="77777777" w:rsidR="009A2C90" w:rsidRDefault="009A2C90" w:rsidP="009A2C90">
      <w:pPr>
        <w:spacing w:line="480" w:lineRule="auto"/>
        <w:ind w:firstLine="720"/>
      </w:pPr>
      <w:r>
        <w:t xml:space="preserve">The </w:t>
      </w:r>
      <w:proofErr w:type="spellStart"/>
      <w:r>
        <w:t>Habidin</w:t>
      </w:r>
      <w:proofErr w:type="spellEnd"/>
      <w:r>
        <w:t xml:space="preserve"> </w:t>
      </w:r>
      <w:r w:rsidR="001C3C83">
        <w:t>et al.,</w:t>
      </w:r>
      <w:r>
        <w:t xml:space="preserve"> (2018) study aims to discover the link between the Malaysian vehicle industry's TPM, Kaizen events, and invention performance. The researchers used samples from the Proton and Carmaker car companies to conduct their investigation. </w:t>
      </w:r>
    </w:p>
    <w:p w14:paraId="730F3D67" w14:textId="77777777" w:rsidR="009A2C90" w:rsidRDefault="009A2C90" w:rsidP="009A2C90">
      <w:pPr>
        <w:spacing w:line="480" w:lineRule="auto"/>
        <w:ind w:firstLine="720"/>
      </w:pPr>
      <w:r>
        <w:t xml:space="preserve">According to </w:t>
      </w:r>
      <w:proofErr w:type="spellStart"/>
      <w:r>
        <w:t>Janji</w:t>
      </w:r>
      <w:proofErr w:type="spellEnd"/>
      <w:r>
        <w:t xml:space="preserve"> </w:t>
      </w:r>
      <w:r w:rsidR="001C3C83">
        <w:t>et al.,</w:t>
      </w:r>
      <w:r>
        <w:t xml:space="preserve"> (2019), firms need to constantly focus on improving their products and services to remain competitive in today's global marketplace. Kaizen, leadership, and strategic technique is frequently used to foster an organization's relentless improvement culture. </w:t>
      </w:r>
    </w:p>
    <w:p w14:paraId="2AB37C73" w14:textId="77777777" w:rsidR="009A2C90" w:rsidRDefault="009A2C90" w:rsidP="009A2C90">
      <w:pPr>
        <w:spacing w:line="480" w:lineRule="auto"/>
        <w:ind w:firstLine="720"/>
      </w:pPr>
      <w:r>
        <w:t xml:space="preserve">It is a good fit for the I.L.P. assignment since Kumar </w:t>
      </w:r>
      <w:r w:rsidR="001C3C83">
        <w:t>et al.,</w:t>
      </w:r>
      <w:r>
        <w:t xml:space="preserve"> (2018) evaluate the benefits of combined operations planning in several industrial scenarios and offers insight into "Industry 4.0." The change from the old factory foundation to an innovative manufacturing platform utilizing super sophisticated decision-making intelligent manufacturing technologies ushered in the era of Industry 4.0. </w:t>
      </w:r>
    </w:p>
    <w:p w14:paraId="42BA0E23" w14:textId="77777777" w:rsidR="009A2C90" w:rsidRDefault="009A2C90" w:rsidP="009A2C90">
      <w:pPr>
        <w:spacing w:line="480" w:lineRule="auto"/>
        <w:ind w:firstLine="720"/>
      </w:pPr>
      <w:r>
        <w:t xml:space="preserve">Automotive and components in The Us are the focus of a study from </w:t>
      </w:r>
      <w:proofErr w:type="spellStart"/>
      <w:r>
        <w:t>Mergent</w:t>
      </w:r>
      <w:proofErr w:type="spellEnd"/>
      <w:r w:rsidR="00757C19">
        <w:t xml:space="preserve"> by </w:t>
      </w:r>
      <w:r>
        <w:t>FTSE Russell (2020). Current environmental concerns impacting the automobile business in the United States are COVID-19, trade tensions, and lower consumer expenditure.</w:t>
      </w:r>
    </w:p>
    <w:p w14:paraId="76BD1DB1" w14:textId="77777777" w:rsidR="009A2C90" w:rsidRDefault="009A2C90" w:rsidP="009A2C90">
      <w:pPr>
        <w:spacing w:line="480" w:lineRule="auto"/>
        <w:ind w:firstLine="720"/>
      </w:pPr>
      <w:proofErr w:type="spellStart"/>
      <w:r>
        <w:t>Pascu</w:t>
      </w:r>
      <w:proofErr w:type="spellEnd"/>
      <w:r>
        <w:t xml:space="preserve"> </w:t>
      </w:r>
      <w:r w:rsidR="001C3C83">
        <w:t>et al.,</w:t>
      </w:r>
      <w:r>
        <w:t xml:space="preserve"> (2020) discuss using S.P.C. to improve the quality of a knuckle's production process. The writers gave the industry's innovation and processability for knuckle manufacture a </w:t>
      </w:r>
      <w:r w:rsidR="001C3C83">
        <w:t>favourable</w:t>
      </w:r>
      <w:r>
        <w:t xml:space="preserve"> score, suggesting that the process is properly regulated. </w:t>
      </w:r>
    </w:p>
    <w:p w14:paraId="50290C5B" w14:textId="77777777" w:rsidR="009A2C90" w:rsidRDefault="009A2C90" w:rsidP="009A2C90">
      <w:pPr>
        <w:spacing w:line="480" w:lineRule="auto"/>
        <w:ind w:firstLine="720"/>
      </w:pPr>
      <w:r>
        <w:t xml:space="preserve">Lean manufacturing strategies, such as Total Productive Maintenance (TPM), are examined by </w:t>
      </w:r>
      <w:proofErr w:type="spellStart"/>
      <w:r>
        <w:t>Pascu</w:t>
      </w:r>
      <w:proofErr w:type="spellEnd"/>
      <w:r>
        <w:t xml:space="preserve"> </w:t>
      </w:r>
      <w:r w:rsidR="001C3C83">
        <w:t>et al.,</w:t>
      </w:r>
      <w:r>
        <w:t xml:space="preserve"> (2019). TPM is characterized as a structured way of equipment </w:t>
      </w:r>
      <w:r>
        <w:lastRenderedPageBreak/>
        <w:t xml:space="preserve">maintenance, ensuring that the manufacturing process is not affected by the malfunctioning of the machines participating in the process. </w:t>
      </w:r>
    </w:p>
    <w:p w14:paraId="51CBDF0A" w14:textId="77777777" w:rsidR="009A2C90" w:rsidRDefault="009A2C90" w:rsidP="009A2C90">
      <w:pPr>
        <w:spacing w:line="480" w:lineRule="auto"/>
        <w:ind w:firstLine="720"/>
      </w:pPr>
      <w:r>
        <w:t>An investigation of lean tools and methods employed by organizations in their operating environment is the goal of Thomas (2018). Lean approaches such as quality assurance, Six Sigma, and comprehensive quality administration, among many others, are employed by certain firms to boost production and minimize costs.</w:t>
      </w:r>
    </w:p>
    <w:p w14:paraId="153876A0" w14:textId="77777777" w:rsidR="009A2C90" w:rsidRDefault="009A2C90" w:rsidP="009A2C90">
      <w:pPr>
        <w:spacing w:line="480" w:lineRule="auto"/>
        <w:ind w:firstLine="720"/>
      </w:pPr>
      <w:r>
        <w:t xml:space="preserve">According to the authors, managers and executives in Brazil's automotive supply chain can benefit from the insights provided by </w:t>
      </w:r>
      <w:proofErr w:type="spellStart"/>
      <w:r>
        <w:t>Vanalle</w:t>
      </w:r>
      <w:proofErr w:type="spellEnd"/>
      <w:r>
        <w:t xml:space="preserve"> </w:t>
      </w:r>
      <w:r w:rsidR="001C3C83">
        <w:t>et al.,</w:t>
      </w:r>
      <w:r>
        <w:t xml:space="preserve"> (2019). A company's activities management relies on risk management since it promotes productivity. </w:t>
      </w:r>
    </w:p>
    <w:p w14:paraId="322B927F" w14:textId="77777777" w:rsidR="009A2C90" w:rsidRDefault="009A2C90" w:rsidP="009A2C90">
      <w:pPr>
        <w:spacing w:line="480" w:lineRule="auto"/>
        <w:ind w:firstLine="720"/>
      </w:pPr>
      <w:r>
        <w:t xml:space="preserve">A research article by Wilhelm &amp; </w:t>
      </w:r>
      <w:proofErr w:type="spellStart"/>
      <w:r>
        <w:t>Dolfsma</w:t>
      </w:r>
      <w:proofErr w:type="spellEnd"/>
      <w:r>
        <w:t xml:space="preserve"> (2018) utilizes a continuous case study of the German automobile sector to evaluate how organizational knowledge barriers are addressed for open innovation. Ford is a member of an industry that is always innovating; hence this piece will be important to the I.L.P. task. </w:t>
      </w:r>
    </w:p>
    <w:p w14:paraId="4C9FD8B8" w14:textId="77777777" w:rsidR="009A2C90" w:rsidRDefault="009A2C90" w:rsidP="009A2C90">
      <w:pPr>
        <w:spacing w:line="480" w:lineRule="auto"/>
        <w:ind w:firstLine="720"/>
      </w:pPr>
      <w:r>
        <w:t xml:space="preserve">Yu </w:t>
      </w:r>
      <w:r w:rsidR="001C3C83">
        <w:t>et al.,</w:t>
      </w:r>
      <w:r>
        <w:t xml:space="preserve"> (2017 study) address how to affect the TQM framework and minimize or increase TQM's impact in the workplace. When a greater level of TQM is implemented, the results are better for the company. </w:t>
      </w:r>
    </w:p>
    <w:p w14:paraId="2B49E8BB" w14:textId="77777777" w:rsidR="009A2C90" w:rsidRPr="00662ED8" w:rsidRDefault="009A2C90" w:rsidP="009A2C90">
      <w:pPr>
        <w:spacing w:line="480" w:lineRule="auto"/>
        <w:ind w:firstLine="720"/>
      </w:pPr>
      <w:r>
        <w:t xml:space="preserve">Jurevicius (2017) discusses Ford 2017's SWOT analysis. A look at how Ford Motor Company operated in the mid-1900s is provided in this essay by the author. As a result of Ford's adoption of Total Quality Management (TQM), the concept was executed effectively. </w:t>
      </w:r>
    </w:p>
    <w:p w14:paraId="4D721843" w14:textId="77777777" w:rsidR="009A2C90" w:rsidRPr="00797CC3" w:rsidRDefault="009A2C90" w:rsidP="00797CC3">
      <w:pPr>
        <w:pStyle w:val="Heading1"/>
        <w:jc w:val="center"/>
        <w:rPr>
          <w:rFonts w:ascii="Times New Roman" w:hAnsi="Times New Roman"/>
          <w:b w:val="0"/>
          <w:sz w:val="24"/>
          <w:szCs w:val="24"/>
        </w:rPr>
      </w:pPr>
      <w:bookmarkStart w:id="2" w:name="_Toc91151678"/>
      <w:r w:rsidRPr="00797CC3">
        <w:rPr>
          <w:rFonts w:ascii="Times New Roman" w:hAnsi="Times New Roman"/>
          <w:sz w:val="24"/>
          <w:szCs w:val="24"/>
        </w:rPr>
        <w:t xml:space="preserve">FORD SWOT </w:t>
      </w:r>
      <w:r w:rsidRPr="00797CC3">
        <w:rPr>
          <w:rFonts w:ascii="Times New Roman" w:hAnsi="Times New Roman"/>
          <w:sz w:val="24"/>
          <w:szCs w:val="24"/>
          <w:lang w:val="en-US"/>
        </w:rPr>
        <w:t>analysis</w:t>
      </w:r>
      <w:bookmarkEnd w:id="2"/>
    </w:p>
    <w:p w14:paraId="2D19A360" w14:textId="77777777" w:rsidR="009A2C90" w:rsidRPr="00797CC3" w:rsidRDefault="009A2C90" w:rsidP="009A2C90">
      <w:pPr>
        <w:pStyle w:val="Heading1"/>
        <w:rPr>
          <w:rFonts w:ascii="Times New Roman" w:hAnsi="Times New Roman"/>
          <w:b w:val="0"/>
          <w:sz w:val="24"/>
          <w:szCs w:val="24"/>
        </w:rPr>
      </w:pPr>
      <w:bookmarkStart w:id="3" w:name="_Toc91151679"/>
      <w:r w:rsidRPr="00797CC3">
        <w:rPr>
          <w:rFonts w:ascii="Times New Roman" w:hAnsi="Times New Roman"/>
          <w:sz w:val="24"/>
          <w:szCs w:val="24"/>
        </w:rPr>
        <w:t>Strengths</w:t>
      </w:r>
      <w:bookmarkEnd w:id="3"/>
    </w:p>
    <w:p w14:paraId="4B9D55F8" w14:textId="77777777" w:rsidR="009A2C90" w:rsidRDefault="009A2C90" w:rsidP="009A2C90">
      <w:pPr>
        <w:spacing w:line="480" w:lineRule="auto"/>
        <w:ind w:firstLine="720"/>
      </w:pPr>
      <w:r>
        <w:t xml:space="preserve">Strengths are a company's in-house assets that aid in the achievement of its goals. One of Ford Motor Company's major assets is its brand image. To improve client loyalty and </w:t>
      </w:r>
      <w:r>
        <w:lastRenderedPageBreak/>
        <w:t>appeal, Ford has maintained a consistent brand reputation in its undertakings. As a result, Ford's brand reputation is a powerful asset since it draws new consumers, keeps current customers loyal, and instantly identifiable.  Ford has more customers returning to buy another Ford car than any other manufacturer</w:t>
      </w:r>
      <w:r w:rsidRPr="00075CC0">
        <w:t xml:space="preserve"> (Alegre </w:t>
      </w:r>
      <w:r w:rsidR="001C3C83">
        <w:t>et al.,</w:t>
      </w:r>
      <w:r w:rsidRPr="00075CC0">
        <w:t xml:space="preserve"> 2018)</w:t>
      </w:r>
      <w:r>
        <w:t xml:space="preserve">. </w:t>
      </w:r>
    </w:p>
    <w:p w14:paraId="6DF7D87E" w14:textId="77777777" w:rsidR="009A2C90" w:rsidRPr="00797CC3" w:rsidRDefault="009A2C90" w:rsidP="009A2C90">
      <w:pPr>
        <w:pStyle w:val="Heading1"/>
        <w:rPr>
          <w:rFonts w:ascii="Times New Roman" w:hAnsi="Times New Roman"/>
          <w:b w:val="0"/>
          <w:sz w:val="24"/>
          <w:szCs w:val="24"/>
        </w:rPr>
      </w:pPr>
      <w:bookmarkStart w:id="4" w:name="_Toc91151680"/>
      <w:r w:rsidRPr="00797CC3">
        <w:rPr>
          <w:rFonts w:ascii="Times New Roman" w:hAnsi="Times New Roman"/>
          <w:sz w:val="24"/>
          <w:szCs w:val="24"/>
          <w:lang w:val="en-US"/>
        </w:rPr>
        <w:t>Weaknesses</w:t>
      </w:r>
      <w:bookmarkEnd w:id="4"/>
      <w:r w:rsidRPr="00797CC3">
        <w:rPr>
          <w:rFonts w:ascii="Times New Roman" w:hAnsi="Times New Roman"/>
          <w:sz w:val="24"/>
          <w:szCs w:val="24"/>
        </w:rPr>
        <w:t xml:space="preserve"> </w:t>
      </w:r>
    </w:p>
    <w:p w14:paraId="58394BF7" w14:textId="77777777" w:rsidR="009A2C90" w:rsidRDefault="009A2C90" w:rsidP="009A2C90">
      <w:pPr>
        <w:spacing w:line="480" w:lineRule="auto"/>
        <w:ind w:firstLine="720"/>
      </w:pPr>
      <w:r>
        <w:t>Some internal flaws exist inside the corporation that Ford has been able to effectively brand. It is a weakness if an internal restriction hinders the company's capacity to achieve its goals. There are only a limited number of Ford's production locations and capacities</w:t>
      </w:r>
      <w:r w:rsidRPr="00075CC0">
        <w:t xml:space="preserve"> </w:t>
      </w:r>
      <w:r>
        <w:t xml:space="preserve">(Jurevicius, </w:t>
      </w:r>
      <w:r w:rsidRPr="00075CC0">
        <w:t>2017)</w:t>
      </w:r>
      <w:r>
        <w:t xml:space="preserve">. This is a problem for Ford since it falls behind in manufacturing and sales volume when contrasted to its competitors, such as Toyota and Volkswagen. According to Statista.com, Ford manufactured over 6 million automobiles globally in 2014, whereas Toyota and Volkswagen produced more than 10 million vehicles in 2014 (Chandran &amp; </w:t>
      </w:r>
      <w:r>
        <w:rPr>
          <w:lang w:val="en-US"/>
        </w:rPr>
        <w:t>Nair</w:t>
      </w:r>
      <w:r>
        <w:t xml:space="preserve">, </w:t>
      </w:r>
      <w:r w:rsidRPr="00447791">
        <w:t>2018)</w:t>
      </w:r>
      <w:r>
        <w:t xml:space="preserve">. For one thing, Ford's sales are stagnant; therefore, it is cutting back on manufacturing in areas like Europe where the market is vast, but sales are stagnant. </w:t>
      </w:r>
    </w:p>
    <w:p w14:paraId="292415AE" w14:textId="77777777" w:rsidR="0039677E" w:rsidRDefault="00CA3611" w:rsidP="0039677E">
      <w:pPr>
        <w:spacing w:line="480" w:lineRule="auto"/>
        <w:jc w:val="center"/>
      </w:pPr>
      <w:r>
        <w:rPr>
          <w:noProof/>
        </w:rPr>
        <w:fldChar w:fldCharType="begin"/>
      </w:r>
      <w:r>
        <w:rPr>
          <w:noProof/>
        </w:rPr>
        <w:instrText xml:space="preserve"> </w:instrText>
      </w:r>
      <w:r>
        <w:rPr>
          <w:noProof/>
        </w:rPr>
        <w:instrText>INCLUDEPICTURE  "https://www.marketing91.com/wp-content/uploads/2017/07/swot41.jpg" \* MERGE</w:instrText>
      </w:r>
      <w:r>
        <w:rPr>
          <w:noProof/>
        </w:rPr>
        <w:instrText>FORMATINET</w:instrText>
      </w:r>
      <w:r>
        <w:rPr>
          <w:noProof/>
        </w:rPr>
        <w:instrText xml:space="preserve"> </w:instrText>
      </w:r>
      <w:r>
        <w:rPr>
          <w:noProof/>
        </w:rPr>
        <w:fldChar w:fldCharType="separate"/>
      </w:r>
      <w:r>
        <w:rPr>
          <w:noProof/>
        </w:rPr>
        <w:pict w14:anchorId="2011EC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SWOT Analysis of Ford" style="width:375pt;height:220pt;mso-width-percent:0;mso-height-percent:0;mso-width-percent:0;mso-height-percent:0">
            <v:imagedata r:id="rId8" r:href="rId9"/>
          </v:shape>
        </w:pict>
      </w:r>
      <w:r>
        <w:rPr>
          <w:noProof/>
        </w:rPr>
        <w:fldChar w:fldCharType="end"/>
      </w:r>
    </w:p>
    <w:p w14:paraId="68606A9B" w14:textId="77777777" w:rsidR="0039677E" w:rsidRDefault="002F3337" w:rsidP="0039677E">
      <w:pPr>
        <w:spacing w:line="480" w:lineRule="auto"/>
        <w:jc w:val="center"/>
      </w:pPr>
      <w:r w:rsidRPr="002F3337">
        <w:rPr>
          <w:b/>
          <w:lang w:val="en-US"/>
        </w:rPr>
        <w:t>Figure</w:t>
      </w:r>
      <w:r w:rsidRPr="002F3337">
        <w:rPr>
          <w:b/>
        </w:rPr>
        <w:t xml:space="preserve"> 1.0</w:t>
      </w:r>
      <w:r>
        <w:rPr>
          <w:b/>
        </w:rPr>
        <w:t>:</w:t>
      </w:r>
      <w:r>
        <w:t xml:space="preserve"> </w:t>
      </w:r>
      <w:r w:rsidR="0039677E" w:rsidRPr="0039677E">
        <w:rPr>
          <w:i/>
        </w:rPr>
        <w:t xml:space="preserve">FORD </w:t>
      </w:r>
      <w:r w:rsidR="0039677E" w:rsidRPr="0039677E">
        <w:rPr>
          <w:i/>
          <w:lang w:val="en-US"/>
        </w:rPr>
        <w:t>market</w:t>
      </w:r>
      <w:r w:rsidR="0039677E" w:rsidRPr="0039677E">
        <w:rPr>
          <w:i/>
        </w:rPr>
        <w:t xml:space="preserve"> </w:t>
      </w:r>
      <w:r w:rsidR="0039677E" w:rsidRPr="0039677E">
        <w:rPr>
          <w:i/>
          <w:lang w:val="en-US"/>
        </w:rPr>
        <w:t>share</w:t>
      </w:r>
      <w:r w:rsidR="0039677E">
        <w:t xml:space="preserve"> </w:t>
      </w:r>
      <w:r w:rsidR="0039677E" w:rsidRPr="0039677E">
        <w:t xml:space="preserve">(Chandran &amp; </w:t>
      </w:r>
      <w:r w:rsidR="0039677E" w:rsidRPr="0039677E">
        <w:rPr>
          <w:lang w:val="en-US"/>
        </w:rPr>
        <w:t>Nair</w:t>
      </w:r>
      <w:r w:rsidR="0039677E" w:rsidRPr="0039677E">
        <w:t>, 2018)</w:t>
      </w:r>
    </w:p>
    <w:p w14:paraId="55E6B791" w14:textId="77777777" w:rsidR="009A2C90" w:rsidRPr="00797CC3" w:rsidRDefault="009A2C90" w:rsidP="009A2C90">
      <w:pPr>
        <w:pStyle w:val="Heading1"/>
        <w:rPr>
          <w:rFonts w:ascii="Times New Roman" w:hAnsi="Times New Roman"/>
          <w:b w:val="0"/>
          <w:sz w:val="24"/>
          <w:szCs w:val="24"/>
        </w:rPr>
      </w:pPr>
      <w:bookmarkStart w:id="5" w:name="_Toc91151681"/>
      <w:r w:rsidRPr="00797CC3">
        <w:rPr>
          <w:rFonts w:ascii="Times New Roman" w:hAnsi="Times New Roman"/>
          <w:sz w:val="24"/>
          <w:szCs w:val="24"/>
          <w:lang w:val="en-US"/>
        </w:rPr>
        <w:lastRenderedPageBreak/>
        <w:t>Opportunities</w:t>
      </w:r>
      <w:bookmarkEnd w:id="5"/>
      <w:r w:rsidRPr="00797CC3">
        <w:rPr>
          <w:rFonts w:ascii="Times New Roman" w:hAnsi="Times New Roman"/>
          <w:sz w:val="24"/>
          <w:szCs w:val="24"/>
        </w:rPr>
        <w:t xml:space="preserve"> </w:t>
      </w:r>
    </w:p>
    <w:p w14:paraId="0F1D07CD" w14:textId="77777777" w:rsidR="009A2C90" w:rsidRDefault="009A2C90" w:rsidP="009A2C90">
      <w:pPr>
        <w:spacing w:line="480" w:lineRule="auto"/>
        <w:ind w:firstLine="720"/>
      </w:pPr>
      <w:r>
        <w:t xml:space="preserve">Opportunities and risks, on the other hand, </w:t>
      </w:r>
      <w:proofErr w:type="gramStart"/>
      <w:r>
        <w:t>take into account</w:t>
      </w:r>
      <w:proofErr w:type="gramEnd"/>
      <w:r>
        <w:t xml:space="preserve"> both internal and external forces. Recent attention to the consequences of global warming has prompted a shift in consumer preferences toward more environmentally friendly items. These ideas have made alternative fuel cars increasingly popular. To limit gasoline consumption in on-road vehicles, AFVs combine vehicle fuels and technology</w:t>
      </w:r>
      <w:r w:rsidRPr="00075CC0">
        <w:t xml:space="preserve"> </w:t>
      </w:r>
      <w:r>
        <w:rPr>
          <w:lang w:val="en-US"/>
        </w:rPr>
        <w:t>study</w:t>
      </w:r>
      <w:r>
        <w:t xml:space="preserve"> (Yu </w:t>
      </w:r>
      <w:r w:rsidR="001C3C83">
        <w:t>et al.,</w:t>
      </w:r>
      <w:r>
        <w:t xml:space="preserve"> </w:t>
      </w:r>
      <w:r w:rsidRPr="00075CC0">
        <w:t>2017</w:t>
      </w:r>
      <w:r>
        <w:t xml:space="preserve">). Power generation, low-carbon fuels, and combination techniques combining internal ignition engines with electric engines are all examples of </w:t>
      </w:r>
      <w:r>
        <w:rPr>
          <w:lang w:val="en-US"/>
        </w:rPr>
        <w:t>these</w:t>
      </w:r>
      <w:r>
        <w:t xml:space="preserve"> </w:t>
      </w:r>
      <w:r w:rsidRPr="009918CE">
        <w:t>(</w:t>
      </w:r>
      <w:proofErr w:type="spellStart"/>
      <w:r w:rsidRPr="009918CE">
        <w:t>Elakkad</w:t>
      </w:r>
      <w:proofErr w:type="spellEnd"/>
      <w:r w:rsidRPr="009918CE">
        <w:t>, 2019)</w:t>
      </w:r>
      <w:r>
        <w:t xml:space="preserve">. Ford now offers C-Max Electric and fusion hybrid, both of which do not rely on diesel </w:t>
      </w:r>
      <w:r>
        <w:rPr>
          <w:lang w:val="en-US"/>
        </w:rPr>
        <w:t>power</w:t>
      </w:r>
      <w:r>
        <w:t xml:space="preserve"> </w:t>
      </w:r>
      <w:r w:rsidRPr="00075CC0">
        <w:t xml:space="preserve">(Yu </w:t>
      </w:r>
      <w:r w:rsidR="001C3C83">
        <w:t>et al.,</w:t>
      </w:r>
      <w:r w:rsidRPr="00075CC0">
        <w:t xml:space="preserve"> 2017)</w:t>
      </w:r>
      <w:r>
        <w:t xml:space="preserve">. </w:t>
      </w:r>
    </w:p>
    <w:p w14:paraId="67C0F9F2" w14:textId="77777777" w:rsidR="009A2C90" w:rsidRPr="00797CC3" w:rsidRDefault="009A2C90" w:rsidP="009A2C90">
      <w:pPr>
        <w:pStyle w:val="Heading1"/>
        <w:rPr>
          <w:rFonts w:ascii="Times New Roman" w:hAnsi="Times New Roman"/>
          <w:b w:val="0"/>
          <w:sz w:val="24"/>
          <w:szCs w:val="24"/>
        </w:rPr>
      </w:pPr>
      <w:bookmarkStart w:id="6" w:name="_Toc91151682"/>
      <w:r w:rsidRPr="00797CC3">
        <w:rPr>
          <w:rFonts w:ascii="Times New Roman" w:hAnsi="Times New Roman"/>
          <w:sz w:val="24"/>
          <w:szCs w:val="24"/>
          <w:lang w:val="en-US"/>
        </w:rPr>
        <w:t>Threats</w:t>
      </w:r>
      <w:bookmarkEnd w:id="6"/>
      <w:r w:rsidRPr="00797CC3">
        <w:rPr>
          <w:rFonts w:ascii="Times New Roman" w:hAnsi="Times New Roman"/>
          <w:sz w:val="24"/>
          <w:szCs w:val="24"/>
        </w:rPr>
        <w:t xml:space="preserve"> </w:t>
      </w:r>
    </w:p>
    <w:p w14:paraId="714194C6" w14:textId="77777777" w:rsidR="009A2C90" w:rsidRDefault="009A2C90" w:rsidP="009A2C90">
      <w:pPr>
        <w:spacing w:line="480" w:lineRule="auto"/>
        <w:ind w:firstLine="720"/>
      </w:pPr>
      <w:r>
        <w:t xml:space="preserve">Opportunities and risks might exist in the external environment. Factors outside the firm's control that might affect the company is known as threats. A key danger to Ford's business in North America is the increased competition from foreign vehicle manufacturers. In addition to domestic rivalry, Ford also faces rivalry from automakers in Europe and Asia. Toyota and Volkswagen are two examples of direct rivals. As a result, Ford has an uphill battle to retain and win over new consumers. In addition to Volkswagen and other competitors, firms like these threaten </w:t>
      </w:r>
      <w:r>
        <w:rPr>
          <w:lang w:val="en-US"/>
        </w:rPr>
        <w:t>Ford</w:t>
      </w:r>
      <w:r>
        <w:t xml:space="preserve"> </w:t>
      </w:r>
      <w:r w:rsidRPr="00075CC0">
        <w:t xml:space="preserve">(Wilhelm &amp; </w:t>
      </w:r>
      <w:proofErr w:type="spellStart"/>
      <w:r w:rsidRPr="00075CC0">
        <w:t>Dolfsma</w:t>
      </w:r>
      <w:proofErr w:type="spellEnd"/>
      <w:r w:rsidRPr="00075CC0">
        <w:t>, 2018)</w:t>
      </w:r>
      <w:r>
        <w:t xml:space="preserve">. </w:t>
      </w:r>
    </w:p>
    <w:p w14:paraId="7BF5644A" w14:textId="77777777" w:rsidR="0039677E" w:rsidRDefault="00AB61DF" w:rsidP="0039677E">
      <w:pPr>
        <w:spacing w:line="480" w:lineRule="auto"/>
        <w:jc w:val="center"/>
        <w:rPr>
          <w:noProof/>
          <w:lang w:val="en-US"/>
        </w:rPr>
      </w:pPr>
      <w:r>
        <w:rPr>
          <w:noProof/>
          <w:lang w:val="en-US"/>
        </w:rPr>
        <w:lastRenderedPageBreak/>
        <w:drawing>
          <wp:inline distT="0" distB="0" distL="0" distR="0" wp14:anchorId="7EEB59D0" wp14:editId="25E18616">
            <wp:extent cx="5732145" cy="324612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145" cy="3246120"/>
                    </a:xfrm>
                    <a:prstGeom prst="rect">
                      <a:avLst/>
                    </a:prstGeom>
                    <a:noFill/>
                    <a:ln>
                      <a:noFill/>
                    </a:ln>
                  </pic:spPr>
                </pic:pic>
              </a:graphicData>
            </a:graphic>
          </wp:inline>
        </w:drawing>
      </w:r>
    </w:p>
    <w:p w14:paraId="10156E89" w14:textId="77777777" w:rsidR="0039677E" w:rsidRDefault="002F3337" w:rsidP="0039677E">
      <w:pPr>
        <w:spacing w:line="480" w:lineRule="auto"/>
        <w:jc w:val="center"/>
      </w:pPr>
      <w:r w:rsidRPr="002F3337">
        <w:rPr>
          <w:b/>
          <w:lang w:val="en-US"/>
        </w:rPr>
        <w:t>Figure</w:t>
      </w:r>
      <w:r w:rsidRPr="002F3337">
        <w:rPr>
          <w:b/>
        </w:rPr>
        <w:t xml:space="preserve"> 1.1:</w:t>
      </w:r>
      <w:r>
        <w:rPr>
          <w:b/>
          <w:i/>
        </w:rPr>
        <w:t xml:space="preserve"> </w:t>
      </w:r>
      <w:r w:rsidR="0039677E" w:rsidRPr="0039677E">
        <w:rPr>
          <w:i/>
        </w:rPr>
        <w:t xml:space="preserve">FORD swot </w:t>
      </w:r>
      <w:r w:rsidR="0039677E" w:rsidRPr="0039677E">
        <w:rPr>
          <w:i/>
          <w:lang w:val="en-US"/>
        </w:rPr>
        <w:t>analysis</w:t>
      </w:r>
      <w:r w:rsidR="0039677E">
        <w:rPr>
          <w:lang w:val="en-US"/>
        </w:rPr>
        <w:t xml:space="preserve"> </w:t>
      </w:r>
      <w:r w:rsidR="0039677E" w:rsidRPr="0039677E">
        <w:t>(</w:t>
      </w:r>
      <w:proofErr w:type="spellStart"/>
      <w:r w:rsidR="0039677E" w:rsidRPr="0039677E">
        <w:t>Elakkad</w:t>
      </w:r>
      <w:proofErr w:type="spellEnd"/>
      <w:r w:rsidR="0039677E" w:rsidRPr="0039677E">
        <w:t>, 2019)</w:t>
      </w:r>
    </w:p>
    <w:p w14:paraId="213E36CB" w14:textId="77777777" w:rsidR="009A2C90" w:rsidRPr="00797CC3" w:rsidRDefault="009A2C90" w:rsidP="00797CC3">
      <w:pPr>
        <w:pStyle w:val="Heading1"/>
        <w:jc w:val="center"/>
        <w:rPr>
          <w:rFonts w:ascii="Times New Roman" w:hAnsi="Times New Roman"/>
          <w:b w:val="0"/>
          <w:sz w:val="24"/>
          <w:szCs w:val="24"/>
        </w:rPr>
      </w:pPr>
      <w:bookmarkStart w:id="7" w:name="_Toc91151683"/>
      <w:r w:rsidRPr="00797CC3">
        <w:rPr>
          <w:rFonts w:ascii="Times New Roman" w:hAnsi="Times New Roman"/>
          <w:sz w:val="24"/>
          <w:szCs w:val="24"/>
        </w:rPr>
        <w:t xml:space="preserve">FORD PESTEL </w:t>
      </w:r>
      <w:r w:rsidRPr="00797CC3">
        <w:rPr>
          <w:rFonts w:ascii="Times New Roman" w:hAnsi="Times New Roman"/>
          <w:sz w:val="24"/>
          <w:szCs w:val="24"/>
          <w:lang w:val="en-US"/>
        </w:rPr>
        <w:t>analysis</w:t>
      </w:r>
      <w:bookmarkEnd w:id="7"/>
    </w:p>
    <w:p w14:paraId="6AC8C5FC" w14:textId="77777777" w:rsidR="009A2C90" w:rsidRPr="00797CC3" w:rsidRDefault="009A2C90" w:rsidP="009A2C90">
      <w:pPr>
        <w:pStyle w:val="Heading1"/>
        <w:rPr>
          <w:rFonts w:ascii="Times New Roman" w:hAnsi="Times New Roman"/>
          <w:b w:val="0"/>
          <w:sz w:val="24"/>
          <w:szCs w:val="24"/>
        </w:rPr>
      </w:pPr>
      <w:bookmarkStart w:id="8" w:name="_Toc91151684"/>
      <w:r w:rsidRPr="00797CC3">
        <w:rPr>
          <w:rFonts w:ascii="Times New Roman" w:hAnsi="Times New Roman"/>
          <w:sz w:val="24"/>
          <w:szCs w:val="24"/>
        </w:rPr>
        <w:t>Political</w:t>
      </w:r>
      <w:bookmarkEnd w:id="8"/>
      <w:r w:rsidRPr="00797CC3">
        <w:rPr>
          <w:rFonts w:ascii="Times New Roman" w:hAnsi="Times New Roman"/>
          <w:sz w:val="24"/>
          <w:szCs w:val="24"/>
        </w:rPr>
        <w:t xml:space="preserve"> </w:t>
      </w:r>
    </w:p>
    <w:p w14:paraId="33605640" w14:textId="77777777" w:rsidR="009A2C90" w:rsidRDefault="009A2C90" w:rsidP="009A2C90">
      <w:pPr>
        <w:spacing w:line="480" w:lineRule="auto"/>
        <w:ind w:firstLine="720"/>
      </w:pPr>
      <w:r w:rsidRPr="00F94171">
        <w:t>Following government mandates, Ford closely conforms to the norms and regulations established by the company. The CO2 Tailpipe Regulation is one of these regulations</w:t>
      </w:r>
      <w:r w:rsidRPr="002B57DB">
        <w:t xml:space="preserve"> </w:t>
      </w:r>
      <w:r>
        <w:t>(</w:t>
      </w:r>
      <w:proofErr w:type="spellStart"/>
      <w:r>
        <w:t>Vanalle</w:t>
      </w:r>
      <w:proofErr w:type="spellEnd"/>
      <w:r>
        <w:t xml:space="preserve"> </w:t>
      </w:r>
      <w:r w:rsidR="001C3C83">
        <w:t>et al.,</w:t>
      </w:r>
      <w:r>
        <w:t xml:space="preserve"> </w:t>
      </w:r>
      <w:r w:rsidRPr="002B57DB">
        <w:t>2019)</w:t>
      </w:r>
      <w:r w:rsidRPr="00F94171">
        <w:t>. As a result of the launch of the motorized I.W.O. wheelers, the government has shown a great deal of respect for the firm. Having their models authorized by the European Union Vehicle Approval is another step the business takes</w:t>
      </w:r>
      <w:r w:rsidRPr="009918CE">
        <w:t xml:space="preserve"> (</w:t>
      </w:r>
      <w:proofErr w:type="spellStart"/>
      <w:r w:rsidRPr="009918CE">
        <w:t>Vanalle</w:t>
      </w:r>
      <w:proofErr w:type="spellEnd"/>
      <w:r w:rsidRPr="009918CE">
        <w:t xml:space="preserve"> </w:t>
      </w:r>
      <w:r w:rsidR="001C3C83">
        <w:t>et al.,</w:t>
      </w:r>
      <w:r w:rsidRPr="009918CE">
        <w:t xml:space="preserve"> 2019)</w:t>
      </w:r>
      <w:r w:rsidRPr="00F94171">
        <w:t xml:space="preserve">. Due to a rise in demand for automobiles in nations with this distant location condition, the United States government has granted Ford Motor Company incentives to develop internationally. </w:t>
      </w:r>
    </w:p>
    <w:p w14:paraId="11D998EA" w14:textId="77777777" w:rsidR="009A2C90" w:rsidRPr="00797CC3" w:rsidRDefault="009A2C90" w:rsidP="009A2C90">
      <w:pPr>
        <w:pStyle w:val="Heading1"/>
        <w:rPr>
          <w:rFonts w:ascii="Times New Roman" w:hAnsi="Times New Roman"/>
          <w:b w:val="0"/>
          <w:sz w:val="24"/>
          <w:szCs w:val="24"/>
        </w:rPr>
      </w:pPr>
      <w:bookmarkStart w:id="9" w:name="_Toc91151685"/>
      <w:r w:rsidRPr="00797CC3">
        <w:rPr>
          <w:rFonts w:ascii="Times New Roman" w:hAnsi="Times New Roman"/>
          <w:sz w:val="24"/>
          <w:szCs w:val="24"/>
        </w:rPr>
        <w:lastRenderedPageBreak/>
        <w:t>Economic</w:t>
      </w:r>
      <w:bookmarkEnd w:id="9"/>
      <w:r w:rsidRPr="00797CC3">
        <w:rPr>
          <w:rFonts w:ascii="Times New Roman" w:hAnsi="Times New Roman"/>
          <w:sz w:val="24"/>
          <w:szCs w:val="24"/>
        </w:rPr>
        <w:t xml:space="preserve"> </w:t>
      </w:r>
    </w:p>
    <w:p w14:paraId="63CBFD4E" w14:textId="77777777" w:rsidR="009A2C90" w:rsidRDefault="009A2C90" w:rsidP="009A2C90">
      <w:pPr>
        <w:spacing w:line="480" w:lineRule="auto"/>
        <w:ind w:firstLine="720"/>
      </w:pPr>
      <w:r w:rsidRPr="00F94171">
        <w:t>As a result of the recession that has struck the automobile industry, the organization has been particularly hard hit due to factors like the London Emission Control Region, London Road Tax, and a request for all gas-guzzling cars to be replaced hybrids</w:t>
      </w:r>
      <w:r w:rsidRPr="002B57DB">
        <w:t xml:space="preserve"> </w:t>
      </w:r>
      <w:r>
        <w:t xml:space="preserve">(Thomas, </w:t>
      </w:r>
      <w:r w:rsidRPr="002B57DB">
        <w:t>2018)</w:t>
      </w:r>
      <w:r w:rsidRPr="00F94171">
        <w:t xml:space="preserve">. Ford is given </w:t>
      </w:r>
      <w:r>
        <w:t>a chance to grow because the U.S.A</w:t>
      </w:r>
      <w:r w:rsidRPr="00F94171">
        <w:t>. is the company's largest market, and the U.S. economy is growing slowly but steadily</w:t>
      </w:r>
      <w:r w:rsidRPr="002B57DB">
        <w:t xml:space="preserve"> (Thomas, 2018)</w:t>
      </w:r>
      <w:r w:rsidRPr="00F94171">
        <w:t xml:space="preserve">. </w:t>
      </w:r>
    </w:p>
    <w:p w14:paraId="23C1914C" w14:textId="77777777" w:rsidR="009A2C90" w:rsidRPr="00797CC3" w:rsidRDefault="009A2C90" w:rsidP="009A2C90">
      <w:pPr>
        <w:pStyle w:val="Heading1"/>
        <w:rPr>
          <w:rFonts w:ascii="Times New Roman" w:hAnsi="Times New Roman"/>
          <w:b w:val="0"/>
          <w:sz w:val="24"/>
          <w:szCs w:val="24"/>
        </w:rPr>
      </w:pPr>
      <w:bookmarkStart w:id="10" w:name="_Toc91151686"/>
      <w:r w:rsidRPr="00797CC3">
        <w:rPr>
          <w:rFonts w:ascii="Times New Roman" w:hAnsi="Times New Roman"/>
          <w:sz w:val="24"/>
          <w:szCs w:val="24"/>
        </w:rPr>
        <w:t>Social-</w:t>
      </w:r>
      <w:r w:rsidRPr="00797CC3">
        <w:rPr>
          <w:rFonts w:ascii="Times New Roman" w:hAnsi="Times New Roman"/>
          <w:sz w:val="24"/>
          <w:szCs w:val="24"/>
          <w:lang w:val="en-US"/>
        </w:rPr>
        <w:t>Cultural</w:t>
      </w:r>
      <w:bookmarkEnd w:id="10"/>
    </w:p>
    <w:p w14:paraId="53EFE308" w14:textId="77777777" w:rsidR="009A2C90" w:rsidRDefault="009A2C90" w:rsidP="009A2C90">
      <w:pPr>
        <w:spacing w:line="480" w:lineRule="auto"/>
        <w:ind w:firstLine="720"/>
      </w:pPr>
      <w:r w:rsidRPr="00405CD9">
        <w:t>Increased traffic congestion has slowed the flow of both people and goods and services in recent years. Society is also worried about the increasing number of green vehicles on the road. Additionally, the manufacturer of the Ford should think about the safety of its passengers</w:t>
      </w:r>
      <w:r w:rsidRPr="002B57DB">
        <w:t xml:space="preserve"> </w:t>
      </w:r>
      <w:r>
        <w:t>(</w:t>
      </w:r>
      <w:proofErr w:type="spellStart"/>
      <w:r>
        <w:t>Pascu</w:t>
      </w:r>
      <w:proofErr w:type="spellEnd"/>
      <w:r>
        <w:t xml:space="preserve"> </w:t>
      </w:r>
      <w:r w:rsidR="001C3C83">
        <w:t>et al.,</w:t>
      </w:r>
      <w:r>
        <w:t xml:space="preserve"> </w:t>
      </w:r>
      <w:r w:rsidRPr="002B57DB">
        <w:t>2019)</w:t>
      </w:r>
      <w:r w:rsidRPr="00405CD9">
        <w:t>. When societal circumstances change, the Ford remote/m</w:t>
      </w:r>
      <w:r w:rsidR="00840816">
        <w:t>acro-environment is susceptible</w:t>
      </w:r>
      <w:r w:rsidRPr="00405CD9">
        <w:t xml:space="preserve">. </w:t>
      </w:r>
    </w:p>
    <w:p w14:paraId="34E57C41" w14:textId="77777777" w:rsidR="009A2C90" w:rsidRPr="00797CC3" w:rsidRDefault="009A2C90" w:rsidP="009A2C90">
      <w:pPr>
        <w:pStyle w:val="Heading1"/>
        <w:rPr>
          <w:rFonts w:ascii="Times New Roman" w:hAnsi="Times New Roman"/>
          <w:b w:val="0"/>
          <w:sz w:val="24"/>
          <w:szCs w:val="24"/>
        </w:rPr>
      </w:pPr>
      <w:bookmarkStart w:id="11" w:name="_Toc91151687"/>
      <w:r w:rsidRPr="00797CC3">
        <w:rPr>
          <w:rFonts w:ascii="Times New Roman" w:hAnsi="Times New Roman"/>
          <w:sz w:val="24"/>
          <w:szCs w:val="24"/>
          <w:lang w:val="en-US"/>
        </w:rPr>
        <w:t>Technology</w:t>
      </w:r>
      <w:bookmarkEnd w:id="11"/>
    </w:p>
    <w:p w14:paraId="62DC94FD" w14:textId="77777777" w:rsidR="009A2C90" w:rsidRDefault="009A2C90" w:rsidP="009A2C90">
      <w:pPr>
        <w:spacing w:line="480" w:lineRule="auto"/>
        <w:ind w:firstLine="720"/>
      </w:pPr>
      <w:r w:rsidRPr="00405CD9">
        <w:t>Ford's ability to grow due to mobile assistance and digital advertising assistance is a result of the rise in mobile computing. The company will also benefit from the usage of enhanced online fulfilment services, such as Ford's ability to ship components to clients via these fulfilment services</w:t>
      </w:r>
      <w:r w:rsidRPr="002B57DB">
        <w:t xml:space="preserve"> </w:t>
      </w:r>
      <w:r>
        <w:t>(</w:t>
      </w:r>
      <w:proofErr w:type="spellStart"/>
      <w:r>
        <w:t>Pascu</w:t>
      </w:r>
      <w:proofErr w:type="spellEnd"/>
      <w:r>
        <w:t xml:space="preserve"> </w:t>
      </w:r>
      <w:r w:rsidR="001C3C83">
        <w:t>et al.,</w:t>
      </w:r>
      <w:r>
        <w:t xml:space="preserve"> </w:t>
      </w:r>
      <w:r w:rsidRPr="002B57DB">
        <w:t>2020)</w:t>
      </w:r>
      <w:r w:rsidRPr="00405CD9">
        <w:t>. Ford has made significant investments in automobile safety</w:t>
      </w:r>
      <w:r w:rsidRPr="002B57DB">
        <w:t xml:space="preserve"> (</w:t>
      </w:r>
      <w:proofErr w:type="spellStart"/>
      <w:r w:rsidRPr="002B57DB">
        <w:t>Pascu</w:t>
      </w:r>
      <w:proofErr w:type="spellEnd"/>
      <w:r w:rsidRPr="002B57DB">
        <w:t xml:space="preserve"> </w:t>
      </w:r>
      <w:r w:rsidR="001C3C83">
        <w:t>et al.,</w:t>
      </w:r>
      <w:r w:rsidRPr="002B57DB">
        <w:t xml:space="preserve"> 2020)</w:t>
      </w:r>
      <w:r w:rsidRPr="00405CD9">
        <w:t xml:space="preserve">. </w:t>
      </w:r>
    </w:p>
    <w:p w14:paraId="434CA3C6" w14:textId="77777777" w:rsidR="009A2C90" w:rsidRPr="00797CC3" w:rsidRDefault="009A2C90" w:rsidP="009A2C90">
      <w:pPr>
        <w:pStyle w:val="Heading1"/>
        <w:rPr>
          <w:rFonts w:ascii="Times New Roman" w:hAnsi="Times New Roman"/>
          <w:b w:val="0"/>
          <w:sz w:val="24"/>
          <w:szCs w:val="24"/>
        </w:rPr>
      </w:pPr>
      <w:bookmarkStart w:id="12" w:name="_Toc91151688"/>
      <w:r w:rsidRPr="00797CC3">
        <w:rPr>
          <w:rFonts w:ascii="Times New Roman" w:hAnsi="Times New Roman"/>
          <w:sz w:val="24"/>
          <w:szCs w:val="24"/>
          <w:lang w:val="en-US"/>
        </w:rPr>
        <w:t>Ecological</w:t>
      </w:r>
      <w:bookmarkEnd w:id="12"/>
    </w:p>
    <w:p w14:paraId="6E33B20D" w14:textId="77777777" w:rsidR="009A2C90" w:rsidRDefault="009A2C90" w:rsidP="009A2C90">
      <w:pPr>
        <w:spacing w:line="480" w:lineRule="auto"/>
        <w:ind w:firstLine="720"/>
      </w:pPr>
      <w:r w:rsidRPr="00707B97">
        <w:t>Ford's macro-environment influences some of its ecological variables. The Ford external environmental issues include the following: decreasing oil reserves, changing climate, and the low-carbon movement</w:t>
      </w:r>
      <w:r w:rsidRPr="002B57DB">
        <w:t xml:space="preserve"> </w:t>
      </w:r>
      <w:r>
        <w:t xml:space="preserve">(Kumar </w:t>
      </w:r>
      <w:r w:rsidR="001C3C83">
        <w:t>et al.,</w:t>
      </w:r>
      <w:r>
        <w:t xml:space="preserve"> </w:t>
      </w:r>
      <w:r w:rsidRPr="002B57DB">
        <w:t>2018)</w:t>
      </w:r>
      <w:r w:rsidRPr="00707B97">
        <w:t xml:space="preserve">. Micro and macro environmental </w:t>
      </w:r>
      <w:r w:rsidRPr="00707B97">
        <w:lastRenderedPageBreak/>
        <w:t>factors like climate change are viewed as generating potential for Ford's growth by developing goods that aid in the</w:t>
      </w:r>
      <w:r w:rsidR="00797CC3">
        <w:t xml:space="preserve"> discussion of the </w:t>
      </w:r>
      <w:r w:rsidR="00797CC3">
        <w:rPr>
          <w:lang w:val="en-US"/>
        </w:rPr>
        <w:t>environment</w:t>
      </w:r>
      <w:r w:rsidR="00797CC3">
        <w:t xml:space="preserve"> </w:t>
      </w:r>
      <w:r w:rsidRPr="002B57DB">
        <w:t xml:space="preserve">(Kumar </w:t>
      </w:r>
      <w:r w:rsidR="001C3C83">
        <w:t>et al.,</w:t>
      </w:r>
      <w:r w:rsidRPr="002B57DB">
        <w:t xml:space="preserve"> 2018)</w:t>
      </w:r>
      <w:r w:rsidRPr="00707B97">
        <w:t xml:space="preserve">. </w:t>
      </w:r>
    </w:p>
    <w:p w14:paraId="504295BB" w14:textId="77777777" w:rsidR="009A2C90" w:rsidRPr="00797CC3" w:rsidRDefault="009A2C90" w:rsidP="009A2C90">
      <w:pPr>
        <w:pStyle w:val="Heading1"/>
        <w:rPr>
          <w:rFonts w:ascii="Times New Roman" w:hAnsi="Times New Roman"/>
          <w:b w:val="0"/>
          <w:sz w:val="24"/>
          <w:szCs w:val="24"/>
        </w:rPr>
      </w:pPr>
      <w:bookmarkStart w:id="13" w:name="_Toc91151689"/>
      <w:r w:rsidRPr="00797CC3">
        <w:rPr>
          <w:rFonts w:ascii="Times New Roman" w:hAnsi="Times New Roman"/>
          <w:sz w:val="24"/>
          <w:szCs w:val="24"/>
          <w:lang w:val="en-US"/>
        </w:rPr>
        <w:t>Legal</w:t>
      </w:r>
      <w:bookmarkEnd w:id="13"/>
    </w:p>
    <w:p w14:paraId="25770E43" w14:textId="77777777" w:rsidR="009A2C90" w:rsidRDefault="009A2C90" w:rsidP="009A2C90">
      <w:pPr>
        <w:spacing w:line="480" w:lineRule="auto"/>
        <w:ind w:firstLine="720"/>
      </w:pPr>
      <w:r w:rsidRPr="00707B97">
        <w:t>Ford's firm must comply with all applicable laws and regulations. Macro environmental or distant influences include environmental regulation, a rise in intellectual property laws, and increased safety standards</w:t>
      </w:r>
      <w:r w:rsidRPr="002B57DB">
        <w:t xml:space="preserve"> </w:t>
      </w:r>
      <w:r>
        <w:t>(</w:t>
      </w:r>
      <w:r w:rsidR="001C3C83">
        <w:t>Jani</w:t>
      </w:r>
      <w:r>
        <w:t xml:space="preserve"> </w:t>
      </w:r>
      <w:r w:rsidR="001C3C83">
        <w:t>et al.,</w:t>
      </w:r>
      <w:r>
        <w:t xml:space="preserve"> </w:t>
      </w:r>
      <w:r w:rsidRPr="002B57DB">
        <w:t>2019)</w:t>
      </w:r>
      <w:r w:rsidRPr="00707B97">
        <w:t>. It is possible to improve Ford's long-term viability by addressing the implications of enviro</w:t>
      </w:r>
      <w:r w:rsidR="00797CC3">
        <w:t xml:space="preserve">nmental protection </w:t>
      </w:r>
      <w:r w:rsidR="00797CC3">
        <w:rPr>
          <w:lang w:val="en-US"/>
        </w:rPr>
        <w:t>regulations</w:t>
      </w:r>
      <w:r w:rsidR="00797CC3">
        <w:t xml:space="preserve"> </w:t>
      </w:r>
      <w:r>
        <w:t>(</w:t>
      </w:r>
      <w:proofErr w:type="spellStart"/>
      <w:r w:rsidR="001C3C83" w:rsidRPr="00447791">
        <w:t>Abidin</w:t>
      </w:r>
      <w:proofErr w:type="spellEnd"/>
      <w:r w:rsidRPr="00447791">
        <w:t xml:space="preserve"> </w:t>
      </w:r>
      <w:r w:rsidR="001C3C83">
        <w:t>et al.,</w:t>
      </w:r>
      <w:r>
        <w:t xml:space="preserve"> </w:t>
      </w:r>
      <w:r w:rsidRPr="00447791">
        <w:t>2018)</w:t>
      </w:r>
      <w:r w:rsidRPr="00707B97">
        <w:t xml:space="preserve">. </w:t>
      </w:r>
    </w:p>
    <w:p w14:paraId="636AE652" w14:textId="77777777" w:rsidR="002F3337" w:rsidRDefault="00AB61DF" w:rsidP="002F3337">
      <w:pPr>
        <w:spacing w:line="480" w:lineRule="auto"/>
        <w:jc w:val="center"/>
        <w:rPr>
          <w:noProof/>
          <w:lang w:val="en-US"/>
        </w:rPr>
      </w:pPr>
      <w:r>
        <w:rPr>
          <w:noProof/>
          <w:lang w:val="en-US"/>
        </w:rPr>
        <w:drawing>
          <wp:inline distT="0" distB="0" distL="0" distR="0" wp14:anchorId="57E1C7D7" wp14:editId="0BBC78BF">
            <wp:extent cx="4846320" cy="2063115"/>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6320" cy="2063115"/>
                    </a:xfrm>
                    <a:prstGeom prst="rect">
                      <a:avLst/>
                    </a:prstGeom>
                    <a:noFill/>
                    <a:ln>
                      <a:noFill/>
                    </a:ln>
                  </pic:spPr>
                </pic:pic>
              </a:graphicData>
            </a:graphic>
          </wp:inline>
        </w:drawing>
      </w:r>
    </w:p>
    <w:p w14:paraId="1712CAA8" w14:textId="77777777" w:rsidR="002F3337" w:rsidRPr="002F3337" w:rsidRDefault="002F3337" w:rsidP="002F3337">
      <w:pPr>
        <w:spacing w:line="480" w:lineRule="auto"/>
        <w:jc w:val="center"/>
      </w:pPr>
      <w:r w:rsidRPr="002F3337">
        <w:rPr>
          <w:b/>
          <w:noProof/>
          <w:lang w:val="en-US"/>
        </w:rPr>
        <w:t>Figure</w:t>
      </w:r>
      <w:r w:rsidRPr="002F3337">
        <w:rPr>
          <w:b/>
          <w:noProof/>
        </w:rPr>
        <w:t xml:space="preserve"> 1.</w:t>
      </w:r>
      <w:r>
        <w:rPr>
          <w:b/>
          <w:noProof/>
        </w:rPr>
        <w:t>2</w:t>
      </w:r>
      <w:r w:rsidRPr="002F3337">
        <w:rPr>
          <w:b/>
          <w:noProof/>
        </w:rPr>
        <w:t>:</w:t>
      </w:r>
      <w:r w:rsidRPr="002F3337">
        <w:rPr>
          <w:b/>
          <w:i/>
          <w:noProof/>
        </w:rPr>
        <w:t xml:space="preserve"> </w:t>
      </w:r>
      <w:r w:rsidRPr="002F3337">
        <w:rPr>
          <w:i/>
          <w:noProof/>
          <w:lang w:val="en-US"/>
        </w:rPr>
        <w:t>FORD PESTLE analysis</w:t>
      </w:r>
      <w:r>
        <w:rPr>
          <w:noProof/>
          <w:lang w:val="en-US"/>
        </w:rPr>
        <w:t xml:space="preserve"> </w:t>
      </w:r>
      <w:r w:rsidRPr="002F3337">
        <w:rPr>
          <w:noProof/>
        </w:rPr>
        <w:t>(Thomas, 2018)</w:t>
      </w:r>
    </w:p>
    <w:p w14:paraId="46F553F7" w14:textId="77777777" w:rsidR="009A2C90" w:rsidRPr="00797CC3" w:rsidRDefault="009A2C90" w:rsidP="00797CC3">
      <w:pPr>
        <w:pStyle w:val="Heading1"/>
        <w:jc w:val="center"/>
        <w:rPr>
          <w:rFonts w:ascii="Times New Roman" w:hAnsi="Times New Roman"/>
          <w:sz w:val="24"/>
          <w:szCs w:val="24"/>
          <w:lang w:val="en-US"/>
        </w:rPr>
      </w:pPr>
      <w:bookmarkStart w:id="14" w:name="_Toc91151690"/>
      <w:r w:rsidRPr="00797CC3">
        <w:rPr>
          <w:rFonts w:ascii="Times New Roman" w:hAnsi="Times New Roman"/>
          <w:sz w:val="24"/>
          <w:szCs w:val="24"/>
        </w:rPr>
        <w:t>FORD Porter’s Five Forces</w:t>
      </w:r>
      <w:bookmarkEnd w:id="14"/>
    </w:p>
    <w:p w14:paraId="4CA308C4" w14:textId="77777777" w:rsidR="009A2C90" w:rsidRPr="00797CC3" w:rsidRDefault="009A2C90" w:rsidP="009A2C90">
      <w:pPr>
        <w:pStyle w:val="Heading1"/>
        <w:rPr>
          <w:rFonts w:ascii="Times New Roman" w:hAnsi="Times New Roman"/>
          <w:sz w:val="24"/>
          <w:szCs w:val="24"/>
        </w:rPr>
      </w:pPr>
      <w:bookmarkStart w:id="15" w:name="_Toc91151691"/>
      <w:r w:rsidRPr="00797CC3">
        <w:rPr>
          <w:rFonts w:ascii="Times New Roman" w:hAnsi="Times New Roman"/>
          <w:sz w:val="24"/>
          <w:szCs w:val="24"/>
        </w:rPr>
        <w:t xml:space="preserve">New </w:t>
      </w:r>
      <w:r w:rsidRPr="00797CC3">
        <w:rPr>
          <w:rFonts w:ascii="Times New Roman" w:hAnsi="Times New Roman"/>
          <w:sz w:val="24"/>
          <w:szCs w:val="24"/>
          <w:lang w:val="en-US"/>
        </w:rPr>
        <w:t>Entrants</w:t>
      </w:r>
      <w:bookmarkEnd w:id="15"/>
    </w:p>
    <w:p w14:paraId="25941F78" w14:textId="05D589CF" w:rsidR="009A2C90" w:rsidRDefault="009A2C90" w:rsidP="009A2C90">
      <w:pPr>
        <w:spacing w:line="480" w:lineRule="auto"/>
        <w:ind w:firstLine="720"/>
      </w:pPr>
      <w:r w:rsidRPr="006C753C">
        <w:t xml:space="preserve">There are several factors to consider while looking at Porter's Five Forces, but this is the most important one. Every industry has a few big companies </w:t>
      </w:r>
      <w:r w:rsidR="008C1D04">
        <w:t>that</w:t>
      </w:r>
      <w:r w:rsidRPr="006C753C">
        <w:t xml:space="preserve"> control </w:t>
      </w:r>
      <w:proofErr w:type="gramStart"/>
      <w:r w:rsidRPr="006C753C">
        <w:t>the majority of</w:t>
      </w:r>
      <w:proofErr w:type="gramEnd"/>
      <w:r w:rsidRPr="006C753C">
        <w:t xml:space="preserve"> the market's </w:t>
      </w:r>
      <w:r w:rsidR="00797CC3" w:rsidRPr="006C753C">
        <w:t>value</w:t>
      </w:r>
      <w:r w:rsidR="00797CC3" w:rsidRPr="00797CC3">
        <w:t xml:space="preserve"> (Alegre et al., 2018)</w:t>
      </w:r>
      <w:r w:rsidRPr="006C753C">
        <w:t xml:space="preserve">. Ford did not have to concern about new competitors entering the market since the cost of entry was so high. Nonetheless, Ford Motors is a significant participant in the industry. </w:t>
      </w:r>
    </w:p>
    <w:p w14:paraId="3E881762" w14:textId="77777777" w:rsidR="009A2C90" w:rsidRPr="00797CC3" w:rsidRDefault="009A2C90" w:rsidP="009A2C90">
      <w:pPr>
        <w:pStyle w:val="Heading1"/>
        <w:rPr>
          <w:rFonts w:ascii="Times New Roman" w:hAnsi="Times New Roman"/>
          <w:sz w:val="24"/>
          <w:szCs w:val="24"/>
        </w:rPr>
      </w:pPr>
      <w:bookmarkStart w:id="16" w:name="_Toc91151692"/>
      <w:r w:rsidRPr="00797CC3">
        <w:rPr>
          <w:rFonts w:ascii="Times New Roman" w:hAnsi="Times New Roman"/>
          <w:sz w:val="24"/>
          <w:szCs w:val="24"/>
        </w:rPr>
        <w:lastRenderedPageBreak/>
        <w:t xml:space="preserve">Threat of </w:t>
      </w:r>
      <w:r w:rsidRPr="00797CC3">
        <w:rPr>
          <w:rFonts w:ascii="Times New Roman" w:hAnsi="Times New Roman"/>
          <w:sz w:val="24"/>
          <w:szCs w:val="24"/>
          <w:lang w:val="en-US"/>
        </w:rPr>
        <w:t>Substitutions</w:t>
      </w:r>
      <w:bookmarkEnd w:id="16"/>
    </w:p>
    <w:p w14:paraId="05F5EDCF" w14:textId="66C4C2EF" w:rsidR="009A2C90" w:rsidRDefault="009A2C90" w:rsidP="009A2C90">
      <w:pPr>
        <w:spacing w:line="480" w:lineRule="auto"/>
        <w:ind w:firstLine="720"/>
      </w:pPr>
      <w:r w:rsidRPr="007343B4">
        <w:t xml:space="preserve">The threat of substitution is the second element of Porter's Five Forces. This explains why there are so many options available to the </w:t>
      </w:r>
      <w:r w:rsidR="008C1D04">
        <w:t>end-user</w:t>
      </w:r>
      <w:r w:rsidRPr="007343B4">
        <w:t xml:space="preserve"> </w:t>
      </w:r>
      <w:proofErr w:type="gramStart"/>
      <w:r w:rsidRPr="007343B4">
        <w:t>in a given</w:t>
      </w:r>
      <w:proofErr w:type="gramEnd"/>
      <w:r w:rsidRPr="007343B4">
        <w:t xml:space="preserve"> business. It is expected that a bigger number of alternatives will drop prices and a smaller number of alternatives will produce a market monopoly because of the greater </w:t>
      </w:r>
      <w:r w:rsidR="00797CC3" w:rsidRPr="007343B4">
        <w:t>diversity</w:t>
      </w:r>
      <w:r w:rsidR="00797CC3" w:rsidRPr="00797CC3">
        <w:t xml:space="preserve"> (</w:t>
      </w:r>
      <w:proofErr w:type="spellStart"/>
      <w:r w:rsidR="00797CC3" w:rsidRPr="00797CC3">
        <w:t>Pascu</w:t>
      </w:r>
      <w:proofErr w:type="spellEnd"/>
      <w:r w:rsidR="00797CC3" w:rsidRPr="00797CC3">
        <w:t xml:space="preserve"> et al., 2020)</w:t>
      </w:r>
      <w:r w:rsidRPr="007343B4">
        <w:t>. With three major participants in the market. Ford, GM, and Chrysler</w:t>
      </w:r>
      <w:r w:rsidR="00797CC3">
        <w:t xml:space="preserve"> are the three major automakers</w:t>
      </w:r>
      <w:r w:rsidRPr="007343B4">
        <w:t>.</w:t>
      </w:r>
    </w:p>
    <w:p w14:paraId="46B0E48F" w14:textId="77777777" w:rsidR="009A2C90" w:rsidRPr="00797CC3" w:rsidRDefault="009A2C90" w:rsidP="009A2C90">
      <w:pPr>
        <w:pStyle w:val="Heading1"/>
        <w:rPr>
          <w:rFonts w:ascii="Times New Roman" w:hAnsi="Times New Roman"/>
          <w:sz w:val="24"/>
          <w:szCs w:val="24"/>
        </w:rPr>
      </w:pPr>
      <w:bookmarkStart w:id="17" w:name="_Toc91151693"/>
      <w:r w:rsidRPr="00797CC3">
        <w:rPr>
          <w:rFonts w:ascii="Times New Roman" w:hAnsi="Times New Roman"/>
          <w:sz w:val="24"/>
          <w:szCs w:val="24"/>
        </w:rPr>
        <w:t xml:space="preserve">Suppliers Bargaining </w:t>
      </w:r>
      <w:r w:rsidRPr="00797CC3">
        <w:rPr>
          <w:rFonts w:ascii="Times New Roman" w:hAnsi="Times New Roman"/>
          <w:sz w:val="24"/>
          <w:szCs w:val="24"/>
          <w:lang w:val="en-US"/>
        </w:rPr>
        <w:t>Power</w:t>
      </w:r>
      <w:bookmarkEnd w:id="17"/>
    </w:p>
    <w:p w14:paraId="0B3D0AEF" w14:textId="3F19FD7E" w:rsidR="002F3337" w:rsidRDefault="009A2C90" w:rsidP="002F3337">
      <w:pPr>
        <w:spacing w:line="480" w:lineRule="auto"/>
        <w:ind w:firstLine="720"/>
      </w:pPr>
      <w:r w:rsidRPr="007343B4">
        <w:t xml:space="preserve">More providers in the market </w:t>
      </w:r>
      <w:r w:rsidR="008C1D04">
        <w:t>give</w:t>
      </w:r>
      <w:r w:rsidRPr="007343B4">
        <w:t xml:space="preserve"> suppliers more negotiating power according to Porter's five forces framework. As a result, suppliers are in a better position to set the price and determine profit </w:t>
      </w:r>
      <w:r w:rsidR="00797CC3" w:rsidRPr="007343B4">
        <w:t>margins</w:t>
      </w:r>
      <w:r w:rsidR="00797CC3" w:rsidRPr="00797CC3">
        <w:t xml:space="preserve"> (</w:t>
      </w:r>
      <w:proofErr w:type="spellStart"/>
      <w:r w:rsidR="00797CC3" w:rsidRPr="00797CC3">
        <w:t>Vanalle</w:t>
      </w:r>
      <w:proofErr w:type="spellEnd"/>
      <w:r w:rsidR="00797CC3" w:rsidRPr="00797CC3">
        <w:t xml:space="preserve"> et al., 2019)</w:t>
      </w:r>
      <w:r w:rsidRPr="007343B4">
        <w:t xml:space="preserve">. Because of Ford's weak brand reputation and lack of tactical organization, Alan had little negotiating strength when he first became a supplier. </w:t>
      </w:r>
    </w:p>
    <w:p w14:paraId="3FD92327" w14:textId="77777777" w:rsidR="009A2C90" w:rsidRPr="00797CC3" w:rsidRDefault="009A2C90" w:rsidP="009A2C90">
      <w:pPr>
        <w:pStyle w:val="Heading1"/>
        <w:rPr>
          <w:rFonts w:ascii="Times New Roman" w:hAnsi="Times New Roman"/>
          <w:sz w:val="24"/>
          <w:szCs w:val="24"/>
        </w:rPr>
      </w:pPr>
      <w:bookmarkStart w:id="18" w:name="_Toc91151694"/>
      <w:r w:rsidRPr="00797CC3">
        <w:rPr>
          <w:rFonts w:ascii="Times New Roman" w:hAnsi="Times New Roman"/>
          <w:sz w:val="24"/>
          <w:szCs w:val="24"/>
        </w:rPr>
        <w:t xml:space="preserve">Bargaining Power of the </w:t>
      </w:r>
      <w:r w:rsidRPr="00797CC3">
        <w:rPr>
          <w:rFonts w:ascii="Times New Roman" w:hAnsi="Times New Roman"/>
          <w:sz w:val="24"/>
          <w:szCs w:val="24"/>
          <w:lang w:val="en-US"/>
        </w:rPr>
        <w:t>Buyers</w:t>
      </w:r>
      <w:bookmarkEnd w:id="18"/>
    </w:p>
    <w:p w14:paraId="08266F14" w14:textId="631E927A" w:rsidR="009A2C90" w:rsidRDefault="009A2C90" w:rsidP="009A2C90">
      <w:pPr>
        <w:spacing w:line="480" w:lineRule="auto"/>
        <w:ind w:firstLine="720"/>
      </w:pPr>
      <w:r w:rsidRPr="007343B4">
        <w:t xml:space="preserve">Customers have the ability to exert pressure and utilize their influence </w:t>
      </w:r>
      <w:proofErr w:type="gramStart"/>
      <w:r w:rsidRPr="007343B4">
        <w:t>to</w:t>
      </w:r>
      <w:proofErr w:type="gramEnd"/>
      <w:r w:rsidRPr="007343B4">
        <w:t xml:space="preserve"> lower prices. Consumers have a wide range of alternatives to pick from because there are so many vendors. Ford had a terrible brand identity before Alan's arrival, </w:t>
      </w:r>
      <w:r w:rsidR="00797CC3">
        <w:t xml:space="preserve">which was out-of-date and </w:t>
      </w:r>
      <w:r w:rsidR="00797CC3">
        <w:rPr>
          <w:lang w:val="en-US"/>
        </w:rPr>
        <w:t>did</w:t>
      </w:r>
      <w:r w:rsidR="00797CC3">
        <w:t xml:space="preserve"> not</w:t>
      </w:r>
      <w:r w:rsidRPr="007343B4">
        <w:t xml:space="preserve"> resonate with customers. </w:t>
      </w:r>
    </w:p>
    <w:p w14:paraId="458018EC" w14:textId="77777777" w:rsidR="009A2C90" w:rsidRPr="00797CC3" w:rsidRDefault="009A2C90" w:rsidP="009A2C90">
      <w:pPr>
        <w:pStyle w:val="Heading1"/>
        <w:rPr>
          <w:rFonts w:ascii="Times New Roman" w:hAnsi="Times New Roman"/>
          <w:sz w:val="24"/>
          <w:szCs w:val="24"/>
        </w:rPr>
      </w:pPr>
      <w:bookmarkStart w:id="19" w:name="_Toc91151695"/>
      <w:r w:rsidRPr="00797CC3">
        <w:rPr>
          <w:rFonts w:ascii="Times New Roman" w:hAnsi="Times New Roman"/>
          <w:sz w:val="24"/>
          <w:szCs w:val="24"/>
        </w:rPr>
        <w:t xml:space="preserve">Competitive </w:t>
      </w:r>
      <w:r w:rsidRPr="00797CC3">
        <w:rPr>
          <w:rFonts w:ascii="Times New Roman" w:hAnsi="Times New Roman"/>
          <w:sz w:val="24"/>
          <w:szCs w:val="24"/>
          <w:lang w:val="en-US"/>
        </w:rPr>
        <w:t>Rivalry</w:t>
      </w:r>
      <w:bookmarkEnd w:id="19"/>
    </w:p>
    <w:p w14:paraId="5E48FA96" w14:textId="6BFE9B9A" w:rsidR="009A2C90" w:rsidRDefault="009A2C90" w:rsidP="009A2C90">
      <w:pPr>
        <w:spacing w:line="480" w:lineRule="auto"/>
        <w:ind w:firstLine="720"/>
      </w:pPr>
      <w:r w:rsidRPr="00C32F45">
        <w:t xml:space="preserve">This element </w:t>
      </w:r>
      <w:proofErr w:type="gramStart"/>
      <w:r w:rsidRPr="00C32F45">
        <w:t>takes into account</w:t>
      </w:r>
      <w:proofErr w:type="gramEnd"/>
      <w:r w:rsidRPr="00C32F45">
        <w:t xml:space="preserve"> the </w:t>
      </w:r>
      <w:r w:rsidR="001C3C83" w:rsidRPr="00C32F45">
        <w:t>number</w:t>
      </w:r>
      <w:r w:rsidRPr="00C32F45">
        <w:t xml:space="preserve"> of rivals and their straights </w:t>
      </w:r>
      <w:r w:rsidR="008C1D04">
        <w:t>about</w:t>
      </w:r>
      <w:r w:rsidRPr="00C32F45">
        <w:t xml:space="preserve"> the company. Competitors are often forced to give rewards to differentiate themselves from their rivals when the market is very competitive. Alan Mullaly has done a fantastic job of reshaping Ford Motor Company into one of the most dominant players in the current car </w:t>
      </w:r>
      <w:r w:rsidRPr="00C32F45">
        <w:lastRenderedPageBreak/>
        <w:t xml:space="preserve">business </w:t>
      </w:r>
      <w:r w:rsidRPr="00C32F45">
        <w:rPr>
          <w:lang w:val="en-US"/>
        </w:rPr>
        <w:t>environment</w:t>
      </w:r>
      <w:r w:rsidR="00797CC3">
        <w:t xml:space="preserve"> </w:t>
      </w:r>
      <w:r w:rsidR="00797CC3" w:rsidRPr="00797CC3">
        <w:t>(Jurevicius, 2017)</w:t>
      </w:r>
      <w:r w:rsidRPr="00C32F45">
        <w:t xml:space="preserve">. There's a good chance that Ford will not be able to match Toyota's success in the market for tiny and stylish cars. </w:t>
      </w:r>
    </w:p>
    <w:p w14:paraId="30C23911" w14:textId="77777777" w:rsidR="009A2C90" w:rsidRPr="00797CC3" w:rsidRDefault="009A2C90" w:rsidP="009A2C90">
      <w:pPr>
        <w:pStyle w:val="Heading1"/>
        <w:rPr>
          <w:rFonts w:ascii="Times New Roman" w:hAnsi="Times New Roman"/>
          <w:sz w:val="24"/>
          <w:szCs w:val="24"/>
        </w:rPr>
      </w:pPr>
      <w:bookmarkStart w:id="20" w:name="_Toc91151696"/>
      <w:r w:rsidRPr="00797CC3">
        <w:rPr>
          <w:rFonts w:ascii="Times New Roman" w:hAnsi="Times New Roman"/>
          <w:sz w:val="24"/>
          <w:szCs w:val="24"/>
        </w:rPr>
        <w:t xml:space="preserve">Value </w:t>
      </w:r>
      <w:r w:rsidRPr="00797CC3">
        <w:rPr>
          <w:rFonts w:ascii="Times New Roman" w:hAnsi="Times New Roman"/>
          <w:sz w:val="24"/>
          <w:szCs w:val="24"/>
          <w:lang w:val="en-US"/>
        </w:rPr>
        <w:t>Chain</w:t>
      </w:r>
      <w:bookmarkEnd w:id="20"/>
    </w:p>
    <w:p w14:paraId="2613FC39" w14:textId="36A846BA" w:rsidR="009A2C90" w:rsidRDefault="009A2C90" w:rsidP="009A2C90">
      <w:pPr>
        <w:spacing w:line="480" w:lineRule="auto"/>
        <w:ind w:firstLine="720"/>
        <w:rPr>
          <w:lang w:val="en-US"/>
        </w:rPr>
      </w:pPr>
      <w:r w:rsidRPr="00C32F45">
        <w:rPr>
          <w:lang w:val="en-US"/>
        </w:rPr>
        <w:t xml:space="preserve">The Ford Motor Company's value chain is </w:t>
      </w:r>
      <w:proofErr w:type="gramStart"/>
      <w:r w:rsidRPr="00C32F45">
        <w:rPr>
          <w:lang w:val="en-US"/>
        </w:rPr>
        <w:t>similar to</w:t>
      </w:r>
      <w:proofErr w:type="gramEnd"/>
      <w:r w:rsidRPr="00C32F45">
        <w:rPr>
          <w:lang w:val="en-US"/>
        </w:rPr>
        <w:t xml:space="preserve"> that of other vehicle makers. The 100-year-old corporation is pursuing a new strategy to </w:t>
      </w:r>
      <w:r w:rsidR="008C1D04">
        <w:rPr>
          <w:lang w:val="en-US"/>
        </w:rPr>
        <w:t>reinvent</w:t>
      </w:r>
      <w:r w:rsidRPr="00C32F45">
        <w:rPr>
          <w:lang w:val="en-US"/>
        </w:rPr>
        <w:t xml:space="preserve"> its value chain after years of increasing unreasonable demands on </w:t>
      </w:r>
      <w:r w:rsidR="00797CC3" w:rsidRPr="00C32F45">
        <w:rPr>
          <w:lang w:val="en-US"/>
        </w:rPr>
        <w:t>suppliers</w:t>
      </w:r>
      <w:r w:rsidR="00797CC3" w:rsidRPr="00797CC3">
        <w:t xml:space="preserve"> (Alegre et al., 2018)</w:t>
      </w:r>
      <w:r w:rsidRPr="00C32F45">
        <w:rPr>
          <w:lang w:val="en-US"/>
        </w:rPr>
        <w:t xml:space="preserve">. Ford has concentrated its efforts on procurement because it accounts for more than 25% of the value chain. By requesting cheaper pricing from its suppliers, Ford has in the past been able to cut its supply chain expenses. It has shifted gears and adopted a new strategy. </w:t>
      </w:r>
    </w:p>
    <w:p w14:paraId="67BFCF47" w14:textId="77777777" w:rsidR="002F3337" w:rsidRDefault="00CA3611" w:rsidP="002F3337">
      <w:pPr>
        <w:spacing w:line="480" w:lineRule="auto"/>
        <w:jc w:val="center"/>
        <w:rPr>
          <w:lang w:val="en-US"/>
        </w:rPr>
      </w:pPr>
      <w:r>
        <w:rPr>
          <w:noProof/>
        </w:rPr>
        <w:fldChar w:fldCharType="begin"/>
      </w:r>
      <w:r>
        <w:rPr>
          <w:noProof/>
        </w:rPr>
        <w:instrText xml:space="preserve"> </w:instrText>
      </w:r>
      <w:r>
        <w:rPr>
          <w:noProof/>
        </w:rPr>
        <w:instrText>INCLUDEPICTURE  "https://research-methodology.net/wp-content/uploads/2016/05/PepsiCo-Porters-Five-Forces-Analysis</w:instrText>
      </w:r>
      <w:r>
        <w:rPr>
          <w:noProof/>
        </w:rPr>
        <w:instrText>1.png" \* MERGEFORMATINET</w:instrText>
      </w:r>
      <w:r>
        <w:rPr>
          <w:noProof/>
        </w:rPr>
        <w:instrText xml:space="preserve"> </w:instrText>
      </w:r>
      <w:r>
        <w:rPr>
          <w:noProof/>
        </w:rPr>
        <w:fldChar w:fldCharType="separate"/>
      </w:r>
      <w:r>
        <w:rPr>
          <w:noProof/>
        </w:rPr>
        <w:pict w14:anchorId="5870F19B">
          <v:shape id="_x0000_i1025" type="#_x0000_t75" alt="Porter&amp;#39;s Five Forces Archives - Page 3 of 4 - Research-Methodology" style="width:422pt;height:215pt;mso-width-percent:0;mso-height-percent:0;mso-width-percent:0;mso-height-percent:0">
            <v:imagedata r:id="rId12" r:href="rId13"/>
          </v:shape>
        </w:pict>
      </w:r>
      <w:r>
        <w:rPr>
          <w:noProof/>
        </w:rPr>
        <w:fldChar w:fldCharType="end"/>
      </w:r>
    </w:p>
    <w:p w14:paraId="447FB5F4" w14:textId="77777777" w:rsidR="002F3337" w:rsidRPr="002F3337" w:rsidRDefault="002F3337" w:rsidP="002F3337">
      <w:pPr>
        <w:spacing w:line="480" w:lineRule="auto"/>
        <w:jc w:val="center"/>
        <w:rPr>
          <w:lang w:val="en-US"/>
        </w:rPr>
      </w:pPr>
      <w:r w:rsidRPr="002F3337">
        <w:rPr>
          <w:b/>
          <w:lang w:val="en-US"/>
        </w:rPr>
        <w:t>Figure</w:t>
      </w:r>
      <w:r w:rsidRPr="002F3337">
        <w:rPr>
          <w:b/>
        </w:rPr>
        <w:t xml:space="preserve"> 1.</w:t>
      </w:r>
      <w:r>
        <w:rPr>
          <w:b/>
        </w:rPr>
        <w:t>3</w:t>
      </w:r>
      <w:r w:rsidRPr="002F3337">
        <w:rPr>
          <w:b/>
        </w:rPr>
        <w:t>:</w:t>
      </w:r>
      <w:r w:rsidRPr="002F3337">
        <w:rPr>
          <w:b/>
          <w:i/>
        </w:rPr>
        <w:t xml:space="preserve"> </w:t>
      </w:r>
      <w:r w:rsidRPr="002F3337">
        <w:rPr>
          <w:i/>
          <w:lang w:val="en-US"/>
        </w:rPr>
        <w:t>FORD Porter’s Five Forces</w:t>
      </w:r>
      <w:r>
        <w:rPr>
          <w:lang w:val="en-US"/>
        </w:rPr>
        <w:t xml:space="preserve"> </w:t>
      </w:r>
      <w:r w:rsidRPr="002F3337">
        <w:t>(</w:t>
      </w:r>
      <w:proofErr w:type="spellStart"/>
      <w:r w:rsidRPr="002F3337">
        <w:t>Vanalle</w:t>
      </w:r>
      <w:proofErr w:type="spellEnd"/>
      <w:r w:rsidRPr="002F3337">
        <w:t xml:space="preserve"> et al., 2019)</w:t>
      </w:r>
    </w:p>
    <w:p w14:paraId="72741F57" w14:textId="77777777" w:rsidR="009A2C90" w:rsidRPr="00797CC3" w:rsidRDefault="009A2C90" w:rsidP="009A2C90">
      <w:pPr>
        <w:pStyle w:val="Heading1"/>
        <w:jc w:val="center"/>
        <w:rPr>
          <w:rFonts w:ascii="Times New Roman" w:hAnsi="Times New Roman"/>
          <w:sz w:val="24"/>
          <w:szCs w:val="24"/>
          <w:lang w:val="en-US"/>
        </w:rPr>
      </w:pPr>
      <w:bookmarkStart w:id="21" w:name="_Toc91151697"/>
      <w:r w:rsidRPr="00797CC3">
        <w:rPr>
          <w:rFonts w:ascii="Times New Roman" w:hAnsi="Times New Roman"/>
          <w:sz w:val="24"/>
          <w:szCs w:val="24"/>
          <w:lang w:val="en-US"/>
        </w:rPr>
        <w:t>Conclusion</w:t>
      </w:r>
      <w:bookmarkEnd w:id="21"/>
    </w:p>
    <w:p w14:paraId="3231D2BF" w14:textId="41FE700C" w:rsidR="002F3337" w:rsidRPr="001358CF" w:rsidRDefault="009A2C90" w:rsidP="001358CF">
      <w:pPr>
        <w:spacing w:line="480" w:lineRule="auto"/>
        <w:ind w:firstLine="720"/>
      </w:pPr>
      <w:r w:rsidRPr="00195938">
        <w:t xml:space="preserve">Ford's swot and pestle analysis clearly show that the corporation is the world's leading automotive manufacturer. The material expense, recalls, the recession and the competition are among the biggest obstacles. Rechecking all of Ford's automobiles before introducing them onto the market is a need for the company. Ford's primary competitors in the vehicle sector </w:t>
      </w:r>
      <w:r w:rsidRPr="00195938">
        <w:lastRenderedPageBreak/>
        <w:t xml:space="preserve">are Tesla, Honda, and Toyota. Innovative features are allowing them to grow both their consumer base and their market share. </w:t>
      </w:r>
    </w:p>
    <w:p w14:paraId="12FEB496" w14:textId="77777777" w:rsidR="002F3337" w:rsidRPr="002F3337" w:rsidRDefault="002F3337" w:rsidP="002F3337">
      <w:pPr>
        <w:rPr>
          <w:lang w:val="en-US"/>
        </w:rPr>
      </w:pPr>
    </w:p>
    <w:p w14:paraId="5062A35A" w14:textId="77777777" w:rsidR="00797CC3" w:rsidRPr="00797CC3" w:rsidRDefault="00797CC3" w:rsidP="00797CC3">
      <w:pPr>
        <w:rPr>
          <w:lang w:val="en-US"/>
        </w:rPr>
      </w:pPr>
    </w:p>
    <w:p w14:paraId="73218AC2" w14:textId="77777777" w:rsidR="009A2C90" w:rsidRPr="00797CC3" w:rsidRDefault="009A2C90" w:rsidP="009A2C90">
      <w:pPr>
        <w:pStyle w:val="Heading1"/>
        <w:jc w:val="center"/>
        <w:rPr>
          <w:rFonts w:ascii="Times New Roman" w:hAnsi="Times New Roman"/>
          <w:b w:val="0"/>
          <w:sz w:val="24"/>
          <w:szCs w:val="24"/>
        </w:rPr>
      </w:pPr>
      <w:bookmarkStart w:id="22" w:name="_Toc91151698"/>
      <w:r w:rsidRPr="00797CC3">
        <w:rPr>
          <w:rFonts w:ascii="Times New Roman" w:hAnsi="Times New Roman"/>
          <w:sz w:val="24"/>
          <w:szCs w:val="24"/>
          <w:lang w:val="en-US"/>
        </w:rPr>
        <w:t>References</w:t>
      </w:r>
      <w:bookmarkEnd w:id="22"/>
    </w:p>
    <w:p w14:paraId="68D53739" w14:textId="77777777" w:rsidR="009A2C90" w:rsidRPr="00662ED8" w:rsidRDefault="009A2C90" w:rsidP="009A2C90">
      <w:pPr>
        <w:spacing w:line="480" w:lineRule="auto"/>
        <w:ind w:left="720" w:hanging="720"/>
      </w:pPr>
      <w:r w:rsidRPr="00662ED8">
        <w:t xml:space="preserve">Alegre, I., </w:t>
      </w:r>
      <w:proofErr w:type="spellStart"/>
      <w:r w:rsidRPr="00662ED8">
        <w:t>Berbegal-Mirabent</w:t>
      </w:r>
      <w:proofErr w:type="spellEnd"/>
      <w:r w:rsidRPr="00662ED8">
        <w:t>, J., Guerrero, A., &amp; Mas-</w:t>
      </w:r>
      <w:proofErr w:type="spellStart"/>
      <w:r w:rsidRPr="00662ED8">
        <w:t>Machuca</w:t>
      </w:r>
      <w:proofErr w:type="spellEnd"/>
      <w:r w:rsidRPr="00662ED8">
        <w:t xml:space="preserve">, M. (2018). The real mission of the mission statement: A systematic review of the literature. Journal of Management and Organization, 24(4), 456-473. </w:t>
      </w:r>
      <w:hyperlink r:id="rId14" w:history="1">
        <w:r w:rsidRPr="00662ED8">
          <w:rPr>
            <w:rStyle w:val="Hyperlink"/>
          </w:rPr>
          <w:t>https://www-proquestcom.ezproxy.liberty.edu/docview/2091248557?accountid=12085</w:t>
        </w:r>
      </w:hyperlink>
    </w:p>
    <w:p w14:paraId="56B4848F" w14:textId="77777777" w:rsidR="009A2C90" w:rsidRPr="00662ED8" w:rsidRDefault="009A2C90" w:rsidP="009A2C90">
      <w:pPr>
        <w:spacing w:line="480" w:lineRule="auto"/>
        <w:ind w:left="720" w:hanging="720"/>
      </w:pPr>
      <w:r w:rsidRPr="00662ED8">
        <w:t xml:space="preserve">Chandran, R.B., &amp; Nair, S.V. (2018). Six Sigma implementation in Ford company. International Journal of Latest Engineering and Management Research, 3(1). 38-42. </w:t>
      </w:r>
      <w:hyperlink r:id="rId15" w:history="1">
        <w:r w:rsidRPr="00662ED8">
          <w:rPr>
            <w:rStyle w:val="Hyperlink"/>
          </w:rPr>
          <w:t>http://www.ijlemr.com/papers/volume3-issue1/16-IJLEMR-33015.pdf</w:t>
        </w:r>
      </w:hyperlink>
    </w:p>
    <w:p w14:paraId="664E4FA4" w14:textId="77777777" w:rsidR="009A2C90" w:rsidRDefault="009A2C90" w:rsidP="009A2C90">
      <w:pPr>
        <w:spacing w:line="480" w:lineRule="auto"/>
        <w:ind w:left="720" w:hanging="720"/>
      </w:pPr>
      <w:proofErr w:type="spellStart"/>
      <w:r w:rsidRPr="004776D6">
        <w:t>Elakkad</w:t>
      </w:r>
      <w:proofErr w:type="spellEnd"/>
      <w:r w:rsidRPr="004776D6">
        <w:t xml:space="preserve">, A.S. (2019). 3D technology in the automotive industry. International Journal of Engineering Research &amp; Technology, 8(11). 248-251. </w:t>
      </w:r>
      <w:hyperlink r:id="rId16" w:history="1">
        <w:r w:rsidRPr="00ED708F">
          <w:rPr>
            <w:rStyle w:val="Hyperlink"/>
          </w:rPr>
          <w:t>https://www.ijert.org/3dtechnology-in-the-automotive-industry</w:t>
        </w:r>
      </w:hyperlink>
    </w:p>
    <w:p w14:paraId="655243C8" w14:textId="77777777" w:rsidR="009A2C90" w:rsidRDefault="009A2C90" w:rsidP="009A2C90">
      <w:pPr>
        <w:spacing w:line="480" w:lineRule="auto"/>
        <w:ind w:left="720" w:hanging="720"/>
      </w:pPr>
      <w:proofErr w:type="spellStart"/>
      <w:r w:rsidRPr="004776D6">
        <w:t>Erkayman</w:t>
      </w:r>
      <w:proofErr w:type="spellEnd"/>
      <w:r w:rsidRPr="004776D6">
        <w:t xml:space="preserve">, B. (2018). Transition to a J.I.T. production system through ERP implementation: A case from the automotive industry. International Journal of Production Research, 57(17). 5467-5477. </w:t>
      </w:r>
      <w:hyperlink r:id="rId17" w:history="1">
        <w:r w:rsidRPr="00ED708F">
          <w:rPr>
            <w:rStyle w:val="Hyperlink"/>
          </w:rPr>
          <w:t>https://doi-org.ezproxy.liberty.edu/10.1080/00207543.2018.1527048</w:t>
        </w:r>
      </w:hyperlink>
    </w:p>
    <w:p w14:paraId="1FFF3D81" w14:textId="77777777" w:rsidR="009A2C90" w:rsidRDefault="009A2C90" w:rsidP="009A2C90">
      <w:pPr>
        <w:spacing w:line="480" w:lineRule="auto"/>
        <w:ind w:left="720" w:hanging="720"/>
      </w:pPr>
      <w:proofErr w:type="spellStart"/>
      <w:r w:rsidRPr="004776D6">
        <w:t>Habidin</w:t>
      </w:r>
      <w:proofErr w:type="spellEnd"/>
      <w:r w:rsidRPr="004776D6">
        <w:t xml:space="preserve">, N.F., Hashim, S., </w:t>
      </w:r>
      <w:proofErr w:type="spellStart"/>
      <w:r w:rsidRPr="004776D6">
        <w:t>Fuzi</w:t>
      </w:r>
      <w:proofErr w:type="spellEnd"/>
      <w:r w:rsidRPr="004776D6">
        <w:t xml:space="preserve">, N.M., &amp; Salleh, M.I. (2018), Total productive maintenance, kaizen event, and performance. International Journal of Quality &amp; Reliability Management, 35(9). 1853-1867. </w:t>
      </w:r>
      <w:hyperlink r:id="rId18" w:history="1">
        <w:r w:rsidRPr="00ED708F">
          <w:rPr>
            <w:rStyle w:val="Hyperlink"/>
          </w:rPr>
          <w:t>https://doi-org.ezproxy.liberty.edu/10.1108/IJQRM-11- 2017-0234</w:t>
        </w:r>
      </w:hyperlink>
    </w:p>
    <w:p w14:paraId="1DE73C48" w14:textId="77777777" w:rsidR="009A2C90" w:rsidRDefault="009A2C90" w:rsidP="009A2C90">
      <w:pPr>
        <w:spacing w:line="480" w:lineRule="auto"/>
        <w:ind w:left="720" w:hanging="720"/>
      </w:pPr>
      <w:proofErr w:type="spellStart"/>
      <w:r w:rsidRPr="004776D6">
        <w:lastRenderedPageBreak/>
        <w:t>Janjić</w:t>
      </w:r>
      <w:proofErr w:type="spellEnd"/>
      <w:r w:rsidRPr="004776D6">
        <w:t xml:space="preserve">, V., </w:t>
      </w:r>
      <w:proofErr w:type="spellStart"/>
      <w:r w:rsidRPr="004776D6">
        <w:t>Bogićević</w:t>
      </w:r>
      <w:proofErr w:type="spellEnd"/>
      <w:r w:rsidRPr="004776D6">
        <w:t xml:space="preserve">, J., &amp; </w:t>
      </w:r>
      <w:proofErr w:type="spellStart"/>
      <w:r w:rsidRPr="004776D6">
        <w:t>Krstić</w:t>
      </w:r>
      <w:proofErr w:type="spellEnd"/>
      <w:r w:rsidRPr="004776D6">
        <w:t xml:space="preserve">, B. (2019). Kaizen as a global business philosophy for continuous improvement of business performance. </w:t>
      </w:r>
      <w:proofErr w:type="spellStart"/>
      <w:r w:rsidRPr="004776D6">
        <w:t>Ekonomika</w:t>
      </w:r>
      <w:proofErr w:type="spellEnd"/>
      <w:r w:rsidRPr="004776D6">
        <w:t xml:space="preserve">, 65(2). 13-25. </w:t>
      </w:r>
      <w:hyperlink r:id="rId19" w:history="1">
        <w:r w:rsidRPr="00ED708F">
          <w:rPr>
            <w:rStyle w:val="Hyperlink"/>
          </w:rPr>
          <w:t>https://search-proquest-com.ezproxy.liberty.edu/docview/2298736386?pqorigsite=summon</w:t>
        </w:r>
      </w:hyperlink>
    </w:p>
    <w:p w14:paraId="4B005565" w14:textId="77777777" w:rsidR="009A2C90" w:rsidRDefault="009A2C90" w:rsidP="009A2C90">
      <w:pPr>
        <w:spacing w:line="480" w:lineRule="auto"/>
        <w:ind w:left="720" w:hanging="720"/>
      </w:pPr>
      <w:r w:rsidRPr="00E46EA9">
        <w:t>Jurevicius, O., 2017. Ford SWOT analysis 2017.</w:t>
      </w:r>
    </w:p>
    <w:p w14:paraId="66D8E938" w14:textId="77777777" w:rsidR="009A2C90" w:rsidRDefault="009A2C90" w:rsidP="009A2C90">
      <w:pPr>
        <w:spacing w:line="480" w:lineRule="auto"/>
        <w:ind w:left="720" w:hanging="720"/>
      </w:pPr>
      <w:r w:rsidRPr="004776D6">
        <w:t xml:space="preserve">Kumar, S., Purohit, B.S., Manjrekar, V., Singh, V., &amp; Lad, B.K. (2018). Investigating the value of integrated operations planning: A case-based approach from the automotive industry. International Journal of Production Research, 56(22). 6971-6992. </w:t>
      </w:r>
      <w:hyperlink r:id="rId20" w:history="1">
        <w:r w:rsidRPr="00ED708F">
          <w:rPr>
            <w:rStyle w:val="Hyperlink"/>
          </w:rPr>
          <w:t>https://doiorg.ezproxy.liberty.edu/10.1080/00207543.2018.1424367</w:t>
        </w:r>
      </w:hyperlink>
    </w:p>
    <w:p w14:paraId="2A77E7E8" w14:textId="77777777" w:rsidR="009A2C90" w:rsidRDefault="009A2C90" w:rsidP="009A2C90">
      <w:pPr>
        <w:spacing w:line="480" w:lineRule="auto"/>
        <w:ind w:left="720" w:hanging="720"/>
      </w:pPr>
      <w:proofErr w:type="spellStart"/>
      <w:r w:rsidRPr="00961D04">
        <w:t>Mergent</w:t>
      </w:r>
      <w:proofErr w:type="spellEnd"/>
      <w:r w:rsidRPr="00961D04">
        <w:t xml:space="preserve"> by FTSE Russell. (2020). Automotive and Parts North America. 1-36. https://wwwmergentarchives-com.ezproxy.liberty.edu/viewReport.php? </w:t>
      </w:r>
      <w:proofErr w:type="spellStart"/>
      <w:r w:rsidRPr="00961D04">
        <w:t>rtype</w:t>
      </w:r>
      <w:proofErr w:type="spellEnd"/>
      <w:r w:rsidRPr="00961D04">
        <w:t>=</w:t>
      </w:r>
      <w:proofErr w:type="spellStart"/>
      <w:r w:rsidRPr="00961D04">
        <w:t>industryReports&amp;documentID</w:t>
      </w:r>
      <w:proofErr w:type="spellEnd"/>
      <w:r w:rsidRPr="00961D04">
        <w:t>=1950</w:t>
      </w:r>
    </w:p>
    <w:p w14:paraId="55086B99" w14:textId="77777777" w:rsidR="009A2C90" w:rsidRDefault="009A2C90" w:rsidP="009A2C90">
      <w:pPr>
        <w:spacing w:line="480" w:lineRule="auto"/>
        <w:ind w:left="720" w:hanging="720"/>
      </w:pPr>
      <w:proofErr w:type="spellStart"/>
      <w:r w:rsidRPr="00961D04">
        <w:t>Pascu</w:t>
      </w:r>
      <w:proofErr w:type="spellEnd"/>
      <w:r w:rsidRPr="00961D04">
        <w:t xml:space="preserve">, C. I., </w:t>
      </w:r>
      <w:proofErr w:type="spellStart"/>
      <w:r w:rsidRPr="00961D04">
        <w:t>Didu</w:t>
      </w:r>
      <w:proofErr w:type="spellEnd"/>
      <w:r w:rsidRPr="00961D04">
        <w:t xml:space="preserve">, A., &amp; Gheorghe, S. (2020). Study about the application of statistical process control for process quality improvement in the automotive industry. Applied Mechanics and Materials, 896, 169-174. </w:t>
      </w:r>
      <w:hyperlink r:id="rId21" w:history="1">
        <w:r w:rsidRPr="00ED708F">
          <w:rPr>
            <w:rStyle w:val="Hyperlink"/>
          </w:rPr>
          <w:t>https://search-proquestcom.ezproxy.liberty.edu/docview/2400880730?pq-origsite=summon</w:t>
        </w:r>
      </w:hyperlink>
    </w:p>
    <w:p w14:paraId="3F14AEE3" w14:textId="77777777" w:rsidR="009A2C90" w:rsidRDefault="009A2C90" w:rsidP="009A2C90">
      <w:pPr>
        <w:spacing w:line="480" w:lineRule="auto"/>
        <w:ind w:left="720" w:hanging="720"/>
      </w:pPr>
      <w:proofErr w:type="spellStart"/>
      <w:r w:rsidRPr="00961D04">
        <w:t>Pascu</w:t>
      </w:r>
      <w:proofErr w:type="spellEnd"/>
      <w:r w:rsidRPr="00961D04">
        <w:t xml:space="preserve">, C. I., Dumitru, I., Gheorghe, S., &amp; </w:t>
      </w:r>
      <w:proofErr w:type="spellStart"/>
      <w:r w:rsidRPr="00961D04">
        <w:t>Nisipasu</w:t>
      </w:r>
      <w:proofErr w:type="spellEnd"/>
      <w:r w:rsidRPr="00961D04">
        <w:t xml:space="preserve">, M. (2018). Implementation of total productive maintenance principles for quality improvement in an automotive company. Applied Mechanics and Materials, 880, 171-176. </w:t>
      </w:r>
      <w:hyperlink r:id="rId22" w:history="1">
        <w:r w:rsidRPr="00ED708F">
          <w:rPr>
            <w:rStyle w:val="Hyperlink"/>
          </w:rPr>
          <w:t>https://search-proquestcom.ezproxy.liberty.edu/docview/2199202808?pq-origsite=summon</w:t>
        </w:r>
      </w:hyperlink>
    </w:p>
    <w:p w14:paraId="1786204C" w14:textId="77777777" w:rsidR="009A2C90" w:rsidRDefault="009A2C90" w:rsidP="009A2C90">
      <w:pPr>
        <w:spacing w:line="480" w:lineRule="auto"/>
        <w:ind w:left="720" w:hanging="720"/>
      </w:pPr>
      <w:r w:rsidRPr="00961D04">
        <w:t xml:space="preserve">Thomas, A. (2018). Developing an integrated quality network for lean operations systems. Business Process Management Journal, 24(6). 1367-1380. </w:t>
      </w:r>
      <w:hyperlink r:id="rId23" w:history="1">
        <w:r w:rsidRPr="00ED708F">
          <w:rPr>
            <w:rStyle w:val="Hyperlink"/>
          </w:rPr>
          <w:t>https://www-proquestcom.ezproxy.liberty.edu/docview/2117742150?accountid=12085</w:t>
        </w:r>
      </w:hyperlink>
    </w:p>
    <w:p w14:paraId="0F91B152" w14:textId="77777777" w:rsidR="009A2C90" w:rsidRDefault="009A2C90" w:rsidP="009A2C90">
      <w:pPr>
        <w:spacing w:line="480" w:lineRule="auto"/>
        <w:ind w:left="720" w:hanging="720"/>
      </w:pPr>
      <w:proofErr w:type="spellStart"/>
      <w:r w:rsidRPr="00E46EA9">
        <w:lastRenderedPageBreak/>
        <w:t>Vanalle</w:t>
      </w:r>
      <w:proofErr w:type="spellEnd"/>
      <w:r w:rsidRPr="00E46EA9">
        <w:t xml:space="preserve">, R.M., </w:t>
      </w:r>
      <w:proofErr w:type="spellStart"/>
      <w:r w:rsidRPr="00E46EA9">
        <w:t>Lucato</w:t>
      </w:r>
      <w:proofErr w:type="spellEnd"/>
      <w:r w:rsidRPr="00E46EA9">
        <w:t xml:space="preserve">, W.C., Ganga, G.M.D. &amp; Filho, A.G.A. (2019). Risk management in the automotive supply chain: An exploratory study in Brazil. International Journal of Production Research, 58(3). 783-799. </w:t>
      </w:r>
      <w:hyperlink r:id="rId24" w:history="1">
        <w:r w:rsidRPr="00ED708F">
          <w:rPr>
            <w:rStyle w:val="Hyperlink"/>
          </w:rPr>
          <w:t>https://doiorg.ezproxy.liberty.edu/10.1080/00207543.2019.1600762</w:t>
        </w:r>
      </w:hyperlink>
    </w:p>
    <w:p w14:paraId="634C429F" w14:textId="77777777" w:rsidR="009A2C90" w:rsidRDefault="009A2C90" w:rsidP="009A2C90">
      <w:pPr>
        <w:spacing w:line="480" w:lineRule="auto"/>
        <w:ind w:left="720" w:hanging="720"/>
      </w:pPr>
      <w:r w:rsidRPr="00E46EA9">
        <w:t xml:space="preserve">Wilhelm, M., &amp; </w:t>
      </w:r>
      <w:proofErr w:type="spellStart"/>
      <w:r w:rsidRPr="00E46EA9">
        <w:t>Dolfsma</w:t>
      </w:r>
      <w:proofErr w:type="spellEnd"/>
      <w:r w:rsidRPr="00E46EA9">
        <w:t xml:space="preserve">, W. (2018). Managing knowledge boundaries for open innovation – lessons from the automotive industry. International Journal of Operations &amp; Production Management, 38(1), 230-248. </w:t>
      </w:r>
      <w:hyperlink r:id="rId25" w:history="1">
        <w:r w:rsidRPr="00ED708F">
          <w:rPr>
            <w:rStyle w:val="Hyperlink"/>
          </w:rPr>
          <w:t>http://dx.doi.org.ezproxy.liberty.edu/10.1108/IJOPM-06- 2015-0337</w:t>
        </w:r>
      </w:hyperlink>
    </w:p>
    <w:p w14:paraId="7FA4B190" w14:textId="77777777" w:rsidR="009A2C90" w:rsidRDefault="009A2C90" w:rsidP="009A2C90">
      <w:pPr>
        <w:spacing w:line="480" w:lineRule="auto"/>
        <w:ind w:left="720" w:hanging="720"/>
      </w:pPr>
      <w:r w:rsidRPr="00E46EA9">
        <w:t xml:space="preserve">Yu, G.J., Park, M., &amp; Hong, K.H. (2017). A strategy perspective on total quality management. Total Quality Management &amp; Business Excellence, 31 (1). 68- 81. </w:t>
      </w:r>
      <w:hyperlink r:id="rId26" w:history="1">
        <w:r w:rsidRPr="00ED708F">
          <w:rPr>
            <w:rStyle w:val="Hyperlink"/>
          </w:rPr>
          <w:t>https://doi-org.ezproxy.liberty.edu/10.1080/14783363.2017.1412256</w:t>
        </w:r>
      </w:hyperlink>
    </w:p>
    <w:p w14:paraId="6C3CDF6A" w14:textId="77777777" w:rsidR="009A2C90" w:rsidRDefault="009A2C90" w:rsidP="00B53CDF">
      <w:pPr>
        <w:spacing w:line="480" w:lineRule="auto"/>
      </w:pPr>
    </w:p>
    <w:p w14:paraId="7653DA51" w14:textId="77777777" w:rsidR="004776D6" w:rsidRPr="004776D6" w:rsidRDefault="004776D6" w:rsidP="00B53CDF">
      <w:pPr>
        <w:spacing w:line="480" w:lineRule="auto"/>
      </w:pPr>
    </w:p>
    <w:p w14:paraId="09EB5C86" w14:textId="77777777" w:rsidR="00662ED8" w:rsidRDefault="00662ED8" w:rsidP="00B53CDF">
      <w:pPr>
        <w:spacing w:line="480" w:lineRule="auto"/>
      </w:pPr>
    </w:p>
    <w:p w14:paraId="25494757" w14:textId="77777777" w:rsidR="00B53CDF" w:rsidRPr="00B53CDF" w:rsidRDefault="00B53CDF" w:rsidP="00B53CDF">
      <w:pPr>
        <w:spacing w:line="480" w:lineRule="auto"/>
      </w:pPr>
    </w:p>
    <w:p w14:paraId="07429319" w14:textId="77777777" w:rsidR="00B53CDF" w:rsidRPr="00B53CDF" w:rsidRDefault="00B53CDF" w:rsidP="00B53CDF">
      <w:pPr>
        <w:spacing w:line="480" w:lineRule="auto"/>
      </w:pPr>
    </w:p>
    <w:sectPr w:rsidR="00B53CDF" w:rsidRPr="00B53CDF" w:rsidSect="00384D65">
      <w:headerReference w:type="default" r:id="rId27"/>
      <w:pgSz w:w="11909" w:h="16834" w:code="9"/>
      <w:pgMar w:top="1440" w:right="1440" w:bottom="1440" w:left="1440" w:header="720" w:footer="10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B2EBE" w14:textId="77777777" w:rsidR="00CA3611" w:rsidRDefault="00CA3611">
      <w:pPr>
        <w:spacing w:before="0" w:after="0" w:line="240" w:lineRule="auto"/>
      </w:pPr>
      <w:r>
        <w:separator/>
      </w:r>
    </w:p>
  </w:endnote>
  <w:endnote w:type="continuationSeparator" w:id="0">
    <w:p w14:paraId="44B8A949" w14:textId="77777777" w:rsidR="00CA3611" w:rsidRDefault="00CA361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F31B1" w14:textId="77777777" w:rsidR="00CA3611" w:rsidRDefault="00CA3611">
      <w:pPr>
        <w:spacing w:before="0" w:after="0" w:line="240" w:lineRule="auto"/>
      </w:pPr>
      <w:r>
        <w:separator/>
      </w:r>
    </w:p>
  </w:footnote>
  <w:footnote w:type="continuationSeparator" w:id="0">
    <w:p w14:paraId="58E1C4A0" w14:textId="77777777" w:rsidR="00CA3611" w:rsidRDefault="00CA361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D1E1C" w14:textId="77777777" w:rsidR="00384D65" w:rsidRPr="00384D65" w:rsidRDefault="009A2C90" w:rsidP="009A2C90">
    <w:pPr>
      <w:pStyle w:val="Header"/>
      <w:jc w:val="right"/>
    </w:pPr>
    <w:r>
      <w:fldChar w:fldCharType="begin"/>
    </w:r>
    <w:r>
      <w:instrText xml:space="preserve"> PAGE   \* MERGEFORMAT </w:instrText>
    </w:r>
    <w:r>
      <w:fldChar w:fldCharType="separate"/>
    </w:r>
    <w:r w:rsidR="002F3337">
      <w:rPr>
        <w:noProof/>
      </w:rPr>
      <w:t>15</w:t>
    </w:r>
    <w:r>
      <w:rPr>
        <w:noProof/>
      </w:rPr>
      <w:fldChar w:fldCharType="end"/>
    </w:r>
  </w:p>
  <w:p w14:paraId="76D35224" w14:textId="27A1BEE2" w:rsidR="008C1D04" w:rsidRPr="008C1D04" w:rsidRDefault="008C1D04">
    <w:pPr>
      <w:rPr>
        <w:caps/>
        <w:sz w:val="28"/>
      </w:rPr>
    </w:pPr>
    <w:r w:rsidRPr="008C1D04">
      <w:rPr>
        <w:caps/>
        <w:sz w:val="28"/>
      </w:rPr>
      <w:t>Student ID:2029965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50676"/>
    <w:multiLevelType w:val="hybridMultilevel"/>
    <w:tmpl w:val="273EC58E"/>
    <w:lvl w:ilvl="0" w:tplc="761EED50">
      <w:start w:val="1"/>
      <w:numFmt w:val="decimal"/>
      <w:lvlText w:val="%1."/>
      <w:lvlJc w:val="left"/>
      <w:pPr>
        <w:ind w:left="720" w:hanging="360"/>
      </w:pPr>
      <w:rPr>
        <w:rFonts w:hint="default"/>
      </w:rPr>
    </w:lvl>
    <w:lvl w:ilvl="1" w:tplc="C0FE5178" w:tentative="1">
      <w:start w:val="1"/>
      <w:numFmt w:val="lowerLetter"/>
      <w:lvlText w:val="%2."/>
      <w:lvlJc w:val="left"/>
      <w:pPr>
        <w:ind w:left="1440" w:hanging="360"/>
      </w:pPr>
    </w:lvl>
    <w:lvl w:ilvl="2" w:tplc="C636AB7A" w:tentative="1">
      <w:start w:val="1"/>
      <w:numFmt w:val="lowerRoman"/>
      <w:lvlText w:val="%3."/>
      <w:lvlJc w:val="right"/>
      <w:pPr>
        <w:ind w:left="2160" w:hanging="180"/>
      </w:pPr>
    </w:lvl>
    <w:lvl w:ilvl="3" w:tplc="1B329058" w:tentative="1">
      <w:start w:val="1"/>
      <w:numFmt w:val="decimal"/>
      <w:lvlText w:val="%4."/>
      <w:lvlJc w:val="left"/>
      <w:pPr>
        <w:ind w:left="2880" w:hanging="360"/>
      </w:pPr>
    </w:lvl>
    <w:lvl w:ilvl="4" w:tplc="FABA47BC" w:tentative="1">
      <w:start w:val="1"/>
      <w:numFmt w:val="lowerLetter"/>
      <w:lvlText w:val="%5."/>
      <w:lvlJc w:val="left"/>
      <w:pPr>
        <w:ind w:left="3600" w:hanging="360"/>
      </w:pPr>
    </w:lvl>
    <w:lvl w:ilvl="5" w:tplc="560EE258" w:tentative="1">
      <w:start w:val="1"/>
      <w:numFmt w:val="lowerRoman"/>
      <w:lvlText w:val="%6."/>
      <w:lvlJc w:val="right"/>
      <w:pPr>
        <w:ind w:left="4320" w:hanging="180"/>
      </w:pPr>
    </w:lvl>
    <w:lvl w:ilvl="6" w:tplc="E8FA5708" w:tentative="1">
      <w:start w:val="1"/>
      <w:numFmt w:val="decimal"/>
      <w:lvlText w:val="%7."/>
      <w:lvlJc w:val="left"/>
      <w:pPr>
        <w:ind w:left="5040" w:hanging="360"/>
      </w:pPr>
    </w:lvl>
    <w:lvl w:ilvl="7" w:tplc="6336651E" w:tentative="1">
      <w:start w:val="1"/>
      <w:numFmt w:val="lowerLetter"/>
      <w:lvlText w:val="%8."/>
      <w:lvlJc w:val="left"/>
      <w:pPr>
        <w:ind w:left="5760" w:hanging="360"/>
      </w:pPr>
    </w:lvl>
    <w:lvl w:ilvl="8" w:tplc="8512A026" w:tentative="1">
      <w:start w:val="1"/>
      <w:numFmt w:val="lowerRoman"/>
      <w:lvlText w:val="%9."/>
      <w:lvlJc w:val="right"/>
      <w:pPr>
        <w:ind w:left="6480" w:hanging="180"/>
      </w:pPr>
    </w:lvl>
  </w:abstractNum>
  <w:abstractNum w:abstractNumId="1" w15:restartNumberingAfterBreak="0">
    <w:nsid w:val="0A1D244A"/>
    <w:multiLevelType w:val="hybridMultilevel"/>
    <w:tmpl w:val="E8EA153A"/>
    <w:lvl w:ilvl="0" w:tplc="75CA6656">
      <w:start w:val="1"/>
      <w:numFmt w:val="bullet"/>
      <w:lvlText w:val=""/>
      <w:lvlJc w:val="left"/>
      <w:pPr>
        <w:ind w:left="720" w:hanging="360"/>
      </w:pPr>
      <w:rPr>
        <w:rFonts w:ascii="Wingdings" w:hAnsi="Wingdings" w:hint="default"/>
      </w:rPr>
    </w:lvl>
    <w:lvl w:ilvl="1" w:tplc="74A08CE6" w:tentative="1">
      <w:start w:val="1"/>
      <w:numFmt w:val="bullet"/>
      <w:lvlText w:val="o"/>
      <w:lvlJc w:val="left"/>
      <w:pPr>
        <w:ind w:left="1440" w:hanging="360"/>
      </w:pPr>
      <w:rPr>
        <w:rFonts w:ascii="Courier New" w:hAnsi="Courier New" w:cs="Courier New" w:hint="default"/>
      </w:rPr>
    </w:lvl>
    <w:lvl w:ilvl="2" w:tplc="ECCA8EC4" w:tentative="1">
      <w:start w:val="1"/>
      <w:numFmt w:val="bullet"/>
      <w:lvlText w:val=""/>
      <w:lvlJc w:val="left"/>
      <w:pPr>
        <w:ind w:left="2160" w:hanging="360"/>
      </w:pPr>
      <w:rPr>
        <w:rFonts w:ascii="Wingdings" w:hAnsi="Wingdings" w:hint="default"/>
      </w:rPr>
    </w:lvl>
    <w:lvl w:ilvl="3" w:tplc="6470BCE0" w:tentative="1">
      <w:start w:val="1"/>
      <w:numFmt w:val="bullet"/>
      <w:lvlText w:val=""/>
      <w:lvlJc w:val="left"/>
      <w:pPr>
        <w:ind w:left="2880" w:hanging="360"/>
      </w:pPr>
      <w:rPr>
        <w:rFonts w:ascii="Symbol" w:hAnsi="Symbol" w:hint="default"/>
      </w:rPr>
    </w:lvl>
    <w:lvl w:ilvl="4" w:tplc="61EC2B92" w:tentative="1">
      <w:start w:val="1"/>
      <w:numFmt w:val="bullet"/>
      <w:lvlText w:val="o"/>
      <w:lvlJc w:val="left"/>
      <w:pPr>
        <w:ind w:left="3600" w:hanging="360"/>
      </w:pPr>
      <w:rPr>
        <w:rFonts w:ascii="Courier New" w:hAnsi="Courier New" w:cs="Courier New" w:hint="default"/>
      </w:rPr>
    </w:lvl>
    <w:lvl w:ilvl="5" w:tplc="E460CBF4" w:tentative="1">
      <w:start w:val="1"/>
      <w:numFmt w:val="bullet"/>
      <w:lvlText w:val=""/>
      <w:lvlJc w:val="left"/>
      <w:pPr>
        <w:ind w:left="4320" w:hanging="360"/>
      </w:pPr>
      <w:rPr>
        <w:rFonts w:ascii="Wingdings" w:hAnsi="Wingdings" w:hint="default"/>
      </w:rPr>
    </w:lvl>
    <w:lvl w:ilvl="6" w:tplc="FB929F56" w:tentative="1">
      <w:start w:val="1"/>
      <w:numFmt w:val="bullet"/>
      <w:lvlText w:val=""/>
      <w:lvlJc w:val="left"/>
      <w:pPr>
        <w:ind w:left="5040" w:hanging="360"/>
      </w:pPr>
      <w:rPr>
        <w:rFonts w:ascii="Symbol" w:hAnsi="Symbol" w:hint="default"/>
      </w:rPr>
    </w:lvl>
    <w:lvl w:ilvl="7" w:tplc="342E2AD8" w:tentative="1">
      <w:start w:val="1"/>
      <w:numFmt w:val="bullet"/>
      <w:lvlText w:val="o"/>
      <w:lvlJc w:val="left"/>
      <w:pPr>
        <w:ind w:left="5760" w:hanging="360"/>
      </w:pPr>
      <w:rPr>
        <w:rFonts w:ascii="Courier New" w:hAnsi="Courier New" w:cs="Courier New" w:hint="default"/>
      </w:rPr>
    </w:lvl>
    <w:lvl w:ilvl="8" w:tplc="10A4D10E" w:tentative="1">
      <w:start w:val="1"/>
      <w:numFmt w:val="bullet"/>
      <w:lvlText w:val=""/>
      <w:lvlJc w:val="left"/>
      <w:pPr>
        <w:ind w:left="6480" w:hanging="360"/>
      </w:pPr>
      <w:rPr>
        <w:rFonts w:ascii="Wingdings" w:hAnsi="Wingdings" w:hint="default"/>
      </w:rPr>
    </w:lvl>
  </w:abstractNum>
  <w:abstractNum w:abstractNumId="2" w15:restartNumberingAfterBreak="0">
    <w:nsid w:val="1C9C4CD6"/>
    <w:multiLevelType w:val="hybridMultilevel"/>
    <w:tmpl w:val="E9782980"/>
    <w:lvl w:ilvl="0" w:tplc="F63C1B78">
      <w:start w:val="1"/>
      <w:numFmt w:val="bullet"/>
      <w:lvlText w:val=""/>
      <w:lvlJc w:val="left"/>
      <w:pPr>
        <w:ind w:left="720" w:hanging="360"/>
      </w:pPr>
      <w:rPr>
        <w:rFonts w:ascii="Wingdings" w:hAnsi="Wingdings" w:hint="default"/>
      </w:rPr>
    </w:lvl>
    <w:lvl w:ilvl="1" w:tplc="0CA458E4" w:tentative="1">
      <w:start w:val="1"/>
      <w:numFmt w:val="bullet"/>
      <w:lvlText w:val="o"/>
      <w:lvlJc w:val="left"/>
      <w:pPr>
        <w:ind w:left="1440" w:hanging="360"/>
      </w:pPr>
      <w:rPr>
        <w:rFonts w:ascii="Courier New" w:hAnsi="Courier New" w:cs="Courier New" w:hint="default"/>
      </w:rPr>
    </w:lvl>
    <w:lvl w:ilvl="2" w:tplc="9F0AD97E" w:tentative="1">
      <w:start w:val="1"/>
      <w:numFmt w:val="bullet"/>
      <w:lvlText w:val=""/>
      <w:lvlJc w:val="left"/>
      <w:pPr>
        <w:ind w:left="2160" w:hanging="360"/>
      </w:pPr>
      <w:rPr>
        <w:rFonts w:ascii="Wingdings" w:hAnsi="Wingdings" w:hint="default"/>
      </w:rPr>
    </w:lvl>
    <w:lvl w:ilvl="3" w:tplc="67F0F984" w:tentative="1">
      <w:start w:val="1"/>
      <w:numFmt w:val="bullet"/>
      <w:lvlText w:val=""/>
      <w:lvlJc w:val="left"/>
      <w:pPr>
        <w:ind w:left="2880" w:hanging="360"/>
      </w:pPr>
      <w:rPr>
        <w:rFonts w:ascii="Symbol" w:hAnsi="Symbol" w:hint="default"/>
      </w:rPr>
    </w:lvl>
    <w:lvl w:ilvl="4" w:tplc="E9C8417C" w:tentative="1">
      <w:start w:val="1"/>
      <w:numFmt w:val="bullet"/>
      <w:lvlText w:val="o"/>
      <w:lvlJc w:val="left"/>
      <w:pPr>
        <w:ind w:left="3600" w:hanging="360"/>
      </w:pPr>
      <w:rPr>
        <w:rFonts w:ascii="Courier New" w:hAnsi="Courier New" w:cs="Courier New" w:hint="default"/>
      </w:rPr>
    </w:lvl>
    <w:lvl w:ilvl="5" w:tplc="80A26CCE" w:tentative="1">
      <w:start w:val="1"/>
      <w:numFmt w:val="bullet"/>
      <w:lvlText w:val=""/>
      <w:lvlJc w:val="left"/>
      <w:pPr>
        <w:ind w:left="4320" w:hanging="360"/>
      </w:pPr>
      <w:rPr>
        <w:rFonts w:ascii="Wingdings" w:hAnsi="Wingdings" w:hint="default"/>
      </w:rPr>
    </w:lvl>
    <w:lvl w:ilvl="6" w:tplc="B6C2CFDA" w:tentative="1">
      <w:start w:val="1"/>
      <w:numFmt w:val="bullet"/>
      <w:lvlText w:val=""/>
      <w:lvlJc w:val="left"/>
      <w:pPr>
        <w:ind w:left="5040" w:hanging="360"/>
      </w:pPr>
      <w:rPr>
        <w:rFonts w:ascii="Symbol" w:hAnsi="Symbol" w:hint="default"/>
      </w:rPr>
    </w:lvl>
    <w:lvl w:ilvl="7" w:tplc="8EDC0C6E" w:tentative="1">
      <w:start w:val="1"/>
      <w:numFmt w:val="bullet"/>
      <w:lvlText w:val="o"/>
      <w:lvlJc w:val="left"/>
      <w:pPr>
        <w:ind w:left="5760" w:hanging="360"/>
      </w:pPr>
      <w:rPr>
        <w:rFonts w:ascii="Courier New" w:hAnsi="Courier New" w:cs="Courier New" w:hint="default"/>
      </w:rPr>
    </w:lvl>
    <w:lvl w:ilvl="8" w:tplc="39C0E8E2" w:tentative="1">
      <w:start w:val="1"/>
      <w:numFmt w:val="bullet"/>
      <w:lvlText w:val=""/>
      <w:lvlJc w:val="left"/>
      <w:pPr>
        <w:ind w:left="6480" w:hanging="360"/>
      </w:pPr>
      <w:rPr>
        <w:rFonts w:ascii="Wingdings" w:hAnsi="Wingdings" w:hint="default"/>
      </w:rPr>
    </w:lvl>
  </w:abstractNum>
  <w:abstractNum w:abstractNumId="3" w15:restartNumberingAfterBreak="0">
    <w:nsid w:val="5906030E"/>
    <w:multiLevelType w:val="singleLevel"/>
    <w:tmpl w:val="9E48B9B0"/>
    <w:lvl w:ilvl="0">
      <w:start w:val="1"/>
      <w:numFmt w:val="bullet"/>
      <w:pStyle w:val="NormalPointer"/>
      <w:lvlText w:val=""/>
      <w:lvlJc w:val="left"/>
      <w:pPr>
        <w:tabs>
          <w:tab w:val="num" w:pos="360"/>
        </w:tabs>
        <w:ind w:left="360" w:hanging="360"/>
      </w:pPr>
      <w:rPr>
        <w:rFonts w:ascii="Symbol" w:hAnsi="Symbol" w:hint="default"/>
      </w:rPr>
    </w:lvl>
  </w:abstractNum>
  <w:abstractNum w:abstractNumId="4" w15:restartNumberingAfterBreak="0">
    <w:nsid w:val="65303F76"/>
    <w:multiLevelType w:val="singleLevel"/>
    <w:tmpl w:val="0409000F"/>
    <w:lvl w:ilvl="0">
      <w:start w:val="1"/>
      <w:numFmt w:val="decimal"/>
      <w:lvlText w:val="%1."/>
      <w:lvlJc w:val="left"/>
      <w:pPr>
        <w:tabs>
          <w:tab w:val="num" w:pos="360"/>
        </w:tabs>
        <w:ind w:left="360" w:hanging="360"/>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C25"/>
    <w:rsid w:val="00075CC0"/>
    <w:rsid w:val="000A3F3F"/>
    <w:rsid w:val="000E1983"/>
    <w:rsid w:val="00105AE2"/>
    <w:rsid w:val="001358CF"/>
    <w:rsid w:val="00163001"/>
    <w:rsid w:val="001832F4"/>
    <w:rsid w:val="0019340E"/>
    <w:rsid w:val="00195938"/>
    <w:rsid w:val="001A1DFF"/>
    <w:rsid w:val="001C3C83"/>
    <w:rsid w:val="001C4CAB"/>
    <w:rsid w:val="001D654E"/>
    <w:rsid w:val="002079BC"/>
    <w:rsid w:val="00272FB6"/>
    <w:rsid w:val="00280681"/>
    <w:rsid w:val="00284331"/>
    <w:rsid w:val="002856C0"/>
    <w:rsid w:val="00291DF4"/>
    <w:rsid w:val="002B57DB"/>
    <w:rsid w:val="002C4611"/>
    <w:rsid w:val="002E7662"/>
    <w:rsid w:val="002F3337"/>
    <w:rsid w:val="002F50AE"/>
    <w:rsid w:val="0036583E"/>
    <w:rsid w:val="00384D65"/>
    <w:rsid w:val="0039677E"/>
    <w:rsid w:val="003A0D09"/>
    <w:rsid w:val="003B4CD2"/>
    <w:rsid w:val="003C6C76"/>
    <w:rsid w:val="003C6CBA"/>
    <w:rsid w:val="003E639A"/>
    <w:rsid w:val="003F43CD"/>
    <w:rsid w:val="00405CD9"/>
    <w:rsid w:val="0041229B"/>
    <w:rsid w:val="00425FB6"/>
    <w:rsid w:val="004369B3"/>
    <w:rsid w:val="00447791"/>
    <w:rsid w:val="004555DC"/>
    <w:rsid w:val="00461E59"/>
    <w:rsid w:val="0047322D"/>
    <w:rsid w:val="004743A0"/>
    <w:rsid w:val="004776D6"/>
    <w:rsid w:val="004A3940"/>
    <w:rsid w:val="004F48CF"/>
    <w:rsid w:val="00557992"/>
    <w:rsid w:val="00570E32"/>
    <w:rsid w:val="005744A6"/>
    <w:rsid w:val="005A4C8B"/>
    <w:rsid w:val="005D1E34"/>
    <w:rsid w:val="005D1F65"/>
    <w:rsid w:val="005E0420"/>
    <w:rsid w:val="005F7387"/>
    <w:rsid w:val="00621A00"/>
    <w:rsid w:val="006338C8"/>
    <w:rsid w:val="00662ED8"/>
    <w:rsid w:val="006A6AFB"/>
    <w:rsid w:val="006D681F"/>
    <w:rsid w:val="00707B97"/>
    <w:rsid w:val="00757C19"/>
    <w:rsid w:val="00770F04"/>
    <w:rsid w:val="00797CC3"/>
    <w:rsid w:val="007F04D3"/>
    <w:rsid w:val="00804C3D"/>
    <w:rsid w:val="00834C49"/>
    <w:rsid w:val="008400DC"/>
    <w:rsid w:val="00840816"/>
    <w:rsid w:val="00850C1B"/>
    <w:rsid w:val="00874965"/>
    <w:rsid w:val="008C1D04"/>
    <w:rsid w:val="008E31CB"/>
    <w:rsid w:val="00922DCB"/>
    <w:rsid w:val="009245F8"/>
    <w:rsid w:val="00931C5A"/>
    <w:rsid w:val="009330B5"/>
    <w:rsid w:val="00961D04"/>
    <w:rsid w:val="009A2C90"/>
    <w:rsid w:val="009B449E"/>
    <w:rsid w:val="009E3246"/>
    <w:rsid w:val="00A25C25"/>
    <w:rsid w:val="00A46977"/>
    <w:rsid w:val="00A9709F"/>
    <w:rsid w:val="00AA7204"/>
    <w:rsid w:val="00AB61DF"/>
    <w:rsid w:val="00AB770E"/>
    <w:rsid w:val="00B01719"/>
    <w:rsid w:val="00B153FF"/>
    <w:rsid w:val="00B175CB"/>
    <w:rsid w:val="00B53CDF"/>
    <w:rsid w:val="00B815EF"/>
    <w:rsid w:val="00BB7D6D"/>
    <w:rsid w:val="00C17B6F"/>
    <w:rsid w:val="00C35BD6"/>
    <w:rsid w:val="00C60860"/>
    <w:rsid w:val="00C9491C"/>
    <w:rsid w:val="00C97DB7"/>
    <w:rsid w:val="00CA240A"/>
    <w:rsid w:val="00CA2D03"/>
    <w:rsid w:val="00CA2F46"/>
    <w:rsid w:val="00CA3611"/>
    <w:rsid w:val="00CB2EB5"/>
    <w:rsid w:val="00CE6610"/>
    <w:rsid w:val="00D1600B"/>
    <w:rsid w:val="00D50463"/>
    <w:rsid w:val="00D53FCF"/>
    <w:rsid w:val="00D8516B"/>
    <w:rsid w:val="00DA3A2C"/>
    <w:rsid w:val="00DD1C94"/>
    <w:rsid w:val="00DE7966"/>
    <w:rsid w:val="00DF40AD"/>
    <w:rsid w:val="00E121CB"/>
    <w:rsid w:val="00E13110"/>
    <w:rsid w:val="00E46EA9"/>
    <w:rsid w:val="00E500F2"/>
    <w:rsid w:val="00E70784"/>
    <w:rsid w:val="00EC5062"/>
    <w:rsid w:val="00ED708F"/>
    <w:rsid w:val="00F77AF4"/>
    <w:rsid w:val="00F90D54"/>
    <w:rsid w:val="00F94171"/>
    <w:rsid w:val="00FD69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35F2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D6D"/>
    <w:pPr>
      <w:spacing w:before="120" w:after="120" w:line="360" w:lineRule="auto"/>
    </w:pPr>
    <w:rPr>
      <w:sz w:val="24"/>
      <w:lang w:val="en-AU"/>
    </w:rPr>
  </w:style>
  <w:style w:type="paragraph" w:styleId="Heading1">
    <w:name w:val="heading 1"/>
    <w:basedOn w:val="Normal"/>
    <w:next w:val="Normal"/>
    <w:link w:val="Heading1Char"/>
    <w:qFormat/>
    <w:pPr>
      <w:keepNext/>
      <w:spacing w:before="240" w:after="60"/>
      <w:outlineLvl w:val="0"/>
    </w:pPr>
    <w:rPr>
      <w:rFonts w:ascii="Arial" w:hAnsi="Arial"/>
      <w:b/>
      <w:kern w:val="28"/>
      <w:sz w:val="28"/>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spacing w:before="240" w:after="60"/>
      <w:outlineLvl w:val="2"/>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quote">
    <w:name w:val="Blockquote"/>
    <w:basedOn w:val="Normal"/>
    <w:pPr>
      <w:spacing w:before="100" w:after="100"/>
      <w:ind w:left="360" w:right="360"/>
    </w:pPr>
    <w:rPr>
      <w:snapToGrid w:val="0"/>
    </w:rPr>
  </w:style>
  <w:style w:type="character" w:customStyle="1" w:styleId="CITE">
    <w:name w:val="CITE"/>
    <w:rPr>
      <w:i/>
    </w:rPr>
  </w:style>
  <w:style w:type="paragraph" w:customStyle="1" w:styleId="DefinitionList">
    <w:name w:val="Definition List"/>
    <w:basedOn w:val="Normal"/>
    <w:next w:val="Normal"/>
    <w:pPr>
      <w:ind w:left="360"/>
    </w:pPr>
    <w:rPr>
      <w:snapToGrid w:val="0"/>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pPr>
      <w:tabs>
        <w:tab w:val="center" w:pos="4320"/>
        <w:tab w:val="right" w:pos="8640"/>
      </w:tabs>
    </w:pPr>
    <w:rPr>
      <w:sz w:val="18"/>
    </w:rPr>
  </w:style>
  <w:style w:type="character" w:styleId="PageNumber">
    <w:name w:val="page number"/>
    <w:basedOn w:val="DefaultParagraphFont"/>
  </w:style>
  <w:style w:type="paragraph" w:styleId="BodyText">
    <w:name w:val="Body Text"/>
    <w:basedOn w:val="Normal"/>
    <w:rsid w:val="00EC5062"/>
    <w:pPr>
      <w:jc w:val="both"/>
    </w:pPr>
    <w:rPr>
      <w:szCs w:val="24"/>
    </w:rPr>
  </w:style>
  <w:style w:type="paragraph" w:customStyle="1" w:styleId="NormalPointer">
    <w:name w:val="Normal Pointer"/>
    <w:basedOn w:val="Normal"/>
    <w:pPr>
      <w:numPr>
        <w:numId w:val="2"/>
      </w:numPr>
    </w:pPr>
  </w:style>
  <w:style w:type="paragraph" w:styleId="NormalWeb">
    <w:name w:val="Normal (Web)"/>
    <w:basedOn w:val="Normal"/>
    <w:rsid w:val="001A1DFF"/>
    <w:pPr>
      <w:spacing w:before="100" w:beforeAutospacing="1" w:after="100" w:afterAutospacing="1"/>
    </w:pPr>
    <w:rPr>
      <w:szCs w:val="24"/>
    </w:rPr>
  </w:style>
  <w:style w:type="character" w:customStyle="1" w:styleId="cite0">
    <w:name w:val="cite"/>
    <w:rsid w:val="001A1DFF"/>
    <w:rPr>
      <w:i/>
      <w:iCs/>
    </w:rPr>
  </w:style>
  <w:style w:type="character" w:styleId="Emphasis">
    <w:name w:val="Emphasis"/>
    <w:qFormat/>
    <w:rsid w:val="00AB770E"/>
    <w:rPr>
      <w:i/>
      <w:iCs/>
    </w:rPr>
  </w:style>
  <w:style w:type="paragraph" w:customStyle="1" w:styleId="blockquote0">
    <w:name w:val="blockquote"/>
    <w:basedOn w:val="Normal"/>
    <w:rsid w:val="005A4C8B"/>
    <w:pPr>
      <w:spacing w:before="100" w:beforeAutospacing="1" w:after="100" w:afterAutospacing="1"/>
    </w:pPr>
    <w:rPr>
      <w:szCs w:val="24"/>
    </w:rPr>
  </w:style>
  <w:style w:type="table" w:styleId="TableGrid">
    <w:name w:val="Table Grid"/>
    <w:basedOn w:val="TableNormal"/>
    <w:rsid w:val="00B017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link w:val="Header"/>
    <w:uiPriority w:val="99"/>
    <w:rsid w:val="00384D65"/>
    <w:rPr>
      <w:sz w:val="24"/>
      <w:lang w:val="en-AU" w:eastAsia="en-US"/>
    </w:rPr>
  </w:style>
  <w:style w:type="paragraph" w:styleId="Date">
    <w:name w:val="Date"/>
    <w:basedOn w:val="Normal"/>
    <w:next w:val="Normal"/>
    <w:link w:val="DateChar"/>
    <w:uiPriority w:val="99"/>
    <w:semiHidden/>
    <w:unhideWhenUsed/>
    <w:rsid w:val="00DF40AD"/>
  </w:style>
  <w:style w:type="character" w:customStyle="1" w:styleId="DateChar">
    <w:name w:val="Date Char"/>
    <w:link w:val="Date"/>
    <w:uiPriority w:val="99"/>
    <w:semiHidden/>
    <w:rsid w:val="00DF40AD"/>
    <w:rPr>
      <w:sz w:val="24"/>
      <w:lang w:val="en-AU" w:eastAsia="en-US"/>
    </w:rPr>
  </w:style>
  <w:style w:type="character" w:styleId="Hyperlink">
    <w:name w:val="Hyperlink"/>
    <w:uiPriority w:val="99"/>
    <w:unhideWhenUsed/>
    <w:rsid w:val="00E70784"/>
    <w:rPr>
      <w:color w:val="0563C1"/>
      <w:u w:val="single"/>
    </w:rPr>
  </w:style>
  <w:style w:type="paragraph" w:styleId="ListParagraph">
    <w:name w:val="List Paragraph"/>
    <w:basedOn w:val="Normal"/>
    <w:uiPriority w:val="34"/>
    <w:qFormat/>
    <w:rsid w:val="0041229B"/>
    <w:pPr>
      <w:spacing w:before="0" w:after="200" w:line="276" w:lineRule="auto"/>
      <w:ind w:left="720"/>
      <w:contextualSpacing/>
    </w:pPr>
    <w:rPr>
      <w:rFonts w:ascii="Calibri" w:eastAsia="Calibri" w:hAnsi="Calibri"/>
      <w:sz w:val="22"/>
      <w:szCs w:val="22"/>
      <w:lang w:val="en-US"/>
    </w:rPr>
  </w:style>
  <w:style w:type="paragraph" w:styleId="TOCHeading">
    <w:name w:val="TOC Heading"/>
    <w:basedOn w:val="Heading1"/>
    <w:next w:val="Normal"/>
    <w:uiPriority w:val="39"/>
    <w:unhideWhenUsed/>
    <w:qFormat/>
    <w:rsid w:val="00E13110"/>
    <w:pPr>
      <w:keepLines/>
      <w:spacing w:after="0" w:line="259" w:lineRule="auto"/>
      <w:outlineLvl w:val="9"/>
    </w:pPr>
    <w:rPr>
      <w:rFonts w:ascii="Calibri Light" w:hAnsi="Calibri Light"/>
      <w:b w:val="0"/>
      <w:color w:val="2E74B5"/>
      <w:kern w:val="0"/>
      <w:sz w:val="32"/>
      <w:szCs w:val="32"/>
      <w:lang w:val="en-US"/>
    </w:rPr>
  </w:style>
  <w:style w:type="paragraph" w:styleId="TOC1">
    <w:name w:val="toc 1"/>
    <w:basedOn w:val="Normal"/>
    <w:next w:val="Normal"/>
    <w:autoRedefine/>
    <w:uiPriority w:val="39"/>
    <w:unhideWhenUsed/>
    <w:rsid w:val="00E13110"/>
  </w:style>
  <w:style w:type="character" w:customStyle="1" w:styleId="Heading1Char">
    <w:name w:val="Heading 1 Char"/>
    <w:basedOn w:val="DefaultParagraphFont"/>
    <w:link w:val="Heading1"/>
    <w:rsid w:val="008C1D04"/>
    <w:rPr>
      <w:rFonts w:ascii="Arial" w:hAnsi="Arial"/>
      <w:b/>
      <w:kern w:val="28"/>
      <w:sz w:val="28"/>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https://research-methodology.net/wp-content/uploads/2016/05/PepsiCo-Porters-Five-Forces-Analysis1.png" TargetMode="External"/><Relationship Id="rId18" Type="http://schemas.openxmlformats.org/officeDocument/2006/relationships/hyperlink" Target="https://doi-org.ezproxy.liberty.edu/10.1108/IJQRM-11-%202017-0234" TargetMode="External"/><Relationship Id="rId26" Type="http://schemas.openxmlformats.org/officeDocument/2006/relationships/hyperlink" Target="https://doi-org.ezproxy.liberty.edu/10.1080/14783363.2017.1412256" TargetMode="External"/><Relationship Id="rId3" Type="http://schemas.openxmlformats.org/officeDocument/2006/relationships/styles" Target="styles.xml"/><Relationship Id="rId21" Type="http://schemas.openxmlformats.org/officeDocument/2006/relationships/hyperlink" Target="https://search-proquestcom.ezproxy.liberty.edu/docview/2400880730?pq-origsite=summ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ezproxy.liberty.edu/10.1080/00207543.2018.1527048" TargetMode="External"/><Relationship Id="rId25" Type="http://schemas.openxmlformats.org/officeDocument/2006/relationships/hyperlink" Target="http://dx.doi.org.ezproxy.liberty.edu/10.1108/IJOPM-06-%202015-0337" TargetMode="External"/><Relationship Id="rId2" Type="http://schemas.openxmlformats.org/officeDocument/2006/relationships/numbering" Target="numbering.xml"/><Relationship Id="rId16" Type="http://schemas.openxmlformats.org/officeDocument/2006/relationships/hyperlink" Target="https://www.ijert.org/3dtechnology-in-the-automotive-industry" TargetMode="External"/><Relationship Id="rId20" Type="http://schemas.openxmlformats.org/officeDocument/2006/relationships/hyperlink" Target="https://doiorg.ezproxy.liberty.edu/10.1080/00207543.2018.142436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ezproxy.liberty.edu/10.1080/00207543.2019.1600762" TargetMode="External"/><Relationship Id="rId5" Type="http://schemas.openxmlformats.org/officeDocument/2006/relationships/webSettings" Target="webSettings.xml"/><Relationship Id="rId15" Type="http://schemas.openxmlformats.org/officeDocument/2006/relationships/hyperlink" Target="http://www.ijlemr.com/papers/volume3-issue1/16-IJLEMR-33015.pdf" TargetMode="External"/><Relationship Id="rId23" Type="http://schemas.openxmlformats.org/officeDocument/2006/relationships/hyperlink" Target="https://www-proquestcom.ezproxy.liberty.edu/docview/2117742150?accountid=12085"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search-proquest-com.ezproxy.liberty.edu/docview/2298736386?pqorigsite=summon" TargetMode="External"/><Relationship Id="rId4" Type="http://schemas.openxmlformats.org/officeDocument/2006/relationships/settings" Target="settings.xml"/><Relationship Id="rId9" Type="http://schemas.openxmlformats.org/officeDocument/2006/relationships/image" Target="https://www.marketing91.com/wp-content/uploads/2017/07/swot41.jpg" TargetMode="External"/><Relationship Id="rId14" Type="http://schemas.openxmlformats.org/officeDocument/2006/relationships/hyperlink" Target="https://www-proquestcom.ezproxy.liberty.edu/docview/2091248557?accountid=12085" TargetMode="External"/><Relationship Id="rId22" Type="http://schemas.openxmlformats.org/officeDocument/2006/relationships/hyperlink" Target="https://search-proquestcom.ezproxy.liberty.edu/docview/2199202808?pq-origsite=summon"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AD5849-83CE-4063-B295-39A7F7C76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3088</Words>
  <Characters>17605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2021-12-23T08:43:00Z</dcterms:created>
  <dcterms:modified xsi:type="dcterms:W3CDTF">2021-12-23T11:06:00Z</dcterms:modified>
</cp:coreProperties>
</file>