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86E83" w14:textId="6EDED62A" w:rsidR="008637A6" w:rsidRDefault="00612950">
      <w:r>
        <w:rPr>
          <w:noProof/>
        </w:rPr>
        <w:drawing>
          <wp:inline distT="0" distB="0" distL="0" distR="0" wp14:anchorId="75CB06AF" wp14:editId="08CC6A54">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214CE9C4" w14:textId="77777777" w:rsidR="00500497" w:rsidRDefault="00500497"/>
    <w:p w14:paraId="0196A56E" w14:textId="77777777" w:rsidR="00500497" w:rsidRDefault="00500497"/>
    <w:p w14:paraId="5E485DA6" w14:textId="77777777" w:rsidR="00500497" w:rsidRDefault="00500497"/>
    <w:p w14:paraId="6A6526FC" w14:textId="77777777" w:rsidR="00500497" w:rsidRPr="00846268" w:rsidRDefault="00500497">
      <w:pPr>
        <w:rPr>
          <w:b/>
          <w:bCs/>
        </w:rPr>
      </w:pPr>
    </w:p>
    <w:p w14:paraId="1F2FCB69" w14:textId="379DB54B" w:rsidR="009E3284" w:rsidRPr="00773941" w:rsidRDefault="00AB280A" w:rsidP="009E3284">
      <w:pPr>
        <w:pStyle w:val="p1"/>
        <w:rPr>
          <w:sz w:val="28"/>
          <w:szCs w:val="28"/>
        </w:rPr>
      </w:pPr>
      <w:r w:rsidRPr="00773941">
        <w:rPr>
          <w:b/>
          <w:bCs/>
          <w:sz w:val="28"/>
          <w:szCs w:val="28"/>
        </w:rPr>
        <w:t>Programme: BSc</w:t>
      </w:r>
      <w:r w:rsidR="009E3284" w:rsidRPr="00773941">
        <w:rPr>
          <w:b/>
          <w:bCs/>
          <w:sz w:val="28"/>
          <w:szCs w:val="28"/>
        </w:rPr>
        <w:t xml:space="preserve"> (Hons) Health and Social Care</w:t>
      </w:r>
    </w:p>
    <w:p w14:paraId="0ABC5DD2" w14:textId="1677C790" w:rsidR="00410A70" w:rsidRPr="00773941" w:rsidRDefault="00267942" w:rsidP="00D174D4">
      <w:pPr>
        <w:pStyle w:val="p1"/>
        <w:rPr>
          <w:sz w:val="28"/>
          <w:szCs w:val="28"/>
        </w:rPr>
      </w:pPr>
      <w:r w:rsidRPr="00773941">
        <w:rPr>
          <w:b/>
          <w:bCs/>
          <w:sz w:val="28"/>
          <w:szCs w:val="28"/>
        </w:rPr>
        <w:t>Module</w:t>
      </w:r>
      <w:r w:rsidR="00D63A89" w:rsidRPr="00773941">
        <w:rPr>
          <w:b/>
          <w:bCs/>
          <w:sz w:val="28"/>
          <w:szCs w:val="28"/>
        </w:rPr>
        <w:t>:</w:t>
      </w:r>
      <w:r w:rsidR="00D174D4" w:rsidRPr="00773941">
        <w:rPr>
          <w:b/>
          <w:bCs/>
          <w:sz w:val="28"/>
          <w:szCs w:val="28"/>
        </w:rPr>
        <w:t xml:space="preserve"> </w:t>
      </w:r>
      <w:r w:rsidR="00D174D4" w:rsidRPr="00773941">
        <w:rPr>
          <w:b/>
          <w:bCs/>
          <w:sz w:val="28"/>
          <w:szCs w:val="28"/>
        </w:rPr>
        <w:t>Protecting and Supporting Families in Health and Care</w:t>
      </w:r>
    </w:p>
    <w:p w14:paraId="4B2EB61E" w14:textId="0966AF54" w:rsidR="00410A70" w:rsidRPr="00773941" w:rsidRDefault="00267942" w:rsidP="00D174D4">
      <w:pPr>
        <w:pStyle w:val="p1"/>
        <w:rPr>
          <w:sz w:val="28"/>
          <w:szCs w:val="28"/>
        </w:rPr>
      </w:pPr>
      <w:r w:rsidRPr="00773941">
        <w:rPr>
          <w:b/>
          <w:bCs/>
          <w:sz w:val="28"/>
          <w:szCs w:val="28"/>
        </w:rPr>
        <w:t>Module code</w:t>
      </w:r>
      <w:r w:rsidR="00D63A89" w:rsidRPr="00773941">
        <w:rPr>
          <w:b/>
          <w:bCs/>
          <w:sz w:val="28"/>
          <w:szCs w:val="28"/>
        </w:rPr>
        <w:t>:</w:t>
      </w:r>
      <w:r w:rsidR="00D174D4" w:rsidRPr="00773941">
        <w:rPr>
          <w:b/>
          <w:bCs/>
          <w:sz w:val="28"/>
          <w:szCs w:val="28"/>
        </w:rPr>
        <w:t xml:space="preserve"> </w:t>
      </w:r>
      <w:r w:rsidR="00D174D4" w:rsidRPr="00773941">
        <w:rPr>
          <w:b/>
          <w:bCs/>
          <w:sz w:val="28"/>
          <w:szCs w:val="28"/>
        </w:rPr>
        <w:t>BMHP5021</w:t>
      </w:r>
      <w:r w:rsidR="00D174D4" w:rsidRPr="00773941">
        <w:rPr>
          <w:rStyle w:val="apple-converted-space"/>
          <w:b/>
          <w:bCs/>
          <w:sz w:val="28"/>
          <w:szCs w:val="28"/>
        </w:rPr>
        <w:t> </w:t>
      </w:r>
    </w:p>
    <w:p w14:paraId="52433A50" w14:textId="41A940C6" w:rsidR="00410A70" w:rsidRPr="00773941" w:rsidRDefault="00BD45F1" w:rsidP="00A24E90">
      <w:pPr>
        <w:spacing w:after="0" w:line="240" w:lineRule="auto"/>
        <w:rPr>
          <w:rFonts w:ascii="Arial" w:eastAsia="Times New Roman" w:hAnsi="Arial" w:cs="Arial"/>
          <w:b/>
          <w:bCs/>
          <w:kern w:val="0"/>
          <w:sz w:val="28"/>
          <w:szCs w:val="28"/>
          <w:lang w:eastAsia="en-GB"/>
          <w14:ligatures w14:val="none"/>
        </w:rPr>
      </w:pPr>
      <w:r w:rsidRPr="00773941">
        <w:rPr>
          <w:rFonts w:ascii="Arial" w:eastAsia="Times New Roman" w:hAnsi="Arial" w:cs="Arial"/>
          <w:b/>
          <w:bCs/>
          <w:kern w:val="0"/>
          <w:sz w:val="28"/>
          <w:szCs w:val="28"/>
          <w:lang w:eastAsia="en-GB"/>
          <w14:ligatures w14:val="none"/>
        </w:rPr>
        <w:t xml:space="preserve">Student </w:t>
      </w:r>
      <w:r w:rsidR="00793E48" w:rsidRPr="00773941">
        <w:rPr>
          <w:rFonts w:ascii="Arial" w:eastAsia="Times New Roman" w:hAnsi="Arial" w:cs="Arial"/>
          <w:b/>
          <w:bCs/>
          <w:kern w:val="0"/>
          <w:sz w:val="28"/>
          <w:szCs w:val="28"/>
          <w:lang w:eastAsia="en-GB"/>
          <w14:ligatures w14:val="none"/>
        </w:rPr>
        <w:t>name:</w:t>
      </w:r>
      <w:r w:rsidR="00793E48">
        <w:rPr>
          <w:rFonts w:ascii="Arial" w:eastAsia="Times New Roman" w:hAnsi="Arial" w:cs="Arial"/>
          <w:b/>
          <w:bCs/>
          <w:kern w:val="0"/>
          <w:sz w:val="28"/>
          <w:szCs w:val="28"/>
          <w:lang w:eastAsia="en-GB"/>
          <w14:ligatures w14:val="none"/>
        </w:rPr>
        <w:t xml:space="preserve"> Michala</w:t>
      </w:r>
      <w:r w:rsidR="00773941">
        <w:rPr>
          <w:rFonts w:ascii="Arial" w:eastAsia="Times New Roman" w:hAnsi="Arial" w:cs="Arial"/>
          <w:b/>
          <w:bCs/>
          <w:kern w:val="0"/>
          <w:sz w:val="28"/>
          <w:szCs w:val="28"/>
          <w:lang w:eastAsia="en-GB"/>
          <w14:ligatures w14:val="none"/>
        </w:rPr>
        <w:t xml:space="preserve"> Peterova</w:t>
      </w:r>
    </w:p>
    <w:p w14:paraId="0FE090C0" w14:textId="7047413A" w:rsidR="00BD45F1" w:rsidRPr="00773941" w:rsidRDefault="00BD45F1" w:rsidP="00A24E90">
      <w:pPr>
        <w:spacing w:after="0" w:line="240" w:lineRule="auto"/>
        <w:rPr>
          <w:rFonts w:ascii="Arial" w:eastAsia="Times New Roman" w:hAnsi="Arial" w:cs="Arial"/>
          <w:b/>
          <w:bCs/>
          <w:kern w:val="0"/>
          <w:sz w:val="28"/>
          <w:szCs w:val="28"/>
          <w:lang w:eastAsia="en-GB"/>
          <w14:ligatures w14:val="none"/>
        </w:rPr>
      </w:pPr>
      <w:r w:rsidRPr="00773941">
        <w:rPr>
          <w:rFonts w:ascii="Arial" w:eastAsia="Times New Roman" w:hAnsi="Arial" w:cs="Arial"/>
          <w:b/>
          <w:bCs/>
          <w:kern w:val="0"/>
          <w:sz w:val="28"/>
          <w:szCs w:val="28"/>
          <w:lang w:eastAsia="en-GB"/>
          <w14:ligatures w14:val="none"/>
        </w:rPr>
        <w:t>Student I</w:t>
      </w:r>
      <w:r w:rsidR="00D63A89" w:rsidRPr="00773941">
        <w:rPr>
          <w:rFonts w:ascii="Arial" w:eastAsia="Times New Roman" w:hAnsi="Arial" w:cs="Arial"/>
          <w:b/>
          <w:bCs/>
          <w:kern w:val="0"/>
          <w:sz w:val="28"/>
          <w:szCs w:val="28"/>
          <w:lang w:eastAsia="en-GB"/>
          <w14:ligatures w14:val="none"/>
        </w:rPr>
        <w:t>D:</w:t>
      </w:r>
      <w:r w:rsidR="00BB0B60">
        <w:rPr>
          <w:rFonts w:ascii="Arial" w:eastAsia="Times New Roman" w:hAnsi="Arial" w:cs="Arial"/>
          <w:b/>
          <w:bCs/>
          <w:kern w:val="0"/>
          <w:sz w:val="28"/>
          <w:szCs w:val="28"/>
          <w:lang w:eastAsia="en-GB"/>
          <w14:ligatures w14:val="none"/>
        </w:rPr>
        <w:t>2418841</w:t>
      </w:r>
    </w:p>
    <w:p w14:paraId="2376A1DD" w14:textId="4E3730A7" w:rsidR="00410A70" w:rsidRPr="00773941" w:rsidRDefault="00793E48" w:rsidP="00A24E90">
      <w:pPr>
        <w:spacing w:after="0" w:line="240" w:lineRule="auto"/>
        <w:rPr>
          <w:rFonts w:ascii="Arial" w:eastAsia="Times New Roman" w:hAnsi="Arial" w:cs="Arial"/>
          <w:b/>
          <w:bCs/>
          <w:kern w:val="0"/>
          <w:sz w:val="28"/>
          <w:szCs w:val="28"/>
          <w:lang w:eastAsia="en-GB"/>
          <w14:ligatures w14:val="none"/>
        </w:rPr>
      </w:pPr>
      <w:r w:rsidRPr="00773941">
        <w:rPr>
          <w:rFonts w:ascii="Arial" w:eastAsia="Times New Roman" w:hAnsi="Arial" w:cs="Arial"/>
          <w:b/>
          <w:bCs/>
          <w:kern w:val="0"/>
          <w:sz w:val="28"/>
          <w:szCs w:val="28"/>
          <w:lang w:eastAsia="en-GB"/>
          <w14:ligatures w14:val="none"/>
        </w:rPr>
        <w:t>Lecture:</w:t>
      </w:r>
      <w:r>
        <w:rPr>
          <w:rFonts w:ascii="Arial" w:eastAsia="Times New Roman" w:hAnsi="Arial" w:cs="Arial"/>
          <w:b/>
          <w:bCs/>
          <w:kern w:val="0"/>
          <w:sz w:val="28"/>
          <w:szCs w:val="28"/>
          <w:lang w:eastAsia="en-GB"/>
          <w14:ligatures w14:val="none"/>
        </w:rPr>
        <w:t xml:space="preserve"> Mrs</w:t>
      </w:r>
      <w:r w:rsidR="002C448A">
        <w:rPr>
          <w:rFonts w:ascii="Arial" w:eastAsia="Times New Roman" w:hAnsi="Arial" w:cs="Arial"/>
          <w:b/>
          <w:bCs/>
          <w:kern w:val="0"/>
          <w:sz w:val="28"/>
          <w:szCs w:val="28"/>
          <w:lang w:eastAsia="en-GB"/>
          <w14:ligatures w14:val="none"/>
        </w:rPr>
        <w:t xml:space="preserve"> Umma Suleiman</w:t>
      </w:r>
    </w:p>
    <w:p w14:paraId="593FE22D" w14:textId="77777777" w:rsidR="00410A70" w:rsidRDefault="00410A70" w:rsidP="00A24E90">
      <w:pPr>
        <w:spacing w:after="0" w:line="240" w:lineRule="auto"/>
        <w:rPr>
          <w:rFonts w:ascii="Arial" w:eastAsia="Times New Roman" w:hAnsi="Arial" w:cs="Arial"/>
          <w:b/>
          <w:bCs/>
          <w:kern w:val="0"/>
          <w:sz w:val="32"/>
          <w:szCs w:val="32"/>
          <w:lang w:eastAsia="en-GB"/>
          <w14:ligatures w14:val="none"/>
        </w:rPr>
      </w:pPr>
    </w:p>
    <w:p w14:paraId="406E79FF" w14:textId="7777777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7D7172C0" w14:textId="7777777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7696DAE4" w14:textId="7777777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19105A75" w14:textId="7777777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59BC9665" w14:textId="7777777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384F44E0" w14:textId="7777777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57A5E2BE" w14:textId="7777777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06EA589E" w14:textId="2F56BAEF"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78936469" w14:textId="577AF593"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5216CB75" w14:textId="4577EE0E"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37B87902" w14:textId="4F61B9F8"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1929CD54" w14:textId="2E7ACECE"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44ED813F" w14:textId="57675C91"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7939821D" w14:textId="4DA97DB0"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26509B45" w14:textId="5B35E428"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1C448932" w14:textId="3C4A3BA7" w:rsidR="00B90471" w:rsidRDefault="00B90471" w:rsidP="00A24E90">
      <w:pPr>
        <w:spacing w:after="0" w:line="240" w:lineRule="auto"/>
        <w:rPr>
          <w:rFonts w:ascii="Arial" w:eastAsia="Times New Roman" w:hAnsi="Arial" w:cs="Arial"/>
          <w:b/>
          <w:bCs/>
          <w:kern w:val="0"/>
          <w:sz w:val="32"/>
          <w:szCs w:val="32"/>
          <w:lang w:eastAsia="en-GB"/>
          <w14:ligatures w14:val="none"/>
        </w:rPr>
      </w:pPr>
    </w:p>
    <w:p w14:paraId="13B13958" w14:textId="21790F3C" w:rsidR="000827E3" w:rsidRPr="00801C52" w:rsidRDefault="000827E3" w:rsidP="000827E3">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b/>
          <w:bCs/>
          <w:color w:val="000000"/>
          <w:kern w:val="0"/>
          <w:sz w:val="32"/>
          <w:szCs w:val="32"/>
          <w:lang w:eastAsia="en-GB"/>
          <w14:ligatures w14:val="none"/>
        </w:rPr>
        <w:t>Table of Contents</w:t>
      </w:r>
    </w:p>
    <w:p w14:paraId="10F1A004"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Introduction</w:t>
      </w:r>
    </w:p>
    <w:p w14:paraId="20947207"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lastRenderedPageBreak/>
        <w:t>The Early Help System</w:t>
      </w:r>
    </w:p>
    <w:p w14:paraId="79E72F56"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Multi-Agency Working</w:t>
      </w:r>
    </w:p>
    <w:p w14:paraId="350FEA4F"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Evaluation of Leeds City Council Website</w:t>
      </w:r>
    </w:p>
    <w:p w14:paraId="3E9C9A1D"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Evaluation of Southwark Council Website</w:t>
      </w:r>
    </w:p>
    <w:p w14:paraId="18D113F8"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Evaluation of Tower Hamlets Council Website</w:t>
      </w:r>
    </w:p>
    <w:p w14:paraId="27F7C4DF"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Comparative Analysis</w:t>
      </w:r>
    </w:p>
    <w:p w14:paraId="67486631" w14:textId="77777777" w:rsidR="000827E3" w:rsidRPr="00801C52" w:rsidRDefault="000827E3" w:rsidP="000827E3">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Conclusion and Recommendations</w:t>
      </w:r>
    </w:p>
    <w:p w14:paraId="114C2371" w14:textId="2B1372C3" w:rsidR="00410A70" w:rsidRPr="00801C52" w:rsidRDefault="000827E3" w:rsidP="000323A5">
      <w:pPr>
        <w:numPr>
          <w:ilvl w:val="0"/>
          <w:numId w:val="8"/>
        </w:num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801C52">
        <w:rPr>
          <w:rFonts w:ascii="Arial" w:eastAsia="Times New Roman" w:hAnsi="Arial" w:cs="Arial"/>
          <w:color w:val="000000"/>
          <w:kern w:val="0"/>
          <w:sz w:val="32"/>
          <w:szCs w:val="32"/>
          <w:lang w:eastAsia="en-GB"/>
          <w14:ligatures w14:val="none"/>
        </w:rPr>
        <w:t>References</w:t>
      </w:r>
    </w:p>
    <w:p w14:paraId="455841A4" w14:textId="77777777" w:rsidR="00410A70" w:rsidRPr="00846268" w:rsidRDefault="00410A70" w:rsidP="00A24E90">
      <w:pPr>
        <w:spacing w:after="0" w:line="240" w:lineRule="auto"/>
        <w:rPr>
          <w:rFonts w:ascii="Times New Roman" w:eastAsia="Times New Roman" w:hAnsi="Times New Roman" w:cs="Times New Roman"/>
          <w:b/>
          <w:bCs/>
          <w:kern w:val="0"/>
          <w:lang w:eastAsia="en-GB"/>
          <w14:ligatures w14:val="none"/>
        </w:rPr>
      </w:pPr>
    </w:p>
    <w:p w14:paraId="15308DFF" w14:textId="3AC7F56C" w:rsidR="00500497" w:rsidRDefault="00500497" w:rsidP="00A24E90"/>
    <w:p w14:paraId="34ADAF4C" w14:textId="77777777" w:rsidR="00145362" w:rsidRDefault="00145362" w:rsidP="00A24E90"/>
    <w:p w14:paraId="2FBA496C" w14:textId="77777777" w:rsidR="00145362" w:rsidRDefault="00145362" w:rsidP="00A24E90"/>
    <w:p w14:paraId="057519FD" w14:textId="77777777" w:rsidR="00145362" w:rsidRDefault="00145362" w:rsidP="00A24E90"/>
    <w:p w14:paraId="3AC27021" w14:textId="77777777" w:rsidR="00826383" w:rsidRPr="00431570" w:rsidRDefault="00826383" w:rsidP="00826383">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431570">
        <w:rPr>
          <w:rFonts w:ascii="Arial" w:eastAsia="Times New Roman" w:hAnsi="Arial" w:cs="Arial"/>
          <w:b/>
          <w:bCs/>
          <w:color w:val="000000"/>
          <w:kern w:val="0"/>
          <w:sz w:val="32"/>
          <w:szCs w:val="32"/>
          <w:lang w:eastAsia="en-GB"/>
          <w14:ligatures w14:val="none"/>
        </w:rPr>
        <w:t>1. Introduction</w:t>
      </w:r>
    </w:p>
    <w:p w14:paraId="71917822" w14:textId="77777777" w:rsidR="00F34DDD" w:rsidRPr="00225B88" w:rsidRDefault="00F34DDD" w:rsidP="00F34DDD">
      <w:pPr>
        <w:pStyle w:val="isselectedend"/>
        <w:rPr>
          <w:rFonts w:ascii="Arial" w:hAnsi="Arial" w:cs="Arial"/>
          <w:color w:val="000000"/>
          <w:sz w:val="32"/>
          <w:szCs w:val="32"/>
        </w:rPr>
      </w:pPr>
      <w:r w:rsidRPr="00225B88">
        <w:rPr>
          <w:rFonts w:ascii="Arial" w:hAnsi="Arial" w:cs="Arial"/>
          <w:color w:val="000000"/>
          <w:sz w:val="32"/>
          <w:szCs w:val="32"/>
        </w:rPr>
        <w:t>The safety and wellbeing of children, young people and families are a priority within the UK health and social care system. Families may face a range of challenges, including financial difficulties, poor mental health, domestic abuse, substance misuse and parenting problems. Without timely support, these issues can affect children's health, development and future opportunities. Early Help aims to identify additional needs as early as possible and provide appropriate support before problems become more serious or require statutory intervention (Department for Education, 2022; Department for Education, 2026).</w:t>
      </w:r>
    </w:p>
    <w:p w14:paraId="74BAA3D0" w14:textId="77777777" w:rsidR="00F34DDD" w:rsidRPr="00225B88" w:rsidRDefault="00F34DDD" w:rsidP="00F34DDD">
      <w:pPr>
        <w:pStyle w:val="isselectedend"/>
        <w:rPr>
          <w:rFonts w:ascii="Arial" w:hAnsi="Arial" w:cs="Arial"/>
          <w:color w:val="000000"/>
          <w:sz w:val="32"/>
          <w:szCs w:val="32"/>
        </w:rPr>
      </w:pPr>
      <w:r w:rsidRPr="00225B88">
        <w:rPr>
          <w:rFonts w:ascii="Arial" w:hAnsi="Arial" w:cs="Arial"/>
          <w:color w:val="000000"/>
          <w:sz w:val="32"/>
          <w:szCs w:val="32"/>
        </w:rPr>
        <w:t>Effective Early Help depends on professionals from different organisations working together to identify needs, share relevant information and provide coordinated support. Multi-agency working enables health, education, social care and voluntary services to respond more effectively, ensuring that children and families receive the right support at the right time (Children Act 2004; Department for Education, 2026).</w:t>
      </w:r>
    </w:p>
    <w:p w14:paraId="372B5F52" w14:textId="77777777" w:rsidR="00F34DDD" w:rsidRPr="00225B88" w:rsidRDefault="00F34DDD" w:rsidP="00F34DDD">
      <w:pPr>
        <w:pStyle w:val="NormalWeb"/>
        <w:rPr>
          <w:rFonts w:ascii="Arial" w:hAnsi="Arial" w:cs="Arial"/>
          <w:color w:val="000000"/>
          <w:sz w:val="32"/>
          <w:szCs w:val="32"/>
        </w:rPr>
      </w:pPr>
      <w:r w:rsidRPr="00225B88">
        <w:rPr>
          <w:rFonts w:ascii="Arial" w:hAnsi="Arial" w:cs="Arial"/>
          <w:color w:val="000000"/>
          <w:sz w:val="32"/>
          <w:szCs w:val="32"/>
        </w:rPr>
        <w:lastRenderedPageBreak/>
        <w:t>This report evaluates how information about the Early Help system is presented on the websites of Leeds City Council, Southwark Council and Tower Hamlets Council. It examines how each website communicates Early Help and other family support services before comparing their strengths and weaknesses. The report concludes by identifying which local authority provides the most accessible and effective information and offers recommendations for improvement.</w:t>
      </w:r>
    </w:p>
    <w:p w14:paraId="6A3FF6B9" w14:textId="77777777" w:rsidR="00F868B6" w:rsidRDefault="00F868B6" w:rsidP="00826383">
      <w:pPr>
        <w:spacing w:before="100" w:beforeAutospacing="1" w:after="100" w:afterAutospacing="1" w:line="240" w:lineRule="auto"/>
        <w:rPr>
          <w:rFonts w:ascii="Arial" w:eastAsia="Times New Roman" w:hAnsi="Arial" w:cs="Arial"/>
          <w:color w:val="000000"/>
          <w:kern w:val="0"/>
          <w:sz w:val="32"/>
          <w:szCs w:val="32"/>
          <w:lang w:eastAsia="en-GB"/>
          <w14:ligatures w14:val="none"/>
        </w:rPr>
      </w:pPr>
    </w:p>
    <w:p w14:paraId="25100123" w14:textId="77777777" w:rsidR="00EB46AD" w:rsidRPr="00EB46AD" w:rsidRDefault="00EB46AD" w:rsidP="00EB46AD">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EB46AD">
        <w:rPr>
          <w:rFonts w:ascii="Arial" w:eastAsia="Times New Roman" w:hAnsi="Arial" w:cs="Arial"/>
          <w:b/>
          <w:bCs/>
          <w:color w:val="000000"/>
          <w:kern w:val="0"/>
          <w:sz w:val="32"/>
          <w:szCs w:val="32"/>
          <w:lang w:eastAsia="en-GB"/>
          <w14:ligatures w14:val="none"/>
        </w:rPr>
        <w:t>2. The Early Help System</w:t>
      </w:r>
    </w:p>
    <w:p w14:paraId="61AA2EBD" w14:textId="77777777" w:rsidR="00C55496" w:rsidRPr="00B31150" w:rsidRDefault="00C55496" w:rsidP="00C55496">
      <w:pPr>
        <w:pStyle w:val="isselectedend"/>
        <w:rPr>
          <w:rFonts w:ascii="Arial" w:hAnsi="Arial" w:cs="Arial"/>
          <w:color w:val="000000"/>
          <w:sz w:val="32"/>
          <w:szCs w:val="32"/>
        </w:rPr>
      </w:pPr>
      <w:r w:rsidRPr="00B31150">
        <w:rPr>
          <w:rFonts w:ascii="Arial" w:hAnsi="Arial" w:cs="Arial"/>
          <w:color w:val="000000"/>
          <w:sz w:val="32"/>
          <w:szCs w:val="32"/>
        </w:rPr>
        <w:t>The Early Help system is a preventative approach that aims to support children, young people and families as soon as additional needs are identified. Instead of waiting until difficulties become severe and require statutory intervention, Early Help focuses on providing timely support to reduce risks and improve outcomes. The approach recognises that early intervention can prevent problems from escalating while promoting children's wellbeing, development and long-term life opportunities (Department for Education, 2022; Children Act 1989; Department for Education, 2026).</w:t>
      </w:r>
    </w:p>
    <w:p w14:paraId="58CFF634" w14:textId="77777777" w:rsidR="00C55496" w:rsidRPr="00B31150" w:rsidRDefault="00C55496" w:rsidP="00C55496">
      <w:pPr>
        <w:pStyle w:val="isselectedend"/>
        <w:rPr>
          <w:rFonts w:ascii="Arial" w:hAnsi="Arial" w:cs="Arial"/>
          <w:color w:val="000000"/>
          <w:sz w:val="32"/>
          <w:szCs w:val="32"/>
        </w:rPr>
      </w:pPr>
      <w:r w:rsidRPr="00B31150">
        <w:rPr>
          <w:rFonts w:ascii="Arial" w:hAnsi="Arial" w:cs="Arial"/>
          <w:color w:val="000000"/>
          <w:sz w:val="32"/>
          <w:szCs w:val="32"/>
        </w:rPr>
        <w:t>Early Help is not a single service but a coordinated system involving local authorities and partner organisations. It brings together professionals from education, health, social care, police and voluntary organisations to assess needs and provide appropriate support. The type of assistance offered varies according to the circumstances of each family and may include parenting support, mental health services, financial advice, education support or access to community services. By responding to concerns at an early stage, professionals can help families build resilience and reduce the likelihood of more serious difficulties developing (Department for Education, 2022; Children Act 2004).</w:t>
      </w:r>
    </w:p>
    <w:p w14:paraId="3D251829" w14:textId="77777777" w:rsidR="00C55496" w:rsidRPr="00B31150" w:rsidRDefault="00C55496" w:rsidP="00C55496">
      <w:pPr>
        <w:pStyle w:val="isselectedend"/>
        <w:rPr>
          <w:rFonts w:ascii="Arial" w:hAnsi="Arial" w:cs="Arial"/>
          <w:color w:val="000000"/>
          <w:sz w:val="32"/>
          <w:szCs w:val="32"/>
        </w:rPr>
      </w:pPr>
      <w:r w:rsidRPr="00B31150">
        <w:rPr>
          <w:rFonts w:ascii="Arial" w:hAnsi="Arial" w:cs="Arial"/>
          <w:color w:val="000000"/>
          <w:sz w:val="32"/>
          <w:szCs w:val="32"/>
        </w:rPr>
        <w:t xml:space="preserve">The Early Help System Guide highlights that successful Early Help depends on effective partnership working, shared </w:t>
      </w:r>
      <w:r w:rsidRPr="00B31150">
        <w:rPr>
          <w:rFonts w:ascii="Arial" w:hAnsi="Arial" w:cs="Arial"/>
          <w:color w:val="000000"/>
          <w:sz w:val="32"/>
          <w:szCs w:val="32"/>
        </w:rPr>
        <w:lastRenderedPageBreak/>
        <w:t>responsibility and evidence-based practice. Families are encouraged to participate in decisions about their support, ensuring that interventions reflect their individual strengths, needs and circumstances. This person-centred approach helps to build trust between professionals and families while improving engagement with services (Department for Education, 2022).</w:t>
      </w:r>
    </w:p>
    <w:p w14:paraId="531CAC9E" w14:textId="77777777" w:rsidR="00C55496" w:rsidRPr="00B31150" w:rsidRDefault="00C55496" w:rsidP="00C55496">
      <w:pPr>
        <w:pStyle w:val="NormalWeb"/>
        <w:rPr>
          <w:rFonts w:ascii="Arial" w:hAnsi="Arial" w:cs="Arial"/>
          <w:color w:val="000000"/>
          <w:sz w:val="32"/>
          <w:szCs w:val="32"/>
        </w:rPr>
      </w:pPr>
      <w:r w:rsidRPr="00B31150">
        <w:rPr>
          <w:rFonts w:ascii="Arial" w:hAnsi="Arial" w:cs="Arial"/>
          <w:color w:val="000000"/>
          <w:sz w:val="32"/>
          <w:szCs w:val="32"/>
        </w:rPr>
        <w:t>Working Together to Safeguard Children (2026) reinforces the importance of Early Help by emphasising that agencies should work collaboratively to identify emerging needs, share information appropriately and provide coordinated support. This integrated approach helps ensure that children and families receive the right support at the right time, improving outcomes while reducing the need for statutory intervention (Department for Education, 2026).</w:t>
      </w:r>
    </w:p>
    <w:p w14:paraId="132594DD" w14:textId="77777777" w:rsidR="006340CC" w:rsidRPr="00E53B21" w:rsidRDefault="006340CC" w:rsidP="006340CC">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E53B21">
        <w:rPr>
          <w:rFonts w:ascii="Arial" w:eastAsia="Times New Roman" w:hAnsi="Arial" w:cs="Arial"/>
          <w:b/>
          <w:bCs/>
          <w:color w:val="000000"/>
          <w:kern w:val="0"/>
          <w:sz w:val="32"/>
          <w:szCs w:val="32"/>
          <w:lang w:eastAsia="en-GB"/>
          <w14:ligatures w14:val="none"/>
        </w:rPr>
        <w:t>3. Multi-Agency Working</w:t>
      </w:r>
    </w:p>
    <w:p w14:paraId="0270674C" w14:textId="77777777" w:rsidR="0023042E" w:rsidRPr="009E67B9" w:rsidRDefault="0023042E" w:rsidP="0023042E">
      <w:pPr>
        <w:pStyle w:val="isselectedend"/>
        <w:rPr>
          <w:rFonts w:ascii="Arial" w:hAnsi="Arial" w:cs="Arial"/>
          <w:color w:val="000000"/>
          <w:sz w:val="32"/>
          <w:szCs w:val="32"/>
        </w:rPr>
      </w:pPr>
      <w:r w:rsidRPr="009E67B9">
        <w:rPr>
          <w:rFonts w:ascii="Arial" w:hAnsi="Arial" w:cs="Arial"/>
          <w:color w:val="000000"/>
          <w:sz w:val="32"/>
          <w:szCs w:val="32"/>
        </w:rPr>
        <w:t>Multi-agency working is a collaborative approach in which professionals from different organisations work together to safeguard and support children, young people and their families. Rather than working independently, agencies share relevant information, assess needs collectively and coordinate interventions to ensure that families receive appropriate support. This approach recognises that no single professional or organisation can meet all the needs of a child, particularly when families experience multiple or complex difficulties (Children Act 2004; Department for Education, 2026).</w:t>
      </w:r>
    </w:p>
    <w:p w14:paraId="2D377A5E" w14:textId="77777777" w:rsidR="0023042E" w:rsidRPr="009E67B9" w:rsidRDefault="0023042E" w:rsidP="0023042E">
      <w:pPr>
        <w:pStyle w:val="isselectedend"/>
        <w:rPr>
          <w:rFonts w:ascii="Arial" w:hAnsi="Arial" w:cs="Arial"/>
          <w:color w:val="000000"/>
          <w:sz w:val="32"/>
          <w:szCs w:val="32"/>
        </w:rPr>
      </w:pPr>
      <w:r w:rsidRPr="009E67B9">
        <w:rPr>
          <w:rFonts w:ascii="Arial" w:hAnsi="Arial" w:cs="Arial"/>
          <w:color w:val="000000"/>
          <w:sz w:val="32"/>
          <w:szCs w:val="32"/>
        </w:rPr>
        <w:t xml:space="preserve">Key partners involved in Early Help include local authorities, schools, health services, social workers, police and voluntary organisations. Each professional contributes specialist knowledge and has a shared responsibility for identifying concerns, responding to risks and promoting children's wellbeing. Effective communication between agencies helps prevent gaps in support and ensures that families do not have </w:t>
      </w:r>
      <w:r w:rsidRPr="009E67B9">
        <w:rPr>
          <w:rFonts w:ascii="Arial" w:hAnsi="Arial" w:cs="Arial"/>
          <w:color w:val="000000"/>
          <w:sz w:val="32"/>
          <w:szCs w:val="32"/>
        </w:rPr>
        <w:lastRenderedPageBreak/>
        <w:t>to repeatedly explain their circumstances to different services (Department for Education, 2026).</w:t>
      </w:r>
    </w:p>
    <w:p w14:paraId="445E44FD" w14:textId="77777777" w:rsidR="0023042E" w:rsidRPr="009E67B9" w:rsidRDefault="0023042E" w:rsidP="0023042E">
      <w:pPr>
        <w:pStyle w:val="NormalWeb"/>
        <w:rPr>
          <w:rFonts w:ascii="Arial" w:hAnsi="Arial" w:cs="Arial"/>
          <w:color w:val="000000"/>
          <w:sz w:val="32"/>
          <w:szCs w:val="32"/>
        </w:rPr>
      </w:pPr>
      <w:r w:rsidRPr="009E67B9">
        <w:rPr>
          <w:rFonts w:ascii="Arial" w:hAnsi="Arial" w:cs="Arial"/>
          <w:color w:val="000000"/>
          <w:sz w:val="32"/>
          <w:szCs w:val="32"/>
        </w:rPr>
        <w:t>Working Together to Safeguard Children (2026) highlights that successful multi-agency practice depends on clear roles, timely information sharing and joint decision-making. Professionals should work in partnership with children and their families, recognising their strengths while ensuring that the child's welfare remains the primary consideration. This coordinated approach improves the quality of assessments, supports earlier intervention and enables services to respond more effectively to changing family needs. As a result, multi-agency working is a fundamental element of an effective Early Help system and contributes to better outcomes for children and families (Department for Education, 2026).</w:t>
      </w:r>
    </w:p>
    <w:p w14:paraId="78BE1D71" w14:textId="77777777" w:rsidR="00F24F62" w:rsidRDefault="00F24F62" w:rsidP="006340CC">
      <w:pPr>
        <w:spacing w:before="100" w:beforeAutospacing="1" w:after="100" w:afterAutospacing="1" w:line="240" w:lineRule="auto"/>
        <w:rPr>
          <w:rFonts w:ascii="Arial" w:eastAsia="Times New Roman" w:hAnsi="Arial" w:cs="Arial"/>
          <w:color w:val="000000"/>
          <w:kern w:val="0"/>
          <w:sz w:val="32"/>
          <w:szCs w:val="32"/>
          <w:lang w:eastAsia="en-GB"/>
          <w14:ligatures w14:val="none"/>
        </w:rPr>
      </w:pPr>
    </w:p>
    <w:p w14:paraId="5EEDF79D" w14:textId="77777777" w:rsidR="00F24F62" w:rsidRDefault="00F24F62" w:rsidP="006340CC">
      <w:pPr>
        <w:spacing w:before="100" w:beforeAutospacing="1" w:after="100" w:afterAutospacing="1" w:line="240" w:lineRule="auto"/>
        <w:rPr>
          <w:rFonts w:ascii="Arial" w:eastAsia="Times New Roman" w:hAnsi="Arial" w:cs="Arial"/>
          <w:color w:val="000000"/>
          <w:kern w:val="0"/>
          <w:sz w:val="32"/>
          <w:szCs w:val="32"/>
          <w:lang w:eastAsia="en-GB"/>
          <w14:ligatures w14:val="none"/>
        </w:rPr>
      </w:pPr>
    </w:p>
    <w:p w14:paraId="5741262B" w14:textId="77777777" w:rsidR="00F24F62" w:rsidRPr="00AC02B8" w:rsidRDefault="00F24F62" w:rsidP="00F24F62">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AC02B8">
        <w:rPr>
          <w:rFonts w:ascii="Arial" w:eastAsia="Times New Roman" w:hAnsi="Arial" w:cs="Arial"/>
          <w:b/>
          <w:bCs/>
          <w:color w:val="000000"/>
          <w:kern w:val="0"/>
          <w:sz w:val="32"/>
          <w:szCs w:val="32"/>
          <w:lang w:eastAsia="en-GB"/>
          <w14:ligatures w14:val="none"/>
        </w:rPr>
        <w:t>4. Evaluation of Leeds City Council Website</w:t>
      </w:r>
    </w:p>
    <w:p w14:paraId="07B62636" w14:textId="77777777" w:rsidR="0032181C" w:rsidRPr="00F30913" w:rsidRDefault="0032181C" w:rsidP="0032181C">
      <w:pPr>
        <w:pStyle w:val="isselectedend"/>
        <w:rPr>
          <w:rFonts w:ascii="Arial" w:hAnsi="Arial" w:cs="Arial"/>
          <w:color w:val="000000"/>
          <w:sz w:val="32"/>
          <w:szCs w:val="32"/>
        </w:rPr>
      </w:pPr>
      <w:r w:rsidRPr="00F30913">
        <w:rPr>
          <w:rFonts w:ascii="Arial" w:hAnsi="Arial" w:cs="Arial"/>
          <w:color w:val="000000"/>
          <w:sz w:val="32"/>
          <w:szCs w:val="32"/>
        </w:rPr>
        <w:t>The Leeds City Council website provides a clear and well-organised source of information about the Early Help system and wider family support services. The Early Help section is easy to locate through the Children and Families pages and is supported by a dedicated Family Information Service, making it straightforward for parents, carers and professionals to find relevant guidance. Information is organised into logical categories based on the needs of families rather than council departments, which improves navigation and the overall user experience (Leeds City Council, 2025).</w:t>
      </w:r>
    </w:p>
    <w:p w14:paraId="71E4A77A" w14:textId="77777777" w:rsidR="0032181C" w:rsidRPr="00F30913" w:rsidRDefault="0032181C" w:rsidP="0032181C">
      <w:pPr>
        <w:pStyle w:val="isselectedend"/>
        <w:rPr>
          <w:rFonts w:ascii="Arial" w:hAnsi="Arial" w:cs="Arial"/>
          <w:color w:val="000000"/>
          <w:sz w:val="32"/>
          <w:szCs w:val="32"/>
        </w:rPr>
      </w:pPr>
      <w:r w:rsidRPr="00F30913">
        <w:rPr>
          <w:rFonts w:ascii="Arial" w:hAnsi="Arial" w:cs="Arial"/>
          <w:color w:val="000000"/>
          <w:sz w:val="32"/>
          <w:szCs w:val="32"/>
        </w:rPr>
        <w:t xml:space="preserve">The website explains the purpose of Early Help in simple language and emphasises that support should be offered as early as possible to prevent difficulties from escalating. It also highlights that Early Help is a voluntary process and encourages families to participate in decisions about the support they receive. This reflects the principles of partnership </w:t>
      </w:r>
      <w:r w:rsidRPr="00F30913">
        <w:rPr>
          <w:rFonts w:ascii="Arial" w:hAnsi="Arial" w:cs="Arial"/>
          <w:color w:val="000000"/>
          <w:sz w:val="32"/>
          <w:szCs w:val="32"/>
        </w:rPr>
        <w:lastRenderedPageBreak/>
        <w:t>working and person-centred practice promoted in national guidance (Department for Education, 2022; Department for Education, 2026; Leeds City Council, 2025).</w:t>
      </w:r>
    </w:p>
    <w:p w14:paraId="6BF9E68F" w14:textId="77777777" w:rsidR="0032181C" w:rsidRPr="00F30913" w:rsidRDefault="0032181C" w:rsidP="0032181C">
      <w:pPr>
        <w:pStyle w:val="isselectedend"/>
        <w:rPr>
          <w:rFonts w:ascii="Arial" w:hAnsi="Arial" w:cs="Arial"/>
          <w:color w:val="000000"/>
          <w:sz w:val="32"/>
          <w:szCs w:val="32"/>
        </w:rPr>
      </w:pPr>
      <w:r w:rsidRPr="00F30913">
        <w:rPr>
          <w:rFonts w:ascii="Arial" w:hAnsi="Arial" w:cs="Arial"/>
          <w:color w:val="000000"/>
          <w:sz w:val="32"/>
          <w:szCs w:val="32"/>
        </w:rPr>
        <w:t>A particular strength of the website is the wide range of support services available through one location. Families can access information about Family Hubs, children's centres, parenting programmes, financial advice, housing support, SEND services, health and wellbeing, and support for young carers. Contact details and referral information are also available, allowing families and professionals to identify appropriate services without searching across multiple webpages.</w:t>
      </w:r>
    </w:p>
    <w:p w14:paraId="6D0EE3B9" w14:textId="77777777" w:rsidR="0032181C" w:rsidRPr="00F30913" w:rsidRDefault="0032181C" w:rsidP="0032181C">
      <w:pPr>
        <w:pStyle w:val="NormalWeb"/>
        <w:rPr>
          <w:rFonts w:ascii="Arial" w:hAnsi="Arial" w:cs="Arial"/>
          <w:color w:val="000000"/>
          <w:sz w:val="32"/>
          <w:szCs w:val="32"/>
        </w:rPr>
      </w:pPr>
      <w:r w:rsidRPr="00F30913">
        <w:rPr>
          <w:rFonts w:ascii="Arial" w:hAnsi="Arial" w:cs="Arial"/>
          <w:color w:val="000000"/>
          <w:sz w:val="32"/>
          <w:szCs w:val="32"/>
        </w:rPr>
        <w:t>Although the website is comprehensive, the amount of information available may appear overwhelming for some users, particularly those experiencing stress or limited digital confidence. Some pages also contain detailed professional guidance that may be difficult for members of the public to understand without additional explanation. Overall, however, Leeds City Council provides a highly accessible, informative and user-focused website that effectively signposts families to Early Help and related support services.</w:t>
      </w:r>
    </w:p>
    <w:p w14:paraId="26456CFD" w14:textId="77777777" w:rsidR="00057F02" w:rsidRDefault="00057F02" w:rsidP="00F24F62">
      <w:pPr>
        <w:spacing w:before="100" w:beforeAutospacing="1" w:after="100" w:afterAutospacing="1" w:line="240" w:lineRule="auto"/>
        <w:rPr>
          <w:rFonts w:ascii="Arial" w:eastAsia="Times New Roman" w:hAnsi="Arial" w:cs="Arial"/>
          <w:color w:val="000000"/>
          <w:kern w:val="0"/>
          <w:sz w:val="32"/>
          <w:szCs w:val="32"/>
          <w:lang w:eastAsia="en-GB"/>
          <w14:ligatures w14:val="none"/>
        </w:rPr>
      </w:pPr>
    </w:p>
    <w:p w14:paraId="429489E0" w14:textId="77777777" w:rsidR="0087247F" w:rsidRPr="00C71442" w:rsidRDefault="0087247F" w:rsidP="0087247F">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bookmarkStart w:id="0" w:name="OLE_LINK2"/>
      <w:r w:rsidRPr="00C71442">
        <w:rPr>
          <w:rFonts w:ascii="Arial" w:eastAsia="Times New Roman" w:hAnsi="Arial" w:cs="Arial"/>
          <w:b/>
          <w:bCs/>
          <w:color w:val="000000"/>
          <w:kern w:val="0"/>
          <w:sz w:val="32"/>
          <w:szCs w:val="32"/>
          <w:lang w:eastAsia="en-GB"/>
          <w14:ligatures w14:val="none"/>
        </w:rPr>
        <w:t>5. Evaluation of Southwark Council Website</w:t>
      </w:r>
    </w:p>
    <w:bookmarkEnd w:id="0"/>
    <w:p w14:paraId="4EAC2B8E" w14:textId="77777777" w:rsidR="00952F71" w:rsidRPr="00952F71" w:rsidRDefault="00952F71" w:rsidP="00952F71">
      <w:pPr>
        <w:pStyle w:val="isselectedend"/>
        <w:rPr>
          <w:rFonts w:ascii="Arial" w:hAnsi="Arial" w:cs="Arial"/>
          <w:color w:val="000000"/>
          <w:sz w:val="32"/>
          <w:szCs w:val="32"/>
        </w:rPr>
      </w:pPr>
      <w:r w:rsidRPr="00952F71">
        <w:rPr>
          <w:rFonts w:ascii="Arial" w:hAnsi="Arial" w:cs="Arial"/>
          <w:color w:val="000000"/>
          <w:sz w:val="32"/>
          <w:szCs w:val="32"/>
        </w:rPr>
        <w:t>The Southwark Council website provides clear and well-structured information about Early Help, making it relatively easy for families and professionals to understand the support available. The website distinguishes between universal Early Help services that are available to all families and targeted Family Early Help services for those requiring additional support. This clear separation helps users identify the most appropriate service according to their individual circumstances and reflects the preventative approach promoted in national safeguarding guidance (Department for Education, 2026; Southwark Council, 2026).</w:t>
      </w:r>
    </w:p>
    <w:p w14:paraId="3E0FD04F" w14:textId="77777777" w:rsidR="00952F71" w:rsidRPr="00952F71" w:rsidRDefault="00952F71" w:rsidP="00952F71">
      <w:pPr>
        <w:pStyle w:val="isselectedend"/>
        <w:rPr>
          <w:rFonts w:ascii="Arial" w:hAnsi="Arial" w:cs="Arial"/>
          <w:color w:val="000000"/>
          <w:sz w:val="32"/>
          <w:szCs w:val="32"/>
        </w:rPr>
      </w:pPr>
      <w:r w:rsidRPr="00952F71">
        <w:rPr>
          <w:rFonts w:ascii="Arial" w:hAnsi="Arial" w:cs="Arial"/>
          <w:color w:val="000000"/>
          <w:sz w:val="32"/>
          <w:szCs w:val="32"/>
        </w:rPr>
        <w:lastRenderedPageBreak/>
        <w:t>One of the website's main strengths is the detailed explanation of the Family Early Help service and the wide range of support offered. Information is provided on parenting programmes, school and education inclusion, children's mental and physical wellbeing, Children and Family Centres and partnership working with health and social care services. The website also explains who can make a referral, who is eligible for support and what happens after a referral is submitted. This provides reassurance for families and professionals by making the referral process transparent and easy to understand.</w:t>
      </w:r>
    </w:p>
    <w:p w14:paraId="7FB74BD9" w14:textId="77777777" w:rsidR="00952F71" w:rsidRPr="00952F71" w:rsidRDefault="00952F71" w:rsidP="00952F71">
      <w:pPr>
        <w:pStyle w:val="NormalWeb"/>
        <w:rPr>
          <w:rFonts w:ascii="Arial" w:hAnsi="Arial" w:cs="Arial"/>
          <w:color w:val="000000"/>
          <w:sz w:val="32"/>
          <w:szCs w:val="32"/>
        </w:rPr>
      </w:pPr>
      <w:r w:rsidRPr="00952F71">
        <w:rPr>
          <w:rFonts w:ascii="Arial" w:hAnsi="Arial" w:cs="Arial"/>
          <w:color w:val="000000"/>
          <w:sz w:val="32"/>
          <w:szCs w:val="32"/>
        </w:rPr>
        <w:t>Another positive feature is that the website encourages early intervention and emphasises partnership working between professionals and families (Children Act 2004; Department for Education, 2026). Contact details, referral forms and guidance are clearly available, enabling users to access support without unnecessary delays. However, some information is spread across several linked pages, meaning users may need to navigate through multiple sections before finding all the relevant details. Although the website is informative, a single summary page bringing together all Early Help services could improve accessibility, particularly for families experiencing stress or unfamiliar with local authority websites. Overall, Southwark Council provides a comprehensive and user-friendly website that effectively communicates the purpose of Early Help and signposts families to a broad range of appropriate support services.</w:t>
      </w:r>
    </w:p>
    <w:p w14:paraId="560DC966" w14:textId="77777777" w:rsidR="00346047" w:rsidRPr="00814258" w:rsidRDefault="00346047" w:rsidP="00346047">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814258">
        <w:rPr>
          <w:rFonts w:ascii="Arial" w:eastAsia="Times New Roman" w:hAnsi="Arial" w:cs="Arial"/>
          <w:b/>
          <w:bCs/>
          <w:color w:val="000000"/>
          <w:kern w:val="0"/>
          <w:sz w:val="32"/>
          <w:szCs w:val="32"/>
          <w:lang w:eastAsia="en-GB"/>
          <w14:ligatures w14:val="none"/>
        </w:rPr>
        <w:t>6. Evaluation of Tower Hamlets Council Website</w:t>
      </w:r>
    </w:p>
    <w:p w14:paraId="0729D4C9" w14:textId="77777777" w:rsidR="00D75DA4" w:rsidRPr="004A4D1A" w:rsidRDefault="00D75DA4" w:rsidP="00D75DA4">
      <w:pPr>
        <w:pStyle w:val="isselectedend"/>
        <w:rPr>
          <w:rFonts w:ascii="Arial" w:hAnsi="Arial" w:cs="Arial"/>
          <w:color w:val="000000"/>
          <w:sz w:val="32"/>
          <w:szCs w:val="32"/>
        </w:rPr>
      </w:pPr>
      <w:r w:rsidRPr="004A4D1A">
        <w:rPr>
          <w:rFonts w:ascii="Arial" w:hAnsi="Arial" w:cs="Arial"/>
          <w:color w:val="000000"/>
          <w:sz w:val="32"/>
          <w:szCs w:val="32"/>
        </w:rPr>
        <w:t xml:space="preserve">The Tower Hamlets Council website provides comprehensive information about Early Help and a wide range of family support services. Information is mainly available through the Family Information Service, Family Hubs and the Local Offer, allowing parents, carers and professionals to access support from a central source. The website clearly explains that Early Help is designed to support families before difficulties become more serious, reflecting the preventative principles promoted in </w:t>
      </w:r>
      <w:r w:rsidRPr="004A4D1A">
        <w:rPr>
          <w:rFonts w:ascii="Arial" w:hAnsi="Arial" w:cs="Arial"/>
          <w:color w:val="000000"/>
          <w:sz w:val="32"/>
          <w:szCs w:val="32"/>
        </w:rPr>
        <w:lastRenderedPageBreak/>
        <w:t>national guidance (Department for Education, 2026; Tower Hamlets Council, 2026).</w:t>
      </w:r>
    </w:p>
    <w:p w14:paraId="6AD4DF2F" w14:textId="31FD3918" w:rsidR="00D75DA4" w:rsidRPr="004A4D1A" w:rsidRDefault="00D75DA4" w:rsidP="00D75DA4">
      <w:pPr>
        <w:pStyle w:val="isselectedend"/>
        <w:rPr>
          <w:rFonts w:ascii="Arial" w:hAnsi="Arial" w:cs="Arial"/>
          <w:color w:val="000000"/>
          <w:sz w:val="32"/>
          <w:szCs w:val="32"/>
        </w:rPr>
      </w:pPr>
      <w:r w:rsidRPr="004A4D1A">
        <w:rPr>
          <w:rFonts w:ascii="Arial" w:hAnsi="Arial" w:cs="Arial"/>
          <w:color w:val="000000"/>
          <w:sz w:val="32"/>
          <w:szCs w:val="32"/>
        </w:rPr>
        <w:t>A key strength of the website is the wide variety of services available for families. Users can access information about childcare, parenting programmes, SEND support, health and wellbeing services, education, youth activities and financial advice. The Family Information Service provides impartial guidance and signposts families to appropriate local services, helping them identify the support that best meets their individual needs. This coordinated approach demonstrates a strong commitment to partnership working and integrated family support (Tower Hamlets Council, 2026; Department for Education, 202</w:t>
      </w:r>
      <w:r w:rsidR="00866E82">
        <w:rPr>
          <w:rFonts w:ascii="Arial" w:hAnsi="Arial" w:cs="Arial"/>
          <w:color w:val="000000"/>
          <w:sz w:val="32"/>
          <w:szCs w:val="32"/>
        </w:rPr>
        <w:t>4</w:t>
      </w:r>
      <w:r w:rsidRPr="004A4D1A">
        <w:rPr>
          <w:rFonts w:ascii="Arial" w:hAnsi="Arial" w:cs="Arial"/>
          <w:color w:val="000000"/>
          <w:sz w:val="32"/>
          <w:szCs w:val="32"/>
        </w:rPr>
        <w:t>).</w:t>
      </w:r>
    </w:p>
    <w:p w14:paraId="038308D0" w14:textId="77777777" w:rsidR="00D75DA4" w:rsidRPr="004A4D1A" w:rsidRDefault="00D75DA4" w:rsidP="00D75DA4">
      <w:pPr>
        <w:pStyle w:val="isselectedend"/>
        <w:rPr>
          <w:rFonts w:ascii="Arial" w:hAnsi="Arial" w:cs="Arial"/>
          <w:color w:val="000000"/>
          <w:sz w:val="32"/>
          <w:szCs w:val="32"/>
        </w:rPr>
      </w:pPr>
      <w:r w:rsidRPr="004A4D1A">
        <w:rPr>
          <w:rFonts w:ascii="Arial" w:hAnsi="Arial" w:cs="Arial"/>
          <w:color w:val="000000"/>
          <w:sz w:val="32"/>
          <w:szCs w:val="32"/>
        </w:rPr>
        <w:t>The website also highlights the important role of Family Hubs in bringing together health, education, social care and community services. This collaborative approach supports effective Early Help by improving communication between professionals and making services easier to access. However, some information is spread across several webpages, meaning users may need to follow multiple links before locating all the relevant details. Families with limited digital skills or those experiencing stress may therefore find navigation more challenging than on some other local authority websites.</w:t>
      </w:r>
    </w:p>
    <w:p w14:paraId="54F5B4E8" w14:textId="77777777" w:rsidR="00D75DA4" w:rsidRPr="004A4D1A" w:rsidRDefault="00D75DA4" w:rsidP="00D75DA4">
      <w:pPr>
        <w:pStyle w:val="NormalWeb"/>
        <w:rPr>
          <w:rFonts w:ascii="Arial" w:hAnsi="Arial" w:cs="Arial"/>
          <w:color w:val="000000"/>
          <w:sz w:val="32"/>
          <w:szCs w:val="32"/>
        </w:rPr>
      </w:pPr>
      <w:r w:rsidRPr="004A4D1A">
        <w:rPr>
          <w:rFonts w:ascii="Arial" w:hAnsi="Arial" w:cs="Arial"/>
          <w:color w:val="000000"/>
          <w:sz w:val="32"/>
          <w:szCs w:val="32"/>
        </w:rPr>
        <w:t>Overall, Tower Hamlets Council provides a comprehensive and informative website that effectively promotes Early Help and wider family support services. Although navigation could be improved by reducing duplication and presenting key information in a more streamlined format, the website successfully signposts families to appropriate services while reflecting the principles of early intervention, partnership working and accessible support described in national guidance (Department for Education, 2026).</w:t>
      </w:r>
    </w:p>
    <w:p w14:paraId="456BA555" w14:textId="77777777" w:rsidR="00DF014D" w:rsidRDefault="00DF014D" w:rsidP="00DF014D">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p>
    <w:p w14:paraId="53F3BC30" w14:textId="77777777" w:rsidR="00DF014D" w:rsidRDefault="00DF014D" w:rsidP="00DF014D">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p>
    <w:p w14:paraId="2B34C08C" w14:textId="4DB28060" w:rsidR="00DF014D" w:rsidRDefault="00FF3C9B" w:rsidP="00DF014D">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86049A">
        <w:rPr>
          <w:rFonts w:ascii="Arial" w:eastAsia="Times New Roman" w:hAnsi="Arial" w:cs="Arial"/>
          <w:b/>
          <w:bCs/>
          <w:color w:val="000000"/>
          <w:kern w:val="0"/>
          <w:sz w:val="32"/>
          <w:szCs w:val="32"/>
          <w:lang w:eastAsia="en-GB"/>
          <w14:ligatures w14:val="none"/>
        </w:rPr>
        <w:lastRenderedPageBreak/>
        <w:t>7. Comparative Analysis</w:t>
      </w:r>
    </w:p>
    <w:p w14:paraId="00E705F4" w14:textId="767E1998" w:rsidR="00C36E91" w:rsidRPr="00DF014D" w:rsidRDefault="00C36E91" w:rsidP="00DF014D">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B801AE">
        <w:rPr>
          <w:rFonts w:ascii="Arial" w:hAnsi="Arial" w:cs="Arial"/>
          <w:color w:val="000000"/>
          <w:sz w:val="32"/>
          <w:szCs w:val="32"/>
        </w:rPr>
        <w:t>The three local authority websites all demonstrate a commitment to the principles of Early Help by providing information about support services for children, young people and families. Each website promotes early intervention, partnership working and access to local services in line with national guidance (Children Act 2004; Department for Education, 2026). However, there are noticeable differences in how information is presented and how easily families can access the support they need.</w:t>
      </w:r>
    </w:p>
    <w:p w14:paraId="39DC2274" w14:textId="77777777" w:rsidR="00C36E91" w:rsidRPr="00B801AE" w:rsidRDefault="00C36E91" w:rsidP="00C36E91">
      <w:pPr>
        <w:pStyle w:val="NormalWeb"/>
        <w:rPr>
          <w:rFonts w:ascii="Arial" w:hAnsi="Arial" w:cs="Arial"/>
          <w:color w:val="000000"/>
          <w:sz w:val="32"/>
          <w:szCs w:val="32"/>
        </w:rPr>
      </w:pPr>
      <w:r w:rsidRPr="00B801AE">
        <w:rPr>
          <w:rFonts w:ascii="Arial" w:hAnsi="Arial" w:cs="Arial"/>
          <w:color w:val="000000"/>
          <w:sz w:val="32"/>
          <w:szCs w:val="32"/>
        </w:rPr>
        <w:t>Leeds City Council provides a well-structured website with clear explanations of Early Help and straightforward access to services. Its layout makes it relatively easy for users to understand when support is available and how referrals can be made. Southwark Council places a strong emphasis on Family Hubs and integrated working, offering a wide range of information that supports collaboration between education, health and social care professionals. Tower Hamlets Council also provides extensive information through its Family Information Service, Family Hubs and Local Offer, giving families access to a broad range of support in one place.</w:t>
      </w:r>
    </w:p>
    <w:p w14:paraId="4D229A8D" w14:textId="77777777" w:rsidR="00C36E91" w:rsidRPr="00B801AE" w:rsidRDefault="00C36E91" w:rsidP="00C36E91">
      <w:pPr>
        <w:pStyle w:val="NormalWeb"/>
        <w:rPr>
          <w:rFonts w:ascii="Arial" w:hAnsi="Arial" w:cs="Arial"/>
          <w:color w:val="000000"/>
          <w:sz w:val="32"/>
          <w:szCs w:val="32"/>
        </w:rPr>
      </w:pPr>
      <w:r w:rsidRPr="00B801AE">
        <w:rPr>
          <w:rFonts w:ascii="Arial" w:hAnsi="Arial" w:cs="Arial"/>
          <w:color w:val="000000"/>
          <w:sz w:val="32"/>
          <w:szCs w:val="32"/>
        </w:rPr>
        <w:t>Despite these strengths, all three websites have some limitations. In both Southwark and Tower Hamlets, information is sometimes spread across several webpages, meaning users may need to navigate multiple links before finding the information they require. This could present challenges for families experiencing stress, limited digital skills or language barriers. Leeds offers a more straightforward navigation system, although further improvements could still be made to increase accessibility.</w:t>
      </w:r>
    </w:p>
    <w:p w14:paraId="438FF36E" w14:textId="77777777" w:rsidR="00C36E91" w:rsidRPr="00B801AE" w:rsidRDefault="00C36E91" w:rsidP="00C36E91">
      <w:pPr>
        <w:pStyle w:val="NormalWeb"/>
        <w:rPr>
          <w:rFonts w:ascii="Arial" w:hAnsi="Arial" w:cs="Arial"/>
          <w:color w:val="000000"/>
          <w:sz w:val="32"/>
          <w:szCs w:val="32"/>
        </w:rPr>
      </w:pPr>
      <w:r w:rsidRPr="00B801AE">
        <w:rPr>
          <w:rFonts w:ascii="Arial" w:hAnsi="Arial" w:cs="Arial"/>
          <w:color w:val="000000"/>
          <w:sz w:val="32"/>
          <w:szCs w:val="32"/>
        </w:rPr>
        <w:t xml:space="preserve">Overall, each local authority supports the aims of Early Help. Leeds provides the most user-friendly experience, while Southwark and Tower Hamlets offer comprehensive information and strong evidence of partnership working. </w:t>
      </w:r>
      <w:r w:rsidRPr="00B801AE">
        <w:rPr>
          <w:rFonts w:ascii="Arial" w:hAnsi="Arial" w:cs="Arial"/>
          <w:color w:val="000000"/>
          <w:sz w:val="32"/>
          <w:szCs w:val="32"/>
        </w:rPr>
        <w:lastRenderedPageBreak/>
        <w:t>Combining clear website design with extensive resources would create a more accessible online service for families seeking Early Help.</w:t>
      </w:r>
    </w:p>
    <w:p w14:paraId="61DB568D" w14:textId="77777777" w:rsidR="00C647C6" w:rsidRPr="0086049A" w:rsidRDefault="00C647C6" w:rsidP="00FF3C9B">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p>
    <w:p w14:paraId="0DC17532" w14:textId="77777777" w:rsidR="000E4434" w:rsidRPr="00794594" w:rsidRDefault="000E4434" w:rsidP="000E4434">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794594">
        <w:rPr>
          <w:rFonts w:ascii="Arial" w:eastAsia="Times New Roman" w:hAnsi="Arial" w:cs="Arial"/>
          <w:b/>
          <w:bCs/>
          <w:color w:val="000000"/>
          <w:kern w:val="0"/>
          <w:sz w:val="32"/>
          <w:szCs w:val="32"/>
          <w:lang w:eastAsia="en-GB"/>
          <w14:ligatures w14:val="none"/>
        </w:rPr>
        <w:t>8. Conclusion and Recommendations</w:t>
      </w:r>
    </w:p>
    <w:p w14:paraId="6CBB7431" w14:textId="77777777" w:rsidR="00E71395" w:rsidRPr="007E61B4" w:rsidRDefault="00E71395" w:rsidP="00E71395">
      <w:pPr>
        <w:pStyle w:val="pdq2pgselectionanchorcontainer"/>
        <w:rPr>
          <w:rFonts w:ascii="Arial" w:hAnsi="Arial" w:cs="Arial"/>
          <w:color w:val="000000"/>
          <w:sz w:val="32"/>
          <w:szCs w:val="32"/>
        </w:rPr>
      </w:pPr>
      <w:r w:rsidRPr="007E61B4">
        <w:rPr>
          <w:rFonts w:ascii="Arial" w:hAnsi="Arial" w:cs="Arial"/>
          <w:color w:val="000000"/>
          <w:sz w:val="32"/>
          <w:szCs w:val="32"/>
        </w:rPr>
        <w:t>This report has evaluated the Early Help information provided by Leeds City Council, Southwark Council and Tower Hamlets Council and examined how each local authority supports children, young people and families through partnership working and early intervention. Although each website reflects national guidance, there are differences in how services are presented and accessed.</w:t>
      </w:r>
    </w:p>
    <w:p w14:paraId="6E656FB6" w14:textId="77777777" w:rsidR="00E71395" w:rsidRPr="007E61B4" w:rsidRDefault="00E71395" w:rsidP="00E71395">
      <w:pPr>
        <w:pStyle w:val="NormalWeb"/>
        <w:rPr>
          <w:rFonts w:ascii="Arial" w:hAnsi="Arial" w:cs="Arial"/>
          <w:color w:val="000000"/>
          <w:sz w:val="32"/>
          <w:szCs w:val="32"/>
        </w:rPr>
      </w:pPr>
      <w:r w:rsidRPr="007E61B4">
        <w:rPr>
          <w:rFonts w:ascii="Arial" w:hAnsi="Arial" w:cs="Arial"/>
          <w:color w:val="000000"/>
          <w:sz w:val="32"/>
          <w:szCs w:val="32"/>
        </w:rPr>
        <w:t>Leeds offers the clearest and most user-friendly website, making it easier for families to understand available support and referral pathways. Southwark and Tower Hamlets provide a wider range of information and demonstrate strong multi-agency collaboration through Family Hubs and integrated services. However, improvements could be made by reducing the need to navigate multiple webpages.</w:t>
      </w:r>
    </w:p>
    <w:p w14:paraId="447B9952" w14:textId="77777777" w:rsidR="00E71395" w:rsidRDefault="00E71395" w:rsidP="00E71395">
      <w:pPr>
        <w:pStyle w:val="NormalWeb"/>
        <w:rPr>
          <w:rFonts w:ascii="Arial" w:hAnsi="Arial" w:cs="Arial"/>
          <w:color w:val="000000"/>
          <w:sz w:val="32"/>
          <w:szCs w:val="32"/>
        </w:rPr>
      </w:pPr>
      <w:r w:rsidRPr="007E61B4">
        <w:rPr>
          <w:rFonts w:ascii="Arial" w:hAnsi="Arial" w:cs="Arial"/>
          <w:color w:val="000000"/>
          <w:sz w:val="32"/>
          <w:szCs w:val="32"/>
        </w:rPr>
        <w:t>Overall, all three local authorities demonstrate commitment to effective Early Help services. Improving website navigation, accessibility and clear signposting would help families access support more quickly and encourage earlier intervention (Department for Education, 2026).</w:t>
      </w:r>
    </w:p>
    <w:p w14:paraId="51E9E83F" w14:textId="77777777" w:rsidR="00270396" w:rsidRDefault="00270396" w:rsidP="00E71395">
      <w:pPr>
        <w:pStyle w:val="NormalWeb"/>
        <w:rPr>
          <w:rFonts w:ascii="Arial" w:hAnsi="Arial" w:cs="Arial"/>
          <w:color w:val="000000"/>
          <w:sz w:val="32"/>
          <w:szCs w:val="32"/>
        </w:rPr>
      </w:pPr>
    </w:p>
    <w:p w14:paraId="5907886F" w14:textId="77777777" w:rsidR="00270396" w:rsidRDefault="00270396" w:rsidP="00E71395">
      <w:pPr>
        <w:pStyle w:val="NormalWeb"/>
        <w:rPr>
          <w:rFonts w:ascii="Arial" w:hAnsi="Arial" w:cs="Arial"/>
          <w:color w:val="000000"/>
          <w:sz w:val="32"/>
          <w:szCs w:val="32"/>
        </w:rPr>
      </w:pPr>
    </w:p>
    <w:p w14:paraId="4332748D" w14:textId="77777777" w:rsidR="00270396" w:rsidRDefault="00270396" w:rsidP="00E71395">
      <w:pPr>
        <w:pStyle w:val="NormalWeb"/>
        <w:rPr>
          <w:rFonts w:ascii="Arial" w:hAnsi="Arial" w:cs="Arial"/>
          <w:color w:val="000000"/>
          <w:sz w:val="32"/>
          <w:szCs w:val="32"/>
        </w:rPr>
      </w:pPr>
    </w:p>
    <w:p w14:paraId="0FE4BABF" w14:textId="77777777" w:rsidR="00270396" w:rsidRDefault="00270396" w:rsidP="00E71395">
      <w:pPr>
        <w:pStyle w:val="NormalWeb"/>
        <w:rPr>
          <w:rFonts w:ascii="Arial" w:hAnsi="Arial" w:cs="Arial"/>
          <w:color w:val="000000"/>
          <w:sz w:val="32"/>
          <w:szCs w:val="32"/>
        </w:rPr>
      </w:pPr>
    </w:p>
    <w:p w14:paraId="3A6FCD83" w14:textId="77777777" w:rsidR="00270396" w:rsidRDefault="00270396" w:rsidP="00E71395">
      <w:pPr>
        <w:pStyle w:val="NormalWeb"/>
        <w:rPr>
          <w:rFonts w:ascii="Arial" w:hAnsi="Arial" w:cs="Arial"/>
          <w:color w:val="000000"/>
          <w:sz w:val="32"/>
          <w:szCs w:val="32"/>
        </w:rPr>
      </w:pPr>
    </w:p>
    <w:p w14:paraId="24E2ED71" w14:textId="77777777" w:rsidR="00270396" w:rsidRDefault="00270396" w:rsidP="00E71395">
      <w:pPr>
        <w:pStyle w:val="NormalWeb"/>
        <w:rPr>
          <w:rFonts w:ascii="Arial" w:hAnsi="Arial" w:cs="Arial"/>
          <w:color w:val="000000"/>
          <w:sz w:val="32"/>
          <w:szCs w:val="32"/>
        </w:rPr>
      </w:pPr>
    </w:p>
    <w:p w14:paraId="0815C9A9" w14:textId="3E274AF6" w:rsidR="00311B17" w:rsidRPr="00311B17" w:rsidRDefault="00311B17" w:rsidP="00311B17">
      <w:pPr>
        <w:spacing w:before="100" w:beforeAutospacing="1" w:after="100" w:afterAutospacing="1" w:line="240" w:lineRule="auto"/>
        <w:outlineLvl w:val="1"/>
        <w:rPr>
          <w:rFonts w:ascii="Arial" w:eastAsia="Times New Roman" w:hAnsi="Arial" w:cs="Arial"/>
          <w:b/>
          <w:bCs/>
          <w:color w:val="000000"/>
          <w:kern w:val="0"/>
          <w:sz w:val="32"/>
          <w:szCs w:val="32"/>
          <w:lang w:eastAsia="en-GB"/>
          <w14:ligatures w14:val="none"/>
        </w:rPr>
      </w:pPr>
      <w:r w:rsidRPr="00311B17">
        <w:rPr>
          <w:rFonts w:ascii="Arial" w:eastAsia="Times New Roman" w:hAnsi="Arial" w:cs="Arial"/>
          <w:b/>
          <w:bCs/>
          <w:color w:val="000000"/>
          <w:kern w:val="0"/>
          <w:sz w:val="32"/>
          <w:szCs w:val="32"/>
          <w:lang w:eastAsia="en-GB"/>
          <w14:ligatures w14:val="none"/>
        </w:rPr>
        <w:t>References</w:t>
      </w:r>
    </w:p>
    <w:p w14:paraId="5C95C44E" w14:textId="2AB89B5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Children Act 1989. (1989) </w:t>
      </w:r>
      <w:r w:rsidRPr="00311B17">
        <w:rPr>
          <w:rFonts w:ascii="Arial" w:eastAsia="Times New Roman" w:hAnsi="Arial" w:cs="Arial"/>
          <w:i/>
          <w:iCs/>
          <w:color w:val="000000"/>
          <w:kern w:val="0"/>
          <w:sz w:val="32"/>
          <w:szCs w:val="32"/>
          <w:lang w:eastAsia="en-GB"/>
          <w14:ligatures w14:val="none"/>
        </w:rPr>
        <w:t>Children Act 1989</w:t>
      </w:r>
      <w:r w:rsidRPr="00311B17">
        <w:rPr>
          <w:rFonts w:ascii="Arial" w:eastAsia="Times New Roman" w:hAnsi="Arial" w:cs="Arial"/>
          <w:color w:val="000000"/>
          <w:kern w:val="0"/>
          <w:sz w:val="32"/>
          <w:szCs w:val="32"/>
          <w:lang w:eastAsia="en-GB"/>
          <w14:ligatures w14:val="none"/>
        </w:rPr>
        <w:t>. Available at: </w:t>
      </w:r>
      <w:hyperlink r:id="rId6" w:tgtFrame="_new" w:history="1">
        <w:r w:rsidRPr="00311B17">
          <w:rPr>
            <w:rFonts w:ascii="Arial" w:eastAsia="Times New Roman" w:hAnsi="Arial" w:cs="Arial"/>
            <w:color w:val="0000FF"/>
            <w:kern w:val="0"/>
            <w:sz w:val="32"/>
            <w:szCs w:val="32"/>
            <w:u w:val="single"/>
            <w:lang w:eastAsia="en-GB"/>
            <w14:ligatures w14:val="none"/>
          </w:rPr>
          <w:t>https://www.legislation.gov.uk/ukpga/1989/41/contents</w:t>
        </w:r>
      </w:hyperlink>
      <w:r w:rsidRPr="00311B17">
        <w:rPr>
          <w:rFonts w:ascii="Arial" w:eastAsia="Times New Roman" w:hAnsi="Arial" w:cs="Arial"/>
          <w:color w:val="000000"/>
          <w:kern w:val="0"/>
          <w:sz w:val="32"/>
          <w:szCs w:val="32"/>
          <w:lang w:eastAsia="en-GB"/>
          <w14:ligatures w14:val="none"/>
        </w:rPr>
        <w:t>(</w:t>
      </w:r>
      <w:r w:rsidR="008B1FF5">
        <w:rPr>
          <w:rFonts w:ascii="Arial" w:eastAsia="Times New Roman" w:hAnsi="Arial" w:cs="Arial"/>
          <w:color w:val="000000"/>
          <w:kern w:val="0"/>
          <w:sz w:val="32"/>
          <w:szCs w:val="32"/>
          <w:lang w:eastAsia="en-GB"/>
          <w14:ligatures w14:val="none"/>
        </w:rPr>
        <w:t xml:space="preserve"> </w:t>
      </w:r>
      <w:r w:rsidRPr="00311B17">
        <w:rPr>
          <w:rFonts w:ascii="Arial" w:eastAsia="Times New Roman" w:hAnsi="Arial" w:cs="Arial"/>
          <w:color w:val="000000"/>
          <w:kern w:val="0"/>
          <w:sz w:val="32"/>
          <w:szCs w:val="32"/>
          <w:lang w:eastAsia="en-GB"/>
          <w14:ligatures w14:val="none"/>
        </w:rPr>
        <w:t>Accessed: 25 July 2026).</w:t>
      </w:r>
    </w:p>
    <w:p w14:paraId="7898CE35" w14:textId="072C3213"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Children Act 2004. (2004) </w:t>
      </w:r>
      <w:r w:rsidRPr="00311B17">
        <w:rPr>
          <w:rFonts w:ascii="Arial" w:eastAsia="Times New Roman" w:hAnsi="Arial" w:cs="Arial"/>
          <w:i/>
          <w:iCs/>
          <w:color w:val="000000"/>
          <w:kern w:val="0"/>
          <w:sz w:val="32"/>
          <w:szCs w:val="32"/>
          <w:lang w:eastAsia="en-GB"/>
          <w14:ligatures w14:val="none"/>
        </w:rPr>
        <w:t>Children Act 2004</w:t>
      </w:r>
      <w:r w:rsidRPr="00311B17">
        <w:rPr>
          <w:rFonts w:ascii="Arial" w:eastAsia="Times New Roman" w:hAnsi="Arial" w:cs="Arial"/>
          <w:color w:val="000000"/>
          <w:kern w:val="0"/>
          <w:sz w:val="32"/>
          <w:szCs w:val="32"/>
          <w:lang w:eastAsia="en-GB"/>
          <w14:ligatures w14:val="none"/>
        </w:rPr>
        <w:t>. Available at: </w:t>
      </w:r>
      <w:hyperlink r:id="rId7" w:tgtFrame="_new" w:history="1">
        <w:r w:rsidRPr="00311B17">
          <w:rPr>
            <w:rFonts w:ascii="Arial" w:eastAsia="Times New Roman" w:hAnsi="Arial" w:cs="Arial"/>
            <w:color w:val="0000FF"/>
            <w:kern w:val="0"/>
            <w:sz w:val="32"/>
            <w:szCs w:val="32"/>
            <w:u w:val="single"/>
            <w:lang w:eastAsia="en-GB"/>
            <w14:ligatures w14:val="none"/>
          </w:rPr>
          <w:t>https://www.legislation.gov.uk/ukpga/2004/31/contents</w:t>
        </w:r>
      </w:hyperlink>
      <w:r w:rsidRPr="00311B17">
        <w:rPr>
          <w:rFonts w:ascii="Arial" w:eastAsia="Times New Roman" w:hAnsi="Arial" w:cs="Arial"/>
          <w:color w:val="000000"/>
          <w:kern w:val="0"/>
          <w:sz w:val="32"/>
          <w:szCs w:val="32"/>
          <w:lang w:eastAsia="en-GB"/>
          <w14:ligatures w14:val="none"/>
        </w:rPr>
        <w:t>(</w:t>
      </w:r>
      <w:r w:rsidR="008B1FF5">
        <w:rPr>
          <w:rFonts w:ascii="Arial" w:eastAsia="Times New Roman" w:hAnsi="Arial" w:cs="Arial"/>
          <w:color w:val="000000"/>
          <w:kern w:val="0"/>
          <w:sz w:val="32"/>
          <w:szCs w:val="32"/>
          <w:lang w:eastAsia="en-GB"/>
          <w14:ligatures w14:val="none"/>
        </w:rPr>
        <w:t xml:space="preserve"> </w:t>
      </w:r>
      <w:r w:rsidRPr="00311B17">
        <w:rPr>
          <w:rFonts w:ascii="Arial" w:eastAsia="Times New Roman" w:hAnsi="Arial" w:cs="Arial"/>
          <w:color w:val="000000"/>
          <w:kern w:val="0"/>
          <w:sz w:val="32"/>
          <w:szCs w:val="32"/>
          <w:lang w:eastAsia="en-GB"/>
          <w14:ligatures w14:val="none"/>
        </w:rPr>
        <w:t>Accessed: 25 July 2026).</w:t>
      </w:r>
    </w:p>
    <w:p w14:paraId="192BBA59"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Department for Education (2022) </w:t>
      </w:r>
      <w:r w:rsidRPr="00311B17">
        <w:rPr>
          <w:rFonts w:ascii="Arial" w:eastAsia="Times New Roman" w:hAnsi="Arial" w:cs="Arial"/>
          <w:i/>
          <w:iCs/>
          <w:color w:val="000000"/>
          <w:kern w:val="0"/>
          <w:sz w:val="32"/>
          <w:szCs w:val="32"/>
          <w:lang w:eastAsia="en-GB"/>
          <w14:ligatures w14:val="none"/>
        </w:rPr>
        <w:t>The Early Help System Guide</w:t>
      </w:r>
      <w:r w:rsidRPr="00311B17">
        <w:rPr>
          <w:rFonts w:ascii="Arial" w:eastAsia="Times New Roman" w:hAnsi="Arial" w:cs="Arial"/>
          <w:color w:val="000000"/>
          <w:kern w:val="0"/>
          <w:sz w:val="32"/>
          <w:szCs w:val="32"/>
          <w:lang w:eastAsia="en-GB"/>
          <w14:ligatures w14:val="none"/>
        </w:rPr>
        <w:t>. Available at: https://www.gov.uk/government/publications/early-help-system-guide (Accessed: 25 July 2026).</w:t>
      </w:r>
    </w:p>
    <w:p w14:paraId="3D989BCF" w14:textId="135A79EE"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Department for Education (2026) </w:t>
      </w:r>
      <w:r w:rsidRPr="00311B17">
        <w:rPr>
          <w:rFonts w:ascii="Arial" w:eastAsia="Times New Roman" w:hAnsi="Arial" w:cs="Arial"/>
          <w:i/>
          <w:iCs/>
          <w:color w:val="000000"/>
          <w:kern w:val="0"/>
          <w:sz w:val="32"/>
          <w:szCs w:val="32"/>
          <w:lang w:eastAsia="en-GB"/>
          <w14:ligatures w14:val="none"/>
        </w:rPr>
        <w:t>Working Together to Safeguard Children: A guide to multi-agency working to help, protect and promote the welfare of children</w:t>
      </w:r>
      <w:r w:rsidRPr="00311B17">
        <w:rPr>
          <w:rFonts w:ascii="Arial" w:eastAsia="Times New Roman" w:hAnsi="Arial" w:cs="Arial"/>
          <w:color w:val="000000"/>
          <w:kern w:val="0"/>
          <w:sz w:val="32"/>
          <w:szCs w:val="32"/>
          <w:lang w:eastAsia="en-GB"/>
          <w14:ligatures w14:val="none"/>
        </w:rPr>
        <w:t>. Available at: </w:t>
      </w:r>
      <w:hyperlink r:id="rId8" w:tgtFrame="_new" w:history="1">
        <w:r w:rsidRPr="00311B17">
          <w:rPr>
            <w:rFonts w:ascii="Arial" w:eastAsia="Times New Roman" w:hAnsi="Arial" w:cs="Arial"/>
            <w:color w:val="0000FF"/>
            <w:kern w:val="0"/>
            <w:sz w:val="32"/>
            <w:szCs w:val="32"/>
            <w:u w:val="single"/>
            <w:lang w:eastAsia="en-GB"/>
            <w14:ligatures w14:val="none"/>
          </w:rPr>
          <w:t>https://www.gov.uk/government/publications/working-together-to-safeguard-children</w:t>
        </w:r>
      </w:hyperlink>
      <w:r w:rsidRPr="00311B17">
        <w:rPr>
          <w:rFonts w:ascii="Arial" w:eastAsia="Times New Roman" w:hAnsi="Arial" w:cs="Arial"/>
          <w:color w:val="000000"/>
          <w:kern w:val="0"/>
          <w:sz w:val="32"/>
          <w:szCs w:val="32"/>
          <w:lang w:eastAsia="en-GB"/>
          <w14:ligatures w14:val="none"/>
        </w:rPr>
        <w:t> (Accessed: 25 July 2026).</w:t>
      </w:r>
    </w:p>
    <w:p w14:paraId="229E25E0"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Department for Education (2024) </w:t>
      </w:r>
      <w:r w:rsidRPr="00311B17">
        <w:rPr>
          <w:rFonts w:ascii="Arial" w:eastAsia="Times New Roman" w:hAnsi="Arial" w:cs="Arial"/>
          <w:i/>
          <w:iCs/>
          <w:color w:val="000000"/>
          <w:kern w:val="0"/>
          <w:sz w:val="32"/>
          <w:szCs w:val="32"/>
          <w:lang w:eastAsia="en-GB"/>
          <w14:ligatures w14:val="none"/>
        </w:rPr>
        <w:t>Family Hubs and Start for Life programme</w:t>
      </w:r>
      <w:r w:rsidRPr="00311B17">
        <w:rPr>
          <w:rFonts w:ascii="Arial" w:eastAsia="Times New Roman" w:hAnsi="Arial" w:cs="Arial"/>
          <w:color w:val="000000"/>
          <w:kern w:val="0"/>
          <w:sz w:val="32"/>
          <w:szCs w:val="32"/>
          <w:lang w:eastAsia="en-GB"/>
          <w14:ligatures w14:val="none"/>
        </w:rPr>
        <w:t>. Available at: </w:t>
      </w:r>
      <w:hyperlink r:id="rId9" w:tgtFrame="_new" w:history="1">
        <w:r w:rsidRPr="00311B17">
          <w:rPr>
            <w:rFonts w:ascii="Arial" w:eastAsia="Times New Roman" w:hAnsi="Arial" w:cs="Arial"/>
            <w:color w:val="0000FF"/>
            <w:kern w:val="0"/>
            <w:sz w:val="32"/>
            <w:szCs w:val="32"/>
            <w:u w:val="single"/>
            <w:lang w:eastAsia="en-GB"/>
            <w14:ligatures w14:val="none"/>
          </w:rPr>
          <w:t>https://www.gov.uk/government/collections/family-hubs-and-start-for-life-programme</w:t>
        </w:r>
      </w:hyperlink>
      <w:r w:rsidRPr="00311B17">
        <w:rPr>
          <w:rFonts w:ascii="Arial" w:eastAsia="Times New Roman" w:hAnsi="Arial" w:cs="Arial"/>
          <w:color w:val="000000"/>
          <w:kern w:val="0"/>
          <w:sz w:val="32"/>
          <w:szCs w:val="32"/>
          <w:lang w:eastAsia="en-GB"/>
          <w14:ligatures w14:val="none"/>
        </w:rPr>
        <w:t> (Accessed: 25 July 2026).</w:t>
      </w:r>
    </w:p>
    <w:p w14:paraId="281FB567"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HM Government (2018) </w:t>
      </w:r>
      <w:r w:rsidRPr="00311B17">
        <w:rPr>
          <w:rFonts w:ascii="Arial" w:eastAsia="Times New Roman" w:hAnsi="Arial" w:cs="Arial"/>
          <w:i/>
          <w:iCs/>
          <w:color w:val="000000"/>
          <w:kern w:val="0"/>
          <w:sz w:val="32"/>
          <w:szCs w:val="32"/>
          <w:lang w:eastAsia="en-GB"/>
          <w14:ligatures w14:val="none"/>
        </w:rPr>
        <w:t>Working Together to Safeguard Children: A guide to inter-agency working to safeguard and promote the welfare of children</w:t>
      </w:r>
      <w:r w:rsidRPr="00311B17">
        <w:rPr>
          <w:rFonts w:ascii="Arial" w:eastAsia="Times New Roman" w:hAnsi="Arial" w:cs="Arial"/>
          <w:color w:val="000000"/>
          <w:kern w:val="0"/>
          <w:sz w:val="32"/>
          <w:szCs w:val="32"/>
          <w:lang w:eastAsia="en-GB"/>
          <w14:ligatures w14:val="none"/>
        </w:rPr>
        <w:t>. Available at: </w:t>
      </w:r>
      <w:hyperlink r:id="rId10" w:tgtFrame="_new" w:history="1">
        <w:r w:rsidRPr="00311B17">
          <w:rPr>
            <w:rFonts w:ascii="Arial" w:eastAsia="Times New Roman" w:hAnsi="Arial" w:cs="Arial"/>
            <w:color w:val="0000FF"/>
            <w:kern w:val="0"/>
            <w:sz w:val="32"/>
            <w:szCs w:val="32"/>
            <w:u w:val="single"/>
            <w:lang w:eastAsia="en-GB"/>
            <w14:ligatures w14:val="none"/>
          </w:rPr>
          <w:t>https://www.gov.uk/government/publications/working-together-to-safeguard-children--2</w:t>
        </w:r>
      </w:hyperlink>
      <w:r w:rsidRPr="00311B17">
        <w:rPr>
          <w:rFonts w:ascii="Arial" w:eastAsia="Times New Roman" w:hAnsi="Arial" w:cs="Arial"/>
          <w:color w:val="000000"/>
          <w:kern w:val="0"/>
          <w:sz w:val="32"/>
          <w:szCs w:val="32"/>
          <w:lang w:eastAsia="en-GB"/>
          <w14:ligatures w14:val="none"/>
        </w:rPr>
        <w:t> (Accessed: 25 July 2026).</w:t>
      </w:r>
    </w:p>
    <w:p w14:paraId="637EFEA4"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Leeds City Council (2025) </w:t>
      </w:r>
      <w:r w:rsidRPr="00311B17">
        <w:rPr>
          <w:rFonts w:ascii="Arial" w:eastAsia="Times New Roman" w:hAnsi="Arial" w:cs="Arial"/>
          <w:i/>
          <w:iCs/>
          <w:color w:val="000000"/>
          <w:kern w:val="0"/>
          <w:sz w:val="32"/>
          <w:szCs w:val="32"/>
          <w:lang w:eastAsia="en-GB"/>
          <w14:ligatures w14:val="none"/>
        </w:rPr>
        <w:t>Early Help and Family Information Services</w:t>
      </w:r>
      <w:r w:rsidRPr="00311B17">
        <w:rPr>
          <w:rFonts w:ascii="Arial" w:eastAsia="Times New Roman" w:hAnsi="Arial" w:cs="Arial"/>
          <w:color w:val="000000"/>
          <w:kern w:val="0"/>
          <w:sz w:val="32"/>
          <w:szCs w:val="32"/>
          <w:lang w:eastAsia="en-GB"/>
          <w14:ligatures w14:val="none"/>
        </w:rPr>
        <w:t>. Available at: </w:t>
      </w:r>
      <w:hyperlink r:id="rId11" w:tgtFrame="_new" w:history="1">
        <w:r w:rsidRPr="00311B17">
          <w:rPr>
            <w:rFonts w:ascii="Arial" w:eastAsia="Times New Roman" w:hAnsi="Arial" w:cs="Arial"/>
            <w:color w:val="0000FF"/>
            <w:kern w:val="0"/>
            <w:sz w:val="32"/>
            <w:szCs w:val="32"/>
            <w:u w:val="single"/>
            <w:lang w:eastAsia="en-GB"/>
            <w14:ligatures w14:val="none"/>
          </w:rPr>
          <w:t>https://www.leeds.gov.uk/children-and-families</w:t>
        </w:r>
      </w:hyperlink>
      <w:r w:rsidRPr="00311B17">
        <w:rPr>
          <w:rFonts w:ascii="Arial" w:eastAsia="Times New Roman" w:hAnsi="Arial" w:cs="Arial"/>
          <w:color w:val="000000"/>
          <w:kern w:val="0"/>
          <w:sz w:val="32"/>
          <w:szCs w:val="32"/>
          <w:lang w:eastAsia="en-GB"/>
          <w14:ligatures w14:val="none"/>
        </w:rPr>
        <w:t> (Accessed: 25 July 2026).</w:t>
      </w:r>
    </w:p>
    <w:p w14:paraId="19FBCBB2"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lastRenderedPageBreak/>
        <w:t>Leeds City Council (2025) </w:t>
      </w:r>
      <w:r w:rsidRPr="00311B17">
        <w:rPr>
          <w:rFonts w:ascii="Arial" w:eastAsia="Times New Roman" w:hAnsi="Arial" w:cs="Arial"/>
          <w:i/>
          <w:iCs/>
          <w:color w:val="000000"/>
          <w:kern w:val="0"/>
          <w:sz w:val="32"/>
          <w:szCs w:val="32"/>
          <w:lang w:eastAsia="en-GB"/>
          <w14:ligatures w14:val="none"/>
        </w:rPr>
        <w:t>Family Information Service</w:t>
      </w:r>
      <w:r w:rsidRPr="00311B17">
        <w:rPr>
          <w:rFonts w:ascii="Arial" w:eastAsia="Times New Roman" w:hAnsi="Arial" w:cs="Arial"/>
          <w:color w:val="000000"/>
          <w:kern w:val="0"/>
          <w:sz w:val="32"/>
          <w:szCs w:val="32"/>
          <w:lang w:eastAsia="en-GB"/>
          <w14:ligatures w14:val="none"/>
        </w:rPr>
        <w:t>. Available at: </w:t>
      </w:r>
      <w:hyperlink r:id="rId12" w:tgtFrame="_new" w:history="1">
        <w:r w:rsidRPr="00311B17">
          <w:rPr>
            <w:rFonts w:ascii="Arial" w:eastAsia="Times New Roman" w:hAnsi="Arial" w:cs="Arial"/>
            <w:color w:val="0000FF"/>
            <w:kern w:val="0"/>
            <w:sz w:val="32"/>
            <w:szCs w:val="32"/>
            <w:u w:val="single"/>
            <w:lang w:eastAsia="en-GB"/>
            <w14:ligatures w14:val="none"/>
          </w:rPr>
          <w:t>https://www.leeds.gov.uk/children-and-families/family-information-service</w:t>
        </w:r>
      </w:hyperlink>
      <w:r w:rsidRPr="00311B17">
        <w:rPr>
          <w:rFonts w:ascii="Arial" w:eastAsia="Times New Roman" w:hAnsi="Arial" w:cs="Arial"/>
          <w:color w:val="000000"/>
          <w:kern w:val="0"/>
          <w:sz w:val="32"/>
          <w:szCs w:val="32"/>
          <w:lang w:eastAsia="en-GB"/>
          <w14:ligatures w14:val="none"/>
        </w:rPr>
        <w:t> (Accessed: 25 July 2026).</w:t>
      </w:r>
    </w:p>
    <w:p w14:paraId="6BC237A4"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National Institute for Health and Care Excellence (NICE) (2021) </w:t>
      </w:r>
      <w:r w:rsidRPr="00311B17">
        <w:rPr>
          <w:rFonts w:ascii="Arial" w:eastAsia="Times New Roman" w:hAnsi="Arial" w:cs="Arial"/>
          <w:i/>
          <w:iCs/>
          <w:color w:val="000000"/>
          <w:kern w:val="0"/>
          <w:sz w:val="32"/>
          <w:szCs w:val="32"/>
          <w:lang w:eastAsia="en-GB"/>
          <w14:ligatures w14:val="none"/>
        </w:rPr>
        <w:t>Children's social care</w:t>
      </w:r>
      <w:r w:rsidRPr="00311B17">
        <w:rPr>
          <w:rFonts w:ascii="Arial" w:eastAsia="Times New Roman" w:hAnsi="Arial" w:cs="Arial"/>
          <w:color w:val="000000"/>
          <w:kern w:val="0"/>
          <w:sz w:val="32"/>
          <w:szCs w:val="32"/>
          <w:lang w:eastAsia="en-GB"/>
          <w14:ligatures w14:val="none"/>
        </w:rPr>
        <w:t>. Available at: </w:t>
      </w:r>
      <w:hyperlink r:id="rId13" w:tgtFrame="_new" w:history="1">
        <w:r w:rsidRPr="00311B17">
          <w:rPr>
            <w:rFonts w:ascii="Arial" w:eastAsia="Times New Roman" w:hAnsi="Arial" w:cs="Arial"/>
            <w:color w:val="0000FF"/>
            <w:kern w:val="0"/>
            <w:sz w:val="32"/>
            <w:szCs w:val="32"/>
            <w:u w:val="single"/>
            <w:lang w:eastAsia="en-GB"/>
            <w14:ligatures w14:val="none"/>
          </w:rPr>
          <w:t>https://www.nice.org.uk/guidance</w:t>
        </w:r>
      </w:hyperlink>
      <w:r w:rsidRPr="00311B17">
        <w:rPr>
          <w:rFonts w:ascii="Arial" w:eastAsia="Times New Roman" w:hAnsi="Arial" w:cs="Arial"/>
          <w:color w:val="000000"/>
          <w:kern w:val="0"/>
          <w:sz w:val="32"/>
          <w:szCs w:val="32"/>
          <w:lang w:eastAsia="en-GB"/>
          <w14:ligatures w14:val="none"/>
        </w:rPr>
        <w:t> (Accessed: 25 July 2026).</w:t>
      </w:r>
    </w:p>
    <w:p w14:paraId="14DD6F77"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NHS England (2023) </w:t>
      </w:r>
      <w:r w:rsidRPr="00311B17">
        <w:rPr>
          <w:rFonts w:ascii="Arial" w:eastAsia="Times New Roman" w:hAnsi="Arial" w:cs="Arial"/>
          <w:i/>
          <w:iCs/>
          <w:color w:val="000000"/>
          <w:kern w:val="0"/>
          <w:sz w:val="32"/>
          <w:szCs w:val="32"/>
          <w:lang w:eastAsia="en-GB"/>
          <w14:ligatures w14:val="none"/>
        </w:rPr>
        <w:t>Family Hubs and Start for Life</w:t>
      </w:r>
      <w:r w:rsidRPr="00311B17">
        <w:rPr>
          <w:rFonts w:ascii="Arial" w:eastAsia="Times New Roman" w:hAnsi="Arial" w:cs="Arial"/>
          <w:color w:val="000000"/>
          <w:kern w:val="0"/>
          <w:sz w:val="32"/>
          <w:szCs w:val="32"/>
          <w:lang w:eastAsia="en-GB"/>
          <w14:ligatures w14:val="none"/>
        </w:rPr>
        <w:t>. Available at: </w:t>
      </w:r>
      <w:hyperlink r:id="rId14" w:tgtFrame="_new" w:history="1">
        <w:r w:rsidRPr="00311B17">
          <w:rPr>
            <w:rFonts w:ascii="Arial" w:eastAsia="Times New Roman" w:hAnsi="Arial" w:cs="Arial"/>
            <w:color w:val="0000FF"/>
            <w:kern w:val="0"/>
            <w:sz w:val="32"/>
            <w:szCs w:val="32"/>
            <w:u w:val="single"/>
            <w:lang w:eastAsia="en-GB"/>
            <w14:ligatures w14:val="none"/>
          </w:rPr>
          <w:t>https://www.england.nhs.uk/</w:t>
        </w:r>
      </w:hyperlink>
      <w:r w:rsidRPr="00311B17">
        <w:rPr>
          <w:rFonts w:ascii="Arial" w:eastAsia="Times New Roman" w:hAnsi="Arial" w:cs="Arial"/>
          <w:color w:val="000000"/>
          <w:kern w:val="0"/>
          <w:sz w:val="32"/>
          <w:szCs w:val="32"/>
          <w:lang w:eastAsia="en-GB"/>
          <w14:ligatures w14:val="none"/>
        </w:rPr>
        <w:t> (Accessed: 25 July 2026).</w:t>
      </w:r>
    </w:p>
    <w:p w14:paraId="0E09D677"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Southwark Council (2026) </w:t>
      </w:r>
      <w:r w:rsidRPr="00311B17">
        <w:rPr>
          <w:rFonts w:ascii="Arial" w:eastAsia="Times New Roman" w:hAnsi="Arial" w:cs="Arial"/>
          <w:i/>
          <w:iCs/>
          <w:color w:val="000000"/>
          <w:kern w:val="0"/>
          <w:sz w:val="32"/>
          <w:szCs w:val="32"/>
          <w:lang w:eastAsia="en-GB"/>
          <w14:ligatures w14:val="none"/>
        </w:rPr>
        <w:t>Early Help</w:t>
      </w:r>
      <w:r w:rsidRPr="00311B17">
        <w:rPr>
          <w:rFonts w:ascii="Arial" w:eastAsia="Times New Roman" w:hAnsi="Arial" w:cs="Arial"/>
          <w:color w:val="000000"/>
          <w:kern w:val="0"/>
          <w:sz w:val="32"/>
          <w:szCs w:val="32"/>
          <w:lang w:eastAsia="en-GB"/>
          <w14:ligatures w14:val="none"/>
        </w:rPr>
        <w:t>. Available at: </w:t>
      </w:r>
      <w:hyperlink r:id="rId15" w:tgtFrame="_new" w:history="1">
        <w:r w:rsidRPr="00311B17">
          <w:rPr>
            <w:rFonts w:ascii="Arial" w:eastAsia="Times New Roman" w:hAnsi="Arial" w:cs="Arial"/>
            <w:color w:val="0000FF"/>
            <w:kern w:val="0"/>
            <w:sz w:val="32"/>
            <w:szCs w:val="32"/>
            <w:u w:val="single"/>
            <w:lang w:eastAsia="en-GB"/>
            <w14:ligatures w14:val="none"/>
          </w:rPr>
          <w:t>https://www.southwark.gov.uk/children-and-families/childrens-social-care/early-help</w:t>
        </w:r>
      </w:hyperlink>
      <w:r w:rsidRPr="00311B17">
        <w:rPr>
          <w:rFonts w:ascii="Arial" w:eastAsia="Times New Roman" w:hAnsi="Arial" w:cs="Arial"/>
          <w:color w:val="000000"/>
          <w:kern w:val="0"/>
          <w:sz w:val="32"/>
          <w:szCs w:val="32"/>
          <w:lang w:eastAsia="en-GB"/>
          <w14:ligatures w14:val="none"/>
        </w:rPr>
        <w:t> (Accessed: 25 July 2026).</w:t>
      </w:r>
    </w:p>
    <w:p w14:paraId="2A75497B"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Southwark Council (2026) </w:t>
      </w:r>
      <w:r w:rsidRPr="00311B17">
        <w:rPr>
          <w:rFonts w:ascii="Arial" w:eastAsia="Times New Roman" w:hAnsi="Arial" w:cs="Arial"/>
          <w:i/>
          <w:iCs/>
          <w:color w:val="000000"/>
          <w:kern w:val="0"/>
          <w:sz w:val="32"/>
          <w:szCs w:val="32"/>
          <w:lang w:eastAsia="en-GB"/>
          <w14:ligatures w14:val="none"/>
        </w:rPr>
        <w:t>Family Hubs</w:t>
      </w:r>
      <w:r w:rsidRPr="00311B17">
        <w:rPr>
          <w:rFonts w:ascii="Arial" w:eastAsia="Times New Roman" w:hAnsi="Arial" w:cs="Arial"/>
          <w:color w:val="000000"/>
          <w:kern w:val="0"/>
          <w:sz w:val="32"/>
          <w:szCs w:val="32"/>
          <w:lang w:eastAsia="en-GB"/>
          <w14:ligatures w14:val="none"/>
        </w:rPr>
        <w:t>. Available at: https://www.southwark.gov.uk/children-and-families/family-hubs(Accessed: 25 July 2026).</w:t>
      </w:r>
    </w:p>
    <w:p w14:paraId="7090BAA3"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Tower Hamlets Council (2026) </w:t>
      </w:r>
      <w:r w:rsidRPr="00311B17">
        <w:rPr>
          <w:rFonts w:ascii="Arial" w:eastAsia="Times New Roman" w:hAnsi="Arial" w:cs="Arial"/>
          <w:i/>
          <w:iCs/>
          <w:color w:val="000000"/>
          <w:kern w:val="0"/>
          <w:sz w:val="32"/>
          <w:szCs w:val="32"/>
          <w:lang w:eastAsia="en-GB"/>
          <w14:ligatures w14:val="none"/>
        </w:rPr>
        <w:t>Family Information Service</w:t>
      </w:r>
      <w:r w:rsidRPr="00311B17">
        <w:rPr>
          <w:rFonts w:ascii="Arial" w:eastAsia="Times New Roman" w:hAnsi="Arial" w:cs="Arial"/>
          <w:color w:val="000000"/>
          <w:kern w:val="0"/>
          <w:sz w:val="32"/>
          <w:szCs w:val="32"/>
          <w:lang w:eastAsia="en-GB"/>
          <w14:ligatures w14:val="none"/>
        </w:rPr>
        <w:t>. Available at: </w:t>
      </w:r>
      <w:hyperlink r:id="rId16" w:tgtFrame="_new" w:history="1">
        <w:r w:rsidRPr="00311B17">
          <w:rPr>
            <w:rFonts w:ascii="Arial" w:eastAsia="Times New Roman" w:hAnsi="Arial" w:cs="Arial"/>
            <w:color w:val="0000FF"/>
            <w:kern w:val="0"/>
            <w:sz w:val="32"/>
            <w:szCs w:val="32"/>
            <w:u w:val="single"/>
            <w:lang w:eastAsia="en-GB"/>
            <w14:ligatures w14:val="none"/>
          </w:rPr>
          <w:t>https://www.towerhamlets.gov.uk/lgnl/education_and_learning/childcare-and-early-years-educ/family_information_service.aspx</w:t>
        </w:r>
      </w:hyperlink>
      <w:r w:rsidRPr="00311B17">
        <w:rPr>
          <w:rFonts w:ascii="Arial" w:eastAsia="Times New Roman" w:hAnsi="Arial" w:cs="Arial"/>
          <w:color w:val="000000"/>
          <w:kern w:val="0"/>
          <w:sz w:val="32"/>
          <w:szCs w:val="32"/>
          <w:lang w:eastAsia="en-GB"/>
          <w14:ligatures w14:val="none"/>
        </w:rPr>
        <w:t> (Accessed: 25 July 2026).</w:t>
      </w:r>
    </w:p>
    <w:p w14:paraId="7B54FFF0" w14:textId="77777777" w:rsidR="00311B17" w:rsidRPr="00311B17" w:rsidRDefault="00311B17" w:rsidP="00311B17">
      <w:pPr>
        <w:spacing w:before="100" w:beforeAutospacing="1" w:after="100" w:afterAutospacing="1" w:line="240" w:lineRule="auto"/>
        <w:rPr>
          <w:rFonts w:ascii="Arial" w:eastAsia="Times New Roman" w:hAnsi="Arial" w:cs="Arial"/>
          <w:color w:val="000000"/>
          <w:kern w:val="0"/>
          <w:sz w:val="32"/>
          <w:szCs w:val="32"/>
          <w:lang w:eastAsia="en-GB"/>
          <w14:ligatures w14:val="none"/>
        </w:rPr>
      </w:pPr>
      <w:r w:rsidRPr="00311B17">
        <w:rPr>
          <w:rFonts w:ascii="Arial" w:eastAsia="Times New Roman" w:hAnsi="Arial" w:cs="Arial"/>
          <w:color w:val="000000"/>
          <w:kern w:val="0"/>
          <w:sz w:val="32"/>
          <w:szCs w:val="32"/>
          <w:lang w:eastAsia="en-GB"/>
          <w14:ligatures w14:val="none"/>
        </w:rPr>
        <w:t>Tower Hamlets Council (2026) </w:t>
      </w:r>
      <w:r w:rsidRPr="00311B17">
        <w:rPr>
          <w:rFonts w:ascii="Arial" w:eastAsia="Times New Roman" w:hAnsi="Arial" w:cs="Arial"/>
          <w:i/>
          <w:iCs/>
          <w:color w:val="000000"/>
          <w:kern w:val="0"/>
          <w:sz w:val="32"/>
          <w:szCs w:val="32"/>
          <w:lang w:eastAsia="en-GB"/>
          <w14:ligatures w14:val="none"/>
        </w:rPr>
        <w:t>Family Hubs and Local Offer</w:t>
      </w:r>
      <w:r w:rsidRPr="00311B17">
        <w:rPr>
          <w:rFonts w:ascii="Arial" w:eastAsia="Times New Roman" w:hAnsi="Arial" w:cs="Arial"/>
          <w:color w:val="000000"/>
          <w:kern w:val="0"/>
          <w:sz w:val="32"/>
          <w:szCs w:val="32"/>
          <w:lang w:eastAsia="en-GB"/>
          <w14:ligatures w14:val="none"/>
        </w:rPr>
        <w:t>. Available at: </w:t>
      </w:r>
      <w:hyperlink r:id="rId17" w:tgtFrame="_new" w:history="1">
        <w:r w:rsidRPr="00311B17">
          <w:rPr>
            <w:rFonts w:ascii="Arial" w:eastAsia="Times New Roman" w:hAnsi="Arial" w:cs="Arial"/>
            <w:color w:val="0000FF"/>
            <w:kern w:val="0"/>
            <w:sz w:val="32"/>
            <w:szCs w:val="32"/>
            <w:u w:val="single"/>
            <w:lang w:eastAsia="en-GB"/>
            <w14:ligatures w14:val="none"/>
          </w:rPr>
          <w:t>https://www.towerhamlets.gov.uk/</w:t>
        </w:r>
      </w:hyperlink>
      <w:r w:rsidRPr="00311B17">
        <w:rPr>
          <w:rFonts w:ascii="Arial" w:eastAsia="Times New Roman" w:hAnsi="Arial" w:cs="Arial"/>
          <w:color w:val="000000"/>
          <w:kern w:val="0"/>
          <w:sz w:val="32"/>
          <w:szCs w:val="32"/>
          <w:lang w:eastAsia="en-GB"/>
          <w14:ligatures w14:val="none"/>
        </w:rPr>
        <w:t> (Accessed: 25 July 2026).</w:t>
      </w:r>
    </w:p>
    <w:p w14:paraId="2D947607" w14:textId="77777777" w:rsidR="00270396" w:rsidRPr="00311B17" w:rsidRDefault="00270396" w:rsidP="00E71395">
      <w:pPr>
        <w:pStyle w:val="NormalWeb"/>
        <w:rPr>
          <w:rFonts w:ascii="Arial" w:hAnsi="Arial" w:cs="Arial"/>
          <w:color w:val="000000"/>
          <w:sz w:val="32"/>
          <w:szCs w:val="32"/>
        </w:rPr>
      </w:pPr>
    </w:p>
    <w:p w14:paraId="3DD05598" w14:textId="77777777" w:rsidR="006340CC" w:rsidRPr="00311B17" w:rsidRDefault="006340CC" w:rsidP="006340CC">
      <w:pPr>
        <w:spacing w:before="100" w:beforeAutospacing="1" w:after="100" w:afterAutospacing="1" w:line="240" w:lineRule="auto"/>
        <w:rPr>
          <w:rFonts w:ascii="Arial" w:eastAsia="Times New Roman" w:hAnsi="Arial" w:cs="Arial"/>
          <w:color w:val="000000"/>
          <w:kern w:val="0"/>
          <w:sz w:val="32"/>
          <w:szCs w:val="32"/>
          <w:lang w:eastAsia="en-GB"/>
          <w14:ligatures w14:val="none"/>
        </w:rPr>
      </w:pPr>
    </w:p>
    <w:sectPr w:rsidR="006340CC" w:rsidRPr="00311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825F37"/>
    <w:multiLevelType w:val="multilevel"/>
    <w:tmpl w:val="399A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854A2"/>
    <w:multiLevelType w:val="multilevel"/>
    <w:tmpl w:val="4A843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F47A4A"/>
    <w:multiLevelType w:val="multilevel"/>
    <w:tmpl w:val="7FCE62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696BCF"/>
    <w:multiLevelType w:val="multilevel"/>
    <w:tmpl w:val="414AFD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047263"/>
    <w:multiLevelType w:val="multilevel"/>
    <w:tmpl w:val="3A60E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CD7414"/>
    <w:multiLevelType w:val="multilevel"/>
    <w:tmpl w:val="C858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9D3499"/>
    <w:multiLevelType w:val="multilevel"/>
    <w:tmpl w:val="FB4C1E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C22424"/>
    <w:multiLevelType w:val="multilevel"/>
    <w:tmpl w:val="76EE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4082259">
    <w:abstractNumId w:val="1"/>
  </w:num>
  <w:num w:numId="2" w16cid:durableId="1501308745">
    <w:abstractNumId w:val="5"/>
  </w:num>
  <w:num w:numId="3" w16cid:durableId="2074501973">
    <w:abstractNumId w:val="6"/>
  </w:num>
  <w:num w:numId="4" w16cid:durableId="1117987319">
    <w:abstractNumId w:val="7"/>
  </w:num>
  <w:num w:numId="5" w16cid:durableId="680159525">
    <w:abstractNumId w:val="3"/>
  </w:num>
  <w:num w:numId="6" w16cid:durableId="2016764281">
    <w:abstractNumId w:val="0"/>
  </w:num>
  <w:num w:numId="7" w16cid:durableId="227962349">
    <w:abstractNumId w:val="2"/>
  </w:num>
  <w:num w:numId="8" w16cid:durableId="866991327">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A6"/>
    <w:rsid w:val="000323A5"/>
    <w:rsid w:val="00040B5B"/>
    <w:rsid w:val="00057F02"/>
    <w:rsid w:val="000827E3"/>
    <w:rsid w:val="000D1BFF"/>
    <w:rsid w:val="000E4434"/>
    <w:rsid w:val="00145362"/>
    <w:rsid w:val="00183838"/>
    <w:rsid w:val="00225B88"/>
    <w:rsid w:val="0023042E"/>
    <w:rsid w:val="00267942"/>
    <w:rsid w:val="00270396"/>
    <w:rsid w:val="002C448A"/>
    <w:rsid w:val="00311B17"/>
    <w:rsid w:val="0032181C"/>
    <w:rsid w:val="00345540"/>
    <w:rsid w:val="00346047"/>
    <w:rsid w:val="0039033A"/>
    <w:rsid w:val="00410A70"/>
    <w:rsid w:val="00431570"/>
    <w:rsid w:val="00475059"/>
    <w:rsid w:val="00476451"/>
    <w:rsid w:val="004A4D1A"/>
    <w:rsid w:val="00500497"/>
    <w:rsid w:val="0051577D"/>
    <w:rsid w:val="00517684"/>
    <w:rsid w:val="00526B88"/>
    <w:rsid w:val="00571345"/>
    <w:rsid w:val="00612950"/>
    <w:rsid w:val="006340CC"/>
    <w:rsid w:val="00773941"/>
    <w:rsid w:val="00790E86"/>
    <w:rsid w:val="00793E48"/>
    <w:rsid w:val="00794594"/>
    <w:rsid w:val="007C6C7A"/>
    <w:rsid w:val="007E61B4"/>
    <w:rsid w:val="007F6922"/>
    <w:rsid w:val="00801C52"/>
    <w:rsid w:val="00814258"/>
    <w:rsid w:val="00826383"/>
    <w:rsid w:val="00846268"/>
    <w:rsid w:val="0086049A"/>
    <w:rsid w:val="008637A6"/>
    <w:rsid w:val="00866E82"/>
    <w:rsid w:val="0087247F"/>
    <w:rsid w:val="00891EA8"/>
    <w:rsid w:val="008B1FF5"/>
    <w:rsid w:val="008C2AD6"/>
    <w:rsid w:val="00952F71"/>
    <w:rsid w:val="009E3284"/>
    <w:rsid w:val="009E67B9"/>
    <w:rsid w:val="00A24E90"/>
    <w:rsid w:val="00AB280A"/>
    <w:rsid w:val="00AC02B8"/>
    <w:rsid w:val="00B31150"/>
    <w:rsid w:val="00B801AE"/>
    <w:rsid w:val="00B90471"/>
    <w:rsid w:val="00BA5DEF"/>
    <w:rsid w:val="00BB0B60"/>
    <w:rsid w:val="00BD45F1"/>
    <w:rsid w:val="00C01115"/>
    <w:rsid w:val="00C36E91"/>
    <w:rsid w:val="00C55496"/>
    <w:rsid w:val="00C647C6"/>
    <w:rsid w:val="00C71442"/>
    <w:rsid w:val="00C960E7"/>
    <w:rsid w:val="00D000FC"/>
    <w:rsid w:val="00D174D4"/>
    <w:rsid w:val="00D178A6"/>
    <w:rsid w:val="00D63A89"/>
    <w:rsid w:val="00D75DA4"/>
    <w:rsid w:val="00D937FB"/>
    <w:rsid w:val="00DF014D"/>
    <w:rsid w:val="00DF7C25"/>
    <w:rsid w:val="00E53B21"/>
    <w:rsid w:val="00E71395"/>
    <w:rsid w:val="00E83F55"/>
    <w:rsid w:val="00EB46AD"/>
    <w:rsid w:val="00F24F62"/>
    <w:rsid w:val="00F30913"/>
    <w:rsid w:val="00F34DDD"/>
    <w:rsid w:val="00F868B6"/>
    <w:rsid w:val="00FF3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721DE"/>
  <w15:chartTrackingRefBased/>
  <w15:docId w15:val="{034D33AE-9DD3-DD43-B8A5-C66DD799E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3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3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3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3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7A6"/>
    <w:rPr>
      <w:rFonts w:eastAsiaTheme="majorEastAsia" w:cstheme="majorBidi"/>
      <w:color w:val="272727" w:themeColor="text1" w:themeTint="D8"/>
    </w:rPr>
  </w:style>
  <w:style w:type="paragraph" w:styleId="Title">
    <w:name w:val="Title"/>
    <w:basedOn w:val="Normal"/>
    <w:next w:val="Normal"/>
    <w:link w:val="TitleChar"/>
    <w:uiPriority w:val="10"/>
    <w:qFormat/>
    <w:rsid w:val="00863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7A6"/>
    <w:pPr>
      <w:spacing w:before="160"/>
      <w:jc w:val="center"/>
    </w:pPr>
    <w:rPr>
      <w:i/>
      <w:iCs/>
      <w:color w:val="404040" w:themeColor="text1" w:themeTint="BF"/>
    </w:rPr>
  </w:style>
  <w:style w:type="character" w:customStyle="1" w:styleId="QuoteChar">
    <w:name w:val="Quote Char"/>
    <w:basedOn w:val="DefaultParagraphFont"/>
    <w:link w:val="Quote"/>
    <w:uiPriority w:val="29"/>
    <w:rsid w:val="008637A6"/>
    <w:rPr>
      <w:i/>
      <w:iCs/>
      <w:color w:val="404040" w:themeColor="text1" w:themeTint="BF"/>
    </w:rPr>
  </w:style>
  <w:style w:type="paragraph" w:styleId="ListParagraph">
    <w:name w:val="List Paragraph"/>
    <w:basedOn w:val="Normal"/>
    <w:uiPriority w:val="34"/>
    <w:qFormat/>
    <w:rsid w:val="008637A6"/>
    <w:pPr>
      <w:ind w:left="720"/>
      <w:contextualSpacing/>
    </w:pPr>
  </w:style>
  <w:style w:type="character" w:styleId="IntenseEmphasis">
    <w:name w:val="Intense Emphasis"/>
    <w:basedOn w:val="DefaultParagraphFont"/>
    <w:uiPriority w:val="21"/>
    <w:qFormat/>
    <w:rsid w:val="008637A6"/>
    <w:rPr>
      <w:i/>
      <w:iCs/>
      <w:color w:val="0F4761" w:themeColor="accent1" w:themeShade="BF"/>
    </w:rPr>
  </w:style>
  <w:style w:type="paragraph" w:styleId="IntenseQuote">
    <w:name w:val="Intense Quote"/>
    <w:basedOn w:val="Normal"/>
    <w:next w:val="Normal"/>
    <w:link w:val="IntenseQuoteChar"/>
    <w:uiPriority w:val="30"/>
    <w:qFormat/>
    <w:rsid w:val="00863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7A6"/>
    <w:rPr>
      <w:i/>
      <w:iCs/>
      <w:color w:val="0F4761" w:themeColor="accent1" w:themeShade="BF"/>
    </w:rPr>
  </w:style>
  <w:style w:type="character" w:styleId="IntenseReference">
    <w:name w:val="Intense Reference"/>
    <w:basedOn w:val="DefaultParagraphFont"/>
    <w:uiPriority w:val="32"/>
    <w:qFormat/>
    <w:rsid w:val="008637A6"/>
    <w:rPr>
      <w:b/>
      <w:bCs/>
      <w:smallCaps/>
      <w:color w:val="0F4761" w:themeColor="accent1" w:themeShade="BF"/>
      <w:spacing w:val="5"/>
    </w:rPr>
  </w:style>
  <w:style w:type="character" w:styleId="Strong">
    <w:name w:val="Strong"/>
    <w:basedOn w:val="DefaultParagraphFont"/>
    <w:uiPriority w:val="22"/>
    <w:qFormat/>
    <w:rsid w:val="00A24E90"/>
    <w:rPr>
      <w:b/>
      <w:bCs/>
    </w:rPr>
  </w:style>
  <w:style w:type="character" w:customStyle="1" w:styleId="apple-converted-space">
    <w:name w:val="apple-converted-space"/>
    <w:basedOn w:val="DefaultParagraphFont"/>
    <w:rsid w:val="00A24E90"/>
  </w:style>
  <w:style w:type="paragraph" w:styleId="NormalWeb">
    <w:name w:val="Normal (Web)"/>
    <w:basedOn w:val="Normal"/>
    <w:uiPriority w:val="99"/>
    <w:semiHidden/>
    <w:unhideWhenUsed/>
    <w:rsid w:val="00B904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F24F62"/>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F24F62"/>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F24F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F24F62"/>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F24F62"/>
    <w:rPr>
      <w:rFonts w:ascii="Arial" w:eastAsia="Times New Roman" w:hAnsi="Arial" w:cs="Arial"/>
      <w:vanish/>
      <w:kern w:val="0"/>
      <w:sz w:val="16"/>
      <w:szCs w:val="16"/>
      <w:lang w:eastAsia="en-GB"/>
      <w14:ligatures w14:val="none"/>
    </w:rPr>
  </w:style>
  <w:style w:type="paragraph" w:customStyle="1" w:styleId="isselectedend">
    <w:name w:val="isselectedend"/>
    <w:basedOn w:val="Normal"/>
    <w:rsid w:val="00526B8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C36E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11B17"/>
    <w:rPr>
      <w:i/>
      <w:iCs/>
    </w:rPr>
  </w:style>
  <w:style w:type="character" w:styleId="Hyperlink">
    <w:name w:val="Hyperlink"/>
    <w:basedOn w:val="DefaultParagraphFont"/>
    <w:uiPriority w:val="99"/>
    <w:semiHidden/>
    <w:unhideWhenUsed/>
    <w:rsid w:val="00311B17"/>
    <w:rPr>
      <w:color w:val="0000FF"/>
      <w:u w:val="single"/>
    </w:rPr>
  </w:style>
  <w:style w:type="paragraph" w:customStyle="1" w:styleId="p1">
    <w:name w:val="p1"/>
    <w:basedOn w:val="Normal"/>
    <w:rsid w:val="009E3284"/>
    <w:pPr>
      <w:spacing w:after="0" w:line="240" w:lineRule="auto"/>
    </w:pPr>
    <w:rPr>
      <w:rFonts w:ascii="Arial" w:eastAsia="Times New Roman" w:hAnsi="Arial" w:cs="Arial"/>
      <w:color w:val="000000"/>
      <w:kern w:val="0"/>
      <w:sz w:val="17"/>
      <w:szCs w:val="1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safeguard-children" TargetMode="External"/><Relationship Id="rId13" Type="http://schemas.openxmlformats.org/officeDocument/2006/relationships/hyperlink" Target="https://www.nice.org.uk/guidanc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04/31/contents" TargetMode="External"/><Relationship Id="rId12" Type="http://schemas.openxmlformats.org/officeDocument/2006/relationships/hyperlink" Target="https://www.leeds.gov.uk/children-and-families/family-information-service?utm_source=chatgpt.com" TargetMode="External"/><Relationship Id="rId17" Type="http://schemas.openxmlformats.org/officeDocument/2006/relationships/hyperlink" Target="https://www.towerhamlets.gov.uk/" TargetMode="External"/><Relationship Id="rId2" Type="http://schemas.openxmlformats.org/officeDocument/2006/relationships/styles" Target="styles.xml"/><Relationship Id="rId16" Type="http://schemas.openxmlformats.org/officeDocument/2006/relationships/hyperlink" Target="https://www.towerhamlets.gov.uk/lgnl/education_and_learning/childcare-and-early-years-educ/family_information_service.aspx?utm_source=chatgpt.com" TargetMode="External"/><Relationship Id="rId1" Type="http://schemas.openxmlformats.org/officeDocument/2006/relationships/numbering" Target="numbering.xml"/><Relationship Id="rId6" Type="http://schemas.openxmlformats.org/officeDocument/2006/relationships/hyperlink" Target="https://www.legislation.gov.uk/ukpga/1989/41/contents" TargetMode="External"/><Relationship Id="rId11" Type="http://schemas.openxmlformats.org/officeDocument/2006/relationships/hyperlink" Target="https://www.leeds.gov.uk/children-and-families?utm_source=chatgpt.com" TargetMode="External"/><Relationship Id="rId5" Type="http://schemas.openxmlformats.org/officeDocument/2006/relationships/image" Target="media/image1.jpeg"/><Relationship Id="rId15" Type="http://schemas.openxmlformats.org/officeDocument/2006/relationships/hyperlink" Target="https://www.southwark.gov.uk/children-and-families/childrens-social-care/early-help?utm_source=chatgpt.com" TargetMode="External"/><Relationship Id="rId10" Type="http://schemas.openxmlformats.org/officeDocument/2006/relationships/hyperlink" Target="https://www.gov.uk/government/publications/working-together-to-safeguard-children--2?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collections/family-hubs-and-start-for-life-programme" TargetMode="Externa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2907</Words>
  <Characters>16576</Characters>
  <Application>Microsoft Office Word</Application>
  <DocSecurity>0</DocSecurity>
  <Lines>138</Lines>
  <Paragraphs>38</Paragraphs>
  <ScaleCrop>false</ScaleCrop>
  <Company/>
  <LinksUpToDate>false</LinksUpToDate>
  <CharactersWithSpaces>19445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Michala Peterova (2418841)</dc:creator>
  <cp:keywords/>
  <dc:description/>
  <cp:lastModifiedBy>Michala Peterova (2418841)</cp:lastModifiedBy>
  <cp:revision>2</cp:revision>
  <dcterms:created xsi:type="dcterms:W3CDTF">2026-07-25T15:15:00Z</dcterms:created>
  <dcterms:modified xsi:type="dcterms:W3CDTF">2026-07-25T15:15:00Z</dcterms:modified>
</cp:coreProperties>
</file>