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0E85A" w14:textId="70346E3D" w:rsidR="005D2D52" w:rsidRDefault="690BAA54">
      <w:r w:rsidRPr="03286B9B">
        <w:rPr>
          <w:b/>
          <w:bCs/>
          <w:sz w:val="48"/>
          <w:szCs w:val="48"/>
        </w:rPr>
        <w:t xml:space="preserve">             </w:t>
      </w:r>
    </w:p>
    <w:p w14:paraId="3B8BCA10" w14:textId="6F9814C5" w:rsidR="005D2D52" w:rsidRDefault="005D2D52" w:rsidP="03286B9B">
      <w:pPr>
        <w:rPr>
          <w:b/>
          <w:bCs/>
          <w:sz w:val="48"/>
          <w:szCs w:val="48"/>
        </w:rPr>
      </w:pPr>
    </w:p>
    <w:p w14:paraId="5E5787A5" w14:textId="09CD70A6" w:rsidR="005D2D52" w:rsidRDefault="0CBFF888" w:rsidP="03286B9B">
      <w:pPr>
        <w:rPr>
          <w:b/>
          <w:bCs/>
          <w:sz w:val="48"/>
          <w:szCs w:val="48"/>
        </w:rPr>
      </w:pPr>
      <w:r w:rsidRPr="03286B9B">
        <w:rPr>
          <w:b/>
          <w:bCs/>
          <w:sz w:val="48"/>
          <w:szCs w:val="48"/>
        </w:rPr>
        <w:t xml:space="preserve">              </w:t>
      </w:r>
      <w:r w:rsidR="690BAA54" w:rsidRPr="03286B9B">
        <w:rPr>
          <w:b/>
          <w:bCs/>
          <w:sz w:val="48"/>
          <w:szCs w:val="48"/>
        </w:rPr>
        <w:t xml:space="preserve">   </w:t>
      </w:r>
      <w:r w:rsidR="690BAA54" w:rsidRPr="03286B9B">
        <w:rPr>
          <w:rFonts w:ascii="Arial" w:eastAsia="Arial" w:hAnsi="Arial" w:cs="Arial"/>
          <w:b/>
          <w:bCs/>
          <w:sz w:val="48"/>
          <w:szCs w:val="48"/>
        </w:rPr>
        <w:t>PORTFOLIO-TWO TASKS</w:t>
      </w:r>
    </w:p>
    <w:p w14:paraId="17984338" w14:textId="76A79600" w:rsidR="03286B9B" w:rsidRDefault="03286B9B" w:rsidP="03286B9B">
      <w:pPr>
        <w:rPr>
          <w:b/>
          <w:bCs/>
          <w:sz w:val="48"/>
          <w:szCs w:val="48"/>
        </w:rPr>
      </w:pPr>
    </w:p>
    <w:p w14:paraId="0177041B" w14:textId="3172A2EC" w:rsidR="03286B9B" w:rsidRDefault="03286B9B" w:rsidP="03286B9B">
      <w:pPr>
        <w:rPr>
          <w:b/>
          <w:bCs/>
          <w:sz w:val="48"/>
          <w:szCs w:val="48"/>
        </w:rPr>
      </w:pPr>
    </w:p>
    <w:p w14:paraId="025A56BE" w14:textId="07CF1038" w:rsidR="03286B9B" w:rsidRDefault="03286B9B" w:rsidP="03286B9B">
      <w:pPr>
        <w:rPr>
          <w:b/>
          <w:bCs/>
          <w:sz w:val="48"/>
          <w:szCs w:val="48"/>
        </w:rPr>
      </w:pPr>
    </w:p>
    <w:p w14:paraId="741EFEB0" w14:textId="3278AF78" w:rsidR="690BAA54" w:rsidRDefault="690BAA54" w:rsidP="03286B9B">
      <w:pPr>
        <w:rPr>
          <w:rFonts w:ascii="Arial" w:eastAsia="Arial" w:hAnsi="Arial" w:cs="Arial"/>
          <w:sz w:val="40"/>
          <w:szCs w:val="40"/>
        </w:rPr>
      </w:pPr>
      <w:r w:rsidRPr="03286B9B">
        <w:rPr>
          <w:rFonts w:ascii="Arial" w:eastAsia="Arial" w:hAnsi="Arial" w:cs="Arial"/>
          <w:b/>
          <w:bCs/>
          <w:sz w:val="40"/>
          <w:szCs w:val="40"/>
        </w:rPr>
        <w:t xml:space="preserve">Name: </w:t>
      </w:r>
      <w:proofErr w:type="spellStart"/>
      <w:r w:rsidRPr="03286B9B">
        <w:rPr>
          <w:rFonts w:ascii="Arial" w:eastAsia="Arial" w:hAnsi="Arial" w:cs="Arial"/>
          <w:sz w:val="40"/>
          <w:szCs w:val="40"/>
        </w:rPr>
        <w:t>Saiqa</w:t>
      </w:r>
      <w:proofErr w:type="spellEnd"/>
      <w:r w:rsidRPr="03286B9B">
        <w:rPr>
          <w:rFonts w:ascii="Arial" w:eastAsia="Arial" w:hAnsi="Arial" w:cs="Arial"/>
          <w:sz w:val="40"/>
          <w:szCs w:val="40"/>
        </w:rPr>
        <w:t xml:space="preserve"> </w:t>
      </w:r>
      <w:proofErr w:type="spellStart"/>
      <w:r w:rsidRPr="03286B9B">
        <w:rPr>
          <w:rFonts w:ascii="Arial" w:eastAsia="Arial" w:hAnsi="Arial" w:cs="Arial"/>
          <w:sz w:val="40"/>
          <w:szCs w:val="40"/>
        </w:rPr>
        <w:t>Munir</w:t>
      </w:r>
      <w:proofErr w:type="spellEnd"/>
    </w:p>
    <w:p w14:paraId="7B13F99A" w14:textId="442BB266" w:rsidR="690BAA54" w:rsidRDefault="690BAA54" w:rsidP="03286B9B">
      <w:pPr>
        <w:rPr>
          <w:rFonts w:ascii="Arial" w:eastAsia="Arial" w:hAnsi="Arial" w:cs="Arial"/>
          <w:sz w:val="40"/>
          <w:szCs w:val="40"/>
        </w:rPr>
      </w:pPr>
      <w:r w:rsidRPr="03286B9B">
        <w:rPr>
          <w:rFonts w:ascii="Arial" w:eastAsia="Arial" w:hAnsi="Arial" w:cs="Arial"/>
          <w:b/>
          <w:bCs/>
          <w:sz w:val="40"/>
          <w:szCs w:val="40"/>
        </w:rPr>
        <w:t xml:space="preserve">Student ID: </w:t>
      </w:r>
      <w:r w:rsidRPr="03286B9B">
        <w:rPr>
          <w:rFonts w:ascii="Arial" w:eastAsia="Arial" w:hAnsi="Arial" w:cs="Arial"/>
          <w:sz w:val="40"/>
          <w:szCs w:val="40"/>
        </w:rPr>
        <w:t>2330363</w:t>
      </w:r>
    </w:p>
    <w:p w14:paraId="013CE27B" w14:textId="2EC8F55A" w:rsidR="690BAA54" w:rsidRDefault="690BAA54" w:rsidP="03286B9B">
      <w:pPr>
        <w:rPr>
          <w:rFonts w:ascii="Arial" w:eastAsia="Arial" w:hAnsi="Arial" w:cs="Arial"/>
          <w:sz w:val="40"/>
          <w:szCs w:val="40"/>
        </w:rPr>
      </w:pPr>
      <w:r w:rsidRPr="03286B9B">
        <w:rPr>
          <w:rFonts w:ascii="Arial" w:eastAsia="Arial" w:hAnsi="Arial" w:cs="Arial"/>
          <w:b/>
          <w:bCs/>
          <w:sz w:val="40"/>
          <w:szCs w:val="40"/>
        </w:rPr>
        <w:t>Programme:</w:t>
      </w:r>
      <w:r w:rsidR="58F496EE" w:rsidRPr="03286B9B">
        <w:rPr>
          <w:rFonts w:ascii="Arial" w:eastAsia="Arial" w:hAnsi="Arial" w:cs="Arial"/>
          <w:b/>
          <w:bCs/>
          <w:sz w:val="40"/>
          <w:szCs w:val="40"/>
        </w:rPr>
        <w:t xml:space="preserve"> </w:t>
      </w:r>
      <w:r w:rsidR="58F496EE" w:rsidRPr="03286B9B">
        <w:rPr>
          <w:rFonts w:ascii="Arial" w:eastAsia="Arial" w:hAnsi="Arial" w:cs="Arial"/>
          <w:sz w:val="40"/>
          <w:szCs w:val="40"/>
        </w:rPr>
        <w:t>Certificate of Highe</w:t>
      </w:r>
      <w:r w:rsidR="44A160AD" w:rsidRPr="03286B9B">
        <w:rPr>
          <w:rFonts w:ascii="Arial" w:eastAsia="Arial" w:hAnsi="Arial" w:cs="Arial"/>
          <w:sz w:val="40"/>
          <w:szCs w:val="40"/>
        </w:rPr>
        <w:t xml:space="preserve">r </w:t>
      </w:r>
      <w:r w:rsidR="58F496EE" w:rsidRPr="03286B9B">
        <w:rPr>
          <w:rFonts w:ascii="Arial" w:eastAsia="Arial" w:hAnsi="Arial" w:cs="Arial"/>
          <w:sz w:val="40"/>
          <w:szCs w:val="40"/>
        </w:rPr>
        <w:t>Education Skills for the Workplace (Health and Social Care)</w:t>
      </w:r>
    </w:p>
    <w:p w14:paraId="0793DC40" w14:textId="534E2685" w:rsidR="690BAA54" w:rsidRDefault="690BAA54" w:rsidP="03286B9B">
      <w:pPr>
        <w:rPr>
          <w:rFonts w:ascii="Arial" w:eastAsia="Arial" w:hAnsi="Arial" w:cs="Arial"/>
          <w:sz w:val="40"/>
          <w:szCs w:val="40"/>
        </w:rPr>
      </w:pPr>
      <w:r w:rsidRPr="03286B9B">
        <w:rPr>
          <w:rFonts w:ascii="Arial" w:eastAsia="Arial" w:hAnsi="Arial" w:cs="Arial"/>
          <w:b/>
          <w:bCs/>
          <w:sz w:val="40"/>
          <w:szCs w:val="40"/>
        </w:rPr>
        <w:t>Module:</w:t>
      </w:r>
      <w:r w:rsidR="5D01F480" w:rsidRPr="03286B9B">
        <w:rPr>
          <w:rFonts w:ascii="Arial" w:eastAsia="Arial" w:hAnsi="Arial" w:cs="Arial"/>
          <w:b/>
          <w:bCs/>
          <w:sz w:val="40"/>
          <w:szCs w:val="40"/>
        </w:rPr>
        <w:t xml:space="preserve"> </w:t>
      </w:r>
      <w:r w:rsidR="5D01F480" w:rsidRPr="03286B9B">
        <w:rPr>
          <w:rFonts w:ascii="Arial" w:eastAsia="Arial" w:hAnsi="Arial" w:cs="Arial"/>
          <w:sz w:val="40"/>
          <w:szCs w:val="40"/>
        </w:rPr>
        <w:t>Introduction to Health and Social Care</w:t>
      </w:r>
    </w:p>
    <w:p w14:paraId="1D7C47E4" w14:textId="4ABC264C" w:rsidR="690BAA54" w:rsidRDefault="690BAA54" w:rsidP="03286B9B">
      <w:pPr>
        <w:rPr>
          <w:rFonts w:ascii="Arial" w:eastAsia="Arial" w:hAnsi="Arial" w:cs="Arial"/>
          <w:sz w:val="40"/>
          <w:szCs w:val="40"/>
        </w:rPr>
      </w:pPr>
      <w:r w:rsidRPr="03286B9B">
        <w:rPr>
          <w:rFonts w:ascii="Arial" w:eastAsia="Arial" w:hAnsi="Arial" w:cs="Arial"/>
          <w:b/>
          <w:bCs/>
          <w:sz w:val="40"/>
          <w:szCs w:val="40"/>
        </w:rPr>
        <w:t>Module Code:</w:t>
      </w:r>
      <w:r w:rsidR="78CE0F21" w:rsidRPr="03286B9B">
        <w:rPr>
          <w:rFonts w:ascii="Arial" w:eastAsia="Arial" w:hAnsi="Arial" w:cs="Arial"/>
          <w:b/>
          <w:bCs/>
          <w:sz w:val="40"/>
          <w:szCs w:val="40"/>
        </w:rPr>
        <w:t xml:space="preserve"> </w:t>
      </w:r>
      <w:r w:rsidR="78CE0F21" w:rsidRPr="03286B9B">
        <w:rPr>
          <w:rFonts w:ascii="Arial" w:eastAsia="Arial" w:hAnsi="Arial" w:cs="Arial"/>
          <w:sz w:val="40"/>
          <w:szCs w:val="40"/>
        </w:rPr>
        <w:t>LCHS4003</w:t>
      </w:r>
    </w:p>
    <w:p w14:paraId="51F6FBD5" w14:textId="1D0654CE" w:rsidR="03286B9B" w:rsidRDefault="03286B9B" w:rsidP="03286B9B">
      <w:pPr>
        <w:rPr>
          <w:sz w:val="48"/>
          <w:szCs w:val="48"/>
        </w:rPr>
      </w:pPr>
    </w:p>
    <w:p w14:paraId="1D1D34F5" w14:textId="506EBAF9" w:rsidR="03286B9B" w:rsidRDefault="03286B9B" w:rsidP="03286B9B">
      <w:pPr>
        <w:rPr>
          <w:sz w:val="48"/>
          <w:szCs w:val="48"/>
        </w:rPr>
      </w:pPr>
    </w:p>
    <w:p w14:paraId="0A8C2B12" w14:textId="03259B5A" w:rsidR="03286B9B" w:rsidRDefault="03286B9B" w:rsidP="03286B9B">
      <w:pPr>
        <w:rPr>
          <w:sz w:val="48"/>
          <w:szCs w:val="48"/>
        </w:rPr>
      </w:pPr>
    </w:p>
    <w:p w14:paraId="624287BD" w14:textId="2E2A32EF" w:rsidR="072EB3A9" w:rsidRDefault="072EB3A9">
      <w:r w:rsidRPr="03286B9B">
        <w:rPr>
          <w:b/>
          <w:bCs/>
          <w:sz w:val="48"/>
          <w:szCs w:val="48"/>
        </w:rPr>
        <w:t xml:space="preserve">                               </w:t>
      </w:r>
    </w:p>
    <w:p w14:paraId="1792B0F5" w14:textId="3F852665" w:rsidR="03286B9B" w:rsidRDefault="03286B9B" w:rsidP="03286B9B">
      <w:pPr>
        <w:rPr>
          <w:b/>
          <w:bCs/>
          <w:sz w:val="48"/>
          <w:szCs w:val="48"/>
        </w:rPr>
      </w:pPr>
    </w:p>
    <w:p w14:paraId="51E40273" w14:textId="12FB58EF" w:rsidR="03286B9B" w:rsidRDefault="03286B9B" w:rsidP="03286B9B">
      <w:pPr>
        <w:rPr>
          <w:b/>
          <w:bCs/>
          <w:sz w:val="48"/>
          <w:szCs w:val="48"/>
        </w:rPr>
      </w:pPr>
    </w:p>
    <w:p w14:paraId="7CC2D075" w14:textId="376D4378" w:rsidR="314F03B5" w:rsidRDefault="314F03B5" w:rsidP="03286B9B">
      <w:pPr>
        <w:rPr>
          <w:b/>
          <w:bCs/>
          <w:sz w:val="48"/>
          <w:szCs w:val="48"/>
        </w:rPr>
      </w:pPr>
      <w:r w:rsidRPr="03286B9B">
        <w:rPr>
          <w:b/>
          <w:bCs/>
          <w:sz w:val="48"/>
          <w:szCs w:val="48"/>
        </w:rPr>
        <w:lastRenderedPageBreak/>
        <w:t xml:space="preserve">                              </w:t>
      </w:r>
      <w:r w:rsidR="072EB3A9" w:rsidRPr="03286B9B">
        <w:rPr>
          <w:b/>
          <w:bCs/>
          <w:sz w:val="48"/>
          <w:szCs w:val="48"/>
        </w:rPr>
        <w:t xml:space="preserve">   </w:t>
      </w:r>
      <w:r w:rsidR="23ED0709" w:rsidRPr="03286B9B">
        <w:rPr>
          <w:b/>
          <w:bCs/>
          <w:sz w:val="48"/>
          <w:szCs w:val="48"/>
        </w:rPr>
        <w:t xml:space="preserve">  </w:t>
      </w:r>
      <w:r w:rsidR="072EB3A9" w:rsidRPr="03286B9B">
        <w:rPr>
          <w:b/>
          <w:bCs/>
          <w:sz w:val="48"/>
          <w:szCs w:val="48"/>
        </w:rPr>
        <w:t xml:space="preserve">   Task 1</w:t>
      </w:r>
    </w:p>
    <w:p w14:paraId="2EB3CDB9" w14:textId="719F0154" w:rsidR="7F0DE78D" w:rsidRDefault="7F0DE78D" w:rsidP="03286B9B">
      <w:pPr>
        <w:rPr>
          <w:b/>
          <w:bCs/>
          <w:sz w:val="48"/>
          <w:szCs w:val="48"/>
        </w:rPr>
      </w:pPr>
      <w:r w:rsidRPr="03286B9B">
        <w:rPr>
          <w:b/>
          <w:bCs/>
          <w:sz w:val="48"/>
          <w:szCs w:val="48"/>
        </w:rPr>
        <w:t xml:space="preserve">      </w:t>
      </w:r>
      <w:r w:rsidR="72E5383B" w:rsidRPr="03286B9B">
        <w:rPr>
          <w:b/>
          <w:bCs/>
          <w:sz w:val="48"/>
          <w:szCs w:val="48"/>
        </w:rPr>
        <w:t xml:space="preserve">  </w:t>
      </w:r>
      <w:r w:rsidRPr="03286B9B">
        <w:rPr>
          <w:b/>
          <w:bCs/>
          <w:sz w:val="48"/>
          <w:szCs w:val="48"/>
        </w:rPr>
        <w:t xml:space="preserve">   </w:t>
      </w:r>
      <w:r w:rsidR="072EB3A9" w:rsidRPr="03286B9B">
        <w:rPr>
          <w:b/>
          <w:bCs/>
          <w:sz w:val="48"/>
          <w:szCs w:val="48"/>
        </w:rPr>
        <w:t xml:space="preserve">   Poster on Dentistry Services</w:t>
      </w:r>
    </w:p>
    <w:p w14:paraId="788C10BF" w14:textId="4D7BE4CB" w:rsidR="03286B9B" w:rsidRDefault="03286B9B" w:rsidP="03286B9B">
      <w:pPr>
        <w:rPr>
          <w:b/>
          <w:bCs/>
          <w:sz w:val="48"/>
          <w:szCs w:val="48"/>
        </w:rPr>
      </w:pPr>
    </w:p>
    <w:p w14:paraId="557FC64E" w14:textId="0B2D91BF" w:rsidR="03286B9B" w:rsidRDefault="03286B9B" w:rsidP="03286B9B">
      <w:pPr>
        <w:rPr>
          <w:b/>
          <w:bCs/>
          <w:sz w:val="48"/>
          <w:szCs w:val="48"/>
        </w:rPr>
      </w:pPr>
    </w:p>
    <w:p w14:paraId="4A63916B" w14:textId="64C2F950" w:rsidR="4A322058" w:rsidRDefault="4A322058" w:rsidP="03286B9B">
      <w:pPr>
        <w:spacing w:line="360" w:lineRule="auto"/>
        <w:rPr>
          <w:b/>
          <w:bCs/>
          <w:sz w:val="48"/>
          <w:szCs w:val="48"/>
        </w:rPr>
      </w:pPr>
      <w:r>
        <w:rPr>
          <w:noProof/>
        </w:rPr>
        <w:drawing>
          <wp:inline distT="0" distB="0" distL="0" distR="0" wp14:anchorId="52D8D519" wp14:editId="266E4F7A">
            <wp:extent cx="5833779" cy="5114925"/>
            <wp:effectExtent l="0" t="0" r="0" b="0"/>
            <wp:docPr id="21175901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590170" name="Picture 2117590170"/>
                    <pic:cNvPicPr/>
                  </pic:nvPicPr>
                  <pic:blipFill>
                    <a:blip r:embed="rId6">
                      <a:extLst>
                        <a:ext uri="{28A0092B-C50C-407E-A947-70E740481C1C}">
                          <a14:useLocalDpi xmlns:a14="http://schemas.microsoft.com/office/drawing/2010/main"/>
                        </a:ext>
                      </a:extLst>
                    </a:blip>
                    <a:stretch>
                      <a:fillRect/>
                    </a:stretch>
                  </pic:blipFill>
                  <pic:spPr>
                    <a:xfrm>
                      <a:off x="0" y="0"/>
                      <a:ext cx="5833779" cy="5114925"/>
                    </a:xfrm>
                    <a:prstGeom prst="rect">
                      <a:avLst/>
                    </a:prstGeom>
                  </pic:spPr>
                </pic:pic>
              </a:graphicData>
            </a:graphic>
          </wp:inline>
        </w:drawing>
      </w:r>
    </w:p>
    <w:p w14:paraId="1239F529" w14:textId="4BB36DAB" w:rsidR="60C54018" w:rsidRDefault="4C600143">
      <w:r w:rsidRPr="2AA884C1">
        <w:rPr>
          <w:b/>
          <w:bCs/>
          <w:sz w:val="48"/>
          <w:szCs w:val="48"/>
        </w:rPr>
        <w:t xml:space="preserve">                               </w:t>
      </w:r>
    </w:p>
    <w:p w14:paraId="7A4978E1" w14:textId="6A35BF35" w:rsidR="2AA884C1" w:rsidRDefault="2AA884C1" w:rsidP="2AA884C1">
      <w:pPr>
        <w:rPr>
          <w:b/>
          <w:bCs/>
          <w:sz w:val="48"/>
          <w:szCs w:val="48"/>
        </w:rPr>
      </w:pPr>
    </w:p>
    <w:p w14:paraId="69E32979" w14:textId="5B34EE4D" w:rsidR="2AA884C1" w:rsidRDefault="2AA884C1" w:rsidP="2AA884C1">
      <w:pPr>
        <w:rPr>
          <w:b/>
          <w:bCs/>
          <w:sz w:val="48"/>
          <w:szCs w:val="48"/>
        </w:rPr>
      </w:pPr>
    </w:p>
    <w:p w14:paraId="5FC008BF" w14:textId="6076F368" w:rsidR="60C54018" w:rsidRDefault="60C54018" w:rsidP="03286B9B">
      <w:pPr>
        <w:rPr>
          <w:b/>
          <w:bCs/>
          <w:sz w:val="48"/>
          <w:szCs w:val="48"/>
        </w:rPr>
      </w:pPr>
      <w:r w:rsidRPr="03286B9B">
        <w:rPr>
          <w:b/>
          <w:bCs/>
          <w:sz w:val="48"/>
          <w:szCs w:val="48"/>
        </w:rPr>
        <w:lastRenderedPageBreak/>
        <w:t xml:space="preserve">     </w:t>
      </w:r>
      <w:r w:rsidR="35D461CA" w:rsidRPr="03286B9B">
        <w:rPr>
          <w:b/>
          <w:bCs/>
          <w:sz w:val="48"/>
          <w:szCs w:val="48"/>
        </w:rPr>
        <w:t xml:space="preserve">                               </w:t>
      </w:r>
      <w:r w:rsidRPr="03286B9B">
        <w:rPr>
          <w:b/>
          <w:bCs/>
          <w:sz w:val="48"/>
          <w:szCs w:val="48"/>
        </w:rPr>
        <w:t xml:space="preserve"> Task 2</w:t>
      </w:r>
    </w:p>
    <w:p w14:paraId="28B7FD95" w14:textId="3ABB9973" w:rsidR="60C54018" w:rsidRDefault="60C54018">
      <w:r w:rsidRPr="03286B9B">
        <w:rPr>
          <w:b/>
          <w:bCs/>
          <w:sz w:val="48"/>
          <w:szCs w:val="48"/>
        </w:rPr>
        <w:t xml:space="preserve">  Essay on Community Disability Services</w:t>
      </w:r>
    </w:p>
    <w:p w14:paraId="41DF1B4E" w14:textId="612A0F56" w:rsidR="03286B9B" w:rsidRDefault="03286B9B" w:rsidP="03286B9B">
      <w:pPr>
        <w:rPr>
          <w:b/>
          <w:bCs/>
          <w:sz w:val="48"/>
          <w:szCs w:val="48"/>
        </w:rPr>
      </w:pPr>
    </w:p>
    <w:p w14:paraId="75F1EE3E" w14:textId="680BBBC2" w:rsidR="60C54018" w:rsidRDefault="60C54018">
      <w:r w:rsidRPr="03286B9B">
        <w:rPr>
          <w:rFonts w:ascii="Arial" w:eastAsia="Arial" w:hAnsi="Arial" w:cs="Arial"/>
          <w:b/>
          <w:bCs/>
          <w:sz w:val="28"/>
          <w:szCs w:val="28"/>
        </w:rPr>
        <w:t>Introduction</w:t>
      </w:r>
    </w:p>
    <w:p w14:paraId="0A135044" w14:textId="587CAA4C" w:rsidR="60C54018" w:rsidRDefault="000C6BDD">
      <w:r>
        <w:t>Community disability services in the United Kingdom are a key component in helping people with physical and learning disabilities, sensory impairments and long-term health conditions to live independently and to take part in society. These are social care services, rehabilitation, supported housing, advocacy, employment and healthcare services offered by local authorities, the National Health Services (NHS), charities and volunteering organisations. Community disability services have developed as a result of the changing social attitudes and government policies and legislation with emphasis on equality and inclusion.</w:t>
      </w:r>
    </w:p>
    <w:p w14:paraId="7622C88E" w14:textId="5AB1861C" w:rsidR="03286B9B" w:rsidRDefault="03286B9B" w:rsidP="03286B9B">
      <w:pPr>
        <w:rPr>
          <w:rFonts w:ascii="Arial" w:eastAsia="Arial" w:hAnsi="Arial" w:cs="Arial"/>
          <w:sz w:val="22"/>
          <w:szCs w:val="22"/>
        </w:rPr>
      </w:pPr>
    </w:p>
    <w:p w14:paraId="6FDBFDFB" w14:textId="69A8B11C" w:rsidR="70CDAAE4" w:rsidRDefault="70CDAAE4" w:rsidP="03286B9B">
      <w:pPr>
        <w:rPr>
          <w:rFonts w:ascii="Arial" w:eastAsia="Arial" w:hAnsi="Arial" w:cs="Arial"/>
          <w:b/>
          <w:bCs/>
          <w:sz w:val="28"/>
          <w:szCs w:val="28"/>
        </w:rPr>
      </w:pPr>
      <w:r w:rsidRPr="03286B9B">
        <w:rPr>
          <w:rFonts w:ascii="Arial" w:eastAsia="Arial" w:hAnsi="Arial" w:cs="Arial"/>
          <w:b/>
          <w:bCs/>
          <w:sz w:val="28"/>
          <w:szCs w:val="28"/>
        </w:rPr>
        <w:t>Historical Development of Community Disability Services</w:t>
      </w:r>
    </w:p>
    <w:p w14:paraId="028C0044" w14:textId="77777777" w:rsidR="00AD3FAF" w:rsidRPr="00AD3FAF" w:rsidRDefault="00AD3FAF" w:rsidP="00AD3FAF">
      <w:pPr>
        <w:rPr>
          <w:rFonts w:ascii="Arial" w:eastAsia="Arial" w:hAnsi="Arial" w:cs="Arial"/>
          <w:sz w:val="22"/>
          <w:szCs w:val="22"/>
        </w:rPr>
      </w:pPr>
      <w:r w:rsidRPr="00AD3FAF">
        <w:rPr>
          <w:rFonts w:ascii="Arial" w:eastAsia="Arial" w:hAnsi="Arial" w:cs="Arial"/>
          <w:sz w:val="22"/>
          <w:szCs w:val="22"/>
        </w:rPr>
        <w:t xml:space="preserve">Since the end of the Second World War, social reform has resulted in the NHC and welfare state, providing better access to health services and social care </w:t>
      </w:r>
      <w:r w:rsidRPr="0058452B">
        <w:rPr>
          <w:rFonts w:ascii="Arial" w:eastAsia="Arial" w:hAnsi="Arial" w:cs="Arial"/>
          <w:b/>
          <w:bCs/>
          <w:sz w:val="22"/>
          <w:szCs w:val="22"/>
        </w:rPr>
        <w:t>(UK Parliament, 2024)</w:t>
      </w:r>
      <w:r w:rsidRPr="00AD3FAF">
        <w:rPr>
          <w:rFonts w:ascii="Arial" w:eastAsia="Arial" w:hAnsi="Arial" w:cs="Arial"/>
          <w:sz w:val="22"/>
          <w:szCs w:val="22"/>
        </w:rPr>
        <w:t>. But a large number of disabled people continue to be discriminated against and excluded from education, work and community life.</w:t>
      </w:r>
    </w:p>
    <w:p w14:paraId="32D990DE" w14:textId="14C6422E" w:rsidR="006740E8" w:rsidRPr="006740E8" w:rsidRDefault="00F55168" w:rsidP="006740E8">
      <w:pPr>
        <w:rPr>
          <w:rFonts w:ascii="Arial" w:eastAsia="Arial" w:hAnsi="Arial" w:cs="Arial"/>
          <w:sz w:val="22"/>
          <w:szCs w:val="22"/>
        </w:rPr>
      </w:pPr>
      <w:r w:rsidRPr="00F55168">
        <w:rPr>
          <w:rFonts w:ascii="Arial" w:eastAsia="Arial" w:hAnsi="Arial" w:cs="Arial"/>
          <w:sz w:val="22"/>
          <w:szCs w:val="22"/>
        </w:rPr>
        <w:t>The disability rights movement of the 1970s and 1980s made bold statements and fought against the traditional ideology and promoted the social model of disability.</w:t>
      </w:r>
      <w:r w:rsidRPr="00AD3FAF">
        <w:rPr>
          <w:rFonts w:ascii="Arial" w:eastAsia="Arial" w:hAnsi="Arial" w:cs="Arial"/>
          <w:sz w:val="22"/>
          <w:szCs w:val="22"/>
        </w:rPr>
        <w:t xml:space="preserve"> This</w:t>
      </w:r>
      <w:r w:rsidR="00AD3FAF" w:rsidRPr="00AD3FAF">
        <w:rPr>
          <w:rFonts w:ascii="Arial" w:eastAsia="Arial" w:hAnsi="Arial" w:cs="Arial"/>
          <w:sz w:val="22"/>
          <w:szCs w:val="22"/>
        </w:rPr>
        <w:t xml:space="preserve"> model was that disability was caused by barriers in society, not by impairments. </w:t>
      </w:r>
      <w:r w:rsidR="006740E8" w:rsidRPr="006740E8">
        <w:rPr>
          <w:rFonts w:ascii="Arial" w:eastAsia="Arial" w:hAnsi="Arial" w:cs="Arial"/>
          <w:sz w:val="22"/>
          <w:szCs w:val="22"/>
        </w:rPr>
        <w:t xml:space="preserve">This in turn resulted in the UK Government having adopted policies to encourage community care and independent living. The Chronically Sick and Disabled Persons Act was passed in 1970 and was one of the first of the major pieces of legislation to recognise the rights of disabled people to receive services in their community—“The community”. </w:t>
      </w:r>
      <w:r w:rsidR="006740E8" w:rsidRPr="0074439A">
        <w:rPr>
          <w:rFonts w:ascii="Arial" w:eastAsia="Arial" w:hAnsi="Arial" w:cs="Arial"/>
          <w:b/>
          <w:bCs/>
          <w:sz w:val="22"/>
          <w:szCs w:val="22"/>
        </w:rPr>
        <w:t>(UK Parliament, 2015)</w:t>
      </w:r>
      <w:r w:rsidR="006740E8" w:rsidRPr="006740E8">
        <w:rPr>
          <w:rFonts w:ascii="Arial" w:eastAsia="Arial" w:hAnsi="Arial" w:cs="Arial"/>
          <w:sz w:val="22"/>
          <w:szCs w:val="22"/>
        </w:rPr>
        <w:t>.</w:t>
      </w:r>
    </w:p>
    <w:p w14:paraId="35B258AB" w14:textId="3E58CA54" w:rsidR="00AD3FAF" w:rsidRPr="00AD3FAF" w:rsidRDefault="006740E8" w:rsidP="00AD3FAF">
      <w:pPr>
        <w:rPr>
          <w:rFonts w:ascii="Arial" w:eastAsia="Arial" w:hAnsi="Arial" w:cs="Arial"/>
          <w:sz w:val="22"/>
          <w:szCs w:val="22"/>
        </w:rPr>
      </w:pPr>
      <w:r w:rsidRPr="006740E8">
        <w:rPr>
          <w:rFonts w:ascii="Arial" w:eastAsia="Arial" w:hAnsi="Arial" w:cs="Arial"/>
          <w:sz w:val="22"/>
          <w:szCs w:val="22"/>
        </w:rPr>
        <w:t>One of the big milestones and changes was the NHS and Community Care Act 1990 which resulted in a shift from institutional care to community based care</w:t>
      </w:r>
      <w:r w:rsidRPr="0074439A">
        <w:rPr>
          <w:rFonts w:ascii="Arial" w:eastAsia="Arial" w:hAnsi="Arial" w:cs="Arial"/>
          <w:b/>
          <w:bCs/>
          <w:sz w:val="22"/>
          <w:szCs w:val="22"/>
        </w:rPr>
        <w:t xml:space="preserve"> (The Health Foundation, 2024)</w:t>
      </w:r>
      <w:r w:rsidRPr="006740E8">
        <w:rPr>
          <w:rFonts w:ascii="Arial" w:eastAsia="Arial" w:hAnsi="Arial" w:cs="Arial"/>
          <w:sz w:val="22"/>
          <w:szCs w:val="22"/>
        </w:rPr>
        <w:t>. Also, the Disability Discrimination Act 1995 provided a further boost to the rights of disabled people as they look for jobs, are in education, use transport and are in public services</w:t>
      </w:r>
      <w:r>
        <w:rPr>
          <w:rFonts w:ascii="Arial" w:eastAsia="Arial" w:hAnsi="Arial" w:cs="Arial"/>
          <w:sz w:val="22"/>
          <w:szCs w:val="22"/>
        </w:rPr>
        <w:t xml:space="preserve"> </w:t>
      </w:r>
      <w:r w:rsidR="00AD3FAF" w:rsidRPr="0074439A">
        <w:rPr>
          <w:rFonts w:ascii="Arial" w:eastAsia="Arial" w:hAnsi="Arial" w:cs="Arial"/>
          <w:b/>
          <w:bCs/>
          <w:sz w:val="22"/>
          <w:szCs w:val="22"/>
        </w:rPr>
        <w:t>(House of Lords Library, 2020)</w:t>
      </w:r>
      <w:r w:rsidR="00AD3FAF" w:rsidRPr="00AD3FAF">
        <w:rPr>
          <w:rFonts w:ascii="Arial" w:eastAsia="Arial" w:hAnsi="Arial" w:cs="Arial"/>
          <w:sz w:val="22"/>
          <w:szCs w:val="22"/>
        </w:rPr>
        <w:t>.</w:t>
      </w:r>
    </w:p>
    <w:p w14:paraId="49749825" w14:textId="77777777" w:rsidR="0098403E" w:rsidRDefault="00AD3FAF" w:rsidP="0098403E">
      <w:pPr>
        <w:rPr>
          <w:rFonts w:ascii="Arial" w:eastAsia="Arial" w:hAnsi="Arial" w:cs="Arial"/>
          <w:sz w:val="22"/>
          <w:szCs w:val="22"/>
        </w:rPr>
      </w:pPr>
      <w:r w:rsidRPr="00AD3FAF">
        <w:rPr>
          <w:rFonts w:ascii="Arial" w:eastAsia="Arial" w:hAnsi="Arial" w:cs="Arial"/>
          <w:sz w:val="22"/>
          <w:szCs w:val="22"/>
        </w:rPr>
        <w:t xml:space="preserve">The Equality Act 2010 and the Care Act 2014 have also given a further push in the right direction to disability services, encouraging equality, safeguarding, person centred care and well-being more recently. </w:t>
      </w:r>
      <w:r w:rsidR="0098403E" w:rsidRPr="0098403E">
        <w:rPr>
          <w:rFonts w:ascii="Arial" w:eastAsia="Arial" w:hAnsi="Arial" w:cs="Arial"/>
          <w:sz w:val="22"/>
          <w:szCs w:val="22"/>
        </w:rPr>
        <w:t xml:space="preserve">The legal duty on local councils to support individual well being and to prevent and integrate health and social care services </w:t>
      </w:r>
      <w:r w:rsidR="0098403E" w:rsidRPr="004B4DAF">
        <w:rPr>
          <w:rFonts w:ascii="Arial" w:eastAsia="Arial" w:hAnsi="Arial" w:cs="Arial"/>
          <w:b/>
          <w:bCs/>
          <w:sz w:val="22"/>
          <w:szCs w:val="22"/>
        </w:rPr>
        <w:t>(Care Act 2014)</w:t>
      </w:r>
      <w:r w:rsidR="0098403E" w:rsidRPr="0098403E">
        <w:rPr>
          <w:rFonts w:ascii="Arial" w:eastAsia="Arial" w:hAnsi="Arial" w:cs="Arial"/>
          <w:sz w:val="22"/>
          <w:szCs w:val="22"/>
        </w:rPr>
        <w:t xml:space="preserve"> was added to councils' duties.</w:t>
      </w:r>
    </w:p>
    <w:p w14:paraId="7E9AAC71" w14:textId="77777777" w:rsidR="004B4DAF" w:rsidRPr="0098403E" w:rsidRDefault="004B4DAF" w:rsidP="0098403E">
      <w:pPr>
        <w:rPr>
          <w:rFonts w:ascii="Arial" w:eastAsia="Arial" w:hAnsi="Arial" w:cs="Arial"/>
          <w:sz w:val="22"/>
          <w:szCs w:val="22"/>
        </w:rPr>
      </w:pPr>
    </w:p>
    <w:p w14:paraId="6E257719" w14:textId="77777777" w:rsidR="000C1DA6" w:rsidRPr="000C1DA6" w:rsidRDefault="000C1DA6" w:rsidP="00A17B6D">
      <w:pPr>
        <w:rPr>
          <w:rFonts w:ascii="Arial" w:eastAsia="Arial" w:hAnsi="Arial" w:cs="Arial"/>
          <w:b/>
          <w:bCs/>
          <w:sz w:val="22"/>
          <w:szCs w:val="22"/>
        </w:rPr>
      </w:pPr>
      <w:r w:rsidRPr="000C1DA6">
        <w:rPr>
          <w:rFonts w:ascii="Arial" w:eastAsia="Arial" w:hAnsi="Arial" w:cs="Arial"/>
          <w:b/>
          <w:bCs/>
          <w:sz w:val="22"/>
          <w:szCs w:val="22"/>
        </w:rPr>
        <w:t>The Community Disability Services (CDS) are still provided to their respective communities.</w:t>
      </w:r>
    </w:p>
    <w:p w14:paraId="69689E9E" w14:textId="47ED1AAF" w:rsidR="00A17B6D" w:rsidRPr="00A17B6D" w:rsidRDefault="000C1DA6" w:rsidP="00A17B6D">
      <w:pPr>
        <w:rPr>
          <w:rFonts w:ascii="Arial" w:eastAsia="Arial" w:hAnsi="Arial" w:cs="Arial"/>
          <w:sz w:val="22"/>
          <w:szCs w:val="22"/>
        </w:rPr>
      </w:pPr>
      <w:r w:rsidRPr="0098403E">
        <w:rPr>
          <w:rFonts w:ascii="Arial" w:eastAsia="Arial" w:hAnsi="Arial" w:cs="Arial"/>
          <w:sz w:val="22"/>
          <w:szCs w:val="22"/>
        </w:rPr>
        <w:t xml:space="preserve"> In</w:t>
      </w:r>
      <w:r w:rsidR="0098403E" w:rsidRPr="0098403E">
        <w:rPr>
          <w:rFonts w:ascii="Arial" w:eastAsia="Arial" w:hAnsi="Arial" w:cs="Arial"/>
          <w:sz w:val="22"/>
          <w:szCs w:val="22"/>
        </w:rPr>
        <w:t xml:space="preserve"> the UK, community disability services are provided in conjunction with NHS, community nurses, charities/voluntary organisations, local authorities/social workers and occupational </w:t>
      </w:r>
      <w:r w:rsidR="00361F75" w:rsidRPr="0098403E">
        <w:rPr>
          <w:rFonts w:ascii="Arial" w:eastAsia="Arial" w:hAnsi="Arial" w:cs="Arial"/>
          <w:sz w:val="22"/>
          <w:szCs w:val="22"/>
        </w:rPr>
        <w:t>therapists.</w:t>
      </w:r>
      <w:r w:rsidR="00361F75" w:rsidRPr="00A17B6D">
        <w:rPr>
          <w:rFonts w:ascii="Arial" w:eastAsia="Arial" w:hAnsi="Arial" w:cs="Arial"/>
          <w:sz w:val="22"/>
          <w:szCs w:val="22"/>
        </w:rPr>
        <w:t xml:space="preserve"> Typically</w:t>
      </w:r>
      <w:r w:rsidR="00A17B6D" w:rsidRPr="00A17B6D">
        <w:rPr>
          <w:rFonts w:ascii="Arial" w:eastAsia="Arial" w:hAnsi="Arial" w:cs="Arial"/>
          <w:sz w:val="22"/>
          <w:szCs w:val="22"/>
        </w:rPr>
        <w:t>, services are provided in response to evaluations made by local councils or health care workers. After assessment, an individual may be given a personalised care plan, addressing their physical, emotional and social needs.</w:t>
      </w:r>
    </w:p>
    <w:p w14:paraId="17E58664" w14:textId="77777777" w:rsidR="00F45827" w:rsidRPr="00F45827" w:rsidRDefault="008529E6" w:rsidP="00F45827">
      <w:pPr>
        <w:rPr>
          <w:rFonts w:ascii="Arial" w:eastAsia="Arial" w:hAnsi="Arial" w:cs="Arial"/>
          <w:sz w:val="22"/>
          <w:szCs w:val="22"/>
        </w:rPr>
      </w:pPr>
      <w:r>
        <w:rPr>
          <w:rFonts w:ascii="Arial" w:eastAsia="Arial" w:hAnsi="Arial" w:cs="Arial"/>
          <w:sz w:val="22"/>
          <w:szCs w:val="22"/>
        </w:rPr>
        <w:t xml:space="preserve">Community disability services aim to help people with disability to live and participate in the community. </w:t>
      </w:r>
      <w:r w:rsidR="00A17B6D" w:rsidRPr="00A17B6D">
        <w:rPr>
          <w:rFonts w:ascii="Arial" w:eastAsia="Arial" w:hAnsi="Arial" w:cs="Arial"/>
          <w:sz w:val="22"/>
          <w:szCs w:val="22"/>
        </w:rPr>
        <w:t xml:space="preserve">Home care, mobility aids, supported housing, physiotherapy, educational support, employment support and mental health services are examples of support. </w:t>
      </w:r>
      <w:r w:rsidR="00F45827" w:rsidRPr="00F45827">
        <w:rPr>
          <w:rFonts w:ascii="Arial" w:eastAsia="Arial" w:hAnsi="Arial" w:cs="Arial"/>
          <w:sz w:val="22"/>
          <w:szCs w:val="22"/>
        </w:rPr>
        <w:t xml:space="preserve">There is also an increase in service users' choice in the way services are arranged due to community care policies like personal budgets and direct payments </w:t>
      </w:r>
      <w:r w:rsidR="00F45827" w:rsidRPr="00917D65">
        <w:rPr>
          <w:rFonts w:ascii="Arial" w:eastAsia="Arial" w:hAnsi="Arial" w:cs="Arial"/>
          <w:b/>
          <w:bCs/>
          <w:sz w:val="22"/>
          <w:szCs w:val="22"/>
        </w:rPr>
        <w:t>(</w:t>
      </w:r>
      <w:proofErr w:type="spellStart"/>
      <w:r w:rsidR="00F45827" w:rsidRPr="00917D65">
        <w:rPr>
          <w:rFonts w:ascii="Arial" w:eastAsia="Arial" w:hAnsi="Arial" w:cs="Arial"/>
          <w:b/>
          <w:bCs/>
          <w:sz w:val="22"/>
          <w:szCs w:val="22"/>
        </w:rPr>
        <w:t>Rescare</w:t>
      </w:r>
      <w:proofErr w:type="spellEnd"/>
      <w:r w:rsidR="00F45827" w:rsidRPr="00917D65">
        <w:rPr>
          <w:rFonts w:ascii="Arial" w:eastAsia="Arial" w:hAnsi="Arial" w:cs="Arial"/>
          <w:b/>
          <w:bCs/>
          <w:sz w:val="22"/>
          <w:szCs w:val="22"/>
        </w:rPr>
        <w:t>, 2015)</w:t>
      </w:r>
      <w:r w:rsidR="00F45827" w:rsidRPr="00F45827">
        <w:rPr>
          <w:rFonts w:ascii="Arial" w:eastAsia="Arial" w:hAnsi="Arial" w:cs="Arial"/>
          <w:sz w:val="22"/>
          <w:szCs w:val="22"/>
        </w:rPr>
        <w:t>.</w:t>
      </w:r>
    </w:p>
    <w:p w14:paraId="4FF42876" w14:textId="6A87A9DA" w:rsidR="03286B9B" w:rsidRDefault="00F45827" w:rsidP="03286B9B">
      <w:pPr>
        <w:rPr>
          <w:rFonts w:ascii="Arial" w:eastAsia="Arial" w:hAnsi="Arial" w:cs="Arial"/>
          <w:sz w:val="22"/>
          <w:szCs w:val="22"/>
        </w:rPr>
      </w:pPr>
      <w:r w:rsidRPr="00F45827">
        <w:rPr>
          <w:rFonts w:ascii="Arial" w:eastAsia="Arial" w:hAnsi="Arial" w:cs="Arial"/>
          <w:sz w:val="22"/>
          <w:szCs w:val="22"/>
        </w:rPr>
        <w:t>The service has been enhanced but there are some areas that need to be addressed.</w:t>
      </w:r>
      <w:r>
        <w:rPr>
          <w:rFonts w:ascii="Arial" w:eastAsia="Arial" w:hAnsi="Arial" w:cs="Arial"/>
          <w:sz w:val="22"/>
          <w:szCs w:val="22"/>
        </w:rPr>
        <w:t xml:space="preserve"> </w:t>
      </w:r>
      <w:r w:rsidR="00A17B6D" w:rsidRPr="00A17B6D">
        <w:rPr>
          <w:rFonts w:ascii="Arial" w:eastAsia="Arial" w:hAnsi="Arial" w:cs="Arial"/>
          <w:sz w:val="22"/>
          <w:szCs w:val="22"/>
        </w:rPr>
        <w:t xml:space="preserve">Funding pressures as a result of escalating demand and constrained social care budgets are one of the main concerns. </w:t>
      </w:r>
      <w:r w:rsidR="00F83163" w:rsidRPr="00F83163">
        <w:rPr>
          <w:rFonts w:ascii="Arial" w:eastAsia="Arial" w:hAnsi="Arial" w:cs="Arial"/>
          <w:sz w:val="22"/>
          <w:szCs w:val="22"/>
        </w:rPr>
        <w:t>There are many local authorities that have problems to be able to offer services that are adequate to meet the demands and as a result, there are longer waiting lists and fewer amount of support packages.</w:t>
      </w:r>
      <w:r w:rsidR="00F83163" w:rsidRPr="00A17B6D">
        <w:rPr>
          <w:rFonts w:ascii="Arial" w:eastAsia="Arial" w:hAnsi="Arial" w:cs="Arial"/>
          <w:sz w:val="22"/>
          <w:szCs w:val="22"/>
        </w:rPr>
        <w:t xml:space="preserve"> Another</w:t>
      </w:r>
      <w:r w:rsidR="00A17B6D" w:rsidRPr="00A17B6D">
        <w:rPr>
          <w:rFonts w:ascii="Arial" w:eastAsia="Arial" w:hAnsi="Arial" w:cs="Arial"/>
          <w:sz w:val="22"/>
          <w:szCs w:val="22"/>
        </w:rPr>
        <w:t xml:space="preserve"> difficulty is the lack of staff in health and social care, impacting on the quality and continuity of care.</w:t>
      </w:r>
    </w:p>
    <w:p w14:paraId="50370CE1" w14:textId="77777777" w:rsidR="004B4DAF" w:rsidRDefault="004B4DAF" w:rsidP="03286B9B">
      <w:pPr>
        <w:rPr>
          <w:rFonts w:ascii="Arial" w:eastAsia="Arial" w:hAnsi="Arial" w:cs="Arial"/>
          <w:sz w:val="22"/>
          <w:szCs w:val="22"/>
        </w:rPr>
      </w:pPr>
    </w:p>
    <w:p w14:paraId="591CF7EB" w14:textId="05752970" w:rsidR="0B1A48A9" w:rsidRDefault="0B1A48A9">
      <w:r w:rsidRPr="03286B9B">
        <w:rPr>
          <w:rFonts w:ascii="Arial" w:eastAsia="Arial" w:hAnsi="Arial" w:cs="Arial"/>
          <w:b/>
          <w:bCs/>
          <w:sz w:val="28"/>
          <w:szCs w:val="28"/>
        </w:rPr>
        <w:t>Significance in Improving Quality of Life</w:t>
      </w:r>
    </w:p>
    <w:p w14:paraId="688309AF" w14:textId="77777777" w:rsidR="00C073ED" w:rsidRPr="00C073ED" w:rsidRDefault="00C073ED" w:rsidP="00C073ED">
      <w:pPr>
        <w:rPr>
          <w:rFonts w:ascii="Arial" w:eastAsia="Arial" w:hAnsi="Arial" w:cs="Arial"/>
          <w:sz w:val="22"/>
          <w:szCs w:val="22"/>
        </w:rPr>
      </w:pPr>
      <w:r w:rsidRPr="00C073ED">
        <w:rPr>
          <w:rFonts w:ascii="Arial" w:eastAsia="Arial" w:hAnsi="Arial" w:cs="Arial"/>
          <w:sz w:val="22"/>
          <w:szCs w:val="22"/>
        </w:rPr>
        <w:t>By supporting disabled people to live independently, with dignity and in society, community disability services make a significant contribution to the quality of life of disabled people. Many people can live safely in their communities, rather than in long-term institutional settings, thanks to access to health care services, rehabilitation services, housing, and employment services.</w:t>
      </w:r>
    </w:p>
    <w:p w14:paraId="06176322" w14:textId="4F17C257" w:rsidR="00C073ED" w:rsidRPr="00C073ED" w:rsidRDefault="00C073ED" w:rsidP="00C073ED">
      <w:pPr>
        <w:rPr>
          <w:rFonts w:ascii="Arial" w:eastAsia="Arial" w:hAnsi="Arial" w:cs="Arial"/>
          <w:sz w:val="22"/>
          <w:szCs w:val="22"/>
        </w:rPr>
      </w:pPr>
      <w:r w:rsidRPr="00C073ED">
        <w:rPr>
          <w:rFonts w:ascii="Arial" w:eastAsia="Arial" w:hAnsi="Arial" w:cs="Arial"/>
          <w:sz w:val="22"/>
          <w:szCs w:val="22"/>
        </w:rPr>
        <w:t>These services also support to decrease social isolation and discrimination.</w:t>
      </w:r>
      <w:r w:rsidR="002E3D3A">
        <w:rPr>
          <w:rFonts w:ascii="Arial" w:eastAsia="Arial" w:hAnsi="Arial" w:cs="Arial"/>
          <w:sz w:val="22"/>
          <w:szCs w:val="22"/>
        </w:rPr>
        <w:t xml:space="preserve"> </w:t>
      </w:r>
      <w:r w:rsidR="002E3D3A" w:rsidRPr="002E3D3A">
        <w:rPr>
          <w:rFonts w:ascii="Arial" w:eastAsia="Arial" w:hAnsi="Arial" w:cs="Arial"/>
          <w:sz w:val="22"/>
          <w:szCs w:val="22"/>
        </w:rPr>
        <w:t>The Equality Act 2010 ensures differently abled people have equal rights and protection from foul treatment in education, employment and public services</w:t>
      </w:r>
      <w:r w:rsidR="00945B65">
        <w:rPr>
          <w:rFonts w:ascii="Arial" w:eastAsia="Arial" w:hAnsi="Arial" w:cs="Arial"/>
          <w:sz w:val="22"/>
          <w:szCs w:val="22"/>
        </w:rPr>
        <w:t xml:space="preserve"> </w:t>
      </w:r>
      <w:r w:rsidR="00945B65" w:rsidRPr="00917D65">
        <w:rPr>
          <w:rFonts w:ascii="Arial" w:eastAsia="Arial" w:hAnsi="Arial" w:cs="Arial"/>
          <w:b/>
          <w:bCs/>
          <w:sz w:val="22"/>
          <w:szCs w:val="22"/>
        </w:rPr>
        <w:t>(</w:t>
      </w:r>
      <w:r w:rsidR="002E3D3A" w:rsidRPr="00917D65">
        <w:rPr>
          <w:rFonts w:ascii="Arial" w:eastAsia="Arial" w:hAnsi="Arial" w:cs="Arial"/>
          <w:b/>
          <w:bCs/>
          <w:sz w:val="22"/>
          <w:szCs w:val="22"/>
        </w:rPr>
        <w:t>GOV.UK, 2010)</w:t>
      </w:r>
      <w:r w:rsidR="002E3D3A" w:rsidRPr="002E3D3A">
        <w:rPr>
          <w:rFonts w:ascii="Arial" w:eastAsia="Arial" w:hAnsi="Arial" w:cs="Arial"/>
          <w:sz w:val="22"/>
          <w:szCs w:val="22"/>
        </w:rPr>
        <w:t>.</w:t>
      </w:r>
      <w:r w:rsidRPr="00C073ED">
        <w:rPr>
          <w:rFonts w:ascii="Arial" w:eastAsia="Arial" w:hAnsi="Arial" w:cs="Arial"/>
          <w:sz w:val="22"/>
          <w:szCs w:val="22"/>
        </w:rPr>
        <w:t xml:space="preserve"> Furthermore, community-based support helps people to keep in touch with others, attend school, find work, and engage in social life, which helps them feel better physically and mentally.</w:t>
      </w:r>
    </w:p>
    <w:p w14:paraId="1BEFB08F" w14:textId="4A42B9B0" w:rsidR="03286B9B" w:rsidRPr="00C073ED" w:rsidRDefault="00C073ED" w:rsidP="03286B9B">
      <w:pPr>
        <w:rPr>
          <w:rFonts w:ascii="Arial" w:eastAsia="Arial" w:hAnsi="Arial" w:cs="Arial"/>
          <w:sz w:val="22"/>
          <w:szCs w:val="22"/>
        </w:rPr>
      </w:pPr>
      <w:r w:rsidRPr="00C073ED">
        <w:rPr>
          <w:rFonts w:ascii="Arial" w:eastAsia="Arial" w:hAnsi="Arial" w:cs="Arial"/>
          <w:sz w:val="22"/>
          <w:szCs w:val="22"/>
        </w:rPr>
        <w:t>Moreover, person-centred approaches in contemporary disability services ensure that people are actively participating in decision making around their care. This enhances autonomy, satisfaction and human rights and social inclusion.</w:t>
      </w:r>
    </w:p>
    <w:p w14:paraId="0AA4B62C" w14:textId="6CE36AF8" w:rsidR="03286B9B" w:rsidRDefault="03286B9B" w:rsidP="03286B9B">
      <w:pPr>
        <w:rPr>
          <w:rFonts w:ascii="Arial" w:eastAsia="Arial" w:hAnsi="Arial" w:cs="Arial"/>
          <w:b/>
          <w:bCs/>
          <w:sz w:val="28"/>
          <w:szCs w:val="28"/>
        </w:rPr>
      </w:pPr>
    </w:p>
    <w:p w14:paraId="47D5346F" w14:textId="46C678EE" w:rsidR="1515C326" w:rsidRDefault="1515C326">
      <w:r w:rsidRPr="03286B9B">
        <w:rPr>
          <w:rFonts w:ascii="Arial" w:eastAsia="Arial" w:hAnsi="Arial" w:cs="Arial"/>
          <w:b/>
          <w:bCs/>
          <w:sz w:val="28"/>
          <w:szCs w:val="28"/>
        </w:rPr>
        <w:t>Conclusion</w:t>
      </w:r>
    </w:p>
    <w:p w14:paraId="4423E5AF" w14:textId="014AD7CC" w:rsidR="03286B9B" w:rsidRDefault="006B1C86" w:rsidP="03286B9B">
      <w:pPr>
        <w:rPr>
          <w:rFonts w:ascii="Arial" w:eastAsia="Arial" w:hAnsi="Arial" w:cs="Arial"/>
          <w:sz w:val="22"/>
          <w:szCs w:val="22"/>
        </w:rPr>
      </w:pPr>
      <w:r w:rsidRPr="006B1C86">
        <w:rPr>
          <w:rFonts w:ascii="Arial" w:eastAsia="Arial" w:hAnsi="Arial" w:cs="Arial"/>
          <w:sz w:val="22"/>
          <w:szCs w:val="22"/>
        </w:rPr>
        <w:t xml:space="preserve">To summarise, community disability services have grown and changed a great deal since the time of institutional care, becoming community based and person-centred. Disability services have been influenced by historical legislation, including the NHS Act 1946, the National Health Service and Community Care Act 1990, the Equality Act 2010 and the Care </w:t>
      </w:r>
      <w:r w:rsidRPr="006B1C86">
        <w:rPr>
          <w:rFonts w:ascii="Arial" w:eastAsia="Arial" w:hAnsi="Arial" w:cs="Arial"/>
          <w:sz w:val="22"/>
          <w:szCs w:val="22"/>
        </w:rPr>
        <w:lastRenderedPageBreak/>
        <w:t xml:space="preserve">Act 2014. </w:t>
      </w:r>
      <w:r w:rsidR="009E6257" w:rsidRPr="009E6257">
        <w:rPr>
          <w:rFonts w:ascii="Arial" w:eastAsia="Arial" w:hAnsi="Arial" w:cs="Arial"/>
          <w:sz w:val="22"/>
          <w:szCs w:val="22"/>
        </w:rPr>
        <w:t>Community disability services are vital to improving the independence, equality and quality of life of people with disabilities in the UK despite current challenges to access, such as funding, and lack of staff.</w:t>
      </w:r>
    </w:p>
    <w:p w14:paraId="24EBC7A5" w14:textId="23B00A02" w:rsidR="03286B9B" w:rsidRDefault="03286B9B" w:rsidP="03286B9B">
      <w:pPr>
        <w:rPr>
          <w:rFonts w:ascii="Arial" w:eastAsia="Arial" w:hAnsi="Arial" w:cs="Arial"/>
          <w:sz w:val="22"/>
          <w:szCs w:val="22"/>
        </w:rPr>
      </w:pPr>
    </w:p>
    <w:p w14:paraId="1568D738" w14:textId="77777777" w:rsidR="009E6257" w:rsidRDefault="009E6257" w:rsidP="03286B9B">
      <w:pPr>
        <w:rPr>
          <w:rFonts w:ascii="Arial" w:eastAsia="Arial" w:hAnsi="Arial" w:cs="Arial"/>
          <w:sz w:val="22"/>
          <w:szCs w:val="22"/>
        </w:rPr>
      </w:pPr>
    </w:p>
    <w:p w14:paraId="31A34B87" w14:textId="77777777" w:rsidR="009E6257" w:rsidRDefault="009E6257" w:rsidP="03286B9B">
      <w:pPr>
        <w:rPr>
          <w:rFonts w:ascii="Arial" w:eastAsia="Arial" w:hAnsi="Arial" w:cs="Arial"/>
          <w:sz w:val="22"/>
          <w:szCs w:val="22"/>
        </w:rPr>
      </w:pPr>
    </w:p>
    <w:p w14:paraId="213D9586" w14:textId="5FA5CE9E" w:rsidR="03286B9B" w:rsidRDefault="03286B9B" w:rsidP="03286B9B">
      <w:pPr>
        <w:rPr>
          <w:rFonts w:ascii="Arial" w:eastAsia="Arial" w:hAnsi="Arial" w:cs="Arial"/>
          <w:sz w:val="22"/>
          <w:szCs w:val="22"/>
        </w:rPr>
      </w:pPr>
    </w:p>
    <w:p w14:paraId="6202A8F0" w14:textId="41DA76BC" w:rsidR="03286B9B" w:rsidRDefault="03286B9B" w:rsidP="03286B9B">
      <w:pPr>
        <w:rPr>
          <w:rFonts w:ascii="Arial" w:eastAsia="Arial" w:hAnsi="Arial" w:cs="Arial"/>
          <w:sz w:val="22"/>
          <w:szCs w:val="22"/>
        </w:rPr>
      </w:pPr>
    </w:p>
    <w:p w14:paraId="1031DCDC" w14:textId="513B146D" w:rsidR="03286B9B" w:rsidRDefault="03286B9B" w:rsidP="03286B9B">
      <w:pPr>
        <w:rPr>
          <w:rFonts w:ascii="Arial" w:eastAsia="Arial" w:hAnsi="Arial" w:cs="Arial"/>
          <w:sz w:val="22"/>
          <w:szCs w:val="22"/>
        </w:rPr>
      </w:pPr>
    </w:p>
    <w:p w14:paraId="12BFF3A2" w14:textId="579AC8E1" w:rsidR="03286B9B" w:rsidRDefault="03286B9B" w:rsidP="03286B9B">
      <w:pPr>
        <w:rPr>
          <w:rFonts w:ascii="Arial" w:eastAsia="Arial" w:hAnsi="Arial" w:cs="Arial"/>
          <w:sz w:val="22"/>
          <w:szCs w:val="22"/>
        </w:rPr>
      </w:pPr>
    </w:p>
    <w:p w14:paraId="25A07CA5" w14:textId="367F13FB" w:rsidR="03286B9B" w:rsidRDefault="03286B9B" w:rsidP="03286B9B">
      <w:pPr>
        <w:rPr>
          <w:rFonts w:ascii="Arial" w:eastAsia="Arial" w:hAnsi="Arial" w:cs="Arial"/>
          <w:sz w:val="22"/>
          <w:szCs w:val="22"/>
        </w:rPr>
      </w:pPr>
    </w:p>
    <w:p w14:paraId="1B5ABC13" w14:textId="0B2D8796" w:rsidR="03286B9B" w:rsidRDefault="03286B9B" w:rsidP="03286B9B">
      <w:pPr>
        <w:rPr>
          <w:rFonts w:ascii="Arial" w:eastAsia="Arial" w:hAnsi="Arial" w:cs="Arial"/>
          <w:sz w:val="22"/>
          <w:szCs w:val="22"/>
        </w:rPr>
      </w:pPr>
    </w:p>
    <w:p w14:paraId="6560D380" w14:textId="2461484D" w:rsidR="03286B9B" w:rsidRDefault="03286B9B" w:rsidP="03286B9B">
      <w:pPr>
        <w:rPr>
          <w:rFonts w:ascii="Arial" w:eastAsia="Arial" w:hAnsi="Arial" w:cs="Arial"/>
          <w:sz w:val="22"/>
          <w:szCs w:val="22"/>
        </w:rPr>
      </w:pPr>
    </w:p>
    <w:p w14:paraId="17328376" w14:textId="6C4C2E33" w:rsidR="03286B9B" w:rsidRDefault="03286B9B" w:rsidP="03286B9B">
      <w:pPr>
        <w:rPr>
          <w:rFonts w:ascii="Arial" w:eastAsia="Arial" w:hAnsi="Arial" w:cs="Arial"/>
          <w:sz w:val="22"/>
          <w:szCs w:val="22"/>
        </w:rPr>
      </w:pPr>
    </w:p>
    <w:p w14:paraId="718BCA19" w14:textId="1A2B3573" w:rsidR="03286B9B" w:rsidRDefault="03286B9B" w:rsidP="03286B9B">
      <w:pPr>
        <w:rPr>
          <w:rFonts w:ascii="Arial" w:eastAsia="Arial" w:hAnsi="Arial" w:cs="Arial"/>
          <w:sz w:val="22"/>
          <w:szCs w:val="22"/>
        </w:rPr>
      </w:pPr>
    </w:p>
    <w:p w14:paraId="15123558" w14:textId="4E81EBF9" w:rsidR="03286B9B" w:rsidRDefault="03286B9B" w:rsidP="03286B9B">
      <w:pPr>
        <w:rPr>
          <w:rFonts w:ascii="Arial" w:eastAsia="Arial" w:hAnsi="Arial" w:cs="Arial"/>
          <w:sz w:val="22"/>
          <w:szCs w:val="22"/>
        </w:rPr>
      </w:pPr>
    </w:p>
    <w:p w14:paraId="4B7DF1F9" w14:textId="6C74FA6D" w:rsidR="03286B9B" w:rsidRDefault="03286B9B" w:rsidP="03286B9B">
      <w:pPr>
        <w:rPr>
          <w:rFonts w:ascii="Arial" w:eastAsia="Arial" w:hAnsi="Arial" w:cs="Arial"/>
          <w:sz w:val="22"/>
          <w:szCs w:val="22"/>
        </w:rPr>
      </w:pPr>
    </w:p>
    <w:p w14:paraId="39B21C55" w14:textId="78228340" w:rsidR="03286B9B" w:rsidRDefault="03286B9B" w:rsidP="03286B9B">
      <w:pPr>
        <w:rPr>
          <w:rFonts w:ascii="Arial" w:eastAsia="Arial" w:hAnsi="Arial" w:cs="Arial"/>
          <w:sz w:val="22"/>
          <w:szCs w:val="22"/>
        </w:rPr>
      </w:pPr>
    </w:p>
    <w:p w14:paraId="0A1F555B" w14:textId="28604082" w:rsidR="03286B9B" w:rsidRDefault="03286B9B" w:rsidP="03286B9B">
      <w:pPr>
        <w:rPr>
          <w:rFonts w:ascii="Arial" w:eastAsia="Arial" w:hAnsi="Arial" w:cs="Arial"/>
          <w:sz w:val="22"/>
          <w:szCs w:val="22"/>
        </w:rPr>
      </w:pPr>
    </w:p>
    <w:p w14:paraId="655FE89F" w14:textId="62935DDF" w:rsidR="03286B9B" w:rsidRDefault="03286B9B" w:rsidP="03286B9B">
      <w:pPr>
        <w:rPr>
          <w:rFonts w:ascii="Arial" w:eastAsia="Arial" w:hAnsi="Arial" w:cs="Arial"/>
          <w:sz w:val="22"/>
          <w:szCs w:val="22"/>
        </w:rPr>
      </w:pPr>
    </w:p>
    <w:p w14:paraId="5A7265C6" w14:textId="77777777" w:rsidR="009E6257" w:rsidRDefault="009E6257" w:rsidP="03286B9B">
      <w:pPr>
        <w:rPr>
          <w:rFonts w:ascii="Arial" w:eastAsia="Arial" w:hAnsi="Arial" w:cs="Arial"/>
          <w:sz w:val="22"/>
          <w:szCs w:val="22"/>
        </w:rPr>
      </w:pPr>
    </w:p>
    <w:p w14:paraId="28C325F2" w14:textId="1B136584" w:rsidR="03286B9B" w:rsidRDefault="03286B9B" w:rsidP="03286B9B">
      <w:pPr>
        <w:rPr>
          <w:rFonts w:ascii="Arial" w:eastAsia="Arial" w:hAnsi="Arial" w:cs="Arial"/>
          <w:sz w:val="22"/>
          <w:szCs w:val="22"/>
        </w:rPr>
      </w:pPr>
    </w:p>
    <w:p w14:paraId="09911B7B" w14:textId="31507607" w:rsidR="03286B9B" w:rsidRDefault="03286B9B" w:rsidP="03286B9B">
      <w:pPr>
        <w:rPr>
          <w:rFonts w:ascii="Arial" w:eastAsia="Arial" w:hAnsi="Arial" w:cs="Arial"/>
          <w:sz w:val="22"/>
          <w:szCs w:val="22"/>
        </w:rPr>
      </w:pPr>
    </w:p>
    <w:p w14:paraId="5CA90C25" w14:textId="65EFFAD6" w:rsidR="03286B9B" w:rsidRDefault="03286B9B" w:rsidP="03286B9B">
      <w:pPr>
        <w:rPr>
          <w:rFonts w:ascii="Arial" w:eastAsia="Arial" w:hAnsi="Arial" w:cs="Arial"/>
          <w:sz w:val="22"/>
          <w:szCs w:val="22"/>
        </w:rPr>
      </w:pPr>
    </w:p>
    <w:p w14:paraId="1F52177F" w14:textId="77777777" w:rsidR="009E6257" w:rsidRDefault="009E6257" w:rsidP="03286B9B">
      <w:pPr>
        <w:rPr>
          <w:rFonts w:ascii="Arial" w:eastAsia="Arial" w:hAnsi="Arial" w:cs="Arial"/>
          <w:sz w:val="22"/>
          <w:szCs w:val="22"/>
        </w:rPr>
      </w:pPr>
    </w:p>
    <w:p w14:paraId="087A4416" w14:textId="77777777" w:rsidR="009E6257" w:rsidRDefault="009E6257" w:rsidP="03286B9B">
      <w:pPr>
        <w:rPr>
          <w:rFonts w:ascii="Arial" w:eastAsia="Arial" w:hAnsi="Arial" w:cs="Arial"/>
          <w:sz w:val="22"/>
          <w:szCs w:val="22"/>
        </w:rPr>
      </w:pPr>
    </w:p>
    <w:p w14:paraId="1B4CE648" w14:textId="5D400984" w:rsidR="03286B9B" w:rsidRDefault="03286B9B" w:rsidP="03286B9B">
      <w:pPr>
        <w:rPr>
          <w:rFonts w:ascii="Arial" w:eastAsia="Arial" w:hAnsi="Arial" w:cs="Arial"/>
          <w:sz w:val="22"/>
          <w:szCs w:val="22"/>
        </w:rPr>
      </w:pPr>
    </w:p>
    <w:p w14:paraId="5B0633F1" w14:textId="63BF5000" w:rsidR="03286B9B" w:rsidRDefault="03286B9B" w:rsidP="03286B9B">
      <w:pPr>
        <w:rPr>
          <w:rFonts w:ascii="Arial" w:eastAsia="Arial" w:hAnsi="Arial" w:cs="Arial"/>
          <w:sz w:val="22"/>
          <w:szCs w:val="22"/>
        </w:rPr>
      </w:pPr>
    </w:p>
    <w:p w14:paraId="2FAA8ABA" w14:textId="27FCD6C0" w:rsidR="03286B9B" w:rsidRDefault="03286B9B" w:rsidP="03286B9B">
      <w:pPr>
        <w:rPr>
          <w:rFonts w:ascii="Arial" w:eastAsia="Arial" w:hAnsi="Arial" w:cs="Arial"/>
          <w:sz w:val="22"/>
          <w:szCs w:val="22"/>
        </w:rPr>
      </w:pPr>
    </w:p>
    <w:p w14:paraId="1C4A5AD4" w14:textId="217574C7" w:rsidR="03286B9B" w:rsidRDefault="03286B9B" w:rsidP="03286B9B">
      <w:pPr>
        <w:rPr>
          <w:rFonts w:ascii="Arial" w:eastAsia="Arial" w:hAnsi="Arial" w:cs="Arial"/>
          <w:sz w:val="22"/>
          <w:szCs w:val="22"/>
        </w:rPr>
      </w:pPr>
    </w:p>
    <w:p w14:paraId="0E999F31" w14:textId="45DE7F92" w:rsidR="03286B9B" w:rsidRDefault="03286B9B" w:rsidP="03286B9B">
      <w:pPr>
        <w:rPr>
          <w:rFonts w:ascii="Arial" w:eastAsia="Arial" w:hAnsi="Arial" w:cs="Arial"/>
          <w:sz w:val="22"/>
          <w:szCs w:val="22"/>
        </w:rPr>
      </w:pPr>
    </w:p>
    <w:p w14:paraId="6A953C7F" w14:textId="6F904AAF" w:rsidR="03286B9B" w:rsidRDefault="03286B9B" w:rsidP="2AA884C1">
      <w:pPr>
        <w:rPr>
          <w:rFonts w:ascii="Arial" w:eastAsia="Arial" w:hAnsi="Arial" w:cs="Arial"/>
          <w:sz w:val="22"/>
          <w:szCs w:val="22"/>
        </w:rPr>
      </w:pPr>
    </w:p>
    <w:p w14:paraId="3B92D0DF" w14:textId="02038015" w:rsidR="22A6A8A6" w:rsidRDefault="1C5F2034" w:rsidP="2AA884C1">
      <w:r w:rsidRPr="2AA884C1">
        <w:rPr>
          <w:rFonts w:ascii="Arial" w:eastAsia="Arial" w:hAnsi="Arial" w:cs="Arial"/>
          <w:b/>
          <w:bCs/>
          <w:sz w:val="28"/>
          <w:szCs w:val="28"/>
        </w:rPr>
        <w:t>References</w:t>
      </w:r>
    </w:p>
    <w:p w14:paraId="5EA76F4F" w14:textId="18B7AB33" w:rsidR="03286B9B" w:rsidRDefault="03286B9B" w:rsidP="03286B9B">
      <w:pPr>
        <w:rPr>
          <w:rFonts w:ascii="Arial" w:eastAsia="Arial" w:hAnsi="Arial" w:cs="Arial"/>
          <w:b/>
          <w:bCs/>
          <w:sz w:val="22"/>
          <w:szCs w:val="22"/>
        </w:rPr>
      </w:pPr>
    </w:p>
    <w:p w14:paraId="6CC60E0C" w14:textId="0338CD42" w:rsidR="22A6A8A6" w:rsidRDefault="22A6A8A6">
      <w:r w:rsidRPr="03286B9B">
        <w:rPr>
          <w:rFonts w:ascii="Arial" w:eastAsia="Arial" w:hAnsi="Arial" w:cs="Arial"/>
          <w:sz w:val="22"/>
          <w:szCs w:val="22"/>
        </w:rPr>
        <w:t xml:space="preserve">GOV.UK (2010) </w:t>
      </w:r>
      <w:r w:rsidRPr="03286B9B">
        <w:rPr>
          <w:rFonts w:ascii="Arial" w:eastAsia="Arial" w:hAnsi="Arial" w:cs="Arial"/>
          <w:i/>
          <w:iCs/>
          <w:sz w:val="22"/>
          <w:szCs w:val="22"/>
        </w:rPr>
        <w:t xml:space="preserve">Equality Act 2010 guidance </w:t>
      </w:r>
    </w:p>
    <w:p w14:paraId="26D539C4" w14:textId="19B70B4D" w:rsidR="22A6A8A6" w:rsidRDefault="22A6A8A6">
      <w:hyperlink r:id="rId7">
        <w:r w:rsidRPr="03286B9B">
          <w:rPr>
            <w:rStyle w:val="Hyperlink"/>
          </w:rPr>
          <w:t>https://www.gov.uk/equality-act-2010-guidance</w:t>
        </w:r>
      </w:hyperlink>
    </w:p>
    <w:p w14:paraId="61C91D81" w14:textId="1E5E583B" w:rsidR="03286B9B" w:rsidRDefault="03286B9B" w:rsidP="03286B9B">
      <w:pPr>
        <w:rPr>
          <w:rFonts w:ascii="Arial" w:eastAsia="Arial" w:hAnsi="Arial" w:cs="Arial"/>
          <w:sz w:val="22"/>
          <w:szCs w:val="22"/>
        </w:rPr>
      </w:pPr>
    </w:p>
    <w:p w14:paraId="0B9F3A35" w14:textId="72C52FF2" w:rsidR="22A6A8A6" w:rsidRDefault="22A6A8A6">
      <w:r w:rsidRPr="03286B9B">
        <w:rPr>
          <w:rFonts w:ascii="Arial" w:eastAsia="Arial" w:hAnsi="Arial" w:cs="Arial"/>
          <w:sz w:val="22"/>
          <w:szCs w:val="22"/>
        </w:rPr>
        <w:t>House of Lords Library</w:t>
      </w:r>
      <w:r w:rsidR="347C8DA8" w:rsidRPr="03286B9B">
        <w:rPr>
          <w:rFonts w:ascii="Arial" w:eastAsia="Arial" w:hAnsi="Arial" w:cs="Arial"/>
          <w:sz w:val="22"/>
          <w:szCs w:val="22"/>
        </w:rPr>
        <w:t xml:space="preserve"> (2020) </w:t>
      </w:r>
      <w:r w:rsidR="347C8DA8" w:rsidRPr="03286B9B">
        <w:rPr>
          <w:rFonts w:ascii="Arial" w:eastAsia="Arial" w:hAnsi="Arial" w:cs="Arial"/>
          <w:i/>
          <w:iCs/>
          <w:sz w:val="22"/>
          <w:szCs w:val="22"/>
        </w:rPr>
        <w:t>Disability Discrimination Act: 1995 and now.</w:t>
      </w:r>
    </w:p>
    <w:p w14:paraId="2073999E" w14:textId="7D2D5851" w:rsidR="347C8DA8" w:rsidRDefault="347C8DA8">
      <w:hyperlink r:id="rId8">
        <w:r w:rsidRPr="03286B9B">
          <w:rPr>
            <w:rStyle w:val="Hyperlink"/>
          </w:rPr>
          <w:t>https://lordslibrary.parliament.uk/disability-discrimination-act-1995-and-now</w:t>
        </w:r>
      </w:hyperlink>
    </w:p>
    <w:p w14:paraId="3866127A" w14:textId="02A94BE9" w:rsidR="03286B9B" w:rsidRDefault="03286B9B" w:rsidP="03286B9B"/>
    <w:p w14:paraId="602CD4F2" w14:textId="325310CC" w:rsidR="1AF006E7" w:rsidRDefault="1AF006E7">
      <w:r w:rsidRPr="03286B9B">
        <w:t xml:space="preserve">Local Government Association (2024) </w:t>
      </w:r>
      <w:r w:rsidRPr="03286B9B">
        <w:rPr>
          <w:i/>
          <w:iCs/>
        </w:rPr>
        <w:t>The Care Act 2014: Ten years</w:t>
      </w:r>
      <w:r w:rsidR="1C4E1E38" w:rsidRPr="03286B9B">
        <w:rPr>
          <w:i/>
          <w:iCs/>
        </w:rPr>
        <w:t xml:space="preserve"> on</w:t>
      </w:r>
      <w:r w:rsidRPr="03286B9B">
        <w:rPr>
          <w:i/>
          <w:iCs/>
        </w:rPr>
        <w:t xml:space="preserve"> from </w:t>
      </w:r>
      <w:r w:rsidR="3BD4AAF9" w:rsidRPr="03286B9B">
        <w:rPr>
          <w:i/>
          <w:iCs/>
        </w:rPr>
        <w:t>Royal Assent.</w:t>
      </w:r>
    </w:p>
    <w:p w14:paraId="6717EFEE" w14:textId="7006E975" w:rsidR="3BD4AAF9" w:rsidRDefault="3BD4AAF9">
      <w:hyperlink r:id="rId9">
        <w:r w:rsidRPr="03286B9B">
          <w:rPr>
            <w:rStyle w:val="Hyperlink"/>
          </w:rPr>
          <w:t>https://www.local.gov.uk/publications/care-act-2014-ten-years-royal-assent</w:t>
        </w:r>
      </w:hyperlink>
    </w:p>
    <w:p w14:paraId="006C61D1" w14:textId="0BE77AD5" w:rsidR="03286B9B" w:rsidRDefault="03286B9B" w:rsidP="03286B9B"/>
    <w:p w14:paraId="2A587B92" w14:textId="433FB24E" w:rsidR="29795144" w:rsidRDefault="29795144">
      <w:proofErr w:type="spellStart"/>
      <w:r w:rsidRPr="03286B9B">
        <w:t>Rescare</w:t>
      </w:r>
      <w:proofErr w:type="spellEnd"/>
      <w:r w:rsidRPr="03286B9B">
        <w:t xml:space="preserve"> (2015) </w:t>
      </w:r>
      <w:r w:rsidRPr="03286B9B">
        <w:rPr>
          <w:i/>
          <w:iCs/>
        </w:rPr>
        <w:t>History of legislation on disability</w:t>
      </w:r>
    </w:p>
    <w:p w14:paraId="3BD613BC" w14:textId="7C595231" w:rsidR="29795144" w:rsidRDefault="29795144">
      <w:hyperlink r:id="rId10">
        <w:r w:rsidRPr="03286B9B">
          <w:rPr>
            <w:rStyle w:val="Hyperlink"/>
          </w:rPr>
          <w:t>https://www.rescare.org.uk/history-of-legislation-on-disability-2/</w:t>
        </w:r>
      </w:hyperlink>
    </w:p>
    <w:p w14:paraId="1353FE2F" w14:textId="14CCFF84" w:rsidR="03286B9B" w:rsidRDefault="03286B9B" w:rsidP="03286B9B"/>
    <w:p w14:paraId="0D364FA9" w14:textId="03A4DCEE" w:rsidR="29795144" w:rsidRDefault="29795144">
      <w:r w:rsidRPr="03286B9B">
        <w:t xml:space="preserve">The Health Foundation (2024) </w:t>
      </w:r>
      <w:r w:rsidRPr="03286B9B">
        <w:rPr>
          <w:i/>
          <w:iCs/>
        </w:rPr>
        <w:t>National Health Service and Community Care Act 1990</w:t>
      </w:r>
    </w:p>
    <w:p w14:paraId="6B2F5EC0" w14:textId="0FB19BEC" w:rsidR="0E0F8DED" w:rsidRDefault="0E0F8DED">
      <w:hyperlink r:id="rId11">
        <w:r w:rsidRPr="03286B9B">
          <w:rPr>
            <w:rStyle w:val="Hyperlink"/>
          </w:rPr>
          <w:t>https://navigator.health.org.uk/theme/national-health-service-and-community-care-act-1990</w:t>
        </w:r>
      </w:hyperlink>
    </w:p>
    <w:p w14:paraId="0D74A08F" w14:textId="26DC0A2C" w:rsidR="03286B9B" w:rsidRDefault="03286B9B" w:rsidP="03286B9B"/>
    <w:p w14:paraId="52A6B244" w14:textId="679F3564" w:rsidR="4DE7E9A6" w:rsidRDefault="4DE7E9A6">
      <w:r w:rsidRPr="03286B9B">
        <w:t xml:space="preserve">UK Parliament (2015) </w:t>
      </w:r>
      <w:r w:rsidRPr="03286B9B">
        <w:rPr>
          <w:i/>
          <w:iCs/>
        </w:rPr>
        <w:t>1995 Disability Discrimination Act</w:t>
      </w:r>
    </w:p>
    <w:p w14:paraId="2737DDFF" w14:textId="47B96498" w:rsidR="4DE7E9A6" w:rsidRDefault="4DE7E9A6">
      <w:hyperlink r:id="rId12">
        <w:r w:rsidRPr="03286B9B">
          <w:rPr>
            <w:rStyle w:val="Hyperlink"/>
          </w:rPr>
          <w:t>https://www.parliament.uk/about/living-heritage/evolutionofparliament/2015</w:t>
        </w:r>
        <w:r w:rsidR="6BBB51EF" w:rsidRPr="03286B9B">
          <w:rPr>
            <w:rStyle w:val="Hyperlink"/>
          </w:rPr>
          <w:t>-parliament-in-the-making/get-involved1/2015-banners-exhibition</w:t>
        </w:r>
        <w:r w:rsidR="5EDF9E62" w:rsidRPr="03286B9B">
          <w:rPr>
            <w:rStyle w:val="Hyperlink"/>
          </w:rPr>
          <w:t>/jason-wilsher-mills/1995-disability-discrimination-act-gallery/</w:t>
        </w:r>
      </w:hyperlink>
    </w:p>
    <w:p w14:paraId="0E08AF3C" w14:textId="458C36AE" w:rsidR="03286B9B" w:rsidRDefault="03286B9B" w:rsidP="03286B9B"/>
    <w:p w14:paraId="40ECFB02" w14:textId="4F39757C" w:rsidR="189F8241" w:rsidRDefault="321CDD19">
      <w:r w:rsidRPr="2AA884C1">
        <w:t xml:space="preserve">UK Parliament (2024) </w:t>
      </w:r>
      <w:r w:rsidRPr="2AA884C1">
        <w:rPr>
          <w:i/>
          <w:iCs/>
        </w:rPr>
        <w:t>1946 NHS Act</w:t>
      </w:r>
    </w:p>
    <w:p w14:paraId="2A81561A" w14:textId="34AB715B" w:rsidR="189F8241" w:rsidRDefault="321CDD19">
      <w:hyperlink r:id="rId13">
        <w:r w:rsidRPr="2AA884C1">
          <w:rPr>
            <w:rStyle w:val="Hyperlink"/>
          </w:rPr>
          <w:t>https://www.parliament.uk/about/living</w:t>
        </w:r>
        <w:r w:rsidR="6CB9845C" w:rsidRPr="2AA884C1">
          <w:rPr>
            <w:rStyle w:val="Hyperlink"/>
          </w:rPr>
          <w:t>-</w:t>
        </w:r>
        <w:r w:rsidRPr="2AA884C1">
          <w:rPr>
            <w:rStyle w:val="Hyperlink"/>
          </w:rPr>
          <w:t>heritage/transformingsociety</w:t>
        </w:r>
        <w:r w:rsidR="5A9FCF64" w:rsidRPr="2AA884C1">
          <w:rPr>
            <w:rStyle w:val="Hyperlink"/>
          </w:rPr>
          <w:t>/livinglearning/coll-9-health1/health-01/nhs</w:t>
        </w:r>
        <w:r w:rsidR="2F127D59" w:rsidRPr="2AA884C1">
          <w:rPr>
            <w:rStyle w:val="Hyperlink"/>
          </w:rPr>
          <w:t>-act-page-2/</w:t>
        </w:r>
      </w:hyperlink>
    </w:p>
    <w:p w14:paraId="754F5424" w14:textId="7CB2E58B" w:rsidR="03286B9B" w:rsidRDefault="03286B9B" w:rsidP="03286B9B"/>
    <w:sectPr w:rsidR="03286B9B">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F8842" w14:textId="77777777" w:rsidR="009C4AB9" w:rsidRDefault="009C4AB9">
      <w:pPr>
        <w:spacing w:after="0" w:line="240" w:lineRule="auto"/>
      </w:pPr>
      <w:r>
        <w:separator/>
      </w:r>
    </w:p>
  </w:endnote>
  <w:endnote w:type="continuationSeparator" w:id="0">
    <w:p w14:paraId="1509E1EC" w14:textId="77777777" w:rsidR="009C4AB9" w:rsidRDefault="009C4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3286B9B" w14:paraId="2155E24F" w14:textId="77777777" w:rsidTr="03286B9B">
      <w:trPr>
        <w:trHeight w:val="300"/>
      </w:trPr>
      <w:tc>
        <w:tcPr>
          <w:tcW w:w="3005" w:type="dxa"/>
        </w:tcPr>
        <w:p w14:paraId="493BCB9B" w14:textId="66D71980" w:rsidR="03286B9B" w:rsidRDefault="03286B9B" w:rsidP="03286B9B">
          <w:pPr>
            <w:pStyle w:val="Header"/>
            <w:ind w:left="-115"/>
          </w:pPr>
        </w:p>
      </w:tc>
      <w:tc>
        <w:tcPr>
          <w:tcW w:w="3005" w:type="dxa"/>
        </w:tcPr>
        <w:p w14:paraId="0A5490E1" w14:textId="20638225" w:rsidR="03286B9B" w:rsidRDefault="03286B9B" w:rsidP="03286B9B">
          <w:pPr>
            <w:pStyle w:val="Header"/>
            <w:jc w:val="center"/>
          </w:pPr>
          <w:r>
            <w:fldChar w:fldCharType="begin"/>
          </w:r>
          <w:r>
            <w:instrText>PAGE</w:instrText>
          </w:r>
          <w:r>
            <w:fldChar w:fldCharType="separate"/>
          </w:r>
          <w:r w:rsidR="002174F1">
            <w:rPr>
              <w:noProof/>
            </w:rPr>
            <w:t>1</w:t>
          </w:r>
          <w:r>
            <w:fldChar w:fldCharType="end"/>
          </w:r>
        </w:p>
      </w:tc>
      <w:tc>
        <w:tcPr>
          <w:tcW w:w="3005" w:type="dxa"/>
        </w:tcPr>
        <w:p w14:paraId="0D06C4BD" w14:textId="665634AA" w:rsidR="03286B9B" w:rsidRDefault="03286B9B" w:rsidP="03286B9B">
          <w:pPr>
            <w:pStyle w:val="Header"/>
            <w:ind w:right="-115"/>
            <w:jc w:val="right"/>
          </w:pPr>
        </w:p>
      </w:tc>
    </w:tr>
  </w:tbl>
  <w:p w14:paraId="2E3E6B8D" w14:textId="17A48E6F" w:rsidR="03286B9B" w:rsidRDefault="03286B9B" w:rsidP="03286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56DB5" w14:textId="77777777" w:rsidR="009C4AB9" w:rsidRDefault="009C4AB9">
      <w:pPr>
        <w:spacing w:after="0" w:line="240" w:lineRule="auto"/>
      </w:pPr>
      <w:r>
        <w:separator/>
      </w:r>
    </w:p>
  </w:footnote>
  <w:footnote w:type="continuationSeparator" w:id="0">
    <w:p w14:paraId="1873E24E" w14:textId="77777777" w:rsidR="009C4AB9" w:rsidRDefault="009C4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3286B9B" w14:paraId="217D7A26" w14:textId="77777777" w:rsidTr="03286B9B">
      <w:trPr>
        <w:trHeight w:val="300"/>
      </w:trPr>
      <w:tc>
        <w:tcPr>
          <w:tcW w:w="3005" w:type="dxa"/>
        </w:tcPr>
        <w:p w14:paraId="448C9FE6" w14:textId="61527875" w:rsidR="03286B9B" w:rsidRDefault="03286B9B" w:rsidP="03286B9B">
          <w:pPr>
            <w:pStyle w:val="Header"/>
            <w:ind w:left="-115"/>
          </w:pPr>
        </w:p>
      </w:tc>
      <w:tc>
        <w:tcPr>
          <w:tcW w:w="3005" w:type="dxa"/>
        </w:tcPr>
        <w:p w14:paraId="300037A0" w14:textId="3E353ABF" w:rsidR="03286B9B" w:rsidRDefault="03286B9B" w:rsidP="03286B9B">
          <w:pPr>
            <w:pStyle w:val="Header"/>
            <w:jc w:val="center"/>
          </w:pPr>
        </w:p>
      </w:tc>
      <w:tc>
        <w:tcPr>
          <w:tcW w:w="3005" w:type="dxa"/>
        </w:tcPr>
        <w:p w14:paraId="32C66363" w14:textId="0A7E5918" w:rsidR="03286B9B" w:rsidRDefault="03286B9B" w:rsidP="03286B9B">
          <w:pPr>
            <w:pStyle w:val="Header"/>
            <w:ind w:right="-115"/>
            <w:jc w:val="right"/>
          </w:pPr>
        </w:p>
      </w:tc>
    </w:tr>
  </w:tbl>
  <w:p w14:paraId="2DB8AF1E" w14:textId="42E119BF" w:rsidR="03286B9B" w:rsidRDefault="03286B9B" w:rsidP="03286B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42F04F"/>
    <w:rsid w:val="00071AE6"/>
    <w:rsid w:val="000C1DA6"/>
    <w:rsid w:val="000C6BDD"/>
    <w:rsid w:val="000D7DF3"/>
    <w:rsid w:val="001118A2"/>
    <w:rsid w:val="00114AF4"/>
    <w:rsid w:val="001762D0"/>
    <w:rsid w:val="00190DCC"/>
    <w:rsid w:val="001D6419"/>
    <w:rsid w:val="002174F1"/>
    <w:rsid w:val="002B29DE"/>
    <w:rsid w:val="002E3D3A"/>
    <w:rsid w:val="00361F75"/>
    <w:rsid w:val="003648D4"/>
    <w:rsid w:val="004502D6"/>
    <w:rsid w:val="004B4DAF"/>
    <w:rsid w:val="00555B59"/>
    <w:rsid w:val="00580F85"/>
    <w:rsid w:val="0058452B"/>
    <w:rsid w:val="005A3571"/>
    <w:rsid w:val="005C1741"/>
    <w:rsid w:val="005D2D52"/>
    <w:rsid w:val="00606CDF"/>
    <w:rsid w:val="006740E8"/>
    <w:rsid w:val="006B1C86"/>
    <w:rsid w:val="007116AD"/>
    <w:rsid w:val="00714133"/>
    <w:rsid w:val="00725DC3"/>
    <w:rsid w:val="0074439A"/>
    <w:rsid w:val="00754AF2"/>
    <w:rsid w:val="008217E0"/>
    <w:rsid w:val="008317EF"/>
    <w:rsid w:val="008529E6"/>
    <w:rsid w:val="008666AD"/>
    <w:rsid w:val="008B78C4"/>
    <w:rsid w:val="00917D65"/>
    <w:rsid w:val="00945B65"/>
    <w:rsid w:val="0098403E"/>
    <w:rsid w:val="009C4AB9"/>
    <w:rsid w:val="009E6257"/>
    <w:rsid w:val="00A17B6D"/>
    <w:rsid w:val="00A25966"/>
    <w:rsid w:val="00A7D26D"/>
    <w:rsid w:val="00AD3FAF"/>
    <w:rsid w:val="00B62032"/>
    <w:rsid w:val="00C073ED"/>
    <w:rsid w:val="00C63574"/>
    <w:rsid w:val="00C95C06"/>
    <w:rsid w:val="00D83D44"/>
    <w:rsid w:val="00DD31A7"/>
    <w:rsid w:val="00E32567"/>
    <w:rsid w:val="00E60A8B"/>
    <w:rsid w:val="00EA3C75"/>
    <w:rsid w:val="00F45827"/>
    <w:rsid w:val="00F55168"/>
    <w:rsid w:val="00F83163"/>
    <w:rsid w:val="00FA3089"/>
    <w:rsid w:val="016F9777"/>
    <w:rsid w:val="03286B9B"/>
    <w:rsid w:val="0342F04F"/>
    <w:rsid w:val="04579DA3"/>
    <w:rsid w:val="051B675D"/>
    <w:rsid w:val="05AAA966"/>
    <w:rsid w:val="06057403"/>
    <w:rsid w:val="069ABC4B"/>
    <w:rsid w:val="07139778"/>
    <w:rsid w:val="072EB3A9"/>
    <w:rsid w:val="097CCBC6"/>
    <w:rsid w:val="0A0C6801"/>
    <w:rsid w:val="0A402435"/>
    <w:rsid w:val="0A8BD318"/>
    <w:rsid w:val="0B1A48A9"/>
    <w:rsid w:val="0B37876C"/>
    <w:rsid w:val="0B93CD74"/>
    <w:rsid w:val="0BD0B182"/>
    <w:rsid w:val="0C69D755"/>
    <w:rsid w:val="0CBFF888"/>
    <w:rsid w:val="0DEB740A"/>
    <w:rsid w:val="0E0F8DED"/>
    <w:rsid w:val="0E15E5EF"/>
    <w:rsid w:val="0F053732"/>
    <w:rsid w:val="0F195675"/>
    <w:rsid w:val="10D28E8B"/>
    <w:rsid w:val="10F1CC5F"/>
    <w:rsid w:val="11CACB16"/>
    <w:rsid w:val="124D8A2D"/>
    <w:rsid w:val="137BAE29"/>
    <w:rsid w:val="13BB2431"/>
    <w:rsid w:val="1413D812"/>
    <w:rsid w:val="14D8AB32"/>
    <w:rsid w:val="1515C326"/>
    <w:rsid w:val="156610AC"/>
    <w:rsid w:val="15DA1348"/>
    <w:rsid w:val="165322C6"/>
    <w:rsid w:val="16622792"/>
    <w:rsid w:val="1686E971"/>
    <w:rsid w:val="16C335A5"/>
    <w:rsid w:val="1703C9A7"/>
    <w:rsid w:val="17CCA567"/>
    <w:rsid w:val="189F8241"/>
    <w:rsid w:val="18D3F504"/>
    <w:rsid w:val="18DE8512"/>
    <w:rsid w:val="198C85E0"/>
    <w:rsid w:val="19B17580"/>
    <w:rsid w:val="19C6D6B6"/>
    <w:rsid w:val="19E12A55"/>
    <w:rsid w:val="1ABF1198"/>
    <w:rsid w:val="1AF006E7"/>
    <w:rsid w:val="1B7D8730"/>
    <w:rsid w:val="1C4E1E38"/>
    <w:rsid w:val="1C5F2034"/>
    <w:rsid w:val="1CBD0E97"/>
    <w:rsid w:val="1CDA346E"/>
    <w:rsid w:val="1D29EF8F"/>
    <w:rsid w:val="1DC0C450"/>
    <w:rsid w:val="1E175762"/>
    <w:rsid w:val="1E39F5F1"/>
    <w:rsid w:val="1E660DE6"/>
    <w:rsid w:val="1F2E57CC"/>
    <w:rsid w:val="1F7FE7C0"/>
    <w:rsid w:val="1FA56284"/>
    <w:rsid w:val="22A6A8A6"/>
    <w:rsid w:val="22FF6AC8"/>
    <w:rsid w:val="23DACDF6"/>
    <w:rsid w:val="23ED0709"/>
    <w:rsid w:val="2591359E"/>
    <w:rsid w:val="25E131B1"/>
    <w:rsid w:val="266C1FBB"/>
    <w:rsid w:val="2676FB03"/>
    <w:rsid w:val="26B6FA50"/>
    <w:rsid w:val="26BC5E8E"/>
    <w:rsid w:val="26C4B873"/>
    <w:rsid w:val="27B14D32"/>
    <w:rsid w:val="27C544AA"/>
    <w:rsid w:val="2829C76C"/>
    <w:rsid w:val="28BDBE4E"/>
    <w:rsid w:val="2919430F"/>
    <w:rsid w:val="29795144"/>
    <w:rsid w:val="2A400C9F"/>
    <w:rsid w:val="2A955575"/>
    <w:rsid w:val="2AA884C1"/>
    <w:rsid w:val="2B000DCE"/>
    <w:rsid w:val="2B0BE9BC"/>
    <w:rsid w:val="2B4A63D9"/>
    <w:rsid w:val="2BDCBE6E"/>
    <w:rsid w:val="2D1C001E"/>
    <w:rsid w:val="2D2E9AAD"/>
    <w:rsid w:val="2DB71140"/>
    <w:rsid w:val="2E4A526E"/>
    <w:rsid w:val="2EFBB008"/>
    <w:rsid w:val="2F127D59"/>
    <w:rsid w:val="2FDFC7C0"/>
    <w:rsid w:val="306BBD32"/>
    <w:rsid w:val="311342BB"/>
    <w:rsid w:val="314F03B5"/>
    <w:rsid w:val="321311D2"/>
    <w:rsid w:val="321CDD19"/>
    <w:rsid w:val="329982F5"/>
    <w:rsid w:val="32B45E9C"/>
    <w:rsid w:val="32F49DBD"/>
    <w:rsid w:val="33217371"/>
    <w:rsid w:val="34054A98"/>
    <w:rsid w:val="34519C73"/>
    <w:rsid w:val="345F216C"/>
    <w:rsid w:val="347C8DA8"/>
    <w:rsid w:val="358DF85D"/>
    <w:rsid w:val="35B84926"/>
    <w:rsid w:val="35D461CA"/>
    <w:rsid w:val="36C54D8B"/>
    <w:rsid w:val="377C2A87"/>
    <w:rsid w:val="37D30776"/>
    <w:rsid w:val="3897A832"/>
    <w:rsid w:val="38B2A982"/>
    <w:rsid w:val="38E9A22B"/>
    <w:rsid w:val="39EF8AF9"/>
    <w:rsid w:val="3A514F96"/>
    <w:rsid w:val="3B3BB43D"/>
    <w:rsid w:val="3BD4AAF9"/>
    <w:rsid w:val="3BF5FC26"/>
    <w:rsid w:val="3C303C39"/>
    <w:rsid w:val="3CEDBC1B"/>
    <w:rsid w:val="3D67EF81"/>
    <w:rsid w:val="3D83829A"/>
    <w:rsid w:val="3DF9294F"/>
    <w:rsid w:val="3E444083"/>
    <w:rsid w:val="3F0A15E9"/>
    <w:rsid w:val="3F26E452"/>
    <w:rsid w:val="4011B3EE"/>
    <w:rsid w:val="4032A9F2"/>
    <w:rsid w:val="40477E65"/>
    <w:rsid w:val="40CFB41B"/>
    <w:rsid w:val="41DCEC9C"/>
    <w:rsid w:val="42D6ADCF"/>
    <w:rsid w:val="42EAC834"/>
    <w:rsid w:val="43043F48"/>
    <w:rsid w:val="430F0549"/>
    <w:rsid w:val="439131B4"/>
    <w:rsid w:val="43A12388"/>
    <w:rsid w:val="447C4702"/>
    <w:rsid w:val="44A160AD"/>
    <w:rsid w:val="44A4390E"/>
    <w:rsid w:val="44E286D7"/>
    <w:rsid w:val="4644813A"/>
    <w:rsid w:val="46D9BF8A"/>
    <w:rsid w:val="47089A6C"/>
    <w:rsid w:val="47EF2EA4"/>
    <w:rsid w:val="483539FC"/>
    <w:rsid w:val="493EF650"/>
    <w:rsid w:val="495805B9"/>
    <w:rsid w:val="499DD042"/>
    <w:rsid w:val="49C1B223"/>
    <w:rsid w:val="49E8DA9C"/>
    <w:rsid w:val="4A322058"/>
    <w:rsid w:val="4A744818"/>
    <w:rsid w:val="4B138DEE"/>
    <w:rsid w:val="4B4335E3"/>
    <w:rsid w:val="4C3E2D61"/>
    <w:rsid w:val="4C600143"/>
    <w:rsid w:val="4D9652CB"/>
    <w:rsid w:val="4DA5C8FC"/>
    <w:rsid w:val="4DC3E6E0"/>
    <w:rsid w:val="4DE7E9A6"/>
    <w:rsid w:val="4EFCBF93"/>
    <w:rsid w:val="4F6CB5E2"/>
    <w:rsid w:val="4FADF617"/>
    <w:rsid w:val="51CC8B89"/>
    <w:rsid w:val="51F3A843"/>
    <w:rsid w:val="52054F5E"/>
    <w:rsid w:val="550C9DE3"/>
    <w:rsid w:val="55E33C49"/>
    <w:rsid w:val="5634D532"/>
    <w:rsid w:val="569CE332"/>
    <w:rsid w:val="574E1E09"/>
    <w:rsid w:val="57709C00"/>
    <w:rsid w:val="579E506C"/>
    <w:rsid w:val="58E928BE"/>
    <w:rsid w:val="58F496EE"/>
    <w:rsid w:val="5A0C255D"/>
    <w:rsid w:val="5A9FCF64"/>
    <w:rsid w:val="5AA19090"/>
    <w:rsid w:val="5B86DB1B"/>
    <w:rsid w:val="5D01F480"/>
    <w:rsid w:val="5E360AA0"/>
    <w:rsid w:val="5EDF9E62"/>
    <w:rsid w:val="60077C8D"/>
    <w:rsid w:val="60C54018"/>
    <w:rsid w:val="62154435"/>
    <w:rsid w:val="63669994"/>
    <w:rsid w:val="63904665"/>
    <w:rsid w:val="64546DA4"/>
    <w:rsid w:val="646AD692"/>
    <w:rsid w:val="6526BBD9"/>
    <w:rsid w:val="6536423E"/>
    <w:rsid w:val="653B9BB4"/>
    <w:rsid w:val="66568B6F"/>
    <w:rsid w:val="67532C0C"/>
    <w:rsid w:val="690BAA54"/>
    <w:rsid w:val="695CB4FA"/>
    <w:rsid w:val="69EEF74E"/>
    <w:rsid w:val="6A552B24"/>
    <w:rsid w:val="6AD2B47F"/>
    <w:rsid w:val="6B69EF81"/>
    <w:rsid w:val="6BB14A0B"/>
    <w:rsid w:val="6BBB51EF"/>
    <w:rsid w:val="6C28AA36"/>
    <w:rsid w:val="6CB9845C"/>
    <w:rsid w:val="6D42C805"/>
    <w:rsid w:val="6DCC41CE"/>
    <w:rsid w:val="6EA52636"/>
    <w:rsid w:val="6EB8896E"/>
    <w:rsid w:val="6EBAC670"/>
    <w:rsid w:val="6EBE5F4C"/>
    <w:rsid w:val="6FB01B99"/>
    <w:rsid w:val="70CDAAE4"/>
    <w:rsid w:val="722B6A63"/>
    <w:rsid w:val="725EDF0B"/>
    <w:rsid w:val="72D1F4DA"/>
    <w:rsid w:val="72E5383B"/>
    <w:rsid w:val="744DB2F6"/>
    <w:rsid w:val="746B1B9F"/>
    <w:rsid w:val="749B588E"/>
    <w:rsid w:val="75AE18CE"/>
    <w:rsid w:val="76173AE2"/>
    <w:rsid w:val="77B3FA6E"/>
    <w:rsid w:val="77E6C08A"/>
    <w:rsid w:val="781729E0"/>
    <w:rsid w:val="78210733"/>
    <w:rsid w:val="7832EC70"/>
    <w:rsid w:val="78CE0F21"/>
    <w:rsid w:val="795D99DF"/>
    <w:rsid w:val="7A37D8BA"/>
    <w:rsid w:val="7AA9E21D"/>
    <w:rsid w:val="7AEBEF0C"/>
    <w:rsid w:val="7AF5F1BD"/>
    <w:rsid w:val="7B47F6D8"/>
    <w:rsid w:val="7C37553A"/>
    <w:rsid w:val="7C522AE1"/>
    <w:rsid w:val="7DA00101"/>
    <w:rsid w:val="7E50AFC7"/>
    <w:rsid w:val="7ED998B6"/>
    <w:rsid w:val="7F0DE78D"/>
    <w:rsid w:val="7FDD77AB"/>
    <w:rsid w:val="7FE07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64281"/>
  <w15:chartTrackingRefBased/>
  <w15:docId w15:val="{8746B6F1-0333-4B83-99D2-6BA097987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03286B9B"/>
    <w:pPr>
      <w:tabs>
        <w:tab w:val="center" w:pos="4680"/>
        <w:tab w:val="right" w:pos="9360"/>
      </w:tabs>
      <w:spacing w:after="0" w:line="240" w:lineRule="auto"/>
    </w:pPr>
  </w:style>
  <w:style w:type="paragraph" w:styleId="Footer">
    <w:name w:val="footer"/>
    <w:basedOn w:val="Normal"/>
    <w:uiPriority w:val="99"/>
    <w:unhideWhenUsed/>
    <w:rsid w:val="03286B9B"/>
    <w:pPr>
      <w:tabs>
        <w:tab w:val="center" w:pos="4680"/>
        <w:tab w:val="right" w:pos="9360"/>
      </w:tabs>
      <w:spacing w:after="0" w:line="240" w:lineRule="auto"/>
    </w:pPr>
  </w:style>
  <w:style w:type="character" w:styleId="Hyperlink">
    <w:name w:val="Hyperlink"/>
    <w:basedOn w:val="DefaultParagraphFont"/>
    <w:uiPriority w:val="99"/>
    <w:unhideWhenUsed/>
    <w:rsid w:val="03286B9B"/>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rdslibrary.parliament.uk/disability-discrimination-act-1995-and" TargetMode="External" /><Relationship Id="rId13" Type="http://schemas.openxmlformats.org/officeDocument/2006/relationships/hyperlink" Target="https://www.parliament.uk/about/living-heritage/transformingsociety/livinglearning/coll-9-health1/health-01/nhs-act-page-2/" TargetMode="External" /><Relationship Id="rId3" Type="http://schemas.openxmlformats.org/officeDocument/2006/relationships/webSettings" Target="webSettings.xml" /><Relationship Id="rId7" Type="http://schemas.openxmlformats.org/officeDocument/2006/relationships/hyperlink" Target="https://www.gov.uk/equality-act-2010-guidance" TargetMode="External" /><Relationship Id="rId12" Type="http://schemas.openxmlformats.org/officeDocument/2006/relationships/hyperlink" Target="https://www.parliament.uk/about/living-heritage/evolutionofparliament/2015-parliament-in-the-making/get-involved1/2015-banners-exhibition/jason-wilsher-mills/1995-disability-discrimination-act-gallery/" TargetMode="External" /><Relationship Id="rId17"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image" Target="media/image1.jpg" /><Relationship Id="rId11" Type="http://schemas.openxmlformats.org/officeDocument/2006/relationships/hyperlink" Target="https://navigator.health.org.uk/theme/national-health-service-and-community-care-act-1990" TargetMode="External" /><Relationship Id="rId5" Type="http://schemas.openxmlformats.org/officeDocument/2006/relationships/endnotes" Target="endnotes.xml" /><Relationship Id="rId15" Type="http://schemas.openxmlformats.org/officeDocument/2006/relationships/footer" Target="footer1.xml" /><Relationship Id="rId10" Type="http://schemas.openxmlformats.org/officeDocument/2006/relationships/hyperlink" Target="https://www.rescare.org.uk/history-of-legislation-on-disability-2/" TargetMode="External" /><Relationship Id="rId4" Type="http://schemas.openxmlformats.org/officeDocument/2006/relationships/footnotes" Target="footnotes.xml" /><Relationship Id="rId9" Type="http://schemas.openxmlformats.org/officeDocument/2006/relationships/hyperlink" Target="https://www.local.gov.uk/publications/care-act-2014-ten-years-royal-assent" TargetMode="Externa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1196</Words>
  <Characters>6823</Characters>
  <Application>Microsoft Office Word</Application>
  <DocSecurity>0</DocSecurity>
  <Lines>56</Lines>
  <Paragraphs>16</Paragraphs>
  <ScaleCrop>false</ScaleCrop>
  <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Hajra Asim</cp:lastModifiedBy>
  <cp:revision>2</cp:revision>
  <dcterms:created xsi:type="dcterms:W3CDTF">2026-06-08T03:17:00Z</dcterms:created>
  <dcterms:modified xsi:type="dcterms:W3CDTF">2026-06-08T03:17:00Z</dcterms:modified>
</cp:coreProperties>
</file>