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76FD5" w14:textId="77777777" w:rsidR="007878FB" w:rsidRPr="009A1C45" w:rsidRDefault="007878FB" w:rsidP="009A1C45">
      <w:pPr>
        <w:spacing w:line="360" w:lineRule="auto"/>
        <w:jc w:val="both"/>
        <w:rPr>
          <w:rFonts w:ascii="Arial" w:hAnsi="Arial" w:cs="Arial"/>
          <w:sz w:val="24"/>
          <w:szCs w:val="24"/>
        </w:rPr>
      </w:pPr>
    </w:p>
    <w:p w14:paraId="3B3C836A" w14:textId="77777777" w:rsidR="00D031DF" w:rsidRPr="009A1C45" w:rsidRDefault="00D031DF" w:rsidP="009A1C45">
      <w:pPr>
        <w:spacing w:line="360" w:lineRule="auto"/>
        <w:jc w:val="both"/>
        <w:rPr>
          <w:rFonts w:ascii="Arial" w:hAnsi="Arial" w:cs="Arial"/>
          <w:sz w:val="24"/>
          <w:szCs w:val="24"/>
        </w:rPr>
      </w:pPr>
    </w:p>
    <w:p w14:paraId="69B5B2B4" w14:textId="77777777" w:rsidR="00D031DF" w:rsidRPr="009A1C45" w:rsidRDefault="00D031DF" w:rsidP="009A1C45">
      <w:pPr>
        <w:spacing w:line="360" w:lineRule="auto"/>
        <w:jc w:val="both"/>
        <w:rPr>
          <w:rFonts w:ascii="Arial" w:hAnsi="Arial" w:cs="Arial"/>
          <w:sz w:val="24"/>
          <w:szCs w:val="24"/>
        </w:rPr>
      </w:pPr>
    </w:p>
    <w:p w14:paraId="588F7CF4" w14:textId="58E8FC72" w:rsidR="00D031DF" w:rsidRPr="009A1C45" w:rsidRDefault="00D031DF" w:rsidP="009A1C45">
      <w:pPr>
        <w:spacing w:line="360" w:lineRule="auto"/>
        <w:jc w:val="center"/>
        <w:rPr>
          <w:rFonts w:ascii="Arial" w:hAnsi="Arial" w:cs="Arial"/>
          <w:sz w:val="24"/>
          <w:szCs w:val="24"/>
        </w:rPr>
      </w:pPr>
      <w:r w:rsidRPr="009A1C45">
        <w:rPr>
          <w:rFonts w:ascii="Arial" w:hAnsi="Arial" w:cs="Arial"/>
          <w:sz w:val="24"/>
          <w:szCs w:val="24"/>
        </w:rPr>
        <w:t>Intercultural competence report</w:t>
      </w:r>
    </w:p>
    <w:p w14:paraId="460EACA5" w14:textId="77777777" w:rsidR="00D031DF" w:rsidRPr="009A1C45" w:rsidRDefault="00D031DF" w:rsidP="009A1C45">
      <w:pPr>
        <w:spacing w:line="360" w:lineRule="auto"/>
        <w:jc w:val="both"/>
        <w:rPr>
          <w:rFonts w:ascii="Arial" w:hAnsi="Arial" w:cs="Arial"/>
          <w:sz w:val="24"/>
          <w:szCs w:val="24"/>
        </w:rPr>
      </w:pPr>
    </w:p>
    <w:p w14:paraId="0222F49F" w14:textId="77777777" w:rsidR="00015DE1" w:rsidRPr="009A1C45" w:rsidRDefault="00015DE1" w:rsidP="009A1C45">
      <w:pPr>
        <w:spacing w:line="360" w:lineRule="auto"/>
        <w:jc w:val="both"/>
        <w:rPr>
          <w:rFonts w:ascii="Arial" w:hAnsi="Arial" w:cs="Arial"/>
          <w:sz w:val="24"/>
          <w:szCs w:val="24"/>
        </w:rPr>
      </w:pPr>
      <w:r w:rsidRPr="009A1C45">
        <w:rPr>
          <w:rFonts w:ascii="Arial" w:hAnsi="Arial" w:cs="Arial"/>
          <w:sz w:val="24"/>
          <w:szCs w:val="24"/>
        </w:rPr>
        <w:t>Student Name: Sarda-Anu-Stefania Kumar</w:t>
      </w:r>
    </w:p>
    <w:p w14:paraId="120F18A9" w14:textId="77777777" w:rsidR="00015DE1" w:rsidRPr="009A1C45" w:rsidRDefault="00015DE1" w:rsidP="009A1C45">
      <w:pPr>
        <w:spacing w:line="360" w:lineRule="auto"/>
        <w:jc w:val="both"/>
        <w:rPr>
          <w:rFonts w:ascii="Arial" w:hAnsi="Arial" w:cs="Arial"/>
          <w:sz w:val="24"/>
          <w:szCs w:val="24"/>
        </w:rPr>
      </w:pPr>
      <w:r w:rsidRPr="009A1C45">
        <w:rPr>
          <w:rFonts w:ascii="Arial" w:hAnsi="Arial" w:cs="Arial"/>
          <w:sz w:val="24"/>
          <w:szCs w:val="24"/>
        </w:rPr>
        <w:t>Student ID: 2230813</w:t>
      </w:r>
    </w:p>
    <w:p w14:paraId="6831B4E8" w14:textId="77777777" w:rsidR="00015DE1" w:rsidRPr="009A1C45" w:rsidRDefault="00015DE1" w:rsidP="009A1C45">
      <w:pPr>
        <w:spacing w:line="360" w:lineRule="auto"/>
        <w:jc w:val="both"/>
        <w:rPr>
          <w:rFonts w:ascii="Arial" w:hAnsi="Arial" w:cs="Arial"/>
          <w:sz w:val="24"/>
          <w:szCs w:val="24"/>
        </w:rPr>
      </w:pPr>
      <w:r w:rsidRPr="009A1C45">
        <w:rPr>
          <w:rFonts w:ascii="Arial" w:hAnsi="Arial" w:cs="Arial"/>
          <w:sz w:val="24"/>
          <w:szCs w:val="24"/>
        </w:rPr>
        <w:t>Module Title: Foreign Languages &amp; Cultural Awareness</w:t>
      </w:r>
    </w:p>
    <w:p w14:paraId="55F60AE3" w14:textId="77777777" w:rsidR="00015DE1" w:rsidRPr="009A1C45" w:rsidRDefault="00015DE1" w:rsidP="009A1C45">
      <w:pPr>
        <w:spacing w:line="360" w:lineRule="auto"/>
        <w:jc w:val="both"/>
        <w:rPr>
          <w:rFonts w:ascii="Arial" w:hAnsi="Arial" w:cs="Arial"/>
          <w:sz w:val="24"/>
          <w:szCs w:val="24"/>
          <w:lang w:val="fr-FR"/>
        </w:rPr>
      </w:pPr>
      <w:r w:rsidRPr="009A1C45">
        <w:rPr>
          <w:rFonts w:ascii="Arial" w:hAnsi="Arial" w:cs="Arial"/>
          <w:sz w:val="24"/>
          <w:szCs w:val="24"/>
          <w:lang w:val="fr-FR"/>
        </w:rPr>
        <w:t>Module Code: BMIH5003</w:t>
      </w:r>
    </w:p>
    <w:p w14:paraId="331CED5D" w14:textId="5B0C81CD" w:rsidR="00D031DF" w:rsidRPr="009A1C45" w:rsidRDefault="00015DE1" w:rsidP="009A1C45">
      <w:pPr>
        <w:spacing w:line="360" w:lineRule="auto"/>
        <w:jc w:val="both"/>
        <w:rPr>
          <w:rFonts w:ascii="Arial" w:hAnsi="Arial" w:cs="Arial"/>
          <w:sz w:val="24"/>
          <w:szCs w:val="24"/>
          <w:lang w:val="fr-FR"/>
        </w:rPr>
      </w:pPr>
      <w:r w:rsidRPr="009A1C45">
        <w:rPr>
          <w:rFonts w:ascii="Arial" w:hAnsi="Arial" w:cs="Arial"/>
          <w:sz w:val="24"/>
          <w:szCs w:val="24"/>
          <w:lang w:val="fr-FR"/>
        </w:rPr>
        <w:t>Lecturer: Lisa Bassler</w:t>
      </w:r>
    </w:p>
    <w:p w14:paraId="3D20243A" w14:textId="77777777" w:rsidR="00015DE1" w:rsidRPr="009A1C45" w:rsidRDefault="00015DE1" w:rsidP="009A1C45">
      <w:pPr>
        <w:spacing w:line="360" w:lineRule="auto"/>
        <w:jc w:val="both"/>
        <w:rPr>
          <w:rFonts w:ascii="Arial" w:hAnsi="Arial" w:cs="Arial"/>
          <w:sz w:val="24"/>
          <w:szCs w:val="24"/>
          <w:lang w:val="fr-FR"/>
        </w:rPr>
      </w:pPr>
    </w:p>
    <w:p w14:paraId="47AFE85C" w14:textId="77777777" w:rsidR="00971BA9" w:rsidRPr="009A1C45" w:rsidRDefault="00971BA9" w:rsidP="009A1C45">
      <w:pPr>
        <w:spacing w:line="360" w:lineRule="auto"/>
        <w:jc w:val="both"/>
        <w:rPr>
          <w:rFonts w:ascii="Arial" w:hAnsi="Arial" w:cs="Arial"/>
          <w:sz w:val="24"/>
          <w:szCs w:val="24"/>
          <w:lang w:val="fr-FR"/>
        </w:rPr>
      </w:pPr>
    </w:p>
    <w:p w14:paraId="2932A5CE" w14:textId="77777777" w:rsidR="00971BA9" w:rsidRPr="009A1C45" w:rsidRDefault="00971BA9" w:rsidP="009A1C45">
      <w:pPr>
        <w:spacing w:line="360" w:lineRule="auto"/>
        <w:jc w:val="both"/>
        <w:rPr>
          <w:rFonts w:ascii="Arial" w:hAnsi="Arial" w:cs="Arial"/>
          <w:sz w:val="24"/>
          <w:szCs w:val="24"/>
          <w:lang w:val="fr-FR"/>
        </w:rPr>
      </w:pPr>
    </w:p>
    <w:p w14:paraId="4B4F8D29" w14:textId="77777777" w:rsidR="00971BA9" w:rsidRPr="009A1C45" w:rsidRDefault="00971BA9" w:rsidP="009A1C45">
      <w:pPr>
        <w:spacing w:line="360" w:lineRule="auto"/>
        <w:jc w:val="both"/>
        <w:rPr>
          <w:rFonts w:ascii="Arial" w:hAnsi="Arial" w:cs="Arial"/>
          <w:sz w:val="24"/>
          <w:szCs w:val="24"/>
          <w:lang w:val="fr-FR"/>
        </w:rPr>
      </w:pPr>
    </w:p>
    <w:p w14:paraId="55A4D2B0" w14:textId="77777777" w:rsidR="00971BA9" w:rsidRPr="009A1C45" w:rsidRDefault="00971BA9" w:rsidP="009A1C45">
      <w:pPr>
        <w:spacing w:line="360" w:lineRule="auto"/>
        <w:jc w:val="both"/>
        <w:rPr>
          <w:rFonts w:ascii="Arial" w:hAnsi="Arial" w:cs="Arial"/>
          <w:sz w:val="24"/>
          <w:szCs w:val="24"/>
          <w:lang w:val="fr-FR"/>
        </w:rPr>
      </w:pPr>
    </w:p>
    <w:p w14:paraId="676CEE4A" w14:textId="77777777" w:rsidR="00971BA9" w:rsidRPr="009A1C45" w:rsidRDefault="00971BA9" w:rsidP="009A1C45">
      <w:pPr>
        <w:spacing w:line="360" w:lineRule="auto"/>
        <w:jc w:val="both"/>
        <w:rPr>
          <w:rFonts w:ascii="Arial" w:hAnsi="Arial" w:cs="Arial"/>
          <w:sz w:val="24"/>
          <w:szCs w:val="24"/>
          <w:lang w:val="fr-FR"/>
        </w:rPr>
      </w:pPr>
    </w:p>
    <w:p w14:paraId="355DFA5C" w14:textId="77777777" w:rsidR="00971BA9" w:rsidRPr="009A1C45" w:rsidRDefault="00971BA9" w:rsidP="009A1C45">
      <w:pPr>
        <w:spacing w:line="360" w:lineRule="auto"/>
        <w:jc w:val="both"/>
        <w:rPr>
          <w:rFonts w:ascii="Arial" w:hAnsi="Arial" w:cs="Arial"/>
          <w:sz w:val="24"/>
          <w:szCs w:val="24"/>
          <w:lang w:val="fr-FR"/>
        </w:rPr>
      </w:pPr>
    </w:p>
    <w:p w14:paraId="343AB511" w14:textId="77777777" w:rsidR="00971BA9" w:rsidRPr="009A1C45" w:rsidRDefault="00971BA9" w:rsidP="009A1C45">
      <w:pPr>
        <w:spacing w:line="360" w:lineRule="auto"/>
        <w:jc w:val="both"/>
        <w:rPr>
          <w:rFonts w:ascii="Arial" w:hAnsi="Arial" w:cs="Arial"/>
          <w:sz w:val="24"/>
          <w:szCs w:val="24"/>
          <w:lang w:val="fr-FR"/>
        </w:rPr>
      </w:pPr>
    </w:p>
    <w:p w14:paraId="1D549832" w14:textId="77777777" w:rsidR="00971BA9" w:rsidRPr="009A1C45" w:rsidRDefault="00971BA9" w:rsidP="009A1C45">
      <w:pPr>
        <w:spacing w:line="360" w:lineRule="auto"/>
        <w:jc w:val="both"/>
        <w:rPr>
          <w:rFonts w:ascii="Arial" w:hAnsi="Arial" w:cs="Arial"/>
          <w:sz w:val="24"/>
          <w:szCs w:val="24"/>
          <w:lang w:val="fr-FR"/>
        </w:rPr>
      </w:pPr>
    </w:p>
    <w:p w14:paraId="58751B6F" w14:textId="77777777" w:rsidR="00971BA9" w:rsidRPr="009A1C45" w:rsidRDefault="00971BA9" w:rsidP="009A1C45">
      <w:pPr>
        <w:spacing w:line="360" w:lineRule="auto"/>
        <w:jc w:val="both"/>
        <w:rPr>
          <w:rFonts w:ascii="Arial" w:hAnsi="Arial" w:cs="Arial"/>
          <w:sz w:val="24"/>
          <w:szCs w:val="24"/>
          <w:lang w:val="fr-FR"/>
        </w:rPr>
      </w:pPr>
    </w:p>
    <w:p w14:paraId="63A7D534" w14:textId="77777777" w:rsidR="00971BA9" w:rsidRPr="009A1C45" w:rsidRDefault="00971BA9" w:rsidP="009A1C45">
      <w:pPr>
        <w:spacing w:line="360" w:lineRule="auto"/>
        <w:jc w:val="both"/>
        <w:rPr>
          <w:rFonts w:ascii="Arial" w:hAnsi="Arial" w:cs="Arial"/>
          <w:sz w:val="24"/>
          <w:szCs w:val="24"/>
          <w:lang w:val="fr-FR"/>
        </w:rPr>
      </w:pPr>
    </w:p>
    <w:p w14:paraId="1657CDF8" w14:textId="77777777" w:rsidR="00971BA9" w:rsidRPr="009A1C45" w:rsidRDefault="00971BA9" w:rsidP="009A1C45">
      <w:pPr>
        <w:spacing w:line="360" w:lineRule="auto"/>
        <w:jc w:val="both"/>
        <w:rPr>
          <w:rFonts w:ascii="Arial" w:hAnsi="Arial" w:cs="Arial"/>
          <w:sz w:val="24"/>
          <w:szCs w:val="24"/>
          <w:lang w:val="fr-FR"/>
        </w:rPr>
      </w:pPr>
    </w:p>
    <w:p w14:paraId="157D2737" w14:textId="67DD0A1A" w:rsidR="0049684A" w:rsidRPr="009A1C45" w:rsidRDefault="0049684A" w:rsidP="009A1C45">
      <w:pPr>
        <w:spacing w:line="360" w:lineRule="auto"/>
        <w:jc w:val="both"/>
        <w:rPr>
          <w:rFonts w:ascii="Arial" w:hAnsi="Arial" w:cs="Arial"/>
          <w:sz w:val="24"/>
          <w:szCs w:val="24"/>
          <w:lang w:val="fr-FR"/>
        </w:rPr>
      </w:pPr>
    </w:p>
    <w:p w14:paraId="3B4F160C" w14:textId="248BFEF0" w:rsidR="0049684A" w:rsidRPr="009A1C45" w:rsidRDefault="0049684A" w:rsidP="009A1C45">
      <w:pPr>
        <w:spacing w:line="360" w:lineRule="auto"/>
        <w:rPr>
          <w:rFonts w:ascii="Arial" w:hAnsi="Arial" w:cs="Arial"/>
          <w:sz w:val="24"/>
          <w:szCs w:val="24"/>
          <w:lang w:val="fr-FR"/>
        </w:rPr>
      </w:pPr>
      <w:r w:rsidRPr="009A1C45">
        <w:rPr>
          <w:rFonts w:ascii="Arial" w:hAnsi="Arial" w:cs="Arial"/>
          <w:sz w:val="24"/>
          <w:szCs w:val="24"/>
          <w:lang w:val="fr-FR"/>
        </w:rPr>
        <w:br w:type="page"/>
      </w:r>
    </w:p>
    <w:p w14:paraId="42E381D1" w14:textId="77777777" w:rsidR="0049684A" w:rsidRPr="009A1C45" w:rsidRDefault="0049684A" w:rsidP="009A1C45">
      <w:pPr>
        <w:pStyle w:val="Heading1"/>
        <w:spacing w:line="360" w:lineRule="auto"/>
        <w:rPr>
          <w:rFonts w:ascii="Arial" w:hAnsi="Arial" w:cs="Arial"/>
          <w:sz w:val="24"/>
          <w:szCs w:val="24"/>
          <w:lang w:val="fr-FR"/>
        </w:rPr>
      </w:pPr>
      <w:bookmarkStart w:id="0" w:name="_Toc159445178"/>
      <w:r w:rsidRPr="009A1C45">
        <w:rPr>
          <w:rFonts w:ascii="Arial" w:hAnsi="Arial" w:cs="Arial"/>
          <w:sz w:val="24"/>
          <w:szCs w:val="24"/>
          <w:lang w:val="fr-FR"/>
        </w:rPr>
        <w:lastRenderedPageBreak/>
        <w:t>Executive summary</w:t>
      </w:r>
      <w:bookmarkEnd w:id="0"/>
    </w:p>
    <w:p w14:paraId="0A006AD8" w14:textId="77777777" w:rsidR="002C3724" w:rsidRPr="009A1C45" w:rsidRDefault="002C3724" w:rsidP="009A1C45">
      <w:pPr>
        <w:spacing w:line="360" w:lineRule="auto"/>
        <w:jc w:val="both"/>
        <w:rPr>
          <w:rFonts w:ascii="Arial" w:hAnsi="Arial" w:cs="Arial"/>
          <w:sz w:val="24"/>
          <w:szCs w:val="24"/>
        </w:rPr>
      </w:pPr>
      <w:r w:rsidRPr="009A1C45">
        <w:rPr>
          <w:rFonts w:ascii="Arial" w:hAnsi="Arial" w:cs="Arial"/>
          <w:sz w:val="24"/>
          <w:szCs w:val="24"/>
        </w:rPr>
        <w:t xml:space="preserve">Why is intercultural competence important? </w:t>
      </w:r>
    </w:p>
    <w:p w14:paraId="4D0FA9D3" w14:textId="77777777" w:rsidR="002C3724" w:rsidRPr="009A1C45" w:rsidRDefault="002C3724" w:rsidP="009A1C45">
      <w:pPr>
        <w:spacing w:line="360" w:lineRule="auto"/>
        <w:jc w:val="both"/>
        <w:rPr>
          <w:rFonts w:ascii="Arial" w:hAnsi="Arial" w:cs="Arial"/>
          <w:sz w:val="24"/>
          <w:szCs w:val="24"/>
        </w:rPr>
      </w:pPr>
      <w:r w:rsidRPr="009A1C45">
        <w:rPr>
          <w:rFonts w:ascii="Arial" w:hAnsi="Arial" w:cs="Arial"/>
          <w:sz w:val="24"/>
          <w:szCs w:val="24"/>
        </w:rPr>
        <w:t>The answer is simple. It facilitates better communication, mutual respect, and understanding, things that are highly important in the hospitality industry.</w:t>
      </w:r>
    </w:p>
    <w:p w14:paraId="78F92B56" w14:textId="23441CB0" w:rsidR="002C3724" w:rsidRPr="009A1C45" w:rsidRDefault="002C3724" w:rsidP="009A1C45">
      <w:pPr>
        <w:spacing w:line="360" w:lineRule="auto"/>
        <w:jc w:val="both"/>
        <w:rPr>
          <w:rFonts w:ascii="Arial" w:hAnsi="Arial" w:cs="Arial"/>
          <w:sz w:val="24"/>
          <w:szCs w:val="24"/>
        </w:rPr>
      </w:pPr>
      <w:r w:rsidRPr="009A1C45">
        <w:rPr>
          <w:rFonts w:ascii="Arial" w:hAnsi="Arial" w:cs="Arial"/>
          <w:sz w:val="24"/>
          <w:szCs w:val="24"/>
        </w:rPr>
        <w:t xml:space="preserve">Intercultural competence refers to capability to operate effectively within diverse cultural settings, behave appropriately, and collaborate with individuals from varied cultural origins, domestically or internationally. </w:t>
      </w:r>
    </w:p>
    <w:p w14:paraId="0AAA83D1" w14:textId="77777777" w:rsidR="00CF2B40" w:rsidRDefault="00CF2B40" w:rsidP="009A1C45">
      <w:pPr>
        <w:spacing w:line="360" w:lineRule="auto"/>
        <w:jc w:val="both"/>
        <w:rPr>
          <w:rFonts w:ascii="Arial" w:hAnsi="Arial" w:cs="Arial"/>
          <w:sz w:val="24"/>
          <w:szCs w:val="24"/>
        </w:rPr>
      </w:pPr>
      <w:r w:rsidRPr="009A1C45">
        <w:rPr>
          <w:rFonts w:ascii="Arial" w:hAnsi="Arial" w:cs="Arial"/>
          <w:sz w:val="24"/>
          <w:szCs w:val="24"/>
        </w:rPr>
        <w:t xml:space="preserve">In today's world, intercultural competence is a key skill. Simply put, it's the ability to interact effectively with people from different cultures; it involves understanding, appreciating, and respecting cultural differences. </w:t>
      </w:r>
    </w:p>
    <w:p w14:paraId="744E67FC" w14:textId="41BFA8E1" w:rsidR="00320D9D" w:rsidRPr="009A1C45" w:rsidRDefault="00320D9D" w:rsidP="009A1C45">
      <w:pPr>
        <w:spacing w:line="360" w:lineRule="auto"/>
        <w:jc w:val="both"/>
        <w:rPr>
          <w:rFonts w:ascii="Arial" w:hAnsi="Arial" w:cs="Arial"/>
          <w:sz w:val="24"/>
          <w:szCs w:val="24"/>
        </w:rPr>
      </w:pPr>
      <w:r w:rsidRPr="009A1C45">
        <w:rPr>
          <w:rFonts w:ascii="Arial" w:hAnsi="Arial" w:cs="Arial"/>
          <w:sz w:val="24"/>
          <w:szCs w:val="24"/>
        </w:rPr>
        <w:t>Intercultural competence is crucial in today's globali</w:t>
      </w:r>
      <w:r w:rsidR="00376034">
        <w:rPr>
          <w:rFonts w:ascii="Arial" w:hAnsi="Arial" w:cs="Arial"/>
          <w:sz w:val="24"/>
          <w:szCs w:val="24"/>
        </w:rPr>
        <w:t>s</w:t>
      </w:r>
      <w:r w:rsidRPr="009A1C45">
        <w:rPr>
          <w:rFonts w:ascii="Arial" w:hAnsi="Arial" w:cs="Arial"/>
          <w:sz w:val="24"/>
          <w:szCs w:val="24"/>
        </w:rPr>
        <w:t>ed world. It involves understanding, communicating, and effectively interacting with people across different cultures. In this report, we will explore the intercultural competencies required when dealing with two distinct cultures - England and Spain.</w:t>
      </w:r>
    </w:p>
    <w:p w14:paraId="62588566" w14:textId="43B8D76E" w:rsidR="003979B2" w:rsidRPr="009A1C45" w:rsidRDefault="00F8167F" w:rsidP="009A1C45">
      <w:pPr>
        <w:spacing w:line="360" w:lineRule="auto"/>
        <w:jc w:val="both"/>
        <w:rPr>
          <w:rFonts w:ascii="Arial" w:hAnsi="Arial" w:cs="Arial"/>
          <w:sz w:val="24"/>
          <w:szCs w:val="24"/>
        </w:rPr>
      </w:pPr>
      <w:r>
        <w:rPr>
          <w:rFonts w:ascii="Arial" w:hAnsi="Arial" w:cs="Arial"/>
          <w:sz w:val="24"/>
          <w:szCs w:val="24"/>
        </w:rPr>
        <w:t>The</w:t>
      </w:r>
      <w:r w:rsidR="003979B2" w:rsidRPr="009A1C45">
        <w:rPr>
          <w:rFonts w:ascii="Arial" w:hAnsi="Arial" w:cs="Arial"/>
          <w:sz w:val="24"/>
          <w:szCs w:val="24"/>
        </w:rPr>
        <w:t xml:space="preserve"> communication styles in England and Spain exhibit distinct differences. English people often employ a subtle, indirect approach. They value politeness and avoid confrontational conversations. Conversely, Spaniards are openly expressive. They communicate their thoughts and feelings directly, without hesitation.</w:t>
      </w:r>
    </w:p>
    <w:p w14:paraId="04611014" w14:textId="29827E0F" w:rsidR="00C73613" w:rsidRPr="009A1C45" w:rsidRDefault="00F8167F" w:rsidP="009A1C45">
      <w:pPr>
        <w:spacing w:line="360" w:lineRule="auto"/>
        <w:jc w:val="both"/>
        <w:rPr>
          <w:rFonts w:ascii="Arial" w:hAnsi="Arial" w:cs="Arial"/>
          <w:sz w:val="24"/>
          <w:szCs w:val="24"/>
        </w:rPr>
      </w:pPr>
      <w:r>
        <w:rPr>
          <w:rFonts w:ascii="Arial" w:hAnsi="Arial" w:cs="Arial"/>
          <w:sz w:val="24"/>
          <w:szCs w:val="24"/>
        </w:rPr>
        <w:t>Also the</w:t>
      </w:r>
      <w:r w:rsidR="00EE6B25" w:rsidRPr="009A1C45">
        <w:rPr>
          <w:rFonts w:ascii="Arial" w:hAnsi="Arial" w:cs="Arial"/>
          <w:sz w:val="24"/>
          <w:szCs w:val="24"/>
        </w:rPr>
        <w:t xml:space="preserve"> attitudes towards work also vary. In England, promptness and punctuality are highly valued</w:t>
      </w:r>
      <w:r w:rsidR="00521A73">
        <w:rPr>
          <w:rFonts w:ascii="Arial" w:hAnsi="Arial" w:cs="Arial"/>
          <w:sz w:val="24"/>
          <w:szCs w:val="24"/>
        </w:rPr>
        <w:t xml:space="preserve"> in contrast with Spain.</w:t>
      </w:r>
    </w:p>
    <w:p w14:paraId="6C45AE37" w14:textId="722CC885" w:rsidR="00EE6B25" w:rsidRPr="009A1C45" w:rsidRDefault="00EE6B25" w:rsidP="009A1C45">
      <w:pPr>
        <w:spacing w:line="360" w:lineRule="auto"/>
        <w:jc w:val="both"/>
        <w:rPr>
          <w:rFonts w:ascii="Arial" w:hAnsi="Arial" w:cs="Arial"/>
          <w:sz w:val="24"/>
          <w:szCs w:val="24"/>
        </w:rPr>
      </w:pPr>
      <w:r w:rsidRPr="009A1C45">
        <w:rPr>
          <w:rFonts w:ascii="Arial" w:hAnsi="Arial" w:cs="Arial"/>
          <w:sz w:val="24"/>
          <w:szCs w:val="24"/>
        </w:rPr>
        <w:t>Both countries have rich histories, unique cultures, and distinct social norms. Recogni</w:t>
      </w:r>
      <w:r w:rsidR="000A454A">
        <w:rPr>
          <w:rFonts w:ascii="Arial" w:hAnsi="Arial" w:cs="Arial"/>
          <w:sz w:val="24"/>
          <w:szCs w:val="24"/>
        </w:rPr>
        <w:t>s</w:t>
      </w:r>
      <w:r w:rsidRPr="009A1C45">
        <w:rPr>
          <w:rFonts w:ascii="Arial" w:hAnsi="Arial" w:cs="Arial"/>
          <w:sz w:val="24"/>
          <w:szCs w:val="24"/>
        </w:rPr>
        <w:t>ing these differences is the first step towards achieving intercultural competence.</w:t>
      </w:r>
    </w:p>
    <w:p w14:paraId="0774BD3A" w14:textId="1BBA98FD" w:rsidR="0049684A" w:rsidRPr="009A1C45" w:rsidRDefault="00A130DE" w:rsidP="009A1C45">
      <w:pPr>
        <w:spacing w:line="360" w:lineRule="auto"/>
        <w:rPr>
          <w:rFonts w:ascii="Arial" w:hAnsi="Arial" w:cs="Arial"/>
          <w:sz w:val="24"/>
          <w:szCs w:val="24"/>
        </w:rPr>
      </w:pPr>
      <w:r w:rsidRPr="009A1C45">
        <w:rPr>
          <w:rFonts w:ascii="Arial" w:hAnsi="Arial" w:cs="Arial"/>
          <w:sz w:val="24"/>
          <w:szCs w:val="24"/>
        </w:rPr>
        <w:t>England, on one hand, values understatement and indirectness. They often use polite language and may come off as reserved to outsiders. In contrast, Spain is characteri</w:t>
      </w:r>
      <w:r w:rsidR="00B71EAF">
        <w:rPr>
          <w:rFonts w:ascii="Arial" w:hAnsi="Arial" w:cs="Arial"/>
          <w:sz w:val="24"/>
          <w:szCs w:val="24"/>
        </w:rPr>
        <w:t>s</w:t>
      </w:r>
      <w:r w:rsidRPr="009A1C45">
        <w:rPr>
          <w:rFonts w:ascii="Arial" w:hAnsi="Arial" w:cs="Arial"/>
          <w:sz w:val="24"/>
          <w:szCs w:val="24"/>
        </w:rPr>
        <w:t>ed by expressive and direct communication. Spaniards typically speak their minds and are comfortable expressing their emotions openly.</w:t>
      </w:r>
    </w:p>
    <w:p w14:paraId="3495569B" w14:textId="39F64A1A" w:rsidR="002E2188" w:rsidRPr="009A1C45" w:rsidRDefault="00290B87" w:rsidP="009A1C45">
      <w:pPr>
        <w:spacing w:line="360" w:lineRule="auto"/>
        <w:rPr>
          <w:rFonts w:ascii="Arial" w:hAnsi="Arial" w:cs="Arial"/>
          <w:sz w:val="24"/>
          <w:szCs w:val="24"/>
        </w:rPr>
      </w:pPr>
      <w:r w:rsidRPr="009A1C45">
        <w:rPr>
          <w:rFonts w:ascii="Arial" w:hAnsi="Arial" w:cs="Arial"/>
          <w:sz w:val="24"/>
          <w:szCs w:val="24"/>
        </w:rPr>
        <w:t xml:space="preserve">In England, the use of irony, sarcasm, and self-deprecating </w:t>
      </w:r>
      <w:r w:rsidR="00CD4DB7" w:rsidRPr="009A1C45">
        <w:rPr>
          <w:rFonts w:ascii="Arial" w:hAnsi="Arial" w:cs="Arial"/>
          <w:sz w:val="24"/>
          <w:szCs w:val="24"/>
        </w:rPr>
        <w:t>humour</w:t>
      </w:r>
      <w:r w:rsidRPr="009A1C45">
        <w:rPr>
          <w:rFonts w:ascii="Arial" w:hAnsi="Arial" w:cs="Arial"/>
          <w:sz w:val="24"/>
          <w:szCs w:val="24"/>
        </w:rPr>
        <w:t xml:space="preserve"> is common. This can be confusing for foreigners, especially those from cultures that value directness </w:t>
      </w:r>
      <w:r w:rsidRPr="009A1C45">
        <w:rPr>
          <w:rFonts w:ascii="Arial" w:hAnsi="Arial" w:cs="Arial"/>
          <w:sz w:val="24"/>
          <w:szCs w:val="24"/>
        </w:rPr>
        <w:lastRenderedPageBreak/>
        <w:t>like Spain. While the English use of language is subtle and nuanced, the Spanish are straightforward and literal.</w:t>
      </w:r>
    </w:p>
    <w:p w14:paraId="62196F75" w14:textId="7524868E" w:rsidR="00290B87" w:rsidRPr="009A1C45" w:rsidRDefault="00661B65" w:rsidP="009A1C45">
      <w:pPr>
        <w:spacing w:line="360" w:lineRule="auto"/>
        <w:rPr>
          <w:rFonts w:ascii="Arial" w:hAnsi="Arial" w:cs="Arial"/>
          <w:sz w:val="24"/>
          <w:szCs w:val="24"/>
        </w:rPr>
      </w:pPr>
      <w:r>
        <w:rPr>
          <w:rFonts w:ascii="Arial" w:hAnsi="Arial" w:cs="Arial"/>
          <w:sz w:val="24"/>
          <w:szCs w:val="24"/>
        </w:rPr>
        <w:t>Furthermore,</w:t>
      </w:r>
      <w:r w:rsidR="00290B87" w:rsidRPr="009A1C45">
        <w:rPr>
          <w:rFonts w:ascii="Arial" w:hAnsi="Arial" w:cs="Arial"/>
          <w:sz w:val="24"/>
          <w:szCs w:val="24"/>
        </w:rPr>
        <w:t xml:space="preserve"> </w:t>
      </w:r>
      <w:r>
        <w:rPr>
          <w:rFonts w:ascii="Arial" w:hAnsi="Arial" w:cs="Arial"/>
          <w:sz w:val="24"/>
          <w:szCs w:val="24"/>
        </w:rPr>
        <w:t>i</w:t>
      </w:r>
      <w:r w:rsidR="00290B87" w:rsidRPr="009A1C45">
        <w:rPr>
          <w:rFonts w:ascii="Arial" w:hAnsi="Arial" w:cs="Arial"/>
          <w:sz w:val="24"/>
          <w:szCs w:val="24"/>
        </w:rPr>
        <w:t>n England, punctuality is highly valued. In Spain, there's a more relaxed approach to time. This dichotomy may cause misunderstandings. For instance, an English businessperson may view a late Spanish counterpart as disrespectful, while the latter might see the former's punctuality as rigidity.</w:t>
      </w:r>
    </w:p>
    <w:p w14:paraId="3FD6EF1C" w14:textId="6B386069" w:rsidR="00290B87" w:rsidRPr="009A1C45" w:rsidRDefault="001A73E9" w:rsidP="009A1C45">
      <w:pPr>
        <w:spacing w:line="360" w:lineRule="auto"/>
        <w:rPr>
          <w:rFonts w:ascii="Arial" w:hAnsi="Arial" w:cs="Arial"/>
          <w:sz w:val="24"/>
          <w:szCs w:val="24"/>
        </w:rPr>
      </w:pPr>
      <w:r>
        <w:rPr>
          <w:rFonts w:ascii="Arial" w:hAnsi="Arial" w:cs="Arial"/>
          <w:sz w:val="24"/>
          <w:szCs w:val="24"/>
        </w:rPr>
        <w:t>Moreover</w:t>
      </w:r>
      <w:r w:rsidR="00290B87" w:rsidRPr="009A1C45">
        <w:rPr>
          <w:rFonts w:ascii="Arial" w:hAnsi="Arial" w:cs="Arial"/>
          <w:sz w:val="24"/>
          <w:szCs w:val="24"/>
        </w:rPr>
        <w:t>, social norms vary greatly. English people traditionally value privacy and personal space. Spaniards, conversely, are known to be communal and open. These contrasting social norms can lead to discomfort if not adequately managed.</w:t>
      </w:r>
    </w:p>
    <w:p w14:paraId="41FBCABD" w14:textId="448D1176" w:rsidR="006C6184" w:rsidRPr="009A1C45" w:rsidRDefault="006C6184" w:rsidP="009A1C45">
      <w:pPr>
        <w:spacing w:line="360" w:lineRule="auto"/>
        <w:rPr>
          <w:rFonts w:ascii="Arial" w:hAnsi="Arial" w:cs="Arial"/>
          <w:sz w:val="24"/>
          <w:szCs w:val="24"/>
        </w:rPr>
      </w:pPr>
      <w:r w:rsidRPr="009A1C45">
        <w:rPr>
          <w:rFonts w:ascii="Arial" w:hAnsi="Arial" w:cs="Arial"/>
          <w:sz w:val="24"/>
          <w:szCs w:val="24"/>
        </w:rPr>
        <w:t>R</w:t>
      </w:r>
      <w:r w:rsidRPr="009A1C45">
        <w:rPr>
          <w:rFonts w:ascii="Arial" w:hAnsi="Arial" w:cs="Arial"/>
          <w:sz w:val="24"/>
          <w:szCs w:val="24"/>
        </w:rPr>
        <w:t>ecogni</w:t>
      </w:r>
      <w:r w:rsidR="000A454A">
        <w:rPr>
          <w:rFonts w:ascii="Arial" w:hAnsi="Arial" w:cs="Arial"/>
          <w:sz w:val="24"/>
          <w:szCs w:val="24"/>
        </w:rPr>
        <w:t>s</w:t>
      </w:r>
      <w:r w:rsidRPr="009A1C45">
        <w:rPr>
          <w:rFonts w:ascii="Arial" w:hAnsi="Arial" w:cs="Arial"/>
          <w:sz w:val="24"/>
          <w:szCs w:val="24"/>
        </w:rPr>
        <w:t>ing and appreciating the cultural differences between England and Spain is crucial. By understanding these differences, we can foster intercultural competence. This competence is not only beneficial in personal interactions but also vital in the business world. It promotes respect, minimi</w:t>
      </w:r>
      <w:r w:rsidR="000A454A">
        <w:rPr>
          <w:rFonts w:ascii="Arial" w:hAnsi="Arial" w:cs="Arial"/>
          <w:sz w:val="24"/>
          <w:szCs w:val="24"/>
        </w:rPr>
        <w:t>s</w:t>
      </w:r>
      <w:r w:rsidRPr="009A1C45">
        <w:rPr>
          <w:rFonts w:ascii="Arial" w:hAnsi="Arial" w:cs="Arial"/>
          <w:sz w:val="24"/>
          <w:szCs w:val="24"/>
        </w:rPr>
        <w:t>es misunderstandings, and paves the way for productive and harmonious interactions between different cultures.</w:t>
      </w:r>
    </w:p>
    <w:p w14:paraId="72E7C791" w14:textId="2CF2B308" w:rsidR="006C6184" w:rsidRPr="009A1C45" w:rsidRDefault="006C6184" w:rsidP="009A1C45">
      <w:pPr>
        <w:spacing w:line="360" w:lineRule="auto"/>
        <w:rPr>
          <w:rFonts w:ascii="Arial" w:hAnsi="Arial" w:cs="Arial"/>
          <w:sz w:val="24"/>
          <w:szCs w:val="24"/>
        </w:rPr>
      </w:pPr>
      <w:r w:rsidRPr="009A1C45">
        <w:rPr>
          <w:rFonts w:ascii="Arial" w:hAnsi="Arial" w:cs="Arial"/>
          <w:sz w:val="24"/>
          <w:szCs w:val="24"/>
        </w:rPr>
        <w:br w:type="page"/>
      </w:r>
    </w:p>
    <w:sdt>
      <w:sdtPr>
        <w:rPr>
          <w:rFonts w:ascii="Arial" w:eastAsiaTheme="minorHAnsi" w:hAnsi="Arial" w:cs="Arial"/>
          <w:color w:val="auto"/>
          <w:kern w:val="2"/>
          <w:sz w:val="24"/>
          <w:szCs w:val="24"/>
          <w:lang w:val="en-ZW"/>
          <w14:ligatures w14:val="standardContextual"/>
        </w:rPr>
        <w:id w:val="180010154"/>
        <w:docPartObj>
          <w:docPartGallery w:val="Table of Contents"/>
          <w:docPartUnique/>
        </w:docPartObj>
      </w:sdtPr>
      <w:sdtEndPr>
        <w:rPr>
          <w:b/>
          <w:bCs/>
          <w:noProof/>
        </w:rPr>
      </w:sdtEndPr>
      <w:sdtContent>
        <w:p w14:paraId="73D6B31E" w14:textId="33A16C56" w:rsidR="00722763" w:rsidRPr="0065391C" w:rsidRDefault="00722763" w:rsidP="0065391C">
          <w:pPr>
            <w:pStyle w:val="TOCHeading"/>
            <w:spacing w:line="360" w:lineRule="auto"/>
            <w:jc w:val="both"/>
            <w:rPr>
              <w:rFonts w:ascii="Arial" w:hAnsi="Arial" w:cs="Arial"/>
              <w:sz w:val="24"/>
              <w:szCs w:val="24"/>
            </w:rPr>
          </w:pPr>
          <w:r w:rsidRPr="0065391C">
            <w:rPr>
              <w:rFonts w:ascii="Arial" w:hAnsi="Arial" w:cs="Arial"/>
              <w:sz w:val="24"/>
              <w:szCs w:val="24"/>
            </w:rPr>
            <w:t>Content</w:t>
          </w:r>
          <w:r w:rsidR="004C59D4" w:rsidRPr="0065391C">
            <w:rPr>
              <w:rFonts w:ascii="Arial" w:hAnsi="Arial" w:cs="Arial"/>
              <w:sz w:val="24"/>
              <w:szCs w:val="24"/>
            </w:rPr>
            <w:t xml:space="preserve"> Table</w:t>
          </w:r>
        </w:p>
        <w:p w14:paraId="6B03C711" w14:textId="11DB8310" w:rsidR="0065391C" w:rsidRPr="0065391C" w:rsidRDefault="00722763" w:rsidP="0065391C">
          <w:pPr>
            <w:pStyle w:val="TOC1"/>
            <w:tabs>
              <w:tab w:val="right" w:leader="dot" w:pos="9016"/>
            </w:tabs>
            <w:spacing w:line="360" w:lineRule="auto"/>
            <w:jc w:val="both"/>
            <w:rPr>
              <w:rFonts w:ascii="Arial" w:eastAsiaTheme="minorEastAsia" w:hAnsi="Arial" w:cs="Arial"/>
              <w:noProof/>
              <w:sz w:val="24"/>
              <w:szCs w:val="24"/>
              <w:lang w:eastAsia="en-ZW"/>
            </w:rPr>
          </w:pPr>
          <w:r w:rsidRPr="0065391C">
            <w:rPr>
              <w:rFonts w:ascii="Arial" w:hAnsi="Arial" w:cs="Arial"/>
              <w:sz w:val="24"/>
              <w:szCs w:val="24"/>
            </w:rPr>
            <w:fldChar w:fldCharType="begin"/>
          </w:r>
          <w:r w:rsidRPr="0065391C">
            <w:rPr>
              <w:rFonts w:ascii="Arial" w:hAnsi="Arial" w:cs="Arial"/>
              <w:sz w:val="24"/>
              <w:szCs w:val="24"/>
            </w:rPr>
            <w:instrText xml:space="preserve"> TOC \o "1-3" \h \z \u </w:instrText>
          </w:r>
          <w:r w:rsidRPr="0065391C">
            <w:rPr>
              <w:rFonts w:ascii="Arial" w:hAnsi="Arial" w:cs="Arial"/>
              <w:sz w:val="24"/>
              <w:szCs w:val="24"/>
            </w:rPr>
            <w:fldChar w:fldCharType="separate"/>
          </w:r>
          <w:hyperlink w:anchor="_Toc159445178" w:history="1">
            <w:r w:rsidR="0065391C" w:rsidRPr="0065391C">
              <w:rPr>
                <w:rStyle w:val="Hyperlink"/>
                <w:rFonts w:ascii="Arial" w:hAnsi="Arial" w:cs="Arial"/>
                <w:noProof/>
                <w:sz w:val="24"/>
                <w:szCs w:val="24"/>
                <w:lang w:val="fr-FR"/>
              </w:rPr>
              <w:t>Executive summary</w:t>
            </w:r>
            <w:r w:rsidR="0065391C" w:rsidRPr="0065391C">
              <w:rPr>
                <w:rFonts w:ascii="Arial" w:hAnsi="Arial" w:cs="Arial"/>
                <w:noProof/>
                <w:webHidden/>
                <w:sz w:val="24"/>
                <w:szCs w:val="24"/>
              </w:rPr>
              <w:tab/>
            </w:r>
            <w:r w:rsidR="0065391C" w:rsidRPr="0065391C">
              <w:rPr>
                <w:rFonts w:ascii="Arial" w:hAnsi="Arial" w:cs="Arial"/>
                <w:noProof/>
                <w:webHidden/>
                <w:sz w:val="24"/>
                <w:szCs w:val="24"/>
              </w:rPr>
              <w:fldChar w:fldCharType="begin"/>
            </w:r>
            <w:r w:rsidR="0065391C" w:rsidRPr="0065391C">
              <w:rPr>
                <w:rFonts w:ascii="Arial" w:hAnsi="Arial" w:cs="Arial"/>
                <w:noProof/>
                <w:webHidden/>
                <w:sz w:val="24"/>
                <w:szCs w:val="24"/>
              </w:rPr>
              <w:instrText xml:space="preserve"> PAGEREF _Toc159445178 \h </w:instrText>
            </w:r>
            <w:r w:rsidR="0065391C" w:rsidRPr="0065391C">
              <w:rPr>
                <w:rFonts w:ascii="Arial" w:hAnsi="Arial" w:cs="Arial"/>
                <w:noProof/>
                <w:webHidden/>
                <w:sz w:val="24"/>
                <w:szCs w:val="24"/>
              </w:rPr>
            </w:r>
            <w:r w:rsidR="0065391C" w:rsidRPr="0065391C">
              <w:rPr>
                <w:rFonts w:ascii="Arial" w:hAnsi="Arial" w:cs="Arial"/>
                <w:noProof/>
                <w:webHidden/>
                <w:sz w:val="24"/>
                <w:szCs w:val="24"/>
              </w:rPr>
              <w:fldChar w:fldCharType="separate"/>
            </w:r>
            <w:r w:rsidR="0065391C" w:rsidRPr="0065391C">
              <w:rPr>
                <w:rFonts w:ascii="Arial" w:hAnsi="Arial" w:cs="Arial"/>
                <w:noProof/>
                <w:webHidden/>
                <w:sz w:val="24"/>
                <w:szCs w:val="24"/>
              </w:rPr>
              <w:t>2</w:t>
            </w:r>
            <w:r w:rsidR="0065391C" w:rsidRPr="0065391C">
              <w:rPr>
                <w:rFonts w:ascii="Arial" w:hAnsi="Arial" w:cs="Arial"/>
                <w:noProof/>
                <w:webHidden/>
                <w:sz w:val="24"/>
                <w:szCs w:val="24"/>
              </w:rPr>
              <w:fldChar w:fldCharType="end"/>
            </w:r>
          </w:hyperlink>
        </w:p>
        <w:p w14:paraId="0AF8D55C" w14:textId="01F718E6"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79" w:history="1">
            <w:r w:rsidRPr="0065391C">
              <w:rPr>
                <w:rStyle w:val="Hyperlink"/>
                <w:rFonts w:ascii="Arial" w:hAnsi="Arial" w:cs="Arial"/>
                <w:noProof/>
                <w:sz w:val="24"/>
                <w:szCs w:val="24"/>
              </w:rPr>
              <w:t>Introduction</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_Toc159445179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5</w:t>
            </w:r>
            <w:r w:rsidRPr="0065391C">
              <w:rPr>
                <w:rFonts w:ascii="Arial" w:hAnsi="Arial" w:cs="Arial"/>
                <w:noProof/>
                <w:webHidden/>
                <w:sz w:val="24"/>
                <w:szCs w:val="24"/>
              </w:rPr>
              <w:fldChar w:fldCharType="end"/>
            </w:r>
          </w:hyperlink>
        </w:p>
        <w:p w14:paraId="071DD968" w14:textId="7A590B13"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80" w:history="1">
            <w:r w:rsidRPr="0065391C">
              <w:rPr>
                <w:rStyle w:val="Hyperlink"/>
                <w:rFonts w:ascii="Arial" w:hAnsi="Arial" w:cs="Arial"/>
                <w:noProof/>
                <w:sz w:val="24"/>
                <w:szCs w:val="24"/>
              </w:rPr>
              <w:t>Culture overview</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_Toc159445180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6</w:t>
            </w:r>
            <w:r w:rsidRPr="0065391C">
              <w:rPr>
                <w:rFonts w:ascii="Arial" w:hAnsi="Arial" w:cs="Arial"/>
                <w:noProof/>
                <w:webHidden/>
                <w:sz w:val="24"/>
                <w:szCs w:val="24"/>
              </w:rPr>
              <w:fldChar w:fldCharType="end"/>
            </w:r>
          </w:hyperlink>
        </w:p>
        <w:p w14:paraId="1F2A19FD" w14:textId="57C9962D"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81" w:history="1">
            <w:r w:rsidRPr="0065391C">
              <w:rPr>
                <w:rStyle w:val="Hyperlink"/>
                <w:rFonts w:ascii="Arial" w:hAnsi="Arial" w:cs="Arial"/>
                <w:noProof/>
                <w:sz w:val="24"/>
                <w:szCs w:val="24"/>
              </w:rPr>
              <w:t>Key differences between England and Spain</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_Toc159445181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6</w:t>
            </w:r>
            <w:r w:rsidRPr="0065391C">
              <w:rPr>
                <w:rFonts w:ascii="Arial" w:hAnsi="Arial" w:cs="Arial"/>
                <w:noProof/>
                <w:webHidden/>
                <w:sz w:val="24"/>
                <w:szCs w:val="24"/>
              </w:rPr>
              <w:fldChar w:fldCharType="end"/>
            </w:r>
          </w:hyperlink>
        </w:p>
        <w:p w14:paraId="2D33C305" w14:textId="61442E59"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82" w:history="1">
            <w:r w:rsidRPr="0065391C">
              <w:rPr>
                <w:rStyle w:val="Hyperlink"/>
                <w:rFonts w:ascii="Arial" w:hAnsi="Arial" w:cs="Arial"/>
                <w:noProof/>
                <w:sz w:val="24"/>
                <w:szCs w:val="24"/>
              </w:rPr>
              <w:t>Challenges of intercultural leadership</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_Toc159445182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7</w:t>
            </w:r>
            <w:r w:rsidRPr="0065391C">
              <w:rPr>
                <w:rFonts w:ascii="Arial" w:hAnsi="Arial" w:cs="Arial"/>
                <w:noProof/>
                <w:webHidden/>
                <w:sz w:val="24"/>
                <w:szCs w:val="24"/>
              </w:rPr>
              <w:fldChar w:fldCharType="end"/>
            </w:r>
          </w:hyperlink>
        </w:p>
        <w:p w14:paraId="35CD74ED" w14:textId="0160B949"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83" w:history="1">
            <w:r w:rsidRPr="0065391C">
              <w:rPr>
                <w:rStyle w:val="Hyperlink"/>
                <w:rFonts w:ascii="Arial" w:hAnsi="Arial" w:cs="Arial"/>
                <w:noProof/>
                <w:sz w:val="24"/>
                <w:szCs w:val="24"/>
              </w:rPr>
              <w:t>Culture and leadership visualisation for England and Spain</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_Toc159445183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8</w:t>
            </w:r>
            <w:r w:rsidRPr="0065391C">
              <w:rPr>
                <w:rFonts w:ascii="Arial" w:hAnsi="Arial" w:cs="Arial"/>
                <w:noProof/>
                <w:webHidden/>
                <w:sz w:val="24"/>
                <w:szCs w:val="24"/>
              </w:rPr>
              <w:fldChar w:fldCharType="end"/>
            </w:r>
          </w:hyperlink>
        </w:p>
        <w:p w14:paraId="260B8755" w14:textId="1620F5DF"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84" w:history="1">
            <w:r w:rsidRPr="0065391C">
              <w:rPr>
                <w:rStyle w:val="Hyperlink"/>
                <w:rFonts w:ascii="Arial" w:hAnsi="Arial" w:cs="Arial"/>
                <w:noProof/>
                <w:sz w:val="24"/>
                <w:szCs w:val="24"/>
              </w:rPr>
              <w:t>Conclusions</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_Toc159445184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10</w:t>
            </w:r>
            <w:r w:rsidRPr="0065391C">
              <w:rPr>
                <w:rFonts w:ascii="Arial" w:hAnsi="Arial" w:cs="Arial"/>
                <w:noProof/>
                <w:webHidden/>
                <w:sz w:val="24"/>
                <w:szCs w:val="24"/>
              </w:rPr>
              <w:fldChar w:fldCharType="end"/>
            </w:r>
          </w:hyperlink>
        </w:p>
        <w:p w14:paraId="23539C8D" w14:textId="65120CA6"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85" w:history="1">
            <w:r w:rsidRPr="0065391C">
              <w:rPr>
                <w:rStyle w:val="Hyperlink"/>
                <w:rFonts w:ascii="Arial" w:hAnsi="Arial" w:cs="Arial"/>
                <w:noProof/>
                <w:sz w:val="24"/>
                <w:szCs w:val="24"/>
              </w:rPr>
              <w:t>Recommendations</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_Toc159445185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11</w:t>
            </w:r>
            <w:r w:rsidRPr="0065391C">
              <w:rPr>
                <w:rFonts w:ascii="Arial" w:hAnsi="Arial" w:cs="Arial"/>
                <w:noProof/>
                <w:webHidden/>
                <w:sz w:val="24"/>
                <w:szCs w:val="24"/>
              </w:rPr>
              <w:fldChar w:fldCharType="end"/>
            </w:r>
          </w:hyperlink>
        </w:p>
        <w:p w14:paraId="59A98A70" w14:textId="17CBD003" w:rsidR="0065391C" w:rsidRPr="0065391C" w:rsidRDefault="0065391C" w:rsidP="0065391C">
          <w:pPr>
            <w:pStyle w:val="TOC1"/>
            <w:tabs>
              <w:tab w:val="right" w:leader="dot" w:pos="9016"/>
            </w:tabs>
            <w:spacing w:line="360" w:lineRule="auto"/>
            <w:jc w:val="both"/>
            <w:rPr>
              <w:rFonts w:ascii="Arial" w:eastAsiaTheme="minorEastAsia" w:hAnsi="Arial" w:cs="Arial"/>
              <w:noProof/>
              <w:sz w:val="24"/>
              <w:szCs w:val="24"/>
              <w:lang w:eastAsia="en-ZW"/>
            </w:rPr>
          </w:pPr>
          <w:hyperlink w:anchor="_Toc159445186" w:history="1">
            <w:r w:rsidRPr="0065391C">
              <w:rPr>
                <w:rStyle w:val="Hyperlink"/>
                <w:rFonts w:ascii="Arial" w:hAnsi="Arial" w:cs="Arial"/>
                <w:noProof/>
                <w:sz w:val="24"/>
                <w:szCs w:val="24"/>
              </w:rPr>
              <w:t>References</w:t>
            </w:r>
            <w:r w:rsidRPr="0065391C">
              <w:rPr>
                <w:rFonts w:ascii="Arial" w:hAnsi="Arial" w:cs="Arial"/>
                <w:noProof/>
                <w:webHidden/>
                <w:sz w:val="24"/>
                <w:szCs w:val="24"/>
              </w:rPr>
              <w:tab/>
            </w:r>
            <w:r w:rsidRPr="0065391C">
              <w:rPr>
                <w:rFonts w:ascii="Arial" w:hAnsi="Arial" w:cs="Arial"/>
                <w:noProof/>
                <w:webHidden/>
                <w:sz w:val="24"/>
                <w:szCs w:val="24"/>
              </w:rPr>
              <w:fldChar w:fldCharType="begin"/>
            </w:r>
            <w:r w:rsidRPr="0065391C">
              <w:rPr>
                <w:rFonts w:ascii="Arial" w:hAnsi="Arial" w:cs="Arial"/>
                <w:noProof/>
                <w:webHidden/>
                <w:sz w:val="24"/>
                <w:szCs w:val="24"/>
              </w:rPr>
              <w:instrText xml:space="preserve"> PAGEREF _Toc159445186 \h </w:instrText>
            </w:r>
            <w:r w:rsidRPr="0065391C">
              <w:rPr>
                <w:rFonts w:ascii="Arial" w:hAnsi="Arial" w:cs="Arial"/>
                <w:noProof/>
                <w:webHidden/>
                <w:sz w:val="24"/>
                <w:szCs w:val="24"/>
              </w:rPr>
            </w:r>
            <w:r w:rsidRPr="0065391C">
              <w:rPr>
                <w:rFonts w:ascii="Arial" w:hAnsi="Arial" w:cs="Arial"/>
                <w:noProof/>
                <w:webHidden/>
                <w:sz w:val="24"/>
                <w:szCs w:val="24"/>
              </w:rPr>
              <w:fldChar w:fldCharType="separate"/>
            </w:r>
            <w:r w:rsidRPr="0065391C">
              <w:rPr>
                <w:rFonts w:ascii="Arial" w:hAnsi="Arial" w:cs="Arial"/>
                <w:noProof/>
                <w:webHidden/>
                <w:sz w:val="24"/>
                <w:szCs w:val="24"/>
              </w:rPr>
              <w:t>12</w:t>
            </w:r>
            <w:r w:rsidRPr="0065391C">
              <w:rPr>
                <w:rFonts w:ascii="Arial" w:hAnsi="Arial" w:cs="Arial"/>
                <w:noProof/>
                <w:webHidden/>
                <w:sz w:val="24"/>
                <w:szCs w:val="24"/>
              </w:rPr>
              <w:fldChar w:fldCharType="end"/>
            </w:r>
          </w:hyperlink>
        </w:p>
        <w:p w14:paraId="0EA27638" w14:textId="5830D3E3" w:rsidR="00722763" w:rsidRPr="00F654E0" w:rsidRDefault="00722763" w:rsidP="0065391C">
          <w:pPr>
            <w:spacing w:line="360" w:lineRule="auto"/>
            <w:jc w:val="both"/>
            <w:rPr>
              <w:rFonts w:ascii="Arial" w:hAnsi="Arial" w:cs="Arial"/>
              <w:sz w:val="24"/>
              <w:szCs w:val="24"/>
            </w:rPr>
          </w:pPr>
          <w:r w:rsidRPr="0065391C">
            <w:rPr>
              <w:rFonts w:ascii="Arial" w:hAnsi="Arial" w:cs="Arial"/>
              <w:b/>
              <w:bCs/>
              <w:noProof/>
              <w:sz w:val="24"/>
              <w:szCs w:val="24"/>
            </w:rPr>
            <w:fldChar w:fldCharType="end"/>
          </w:r>
        </w:p>
      </w:sdtContent>
    </w:sdt>
    <w:p w14:paraId="3287FA06" w14:textId="77777777" w:rsidR="00971BA9" w:rsidRPr="009A1C45" w:rsidRDefault="00971BA9" w:rsidP="009A1C45">
      <w:pPr>
        <w:spacing w:line="360" w:lineRule="auto"/>
        <w:jc w:val="both"/>
        <w:rPr>
          <w:rFonts w:ascii="Arial" w:hAnsi="Arial" w:cs="Arial"/>
          <w:sz w:val="24"/>
          <w:szCs w:val="24"/>
        </w:rPr>
      </w:pPr>
    </w:p>
    <w:p w14:paraId="0CF3119C" w14:textId="5AEB3C6F" w:rsidR="007E54F2" w:rsidRPr="009A1C45" w:rsidRDefault="004C59D4" w:rsidP="009A1C45">
      <w:pPr>
        <w:spacing w:line="360" w:lineRule="auto"/>
        <w:jc w:val="both"/>
        <w:rPr>
          <w:rFonts w:ascii="Arial" w:hAnsi="Arial" w:cs="Arial"/>
          <w:sz w:val="24"/>
          <w:szCs w:val="24"/>
        </w:rPr>
      </w:pPr>
      <w:r w:rsidRPr="009A1C45">
        <w:rPr>
          <w:rFonts w:ascii="Arial" w:hAnsi="Arial" w:cs="Arial"/>
          <w:sz w:val="24"/>
          <w:szCs w:val="24"/>
        </w:rPr>
        <w:br w:type="page"/>
      </w:r>
    </w:p>
    <w:p w14:paraId="223FE150" w14:textId="5CCA397A" w:rsidR="007E54F2" w:rsidRPr="009A1C45" w:rsidRDefault="003E1B2A" w:rsidP="009A1C45">
      <w:pPr>
        <w:pStyle w:val="Heading1"/>
        <w:spacing w:line="360" w:lineRule="auto"/>
        <w:jc w:val="both"/>
        <w:rPr>
          <w:rFonts w:ascii="Arial" w:hAnsi="Arial" w:cs="Arial"/>
          <w:sz w:val="24"/>
          <w:szCs w:val="24"/>
        </w:rPr>
      </w:pPr>
      <w:bookmarkStart w:id="1" w:name="_Toc159445179"/>
      <w:r w:rsidRPr="009A1C45">
        <w:rPr>
          <w:rFonts w:ascii="Arial" w:hAnsi="Arial" w:cs="Arial"/>
          <w:sz w:val="24"/>
          <w:szCs w:val="24"/>
        </w:rPr>
        <w:lastRenderedPageBreak/>
        <w:t>Introduction</w:t>
      </w:r>
      <w:bookmarkEnd w:id="1"/>
    </w:p>
    <w:p w14:paraId="4DA4126C" w14:textId="3025F54D" w:rsidR="00267629" w:rsidRPr="009A1C45" w:rsidRDefault="00267629" w:rsidP="009A1C45">
      <w:pPr>
        <w:spacing w:line="360" w:lineRule="auto"/>
        <w:rPr>
          <w:rFonts w:ascii="Arial" w:hAnsi="Arial" w:cs="Arial"/>
          <w:sz w:val="24"/>
          <w:szCs w:val="24"/>
        </w:rPr>
      </w:pPr>
      <w:r w:rsidRPr="009A1C45">
        <w:rPr>
          <w:rFonts w:ascii="Arial" w:hAnsi="Arial" w:cs="Arial"/>
          <w:sz w:val="24"/>
          <w:szCs w:val="24"/>
        </w:rPr>
        <w:t>This report is about the key differences and potential challenges that can occur between England and Spain</w:t>
      </w:r>
      <w:r w:rsidR="004A7DF2">
        <w:rPr>
          <w:rFonts w:ascii="Arial" w:hAnsi="Arial" w:cs="Arial"/>
          <w:sz w:val="24"/>
          <w:szCs w:val="24"/>
        </w:rPr>
        <w:t xml:space="preserve"> – </w:t>
      </w:r>
      <w:r w:rsidRPr="009A1C45">
        <w:rPr>
          <w:rFonts w:ascii="Arial" w:hAnsi="Arial" w:cs="Arial"/>
          <w:sz w:val="24"/>
          <w:szCs w:val="24"/>
        </w:rPr>
        <w:t>they are both European countries</w:t>
      </w:r>
      <w:r w:rsidR="004A7DF2">
        <w:rPr>
          <w:rFonts w:ascii="Arial" w:hAnsi="Arial" w:cs="Arial"/>
          <w:sz w:val="24"/>
          <w:szCs w:val="24"/>
        </w:rPr>
        <w:t>, but</w:t>
      </w:r>
      <w:r w:rsidRPr="009A1C45">
        <w:rPr>
          <w:rFonts w:ascii="Arial" w:hAnsi="Arial" w:cs="Arial"/>
          <w:sz w:val="24"/>
          <w:szCs w:val="24"/>
        </w:rPr>
        <w:t xml:space="preserve"> they differ in cultures, languages, and ways of life. </w:t>
      </w:r>
    </w:p>
    <w:p w14:paraId="71079895" w14:textId="076520B2" w:rsidR="00267629" w:rsidRPr="009A1C45" w:rsidRDefault="00267629" w:rsidP="009A1C45">
      <w:pPr>
        <w:spacing w:line="360" w:lineRule="auto"/>
        <w:rPr>
          <w:rFonts w:ascii="Arial" w:hAnsi="Arial" w:cs="Arial"/>
          <w:sz w:val="24"/>
          <w:szCs w:val="24"/>
        </w:rPr>
      </w:pPr>
      <w:r w:rsidRPr="009A1C45">
        <w:rPr>
          <w:rFonts w:ascii="Arial" w:hAnsi="Arial" w:cs="Arial"/>
          <w:sz w:val="24"/>
          <w:szCs w:val="24"/>
        </w:rPr>
        <w:t xml:space="preserve">In the context of England-Spain interactions, the intercultural competence can greatly aid in overcoming challenges and effectively navigating cultural differences. </w:t>
      </w:r>
    </w:p>
    <w:p w14:paraId="6430F7F0" w14:textId="10F978BB" w:rsidR="00DD32EC" w:rsidRPr="009A1C45" w:rsidRDefault="00DD32EC" w:rsidP="009A1C45">
      <w:pPr>
        <w:spacing w:line="360" w:lineRule="auto"/>
        <w:jc w:val="both"/>
        <w:rPr>
          <w:rFonts w:ascii="Arial" w:hAnsi="Arial" w:cs="Arial"/>
          <w:sz w:val="24"/>
          <w:szCs w:val="24"/>
        </w:rPr>
      </w:pPr>
      <w:r w:rsidRPr="009A1C45">
        <w:rPr>
          <w:rFonts w:ascii="Arial" w:hAnsi="Arial" w:cs="Arial"/>
          <w:sz w:val="24"/>
          <w:szCs w:val="24"/>
        </w:rPr>
        <w:t>For instance, understanding cultural differences between England and Spain can significantly enhance communication and collaboration. In this report, we delve into the nuances of these two vibrant cultures.</w:t>
      </w:r>
    </w:p>
    <w:p w14:paraId="1C58D0F8" w14:textId="77777777" w:rsidR="008B3CD3" w:rsidRPr="009A1C45" w:rsidRDefault="008B3CD3" w:rsidP="009A1C45">
      <w:pPr>
        <w:keepNext/>
        <w:spacing w:line="360" w:lineRule="auto"/>
        <w:jc w:val="both"/>
        <w:rPr>
          <w:rFonts w:ascii="Arial" w:hAnsi="Arial" w:cs="Arial"/>
          <w:sz w:val="24"/>
          <w:szCs w:val="24"/>
        </w:rPr>
      </w:pPr>
      <w:r w:rsidRPr="009A1C45">
        <w:rPr>
          <w:rFonts w:ascii="Arial" w:hAnsi="Arial" w:cs="Arial"/>
          <w:noProof/>
          <w:sz w:val="24"/>
          <w:szCs w:val="24"/>
        </w:rPr>
        <w:drawing>
          <wp:inline distT="0" distB="0" distL="0" distR="0" wp14:anchorId="67FFD8B3" wp14:editId="5D292C6F">
            <wp:extent cx="5731510" cy="3516213"/>
            <wp:effectExtent l="0" t="0" r="2540" b="8255"/>
            <wp:docPr id="1788835322" name="Picture 1" descr="A diagram of a different ski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35322" name="Picture 1" descr="A diagram of a different skill&#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3516213"/>
                    </a:xfrm>
                    <a:prstGeom prst="rect">
                      <a:avLst/>
                    </a:prstGeom>
                    <a:noFill/>
                    <a:ln>
                      <a:noFill/>
                    </a:ln>
                  </pic:spPr>
                </pic:pic>
              </a:graphicData>
            </a:graphic>
          </wp:inline>
        </w:drawing>
      </w:r>
    </w:p>
    <w:p w14:paraId="5410445A" w14:textId="23D36CDD" w:rsidR="008B3CD3" w:rsidRPr="009A1C45" w:rsidRDefault="008B3CD3" w:rsidP="009A1C45">
      <w:pPr>
        <w:pStyle w:val="Caption"/>
        <w:spacing w:line="360" w:lineRule="auto"/>
        <w:jc w:val="both"/>
        <w:rPr>
          <w:rFonts w:ascii="Arial" w:hAnsi="Arial" w:cs="Arial"/>
          <w:sz w:val="24"/>
          <w:szCs w:val="24"/>
        </w:rPr>
      </w:pPr>
      <w:r w:rsidRPr="009A1C45">
        <w:rPr>
          <w:rFonts w:ascii="Arial" w:hAnsi="Arial" w:cs="Arial"/>
          <w:sz w:val="24"/>
          <w:szCs w:val="24"/>
        </w:rPr>
        <w:t xml:space="preserve">Figure </w:t>
      </w:r>
      <w:r w:rsidRPr="009A1C45">
        <w:rPr>
          <w:rFonts w:ascii="Arial" w:hAnsi="Arial" w:cs="Arial"/>
          <w:sz w:val="24"/>
          <w:szCs w:val="24"/>
        </w:rPr>
        <w:fldChar w:fldCharType="begin"/>
      </w:r>
      <w:r w:rsidRPr="009A1C45">
        <w:rPr>
          <w:rFonts w:ascii="Arial" w:hAnsi="Arial" w:cs="Arial"/>
          <w:sz w:val="24"/>
          <w:szCs w:val="24"/>
        </w:rPr>
        <w:instrText xml:space="preserve"> SEQ Figure \* ARABIC </w:instrText>
      </w:r>
      <w:r w:rsidRPr="009A1C45">
        <w:rPr>
          <w:rFonts w:ascii="Arial" w:hAnsi="Arial" w:cs="Arial"/>
          <w:sz w:val="24"/>
          <w:szCs w:val="24"/>
        </w:rPr>
        <w:fldChar w:fldCharType="separate"/>
      </w:r>
      <w:r w:rsidRPr="009A1C45">
        <w:rPr>
          <w:rFonts w:ascii="Arial" w:hAnsi="Arial" w:cs="Arial"/>
          <w:noProof/>
          <w:sz w:val="24"/>
          <w:szCs w:val="24"/>
        </w:rPr>
        <w:t>1</w:t>
      </w:r>
      <w:r w:rsidRPr="009A1C45">
        <w:rPr>
          <w:rFonts w:ascii="Arial" w:hAnsi="Arial" w:cs="Arial"/>
          <w:sz w:val="24"/>
          <w:szCs w:val="24"/>
        </w:rPr>
        <w:fldChar w:fldCharType="end"/>
      </w:r>
      <w:r w:rsidRPr="009A1C45">
        <w:rPr>
          <w:rFonts w:ascii="Arial" w:hAnsi="Arial" w:cs="Arial"/>
          <w:sz w:val="24"/>
          <w:szCs w:val="24"/>
        </w:rPr>
        <w:t xml:space="preserve"> Intercultural competence Source: Monash University, 2013, What is intercultural competence, and why is it important? – (online) available at </w:t>
      </w:r>
      <w:hyperlink r:id="rId9" w:history="1">
        <w:r w:rsidRPr="009A1C45">
          <w:rPr>
            <w:rStyle w:val="Hyperlink"/>
            <w:rFonts w:ascii="Arial" w:hAnsi="Arial" w:cs="Arial"/>
            <w:sz w:val="24"/>
            <w:szCs w:val="24"/>
          </w:rPr>
          <w:t>What is intercultural competence? - Monash Intercultural Lab</w:t>
        </w:r>
      </w:hyperlink>
      <w:r w:rsidRPr="009A1C45">
        <w:rPr>
          <w:rFonts w:ascii="Arial" w:hAnsi="Arial" w:cs="Arial"/>
          <w:sz w:val="24"/>
          <w:szCs w:val="24"/>
        </w:rPr>
        <w:t xml:space="preserve"> accessed on 4th February 2024</w:t>
      </w:r>
    </w:p>
    <w:p w14:paraId="29AE00B6" w14:textId="6FEEA6C1" w:rsidR="00DC788A" w:rsidRPr="009A1C45" w:rsidRDefault="00270DDE" w:rsidP="009A1C45">
      <w:pPr>
        <w:spacing w:line="360" w:lineRule="auto"/>
        <w:rPr>
          <w:rFonts w:ascii="Arial" w:hAnsi="Arial" w:cs="Arial"/>
          <w:sz w:val="24"/>
          <w:szCs w:val="24"/>
        </w:rPr>
      </w:pPr>
      <w:r w:rsidRPr="009A1C45">
        <w:rPr>
          <w:rFonts w:ascii="Arial" w:hAnsi="Arial" w:cs="Arial"/>
          <w:sz w:val="24"/>
          <w:szCs w:val="24"/>
        </w:rPr>
        <w:t xml:space="preserve">A </w:t>
      </w:r>
      <w:r w:rsidR="005A70A8" w:rsidRPr="009A1C45">
        <w:rPr>
          <w:rFonts w:ascii="Arial" w:hAnsi="Arial" w:cs="Arial"/>
          <w:sz w:val="24"/>
          <w:szCs w:val="24"/>
        </w:rPr>
        <w:t>comparison of the culture and leadership</w:t>
      </w:r>
      <w:r w:rsidR="00813188" w:rsidRPr="009A1C45">
        <w:rPr>
          <w:rFonts w:ascii="Arial" w:hAnsi="Arial" w:cs="Arial"/>
          <w:sz w:val="24"/>
          <w:szCs w:val="24"/>
        </w:rPr>
        <w:t xml:space="preserve"> visualisation</w:t>
      </w:r>
      <w:r w:rsidR="005A70A8" w:rsidRPr="009A1C45">
        <w:rPr>
          <w:rFonts w:ascii="Arial" w:hAnsi="Arial" w:cs="Arial"/>
          <w:sz w:val="24"/>
          <w:szCs w:val="24"/>
        </w:rPr>
        <w:t xml:space="preserve"> of both countries from GLOBE Project</w:t>
      </w:r>
      <w:r w:rsidR="00813188" w:rsidRPr="009A1C45">
        <w:rPr>
          <w:rFonts w:ascii="Arial" w:hAnsi="Arial" w:cs="Arial"/>
          <w:sz w:val="24"/>
          <w:szCs w:val="24"/>
        </w:rPr>
        <w:t xml:space="preserve"> will help to </w:t>
      </w:r>
      <w:r w:rsidR="00DC788A" w:rsidRPr="009A1C45">
        <w:rPr>
          <w:rFonts w:ascii="Arial" w:hAnsi="Arial" w:cs="Arial"/>
          <w:sz w:val="24"/>
          <w:szCs w:val="24"/>
        </w:rPr>
        <w:t>better understand the differences between England and Spain.</w:t>
      </w:r>
    </w:p>
    <w:p w14:paraId="6009C8D3" w14:textId="2729452D" w:rsidR="00E85648" w:rsidRPr="009A1C45" w:rsidRDefault="002C0A9E" w:rsidP="009A1C45">
      <w:pPr>
        <w:pStyle w:val="Heading1"/>
        <w:spacing w:line="360" w:lineRule="auto"/>
        <w:jc w:val="both"/>
        <w:rPr>
          <w:rFonts w:ascii="Arial" w:hAnsi="Arial" w:cs="Arial"/>
          <w:sz w:val="24"/>
          <w:szCs w:val="24"/>
        </w:rPr>
      </w:pPr>
      <w:bookmarkStart w:id="2" w:name="_Toc159445180"/>
      <w:r w:rsidRPr="009A1C45">
        <w:rPr>
          <w:rFonts w:ascii="Arial" w:hAnsi="Arial" w:cs="Arial"/>
          <w:sz w:val="24"/>
          <w:szCs w:val="24"/>
        </w:rPr>
        <w:lastRenderedPageBreak/>
        <w:t>Culture overview</w:t>
      </w:r>
      <w:bookmarkEnd w:id="2"/>
    </w:p>
    <w:p w14:paraId="44C9E2ED" w14:textId="42F41151" w:rsidR="002C0A9E" w:rsidRPr="009A1C45" w:rsidRDefault="00A42D03" w:rsidP="009A1C45">
      <w:pPr>
        <w:spacing w:line="360" w:lineRule="auto"/>
        <w:jc w:val="both"/>
        <w:rPr>
          <w:rFonts w:ascii="Arial" w:hAnsi="Arial" w:cs="Arial"/>
          <w:sz w:val="24"/>
          <w:szCs w:val="24"/>
        </w:rPr>
      </w:pPr>
      <w:r w:rsidRPr="009A1C45">
        <w:rPr>
          <w:rFonts w:ascii="Arial" w:hAnsi="Arial" w:cs="Arial"/>
          <w:sz w:val="24"/>
          <w:szCs w:val="24"/>
        </w:rPr>
        <w:t>The abundant customs and traditions of England are renowned worldwide. Often, English culture is linked to excessive tea consumption, the British Royal family, and impeccable etiquette</w:t>
      </w:r>
      <w:r w:rsidR="00E16C56" w:rsidRPr="009A1C45">
        <w:rPr>
          <w:rFonts w:ascii="Arial" w:hAnsi="Arial" w:cs="Arial"/>
          <w:sz w:val="24"/>
          <w:szCs w:val="24"/>
        </w:rPr>
        <w:t xml:space="preserve"> and a delightful sense of humour</w:t>
      </w:r>
      <w:r w:rsidRPr="009A1C45">
        <w:rPr>
          <w:rFonts w:ascii="Arial" w:hAnsi="Arial" w:cs="Arial"/>
          <w:sz w:val="24"/>
          <w:szCs w:val="24"/>
        </w:rPr>
        <w:t xml:space="preserve">. </w:t>
      </w:r>
      <w:r w:rsidR="00BB44EB" w:rsidRPr="009A1C45">
        <w:rPr>
          <w:rFonts w:ascii="Arial" w:hAnsi="Arial" w:cs="Arial"/>
          <w:sz w:val="24"/>
          <w:szCs w:val="24"/>
        </w:rPr>
        <w:t>(Boag-Wyllie, A., 2023)</w:t>
      </w:r>
    </w:p>
    <w:p w14:paraId="566741DD" w14:textId="3EF123F0" w:rsidR="00BB44EB" w:rsidRPr="009A1C45" w:rsidRDefault="006D0175" w:rsidP="009A1C45">
      <w:pPr>
        <w:spacing w:line="360" w:lineRule="auto"/>
        <w:jc w:val="both"/>
        <w:rPr>
          <w:rFonts w:ascii="Arial" w:hAnsi="Arial" w:cs="Arial"/>
          <w:sz w:val="24"/>
          <w:szCs w:val="24"/>
        </w:rPr>
      </w:pPr>
      <w:r w:rsidRPr="009A1C45">
        <w:rPr>
          <w:rFonts w:ascii="Arial" w:hAnsi="Arial" w:cs="Arial"/>
          <w:sz w:val="24"/>
          <w:szCs w:val="24"/>
        </w:rPr>
        <w:t xml:space="preserve">In the realm of Spanish culture, individuals embrace life with verve and vitality, not in a frantic or rushed manner. Spaniards prefer a more leisurely pace, taking care to soak up the beauty of their surroundings and the company of those around them. </w:t>
      </w:r>
      <w:r w:rsidR="004D13FC" w:rsidRPr="009A1C45">
        <w:rPr>
          <w:rFonts w:ascii="Arial" w:hAnsi="Arial" w:cs="Arial"/>
          <w:sz w:val="24"/>
          <w:szCs w:val="24"/>
        </w:rPr>
        <w:t>(AFS, 2023)</w:t>
      </w:r>
    </w:p>
    <w:p w14:paraId="2BC2AD94" w14:textId="1500C793" w:rsidR="009E7FE6" w:rsidRPr="009A1C45" w:rsidRDefault="009C5ADA" w:rsidP="009A1C45">
      <w:pPr>
        <w:spacing w:line="360" w:lineRule="auto"/>
        <w:jc w:val="both"/>
        <w:rPr>
          <w:rFonts w:ascii="Arial" w:hAnsi="Arial" w:cs="Arial"/>
          <w:sz w:val="24"/>
          <w:szCs w:val="24"/>
        </w:rPr>
      </w:pPr>
      <w:r w:rsidRPr="009A1C45">
        <w:rPr>
          <w:rFonts w:ascii="Arial" w:hAnsi="Arial" w:cs="Arial"/>
          <w:sz w:val="24"/>
          <w:szCs w:val="24"/>
        </w:rPr>
        <w:t xml:space="preserve">In the Spanish culture, </w:t>
      </w:r>
      <w:r w:rsidR="005828DF" w:rsidRPr="009A1C45">
        <w:rPr>
          <w:rFonts w:ascii="Arial" w:hAnsi="Arial" w:cs="Arial"/>
          <w:sz w:val="24"/>
          <w:szCs w:val="24"/>
        </w:rPr>
        <w:t>the</w:t>
      </w:r>
      <w:r w:rsidRPr="009A1C45">
        <w:rPr>
          <w:rFonts w:ascii="Arial" w:hAnsi="Arial" w:cs="Arial"/>
          <w:sz w:val="24"/>
          <w:szCs w:val="24"/>
        </w:rPr>
        <w:t xml:space="preserve"> act of maintaining eye contact holds significant importance and tends to be more prolonged compared to other societies. </w:t>
      </w:r>
      <w:r w:rsidR="006F5388" w:rsidRPr="009A1C45">
        <w:rPr>
          <w:rFonts w:ascii="Arial" w:hAnsi="Arial" w:cs="Arial"/>
          <w:sz w:val="24"/>
          <w:szCs w:val="24"/>
        </w:rPr>
        <w:t>(Godoy, S., 2021)</w:t>
      </w:r>
    </w:p>
    <w:p w14:paraId="4E6F9A8A" w14:textId="7DA067C1" w:rsidR="009E7FE6" w:rsidRPr="009A1C45" w:rsidRDefault="00DD5F42" w:rsidP="009A1C45">
      <w:pPr>
        <w:pStyle w:val="Heading1"/>
        <w:spacing w:line="360" w:lineRule="auto"/>
        <w:jc w:val="both"/>
        <w:rPr>
          <w:rFonts w:ascii="Arial" w:hAnsi="Arial" w:cs="Arial"/>
          <w:sz w:val="24"/>
          <w:szCs w:val="24"/>
        </w:rPr>
      </w:pPr>
      <w:bookmarkStart w:id="3" w:name="_Toc159445181"/>
      <w:r w:rsidRPr="009A1C45">
        <w:rPr>
          <w:rFonts w:ascii="Arial" w:hAnsi="Arial" w:cs="Arial"/>
          <w:sz w:val="24"/>
          <w:szCs w:val="24"/>
        </w:rPr>
        <w:t xml:space="preserve">Key differences </w:t>
      </w:r>
      <w:r w:rsidR="00EE4C32" w:rsidRPr="009A1C45">
        <w:rPr>
          <w:rFonts w:ascii="Arial" w:hAnsi="Arial" w:cs="Arial"/>
          <w:sz w:val="24"/>
          <w:szCs w:val="24"/>
        </w:rPr>
        <w:t>between England and Spain</w:t>
      </w:r>
      <w:bookmarkEnd w:id="3"/>
    </w:p>
    <w:p w14:paraId="2165C84D" w14:textId="29A5A2C3" w:rsidR="00035882" w:rsidRPr="009A1C45" w:rsidRDefault="00423328" w:rsidP="009A1C45">
      <w:pPr>
        <w:numPr>
          <w:ilvl w:val="0"/>
          <w:numId w:val="1"/>
        </w:numPr>
        <w:spacing w:line="360" w:lineRule="auto"/>
        <w:jc w:val="both"/>
        <w:rPr>
          <w:rFonts w:ascii="Arial" w:hAnsi="Arial" w:cs="Arial"/>
          <w:sz w:val="24"/>
          <w:szCs w:val="24"/>
        </w:rPr>
      </w:pPr>
      <w:r w:rsidRPr="009A1C45">
        <w:rPr>
          <w:rFonts w:ascii="Arial" w:hAnsi="Arial" w:cs="Arial"/>
          <w:sz w:val="24"/>
          <w:szCs w:val="24"/>
        </w:rPr>
        <w:t xml:space="preserve">The English tend to be indirect in their communication, often using euphemisms and understatement. Expressing disagreement too directly can be seen as rude. </w:t>
      </w:r>
      <w:r w:rsidR="00035882" w:rsidRPr="009A1C45">
        <w:rPr>
          <w:rFonts w:ascii="Arial" w:hAnsi="Arial" w:cs="Arial"/>
          <w:sz w:val="24"/>
          <w:szCs w:val="24"/>
        </w:rPr>
        <w:t xml:space="preserve">In contrast, in Spain, people tend to be more direct and expressive in their communication. </w:t>
      </w:r>
      <w:r w:rsidR="00DF019A" w:rsidRPr="009A1C45">
        <w:rPr>
          <w:rFonts w:ascii="Arial" w:hAnsi="Arial" w:cs="Arial"/>
          <w:sz w:val="24"/>
          <w:szCs w:val="24"/>
        </w:rPr>
        <w:t xml:space="preserve"> (</w:t>
      </w:r>
      <w:r w:rsidR="00DF019A" w:rsidRPr="009A1C45">
        <w:rPr>
          <w:rFonts w:ascii="Arial" w:hAnsi="Arial" w:cs="Arial"/>
          <w:sz w:val="24"/>
          <w:szCs w:val="24"/>
        </w:rPr>
        <w:t>Lengyel-Marosi</w:t>
      </w:r>
      <w:r w:rsidR="00FA0574" w:rsidRPr="009A1C45">
        <w:rPr>
          <w:rFonts w:ascii="Arial" w:hAnsi="Arial" w:cs="Arial"/>
          <w:sz w:val="24"/>
          <w:szCs w:val="24"/>
        </w:rPr>
        <w:t>, R.</w:t>
      </w:r>
      <w:r w:rsidR="00DF019A" w:rsidRPr="009A1C45">
        <w:rPr>
          <w:rFonts w:ascii="Arial" w:hAnsi="Arial" w:cs="Arial"/>
          <w:sz w:val="24"/>
          <w:szCs w:val="24"/>
        </w:rPr>
        <w:t>, 2021)</w:t>
      </w:r>
      <w:r w:rsidR="007D05F2" w:rsidRPr="009A1C45">
        <w:rPr>
          <w:rFonts w:ascii="Arial" w:hAnsi="Arial" w:cs="Arial"/>
          <w:sz w:val="24"/>
          <w:szCs w:val="24"/>
        </w:rPr>
        <w:t xml:space="preserve"> (</w:t>
      </w:r>
      <w:r w:rsidR="007D05F2" w:rsidRPr="009A1C45">
        <w:rPr>
          <w:rFonts w:ascii="Arial" w:hAnsi="Arial" w:cs="Arial"/>
          <w:sz w:val="24"/>
          <w:szCs w:val="24"/>
        </w:rPr>
        <w:t>Boag-Wyllie</w:t>
      </w:r>
      <w:r w:rsidR="00582E37" w:rsidRPr="009A1C45">
        <w:rPr>
          <w:rFonts w:ascii="Arial" w:hAnsi="Arial" w:cs="Arial"/>
          <w:sz w:val="24"/>
          <w:szCs w:val="24"/>
        </w:rPr>
        <w:t>, A., 2023)</w:t>
      </w:r>
    </w:p>
    <w:p w14:paraId="4338E00B" w14:textId="0E18C1CD" w:rsidR="00A33334" w:rsidRPr="009A1C45" w:rsidRDefault="00A33334" w:rsidP="009A1C45">
      <w:pPr>
        <w:numPr>
          <w:ilvl w:val="0"/>
          <w:numId w:val="2"/>
        </w:numPr>
        <w:spacing w:line="360" w:lineRule="auto"/>
        <w:jc w:val="both"/>
        <w:rPr>
          <w:rFonts w:ascii="Arial" w:hAnsi="Arial" w:cs="Arial"/>
          <w:sz w:val="24"/>
          <w:szCs w:val="24"/>
        </w:rPr>
      </w:pPr>
      <w:r w:rsidRPr="009A1C45">
        <w:rPr>
          <w:rFonts w:ascii="Arial" w:hAnsi="Arial" w:cs="Arial"/>
          <w:sz w:val="24"/>
          <w:szCs w:val="24"/>
        </w:rPr>
        <w:t xml:space="preserve">English people might find the Spanish custom of interrupting during conversations rude, as for them politeness and listening is very important, but for the Spanish people it is not a sign of disrespect to interrupt, but a way to communicate actively. </w:t>
      </w:r>
      <w:r w:rsidR="00582E37" w:rsidRPr="009A1C45">
        <w:rPr>
          <w:rFonts w:ascii="Arial" w:hAnsi="Arial" w:cs="Arial"/>
          <w:sz w:val="24"/>
          <w:szCs w:val="24"/>
        </w:rPr>
        <w:t>(Godoy, S., 2021)</w:t>
      </w:r>
    </w:p>
    <w:p w14:paraId="5F6CE798" w14:textId="478B3E23" w:rsidR="00A33334" w:rsidRPr="009A1C45" w:rsidRDefault="00A33334" w:rsidP="009A1C45">
      <w:pPr>
        <w:numPr>
          <w:ilvl w:val="0"/>
          <w:numId w:val="2"/>
        </w:numPr>
        <w:spacing w:line="360" w:lineRule="auto"/>
        <w:jc w:val="both"/>
        <w:rPr>
          <w:rFonts w:ascii="Arial" w:hAnsi="Arial" w:cs="Arial"/>
          <w:sz w:val="24"/>
          <w:szCs w:val="24"/>
        </w:rPr>
      </w:pPr>
      <w:r w:rsidRPr="009A1C45">
        <w:rPr>
          <w:rFonts w:ascii="Arial" w:hAnsi="Arial" w:cs="Arial"/>
          <w:sz w:val="24"/>
          <w:szCs w:val="24"/>
        </w:rPr>
        <w:t>The British take a lunchbreak of between 30 minutes to one hour. In Spain, on the other hand, they often take a break of up to two hours to sit quietly and enjoy some downtime</w:t>
      </w:r>
      <w:r w:rsidR="00680913" w:rsidRPr="009A1C45">
        <w:rPr>
          <w:rFonts w:ascii="Arial" w:hAnsi="Arial" w:cs="Arial"/>
          <w:sz w:val="24"/>
          <w:szCs w:val="24"/>
        </w:rPr>
        <w:t xml:space="preserve"> or siestas.</w:t>
      </w:r>
      <w:r w:rsidR="00582E37" w:rsidRPr="009A1C45">
        <w:rPr>
          <w:rFonts w:ascii="Arial" w:hAnsi="Arial" w:cs="Arial"/>
          <w:sz w:val="24"/>
          <w:szCs w:val="24"/>
        </w:rPr>
        <w:t xml:space="preserve"> </w:t>
      </w:r>
      <w:r w:rsidR="0058660B" w:rsidRPr="009A1C45">
        <w:rPr>
          <w:rFonts w:ascii="Arial" w:hAnsi="Arial" w:cs="Arial"/>
          <w:sz w:val="24"/>
          <w:szCs w:val="24"/>
        </w:rPr>
        <w:t>(</w:t>
      </w:r>
      <w:r w:rsidR="0058660B" w:rsidRPr="009A1C45">
        <w:rPr>
          <w:rFonts w:ascii="Arial" w:hAnsi="Arial" w:cs="Arial"/>
          <w:sz w:val="24"/>
          <w:szCs w:val="24"/>
        </w:rPr>
        <w:t>Villarroya</w:t>
      </w:r>
      <w:r w:rsidR="0058660B" w:rsidRPr="009A1C45">
        <w:rPr>
          <w:rFonts w:ascii="Arial" w:hAnsi="Arial" w:cs="Arial"/>
          <w:sz w:val="24"/>
          <w:szCs w:val="24"/>
        </w:rPr>
        <w:t>, A., et al</w:t>
      </w:r>
      <w:r w:rsidR="0058660B" w:rsidRPr="009A1C45">
        <w:rPr>
          <w:rFonts w:ascii="Arial" w:hAnsi="Arial" w:cs="Arial"/>
          <w:sz w:val="24"/>
          <w:szCs w:val="24"/>
        </w:rPr>
        <w:t>, 2019</w:t>
      </w:r>
      <w:r w:rsidR="0058660B" w:rsidRPr="009A1C45">
        <w:rPr>
          <w:rFonts w:ascii="Arial" w:hAnsi="Arial" w:cs="Arial"/>
          <w:sz w:val="24"/>
          <w:szCs w:val="24"/>
        </w:rPr>
        <w:t>)</w:t>
      </w:r>
    </w:p>
    <w:p w14:paraId="424B9E03" w14:textId="77777777" w:rsidR="00035882" w:rsidRPr="009A1C45" w:rsidRDefault="00035882" w:rsidP="009A1C45">
      <w:pPr>
        <w:numPr>
          <w:ilvl w:val="0"/>
          <w:numId w:val="1"/>
        </w:numPr>
        <w:spacing w:line="360" w:lineRule="auto"/>
        <w:jc w:val="both"/>
        <w:rPr>
          <w:rFonts w:ascii="Arial" w:hAnsi="Arial" w:cs="Arial"/>
          <w:sz w:val="24"/>
          <w:szCs w:val="24"/>
        </w:rPr>
      </w:pPr>
      <w:r w:rsidRPr="009A1C45">
        <w:rPr>
          <w:rFonts w:ascii="Arial" w:hAnsi="Arial" w:cs="Arial"/>
          <w:sz w:val="24"/>
          <w:szCs w:val="24"/>
        </w:rPr>
        <w:t>The English often talk about the weather as a conversation starter and they use humour, particularly self-deprecating humour, in their communication and punctuality is highly valued. Tardiness can be seen as disrespectful.</w:t>
      </w:r>
    </w:p>
    <w:p w14:paraId="77CF8F7A" w14:textId="37B8165D" w:rsidR="003B7635" w:rsidRPr="009A1C45" w:rsidRDefault="00035882" w:rsidP="009A1C45">
      <w:pPr>
        <w:spacing w:line="360" w:lineRule="auto"/>
        <w:ind w:left="720"/>
        <w:jc w:val="both"/>
        <w:rPr>
          <w:rFonts w:ascii="Arial" w:hAnsi="Arial" w:cs="Arial"/>
          <w:sz w:val="24"/>
          <w:szCs w:val="24"/>
        </w:rPr>
      </w:pPr>
      <w:r w:rsidRPr="009A1C45">
        <w:rPr>
          <w:rFonts w:ascii="Arial" w:hAnsi="Arial" w:cs="Arial"/>
          <w:sz w:val="24"/>
          <w:szCs w:val="24"/>
        </w:rPr>
        <w:t>Spaniards usually have dinner late, often after 9 pm and they often take a siesta, a short nap, in the afternoon. (Ibanez, F., 2022)</w:t>
      </w:r>
    </w:p>
    <w:p w14:paraId="16FEF6B7" w14:textId="26F634C4" w:rsidR="00EE4C32" w:rsidRPr="009A1C45" w:rsidRDefault="00EE4C32" w:rsidP="009A1C45">
      <w:pPr>
        <w:pStyle w:val="Heading1"/>
        <w:spacing w:line="360" w:lineRule="auto"/>
        <w:jc w:val="both"/>
        <w:rPr>
          <w:rFonts w:ascii="Arial" w:hAnsi="Arial" w:cs="Arial"/>
          <w:sz w:val="24"/>
          <w:szCs w:val="24"/>
        </w:rPr>
      </w:pPr>
      <w:bookmarkStart w:id="4" w:name="_Toc159445182"/>
      <w:r w:rsidRPr="009A1C45">
        <w:rPr>
          <w:rFonts w:ascii="Arial" w:hAnsi="Arial" w:cs="Arial"/>
          <w:sz w:val="24"/>
          <w:szCs w:val="24"/>
        </w:rPr>
        <w:lastRenderedPageBreak/>
        <w:t>Challenges of intercultural leadership</w:t>
      </w:r>
      <w:bookmarkEnd w:id="4"/>
    </w:p>
    <w:p w14:paraId="47043F1B" w14:textId="31ECF0D3" w:rsidR="00DD5F42" w:rsidRPr="009A1C45" w:rsidRDefault="00DD5F42" w:rsidP="009A1C45">
      <w:pPr>
        <w:spacing w:line="360" w:lineRule="auto"/>
        <w:ind w:left="720"/>
        <w:jc w:val="both"/>
        <w:rPr>
          <w:rFonts w:ascii="Arial" w:hAnsi="Arial" w:cs="Arial"/>
          <w:sz w:val="24"/>
          <w:szCs w:val="24"/>
        </w:rPr>
      </w:pPr>
      <w:r w:rsidRPr="009A1C45">
        <w:rPr>
          <w:rFonts w:ascii="Arial" w:hAnsi="Arial" w:cs="Arial"/>
          <w:sz w:val="24"/>
          <w:szCs w:val="24"/>
        </w:rPr>
        <w:t>All of the above can be seen as challenges for the intercultural leadership in the hospitality industry as very few people might know about the differences between the two countries.</w:t>
      </w:r>
    </w:p>
    <w:p w14:paraId="66E02D09" w14:textId="35B8D070" w:rsidR="00DD5F42" w:rsidRPr="009A1C45" w:rsidRDefault="00DD5F42" w:rsidP="009A1C45">
      <w:pPr>
        <w:spacing w:line="360" w:lineRule="auto"/>
        <w:ind w:left="720"/>
        <w:jc w:val="both"/>
        <w:rPr>
          <w:rFonts w:ascii="Arial" w:hAnsi="Arial" w:cs="Arial"/>
          <w:sz w:val="24"/>
          <w:szCs w:val="24"/>
        </w:rPr>
      </w:pPr>
      <w:r w:rsidRPr="009A1C45">
        <w:rPr>
          <w:rFonts w:ascii="Arial" w:hAnsi="Arial" w:cs="Arial"/>
          <w:sz w:val="24"/>
          <w:szCs w:val="24"/>
        </w:rPr>
        <w:t>For example, if one of the new Spanish employees will try to have a break that is normal for him, then the British employees will not be happy with this as they only take a max 1hour break.</w:t>
      </w:r>
    </w:p>
    <w:p w14:paraId="2A93971B" w14:textId="7D34EBAE" w:rsidR="00DD5F42" w:rsidRPr="009A1C45" w:rsidRDefault="00DD5F42" w:rsidP="009A1C45">
      <w:pPr>
        <w:spacing w:line="360" w:lineRule="auto"/>
        <w:ind w:left="720"/>
        <w:jc w:val="both"/>
        <w:rPr>
          <w:rFonts w:ascii="Arial" w:hAnsi="Arial" w:cs="Arial"/>
          <w:sz w:val="24"/>
          <w:szCs w:val="24"/>
        </w:rPr>
      </w:pPr>
      <w:r w:rsidRPr="009A1C45">
        <w:rPr>
          <w:rFonts w:ascii="Arial" w:hAnsi="Arial" w:cs="Arial"/>
          <w:sz w:val="24"/>
          <w:szCs w:val="24"/>
        </w:rPr>
        <w:t xml:space="preserve">Another example is the </w:t>
      </w:r>
      <w:r w:rsidR="00EE4C32" w:rsidRPr="009A1C45">
        <w:rPr>
          <w:rFonts w:ascii="Arial" w:hAnsi="Arial" w:cs="Arial"/>
          <w:sz w:val="24"/>
          <w:szCs w:val="24"/>
        </w:rPr>
        <w:t>interruption</w:t>
      </w:r>
      <w:r w:rsidRPr="009A1C45">
        <w:rPr>
          <w:rFonts w:ascii="Arial" w:hAnsi="Arial" w:cs="Arial"/>
          <w:sz w:val="24"/>
          <w:szCs w:val="24"/>
        </w:rPr>
        <w:t xml:space="preserve"> of a discussion – as specified before, for the people from Spain is normal to interrupt, but for the English is rude – so this could lead to conflicts between employees.</w:t>
      </w:r>
    </w:p>
    <w:p w14:paraId="6CC595A2" w14:textId="22DB9586" w:rsidR="00CE0F6B" w:rsidRDefault="00305C69" w:rsidP="009A1C45">
      <w:pPr>
        <w:pStyle w:val="Heading1"/>
        <w:spacing w:line="360" w:lineRule="auto"/>
        <w:jc w:val="both"/>
        <w:rPr>
          <w:rFonts w:ascii="Arial" w:hAnsi="Arial" w:cs="Arial"/>
          <w:sz w:val="24"/>
          <w:szCs w:val="24"/>
        </w:rPr>
      </w:pPr>
      <w:bookmarkStart w:id="5" w:name="_Toc159445183"/>
      <w:r w:rsidRPr="009A1C45">
        <w:rPr>
          <w:rFonts w:ascii="Arial" w:hAnsi="Arial" w:cs="Arial"/>
          <w:sz w:val="24"/>
          <w:szCs w:val="24"/>
        </w:rPr>
        <w:lastRenderedPageBreak/>
        <w:t xml:space="preserve">Culture and leadership visualisation for </w:t>
      </w:r>
      <w:r w:rsidR="001F32CD" w:rsidRPr="009A1C45">
        <w:rPr>
          <w:rFonts w:ascii="Arial" w:hAnsi="Arial" w:cs="Arial"/>
          <w:sz w:val="24"/>
          <w:szCs w:val="24"/>
        </w:rPr>
        <w:t>England and Spain</w:t>
      </w:r>
      <w:bookmarkEnd w:id="5"/>
    </w:p>
    <w:p w14:paraId="3115F849" w14:textId="76480084" w:rsidR="00CA71E7" w:rsidRDefault="00DF4915" w:rsidP="009A1C45">
      <w:pPr>
        <w:keepNext/>
        <w:spacing w:line="360" w:lineRule="auto"/>
        <w:jc w:val="both"/>
        <w:rPr>
          <w:rFonts w:ascii="Arial" w:hAnsi="Arial" w:cs="Arial"/>
          <w:sz w:val="24"/>
          <w:szCs w:val="24"/>
        </w:rPr>
      </w:pPr>
      <w:r w:rsidRPr="00DF4915">
        <w:rPr>
          <w:rFonts w:ascii="Arial" w:hAnsi="Arial" w:cs="Arial"/>
          <w:sz w:val="24"/>
          <w:szCs w:val="24"/>
        </w:rPr>
        <w:t xml:space="preserve">The GLOBE </w:t>
      </w:r>
      <w:r w:rsidR="00CA71E7">
        <w:rPr>
          <w:rFonts w:ascii="Arial" w:hAnsi="Arial" w:cs="Arial"/>
          <w:sz w:val="24"/>
          <w:szCs w:val="24"/>
        </w:rPr>
        <w:t xml:space="preserve">project </w:t>
      </w:r>
      <w:r w:rsidRPr="00DF4915">
        <w:rPr>
          <w:rFonts w:ascii="Arial" w:hAnsi="Arial" w:cs="Arial"/>
          <w:sz w:val="24"/>
          <w:szCs w:val="24"/>
        </w:rPr>
        <w:t>initiative is a global research focused on developing, examining, and confirming hypotheses related to the correlation between societal norms and th</w:t>
      </w:r>
      <w:r w:rsidR="008312EA">
        <w:rPr>
          <w:rFonts w:ascii="Arial" w:hAnsi="Arial" w:cs="Arial"/>
          <w:sz w:val="24"/>
          <w:szCs w:val="24"/>
        </w:rPr>
        <w:t xml:space="preserve">e </w:t>
      </w:r>
      <w:r w:rsidRPr="00DF4915">
        <w:rPr>
          <w:rFonts w:ascii="Arial" w:hAnsi="Arial" w:cs="Arial"/>
          <w:sz w:val="24"/>
          <w:szCs w:val="24"/>
        </w:rPr>
        <w:t>effectiveness of society, organizations, and leadership.</w:t>
      </w:r>
    </w:p>
    <w:p w14:paraId="6CDDEFEE" w14:textId="723F5439" w:rsidR="00EE4C32" w:rsidRPr="009A1C45" w:rsidRDefault="00CE301F" w:rsidP="009A1C45">
      <w:pPr>
        <w:keepNext/>
        <w:spacing w:line="360" w:lineRule="auto"/>
        <w:jc w:val="both"/>
        <w:rPr>
          <w:rFonts w:ascii="Arial" w:hAnsi="Arial" w:cs="Arial"/>
          <w:sz w:val="24"/>
          <w:szCs w:val="24"/>
        </w:rPr>
      </w:pPr>
      <w:r w:rsidRPr="009A1C45">
        <w:rPr>
          <w:rFonts w:ascii="Arial" w:hAnsi="Arial" w:cs="Arial"/>
          <w:noProof/>
          <w:sz w:val="24"/>
          <w:szCs w:val="24"/>
        </w:rPr>
        <w:drawing>
          <wp:inline distT="0" distB="0" distL="0" distR="0" wp14:anchorId="395ACA52" wp14:editId="77AF3E75">
            <wp:extent cx="4086361" cy="4470837"/>
            <wp:effectExtent l="0" t="0" r="0" b="6350"/>
            <wp:docPr id="1178987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987473"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117799" cy="4505233"/>
                    </a:xfrm>
                    <a:prstGeom prst="rect">
                      <a:avLst/>
                    </a:prstGeom>
                  </pic:spPr>
                </pic:pic>
              </a:graphicData>
            </a:graphic>
          </wp:inline>
        </w:drawing>
      </w:r>
    </w:p>
    <w:p w14:paraId="5BD98449" w14:textId="76247ABB" w:rsidR="00F6270B" w:rsidRPr="009A1C45" w:rsidRDefault="00EE4C32" w:rsidP="009A1C45">
      <w:pPr>
        <w:pStyle w:val="Caption"/>
        <w:spacing w:line="360" w:lineRule="auto"/>
        <w:jc w:val="both"/>
        <w:rPr>
          <w:rFonts w:ascii="Arial" w:hAnsi="Arial" w:cs="Arial"/>
          <w:sz w:val="24"/>
          <w:szCs w:val="24"/>
        </w:rPr>
      </w:pPr>
      <w:r w:rsidRPr="009A1C45">
        <w:rPr>
          <w:rFonts w:ascii="Arial" w:hAnsi="Arial" w:cs="Arial"/>
          <w:sz w:val="24"/>
          <w:szCs w:val="24"/>
        </w:rPr>
        <w:t xml:space="preserve">Figure </w:t>
      </w:r>
      <w:r w:rsidRPr="009A1C45">
        <w:rPr>
          <w:rFonts w:ascii="Arial" w:hAnsi="Arial" w:cs="Arial"/>
          <w:sz w:val="24"/>
          <w:szCs w:val="24"/>
        </w:rPr>
        <w:fldChar w:fldCharType="begin"/>
      </w:r>
      <w:r w:rsidRPr="009A1C45">
        <w:rPr>
          <w:rFonts w:ascii="Arial" w:hAnsi="Arial" w:cs="Arial"/>
          <w:sz w:val="24"/>
          <w:szCs w:val="24"/>
        </w:rPr>
        <w:instrText xml:space="preserve"> SEQ Figure \* ARABIC </w:instrText>
      </w:r>
      <w:r w:rsidRPr="009A1C45">
        <w:rPr>
          <w:rFonts w:ascii="Arial" w:hAnsi="Arial" w:cs="Arial"/>
          <w:sz w:val="24"/>
          <w:szCs w:val="24"/>
        </w:rPr>
        <w:fldChar w:fldCharType="separate"/>
      </w:r>
      <w:r w:rsidR="00305C69" w:rsidRPr="009A1C45">
        <w:rPr>
          <w:rFonts w:ascii="Arial" w:hAnsi="Arial" w:cs="Arial"/>
          <w:noProof/>
          <w:sz w:val="24"/>
          <w:szCs w:val="24"/>
        </w:rPr>
        <w:t>2</w:t>
      </w:r>
      <w:r w:rsidRPr="009A1C45">
        <w:rPr>
          <w:rFonts w:ascii="Arial" w:hAnsi="Arial" w:cs="Arial"/>
          <w:sz w:val="24"/>
          <w:szCs w:val="24"/>
        </w:rPr>
        <w:fldChar w:fldCharType="end"/>
      </w:r>
      <w:r w:rsidRPr="009A1C45">
        <w:rPr>
          <w:rFonts w:ascii="Arial" w:hAnsi="Arial" w:cs="Arial"/>
          <w:noProof/>
          <w:sz w:val="24"/>
          <w:szCs w:val="24"/>
        </w:rPr>
        <w:t xml:space="preserve"> England culture visualisation – Source : GLOBE PROJECT 2020 – ONLINE AVAILABLE AT   </w:t>
      </w:r>
      <w:hyperlink r:id="rId11" w:anchor="list" w:history="1">
        <w:r w:rsidRPr="009A1C45">
          <w:rPr>
            <w:rStyle w:val="Hyperlink"/>
            <w:rFonts w:ascii="Arial" w:hAnsi="Arial" w:cs="Arial"/>
            <w:noProof/>
            <w:sz w:val="24"/>
            <w:szCs w:val="24"/>
          </w:rPr>
          <w:t>https://globeproject.com/results/countries/GBR%3Fmenu=list.html#list</w:t>
        </w:r>
      </w:hyperlink>
      <w:r w:rsidRPr="009A1C45">
        <w:rPr>
          <w:rFonts w:ascii="Arial" w:hAnsi="Arial" w:cs="Arial"/>
          <w:noProof/>
          <w:sz w:val="24"/>
          <w:szCs w:val="24"/>
        </w:rPr>
        <w:t xml:space="preserve"> ACCESSED ON 15TH FEBRUARY 2024</w:t>
      </w:r>
    </w:p>
    <w:p w14:paraId="012E7586" w14:textId="77777777" w:rsidR="00EE4C32" w:rsidRPr="009A1C45" w:rsidRDefault="00CE301F" w:rsidP="009A1C45">
      <w:pPr>
        <w:keepNext/>
        <w:spacing w:line="360" w:lineRule="auto"/>
        <w:jc w:val="both"/>
        <w:rPr>
          <w:rFonts w:ascii="Arial" w:hAnsi="Arial" w:cs="Arial"/>
          <w:sz w:val="24"/>
          <w:szCs w:val="24"/>
        </w:rPr>
      </w:pPr>
      <w:r w:rsidRPr="009A1C45">
        <w:rPr>
          <w:rFonts w:ascii="Arial" w:hAnsi="Arial" w:cs="Arial"/>
          <w:noProof/>
          <w:sz w:val="24"/>
          <w:szCs w:val="24"/>
        </w:rPr>
        <w:lastRenderedPageBreak/>
        <w:drawing>
          <wp:inline distT="0" distB="0" distL="0" distR="0" wp14:anchorId="60FFDD87" wp14:editId="3246D40B">
            <wp:extent cx="4140200" cy="4101569"/>
            <wp:effectExtent l="0" t="0" r="0" b="0"/>
            <wp:docPr id="540299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99419"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4158288" cy="4119488"/>
                    </a:xfrm>
                    <a:prstGeom prst="rect">
                      <a:avLst/>
                    </a:prstGeom>
                  </pic:spPr>
                </pic:pic>
              </a:graphicData>
            </a:graphic>
          </wp:inline>
        </w:drawing>
      </w:r>
    </w:p>
    <w:p w14:paraId="18EF9B2C" w14:textId="49499463" w:rsidR="004D4063" w:rsidRPr="009A1C45" w:rsidRDefault="00EE4C32" w:rsidP="009A1C45">
      <w:pPr>
        <w:pStyle w:val="Caption"/>
        <w:spacing w:line="360" w:lineRule="auto"/>
        <w:jc w:val="both"/>
        <w:rPr>
          <w:rFonts w:ascii="Arial" w:hAnsi="Arial" w:cs="Arial"/>
          <w:sz w:val="24"/>
          <w:szCs w:val="24"/>
        </w:rPr>
      </w:pPr>
      <w:r w:rsidRPr="009A1C45">
        <w:rPr>
          <w:rFonts w:ascii="Arial" w:hAnsi="Arial" w:cs="Arial"/>
          <w:sz w:val="24"/>
          <w:szCs w:val="24"/>
        </w:rPr>
        <w:t xml:space="preserve">Figure </w:t>
      </w:r>
      <w:r w:rsidRPr="009A1C45">
        <w:rPr>
          <w:rFonts w:ascii="Arial" w:hAnsi="Arial" w:cs="Arial"/>
          <w:sz w:val="24"/>
          <w:szCs w:val="24"/>
        </w:rPr>
        <w:fldChar w:fldCharType="begin"/>
      </w:r>
      <w:r w:rsidRPr="009A1C45">
        <w:rPr>
          <w:rFonts w:ascii="Arial" w:hAnsi="Arial" w:cs="Arial"/>
          <w:sz w:val="24"/>
          <w:szCs w:val="24"/>
        </w:rPr>
        <w:instrText xml:space="preserve"> SEQ Figure \* ARABIC </w:instrText>
      </w:r>
      <w:r w:rsidRPr="009A1C45">
        <w:rPr>
          <w:rFonts w:ascii="Arial" w:hAnsi="Arial" w:cs="Arial"/>
          <w:sz w:val="24"/>
          <w:szCs w:val="24"/>
        </w:rPr>
        <w:fldChar w:fldCharType="separate"/>
      </w:r>
      <w:r w:rsidR="00305C69" w:rsidRPr="009A1C45">
        <w:rPr>
          <w:rFonts w:ascii="Arial" w:hAnsi="Arial" w:cs="Arial"/>
          <w:noProof/>
          <w:sz w:val="24"/>
          <w:szCs w:val="24"/>
        </w:rPr>
        <w:t>3</w:t>
      </w:r>
      <w:r w:rsidRPr="009A1C45">
        <w:rPr>
          <w:rFonts w:ascii="Arial" w:hAnsi="Arial" w:cs="Arial"/>
          <w:sz w:val="24"/>
          <w:szCs w:val="24"/>
        </w:rPr>
        <w:fldChar w:fldCharType="end"/>
      </w:r>
      <w:r w:rsidRPr="009A1C45">
        <w:rPr>
          <w:rFonts w:ascii="Arial" w:hAnsi="Arial" w:cs="Arial"/>
          <w:sz w:val="24"/>
          <w:szCs w:val="24"/>
        </w:rPr>
        <w:t xml:space="preserve"> Spain culture visualisation – Source : GLOBE PROJECT 2020 – ONLINE AVAILABLE AT   https://globeproject.com/results/countries/ESP%3Fmenu=list.html#list ACCESSED ON 15TH FEBRUARY 2024</w:t>
      </w:r>
    </w:p>
    <w:p w14:paraId="54EE940D" w14:textId="0903C560" w:rsidR="0027226A" w:rsidRPr="009A1C45" w:rsidRDefault="0027226A" w:rsidP="009A1C45">
      <w:pPr>
        <w:spacing w:line="360" w:lineRule="auto"/>
        <w:jc w:val="both"/>
        <w:rPr>
          <w:rFonts w:ascii="Arial" w:hAnsi="Arial" w:cs="Arial"/>
          <w:sz w:val="24"/>
          <w:szCs w:val="24"/>
        </w:rPr>
      </w:pPr>
      <w:r w:rsidRPr="009A1C45">
        <w:rPr>
          <w:rFonts w:ascii="Arial" w:hAnsi="Arial" w:cs="Arial"/>
          <w:sz w:val="24"/>
          <w:szCs w:val="24"/>
        </w:rPr>
        <w:t xml:space="preserve">The culture visualisation: </w:t>
      </w:r>
    </w:p>
    <w:p w14:paraId="01D8E220" w14:textId="3FFA94B9" w:rsidR="00BF29DF" w:rsidRPr="009A1C45" w:rsidRDefault="000214C6" w:rsidP="009A1C45">
      <w:pPr>
        <w:numPr>
          <w:ilvl w:val="0"/>
          <w:numId w:val="1"/>
        </w:numPr>
        <w:spacing w:line="360" w:lineRule="auto"/>
        <w:jc w:val="both"/>
        <w:rPr>
          <w:rFonts w:ascii="Arial" w:hAnsi="Arial" w:cs="Arial"/>
          <w:sz w:val="24"/>
          <w:szCs w:val="24"/>
        </w:rPr>
      </w:pPr>
      <w:r w:rsidRPr="009A1C45">
        <w:rPr>
          <w:rFonts w:ascii="Arial" w:hAnsi="Arial" w:cs="Arial"/>
          <w:sz w:val="24"/>
          <w:szCs w:val="24"/>
        </w:rPr>
        <w:t xml:space="preserve">Both </w:t>
      </w:r>
      <w:r w:rsidR="00441A3E" w:rsidRPr="009A1C45">
        <w:rPr>
          <w:rFonts w:ascii="Arial" w:hAnsi="Arial" w:cs="Arial"/>
          <w:sz w:val="24"/>
          <w:szCs w:val="24"/>
        </w:rPr>
        <w:t>England</w:t>
      </w:r>
      <w:r w:rsidRPr="009A1C45">
        <w:rPr>
          <w:rFonts w:ascii="Arial" w:hAnsi="Arial" w:cs="Arial"/>
          <w:sz w:val="24"/>
          <w:szCs w:val="24"/>
        </w:rPr>
        <w:t xml:space="preserve"> and Spain</w:t>
      </w:r>
      <w:r w:rsidR="00441A3E" w:rsidRPr="009A1C45">
        <w:rPr>
          <w:rFonts w:ascii="Arial" w:hAnsi="Arial" w:cs="Arial"/>
          <w:sz w:val="24"/>
          <w:szCs w:val="24"/>
        </w:rPr>
        <w:t xml:space="preserve"> ha</w:t>
      </w:r>
      <w:r w:rsidRPr="009A1C45">
        <w:rPr>
          <w:rFonts w:ascii="Arial" w:hAnsi="Arial" w:cs="Arial"/>
          <w:sz w:val="24"/>
          <w:szCs w:val="24"/>
        </w:rPr>
        <w:t>ve</w:t>
      </w:r>
      <w:r w:rsidR="00441A3E" w:rsidRPr="009A1C45">
        <w:rPr>
          <w:rFonts w:ascii="Arial" w:hAnsi="Arial" w:cs="Arial"/>
          <w:sz w:val="24"/>
          <w:szCs w:val="24"/>
        </w:rPr>
        <w:t xml:space="preserve"> a </w:t>
      </w:r>
      <w:r w:rsidR="00ED1357" w:rsidRPr="009A1C45">
        <w:rPr>
          <w:rFonts w:ascii="Arial" w:hAnsi="Arial" w:cs="Arial"/>
          <w:sz w:val="24"/>
          <w:szCs w:val="24"/>
        </w:rPr>
        <w:t xml:space="preserve">score </w:t>
      </w:r>
      <w:r w:rsidR="00AD6FDD" w:rsidRPr="009A1C45">
        <w:rPr>
          <w:rFonts w:ascii="Arial" w:hAnsi="Arial" w:cs="Arial"/>
          <w:sz w:val="24"/>
          <w:szCs w:val="24"/>
        </w:rPr>
        <w:t>almost on</w:t>
      </w:r>
      <w:r w:rsidR="00ED1357" w:rsidRPr="009A1C45">
        <w:rPr>
          <w:rFonts w:ascii="Arial" w:hAnsi="Arial" w:cs="Arial"/>
          <w:sz w:val="24"/>
          <w:szCs w:val="24"/>
        </w:rPr>
        <w:t xml:space="preserve"> the average for the values and practices of the performance </w:t>
      </w:r>
      <w:r w:rsidR="00B215D9" w:rsidRPr="009A1C45">
        <w:rPr>
          <w:rFonts w:ascii="Arial" w:hAnsi="Arial" w:cs="Arial"/>
          <w:sz w:val="24"/>
          <w:szCs w:val="24"/>
        </w:rPr>
        <w:t>orientation</w:t>
      </w:r>
      <w:r w:rsidR="00ED1357" w:rsidRPr="009A1C45">
        <w:rPr>
          <w:rFonts w:ascii="Arial" w:hAnsi="Arial" w:cs="Arial"/>
          <w:sz w:val="24"/>
          <w:szCs w:val="24"/>
        </w:rPr>
        <w:t xml:space="preserve">, which means that </w:t>
      </w:r>
      <w:r w:rsidR="006B35F3" w:rsidRPr="009A1C45">
        <w:rPr>
          <w:rFonts w:ascii="Arial" w:hAnsi="Arial" w:cs="Arial"/>
          <w:sz w:val="24"/>
          <w:szCs w:val="24"/>
        </w:rPr>
        <w:t>they both supports and recognises the individuals for their excellence and progress in performance.</w:t>
      </w:r>
    </w:p>
    <w:p w14:paraId="4527C442" w14:textId="40DE3F3B" w:rsidR="00887E4A" w:rsidRPr="009A1C45" w:rsidRDefault="00060DDB" w:rsidP="009A1C45">
      <w:pPr>
        <w:numPr>
          <w:ilvl w:val="0"/>
          <w:numId w:val="1"/>
        </w:numPr>
        <w:spacing w:line="360" w:lineRule="auto"/>
        <w:jc w:val="both"/>
        <w:rPr>
          <w:rFonts w:ascii="Arial" w:hAnsi="Arial" w:cs="Arial"/>
          <w:sz w:val="24"/>
          <w:szCs w:val="24"/>
        </w:rPr>
      </w:pPr>
      <w:r w:rsidRPr="009A1C45">
        <w:rPr>
          <w:rFonts w:ascii="Arial" w:hAnsi="Arial" w:cs="Arial"/>
          <w:sz w:val="24"/>
          <w:szCs w:val="24"/>
        </w:rPr>
        <w:t>England has score</w:t>
      </w:r>
      <w:r w:rsidR="0049708A" w:rsidRPr="009A1C45">
        <w:rPr>
          <w:rFonts w:ascii="Arial" w:hAnsi="Arial" w:cs="Arial"/>
          <w:sz w:val="24"/>
          <w:szCs w:val="24"/>
        </w:rPr>
        <w:t>s</w:t>
      </w:r>
      <w:r w:rsidRPr="009A1C45">
        <w:rPr>
          <w:rFonts w:ascii="Arial" w:hAnsi="Arial" w:cs="Arial"/>
          <w:sz w:val="24"/>
          <w:szCs w:val="24"/>
        </w:rPr>
        <w:t xml:space="preserve"> of </w:t>
      </w:r>
      <w:r w:rsidR="003E59B8" w:rsidRPr="009A1C45">
        <w:rPr>
          <w:rFonts w:ascii="Arial" w:hAnsi="Arial" w:cs="Arial"/>
          <w:sz w:val="24"/>
          <w:szCs w:val="24"/>
        </w:rPr>
        <w:t xml:space="preserve">4.15 and 3.7, </w:t>
      </w:r>
      <w:r w:rsidR="00326D50" w:rsidRPr="009A1C45">
        <w:rPr>
          <w:rFonts w:ascii="Arial" w:hAnsi="Arial" w:cs="Arial"/>
          <w:sz w:val="24"/>
          <w:szCs w:val="24"/>
        </w:rPr>
        <w:t>in contrast with Spain that has 4.42 and 4 in the assertiveness; which means that Spain i</w:t>
      </w:r>
      <w:r w:rsidR="0049708A" w:rsidRPr="009A1C45">
        <w:rPr>
          <w:rFonts w:ascii="Arial" w:hAnsi="Arial" w:cs="Arial"/>
          <w:sz w:val="24"/>
          <w:szCs w:val="24"/>
        </w:rPr>
        <w:t>s</w:t>
      </w:r>
      <w:r w:rsidR="00326D50" w:rsidRPr="009A1C45">
        <w:rPr>
          <w:rFonts w:ascii="Arial" w:hAnsi="Arial" w:cs="Arial"/>
          <w:sz w:val="24"/>
          <w:szCs w:val="24"/>
        </w:rPr>
        <w:t xml:space="preserve"> a country </w:t>
      </w:r>
      <w:r w:rsidR="004E5561" w:rsidRPr="009A1C45">
        <w:rPr>
          <w:rFonts w:ascii="Arial" w:hAnsi="Arial" w:cs="Arial"/>
          <w:sz w:val="24"/>
          <w:szCs w:val="24"/>
        </w:rPr>
        <w:t>where people interact with others in a more confrontational, aggressive, and assertive manner.</w:t>
      </w:r>
    </w:p>
    <w:p w14:paraId="023A55AD" w14:textId="3FFD395D" w:rsidR="002236DA" w:rsidRPr="009A1C45" w:rsidRDefault="009A09A4" w:rsidP="009A1C45">
      <w:pPr>
        <w:numPr>
          <w:ilvl w:val="0"/>
          <w:numId w:val="1"/>
        </w:numPr>
        <w:spacing w:line="360" w:lineRule="auto"/>
        <w:jc w:val="both"/>
        <w:rPr>
          <w:rFonts w:ascii="Arial" w:hAnsi="Arial" w:cs="Arial"/>
          <w:sz w:val="24"/>
          <w:szCs w:val="24"/>
        </w:rPr>
      </w:pPr>
      <w:r w:rsidRPr="009A1C45">
        <w:rPr>
          <w:rFonts w:ascii="Arial" w:hAnsi="Arial" w:cs="Arial"/>
          <w:sz w:val="24"/>
          <w:szCs w:val="24"/>
        </w:rPr>
        <w:t>As for the future orientation, t</w:t>
      </w:r>
      <w:r w:rsidR="002236DA" w:rsidRPr="009A1C45">
        <w:rPr>
          <w:rFonts w:ascii="Arial" w:hAnsi="Arial" w:cs="Arial"/>
          <w:sz w:val="24"/>
          <w:szCs w:val="24"/>
        </w:rPr>
        <w:t>he Spanish populace prefers to cherish the present, rather than excessively worrying about the future</w:t>
      </w:r>
      <w:r w:rsidR="00D06520" w:rsidRPr="009A1C45">
        <w:rPr>
          <w:rFonts w:ascii="Arial" w:hAnsi="Arial" w:cs="Arial"/>
          <w:sz w:val="24"/>
          <w:szCs w:val="24"/>
        </w:rPr>
        <w:t xml:space="preserve"> compared to England where the people </w:t>
      </w:r>
      <w:r w:rsidR="002236DA" w:rsidRPr="009A1C45">
        <w:rPr>
          <w:rFonts w:ascii="Arial" w:hAnsi="Arial" w:cs="Arial"/>
          <w:sz w:val="24"/>
          <w:szCs w:val="24"/>
        </w:rPr>
        <w:t xml:space="preserve">leans towards a pragmatic culture. </w:t>
      </w:r>
    </w:p>
    <w:p w14:paraId="648D19D0" w14:textId="3E40561F" w:rsidR="009F4005" w:rsidRPr="009A1C45" w:rsidRDefault="00FB5089" w:rsidP="009A1C45">
      <w:pPr>
        <w:numPr>
          <w:ilvl w:val="0"/>
          <w:numId w:val="1"/>
        </w:numPr>
        <w:spacing w:line="360" w:lineRule="auto"/>
        <w:jc w:val="both"/>
        <w:rPr>
          <w:rFonts w:ascii="Arial" w:hAnsi="Arial" w:cs="Arial"/>
          <w:sz w:val="24"/>
          <w:szCs w:val="24"/>
        </w:rPr>
      </w:pPr>
      <w:r w:rsidRPr="009A1C45">
        <w:rPr>
          <w:rFonts w:ascii="Arial" w:hAnsi="Arial" w:cs="Arial"/>
          <w:sz w:val="24"/>
          <w:szCs w:val="24"/>
        </w:rPr>
        <w:lastRenderedPageBreak/>
        <w:t xml:space="preserve">With a rating of </w:t>
      </w:r>
      <w:r w:rsidR="00BF6C37" w:rsidRPr="009A1C45">
        <w:rPr>
          <w:rFonts w:ascii="Arial" w:hAnsi="Arial" w:cs="Arial"/>
          <w:sz w:val="24"/>
          <w:szCs w:val="24"/>
        </w:rPr>
        <w:t>5.52</w:t>
      </w:r>
      <w:r w:rsidRPr="009A1C45">
        <w:rPr>
          <w:rFonts w:ascii="Arial" w:hAnsi="Arial" w:cs="Arial"/>
          <w:sz w:val="24"/>
          <w:szCs w:val="24"/>
        </w:rPr>
        <w:t xml:space="preserve"> in Power Distance,</w:t>
      </w:r>
      <w:r w:rsidR="00644448" w:rsidRPr="009A1C45">
        <w:rPr>
          <w:rFonts w:ascii="Arial" w:hAnsi="Arial" w:cs="Arial"/>
          <w:sz w:val="24"/>
          <w:szCs w:val="24"/>
        </w:rPr>
        <w:t xml:space="preserve"> the Spanish society accepts that every individual has a designated position, eliminating the need for any additional justification, although this is not necessarily what they value as a country</w:t>
      </w:r>
      <w:r w:rsidR="00D066A5" w:rsidRPr="009A1C45">
        <w:rPr>
          <w:rFonts w:ascii="Arial" w:hAnsi="Arial" w:cs="Arial"/>
          <w:sz w:val="24"/>
          <w:szCs w:val="24"/>
        </w:rPr>
        <w:t>,</w:t>
      </w:r>
      <w:r w:rsidRPr="009A1C45">
        <w:rPr>
          <w:rFonts w:ascii="Arial" w:hAnsi="Arial" w:cs="Arial"/>
          <w:sz w:val="24"/>
          <w:szCs w:val="24"/>
        </w:rPr>
        <w:t xml:space="preserve"> </w:t>
      </w:r>
      <w:r w:rsidR="003D188C" w:rsidRPr="009A1C45">
        <w:rPr>
          <w:rFonts w:ascii="Arial" w:hAnsi="Arial" w:cs="Arial"/>
          <w:sz w:val="24"/>
          <w:szCs w:val="24"/>
        </w:rPr>
        <w:t>compared to England which has a score in practices of 5.15.</w:t>
      </w:r>
      <w:r w:rsidRPr="009A1C45">
        <w:rPr>
          <w:rFonts w:ascii="Arial" w:hAnsi="Arial" w:cs="Arial"/>
          <w:sz w:val="24"/>
          <w:szCs w:val="24"/>
        </w:rPr>
        <w:t xml:space="preserve"> </w:t>
      </w:r>
    </w:p>
    <w:p w14:paraId="4F3A6946" w14:textId="32DCEDBC" w:rsidR="0027226A" w:rsidRPr="009A1C45" w:rsidRDefault="0027226A" w:rsidP="009A1C45">
      <w:pPr>
        <w:spacing w:line="360" w:lineRule="auto"/>
        <w:jc w:val="both"/>
        <w:rPr>
          <w:rFonts w:ascii="Arial" w:hAnsi="Arial" w:cs="Arial"/>
          <w:sz w:val="24"/>
          <w:szCs w:val="24"/>
        </w:rPr>
      </w:pPr>
      <w:r w:rsidRPr="009A1C45">
        <w:rPr>
          <w:rFonts w:ascii="Arial" w:hAnsi="Arial" w:cs="Arial"/>
          <w:sz w:val="24"/>
          <w:szCs w:val="24"/>
        </w:rPr>
        <w:t xml:space="preserve">The leadership visualisation: </w:t>
      </w:r>
    </w:p>
    <w:p w14:paraId="566DAB2A" w14:textId="080D7F3B" w:rsidR="0027226A" w:rsidRPr="009A1C45" w:rsidRDefault="0027226A" w:rsidP="009A1C45">
      <w:pPr>
        <w:numPr>
          <w:ilvl w:val="0"/>
          <w:numId w:val="7"/>
        </w:numPr>
        <w:spacing w:line="360" w:lineRule="auto"/>
        <w:jc w:val="both"/>
        <w:rPr>
          <w:rFonts w:ascii="Arial" w:hAnsi="Arial" w:cs="Arial"/>
          <w:sz w:val="24"/>
          <w:szCs w:val="24"/>
        </w:rPr>
      </w:pPr>
      <w:r w:rsidRPr="009A1C45">
        <w:rPr>
          <w:rFonts w:ascii="Arial" w:hAnsi="Arial" w:cs="Arial"/>
          <w:sz w:val="24"/>
          <w:szCs w:val="24"/>
        </w:rPr>
        <w:t xml:space="preserve"> England’s score for the team oriented is slightly below the average 5.71 – while the Spain’s is above 5.93, meaning that Spanish people are more effective at building teams and following a common goal.</w:t>
      </w:r>
    </w:p>
    <w:p w14:paraId="3158B89B" w14:textId="258DE0DA" w:rsidR="0027226A" w:rsidRPr="009A1C45" w:rsidRDefault="0027226A" w:rsidP="009A1C45">
      <w:pPr>
        <w:numPr>
          <w:ilvl w:val="0"/>
          <w:numId w:val="7"/>
        </w:numPr>
        <w:spacing w:line="360" w:lineRule="auto"/>
        <w:jc w:val="both"/>
        <w:rPr>
          <w:rFonts w:ascii="Arial" w:hAnsi="Arial" w:cs="Arial"/>
          <w:sz w:val="24"/>
          <w:szCs w:val="24"/>
        </w:rPr>
      </w:pPr>
      <w:r w:rsidRPr="009A1C45">
        <w:rPr>
          <w:rFonts w:ascii="Arial" w:hAnsi="Arial" w:cs="Arial"/>
          <w:sz w:val="24"/>
          <w:szCs w:val="24"/>
        </w:rPr>
        <w:t xml:space="preserve">Participative scores show that </w:t>
      </w:r>
      <w:r w:rsidR="001A35FA" w:rsidRPr="009A1C45">
        <w:rPr>
          <w:rFonts w:ascii="Arial" w:hAnsi="Arial" w:cs="Arial"/>
          <w:sz w:val="24"/>
          <w:szCs w:val="24"/>
        </w:rPr>
        <w:t>England’s managers tend to involve others more in the decision making process than Spain’s managers.</w:t>
      </w:r>
    </w:p>
    <w:p w14:paraId="5CBDCC45" w14:textId="31AAFCA7" w:rsidR="001A35FA" w:rsidRPr="009A1C45" w:rsidRDefault="001A35FA" w:rsidP="009A1C45">
      <w:pPr>
        <w:numPr>
          <w:ilvl w:val="0"/>
          <w:numId w:val="7"/>
        </w:numPr>
        <w:spacing w:line="360" w:lineRule="auto"/>
        <w:jc w:val="both"/>
        <w:rPr>
          <w:rFonts w:ascii="Arial" w:hAnsi="Arial" w:cs="Arial"/>
          <w:sz w:val="24"/>
          <w:szCs w:val="24"/>
        </w:rPr>
      </w:pPr>
      <w:r w:rsidRPr="009A1C45">
        <w:rPr>
          <w:rFonts w:ascii="Arial" w:hAnsi="Arial" w:cs="Arial"/>
          <w:sz w:val="24"/>
          <w:szCs w:val="24"/>
        </w:rPr>
        <w:t xml:space="preserve">The self-protective </w:t>
      </w:r>
      <w:r w:rsidR="00305C69" w:rsidRPr="009A1C45">
        <w:rPr>
          <w:rFonts w:ascii="Arial" w:hAnsi="Arial" w:cs="Arial"/>
          <w:sz w:val="24"/>
          <w:szCs w:val="24"/>
        </w:rPr>
        <w:t xml:space="preserve">indicator is </w:t>
      </w:r>
      <w:r w:rsidRPr="009A1C45">
        <w:rPr>
          <w:rFonts w:ascii="Arial" w:hAnsi="Arial" w:cs="Arial"/>
          <w:sz w:val="24"/>
          <w:szCs w:val="24"/>
        </w:rPr>
        <w:t>below average</w:t>
      </w:r>
      <w:r w:rsidR="00305C69" w:rsidRPr="009A1C45">
        <w:rPr>
          <w:rFonts w:ascii="Arial" w:hAnsi="Arial" w:cs="Arial"/>
          <w:sz w:val="24"/>
          <w:szCs w:val="24"/>
        </w:rPr>
        <w:t xml:space="preserve"> for both countries with scores of 3.04 England and 3.38 Spain – meaning that Spain leaders are more likely to ensure the security and safety of a group or individual.</w:t>
      </w:r>
    </w:p>
    <w:p w14:paraId="20CCF64D" w14:textId="0AC376B7" w:rsidR="00D35FD7" w:rsidRPr="009A1C45" w:rsidRDefault="001F32CD" w:rsidP="009A1C45">
      <w:pPr>
        <w:pStyle w:val="Heading1"/>
        <w:spacing w:line="360" w:lineRule="auto"/>
        <w:jc w:val="both"/>
        <w:rPr>
          <w:rFonts w:ascii="Arial" w:hAnsi="Arial" w:cs="Arial"/>
          <w:sz w:val="24"/>
          <w:szCs w:val="24"/>
        </w:rPr>
      </w:pPr>
      <w:bookmarkStart w:id="6" w:name="_Toc159445184"/>
      <w:r w:rsidRPr="009A1C45">
        <w:rPr>
          <w:rFonts w:ascii="Arial" w:hAnsi="Arial" w:cs="Arial"/>
          <w:sz w:val="24"/>
          <w:szCs w:val="24"/>
        </w:rPr>
        <w:t>Conclusions</w:t>
      </w:r>
      <w:bookmarkEnd w:id="6"/>
    </w:p>
    <w:p w14:paraId="1BE53A40" w14:textId="4F7EFCC5" w:rsidR="002D5E42" w:rsidRPr="009A1C45" w:rsidRDefault="002D5E42" w:rsidP="009A1C45">
      <w:pPr>
        <w:spacing w:line="360" w:lineRule="auto"/>
        <w:jc w:val="both"/>
        <w:rPr>
          <w:rFonts w:ascii="Arial" w:hAnsi="Arial" w:cs="Arial"/>
          <w:sz w:val="24"/>
          <w:szCs w:val="24"/>
        </w:rPr>
      </w:pPr>
      <w:r w:rsidRPr="009A1C45">
        <w:rPr>
          <w:rFonts w:ascii="Arial" w:hAnsi="Arial" w:cs="Arial"/>
          <w:sz w:val="24"/>
          <w:szCs w:val="24"/>
        </w:rPr>
        <w:t>Understanding cultural nuances is a cornerstone of intercultural competence. It involves recogni</w:t>
      </w:r>
      <w:r w:rsidR="000A454A">
        <w:rPr>
          <w:rFonts w:ascii="Arial" w:hAnsi="Arial" w:cs="Arial"/>
          <w:sz w:val="24"/>
          <w:szCs w:val="24"/>
        </w:rPr>
        <w:t>s</w:t>
      </w:r>
      <w:r w:rsidRPr="009A1C45">
        <w:rPr>
          <w:rFonts w:ascii="Arial" w:hAnsi="Arial" w:cs="Arial"/>
          <w:sz w:val="24"/>
          <w:szCs w:val="24"/>
        </w:rPr>
        <w:t>ing cultural differences and similarities and managing the potential misunderstandings that may arise.</w:t>
      </w:r>
    </w:p>
    <w:p w14:paraId="43F8669E" w14:textId="52FCA773" w:rsidR="002D5E42" w:rsidRPr="009A1C45" w:rsidRDefault="002D5E42" w:rsidP="009A1C45">
      <w:pPr>
        <w:spacing w:line="360" w:lineRule="auto"/>
        <w:jc w:val="both"/>
        <w:rPr>
          <w:rFonts w:ascii="Arial" w:hAnsi="Arial" w:cs="Arial"/>
          <w:sz w:val="24"/>
          <w:szCs w:val="24"/>
        </w:rPr>
      </w:pPr>
      <w:r w:rsidRPr="009A1C45">
        <w:rPr>
          <w:rFonts w:ascii="Arial" w:hAnsi="Arial" w:cs="Arial"/>
          <w:sz w:val="24"/>
          <w:szCs w:val="24"/>
        </w:rPr>
        <w:t>England, offers a complex cultural landscape. The English are known for their politeness, punctuality, and reserve. These cultural norms play a significant role in shaping communication styles and expectations.</w:t>
      </w:r>
    </w:p>
    <w:p w14:paraId="2B858C2C" w14:textId="28AF081D" w:rsidR="002D5E42" w:rsidRPr="009A1C45" w:rsidRDefault="002D5E42" w:rsidP="009A1C45">
      <w:pPr>
        <w:spacing w:line="360" w:lineRule="auto"/>
        <w:jc w:val="both"/>
        <w:rPr>
          <w:rFonts w:ascii="Arial" w:hAnsi="Arial" w:cs="Arial"/>
          <w:sz w:val="24"/>
          <w:szCs w:val="24"/>
        </w:rPr>
      </w:pPr>
      <w:r w:rsidRPr="009A1C45">
        <w:rPr>
          <w:rFonts w:ascii="Arial" w:hAnsi="Arial" w:cs="Arial"/>
          <w:sz w:val="24"/>
          <w:szCs w:val="24"/>
        </w:rPr>
        <w:t>Spain, on the other hand, is characteri</w:t>
      </w:r>
      <w:r w:rsidR="00B71EAF">
        <w:rPr>
          <w:rFonts w:ascii="Arial" w:hAnsi="Arial" w:cs="Arial"/>
          <w:sz w:val="24"/>
          <w:szCs w:val="24"/>
        </w:rPr>
        <w:t>s</w:t>
      </w:r>
      <w:r w:rsidRPr="009A1C45">
        <w:rPr>
          <w:rFonts w:ascii="Arial" w:hAnsi="Arial" w:cs="Arial"/>
          <w:sz w:val="24"/>
          <w:szCs w:val="24"/>
        </w:rPr>
        <w:t>ed by its vibrant culture and warm, expressive people. They tend to be more relaxed about time and more open in their communication.</w:t>
      </w:r>
    </w:p>
    <w:p w14:paraId="417F1ED6" w14:textId="14A43D6A" w:rsidR="001F32CD" w:rsidRDefault="002D5E42" w:rsidP="009A1C45">
      <w:pPr>
        <w:spacing w:line="360" w:lineRule="auto"/>
        <w:jc w:val="both"/>
        <w:rPr>
          <w:rFonts w:ascii="Arial" w:hAnsi="Arial" w:cs="Arial"/>
          <w:sz w:val="24"/>
          <w:szCs w:val="24"/>
        </w:rPr>
      </w:pPr>
      <w:r w:rsidRPr="009A1C45">
        <w:rPr>
          <w:rFonts w:ascii="Arial" w:hAnsi="Arial" w:cs="Arial"/>
          <w:sz w:val="24"/>
          <w:szCs w:val="24"/>
        </w:rPr>
        <w:t>The cultural differences between England and Spain provide excellent opportunities for developing intercultural competence.</w:t>
      </w:r>
    </w:p>
    <w:p w14:paraId="73118558" w14:textId="77777777" w:rsidR="0065391C" w:rsidRDefault="0065391C" w:rsidP="009A1C45">
      <w:pPr>
        <w:spacing w:line="360" w:lineRule="auto"/>
        <w:jc w:val="both"/>
        <w:rPr>
          <w:rFonts w:ascii="Arial" w:hAnsi="Arial" w:cs="Arial"/>
          <w:sz w:val="24"/>
          <w:szCs w:val="24"/>
        </w:rPr>
      </w:pPr>
    </w:p>
    <w:p w14:paraId="56F765C5" w14:textId="77777777" w:rsidR="0065391C" w:rsidRPr="009A1C45" w:rsidRDefault="0065391C" w:rsidP="009A1C45">
      <w:pPr>
        <w:spacing w:line="360" w:lineRule="auto"/>
        <w:jc w:val="both"/>
        <w:rPr>
          <w:rFonts w:ascii="Arial" w:hAnsi="Arial" w:cs="Arial"/>
          <w:sz w:val="24"/>
          <w:szCs w:val="24"/>
        </w:rPr>
      </w:pPr>
    </w:p>
    <w:p w14:paraId="6001C867" w14:textId="02CABC9A" w:rsidR="002B08BC" w:rsidRPr="009A1C45" w:rsidRDefault="002B628F" w:rsidP="009A1C45">
      <w:pPr>
        <w:pStyle w:val="Heading1"/>
        <w:spacing w:line="360" w:lineRule="auto"/>
        <w:jc w:val="both"/>
        <w:rPr>
          <w:rFonts w:ascii="Arial" w:hAnsi="Arial" w:cs="Arial"/>
          <w:sz w:val="24"/>
          <w:szCs w:val="24"/>
        </w:rPr>
      </w:pPr>
      <w:bookmarkStart w:id="7" w:name="_Toc159445185"/>
      <w:r w:rsidRPr="009A1C45">
        <w:rPr>
          <w:rFonts w:ascii="Arial" w:hAnsi="Arial" w:cs="Arial"/>
          <w:sz w:val="24"/>
          <w:szCs w:val="24"/>
        </w:rPr>
        <w:lastRenderedPageBreak/>
        <w:t>Recommendations</w:t>
      </w:r>
      <w:bookmarkEnd w:id="7"/>
    </w:p>
    <w:p w14:paraId="0A855E12" w14:textId="332EFF55" w:rsidR="000008B6" w:rsidRPr="009A1C45" w:rsidRDefault="000008B6" w:rsidP="009A1C45">
      <w:pPr>
        <w:numPr>
          <w:ilvl w:val="0"/>
          <w:numId w:val="2"/>
        </w:numPr>
        <w:spacing w:line="360" w:lineRule="auto"/>
        <w:jc w:val="both"/>
        <w:rPr>
          <w:rFonts w:ascii="Arial" w:hAnsi="Arial" w:cs="Arial"/>
          <w:sz w:val="24"/>
          <w:szCs w:val="24"/>
        </w:rPr>
      </w:pPr>
      <w:r w:rsidRPr="009A1C45">
        <w:rPr>
          <w:rFonts w:ascii="Arial" w:hAnsi="Arial" w:cs="Arial"/>
          <w:sz w:val="24"/>
          <w:szCs w:val="24"/>
        </w:rPr>
        <w:t xml:space="preserve">The management must understand that </w:t>
      </w:r>
      <w:r w:rsidR="0057484D">
        <w:rPr>
          <w:rFonts w:ascii="Arial" w:hAnsi="Arial" w:cs="Arial"/>
          <w:sz w:val="24"/>
          <w:szCs w:val="24"/>
        </w:rPr>
        <w:t>interruption</w:t>
      </w:r>
      <w:r w:rsidRPr="009A1C45">
        <w:rPr>
          <w:rFonts w:ascii="Arial" w:hAnsi="Arial" w:cs="Arial"/>
          <w:sz w:val="24"/>
          <w:szCs w:val="24"/>
        </w:rPr>
        <w:t xml:space="preserve"> </w:t>
      </w:r>
      <w:r w:rsidR="001D1CD1">
        <w:rPr>
          <w:rFonts w:ascii="Arial" w:hAnsi="Arial" w:cs="Arial"/>
          <w:sz w:val="24"/>
          <w:szCs w:val="24"/>
        </w:rPr>
        <w:t xml:space="preserve">is </w:t>
      </w:r>
      <w:r w:rsidRPr="009A1C45">
        <w:rPr>
          <w:rFonts w:ascii="Arial" w:hAnsi="Arial" w:cs="Arial"/>
          <w:sz w:val="24"/>
          <w:szCs w:val="24"/>
        </w:rPr>
        <w:t xml:space="preserve">a part of the Spanish culture and not a sign of impoliteness, so the hotel from London needs to train its employees prior the arrival of the Spanish colleagues. </w:t>
      </w:r>
    </w:p>
    <w:p w14:paraId="72B7D12A" w14:textId="31261B0D" w:rsidR="00EF793D" w:rsidRPr="009A1C45" w:rsidRDefault="00EF793D" w:rsidP="009A1C45">
      <w:pPr>
        <w:numPr>
          <w:ilvl w:val="0"/>
          <w:numId w:val="2"/>
        </w:numPr>
        <w:spacing w:line="360" w:lineRule="auto"/>
        <w:jc w:val="both"/>
        <w:rPr>
          <w:rFonts w:ascii="Arial" w:hAnsi="Arial" w:cs="Arial"/>
          <w:sz w:val="24"/>
          <w:szCs w:val="24"/>
        </w:rPr>
      </w:pPr>
      <w:r w:rsidRPr="009A1C45">
        <w:rPr>
          <w:rFonts w:ascii="Arial" w:hAnsi="Arial" w:cs="Arial"/>
          <w:sz w:val="24"/>
          <w:szCs w:val="24"/>
        </w:rPr>
        <w:t xml:space="preserve">The hotel in London will have to explain to the stuff the difference about the punctuality between England and Spain, in this way the English employees will not get annoyed when a Spanish person is late.  </w:t>
      </w:r>
    </w:p>
    <w:p w14:paraId="441ADFEC" w14:textId="41CB3805" w:rsidR="006E066E" w:rsidRPr="009A1C45" w:rsidRDefault="006557CE" w:rsidP="009A1C45">
      <w:pPr>
        <w:numPr>
          <w:ilvl w:val="0"/>
          <w:numId w:val="2"/>
        </w:numPr>
        <w:spacing w:line="360" w:lineRule="auto"/>
        <w:jc w:val="both"/>
        <w:rPr>
          <w:rFonts w:ascii="Arial" w:hAnsi="Arial" w:cs="Arial"/>
          <w:sz w:val="24"/>
          <w:szCs w:val="24"/>
        </w:rPr>
      </w:pPr>
      <w:r>
        <w:rPr>
          <w:rFonts w:ascii="Arial" w:hAnsi="Arial" w:cs="Arial"/>
          <w:sz w:val="24"/>
          <w:szCs w:val="24"/>
        </w:rPr>
        <w:t>About the lunchbreak –</w:t>
      </w:r>
      <w:r w:rsidR="00EF793D" w:rsidRPr="009A1C45">
        <w:rPr>
          <w:rFonts w:ascii="Arial" w:hAnsi="Arial" w:cs="Arial"/>
          <w:sz w:val="24"/>
          <w:szCs w:val="24"/>
        </w:rPr>
        <w:t xml:space="preserve"> the hotel must explain to all the Spanish employees that it will not be possible for them to take much time off for lunch and maybe try to make an hour long break for everyone – instead of 30 minutes, in this way any potential conflict between the employees will be avoided. </w:t>
      </w:r>
    </w:p>
    <w:p w14:paraId="0B590897" w14:textId="657BF8F8" w:rsidR="00521FC0" w:rsidRPr="009A1C45" w:rsidRDefault="00521FC0" w:rsidP="009A1C45">
      <w:pPr>
        <w:spacing w:line="360" w:lineRule="auto"/>
        <w:jc w:val="both"/>
        <w:rPr>
          <w:rFonts w:ascii="Arial" w:hAnsi="Arial" w:cs="Arial"/>
          <w:sz w:val="24"/>
          <w:szCs w:val="24"/>
        </w:rPr>
      </w:pPr>
      <w:r w:rsidRPr="009A1C45">
        <w:rPr>
          <w:rFonts w:ascii="Arial" w:hAnsi="Arial" w:cs="Arial"/>
          <w:sz w:val="24"/>
          <w:szCs w:val="24"/>
        </w:rPr>
        <w:br w:type="page"/>
      </w:r>
    </w:p>
    <w:p w14:paraId="41DD9F96" w14:textId="57E59BBB" w:rsidR="002B628F" w:rsidRPr="009A1C45" w:rsidRDefault="00BB4796" w:rsidP="009A1C45">
      <w:pPr>
        <w:pStyle w:val="Heading1"/>
        <w:spacing w:line="360" w:lineRule="auto"/>
        <w:jc w:val="both"/>
        <w:rPr>
          <w:rFonts w:ascii="Arial" w:hAnsi="Arial" w:cs="Arial"/>
          <w:sz w:val="24"/>
          <w:szCs w:val="24"/>
        </w:rPr>
      </w:pPr>
      <w:bookmarkStart w:id="8" w:name="_Toc159445186"/>
      <w:r w:rsidRPr="009A1C45">
        <w:rPr>
          <w:rFonts w:ascii="Arial" w:hAnsi="Arial" w:cs="Arial"/>
          <w:sz w:val="24"/>
          <w:szCs w:val="24"/>
        </w:rPr>
        <w:lastRenderedPageBreak/>
        <w:t>References</w:t>
      </w:r>
      <w:bookmarkEnd w:id="8"/>
    </w:p>
    <w:p w14:paraId="6478B23B"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AFS</w:t>
      </w:r>
      <w:r>
        <w:rPr>
          <w:rFonts w:ascii="Arial" w:hAnsi="Arial" w:cs="Arial"/>
          <w:sz w:val="24"/>
          <w:szCs w:val="24"/>
        </w:rPr>
        <w:t xml:space="preserve"> (</w:t>
      </w:r>
      <w:r w:rsidRPr="009A1C45">
        <w:rPr>
          <w:rFonts w:ascii="Arial" w:hAnsi="Arial" w:cs="Arial"/>
          <w:sz w:val="24"/>
          <w:szCs w:val="24"/>
        </w:rPr>
        <w:t>2023</w:t>
      </w:r>
      <w:r>
        <w:rPr>
          <w:rFonts w:ascii="Arial" w:hAnsi="Arial" w:cs="Arial"/>
          <w:sz w:val="24"/>
          <w:szCs w:val="24"/>
        </w:rPr>
        <w:t>)</w:t>
      </w:r>
      <w:r w:rsidRPr="009A1C45">
        <w:rPr>
          <w:rFonts w:ascii="Arial" w:hAnsi="Arial" w:cs="Arial"/>
          <w:sz w:val="24"/>
          <w:szCs w:val="24"/>
        </w:rPr>
        <w:t xml:space="preserve"> Exploring Spanish Culture – (online) available at </w:t>
      </w:r>
      <w:hyperlink r:id="rId13" w:history="1">
        <w:r w:rsidRPr="009A1C45">
          <w:rPr>
            <w:rStyle w:val="Hyperlink"/>
            <w:rFonts w:ascii="Arial" w:hAnsi="Arial" w:cs="Arial"/>
            <w:sz w:val="24"/>
            <w:szCs w:val="24"/>
          </w:rPr>
          <w:t>Spain: Exploring Spanish Culture | Learn with AFS-USA (afsusa.org)</w:t>
        </w:r>
      </w:hyperlink>
      <w:r w:rsidRPr="009A1C45">
        <w:rPr>
          <w:rFonts w:ascii="Arial" w:hAnsi="Arial" w:cs="Arial"/>
          <w:sz w:val="24"/>
          <w:szCs w:val="24"/>
        </w:rPr>
        <w:t xml:space="preserve"> – accessed on 4</w:t>
      </w:r>
      <w:r w:rsidRPr="009A1C45">
        <w:rPr>
          <w:rFonts w:ascii="Arial" w:hAnsi="Arial" w:cs="Arial"/>
          <w:sz w:val="24"/>
          <w:szCs w:val="24"/>
          <w:vertAlign w:val="superscript"/>
        </w:rPr>
        <w:t>th</w:t>
      </w:r>
      <w:r w:rsidRPr="009A1C45">
        <w:rPr>
          <w:rFonts w:ascii="Arial" w:hAnsi="Arial" w:cs="Arial"/>
          <w:sz w:val="24"/>
          <w:szCs w:val="24"/>
        </w:rPr>
        <w:t xml:space="preserve"> February 2024</w:t>
      </w:r>
    </w:p>
    <w:p w14:paraId="055A6CE2"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Alex Boag-Wyllie </w:t>
      </w:r>
      <w:r>
        <w:rPr>
          <w:rFonts w:ascii="Arial" w:hAnsi="Arial" w:cs="Arial"/>
          <w:sz w:val="24"/>
          <w:szCs w:val="24"/>
        </w:rPr>
        <w:t>(</w:t>
      </w:r>
      <w:r w:rsidRPr="009A1C45">
        <w:rPr>
          <w:rFonts w:ascii="Arial" w:hAnsi="Arial" w:cs="Arial"/>
          <w:sz w:val="24"/>
          <w:szCs w:val="24"/>
        </w:rPr>
        <w:t>2023</w:t>
      </w:r>
      <w:r>
        <w:rPr>
          <w:rFonts w:ascii="Arial" w:hAnsi="Arial" w:cs="Arial"/>
          <w:sz w:val="24"/>
          <w:szCs w:val="24"/>
        </w:rPr>
        <w:t>)</w:t>
      </w:r>
      <w:r w:rsidRPr="009A1C45">
        <w:rPr>
          <w:rFonts w:ascii="Arial" w:hAnsi="Arial" w:cs="Arial"/>
          <w:sz w:val="24"/>
          <w:szCs w:val="24"/>
        </w:rPr>
        <w:t xml:space="preserve"> All Things English – (online) available at </w:t>
      </w:r>
      <w:hyperlink r:id="rId14" w:anchor=":~:text=England%27s%20rich%20customs%20and%20traditions,is%20evolving%20all%20the%20time." w:history="1">
        <w:r w:rsidRPr="009A1C45">
          <w:rPr>
            <w:rStyle w:val="Hyperlink"/>
            <w:rFonts w:ascii="Arial" w:hAnsi="Arial" w:cs="Arial"/>
            <w:sz w:val="24"/>
            <w:szCs w:val="24"/>
          </w:rPr>
          <w:t>English Culture and Traditions - An Essential Guide | Wilderness England</w:t>
        </w:r>
      </w:hyperlink>
      <w:r w:rsidRPr="009A1C45">
        <w:rPr>
          <w:rFonts w:ascii="Arial" w:hAnsi="Arial" w:cs="Arial"/>
          <w:sz w:val="24"/>
          <w:szCs w:val="24"/>
        </w:rPr>
        <w:t xml:space="preserve"> </w:t>
      </w:r>
    </w:p>
    <w:p w14:paraId="790FDFB5" w14:textId="77777777" w:rsidR="00E25591" w:rsidRPr="00BF6C05" w:rsidRDefault="00E25591" w:rsidP="00BF6C0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Bai, R., </w:t>
      </w:r>
      <w:r>
        <w:rPr>
          <w:rFonts w:ascii="Arial" w:hAnsi="Arial" w:cs="Arial"/>
          <w:sz w:val="24"/>
          <w:szCs w:val="24"/>
        </w:rPr>
        <w:t>(</w:t>
      </w:r>
      <w:r w:rsidRPr="009A1C45">
        <w:rPr>
          <w:rFonts w:ascii="Arial" w:hAnsi="Arial" w:cs="Arial"/>
          <w:sz w:val="24"/>
          <w:szCs w:val="24"/>
        </w:rPr>
        <w:t>2006</w:t>
      </w:r>
      <w:r>
        <w:rPr>
          <w:rFonts w:ascii="Arial" w:hAnsi="Arial" w:cs="Arial"/>
          <w:sz w:val="24"/>
          <w:szCs w:val="24"/>
        </w:rPr>
        <w:t>)</w:t>
      </w:r>
      <w:r w:rsidRPr="009A1C45">
        <w:rPr>
          <w:rFonts w:ascii="Arial" w:hAnsi="Arial" w:cs="Arial"/>
          <w:sz w:val="24"/>
          <w:szCs w:val="24"/>
        </w:rPr>
        <w:t xml:space="preserve"> Foreign Language Teachers and Intercultural Competence: An International Investigation. Teachers College Record, 108(8), 1589-1592 – (online) available at </w:t>
      </w:r>
      <w:hyperlink r:id="rId15" w:history="1">
        <w:r w:rsidRPr="009A1C45">
          <w:rPr>
            <w:rStyle w:val="Hyperlink"/>
            <w:rFonts w:ascii="Arial" w:hAnsi="Arial" w:cs="Arial"/>
            <w:sz w:val="24"/>
            <w:szCs w:val="24"/>
          </w:rPr>
          <w:t>https://doi-org.ezproxy.uwtsd.ac.uk/10.1177/016146810610800820</w:t>
        </w:r>
      </w:hyperlink>
      <w:r w:rsidRPr="009A1C45">
        <w:rPr>
          <w:rFonts w:ascii="Arial" w:hAnsi="Arial" w:cs="Arial"/>
          <w:sz w:val="24"/>
          <w:szCs w:val="24"/>
        </w:rPr>
        <w:t xml:space="preserve"> accessed on 4th February 2024</w:t>
      </w:r>
    </w:p>
    <w:p w14:paraId="71061923" w14:textId="77777777" w:rsidR="00E25591" w:rsidRPr="00E25591" w:rsidRDefault="00E25591" w:rsidP="00E25591">
      <w:pPr>
        <w:numPr>
          <w:ilvl w:val="0"/>
          <w:numId w:val="6"/>
        </w:numPr>
        <w:spacing w:line="360" w:lineRule="auto"/>
        <w:jc w:val="both"/>
        <w:rPr>
          <w:rFonts w:ascii="Arial" w:hAnsi="Arial" w:cs="Arial"/>
          <w:sz w:val="24"/>
          <w:szCs w:val="24"/>
        </w:rPr>
      </w:pPr>
      <w:r w:rsidRPr="00E25591">
        <w:rPr>
          <w:rFonts w:ascii="Arial" w:hAnsi="Arial" w:cs="Arial"/>
          <w:sz w:val="24"/>
          <w:szCs w:val="24"/>
        </w:rPr>
        <w:t xml:space="preserve">Bamford Alex (2014) </w:t>
      </w:r>
      <w:r w:rsidRPr="00E25591">
        <w:rPr>
          <w:rFonts w:ascii="Arial" w:hAnsi="Arial" w:cs="Arial"/>
          <w:sz w:val="24"/>
          <w:szCs w:val="24"/>
        </w:rPr>
        <w:t>What are the cultural differences between Spain and the UK?</w:t>
      </w:r>
      <w:r w:rsidRPr="00E25591">
        <w:rPr>
          <w:rFonts w:ascii="Arial" w:hAnsi="Arial" w:cs="Arial"/>
          <w:sz w:val="24"/>
          <w:szCs w:val="24"/>
        </w:rPr>
        <w:t xml:space="preserve"> – (online) available at </w:t>
      </w:r>
      <w:hyperlink r:id="rId16" w:history="1">
        <w:r w:rsidRPr="00E25591">
          <w:rPr>
            <w:rStyle w:val="Hyperlink"/>
            <w:rFonts w:ascii="Arial" w:hAnsi="Arial" w:cs="Arial"/>
            <w:sz w:val="24"/>
            <w:szCs w:val="24"/>
          </w:rPr>
          <w:t>What are the cultural differences between Spain and the UK? by Alex Bamford on Prezi</w:t>
        </w:r>
      </w:hyperlink>
      <w:r w:rsidRPr="00E25591">
        <w:rPr>
          <w:rFonts w:ascii="Arial" w:hAnsi="Arial" w:cs="Arial"/>
          <w:sz w:val="24"/>
          <w:szCs w:val="24"/>
        </w:rPr>
        <w:t xml:space="preserve"> – accessed on 21</w:t>
      </w:r>
      <w:r w:rsidRPr="00E25591">
        <w:rPr>
          <w:rFonts w:ascii="Arial" w:hAnsi="Arial" w:cs="Arial"/>
          <w:sz w:val="24"/>
          <w:szCs w:val="24"/>
          <w:vertAlign w:val="superscript"/>
        </w:rPr>
        <w:t>st</w:t>
      </w:r>
      <w:r w:rsidRPr="00E25591">
        <w:rPr>
          <w:rFonts w:ascii="Arial" w:hAnsi="Arial" w:cs="Arial"/>
          <w:sz w:val="24"/>
          <w:szCs w:val="24"/>
        </w:rPr>
        <w:t xml:space="preserve"> February 2024</w:t>
      </w:r>
    </w:p>
    <w:p w14:paraId="11FF539F"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Globe Project </w:t>
      </w:r>
      <w:r>
        <w:rPr>
          <w:rFonts w:ascii="Arial" w:hAnsi="Arial" w:cs="Arial"/>
          <w:sz w:val="24"/>
          <w:szCs w:val="24"/>
        </w:rPr>
        <w:t>(</w:t>
      </w:r>
      <w:r w:rsidRPr="009A1C45">
        <w:rPr>
          <w:rFonts w:ascii="Arial" w:hAnsi="Arial" w:cs="Arial"/>
          <w:sz w:val="24"/>
          <w:szCs w:val="24"/>
        </w:rPr>
        <w:t>2020</w:t>
      </w:r>
      <w:r>
        <w:rPr>
          <w:rFonts w:ascii="Arial" w:hAnsi="Arial" w:cs="Arial"/>
          <w:sz w:val="24"/>
          <w:szCs w:val="24"/>
        </w:rPr>
        <w:t>)</w:t>
      </w:r>
      <w:r w:rsidRPr="009A1C45">
        <w:rPr>
          <w:rFonts w:ascii="Arial" w:hAnsi="Arial" w:cs="Arial"/>
          <w:sz w:val="24"/>
          <w:szCs w:val="24"/>
        </w:rPr>
        <w:t xml:space="preserve"> – (online) available at </w:t>
      </w:r>
      <w:hyperlink r:id="rId17" w:anchor="list" w:history="1">
        <w:r w:rsidRPr="009A1C45">
          <w:rPr>
            <w:rStyle w:val="Hyperlink"/>
            <w:rFonts w:ascii="Arial" w:hAnsi="Arial" w:cs="Arial"/>
            <w:sz w:val="24"/>
            <w:szCs w:val="24"/>
          </w:rPr>
          <w:t>Spain Results - GLOBE Project</w:t>
        </w:r>
      </w:hyperlink>
      <w:r w:rsidRPr="009A1C45">
        <w:rPr>
          <w:rFonts w:ascii="Arial" w:hAnsi="Arial" w:cs="Arial"/>
          <w:sz w:val="24"/>
          <w:szCs w:val="24"/>
        </w:rPr>
        <w:t xml:space="preserve"> accessed on 15</w:t>
      </w:r>
      <w:r w:rsidRPr="009A1C45">
        <w:rPr>
          <w:rFonts w:ascii="Arial" w:hAnsi="Arial" w:cs="Arial"/>
          <w:sz w:val="24"/>
          <w:szCs w:val="24"/>
          <w:vertAlign w:val="superscript"/>
        </w:rPr>
        <w:t>th</w:t>
      </w:r>
      <w:r w:rsidRPr="009A1C45">
        <w:rPr>
          <w:rFonts w:ascii="Arial" w:hAnsi="Arial" w:cs="Arial"/>
          <w:sz w:val="24"/>
          <w:szCs w:val="24"/>
        </w:rPr>
        <w:t xml:space="preserve"> February 2024</w:t>
      </w:r>
    </w:p>
    <w:p w14:paraId="0B37B0A4"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Globe Project </w:t>
      </w:r>
      <w:r>
        <w:rPr>
          <w:rFonts w:ascii="Arial" w:hAnsi="Arial" w:cs="Arial"/>
          <w:sz w:val="24"/>
          <w:szCs w:val="24"/>
        </w:rPr>
        <w:t>(</w:t>
      </w:r>
      <w:r w:rsidRPr="009A1C45">
        <w:rPr>
          <w:rFonts w:ascii="Arial" w:hAnsi="Arial" w:cs="Arial"/>
          <w:sz w:val="24"/>
          <w:szCs w:val="24"/>
        </w:rPr>
        <w:t>2020</w:t>
      </w:r>
      <w:r>
        <w:rPr>
          <w:rFonts w:ascii="Arial" w:hAnsi="Arial" w:cs="Arial"/>
          <w:sz w:val="24"/>
          <w:szCs w:val="24"/>
        </w:rPr>
        <w:t>)</w:t>
      </w:r>
      <w:r w:rsidRPr="009A1C45">
        <w:rPr>
          <w:rFonts w:ascii="Arial" w:hAnsi="Arial" w:cs="Arial"/>
          <w:sz w:val="24"/>
          <w:szCs w:val="24"/>
        </w:rPr>
        <w:t xml:space="preserve"> – (online) available at </w:t>
      </w:r>
      <w:hyperlink r:id="rId18" w:anchor="list" w:history="1">
        <w:r w:rsidRPr="009A1C45">
          <w:rPr>
            <w:rStyle w:val="Hyperlink"/>
            <w:rFonts w:ascii="Arial" w:hAnsi="Arial" w:cs="Arial"/>
            <w:sz w:val="24"/>
            <w:szCs w:val="24"/>
          </w:rPr>
          <w:t>United Kingdom Results - GLOBE Project</w:t>
        </w:r>
      </w:hyperlink>
      <w:r w:rsidRPr="009A1C45">
        <w:rPr>
          <w:rFonts w:ascii="Arial" w:hAnsi="Arial" w:cs="Arial"/>
          <w:sz w:val="24"/>
          <w:szCs w:val="24"/>
        </w:rPr>
        <w:t xml:space="preserve"> accessed on 15</w:t>
      </w:r>
      <w:r w:rsidRPr="009A1C45">
        <w:rPr>
          <w:rFonts w:ascii="Arial" w:hAnsi="Arial" w:cs="Arial"/>
          <w:sz w:val="24"/>
          <w:szCs w:val="24"/>
          <w:vertAlign w:val="superscript"/>
        </w:rPr>
        <w:t>th</w:t>
      </w:r>
      <w:r w:rsidRPr="009A1C45">
        <w:rPr>
          <w:rFonts w:ascii="Arial" w:hAnsi="Arial" w:cs="Arial"/>
          <w:sz w:val="24"/>
          <w:szCs w:val="24"/>
        </w:rPr>
        <w:t xml:space="preserve"> February 2024</w:t>
      </w:r>
    </w:p>
    <w:p w14:paraId="728027B1"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Godoy Sofia </w:t>
      </w:r>
      <w:r>
        <w:rPr>
          <w:rFonts w:ascii="Arial" w:hAnsi="Arial" w:cs="Arial"/>
          <w:sz w:val="24"/>
          <w:szCs w:val="24"/>
        </w:rPr>
        <w:t>(</w:t>
      </w:r>
      <w:r w:rsidRPr="009A1C45">
        <w:rPr>
          <w:rFonts w:ascii="Arial" w:hAnsi="Arial" w:cs="Arial"/>
          <w:sz w:val="24"/>
          <w:szCs w:val="24"/>
        </w:rPr>
        <w:t>2021</w:t>
      </w:r>
      <w:r>
        <w:rPr>
          <w:rFonts w:ascii="Arial" w:hAnsi="Arial" w:cs="Arial"/>
          <w:sz w:val="24"/>
          <w:szCs w:val="24"/>
        </w:rPr>
        <w:t>)</w:t>
      </w:r>
      <w:r w:rsidRPr="009A1C45">
        <w:rPr>
          <w:rFonts w:ascii="Arial" w:hAnsi="Arial" w:cs="Arial"/>
          <w:sz w:val="24"/>
          <w:szCs w:val="24"/>
        </w:rPr>
        <w:t xml:space="preserve">, A Brief Introduction to Spanish Culture, Traditions, and Beliefs – (online) available at </w:t>
      </w:r>
      <w:hyperlink r:id="rId19" w:history="1">
        <w:r w:rsidRPr="009A1C45">
          <w:rPr>
            <w:rStyle w:val="Hyperlink"/>
            <w:rFonts w:ascii="Arial" w:hAnsi="Arial" w:cs="Arial"/>
            <w:sz w:val="24"/>
            <w:szCs w:val="24"/>
          </w:rPr>
          <w:t>A Brief Introduction to Spanish Culture, Traditions, and Beliefs</w:t>
        </w:r>
      </w:hyperlink>
      <w:r w:rsidRPr="009A1C45">
        <w:rPr>
          <w:rFonts w:ascii="Arial" w:hAnsi="Arial" w:cs="Arial"/>
          <w:sz w:val="24"/>
          <w:szCs w:val="24"/>
        </w:rPr>
        <w:t xml:space="preserve"> – accessed on 4</w:t>
      </w:r>
      <w:r w:rsidRPr="009A1C45">
        <w:rPr>
          <w:rFonts w:ascii="Arial" w:hAnsi="Arial" w:cs="Arial"/>
          <w:sz w:val="24"/>
          <w:szCs w:val="24"/>
          <w:vertAlign w:val="superscript"/>
        </w:rPr>
        <w:t>th</w:t>
      </w:r>
      <w:r w:rsidRPr="009A1C45">
        <w:rPr>
          <w:rFonts w:ascii="Arial" w:hAnsi="Arial" w:cs="Arial"/>
          <w:sz w:val="24"/>
          <w:szCs w:val="24"/>
        </w:rPr>
        <w:t xml:space="preserve"> February 2024</w:t>
      </w:r>
    </w:p>
    <w:p w14:paraId="397FA045"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 Ibanez, Frédéric</w:t>
      </w:r>
      <w:r>
        <w:rPr>
          <w:rFonts w:ascii="Arial" w:hAnsi="Arial" w:cs="Arial"/>
          <w:sz w:val="24"/>
          <w:szCs w:val="24"/>
        </w:rPr>
        <w:t xml:space="preserve"> (</w:t>
      </w:r>
      <w:r w:rsidRPr="009A1C45">
        <w:rPr>
          <w:rFonts w:ascii="Arial" w:hAnsi="Arial" w:cs="Arial"/>
          <w:sz w:val="24"/>
          <w:szCs w:val="24"/>
        </w:rPr>
        <w:t>2022</w:t>
      </w:r>
      <w:r>
        <w:rPr>
          <w:rFonts w:ascii="Arial" w:hAnsi="Arial" w:cs="Arial"/>
          <w:sz w:val="24"/>
          <w:szCs w:val="24"/>
        </w:rPr>
        <w:t>)</w:t>
      </w:r>
      <w:r w:rsidRPr="009A1C45">
        <w:rPr>
          <w:rFonts w:ascii="Arial" w:hAnsi="Arial" w:cs="Arial"/>
          <w:sz w:val="24"/>
          <w:szCs w:val="24"/>
        </w:rPr>
        <w:t xml:space="preserve"> 10 cultural differences between Spain and the UK – (online) available at </w:t>
      </w:r>
      <w:hyperlink r:id="rId20" w:anchor=":~:text=What%20is%20the%20main%20difference,the%20way%20they%20greet%20people." w:history="1">
        <w:r w:rsidRPr="009A1C45">
          <w:rPr>
            <w:rStyle w:val="Hyperlink"/>
            <w:rFonts w:ascii="Arial" w:hAnsi="Arial" w:cs="Arial"/>
            <w:sz w:val="24"/>
            <w:szCs w:val="24"/>
          </w:rPr>
          <w:t>Cultural differences between Spain and the UK (alphatrad.co.uk)</w:t>
        </w:r>
      </w:hyperlink>
      <w:r w:rsidRPr="009A1C45">
        <w:rPr>
          <w:rFonts w:ascii="Arial" w:hAnsi="Arial" w:cs="Arial"/>
          <w:sz w:val="24"/>
          <w:szCs w:val="24"/>
        </w:rPr>
        <w:t xml:space="preserve"> accessed on 4</w:t>
      </w:r>
      <w:r w:rsidRPr="009A1C45">
        <w:rPr>
          <w:rFonts w:ascii="Arial" w:hAnsi="Arial" w:cs="Arial"/>
          <w:sz w:val="24"/>
          <w:szCs w:val="24"/>
          <w:vertAlign w:val="superscript"/>
        </w:rPr>
        <w:t>th</w:t>
      </w:r>
      <w:r w:rsidRPr="009A1C45">
        <w:rPr>
          <w:rFonts w:ascii="Arial" w:hAnsi="Arial" w:cs="Arial"/>
          <w:sz w:val="24"/>
          <w:szCs w:val="24"/>
        </w:rPr>
        <w:t xml:space="preserve"> February 2024</w:t>
      </w:r>
    </w:p>
    <w:p w14:paraId="7034515A" w14:textId="77777777" w:rsidR="00E25591" w:rsidRPr="00D473FC" w:rsidRDefault="00E25591" w:rsidP="00D473FC">
      <w:pPr>
        <w:numPr>
          <w:ilvl w:val="0"/>
          <w:numId w:val="6"/>
        </w:numPr>
        <w:spacing w:line="360" w:lineRule="auto"/>
        <w:jc w:val="both"/>
        <w:rPr>
          <w:rFonts w:ascii="Arial" w:hAnsi="Arial" w:cs="Arial"/>
          <w:sz w:val="24"/>
          <w:szCs w:val="24"/>
        </w:rPr>
      </w:pPr>
      <w:r w:rsidRPr="00D473FC">
        <w:rPr>
          <w:rFonts w:ascii="Arial" w:hAnsi="Arial" w:cs="Arial"/>
          <w:sz w:val="24"/>
          <w:szCs w:val="24"/>
        </w:rPr>
        <w:t xml:space="preserve">Jason Gordon (2023) GLOBE Project0020- explained – (online) available at </w:t>
      </w:r>
      <w:hyperlink r:id="rId21" w:history="1">
        <w:r w:rsidRPr="00D473FC">
          <w:rPr>
            <w:rStyle w:val="Hyperlink"/>
            <w:rFonts w:ascii="Arial" w:hAnsi="Arial" w:cs="Arial"/>
            <w:sz w:val="24"/>
            <w:szCs w:val="24"/>
          </w:rPr>
          <w:t>GLOBE Project - Explained - The Business Professor, LLC</w:t>
        </w:r>
      </w:hyperlink>
      <w:r w:rsidRPr="00D473FC">
        <w:rPr>
          <w:rFonts w:ascii="Arial" w:hAnsi="Arial" w:cs="Arial"/>
          <w:sz w:val="24"/>
          <w:szCs w:val="24"/>
        </w:rPr>
        <w:t xml:space="preserve"> – accessed on 21</w:t>
      </w:r>
      <w:r w:rsidRPr="00D473FC">
        <w:rPr>
          <w:rFonts w:ascii="Arial" w:hAnsi="Arial" w:cs="Arial"/>
          <w:sz w:val="24"/>
          <w:szCs w:val="24"/>
          <w:vertAlign w:val="superscript"/>
        </w:rPr>
        <w:t>st</w:t>
      </w:r>
      <w:r w:rsidRPr="00D473FC">
        <w:rPr>
          <w:rFonts w:ascii="Arial" w:hAnsi="Arial" w:cs="Arial"/>
          <w:sz w:val="24"/>
          <w:szCs w:val="24"/>
        </w:rPr>
        <w:t xml:space="preserve"> February 2024</w:t>
      </w:r>
    </w:p>
    <w:p w14:paraId="2221E52E"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LeapScholar </w:t>
      </w:r>
      <w:r>
        <w:rPr>
          <w:rFonts w:ascii="Arial" w:hAnsi="Arial" w:cs="Arial"/>
          <w:sz w:val="24"/>
          <w:szCs w:val="24"/>
        </w:rPr>
        <w:t>(</w:t>
      </w:r>
      <w:r w:rsidRPr="009A1C45">
        <w:rPr>
          <w:rFonts w:ascii="Arial" w:hAnsi="Arial" w:cs="Arial"/>
          <w:sz w:val="24"/>
          <w:szCs w:val="24"/>
        </w:rPr>
        <w:t>2023</w:t>
      </w:r>
      <w:r>
        <w:rPr>
          <w:rFonts w:ascii="Arial" w:hAnsi="Arial" w:cs="Arial"/>
          <w:sz w:val="24"/>
          <w:szCs w:val="24"/>
        </w:rPr>
        <w:t>)</w:t>
      </w:r>
      <w:r w:rsidRPr="009A1C45">
        <w:rPr>
          <w:rFonts w:ascii="Arial" w:hAnsi="Arial" w:cs="Arial"/>
          <w:sz w:val="24"/>
          <w:szCs w:val="24"/>
        </w:rPr>
        <w:t xml:space="preserve"> Culture in The UK: Tradition, Language, Etiquettes, Beliefs, and Practices – (online) available at </w:t>
      </w:r>
      <w:hyperlink r:id="rId22" w:history="1">
        <w:r w:rsidRPr="009A1C45">
          <w:rPr>
            <w:rStyle w:val="Hyperlink"/>
            <w:rFonts w:ascii="Arial" w:hAnsi="Arial" w:cs="Arial"/>
            <w:sz w:val="24"/>
            <w:szCs w:val="24"/>
          </w:rPr>
          <w:t xml:space="preserve">Culture in The UK: Tradition, </w:t>
        </w:r>
        <w:r w:rsidRPr="009A1C45">
          <w:rPr>
            <w:rStyle w:val="Hyperlink"/>
            <w:rFonts w:ascii="Arial" w:hAnsi="Arial" w:cs="Arial"/>
            <w:sz w:val="24"/>
            <w:szCs w:val="24"/>
          </w:rPr>
          <w:lastRenderedPageBreak/>
          <w:t>Language, Etiquettes, Beliefs, and Practices - Leap Scholar</w:t>
        </w:r>
      </w:hyperlink>
      <w:r w:rsidRPr="009A1C45">
        <w:rPr>
          <w:rFonts w:ascii="Arial" w:hAnsi="Arial" w:cs="Arial"/>
          <w:sz w:val="24"/>
          <w:szCs w:val="24"/>
        </w:rPr>
        <w:t xml:space="preserve"> – accessed on 4</w:t>
      </w:r>
      <w:r w:rsidRPr="009A1C45">
        <w:rPr>
          <w:rFonts w:ascii="Arial" w:hAnsi="Arial" w:cs="Arial"/>
          <w:sz w:val="24"/>
          <w:szCs w:val="24"/>
          <w:vertAlign w:val="superscript"/>
        </w:rPr>
        <w:t>th</w:t>
      </w:r>
      <w:r w:rsidRPr="009A1C45">
        <w:rPr>
          <w:rFonts w:ascii="Arial" w:hAnsi="Arial" w:cs="Arial"/>
          <w:sz w:val="24"/>
          <w:szCs w:val="24"/>
        </w:rPr>
        <w:t xml:space="preserve"> February 2024</w:t>
      </w:r>
    </w:p>
    <w:p w14:paraId="0961D661" w14:textId="77777777" w:rsidR="00E25591" w:rsidRPr="00292813" w:rsidRDefault="00E25591" w:rsidP="00292813">
      <w:pPr>
        <w:numPr>
          <w:ilvl w:val="0"/>
          <w:numId w:val="6"/>
        </w:numPr>
        <w:spacing w:line="360" w:lineRule="auto"/>
        <w:jc w:val="both"/>
        <w:rPr>
          <w:rFonts w:ascii="Arial" w:hAnsi="Arial" w:cs="Arial"/>
          <w:sz w:val="24"/>
          <w:szCs w:val="24"/>
        </w:rPr>
      </w:pPr>
      <w:r w:rsidRPr="009A1C45">
        <w:rPr>
          <w:rFonts w:ascii="Arial" w:hAnsi="Arial" w:cs="Arial"/>
          <w:sz w:val="24"/>
          <w:szCs w:val="24"/>
        </w:rPr>
        <w:t>Liu, Y., Liu, J. and King, B.</w:t>
      </w:r>
      <w:r>
        <w:rPr>
          <w:rFonts w:ascii="Arial" w:hAnsi="Arial" w:cs="Arial"/>
          <w:sz w:val="24"/>
          <w:szCs w:val="24"/>
        </w:rPr>
        <w:t xml:space="preserve"> (</w:t>
      </w:r>
      <w:r w:rsidRPr="009A1C45">
        <w:rPr>
          <w:rFonts w:ascii="Arial" w:hAnsi="Arial" w:cs="Arial"/>
          <w:sz w:val="24"/>
          <w:szCs w:val="24"/>
        </w:rPr>
        <w:t>2022</w:t>
      </w:r>
      <w:r>
        <w:rPr>
          <w:rFonts w:ascii="Arial" w:hAnsi="Arial" w:cs="Arial"/>
          <w:sz w:val="24"/>
          <w:szCs w:val="24"/>
        </w:rPr>
        <w:t>)</w:t>
      </w:r>
      <w:r w:rsidRPr="00292813">
        <w:rPr>
          <w:rFonts w:ascii="Arial" w:hAnsi="Arial" w:cs="Arial"/>
          <w:sz w:val="24"/>
          <w:szCs w:val="24"/>
        </w:rPr>
        <w:t xml:space="preserve"> Intercultural communicative competence: Hospitality industry and education perspectives, The journal of hospitality, leisure, sport &amp; tourism education, 30, pp. 100371 - (online) available at </w:t>
      </w:r>
      <w:hyperlink r:id="rId23" w:history="1">
        <w:r w:rsidRPr="00292813">
          <w:rPr>
            <w:rStyle w:val="Hyperlink"/>
            <w:rFonts w:ascii="Arial" w:hAnsi="Arial" w:cs="Arial"/>
            <w:sz w:val="24"/>
            <w:szCs w:val="24"/>
          </w:rPr>
          <w:t>https://doi.org/10.1016/j.jhlste.2022.100371</w:t>
        </w:r>
      </w:hyperlink>
      <w:r w:rsidRPr="00292813">
        <w:rPr>
          <w:rFonts w:ascii="Arial" w:hAnsi="Arial" w:cs="Arial"/>
          <w:sz w:val="24"/>
          <w:szCs w:val="24"/>
        </w:rPr>
        <w:t xml:space="preserve"> - accessed on 4th February 2024</w:t>
      </w:r>
    </w:p>
    <w:p w14:paraId="0969F15A" w14:textId="77777777" w:rsidR="00E25591" w:rsidRPr="009A1C45" w:rsidRDefault="00E25591" w:rsidP="009A1C45">
      <w:pPr>
        <w:numPr>
          <w:ilvl w:val="0"/>
          <w:numId w:val="6"/>
        </w:numPr>
        <w:spacing w:line="360" w:lineRule="auto"/>
        <w:jc w:val="both"/>
        <w:rPr>
          <w:rFonts w:ascii="Arial" w:hAnsi="Arial" w:cs="Arial"/>
          <w:sz w:val="24"/>
          <w:szCs w:val="24"/>
        </w:rPr>
      </w:pPr>
      <w:bookmarkStart w:id="9" w:name="_Hlk158572165"/>
      <w:r w:rsidRPr="009A1C45">
        <w:rPr>
          <w:rFonts w:ascii="Arial" w:hAnsi="Arial" w:cs="Arial"/>
          <w:sz w:val="24"/>
          <w:szCs w:val="24"/>
        </w:rPr>
        <w:t>Monash University</w:t>
      </w:r>
      <w:r>
        <w:rPr>
          <w:rFonts w:ascii="Arial" w:hAnsi="Arial" w:cs="Arial"/>
          <w:sz w:val="24"/>
          <w:szCs w:val="24"/>
        </w:rPr>
        <w:t xml:space="preserve"> (</w:t>
      </w:r>
      <w:r w:rsidRPr="009A1C45">
        <w:rPr>
          <w:rFonts w:ascii="Arial" w:hAnsi="Arial" w:cs="Arial"/>
          <w:sz w:val="24"/>
          <w:szCs w:val="24"/>
        </w:rPr>
        <w:t>2013</w:t>
      </w:r>
      <w:r>
        <w:rPr>
          <w:rFonts w:ascii="Arial" w:hAnsi="Arial" w:cs="Arial"/>
          <w:sz w:val="24"/>
          <w:szCs w:val="24"/>
        </w:rPr>
        <w:t>)</w:t>
      </w:r>
      <w:r w:rsidRPr="009A1C45">
        <w:rPr>
          <w:rFonts w:ascii="Arial" w:hAnsi="Arial" w:cs="Arial"/>
          <w:sz w:val="24"/>
          <w:szCs w:val="24"/>
        </w:rPr>
        <w:t xml:space="preserve"> What is intercultural competence, and why is it important? - </w:t>
      </w:r>
      <w:r w:rsidRPr="009A1C45">
        <w:rPr>
          <w:rFonts w:ascii="Arial" w:hAnsi="Arial" w:cs="Arial"/>
          <w:sz w:val="24"/>
          <w:szCs w:val="24"/>
          <w:shd w:val="clear" w:color="auto" w:fill="FFFFFF"/>
        </w:rPr>
        <w:t>Adapted from Leung, K., Ang, S. and Tan, M.L. (2014), 'Intercultural Competence', </w:t>
      </w:r>
      <w:r w:rsidRPr="009A1C45">
        <w:rPr>
          <w:rStyle w:val="Emphasis"/>
          <w:rFonts w:ascii="Arial" w:hAnsi="Arial" w:cs="Arial"/>
          <w:sz w:val="24"/>
          <w:szCs w:val="24"/>
          <w:shd w:val="clear" w:color="auto" w:fill="FFFFFF"/>
        </w:rPr>
        <w:t>Annual Review of Organizational Psychology and Organizational Behaviour</w:t>
      </w:r>
      <w:r w:rsidRPr="009A1C45">
        <w:rPr>
          <w:rFonts w:ascii="Arial" w:hAnsi="Arial" w:cs="Arial"/>
          <w:sz w:val="24"/>
          <w:szCs w:val="24"/>
          <w:shd w:val="clear" w:color="auto" w:fill="FFFFFF"/>
        </w:rPr>
        <w:t xml:space="preserve">, 1:4889-519. – (online) available at </w:t>
      </w:r>
      <w:hyperlink r:id="rId24" w:history="1">
        <w:r w:rsidRPr="009A1C45">
          <w:rPr>
            <w:rStyle w:val="Hyperlink"/>
            <w:rFonts w:ascii="Arial" w:hAnsi="Arial" w:cs="Arial"/>
            <w:sz w:val="24"/>
            <w:szCs w:val="24"/>
          </w:rPr>
          <w:t>What is intercultural competence? - Monash Intercultural Lab</w:t>
        </w:r>
      </w:hyperlink>
      <w:r w:rsidRPr="009A1C45">
        <w:rPr>
          <w:rFonts w:ascii="Arial" w:hAnsi="Arial" w:cs="Arial"/>
          <w:sz w:val="24"/>
          <w:szCs w:val="24"/>
        </w:rPr>
        <w:t xml:space="preserve"> – accessed on 4</w:t>
      </w:r>
      <w:r w:rsidRPr="009A1C45">
        <w:rPr>
          <w:rFonts w:ascii="Arial" w:hAnsi="Arial" w:cs="Arial"/>
          <w:sz w:val="24"/>
          <w:szCs w:val="24"/>
          <w:vertAlign w:val="superscript"/>
        </w:rPr>
        <w:t>th</w:t>
      </w:r>
      <w:r w:rsidRPr="009A1C45">
        <w:rPr>
          <w:rFonts w:ascii="Arial" w:hAnsi="Arial" w:cs="Arial"/>
          <w:sz w:val="24"/>
          <w:szCs w:val="24"/>
        </w:rPr>
        <w:t xml:space="preserve"> February 2024</w:t>
      </w:r>
    </w:p>
    <w:bookmarkEnd w:id="9"/>
    <w:p w14:paraId="405CC051"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Nardon, Luciara</w:t>
      </w:r>
      <w:r>
        <w:rPr>
          <w:rFonts w:ascii="Arial" w:hAnsi="Arial" w:cs="Arial"/>
          <w:sz w:val="24"/>
          <w:szCs w:val="24"/>
        </w:rPr>
        <w:t xml:space="preserve"> (</w:t>
      </w:r>
      <w:r w:rsidRPr="009A1C45">
        <w:rPr>
          <w:rFonts w:ascii="Arial" w:hAnsi="Arial" w:cs="Arial"/>
          <w:sz w:val="24"/>
          <w:szCs w:val="24"/>
        </w:rPr>
        <w:t>2017</w:t>
      </w:r>
      <w:r>
        <w:rPr>
          <w:rFonts w:ascii="Arial" w:hAnsi="Arial" w:cs="Arial"/>
          <w:sz w:val="24"/>
          <w:szCs w:val="24"/>
        </w:rPr>
        <w:t>)</w:t>
      </w:r>
      <w:r w:rsidRPr="009A1C45">
        <w:rPr>
          <w:rFonts w:ascii="Arial" w:hAnsi="Arial" w:cs="Arial"/>
          <w:sz w:val="24"/>
          <w:szCs w:val="24"/>
        </w:rPr>
        <w:t xml:space="preserve"> Working in a Multicultural World : A Guide to Developing Intercultural Competence, University of Toronto Press, ProQuest Ebook Central – (online) available at  </w:t>
      </w:r>
      <w:hyperlink r:id="rId25" w:history="1">
        <w:r w:rsidRPr="009A1C45">
          <w:rPr>
            <w:rStyle w:val="Hyperlink"/>
            <w:rFonts w:ascii="Arial" w:hAnsi="Arial" w:cs="Arial"/>
            <w:sz w:val="24"/>
            <w:szCs w:val="24"/>
          </w:rPr>
          <w:t>https://ebookcentral.proquest.com/lib/trinity/detail.action?docID=5110567</w:t>
        </w:r>
      </w:hyperlink>
      <w:r w:rsidRPr="009A1C45">
        <w:rPr>
          <w:rFonts w:ascii="Arial" w:hAnsi="Arial" w:cs="Arial"/>
          <w:sz w:val="24"/>
          <w:szCs w:val="24"/>
        </w:rPr>
        <w:t xml:space="preserve"> – accessed on 4</w:t>
      </w:r>
      <w:r w:rsidRPr="009A1C45">
        <w:rPr>
          <w:rFonts w:ascii="Arial" w:hAnsi="Arial" w:cs="Arial"/>
          <w:sz w:val="24"/>
          <w:szCs w:val="24"/>
          <w:vertAlign w:val="superscript"/>
        </w:rPr>
        <w:t>th</w:t>
      </w:r>
      <w:r w:rsidRPr="009A1C45">
        <w:rPr>
          <w:rFonts w:ascii="Arial" w:hAnsi="Arial" w:cs="Arial"/>
          <w:sz w:val="24"/>
          <w:szCs w:val="24"/>
        </w:rPr>
        <w:t xml:space="preserve"> February 2024</w:t>
      </w:r>
    </w:p>
    <w:p w14:paraId="414ACD3A" w14:textId="77777777" w:rsidR="00E25591" w:rsidRPr="009A1C45"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 xml:space="preserve">Renáta Lengyel-Marosi </w:t>
      </w:r>
      <w:r>
        <w:rPr>
          <w:rFonts w:ascii="Arial" w:hAnsi="Arial" w:cs="Arial"/>
          <w:sz w:val="24"/>
          <w:szCs w:val="24"/>
        </w:rPr>
        <w:t>(</w:t>
      </w:r>
      <w:r w:rsidRPr="009A1C45">
        <w:rPr>
          <w:rFonts w:ascii="Arial" w:hAnsi="Arial" w:cs="Arial"/>
          <w:sz w:val="24"/>
          <w:szCs w:val="24"/>
        </w:rPr>
        <w:t>2021</w:t>
      </w:r>
      <w:r>
        <w:rPr>
          <w:rFonts w:ascii="Arial" w:hAnsi="Arial" w:cs="Arial"/>
          <w:sz w:val="24"/>
          <w:szCs w:val="24"/>
        </w:rPr>
        <w:t>)</w:t>
      </w:r>
      <w:r w:rsidRPr="009A1C45">
        <w:rPr>
          <w:rFonts w:ascii="Arial" w:hAnsi="Arial" w:cs="Arial"/>
          <w:sz w:val="24"/>
          <w:szCs w:val="24"/>
        </w:rPr>
        <w:t xml:space="preserve"> Culture and History of Great Britain, pg 86-101 – (online) available at </w:t>
      </w:r>
      <w:hyperlink r:id="rId26" w:history="1">
        <w:r w:rsidRPr="009A1C45">
          <w:rPr>
            <w:rStyle w:val="Hyperlink"/>
            <w:rFonts w:ascii="Arial" w:hAnsi="Arial" w:cs="Arial"/>
            <w:sz w:val="24"/>
            <w:szCs w:val="24"/>
          </w:rPr>
          <w:t>https://pf.ujs.sk/documents/books/02_2021_Lengyel-Marosi_Culture_and_2_NYOMDAKESZ.pdf</w:t>
        </w:r>
      </w:hyperlink>
      <w:r w:rsidRPr="009A1C45">
        <w:rPr>
          <w:rFonts w:ascii="Arial" w:hAnsi="Arial" w:cs="Arial"/>
          <w:sz w:val="24"/>
          <w:szCs w:val="24"/>
        </w:rPr>
        <w:t xml:space="preserve"> - accessed on 6th February 2024</w:t>
      </w:r>
    </w:p>
    <w:p w14:paraId="6DAFEFD3" w14:textId="77777777" w:rsidR="00E25591" w:rsidRDefault="00E25591" w:rsidP="009A1C45">
      <w:pPr>
        <w:numPr>
          <w:ilvl w:val="0"/>
          <w:numId w:val="6"/>
        </w:numPr>
        <w:spacing w:line="360" w:lineRule="auto"/>
        <w:jc w:val="both"/>
        <w:rPr>
          <w:rFonts w:ascii="Arial" w:hAnsi="Arial" w:cs="Arial"/>
          <w:sz w:val="24"/>
          <w:szCs w:val="24"/>
        </w:rPr>
      </w:pPr>
      <w:r w:rsidRPr="009A1C45">
        <w:rPr>
          <w:rFonts w:ascii="Arial" w:hAnsi="Arial" w:cs="Arial"/>
          <w:sz w:val="24"/>
          <w:szCs w:val="24"/>
        </w:rPr>
        <w:t>Villarroya Anna</w:t>
      </w:r>
      <w:r>
        <w:rPr>
          <w:rFonts w:ascii="Arial" w:hAnsi="Arial" w:cs="Arial"/>
          <w:sz w:val="24"/>
          <w:szCs w:val="24"/>
        </w:rPr>
        <w:t>, et al., (</w:t>
      </w:r>
      <w:r w:rsidRPr="009A1C45">
        <w:rPr>
          <w:rFonts w:ascii="Arial" w:hAnsi="Arial" w:cs="Arial"/>
          <w:sz w:val="24"/>
          <w:szCs w:val="24"/>
        </w:rPr>
        <w:t>2019</w:t>
      </w:r>
      <w:r>
        <w:rPr>
          <w:rFonts w:ascii="Arial" w:hAnsi="Arial" w:cs="Arial"/>
          <w:sz w:val="24"/>
          <w:szCs w:val="24"/>
        </w:rPr>
        <w:t>)</w:t>
      </w:r>
      <w:r w:rsidRPr="009A1C45">
        <w:rPr>
          <w:rFonts w:ascii="Arial" w:hAnsi="Arial" w:cs="Arial"/>
          <w:sz w:val="24"/>
          <w:szCs w:val="24"/>
        </w:rPr>
        <w:t xml:space="preserve"> Country profile Spain, pg 22-40 – (online) available at </w:t>
      </w:r>
      <w:hyperlink r:id="rId27" w:history="1">
        <w:r w:rsidRPr="009A1C45">
          <w:rPr>
            <w:rStyle w:val="Hyperlink"/>
            <w:rFonts w:ascii="Arial" w:hAnsi="Arial" w:cs="Arial"/>
            <w:sz w:val="24"/>
            <w:szCs w:val="24"/>
          </w:rPr>
          <w:t>https://www.culturalpolicies.net/wp-content/uploads/pdf_full/spain/Full-country-profile_Spain.pdf</w:t>
        </w:r>
      </w:hyperlink>
      <w:r w:rsidRPr="009A1C45">
        <w:rPr>
          <w:rFonts w:ascii="Arial" w:hAnsi="Arial" w:cs="Arial"/>
          <w:sz w:val="24"/>
          <w:szCs w:val="24"/>
        </w:rPr>
        <w:t xml:space="preserve"> - accessed on 6th February 2024</w:t>
      </w:r>
    </w:p>
    <w:sectPr w:rsidR="00E25591" w:rsidSect="00A15DD5">
      <w:headerReference w:type="default" r:id="rId28"/>
      <w:footerReference w:type="default" r:id="rId2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44041" w14:textId="77777777" w:rsidR="00A15DD5" w:rsidRDefault="00A15DD5" w:rsidP="008757B1">
      <w:pPr>
        <w:spacing w:after="0" w:line="240" w:lineRule="auto"/>
      </w:pPr>
      <w:r>
        <w:separator/>
      </w:r>
    </w:p>
  </w:endnote>
  <w:endnote w:type="continuationSeparator" w:id="0">
    <w:p w14:paraId="6AA8F398" w14:textId="77777777" w:rsidR="00A15DD5" w:rsidRDefault="00A15DD5" w:rsidP="00875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859038"/>
      <w:docPartObj>
        <w:docPartGallery w:val="Page Numbers (Bottom of Page)"/>
        <w:docPartUnique/>
      </w:docPartObj>
    </w:sdtPr>
    <w:sdtEndPr>
      <w:rPr>
        <w:noProof/>
      </w:rPr>
    </w:sdtEndPr>
    <w:sdtContent>
      <w:p w14:paraId="50BDF49F" w14:textId="33C20C6A" w:rsidR="007A36F7" w:rsidRDefault="007A36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1AF413" w14:textId="77777777" w:rsidR="008757B1" w:rsidRDefault="00875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3DDE2" w14:textId="77777777" w:rsidR="00A15DD5" w:rsidRDefault="00A15DD5" w:rsidP="008757B1">
      <w:pPr>
        <w:spacing w:after="0" w:line="240" w:lineRule="auto"/>
      </w:pPr>
      <w:r>
        <w:separator/>
      </w:r>
    </w:p>
  </w:footnote>
  <w:footnote w:type="continuationSeparator" w:id="0">
    <w:p w14:paraId="6C12877A" w14:textId="77777777" w:rsidR="00A15DD5" w:rsidRDefault="00A15DD5" w:rsidP="008757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13797" w14:textId="7264055C" w:rsidR="008757B1" w:rsidRDefault="008757B1" w:rsidP="007A36F7">
    <w:pPr>
      <w:pStyle w:val="Header"/>
    </w:pPr>
  </w:p>
  <w:p w14:paraId="22EB5A98" w14:textId="77777777" w:rsidR="008757B1" w:rsidRDefault="008757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76BA0"/>
    <w:multiLevelType w:val="hybridMultilevel"/>
    <w:tmpl w:val="4628E05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 w15:restartNumberingAfterBreak="0">
    <w:nsid w:val="3606313B"/>
    <w:multiLevelType w:val="hybridMultilevel"/>
    <w:tmpl w:val="CF2EBAE6"/>
    <w:lvl w:ilvl="0" w:tplc="30090001">
      <w:start w:val="1"/>
      <w:numFmt w:val="bullet"/>
      <w:lvlText w:val=""/>
      <w:lvlJc w:val="left"/>
      <w:pPr>
        <w:ind w:left="1080" w:hanging="360"/>
      </w:pPr>
      <w:rPr>
        <w:rFonts w:ascii="Symbol" w:hAnsi="Symbol" w:hint="default"/>
      </w:rPr>
    </w:lvl>
    <w:lvl w:ilvl="1" w:tplc="30090003" w:tentative="1">
      <w:start w:val="1"/>
      <w:numFmt w:val="bullet"/>
      <w:lvlText w:val="o"/>
      <w:lvlJc w:val="left"/>
      <w:pPr>
        <w:ind w:left="1800" w:hanging="360"/>
      </w:pPr>
      <w:rPr>
        <w:rFonts w:ascii="Courier New" w:hAnsi="Courier New" w:cs="Courier New" w:hint="default"/>
      </w:rPr>
    </w:lvl>
    <w:lvl w:ilvl="2" w:tplc="30090005" w:tentative="1">
      <w:start w:val="1"/>
      <w:numFmt w:val="bullet"/>
      <w:lvlText w:val=""/>
      <w:lvlJc w:val="left"/>
      <w:pPr>
        <w:ind w:left="2520" w:hanging="360"/>
      </w:pPr>
      <w:rPr>
        <w:rFonts w:ascii="Wingdings" w:hAnsi="Wingdings" w:hint="default"/>
      </w:rPr>
    </w:lvl>
    <w:lvl w:ilvl="3" w:tplc="30090001" w:tentative="1">
      <w:start w:val="1"/>
      <w:numFmt w:val="bullet"/>
      <w:lvlText w:val=""/>
      <w:lvlJc w:val="left"/>
      <w:pPr>
        <w:ind w:left="3240" w:hanging="360"/>
      </w:pPr>
      <w:rPr>
        <w:rFonts w:ascii="Symbol" w:hAnsi="Symbol" w:hint="default"/>
      </w:rPr>
    </w:lvl>
    <w:lvl w:ilvl="4" w:tplc="30090003" w:tentative="1">
      <w:start w:val="1"/>
      <w:numFmt w:val="bullet"/>
      <w:lvlText w:val="o"/>
      <w:lvlJc w:val="left"/>
      <w:pPr>
        <w:ind w:left="3960" w:hanging="360"/>
      </w:pPr>
      <w:rPr>
        <w:rFonts w:ascii="Courier New" w:hAnsi="Courier New" w:cs="Courier New" w:hint="default"/>
      </w:rPr>
    </w:lvl>
    <w:lvl w:ilvl="5" w:tplc="30090005" w:tentative="1">
      <w:start w:val="1"/>
      <w:numFmt w:val="bullet"/>
      <w:lvlText w:val=""/>
      <w:lvlJc w:val="left"/>
      <w:pPr>
        <w:ind w:left="4680" w:hanging="360"/>
      </w:pPr>
      <w:rPr>
        <w:rFonts w:ascii="Wingdings" w:hAnsi="Wingdings" w:hint="default"/>
      </w:rPr>
    </w:lvl>
    <w:lvl w:ilvl="6" w:tplc="30090001" w:tentative="1">
      <w:start w:val="1"/>
      <w:numFmt w:val="bullet"/>
      <w:lvlText w:val=""/>
      <w:lvlJc w:val="left"/>
      <w:pPr>
        <w:ind w:left="5400" w:hanging="360"/>
      </w:pPr>
      <w:rPr>
        <w:rFonts w:ascii="Symbol" w:hAnsi="Symbol" w:hint="default"/>
      </w:rPr>
    </w:lvl>
    <w:lvl w:ilvl="7" w:tplc="30090003" w:tentative="1">
      <w:start w:val="1"/>
      <w:numFmt w:val="bullet"/>
      <w:lvlText w:val="o"/>
      <w:lvlJc w:val="left"/>
      <w:pPr>
        <w:ind w:left="6120" w:hanging="360"/>
      </w:pPr>
      <w:rPr>
        <w:rFonts w:ascii="Courier New" w:hAnsi="Courier New" w:cs="Courier New" w:hint="default"/>
      </w:rPr>
    </w:lvl>
    <w:lvl w:ilvl="8" w:tplc="30090005" w:tentative="1">
      <w:start w:val="1"/>
      <w:numFmt w:val="bullet"/>
      <w:lvlText w:val=""/>
      <w:lvlJc w:val="left"/>
      <w:pPr>
        <w:ind w:left="6840" w:hanging="360"/>
      </w:pPr>
      <w:rPr>
        <w:rFonts w:ascii="Wingdings" w:hAnsi="Wingdings" w:hint="default"/>
      </w:rPr>
    </w:lvl>
  </w:abstractNum>
  <w:abstractNum w:abstractNumId="2" w15:restartNumberingAfterBreak="0">
    <w:nsid w:val="3C706494"/>
    <w:multiLevelType w:val="hybridMultilevel"/>
    <w:tmpl w:val="97E003D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5D9567E6"/>
    <w:multiLevelType w:val="hybridMultilevel"/>
    <w:tmpl w:val="0EF4137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65937D61"/>
    <w:multiLevelType w:val="hybridMultilevel"/>
    <w:tmpl w:val="53DEE92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 w15:restartNumberingAfterBreak="0">
    <w:nsid w:val="6F9F78FD"/>
    <w:multiLevelType w:val="hybridMultilevel"/>
    <w:tmpl w:val="766A4AC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 w15:restartNumberingAfterBreak="0">
    <w:nsid w:val="7BAB25BA"/>
    <w:multiLevelType w:val="hybridMultilevel"/>
    <w:tmpl w:val="C6D21630"/>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16cid:durableId="2035694713">
    <w:abstractNumId w:val="2"/>
  </w:num>
  <w:num w:numId="2" w16cid:durableId="678897343">
    <w:abstractNumId w:val="0"/>
  </w:num>
  <w:num w:numId="3" w16cid:durableId="1337342054">
    <w:abstractNumId w:val="5"/>
  </w:num>
  <w:num w:numId="4" w16cid:durableId="473372184">
    <w:abstractNumId w:val="3"/>
  </w:num>
  <w:num w:numId="5" w16cid:durableId="570848823">
    <w:abstractNumId w:val="4"/>
  </w:num>
  <w:num w:numId="6" w16cid:durableId="1781874370">
    <w:abstractNumId w:val="6"/>
  </w:num>
  <w:num w:numId="7" w16cid:durableId="325981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E97"/>
    <w:rsid w:val="000008B6"/>
    <w:rsid w:val="00015DE1"/>
    <w:rsid w:val="000214C6"/>
    <w:rsid w:val="00035882"/>
    <w:rsid w:val="00060DDB"/>
    <w:rsid w:val="00064029"/>
    <w:rsid w:val="00090E8A"/>
    <w:rsid w:val="000942AE"/>
    <w:rsid w:val="000A44AE"/>
    <w:rsid w:val="000A454A"/>
    <w:rsid w:val="000C7643"/>
    <w:rsid w:val="000D6316"/>
    <w:rsid w:val="000E51DD"/>
    <w:rsid w:val="000F32DE"/>
    <w:rsid w:val="001108EF"/>
    <w:rsid w:val="00151805"/>
    <w:rsid w:val="00151FF5"/>
    <w:rsid w:val="001553C5"/>
    <w:rsid w:val="00161603"/>
    <w:rsid w:val="00164CE5"/>
    <w:rsid w:val="001670C0"/>
    <w:rsid w:val="001A35FA"/>
    <w:rsid w:val="001A73E9"/>
    <w:rsid w:val="001B10FD"/>
    <w:rsid w:val="001D1CD1"/>
    <w:rsid w:val="001E60D5"/>
    <w:rsid w:val="001F32CD"/>
    <w:rsid w:val="00217EFD"/>
    <w:rsid w:val="002236DA"/>
    <w:rsid w:val="002276CD"/>
    <w:rsid w:val="00236A4D"/>
    <w:rsid w:val="00251EEB"/>
    <w:rsid w:val="00266B40"/>
    <w:rsid w:val="00267629"/>
    <w:rsid w:val="00267696"/>
    <w:rsid w:val="00270DDE"/>
    <w:rsid w:val="0027226A"/>
    <w:rsid w:val="00290B87"/>
    <w:rsid w:val="00292813"/>
    <w:rsid w:val="002B08BC"/>
    <w:rsid w:val="002B628F"/>
    <w:rsid w:val="002C0A9E"/>
    <w:rsid w:val="002C3724"/>
    <w:rsid w:val="002D5E42"/>
    <w:rsid w:val="002D77E3"/>
    <w:rsid w:val="002D7D8F"/>
    <w:rsid w:val="002D7E17"/>
    <w:rsid w:val="002E2188"/>
    <w:rsid w:val="002E2A53"/>
    <w:rsid w:val="002F6CA2"/>
    <w:rsid w:val="00305C69"/>
    <w:rsid w:val="00307284"/>
    <w:rsid w:val="00320D9D"/>
    <w:rsid w:val="00326D50"/>
    <w:rsid w:val="003273C5"/>
    <w:rsid w:val="0034532D"/>
    <w:rsid w:val="0035274D"/>
    <w:rsid w:val="00363531"/>
    <w:rsid w:val="00376034"/>
    <w:rsid w:val="00390ACB"/>
    <w:rsid w:val="003979B2"/>
    <w:rsid w:val="003A7BF9"/>
    <w:rsid w:val="003B7635"/>
    <w:rsid w:val="003C1B3E"/>
    <w:rsid w:val="003C30BB"/>
    <w:rsid w:val="003D188C"/>
    <w:rsid w:val="003D5DD1"/>
    <w:rsid w:val="003E1B2A"/>
    <w:rsid w:val="003E59B8"/>
    <w:rsid w:val="003E780C"/>
    <w:rsid w:val="00405117"/>
    <w:rsid w:val="00423328"/>
    <w:rsid w:val="00441A3E"/>
    <w:rsid w:val="004614B7"/>
    <w:rsid w:val="004835B3"/>
    <w:rsid w:val="0049684A"/>
    <w:rsid w:val="0049708A"/>
    <w:rsid w:val="004A7DF2"/>
    <w:rsid w:val="004B1DB8"/>
    <w:rsid w:val="004B276E"/>
    <w:rsid w:val="004C076A"/>
    <w:rsid w:val="004C3698"/>
    <w:rsid w:val="004C59D4"/>
    <w:rsid w:val="004D13FC"/>
    <w:rsid w:val="004D4063"/>
    <w:rsid w:val="004D6BA3"/>
    <w:rsid w:val="004E5561"/>
    <w:rsid w:val="0051059A"/>
    <w:rsid w:val="00521A73"/>
    <w:rsid w:val="00521FC0"/>
    <w:rsid w:val="005258A2"/>
    <w:rsid w:val="0053100B"/>
    <w:rsid w:val="00542EA0"/>
    <w:rsid w:val="005445FF"/>
    <w:rsid w:val="00544E9E"/>
    <w:rsid w:val="00546307"/>
    <w:rsid w:val="0057484D"/>
    <w:rsid w:val="005828DF"/>
    <w:rsid w:val="00582E37"/>
    <w:rsid w:val="0058660B"/>
    <w:rsid w:val="00590185"/>
    <w:rsid w:val="00593A3D"/>
    <w:rsid w:val="005A70A8"/>
    <w:rsid w:val="005C7987"/>
    <w:rsid w:val="005D1637"/>
    <w:rsid w:val="005D2631"/>
    <w:rsid w:val="005E6C9C"/>
    <w:rsid w:val="005F2AC9"/>
    <w:rsid w:val="00601D3E"/>
    <w:rsid w:val="00612A04"/>
    <w:rsid w:val="00627E60"/>
    <w:rsid w:val="00631747"/>
    <w:rsid w:val="00641B4C"/>
    <w:rsid w:val="00644448"/>
    <w:rsid w:val="0065391C"/>
    <w:rsid w:val="00654C36"/>
    <w:rsid w:val="006557CE"/>
    <w:rsid w:val="00661B65"/>
    <w:rsid w:val="00680913"/>
    <w:rsid w:val="0068706B"/>
    <w:rsid w:val="006900C9"/>
    <w:rsid w:val="00696E97"/>
    <w:rsid w:val="006B0BEA"/>
    <w:rsid w:val="006B35F3"/>
    <w:rsid w:val="006C1271"/>
    <w:rsid w:val="006C37BE"/>
    <w:rsid w:val="006C6184"/>
    <w:rsid w:val="006C6E5B"/>
    <w:rsid w:val="006D0175"/>
    <w:rsid w:val="006D6A9C"/>
    <w:rsid w:val="006E066E"/>
    <w:rsid w:val="006F42B0"/>
    <w:rsid w:val="006F5388"/>
    <w:rsid w:val="006F795C"/>
    <w:rsid w:val="00702987"/>
    <w:rsid w:val="007045A7"/>
    <w:rsid w:val="00722763"/>
    <w:rsid w:val="00745573"/>
    <w:rsid w:val="007878FB"/>
    <w:rsid w:val="00790F8D"/>
    <w:rsid w:val="0079680A"/>
    <w:rsid w:val="007A36F7"/>
    <w:rsid w:val="007B0469"/>
    <w:rsid w:val="007C64ED"/>
    <w:rsid w:val="007C652A"/>
    <w:rsid w:val="007D05F2"/>
    <w:rsid w:val="007E54F2"/>
    <w:rsid w:val="007F7834"/>
    <w:rsid w:val="00806665"/>
    <w:rsid w:val="00812D6B"/>
    <w:rsid w:val="00813188"/>
    <w:rsid w:val="00815033"/>
    <w:rsid w:val="00827BDE"/>
    <w:rsid w:val="008312EA"/>
    <w:rsid w:val="008348A1"/>
    <w:rsid w:val="008369C2"/>
    <w:rsid w:val="008757B1"/>
    <w:rsid w:val="00875F26"/>
    <w:rsid w:val="00887E4A"/>
    <w:rsid w:val="008A7A34"/>
    <w:rsid w:val="008B18D0"/>
    <w:rsid w:val="008B3CD3"/>
    <w:rsid w:val="00904C3B"/>
    <w:rsid w:val="00905940"/>
    <w:rsid w:val="00914AE8"/>
    <w:rsid w:val="00917EC9"/>
    <w:rsid w:val="009276C7"/>
    <w:rsid w:val="00947214"/>
    <w:rsid w:val="009507DF"/>
    <w:rsid w:val="00954A85"/>
    <w:rsid w:val="00971BA9"/>
    <w:rsid w:val="00974A89"/>
    <w:rsid w:val="00975D05"/>
    <w:rsid w:val="00986C85"/>
    <w:rsid w:val="00993E84"/>
    <w:rsid w:val="009A09A4"/>
    <w:rsid w:val="009A1C45"/>
    <w:rsid w:val="009A43E8"/>
    <w:rsid w:val="009C5ADA"/>
    <w:rsid w:val="009C6A86"/>
    <w:rsid w:val="009D628A"/>
    <w:rsid w:val="009D7096"/>
    <w:rsid w:val="009E7FE6"/>
    <w:rsid w:val="009F4005"/>
    <w:rsid w:val="00A12623"/>
    <w:rsid w:val="00A130DE"/>
    <w:rsid w:val="00A15DD5"/>
    <w:rsid w:val="00A2132B"/>
    <w:rsid w:val="00A21558"/>
    <w:rsid w:val="00A272C9"/>
    <w:rsid w:val="00A33334"/>
    <w:rsid w:val="00A42D03"/>
    <w:rsid w:val="00A45D76"/>
    <w:rsid w:val="00A45DD0"/>
    <w:rsid w:val="00A5214D"/>
    <w:rsid w:val="00A5234A"/>
    <w:rsid w:val="00A61301"/>
    <w:rsid w:val="00A71F4D"/>
    <w:rsid w:val="00A9042C"/>
    <w:rsid w:val="00A91665"/>
    <w:rsid w:val="00A94819"/>
    <w:rsid w:val="00AA2C17"/>
    <w:rsid w:val="00AC1E63"/>
    <w:rsid w:val="00AC299D"/>
    <w:rsid w:val="00AD6FDD"/>
    <w:rsid w:val="00AE369D"/>
    <w:rsid w:val="00AE4DAC"/>
    <w:rsid w:val="00AE62F1"/>
    <w:rsid w:val="00AF722C"/>
    <w:rsid w:val="00B0514D"/>
    <w:rsid w:val="00B10E53"/>
    <w:rsid w:val="00B11F96"/>
    <w:rsid w:val="00B13F54"/>
    <w:rsid w:val="00B215D9"/>
    <w:rsid w:val="00B22E44"/>
    <w:rsid w:val="00B32AD3"/>
    <w:rsid w:val="00B430FF"/>
    <w:rsid w:val="00B4708A"/>
    <w:rsid w:val="00B71EAF"/>
    <w:rsid w:val="00B7232E"/>
    <w:rsid w:val="00B75317"/>
    <w:rsid w:val="00B75AFF"/>
    <w:rsid w:val="00B847EE"/>
    <w:rsid w:val="00B9150A"/>
    <w:rsid w:val="00BB44EB"/>
    <w:rsid w:val="00BB4796"/>
    <w:rsid w:val="00BB67B2"/>
    <w:rsid w:val="00BC5744"/>
    <w:rsid w:val="00BD1427"/>
    <w:rsid w:val="00BE0BE9"/>
    <w:rsid w:val="00BE43AA"/>
    <w:rsid w:val="00BE44E0"/>
    <w:rsid w:val="00BF29DF"/>
    <w:rsid w:val="00BF471A"/>
    <w:rsid w:val="00BF6C05"/>
    <w:rsid w:val="00BF6C37"/>
    <w:rsid w:val="00C02BF9"/>
    <w:rsid w:val="00C12718"/>
    <w:rsid w:val="00C14919"/>
    <w:rsid w:val="00C208C5"/>
    <w:rsid w:val="00C224B8"/>
    <w:rsid w:val="00C241BE"/>
    <w:rsid w:val="00C66057"/>
    <w:rsid w:val="00C71FF0"/>
    <w:rsid w:val="00C73613"/>
    <w:rsid w:val="00C74E90"/>
    <w:rsid w:val="00C7628B"/>
    <w:rsid w:val="00C80200"/>
    <w:rsid w:val="00C83434"/>
    <w:rsid w:val="00CA71E7"/>
    <w:rsid w:val="00CB4FB4"/>
    <w:rsid w:val="00CB6ADB"/>
    <w:rsid w:val="00CC290D"/>
    <w:rsid w:val="00CD4DB7"/>
    <w:rsid w:val="00CE0F6B"/>
    <w:rsid w:val="00CE301F"/>
    <w:rsid w:val="00CE4EB1"/>
    <w:rsid w:val="00CF2B40"/>
    <w:rsid w:val="00D031DF"/>
    <w:rsid w:val="00D06520"/>
    <w:rsid w:val="00D066A5"/>
    <w:rsid w:val="00D2122C"/>
    <w:rsid w:val="00D27261"/>
    <w:rsid w:val="00D351D0"/>
    <w:rsid w:val="00D35FD7"/>
    <w:rsid w:val="00D473FC"/>
    <w:rsid w:val="00D517F0"/>
    <w:rsid w:val="00D72D72"/>
    <w:rsid w:val="00D73D4A"/>
    <w:rsid w:val="00DA198A"/>
    <w:rsid w:val="00DA3255"/>
    <w:rsid w:val="00DB2981"/>
    <w:rsid w:val="00DB3876"/>
    <w:rsid w:val="00DB45C8"/>
    <w:rsid w:val="00DB654C"/>
    <w:rsid w:val="00DB7D36"/>
    <w:rsid w:val="00DC523A"/>
    <w:rsid w:val="00DC788A"/>
    <w:rsid w:val="00DD32EC"/>
    <w:rsid w:val="00DD5F42"/>
    <w:rsid w:val="00DE4B60"/>
    <w:rsid w:val="00DF019A"/>
    <w:rsid w:val="00DF4915"/>
    <w:rsid w:val="00E011D3"/>
    <w:rsid w:val="00E16C56"/>
    <w:rsid w:val="00E221A9"/>
    <w:rsid w:val="00E25591"/>
    <w:rsid w:val="00E25B61"/>
    <w:rsid w:val="00E31A44"/>
    <w:rsid w:val="00E3271D"/>
    <w:rsid w:val="00E41997"/>
    <w:rsid w:val="00E42FD0"/>
    <w:rsid w:val="00E4520C"/>
    <w:rsid w:val="00E4661C"/>
    <w:rsid w:val="00E56D00"/>
    <w:rsid w:val="00E57BC0"/>
    <w:rsid w:val="00E618A8"/>
    <w:rsid w:val="00E82A6C"/>
    <w:rsid w:val="00E85648"/>
    <w:rsid w:val="00EA5E0D"/>
    <w:rsid w:val="00EB0B8F"/>
    <w:rsid w:val="00EC404E"/>
    <w:rsid w:val="00ED043C"/>
    <w:rsid w:val="00ED1357"/>
    <w:rsid w:val="00EE4C32"/>
    <w:rsid w:val="00EE6B25"/>
    <w:rsid w:val="00EF793D"/>
    <w:rsid w:val="00F028C2"/>
    <w:rsid w:val="00F35092"/>
    <w:rsid w:val="00F528A7"/>
    <w:rsid w:val="00F546DA"/>
    <w:rsid w:val="00F55B70"/>
    <w:rsid w:val="00F61794"/>
    <w:rsid w:val="00F6270B"/>
    <w:rsid w:val="00F654E0"/>
    <w:rsid w:val="00F8167F"/>
    <w:rsid w:val="00F939B5"/>
    <w:rsid w:val="00FA0574"/>
    <w:rsid w:val="00FA0A50"/>
    <w:rsid w:val="00FA2A2F"/>
    <w:rsid w:val="00FB443A"/>
    <w:rsid w:val="00FB5089"/>
    <w:rsid w:val="00FC2278"/>
    <w:rsid w:val="00FC3991"/>
    <w:rsid w:val="00FD2BD2"/>
    <w:rsid w:val="00FD56CE"/>
    <w:rsid w:val="00FE6D44"/>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08687"/>
  <w15:chartTrackingRefBased/>
  <w15:docId w15:val="{61C5B835-D58E-40D5-B990-7F88B4A0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W"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7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1B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7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2763"/>
    <w:pPr>
      <w:outlineLvl w:val="9"/>
    </w:pPr>
    <w:rPr>
      <w:kern w:val="0"/>
      <w:lang w:val="en-US"/>
      <w14:ligatures w14:val="none"/>
    </w:rPr>
  </w:style>
  <w:style w:type="paragraph" w:styleId="TOC1">
    <w:name w:val="toc 1"/>
    <w:basedOn w:val="Normal"/>
    <w:next w:val="Normal"/>
    <w:autoRedefine/>
    <w:uiPriority w:val="39"/>
    <w:unhideWhenUsed/>
    <w:rsid w:val="002276CD"/>
    <w:pPr>
      <w:spacing w:after="100"/>
    </w:pPr>
  </w:style>
  <w:style w:type="character" w:styleId="Hyperlink">
    <w:name w:val="Hyperlink"/>
    <w:basedOn w:val="DefaultParagraphFont"/>
    <w:uiPriority w:val="99"/>
    <w:unhideWhenUsed/>
    <w:rsid w:val="002276CD"/>
    <w:rPr>
      <w:color w:val="0563C1" w:themeColor="hyperlink"/>
      <w:u w:val="single"/>
    </w:rPr>
  </w:style>
  <w:style w:type="character" w:customStyle="1" w:styleId="Heading2Char">
    <w:name w:val="Heading 2 Char"/>
    <w:basedOn w:val="DefaultParagraphFont"/>
    <w:link w:val="Heading2"/>
    <w:uiPriority w:val="9"/>
    <w:rsid w:val="003E1B2A"/>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1670C0"/>
    <w:pPr>
      <w:spacing w:after="200" w:line="240" w:lineRule="auto"/>
    </w:pPr>
    <w:rPr>
      <w:i/>
      <w:iCs/>
      <w:color w:val="44546A" w:themeColor="text2"/>
      <w:sz w:val="18"/>
      <w:szCs w:val="18"/>
    </w:rPr>
  </w:style>
  <w:style w:type="character" w:styleId="Emphasis">
    <w:name w:val="Emphasis"/>
    <w:basedOn w:val="DefaultParagraphFont"/>
    <w:uiPriority w:val="20"/>
    <w:qFormat/>
    <w:rsid w:val="00BB4796"/>
    <w:rPr>
      <w:i/>
      <w:iCs/>
    </w:rPr>
  </w:style>
  <w:style w:type="character" w:styleId="UnresolvedMention">
    <w:name w:val="Unresolved Mention"/>
    <w:basedOn w:val="DefaultParagraphFont"/>
    <w:uiPriority w:val="99"/>
    <w:semiHidden/>
    <w:unhideWhenUsed/>
    <w:rsid w:val="004B276E"/>
    <w:rPr>
      <w:color w:val="605E5C"/>
      <w:shd w:val="clear" w:color="auto" w:fill="E1DFDD"/>
    </w:rPr>
  </w:style>
  <w:style w:type="character" w:styleId="FollowedHyperlink">
    <w:name w:val="FollowedHyperlink"/>
    <w:basedOn w:val="DefaultParagraphFont"/>
    <w:uiPriority w:val="99"/>
    <w:semiHidden/>
    <w:unhideWhenUsed/>
    <w:rsid w:val="00D72D72"/>
    <w:rPr>
      <w:color w:val="954F72" w:themeColor="followedHyperlink"/>
      <w:u w:val="single"/>
    </w:rPr>
  </w:style>
  <w:style w:type="paragraph" w:styleId="Header">
    <w:name w:val="header"/>
    <w:basedOn w:val="Normal"/>
    <w:link w:val="HeaderChar"/>
    <w:uiPriority w:val="99"/>
    <w:unhideWhenUsed/>
    <w:rsid w:val="00875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7B1"/>
  </w:style>
  <w:style w:type="paragraph" w:styleId="Footer">
    <w:name w:val="footer"/>
    <w:basedOn w:val="Normal"/>
    <w:link w:val="FooterChar"/>
    <w:uiPriority w:val="99"/>
    <w:unhideWhenUsed/>
    <w:rsid w:val="00875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26565">
      <w:bodyDiv w:val="1"/>
      <w:marLeft w:val="0"/>
      <w:marRight w:val="0"/>
      <w:marTop w:val="0"/>
      <w:marBottom w:val="0"/>
      <w:divBdr>
        <w:top w:val="none" w:sz="0" w:space="0" w:color="auto"/>
        <w:left w:val="none" w:sz="0" w:space="0" w:color="auto"/>
        <w:bottom w:val="none" w:sz="0" w:space="0" w:color="auto"/>
        <w:right w:val="none" w:sz="0" w:space="0" w:color="auto"/>
      </w:divBdr>
      <w:divsChild>
        <w:div w:id="1571577929">
          <w:marLeft w:val="0"/>
          <w:marRight w:val="0"/>
          <w:marTop w:val="0"/>
          <w:marBottom w:val="0"/>
          <w:divBdr>
            <w:top w:val="none" w:sz="0" w:space="0" w:color="auto"/>
            <w:left w:val="none" w:sz="0" w:space="0" w:color="auto"/>
            <w:bottom w:val="none" w:sz="0" w:space="0" w:color="auto"/>
            <w:right w:val="none" w:sz="0" w:space="0" w:color="auto"/>
          </w:divBdr>
          <w:divsChild>
            <w:div w:id="149391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80683">
      <w:bodyDiv w:val="1"/>
      <w:marLeft w:val="0"/>
      <w:marRight w:val="0"/>
      <w:marTop w:val="0"/>
      <w:marBottom w:val="0"/>
      <w:divBdr>
        <w:top w:val="none" w:sz="0" w:space="0" w:color="auto"/>
        <w:left w:val="none" w:sz="0" w:space="0" w:color="auto"/>
        <w:bottom w:val="none" w:sz="0" w:space="0" w:color="auto"/>
        <w:right w:val="none" w:sz="0" w:space="0" w:color="auto"/>
      </w:divBdr>
      <w:divsChild>
        <w:div w:id="346518443">
          <w:marLeft w:val="0"/>
          <w:marRight w:val="0"/>
          <w:marTop w:val="0"/>
          <w:marBottom w:val="0"/>
          <w:divBdr>
            <w:top w:val="none" w:sz="0" w:space="0" w:color="auto"/>
            <w:left w:val="none" w:sz="0" w:space="0" w:color="auto"/>
            <w:bottom w:val="none" w:sz="0" w:space="0" w:color="auto"/>
            <w:right w:val="none" w:sz="0" w:space="0" w:color="auto"/>
          </w:divBdr>
          <w:divsChild>
            <w:div w:id="22407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09200">
      <w:bodyDiv w:val="1"/>
      <w:marLeft w:val="0"/>
      <w:marRight w:val="0"/>
      <w:marTop w:val="0"/>
      <w:marBottom w:val="0"/>
      <w:divBdr>
        <w:top w:val="none" w:sz="0" w:space="0" w:color="auto"/>
        <w:left w:val="none" w:sz="0" w:space="0" w:color="auto"/>
        <w:bottom w:val="none" w:sz="0" w:space="0" w:color="auto"/>
        <w:right w:val="none" w:sz="0" w:space="0" w:color="auto"/>
      </w:divBdr>
      <w:divsChild>
        <w:div w:id="2067534086">
          <w:marLeft w:val="0"/>
          <w:marRight w:val="0"/>
          <w:marTop w:val="0"/>
          <w:marBottom w:val="0"/>
          <w:divBdr>
            <w:top w:val="none" w:sz="0" w:space="0" w:color="auto"/>
            <w:left w:val="none" w:sz="0" w:space="0" w:color="auto"/>
            <w:bottom w:val="none" w:sz="0" w:space="0" w:color="auto"/>
            <w:right w:val="none" w:sz="0" w:space="0" w:color="auto"/>
          </w:divBdr>
          <w:divsChild>
            <w:div w:id="71114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437335">
      <w:bodyDiv w:val="1"/>
      <w:marLeft w:val="0"/>
      <w:marRight w:val="0"/>
      <w:marTop w:val="0"/>
      <w:marBottom w:val="0"/>
      <w:divBdr>
        <w:top w:val="none" w:sz="0" w:space="0" w:color="auto"/>
        <w:left w:val="none" w:sz="0" w:space="0" w:color="auto"/>
        <w:bottom w:val="none" w:sz="0" w:space="0" w:color="auto"/>
        <w:right w:val="none" w:sz="0" w:space="0" w:color="auto"/>
      </w:divBdr>
      <w:divsChild>
        <w:div w:id="396828861">
          <w:marLeft w:val="0"/>
          <w:marRight w:val="0"/>
          <w:marTop w:val="0"/>
          <w:marBottom w:val="0"/>
          <w:divBdr>
            <w:top w:val="none" w:sz="0" w:space="0" w:color="auto"/>
            <w:left w:val="none" w:sz="0" w:space="0" w:color="auto"/>
            <w:bottom w:val="none" w:sz="0" w:space="0" w:color="auto"/>
            <w:right w:val="none" w:sz="0" w:space="0" w:color="auto"/>
          </w:divBdr>
          <w:divsChild>
            <w:div w:id="41721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698903">
      <w:bodyDiv w:val="1"/>
      <w:marLeft w:val="0"/>
      <w:marRight w:val="0"/>
      <w:marTop w:val="0"/>
      <w:marBottom w:val="0"/>
      <w:divBdr>
        <w:top w:val="none" w:sz="0" w:space="0" w:color="auto"/>
        <w:left w:val="none" w:sz="0" w:space="0" w:color="auto"/>
        <w:bottom w:val="none" w:sz="0" w:space="0" w:color="auto"/>
        <w:right w:val="none" w:sz="0" w:space="0" w:color="auto"/>
      </w:divBdr>
      <w:divsChild>
        <w:div w:id="1654681198">
          <w:marLeft w:val="0"/>
          <w:marRight w:val="0"/>
          <w:marTop w:val="0"/>
          <w:marBottom w:val="0"/>
          <w:divBdr>
            <w:top w:val="none" w:sz="0" w:space="0" w:color="auto"/>
            <w:left w:val="none" w:sz="0" w:space="0" w:color="auto"/>
            <w:bottom w:val="none" w:sz="0" w:space="0" w:color="auto"/>
            <w:right w:val="none" w:sz="0" w:space="0" w:color="auto"/>
          </w:divBdr>
          <w:divsChild>
            <w:div w:id="90965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685175">
      <w:bodyDiv w:val="1"/>
      <w:marLeft w:val="0"/>
      <w:marRight w:val="0"/>
      <w:marTop w:val="0"/>
      <w:marBottom w:val="0"/>
      <w:divBdr>
        <w:top w:val="none" w:sz="0" w:space="0" w:color="auto"/>
        <w:left w:val="none" w:sz="0" w:space="0" w:color="auto"/>
        <w:bottom w:val="none" w:sz="0" w:space="0" w:color="auto"/>
        <w:right w:val="none" w:sz="0" w:space="0" w:color="auto"/>
      </w:divBdr>
      <w:divsChild>
        <w:div w:id="1607342623">
          <w:marLeft w:val="0"/>
          <w:marRight w:val="0"/>
          <w:marTop w:val="0"/>
          <w:marBottom w:val="0"/>
          <w:divBdr>
            <w:top w:val="none" w:sz="0" w:space="0" w:color="auto"/>
            <w:left w:val="none" w:sz="0" w:space="0" w:color="auto"/>
            <w:bottom w:val="none" w:sz="0" w:space="0" w:color="auto"/>
            <w:right w:val="none" w:sz="0" w:space="0" w:color="auto"/>
          </w:divBdr>
          <w:divsChild>
            <w:div w:id="171692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41044">
      <w:bodyDiv w:val="1"/>
      <w:marLeft w:val="0"/>
      <w:marRight w:val="0"/>
      <w:marTop w:val="0"/>
      <w:marBottom w:val="0"/>
      <w:divBdr>
        <w:top w:val="none" w:sz="0" w:space="0" w:color="auto"/>
        <w:left w:val="none" w:sz="0" w:space="0" w:color="auto"/>
        <w:bottom w:val="none" w:sz="0" w:space="0" w:color="auto"/>
        <w:right w:val="none" w:sz="0" w:space="0" w:color="auto"/>
      </w:divBdr>
      <w:divsChild>
        <w:div w:id="1403872818">
          <w:marLeft w:val="0"/>
          <w:marRight w:val="0"/>
          <w:marTop w:val="0"/>
          <w:marBottom w:val="0"/>
          <w:divBdr>
            <w:top w:val="none" w:sz="0" w:space="0" w:color="auto"/>
            <w:left w:val="none" w:sz="0" w:space="0" w:color="auto"/>
            <w:bottom w:val="none" w:sz="0" w:space="0" w:color="auto"/>
            <w:right w:val="none" w:sz="0" w:space="0" w:color="auto"/>
          </w:divBdr>
          <w:divsChild>
            <w:div w:id="84674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289529">
      <w:bodyDiv w:val="1"/>
      <w:marLeft w:val="0"/>
      <w:marRight w:val="0"/>
      <w:marTop w:val="0"/>
      <w:marBottom w:val="0"/>
      <w:divBdr>
        <w:top w:val="none" w:sz="0" w:space="0" w:color="auto"/>
        <w:left w:val="none" w:sz="0" w:space="0" w:color="auto"/>
        <w:bottom w:val="none" w:sz="0" w:space="0" w:color="auto"/>
        <w:right w:val="none" w:sz="0" w:space="0" w:color="auto"/>
      </w:divBdr>
    </w:div>
    <w:div w:id="970020215">
      <w:bodyDiv w:val="1"/>
      <w:marLeft w:val="0"/>
      <w:marRight w:val="0"/>
      <w:marTop w:val="0"/>
      <w:marBottom w:val="0"/>
      <w:divBdr>
        <w:top w:val="none" w:sz="0" w:space="0" w:color="auto"/>
        <w:left w:val="none" w:sz="0" w:space="0" w:color="auto"/>
        <w:bottom w:val="none" w:sz="0" w:space="0" w:color="auto"/>
        <w:right w:val="none" w:sz="0" w:space="0" w:color="auto"/>
      </w:divBdr>
    </w:div>
    <w:div w:id="1215897121">
      <w:bodyDiv w:val="1"/>
      <w:marLeft w:val="0"/>
      <w:marRight w:val="0"/>
      <w:marTop w:val="0"/>
      <w:marBottom w:val="0"/>
      <w:divBdr>
        <w:top w:val="none" w:sz="0" w:space="0" w:color="auto"/>
        <w:left w:val="none" w:sz="0" w:space="0" w:color="auto"/>
        <w:bottom w:val="none" w:sz="0" w:space="0" w:color="auto"/>
        <w:right w:val="none" w:sz="0" w:space="0" w:color="auto"/>
      </w:divBdr>
      <w:divsChild>
        <w:div w:id="342318869">
          <w:marLeft w:val="0"/>
          <w:marRight w:val="0"/>
          <w:marTop w:val="0"/>
          <w:marBottom w:val="0"/>
          <w:divBdr>
            <w:top w:val="none" w:sz="0" w:space="0" w:color="auto"/>
            <w:left w:val="none" w:sz="0" w:space="0" w:color="auto"/>
            <w:bottom w:val="none" w:sz="0" w:space="0" w:color="auto"/>
            <w:right w:val="none" w:sz="0" w:space="0" w:color="auto"/>
          </w:divBdr>
          <w:divsChild>
            <w:div w:id="130280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3784">
      <w:bodyDiv w:val="1"/>
      <w:marLeft w:val="0"/>
      <w:marRight w:val="0"/>
      <w:marTop w:val="0"/>
      <w:marBottom w:val="0"/>
      <w:divBdr>
        <w:top w:val="none" w:sz="0" w:space="0" w:color="auto"/>
        <w:left w:val="none" w:sz="0" w:space="0" w:color="auto"/>
        <w:bottom w:val="none" w:sz="0" w:space="0" w:color="auto"/>
        <w:right w:val="none" w:sz="0" w:space="0" w:color="auto"/>
      </w:divBdr>
      <w:divsChild>
        <w:div w:id="569073857">
          <w:marLeft w:val="0"/>
          <w:marRight w:val="0"/>
          <w:marTop w:val="0"/>
          <w:marBottom w:val="0"/>
          <w:divBdr>
            <w:top w:val="none" w:sz="0" w:space="0" w:color="auto"/>
            <w:left w:val="none" w:sz="0" w:space="0" w:color="auto"/>
            <w:bottom w:val="none" w:sz="0" w:space="0" w:color="auto"/>
            <w:right w:val="none" w:sz="0" w:space="0" w:color="auto"/>
          </w:divBdr>
          <w:divsChild>
            <w:div w:id="35974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10607">
      <w:bodyDiv w:val="1"/>
      <w:marLeft w:val="0"/>
      <w:marRight w:val="0"/>
      <w:marTop w:val="0"/>
      <w:marBottom w:val="0"/>
      <w:divBdr>
        <w:top w:val="none" w:sz="0" w:space="0" w:color="auto"/>
        <w:left w:val="none" w:sz="0" w:space="0" w:color="auto"/>
        <w:bottom w:val="none" w:sz="0" w:space="0" w:color="auto"/>
        <w:right w:val="none" w:sz="0" w:space="0" w:color="auto"/>
      </w:divBdr>
      <w:divsChild>
        <w:div w:id="1160927888">
          <w:marLeft w:val="0"/>
          <w:marRight w:val="0"/>
          <w:marTop w:val="0"/>
          <w:marBottom w:val="0"/>
          <w:divBdr>
            <w:top w:val="none" w:sz="0" w:space="0" w:color="auto"/>
            <w:left w:val="none" w:sz="0" w:space="0" w:color="auto"/>
            <w:bottom w:val="none" w:sz="0" w:space="0" w:color="auto"/>
            <w:right w:val="none" w:sz="0" w:space="0" w:color="auto"/>
          </w:divBdr>
          <w:divsChild>
            <w:div w:id="10481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87268">
      <w:bodyDiv w:val="1"/>
      <w:marLeft w:val="0"/>
      <w:marRight w:val="0"/>
      <w:marTop w:val="0"/>
      <w:marBottom w:val="0"/>
      <w:divBdr>
        <w:top w:val="none" w:sz="0" w:space="0" w:color="auto"/>
        <w:left w:val="none" w:sz="0" w:space="0" w:color="auto"/>
        <w:bottom w:val="none" w:sz="0" w:space="0" w:color="auto"/>
        <w:right w:val="none" w:sz="0" w:space="0" w:color="auto"/>
      </w:divBdr>
      <w:divsChild>
        <w:div w:id="565071737">
          <w:marLeft w:val="0"/>
          <w:marRight w:val="0"/>
          <w:marTop w:val="0"/>
          <w:marBottom w:val="0"/>
          <w:divBdr>
            <w:top w:val="none" w:sz="0" w:space="0" w:color="auto"/>
            <w:left w:val="none" w:sz="0" w:space="0" w:color="auto"/>
            <w:bottom w:val="none" w:sz="0" w:space="0" w:color="auto"/>
            <w:right w:val="none" w:sz="0" w:space="0" w:color="auto"/>
          </w:divBdr>
          <w:divsChild>
            <w:div w:id="9744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15912">
      <w:bodyDiv w:val="1"/>
      <w:marLeft w:val="0"/>
      <w:marRight w:val="0"/>
      <w:marTop w:val="0"/>
      <w:marBottom w:val="0"/>
      <w:divBdr>
        <w:top w:val="none" w:sz="0" w:space="0" w:color="auto"/>
        <w:left w:val="none" w:sz="0" w:space="0" w:color="auto"/>
        <w:bottom w:val="none" w:sz="0" w:space="0" w:color="auto"/>
        <w:right w:val="none" w:sz="0" w:space="0" w:color="auto"/>
      </w:divBdr>
      <w:divsChild>
        <w:div w:id="1904676537">
          <w:marLeft w:val="0"/>
          <w:marRight w:val="0"/>
          <w:marTop w:val="0"/>
          <w:marBottom w:val="0"/>
          <w:divBdr>
            <w:top w:val="none" w:sz="0" w:space="0" w:color="auto"/>
            <w:left w:val="none" w:sz="0" w:space="0" w:color="auto"/>
            <w:bottom w:val="none" w:sz="0" w:space="0" w:color="auto"/>
            <w:right w:val="none" w:sz="0" w:space="0" w:color="auto"/>
          </w:divBdr>
          <w:divsChild>
            <w:div w:id="22229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63289">
      <w:bodyDiv w:val="1"/>
      <w:marLeft w:val="0"/>
      <w:marRight w:val="0"/>
      <w:marTop w:val="0"/>
      <w:marBottom w:val="0"/>
      <w:divBdr>
        <w:top w:val="none" w:sz="0" w:space="0" w:color="auto"/>
        <w:left w:val="none" w:sz="0" w:space="0" w:color="auto"/>
        <w:bottom w:val="none" w:sz="0" w:space="0" w:color="auto"/>
        <w:right w:val="none" w:sz="0" w:space="0" w:color="auto"/>
      </w:divBdr>
      <w:divsChild>
        <w:div w:id="1026903605">
          <w:marLeft w:val="0"/>
          <w:marRight w:val="0"/>
          <w:marTop w:val="0"/>
          <w:marBottom w:val="0"/>
          <w:divBdr>
            <w:top w:val="none" w:sz="0" w:space="0" w:color="auto"/>
            <w:left w:val="none" w:sz="0" w:space="0" w:color="auto"/>
            <w:bottom w:val="none" w:sz="0" w:space="0" w:color="auto"/>
            <w:right w:val="none" w:sz="0" w:space="0" w:color="auto"/>
          </w:divBdr>
          <w:divsChild>
            <w:div w:id="47475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615720">
      <w:bodyDiv w:val="1"/>
      <w:marLeft w:val="0"/>
      <w:marRight w:val="0"/>
      <w:marTop w:val="0"/>
      <w:marBottom w:val="0"/>
      <w:divBdr>
        <w:top w:val="none" w:sz="0" w:space="0" w:color="auto"/>
        <w:left w:val="none" w:sz="0" w:space="0" w:color="auto"/>
        <w:bottom w:val="none" w:sz="0" w:space="0" w:color="auto"/>
        <w:right w:val="none" w:sz="0" w:space="0" w:color="auto"/>
      </w:divBdr>
      <w:divsChild>
        <w:div w:id="394083619">
          <w:marLeft w:val="0"/>
          <w:marRight w:val="0"/>
          <w:marTop w:val="0"/>
          <w:marBottom w:val="0"/>
          <w:divBdr>
            <w:top w:val="none" w:sz="0" w:space="0" w:color="auto"/>
            <w:left w:val="none" w:sz="0" w:space="0" w:color="auto"/>
            <w:bottom w:val="none" w:sz="0" w:space="0" w:color="auto"/>
            <w:right w:val="none" w:sz="0" w:space="0" w:color="auto"/>
          </w:divBdr>
          <w:divsChild>
            <w:div w:id="210953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fsusa.org/countries/spain/" TargetMode="External"/><Relationship Id="rId18" Type="http://schemas.openxmlformats.org/officeDocument/2006/relationships/hyperlink" Target="https://globeproject.com/results/countries/GBR%3Fmenu=list.html" TargetMode="External"/><Relationship Id="rId26" Type="http://schemas.openxmlformats.org/officeDocument/2006/relationships/hyperlink" Target="https://pf.ujs.sk/documents/books/02_2021_Lengyel-Marosi_Culture_and_2_NYOMDAKESZ.pdf" TargetMode="External"/><Relationship Id="rId3" Type="http://schemas.openxmlformats.org/officeDocument/2006/relationships/styles" Target="styles.xml"/><Relationship Id="rId21" Type="http://schemas.openxmlformats.org/officeDocument/2006/relationships/hyperlink" Target="https://thebusinessprofessor.com/en_US/management-leadership-organizational-behavior/globe-project" TargetMode="Externa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globeproject.com/results/countries/ESP%3Fmenu=list.html" TargetMode="External"/><Relationship Id="rId25" Type="http://schemas.openxmlformats.org/officeDocument/2006/relationships/hyperlink" Target="https://ebookcentral.proquest.com/lib/trinity/detail.action?docID=5110567" TargetMode="External"/><Relationship Id="rId2" Type="http://schemas.openxmlformats.org/officeDocument/2006/relationships/numbering" Target="numbering.xml"/><Relationship Id="rId16" Type="http://schemas.openxmlformats.org/officeDocument/2006/relationships/hyperlink" Target="https://prezi.com/ldr2twf5jiv7/what-are-the-cultural-differences-between-spain-and-the-uk/" TargetMode="External"/><Relationship Id="rId20" Type="http://schemas.openxmlformats.org/officeDocument/2006/relationships/hyperlink" Target="https://www.alphatrad.co.uk/news/cultural-differences-spain-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eproject.com/results/countries/GBR%3Fmenu=list.html" TargetMode="External"/><Relationship Id="rId24" Type="http://schemas.openxmlformats.org/officeDocument/2006/relationships/hyperlink" Target="https://www.monash.edu/arts/monash-intercultural-lab/about-the-monash-intercultural-lab/what-is-intercultural-competence" TargetMode="External"/><Relationship Id="rId5" Type="http://schemas.openxmlformats.org/officeDocument/2006/relationships/webSettings" Target="webSettings.xml"/><Relationship Id="rId15" Type="http://schemas.openxmlformats.org/officeDocument/2006/relationships/hyperlink" Target="https://doi-org.ezproxy.uwtsd.ac.uk/10.1177/016146810610800820" TargetMode="External"/><Relationship Id="rId23" Type="http://schemas.openxmlformats.org/officeDocument/2006/relationships/hyperlink" Target="https://doi.org/10.1016/j.jhlste.2022.100371" TargetMode="External"/><Relationship Id="rId28" Type="http://schemas.openxmlformats.org/officeDocument/2006/relationships/header" Target="header1.xml"/><Relationship Id="rId10" Type="http://schemas.openxmlformats.org/officeDocument/2006/relationships/image" Target="media/image2.jpg"/><Relationship Id="rId19" Type="http://schemas.openxmlformats.org/officeDocument/2006/relationships/hyperlink" Target="https://www.spanish.academy/blog/a-brief-introduction-to-spanish-culture-traditions-and-belief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onash.edu/arts/monash-intercultural-lab/about-the-monash-intercultural-lab/what-is-intercultural-competence" TargetMode="External"/><Relationship Id="rId14" Type="http://schemas.openxmlformats.org/officeDocument/2006/relationships/hyperlink" Target="https://wildernessengland.com/english-culture/" TargetMode="External"/><Relationship Id="rId22" Type="http://schemas.openxmlformats.org/officeDocument/2006/relationships/hyperlink" Target="https://leapscholar.com/blog/uk-culture-tradition-language-etiquettes-beliefs-and-practices/" TargetMode="External"/><Relationship Id="rId27" Type="http://schemas.openxmlformats.org/officeDocument/2006/relationships/hyperlink" Target="https://www.culturalpolicies.net/wp-content/uploads/pdf_full/spain/Full-country-profile_Spai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08B61-E603-440F-9F4F-DF2E2991F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kumar</dc:creator>
  <cp:keywords/>
  <dc:description/>
  <cp:lastModifiedBy>samita kumar</cp:lastModifiedBy>
  <cp:revision>320</cp:revision>
  <dcterms:created xsi:type="dcterms:W3CDTF">2024-02-04T16:11:00Z</dcterms:created>
  <dcterms:modified xsi:type="dcterms:W3CDTF">2024-02-21T22:07:00Z</dcterms:modified>
</cp:coreProperties>
</file>