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5B52E30" w14:textId="17711750" w:rsidR="007039C8" w:rsidRPr="00756F53" w:rsidRDefault="00B94D8B" w:rsidP="00371FFB">
      <w:pPr>
        <w:jc w:val="both"/>
        <w:rPr>
          <w:rFonts w:cs="Times New Roman"/>
          <w:b/>
          <w:bCs/>
          <w:color w:val="4472C4" w:themeColor="accent1"/>
          <w:sz w:val="32"/>
          <w:szCs w:val="28"/>
        </w:rPr>
      </w:pPr>
      <w:bookmarkStart w:id="0" w:name="_Hlk90671505"/>
      <w:r w:rsidRPr="00756F53">
        <w:rPr>
          <w:rFonts w:cs="Times New Roman"/>
          <w:b/>
          <w:bCs/>
          <w:noProof/>
          <w:color w:val="4472C4" w:themeColor="accent1"/>
          <w:sz w:val="32"/>
          <w:szCs w:val="28"/>
          <w:lang w:val="en-US"/>
        </w:rPr>
        <mc:AlternateContent>
          <mc:Choice Requires="wps">
            <w:drawing>
              <wp:anchor distT="0" distB="0" distL="114300" distR="114300" simplePos="0" relativeHeight="251659264" behindDoc="0" locked="0" layoutInCell="1" allowOverlap="1" wp14:anchorId="68981773" wp14:editId="5593F018">
                <wp:simplePos x="0" y="0"/>
                <wp:positionH relativeFrom="column">
                  <wp:posOffset>-491706</wp:posOffset>
                </wp:positionH>
                <wp:positionV relativeFrom="paragraph">
                  <wp:posOffset>-491706</wp:posOffset>
                </wp:positionV>
                <wp:extent cx="7013276" cy="3821502"/>
                <wp:effectExtent l="0" t="0" r="16510" b="26670"/>
                <wp:wrapNone/>
                <wp:docPr id="7" name="Text Box 7"/>
                <wp:cNvGraphicFramePr/>
                <a:graphic xmlns:a="http://schemas.openxmlformats.org/drawingml/2006/main">
                  <a:graphicData uri="http://schemas.microsoft.com/office/word/2010/wordprocessingShape">
                    <wps:wsp>
                      <wps:cNvSpPr txBox="1"/>
                      <wps:spPr>
                        <a:xfrm>
                          <a:off x="0" y="0"/>
                          <a:ext cx="7013276" cy="3821502"/>
                        </a:xfrm>
                        <a:prstGeom prst="rect">
                          <a:avLst/>
                        </a:prstGeom>
                        <a:solidFill>
                          <a:schemeClr val="lt1"/>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14:paraId="75400408" w14:textId="76EC2AC7" w:rsidR="00B94D8B" w:rsidRDefault="00B94D8B">
                            <w:r>
                              <w:rPr>
                                <w:rFonts w:cs="Times New Roman"/>
                                <w:b/>
                                <w:bCs/>
                                <w:noProof/>
                                <w:color w:val="4472C4" w:themeColor="accent1"/>
                                <w:sz w:val="32"/>
                                <w:szCs w:val="28"/>
                                <w:lang w:val="en-US"/>
                              </w:rPr>
                              <w:drawing>
                                <wp:inline distT="0" distB="0" distL="0" distR="0" wp14:anchorId="5D32123F" wp14:editId="76031AED">
                                  <wp:extent cx="6823494" cy="3769743"/>
                                  <wp:effectExtent l="0" t="0" r="0" b="2540"/>
                                  <wp:docPr id="4" name="Picture 4" descr="C:\Users\FB PC\Desktop\istockphoto-922745190-612x612.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FB PC\Desktop\istockphoto-922745190-612x612.jp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6823710" cy="3769862"/>
                                          </a:xfrm>
                                          <a:prstGeom prst="rect">
                                            <a:avLst/>
                                          </a:prstGeom>
                                          <a:noFill/>
                                          <a:ln>
                                            <a:noFill/>
                                          </a:ln>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type w14:anchorId="68981773" id="_x0000_t202" coordsize="21600,21600" o:spt="202" path="m,l,21600r21600,l21600,xe">
                <v:stroke joinstyle="miter"/>
                <v:path gradientshapeok="t" o:connecttype="rect"/>
              </v:shapetype>
              <v:shape id="Text Box 7" o:spid="_x0000_s1026" type="#_x0000_t202" style="position:absolute;left:0;text-align:left;margin-left:-38.7pt;margin-top:-38.7pt;width:552.25pt;height:300.9pt;z-index:25165926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51kklQIAALMFAAAOAAAAZHJzL2Uyb0RvYy54bWysVEtPGzEQvlfqf7B8L7sJj9AoG5SCqCoh&#10;QA0VZ8drJxa2x7Wd7Ka/nrF3EwLlQtXL7tjzzevzzEwuWqPJRvigwFZ0cFRSIiyHWtllRX89XH85&#10;pyREZmumwYqKbkWgF9PPnyaNG4shrEDXwhN0YsO4cRVdxejGRRH4ShgWjsAJi0oJ3rCIR78sas8a&#10;9G50MSzLs6IBXzsPXISAt1edkk6zfykFj3dSBhGJrijmFvPX5+8ifYvphI2XnrmV4n0a7B+yMExZ&#10;DLp3dcUiI2uv/nJlFPcQQMYjDqYAKRUXuQasZlC+qWa+Yk7kWpCc4PY0hf/nlt9u7j1RdUVHlFhm&#10;8IkeRBvJN2jJKLHTuDBG0NwhLLZ4ja+8uw94mYpupTfpj+UQ1CPP2z23yRnHy1E5OB6OzijhqDs+&#10;Hw5Oy2HyU7yYOx/idwGGJKGiHh8vc8o2NyF20B0kRQugVX2ttM6H1DDiUnuyYfjUOuYk0fkrlLak&#10;qejZ8WmZHb/SJdd7+4Vm/KlP7wCF/rRN4URurT6tRFFHRZbiVouE0fankEhtZuSdHBnnwu7zzOiE&#10;kljRRwx7/EtWHzHu6kCLHBls3BsbZcF3LL2mtn7aUSs7PL7hQd1JjO2i7VtnAfUWO8dDN3nB8WuF&#10;RN+wEO+Zx1HDZsH1Ee/wIzXg60AvUbIC/+e9+4THCUAtJQ2ObkXD7zXzghL9w+JsfB2cnKRZz4eT&#10;09EQD/5QszjU2LW5BGyZAS4qx7OY8FHvROnBPOKWmaWoqGKWY+yKxp14GbuFgluKi9ksg3C6HYs3&#10;du54cp3oTQ320D4y7/oGjzgbt7AbcjZ+0+cdNllamK0jSJWHIBHcsdoTj5shj1G/xdLqOTxn1Muu&#10;nT4DAAD//wMAUEsDBBQABgAIAAAAIQAReuVt3QAAAAwBAAAPAAAAZHJzL2Rvd25yZXYueG1sTI/B&#10;TsMwDIbvSLxDZCRuW7qq0K40nQANLpwYaOes8ZKIxqmarCtvT3ZAcLPlT7+/v9nMrmcTjsF6ErBa&#10;ZsCQOq8saQGfHy+LCliIkpTsPaGAbwywaa+vGlkrf6Z3nHZRsxRCoZYCTIxDzXnoDDoZln5ASrej&#10;H52MaR01V6M8p3DX8zzL7rmTltIHIwd8Nth97U5OwPZJr3VXydFsK2XtNO+Pb/pViNub+fEBWMQ5&#10;/sFw0U/q0Cangz+RCqwXsCjLIqG/w4XI8nIF7CDgLi8K4G3D/5dofwAAAP//AwBQSwECLQAUAAYA&#10;CAAAACEAtoM4kv4AAADhAQAAEwAAAAAAAAAAAAAAAAAAAAAAW0NvbnRlbnRfVHlwZXNdLnhtbFBL&#10;AQItABQABgAIAAAAIQA4/SH/1gAAAJQBAAALAAAAAAAAAAAAAAAAAC8BAABfcmVscy8ucmVsc1BL&#10;AQItABQABgAIAAAAIQA851kklQIAALMFAAAOAAAAAAAAAAAAAAAAAC4CAABkcnMvZTJvRG9jLnht&#10;bFBLAQItABQABgAIAAAAIQAReuVt3QAAAAwBAAAPAAAAAAAAAAAAAAAAAO8EAABkcnMvZG93bnJl&#10;di54bWxQSwUGAAAAAAQABADzAAAA+QUAAAAA&#10;" fillcolor="white [3201]" strokeweight=".5pt">
                <v:textbox>
                  <w:txbxContent>
                    <w:p w14:paraId="75400408" w14:textId="76EC2AC7" w:rsidR="00B94D8B" w:rsidRDefault="00B94D8B">
                      <w:r>
                        <w:rPr>
                          <w:rFonts w:cs="Times New Roman"/>
                          <w:b/>
                          <w:bCs/>
                          <w:noProof/>
                          <w:color w:val="4472C4" w:themeColor="accent1"/>
                          <w:sz w:val="32"/>
                          <w:szCs w:val="28"/>
                          <w:lang w:val="en-US"/>
                        </w:rPr>
                        <w:drawing>
                          <wp:inline distT="0" distB="0" distL="0" distR="0" wp14:anchorId="5D32123F" wp14:editId="76031AED">
                            <wp:extent cx="6823494" cy="3769743"/>
                            <wp:effectExtent l="0" t="0" r="0" b="2540"/>
                            <wp:docPr id="4" name="Picture 4" descr="C:\Users\FB PC\Desktop\istockphoto-922745190-612x612.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FB PC\Desktop\istockphoto-922745190-612x612.jp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6823710" cy="3769862"/>
                                    </a:xfrm>
                                    <a:prstGeom prst="rect">
                                      <a:avLst/>
                                    </a:prstGeom>
                                    <a:noFill/>
                                    <a:ln>
                                      <a:noFill/>
                                    </a:ln>
                                  </pic:spPr>
                                </pic:pic>
                              </a:graphicData>
                            </a:graphic>
                          </wp:inline>
                        </w:drawing>
                      </w:r>
                    </w:p>
                  </w:txbxContent>
                </v:textbox>
              </v:shape>
            </w:pict>
          </mc:Fallback>
        </mc:AlternateContent>
      </w:r>
    </w:p>
    <w:p w14:paraId="52B9BF41" w14:textId="77777777" w:rsidR="007039C8" w:rsidRPr="00756F53" w:rsidRDefault="007039C8" w:rsidP="00371FFB">
      <w:pPr>
        <w:jc w:val="both"/>
        <w:rPr>
          <w:rFonts w:cs="Times New Roman"/>
          <w:b/>
          <w:bCs/>
          <w:color w:val="4472C4" w:themeColor="accent1"/>
          <w:sz w:val="32"/>
          <w:szCs w:val="28"/>
        </w:rPr>
      </w:pPr>
    </w:p>
    <w:p w14:paraId="2C50F6EC" w14:textId="77777777" w:rsidR="00B94D8B" w:rsidRPr="00756F53" w:rsidRDefault="00B94D8B" w:rsidP="00371FFB">
      <w:pPr>
        <w:spacing w:after="240"/>
        <w:jc w:val="center"/>
        <w:rPr>
          <w:rFonts w:cs="Times New Roman"/>
          <w:sz w:val="32"/>
          <w:szCs w:val="32"/>
        </w:rPr>
      </w:pPr>
    </w:p>
    <w:p w14:paraId="391D8949" w14:textId="77777777" w:rsidR="00B94D8B" w:rsidRPr="00756F53" w:rsidRDefault="00B94D8B" w:rsidP="00371FFB">
      <w:pPr>
        <w:spacing w:after="240"/>
        <w:jc w:val="center"/>
        <w:rPr>
          <w:rFonts w:cs="Times New Roman"/>
          <w:sz w:val="32"/>
          <w:szCs w:val="32"/>
        </w:rPr>
      </w:pPr>
    </w:p>
    <w:p w14:paraId="3D288F49" w14:textId="77777777" w:rsidR="00B94D8B" w:rsidRPr="00756F53" w:rsidRDefault="00B94D8B" w:rsidP="00371FFB">
      <w:pPr>
        <w:spacing w:after="240"/>
        <w:jc w:val="center"/>
        <w:rPr>
          <w:rFonts w:cs="Times New Roman"/>
          <w:sz w:val="32"/>
          <w:szCs w:val="32"/>
        </w:rPr>
      </w:pPr>
    </w:p>
    <w:p w14:paraId="2D7F9832" w14:textId="77777777" w:rsidR="00B94D8B" w:rsidRPr="00756F53" w:rsidRDefault="00B94D8B" w:rsidP="00371FFB">
      <w:pPr>
        <w:spacing w:after="240"/>
        <w:jc w:val="center"/>
        <w:rPr>
          <w:rFonts w:cs="Times New Roman"/>
          <w:sz w:val="32"/>
          <w:szCs w:val="32"/>
        </w:rPr>
      </w:pPr>
    </w:p>
    <w:p w14:paraId="2DB3DD18" w14:textId="77777777" w:rsidR="00865083" w:rsidRPr="00756F53" w:rsidRDefault="00865083" w:rsidP="00371FFB">
      <w:pPr>
        <w:spacing w:after="240"/>
        <w:jc w:val="center"/>
        <w:rPr>
          <w:rFonts w:cs="Times New Roman"/>
          <w:sz w:val="32"/>
          <w:szCs w:val="32"/>
        </w:rPr>
      </w:pPr>
    </w:p>
    <w:p w14:paraId="3AEAF5F5" w14:textId="77777777" w:rsidR="007039C8" w:rsidRPr="00756F53" w:rsidRDefault="007039C8" w:rsidP="00371FFB">
      <w:pPr>
        <w:spacing w:after="240"/>
        <w:jc w:val="center"/>
        <w:rPr>
          <w:rFonts w:cs="Times New Roman"/>
          <w:szCs w:val="24"/>
        </w:rPr>
      </w:pPr>
      <w:r w:rsidRPr="00756F53">
        <w:rPr>
          <w:rFonts w:cs="Times New Roman"/>
          <w:noProof/>
          <w:sz w:val="18"/>
          <w:szCs w:val="18"/>
          <w:lang w:val="en-US"/>
        </w:rPr>
        <w:drawing>
          <wp:inline distT="0" distB="0" distL="0" distR="0" wp14:anchorId="27B24B82" wp14:editId="7E0792CA">
            <wp:extent cx="1562100" cy="647537"/>
            <wp:effectExtent l="0" t="0" r="0" b="63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9"/>
                    <a:stretch>
                      <a:fillRect/>
                    </a:stretch>
                  </pic:blipFill>
                  <pic:spPr>
                    <a:xfrm>
                      <a:off x="0" y="0"/>
                      <a:ext cx="1562100" cy="647537"/>
                    </a:xfrm>
                    <a:prstGeom prst="rect">
                      <a:avLst/>
                    </a:prstGeom>
                  </pic:spPr>
                </pic:pic>
              </a:graphicData>
            </a:graphic>
          </wp:inline>
        </w:drawing>
      </w:r>
    </w:p>
    <w:p w14:paraId="62EA8D92" w14:textId="77777777" w:rsidR="007039C8" w:rsidRPr="00756F53" w:rsidRDefault="007039C8" w:rsidP="00371FFB">
      <w:pPr>
        <w:spacing w:after="240"/>
        <w:jc w:val="center"/>
        <w:rPr>
          <w:rFonts w:cs="Times New Roman"/>
          <w:szCs w:val="24"/>
        </w:rPr>
      </w:pPr>
      <w:r w:rsidRPr="00756F53">
        <w:rPr>
          <w:rFonts w:cs="Times New Roman"/>
          <w:szCs w:val="24"/>
        </w:rPr>
        <w:t>LCBB4004</w:t>
      </w:r>
    </w:p>
    <w:p w14:paraId="4DC36FDE" w14:textId="735EB1A4" w:rsidR="00DE3F5E" w:rsidRPr="00756F53" w:rsidRDefault="007039C8" w:rsidP="00865083">
      <w:pPr>
        <w:spacing w:after="240"/>
        <w:jc w:val="center"/>
        <w:rPr>
          <w:rFonts w:cs="Times New Roman"/>
          <w:sz w:val="28"/>
          <w:szCs w:val="28"/>
        </w:rPr>
      </w:pPr>
      <w:r w:rsidRPr="00756F53">
        <w:rPr>
          <w:rFonts w:cs="Times New Roman"/>
          <w:sz w:val="28"/>
          <w:szCs w:val="28"/>
        </w:rPr>
        <w:t>Marketing Fundamentals</w:t>
      </w:r>
    </w:p>
    <w:p w14:paraId="5DA76D4A" w14:textId="12D1E5CE" w:rsidR="00DE3F5E" w:rsidRPr="00756F53" w:rsidRDefault="007039C8" w:rsidP="00865083">
      <w:pPr>
        <w:spacing w:after="240"/>
        <w:jc w:val="center"/>
        <w:rPr>
          <w:rFonts w:cs="Times New Roman"/>
          <w:sz w:val="28"/>
          <w:szCs w:val="28"/>
        </w:rPr>
      </w:pPr>
      <w:r w:rsidRPr="00756F53">
        <w:rPr>
          <w:rFonts w:cs="Times New Roman"/>
          <w:sz w:val="28"/>
          <w:szCs w:val="28"/>
        </w:rPr>
        <w:t>Assessment 1</w:t>
      </w:r>
    </w:p>
    <w:p w14:paraId="6DED903D" w14:textId="1969C1AA" w:rsidR="00DE3F5E" w:rsidRPr="00756F53" w:rsidRDefault="007039C8" w:rsidP="00865083">
      <w:pPr>
        <w:spacing w:after="240"/>
        <w:jc w:val="center"/>
        <w:rPr>
          <w:rFonts w:cs="Times New Roman"/>
          <w:szCs w:val="24"/>
        </w:rPr>
      </w:pPr>
      <w:r w:rsidRPr="00756F53">
        <w:rPr>
          <w:rFonts w:cs="Times New Roman"/>
          <w:szCs w:val="24"/>
        </w:rPr>
        <w:t>Blogging to communicate</w:t>
      </w:r>
    </w:p>
    <w:p w14:paraId="09376895" w14:textId="77777777" w:rsidR="00865083" w:rsidRPr="00756F53" w:rsidRDefault="00865083" w:rsidP="00865083">
      <w:pPr>
        <w:spacing w:after="240"/>
        <w:jc w:val="center"/>
        <w:rPr>
          <w:rFonts w:cs="Times New Roman"/>
          <w:szCs w:val="24"/>
        </w:rPr>
      </w:pPr>
    </w:p>
    <w:p w14:paraId="2FB35403" w14:textId="77777777" w:rsidR="007039C8" w:rsidRPr="00756F53" w:rsidRDefault="007039C8" w:rsidP="00371FFB">
      <w:pPr>
        <w:spacing w:after="240"/>
        <w:jc w:val="center"/>
        <w:rPr>
          <w:rFonts w:cs="Times New Roman"/>
          <w:sz w:val="22"/>
        </w:rPr>
      </w:pPr>
      <w:r w:rsidRPr="00756F53">
        <w:rPr>
          <w:rFonts w:cs="Times New Roman"/>
          <w:sz w:val="22"/>
        </w:rPr>
        <w:t>Module Lecturer: Tushara Balendran</w:t>
      </w:r>
    </w:p>
    <w:p w14:paraId="696ABE4E" w14:textId="77777777" w:rsidR="00DE3F5E" w:rsidRPr="00756F53" w:rsidRDefault="00DE3F5E" w:rsidP="00371FFB">
      <w:pPr>
        <w:spacing w:after="240"/>
        <w:rPr>
          <w:rFonts w:cs="Times New Roman"/>
          <w:sz w:val="22"/>
        </w:rPr>
      </w:pPr>
    </w:p>
    <w:p w14:paraId="0DAAB44F" w14:textId="1BE43105" w:rsidR="007039C8" w:rsidRPr="00756F53" w:rsidRDefault="007039C8" w:rsidP="00371FFB">
      <w:pPr>
        <w:spacing w:after="240"/>
        <w:rPr>
          <w:rFonts w:cs="Times New Roman"/>
          <w:sz w:val="22"/>
          <w:szCs w:val="18"/>
        </w:rPr>
      </w:pPr>
      <w:r w:rsidRPr="00756F53">
        <w:rPr>
          <w:rFonts w:cs="Times New Roman"/>
          <w:sz w:val="22"/>
          <w:szCs w:val="18"/>
        </w:rPr>
        <w:t>Student Nam</w:t>
      </w:r>
      <w:r w:rsidR="00CB3DB3">
        <w:rPr>
          <w:rFonts w:cs="Times New Roman"/>
          <w:sz w:val="22"/>
          <w:szCs w:val="18"/>
        </w:rPr>
        <w:t>e – Felix Lucian Fistoleanu</w:t>
      </w:r>
      <w:r w:rsidR="00CB3DB3">
        <w:rPr>
          <w:rFonts w:cs="Times New Roman"/>
          <w:sz w:val="22"/>
          <w:szCs w:val="18"/>
        </w:rPr>
        <w:tab/>
      </w:r>
    </w:p>
    <w:p w14:paraId="68D3FD88" w14:textId="55AB037C" w:rsidR="007039C8" w:rsidRPr="00756F53" w:rsidRDefault="007039C8" w:rsidP="00371FFB">
      <w:pPr>
        <w:spacing w:after="240"/>
        <w:rPr>
          <w:rFonts w:cs="Times New Roman"/>
          <w:sz w:val="22"/>
          <w:szCs w:val="18"/>
        </w:rPr>
      </w:pPr>
      <w:r w:rsidRPr="00756F53">
        <w:rPr>
          <w:rFonts w:cs="Times New Roman"/>
          <w:sz w:val="22"/>
          <w:szCs w:val="18"/>
        </w:rPr>
        <w:t>Student ID-</w:t>
      </w:r>
      <w:r w:rsidR="00CB3DB3">
        <w:rPr>
          <w:rFonts w:cs="Times New Roman"/>
          <w:sz w:val="22"/>
          <w:szCs w:val="18"/>
        </w:rPr>
        <w:t xml:space="preserve"> 2115327</w:t>
      </w:r>
    </w:p>
    <w:p w14:paraId="50D8BC4B" w14:textId="34E55046" w:rsidR="002B63C0" w:rsidRPr="00756F53" w:rsidRDefault="002B63C0" w:rsidP="00371FFB">
      <w:pPr>
        <w:pBdr>
          <w:top w:val="single" w:sz="4" w:space="1" w:color="auto"/>
          <w:left w:val="single" w:sz="4" w:space="4" w:color="auto"/>
          <w:bottom w:val="single" w:sz="4" w:space="1" w:color="auto"/>
          <w:right w:val="single" w:sz="4" w:space="4" w:color="auto"/>
        </w:pBdr>
        <w:jc w:val="both"/>
        <w:rPr>
          <w:rFonts w:cs="Times New Roman"/>
          <w:b/>
          <w:bCs/>
          <w:color w:val="4472C4" w:themeColor="accent1"/>
          <w:sz w:val="32"/>
          <w:szCs w:val="28"/>
        </w:rPr>
      </w:pPr>
      <w:r w:rsidRPr="00756F53">
        <w:rPr>
          <w:rFonts w:cs="Times New Roman"/>
          <w:b/>
          <w:bCs/>
          <w:color w:val="4472C4" w:themeColor="accent1"/>
          <w:sz w:val="32"/>
          <w:szCs w:val="28"/>
        </w:rPr>
        <w:lastRenderedPageBreak/>
        <w:t>Company Background of Next Plc</w:t>
      </w:r>
    </w:p>
    <w:p w14:paraId="7ED8F279" w14:textId="5A0E09C4" w:rsidR="009434EF" w:rsidRPr="00756F53" w:rsidRDefault="0008773C" w:rsidP="00BF3DFF">
      <w:pPr>
        <w:jc w:val="both"/>
        <w:rPr>
          <w:rFonts w:cs="Times New Roman"/>
        </w:rPr>
      </w:pPr>
      <w:bookmarkStart w:id="1" w:name="_Hlk90671515"/>
      <w:bookmarkEnd w:id="0"/>
      <w:r w:rsidRPr="00756F53">
        <w:rPr>
          <w:rFonts w:cs="Times New Roman"/>
        </w:rPr>
        <w:t>Next is the largest fashion retailer in the UK</w:t>
      </w:r>
      <w:r w:rsidR="00B33DDB" w:rsidRPr="00756F53">
        <w:rPr>
          <w:rFonts w:cs="Times New Roman"/>
        </w:rPr>
        <w:t xml:space="preserve"> and it has businesses in various countries around the world. </w:t>
      </w:r>
      <w:r w:rsidR="00DE4CCB" w:rsidRPr="00756F53">
        <w:rPr>
          <w:rFonts w:cs="Times New Roman"/>
        </w:rPr>
        <w:t xml:space="preserve">Next has around 700 stores and outlets around the world and 500 of which are situated in the UK. </w:t>
      </w:r>
      <w:r w:rsidR="00FF5A2E" w:rsidRPr="00756F53">
        <w:rPr>
          <w:rFonts w:cs="Times New Roman"/>
        </w:rPr>
        <w:t>The company is known for its vari</w:t>
      </w:r>
      <w:r w:rsidR="00EB597B" w:rsidRPr="00756F53">
        <w:rPr>
          <w:rFonts w:cs="Times New Roman"/>
        </w:rPr>
        <w:t>ous</w:t>
      </w:r>
      <w:r w:rsidR="00FF5A2E" w:rsidRPr="00756F53">
        <w:rPr>
          <w:rFonts w:cs="Times New Roman"/>
        </w:rPr>
        <w:t xml:space="preserve"> approaches in introducing fashion clothing to customers. </w:t>
      </w:r>
      <w:r w:rsidR="00D54880" w:rsidRPr="00756F53">
        <w:rPr>
          <w:rFonts w:cs="Times New Roman"/>
        </w:rPr>
        <w:t xml:space="preserve">Next was founded by Joseph Hepworth in 1864. It is headquartered in </w:t>
      </w:r>
      <w:r w:rsidR="0081452F" w:rsidRPr="00756F53">
        <w:rPr>
          <w:rFonts w:cs="Times New Roman"/>
        </w:rPr>
        <w:t xml:space="preserve">Enderby, England. </w:t>
      </w:r>
      <w:r w:rsidR="001F5365" w:rsidRPr="00756F53">
        <w:rPr>
          <w:rFonts w:cs="Times New Roman"/>
        </w:rPr>
        <w:t xml:space="preserve">Next </w:t>
      </w:r>
      <w:r w:rsidR="00524586" w:rsidRPr="00756F53">
        <w:rPr>
          <w:rFonts w:cs="Times New Roman"/>
        </w:rPr>
        <w:t xml:space="preserve">was first established as a tailor shop in its initial stage </w:t>
      </w:r>
      <w:r w:rsidR="00CE75F2" w:rsidRPr="00756F53">
        <w:rPr>
          <w:rFonts w:cs="Times New Roman"/>
        </w:rPr>
        <w:t xml:space="preserve">by the name of Joseph Hepworth and Son. </w:t>
      </w:r>
      <w:r w:rsidR="00DA0BF3" w:rsidRPr="00756F53">
        <w:rPr>
          <w:rFonts w:cs="Times New Roman"/>
        </w:rPr>
        <w:t xml:space="preserve">In 1981, the company bought Kendall </w:t>
      </w:r>
      <w:r w:rsidR="0094685B" w:rsidRPr="00756F53">
        <w:rPr>
          <w:rFonts w:cs="Times New Roman"/>
        </w:rPr>
        <w:t xml:space="preserve">and Sons which were retailing women wear at that time. At that time Next merged its business activities with Kendall and </w:t>
      </w:r>
      <w:r w:rsidR="00492436" w:rsidRPr="00756F53">
        <w:rPr>
          <w:rFonts w:cs="Times New Roman"/>
        </w:rPr>
        <w:t xml:space="preserve">through which Hepworth </w:t>
      </w:r>
      <w:r w:rsidR="009E396B" w:rsidRPr="00756F53">
        <w:rPr>
          <w:rFonts w:cs="Times New Roman"/>
        </w:rPr>
        <w:t>had 600</w:t>
      </w:r>
      <w:r w:rsidR="00492436" w:rsidRPr="00756F53">
        <w:rPr>
          <w:rFonts w:cs="Times New Roman"/>
        </w:rPr>
        <w:t xml:space="preserve"> shops in the British high streets. </w:t>
      </w:r>
      <w:r w:rsidR="009E396B" w:rsidRPr="00756F53">
        <w:rPr>
          <w:rFonts w:cs="Times New Roman"/>
        </w:rPr>
        <w:t xml:space="preserve">Hepworth </w:t>
      </w:r>
      <w:r w:rsidR="00A762F6" w:rsidRPr="00756F53">
        <w:rPr>
          <w:rFonts w:cs="Times New Roman"/>
        </w:rPr>
        <w:t>first introduced the chain retailing shop concept in the UK. By 1884, the company had 100 outlets around the UK</w:t>
      </w:r>
      <w:r w:rsidR="003E44FB" w:rsidRPr="00756F53">
        <w:rPr>
          <w:rFonts w:cs="Times New Roman"/>
        </w:rPr>
        <w:t>. Next Plc is currently a subsidy of Next Holding</w:t>
      </w:r>
      <w:r w:rsidR="004E3155" w:rsidRPr="00756F53">
        <w:rPr>
          <w:rFonts w:cs="Times New Roman"/>
        </w:rPr>
        <w:t>s</w:t>
      </w:r>
      <w:r w:rsidR="003E44FB" w:rsidRPr="00756F53">
        <w:rPr>
          <w:rFonts w:cs="Times New Roman"/>
        </w:rPr>
        <w:t xml:space="preserve"> </w:t>
      </w:r>
      <w:r w:rsidR="00E951CB" w:rsidRPr="00756F53">
        <w:rPr>
          <w:rFonts w:cs="Times New Roman"/>
        </w:rPr>
        <w:t>Limited.</w:t>
      </w:r>
      <w:r w:rsidR="004E3155" w:rsidRPr="00756F53">
        <w:rPr>
          <w:rFonts w:cs="Times New Roman"/>
        </w:rPr>
        <w:t xml:space="preserve"> </w:t>
      </w:r>
      <w:r w:rsidR="00F30F93" w:rsidRPr="00756F53">
        <w:rPr>
          <w:rFonts w:cs="Times New Roman"/>
        </w:rPr>
        <w:t>Next currently serves in the United Kingdom, Europe</w:t>
      </w:r>
      <w:r w:rsidR="00BE08A3" w:rsidRPr="00756F53">
        <w:rPr>
          <w:rFonts w:cs="Times New Roman"/>
        </w:rPr>
        <w:t xml:space="preserve">, Asia and </w:t>
      </w:r>
      <w:r w:rsidR="00EB597B" w:rsidRPr="00756F53">
        <w:rPr>
          <w:rFonts w:cs="Times New Roman"/>
        </w:rPr>
        <w:t xml:space="preserve">the </w:t>
      </w:r>
      <w:r w:rsidR="00BE08A3" w:rsidRPr="00756F53">
        <w:rPr>
          <w:rFonts w:cs="Times New Roman"/>
        </w:rPr>
        <w:t xml:space="preserve">Middle East. </w:t>
      </w:r>
      <w:r w:rsidR="007E283C" w:rsidRPr="00756F53">
        <w:rPr>
          <w:rFonts w:cs="Times New Roman"/>
        </w:rPr>
        <w:t xml:space="preserve">Next </w:t>
      </w:r>
      <w:r w:rsidR="00AE03E5" w:rsidRPr="00756F53">
        <w:rPr>
          <w:rFonts w:cs="Times New Roman"/>
        </w:rPr>
        <w:t xml:space="preserve">nearly sells 500 third party brands </w:t>
      </w:r>
      <w:r w:rsidR="00E62DCF" w:rsidRPr="00756F53">
        <w:rPr>
          <w:rFonts w:cs="Times New Roman"/>
        </w:rPr>
        <w:t xml:space="preserve">in its stores. </w:t>
      </w:r>
      <w:r w:rsidR="00D36EDE" w:rsidRPr="00756F53">
        <w:rPr>
          <w:rFonts w:cs="Times New Roman"/>
        </w:rPr>
        <w:t xml:space="preserve">However, Next also outsources 200 million products at a cost leadership approach from 40 different countries around the world </w:t>
      </w:r>
      <w:r w:rsidR="00EB597B" w:rsidRPr="00756F53">
        <w:rPr>
          <w:rFonts w:cs="Times New Roman"/>
        </w:rPr>
        <w:t>that</w:t>
      </w:r>
      <w:r w:rsidR="00D36EDE" w:rsidRPr="00756F53">
        <w:rPr>
          <w:rFonts w:cs="Times New Roman"/>
        </w:rPr>
        <w:t xml:space="preserve"> has low labo</w:t>
      </w:r>
      <w:r w:rsidR="00EB597B" w:rsidRPr="00756F53">
        <w:rPr>
          <w:rFonts w:cs="Times New Roman"/>
        </w:rPr>
        <w:t>u</w:t>
      </w:r>
      <w:r w:rsidR="00D36EDE" w:rsidRPr="00756F53">
        <w:rPr>
          <w:rFonts w:cs="Times New Roman"/>
        </w:rPr>
        <w:t xml:space="preserve">r cost and label them as their product. </w:t>
      </w:r>
      <w:r w:rsidR="005132C3" w:rsidRPr="00756F53">
        <w:rPr>
          <w:rFonts w:cs="Times New Roman"/>
        </w:rPr>
        <w:t>Next is</w:t>
      </w:r>
      <w:r w:rsidR="00916FE4" w:rsidRPr="00756F53">
        <w:rPr>
          <w:rFonts w:cs="Times New Roman"/>
        </w:rPr>
        <w:t xml:space="preserve"> the</w:t>
      </w:r>
      <w:r w:rsidR="005132C3" w:rsidRPr="00756F53">
        <w:rPr>
          <w:rFonts w:cs="Times New Roman"/>
        </w:rPr>
        <w:t xml:space="preserve"> most creative brand for fashion clothing who provides clothing products for almost all kind</w:t>
      </w:r>
      <w:r w:rsidR="00EB597B" w:rsidRPr="00756F53">
        <w:rPr>
          <w:rFonts w:cs="Times New Roman"/>
        </w:rPr>
        <w:t>s</w:t>
      </w:r>
      <w:r w:rsidR="005132C3" w:rsidRPr="00756F53">
        <w:rPr>
          <w:rFonts w:cs="Times New Roman"/>
        </w:rPr>
        <w:t xml:space="preserve"> of people.</w:t>
      </w:r>
      <w:r w:rsidR="00374BD7" w:rsidRPr="00756F53">
        <w:rPr>
          <w:rFonts w:cs="Times New Roman"/>
        </w:rPr>
        <w:t xml:space="preserve"> </w:t>
      </w:r>
      <w:r w:rsidR="00916FE4" w:rsidRPr="00756F53">
        <w:rPr>
          <w:rFonts w:cs="Times New Roman"/>
        </w:rPr>
        <w:t>Next has products almost in all segment</w:t>
      </w:r>
      <w:r w:rsidR="00EB597B" w:rsidRPr="00756F53">
        <w:rPr>
          <w:rFonts w:cs="Times New Roman"/>
        </w:rPr>
        <w:t>s</w:t>
      </w:r>
      <w:r w:rsidR="00916FE4" w:rsidRPr="00756F53">
        <w:rPr>
          <w:rFonts w:cs="Times New Roman"/>
        </w:rPr>
        <w:t xml:space="preserve"> from affordable to premium</w:t>
      </w:r>
      <w:r w:rsidR="00EB597B" w:rsidRPr="00756F53">
        <w:rPr>
          <w:rFonts w:cs="Times New Roman"/>
        </w:rPr>
        <w:t xml:space="preserve"> (Hole et al, 2018)</w:t>
      </w:r>
      <w:r w:rsidR="00916FE4" w:rsidRPr="00756F53">
        <w:rPr>
          <w:rFonts w:cs="Times New Roman"/>
        </w:rPr>
        <w:t>.</w:t>
      </w:r>
      <w:r w:rsidR="009D2F77" w:rsidRPr="00756F53">
        <w:rPr>
          <w:rFonts w:cs="Times New Roman"/>
        </w:rPr>
        <w:t xml:space="preserve"> </w:t>
      </w:r>
    </w:p>
    <w:p w14:paraId="4C106974" w14:textId="5320FD40" w:rsidR="00966354" w:rsidRPr="00756F53" w:rsidRDefault="00EB597B" w:rsidP="00BF3DFF">
      <w:pPr>
        <w:jc w:val="both"/>
        <w:rPr>
          <w:rFonts w:cs="Times New Roman"/>
        </w:rPr>
      </w:pPr>
      <w:r w:rsidRPr="00756F53">
        <w:rPr>
          <w:rFonts w:cs="Times New Roman"/>
        </w:rPr>
        <w:t xml:space="preserve">The </w:t>
      </w:r>
      <w:r w:rsidR="009D2F77" w:rsidRPr="00756F53">
        <w:rPr>
          <w:rFonts w:cs="Times New Roman"/>
        </w:rPr>
        <w:t xml:space="preserve">Next’s main advantage is in its marketing strategy. It continuously relies on both </w:t>
      </w:r>
      <w:r w:rsidR="000016B1" w:rsidRPr="00756F53">
        <w:rPr>
          <w:rFonts w:cs="Times New Roman"/>
        </w:rPr>
        <w:t xml:space="preserve">physical and digital approaches </w:t>
      </w:r>
      <w:r w:rsidRPr="00756F53">
        <w:rPr>
          <w:rFonts w:cs="Times New Roman"/>
        </w:rPr>
        <w:t>to</w:t>
      </w:r>
      <w:r w:rsidR="000016B1" w:rsidRPr="00756F53">
        <w:rPr>
          <w:rFonts w:cs="Times New Roman"/>
        </w:rPr>
        <w:t xml:space="preserve"> marketing.</w:t>
      </w:r>
      <w:r w:rsidR="009113B4" w:rsidRPr="00756F53">
        <w:rPr>
          <w:rFonts w:cs="Times New Roman"/>
        </w:rPr>
        <w:t xml:space="preserve"> Next has the most anticipated advantage for attracting the customer attraction through its marketing campaigns held </w:t>
      </w:r>
      <w:r w:rsidRPr="00756F53">
        <w:rPr>
          <w:rFonts w:cs="Times New Roman"/>
        </w:rPr>
        <w:t>o</w:t>
      </w:r>
      <w:r w:rsidR="009113B4" w:rsidRPr="00756F53">
        <w:rPr>
          <w:rFonts w:cs="Times New Roman"/>
        </w:rPr>
        <w:t xml:space="preserve">n both online and offline </w:t>
      </w:r>
      <w:r w:rsidR="00EE5B5F" w:rsidRPr="00756F53">
        <w:rPr>
          <w:rFonts w:cs="Times New Roman"/>
        </w:rPr>
        <w:t>platforms.</w:t>
      </w:r>
      <w:r w:rsidR="000C1049" w:rsidRPr="00756F53">
        <w:rPr>
          <w:rFonts w:cs="Times New Roman"/>
        </w:rPr>
        <w:t xml:space="preserve"> </w:t>
      </w:r>
      <w:r w:rsidR="008F749E" w:rsidRPr="00756F53">
        <w:rPr>
          <w:rFonts w:cs="Times New Roman"/>
        </w:rPr>
        <w:t>Next arranges online campaigns through quiz and photoshoot contest</w:t>
      </w:r>
      <w:r w:rsidRPr="00756F53">
        <w:rPr>
          <w:rFonts w:cs="Times New Roman"/>
        </w:rPr>
        <w:t>s</w:t>
      </w:r>
      <w:r w:rsidR="008F749E" w:rsidRPr="00756F53">
        <w:rPr>
          <w:rFonts w:cs="Times New Roman"/>
        </w:rPr>
        <w:t xml:space="preserve"> to promote and boost the sale of its product. The most appropriate example of this </w:t>
      </w:r>
      <w:r w:rsidRPr="00756F53">
        <w:rPr>
          <w:rFonts w:cs="Times New Roman"/>
        </w:rPr>
        <w:t xml:space="preserve">is </w:t>
      </w:r>
      <w:r w:rsidR="008F749E" w:rsidRPr="00756F53">
        <w:rPr>
          <w:rFonts w:cs="Times New Roman"/>
        </w:rPr>
        <w:t>a photoshoot contest arranged by Next in which contestants needed to post their photo</w:t>
      </w:r>
      <w:r w:rsidR="00DF2A54" w:rsidRPr="00756F53">
        <w:rPr>
          <w:rFonts w:cs="Times New Roman"/>
        </w:rPr>
        <w:t xml:space="preserve"> wearing Next clothing. The winner will be decided based on the reactions given on the social media post of</w:t>
      </w:r>
      <w:r w:rsidR="00521843">
        <w:rPr>
          <w:rFonts w:cs="Times New Roman"/>
        </w:rPr>
        <w:t xml:space="preserve"> the contestants </w:t>
      </w:r>
      <w:r w:rsidR="00521843" w:rsidRPr="00756F53">
        <w:rPr>
          <w:rFonts w:cs="Times New Roman"/>
        </w:rPr>
        <w:t>(Zhang, 2021).</w:t>
      </w:r>
    </w:p>
    <w:p w14:paraId="7F29F17F" w14:textId="693903F7" w:rsidR="00FC325B" w:rsidRDefault="0096135C" w:rsidP="00BF3DFF">
      <w:pPr>
        <w:jc w:val="both"/>
        <w:rPr>
          <w:rFonts w:cs="Times New Roman"/>
        </w:rPr>
      </w:pPr>
      <w:r w:rsidRPr="00756F53">
        <w:rPr>
          <w:rFonts w:cs="Times New Roman"/>
        </w:rPr>
        <w:t xml:space="preserve">Next has </w:t>
      </w:r>
      <w:r w:rsidR="00EB597B" w:rsidRPr="00756F53">
        <w:rPr>
          <w:rFonts w:cs="Times New Roman"/>
        </w:rPr>
        <w:t xml:space="preserve">the </w:t>
      </w:r>
      <w:r w:rsidRPr="00756F53">
        <w:rPr>
          <w:rFonts w:cs="Times New Roman"/>
        </w:rPr>
        <w:t>biggest advantage in its cost leadership strategy. It outsources its products from the outside countries where the labo</w:t>
      </w:r>
      <w:r w:rsidR="00EB597B" w:rsidRPr="00756F53">
        <w:rPr>
          <w:rFonts w:cs="Times New Roman"/>
        </w:rPr>
        <w:t>u</w:t>
      </w:r>
      <w:r w:rsidRPr="00756F53">
        <w:rPr>
          <w:rFonts w:cs="Times New Roman"/>
        </w:rPr>
        <w:t xml:space="preserve">r cost is lower than its home country. </w:t>
      </w:r>
      <w:r w:rsidR="00BE29D9" w:rsidRPr="00756F53">
        <w:rPr>
          <w:rFonts w:cs="Times New Roman"/>
        </w:rPr>
        <w:t xml:space="preserve">Next especially sources its products from the South Asian countries such as Bangladesh, India, </w:t>
      </w:r>
      <w:r w:rsidR="00FC325B" w:rsidRPr="00756F53">
        <w:rPr>
          <w:rFonts w:cs="Times New Roman"/>
        </w:rPr>
        <w:t>and Vietnam</w:t>
      </w:r>
      <w:r w:rsidR="00287D3E" w:rsidRPr="00756F53">
        <w:rPr>
          <w:rFonts w:cs="Times New Roman"/>
        </w:rPr>
        <w:t xml:space="preserve"> etc. where the labo</w:t>
      </w:r>
      <w:r w:rsidR="00EB597B" w:rsidRPr="00756F53">
        <w:rPr>
          <w:rFonts w:cs="Times New Roman"/>
        </w:rPr>
        <w:t>u</w:t>
      </w:r>
      <w:r w:rsidR="00287D3E" w:rsidRPr="00756F53">
        <w:rPr>
          <w:rFonts w:cs="Times New Roman"/>
        </w:rPr>
        <w:t>r cost is lower. Next is also looking forward to expand</w:t>
      </w:r>
      <w:r w:rsidR="00EB597B" w:rsidRPr="00756F53">
        <w:rPr>
          <w:rFonts w:cs="Times New Roman"/>
        </w:rPr>
        <w:t>ing</w:t>
      </w:r>
      <w:r w:rsidR="00287D3E" w:rsidRPr="00756F53">
        <w:rPr>
          <w:rFonts w:cs="Times New Roman"/>
        </w:rPr>
        <w:t xml:space="preserve"> its market in various countries through </w:t>
      </w:r>
      <w:r w:rsidR="007A05B8" w:rsidRPr="00756F53">
        <w:rPr>
          <w:rFonts w:cs="Times New Roman"/>
        </w:rPr>
        <w:t>acquiring various fashion retailers there</w:t>
      </w:r>
      <w:r w:rsidR="00521843">
        <w:rPr>
          <w:rFonts w:cs="Times New Roman"/>
        </w:rPr>
        <w:t xml:space="preserve"> </w:t>
      </w:r>
      <w:r w:rsidR="00521843" w:rsidRPr="00756F53">
        <w:rPr>
          <w:rFonts w:cs="Times New Roman"/>
        </w:rPr>
        <w:t>(Zhang, 2021).</w:t>
      </w:r>
    </w:p>
    <w:p w14:paraId="54AEAC2F" w14:textId="00C39729" w:rsidR="00966354" w:rsidRPr="00756F53" w:rsidRDefault="00E979B2" w:rsidP="00BF3DFF">
      <w:pPr>
        <w:jc w:val="both"/>
        <w:rPr>
          <w:rFonts w:cs="Times New Roman"/>
        </w:rPr>
      </w:pPr>
      <w:r w:rsidRPr="00756F53">
        <w:rPr>
          <w:rFonts w:cs="Times New Roman"/>
        </w:rPr>
        <w:lastRenderedPageBreak/>
        <w:t xml:space="preserve">In that case, Next has the advantage of acquiring the market of that company alongside its company share. That’s how Next has entered the market of </w:t>
      </w:r>
      <w:r w:rsidR="00EB597B" w:rsidRPr="00756F53">
        <w:rPr>
          <w:rFonts w:cs="Times New Roman"/>
        </w:rPr>
        <w:t xml:space="preserve">the </w:t>
      </w:r>
      <w:r w:rsidRPr="00756F53">
        <w:rPr>
          <w:rFonts w:cs="Times New Roman"/>
        </w:rPr>
        <w:t>US through acquiring Victoria’s Secret lingerie bra</w:t>
      </w:r>
      <w:r w:rsidR="0097177F" w:rsidRPr="00756F53">
        <w:rPr>
          <w:rFonts w:cs="Times New Roman"/>
        </w:rPr>
        <w:t>n</w:t>
      </w:r>
      <w:r w:rsidRPr="00756F53">
        <w:rPr>
          <w:rFonts w:cs="Times New Roman"/>
        </w:rPr>
        <w:t xml:space="preserve">d. </w:t>
      </w:r>
      <w:r w:rsidR="008F749E" w:rsidRPr="00756F53">
        <w:rPr>
          <w:rFonts w:cs="Times New Roman"/>
        </w:rPr>
        <w:t xml:space="preserve"> </w:t>
      </w:r>
      <w:r w:rsidR="003A5037" w:rsidRPr="00756F53">
        <w:rPr>
          <w:rFonts w:cs="Times New Roman"/>
        </w:rPr>
        <w:t xml:space="preserve">Next has the most </w:t>
      </w:r>
      <w:r w:rsidR="00AB0A5D" w:rsidRPr="00756F53">
        <w:rPr>
          <w:rFonts w:cs="Times New Roman"/>
        </w:rPr>
        <w:t>anticipated business expansion strategy through which Next is expanding its businesses in the global market.</w:t>
      </w:r>
      <w:r w:rsidR="00130D94" w:rsidRPr="00756F53">
        <w:rPr>
          <w:rFonts w:cs="Times New Roman"/>
        </w:rPr>
        <w:t xml:space="preserve"> </w:t>
      </w:r>
      <w:r w:rsidR="003E1A55" w:rsidRPr="00756F53">
        <w:rPr>
          <w:rFonts w:cs="Times New Roman"/>
        </w:rPr>
        <w:t>Next uses acquisition strategy as its business expansion strategy</w:t>
      </w:r>
      <w:r w:rsidR="00EB597B" w:rsidRPr="00756F53">
        <w:rPr>
          <w:rFonts w:cs="Times New Roman"/>
        </w:rPr>
        <w:t xml:space="preserve"> (Mothersbaugh et al, 2020)</w:t>
      </w:r>
      <w:r w:rsidR="003E1A55" w:rsidRPr="00756F53">
        <w:rPr>
          <w:rFonts w:cs="Times New Roman"/>
        </w:rPr>
        <w:t xml:space="preserve">. </w:t>
      </w:r>
    </w:p>
    <w:p w14:paraId="6A8AA6EE" w14:textId="5730C3DF" w:rsidR="00FC325B" w:rsidRDefault="003E1A55" w:rsidP="00BF3DFF">
      <w:pPr>
        <w:jc w:val="both"/>
        <w:rPr>
          <w:rFonts w:cs="Times New Roman"/>
        </w:rPr>
      </w:pPr>
      <w:r w:rsidRPr="00756F53">
        <w:rPr>
          <w:rFonts w:cs="Times New Roman"/>
        </w:rPr>
        <w:t xml:space="preserve">Next also has </w:t>
      </w:r>
      <w:r w:rsidR="00C63043" w:rsidRPr="00756F53">
        <w:rPr>
          <w:rFonts w:cs="Times New Roman"/>
        </w:rPr>
        <w:t xml:space="preserve">specialization in </w:t>
      </w:r>
      <w:r w:rsidR="00EB597B" w:rsidRPr="00756F53">
        <w:rPr>
          <w:rFonts w:cs="Times New Roman"/>
        </w:rPr>
        <w:t xml:space="preserve">the </w:t>
      </w:r>
      <w:r w:rsidR="00C63043" w:rsidRPr="00756F53">
        <w:rPr>
          <w:rFonts w:cs="Times New Roman"/>
        </w:rPr>
        <w:t xml:space="preserve">supply chain. Next distributes its product through its warehouses. </w:t>
      </w:r>
      <w:r w:rsidR="00E44055" w:rsidRPr="00756F53">
        <w:rPr>
          <w:rFonts w:cs="Times New Roman"/>
        </w:rPr>
        <w:t xml:space="preserve">Next </w:t>
      </w:r>
      <w:r w:rsidR="00262458" w:rsidRPr="00756F53">
        <w:rPr>
          <w:rFonts w:cs="Times New Roman"/>
        </w:rPr>
        <w:t>places a central distribution warehouse for delivering its products to the stores and to the customer</w:t>
      </w:r>
      <w:r w:rsidR="00FC325B">
        <w:rPr>
          <w:rFonts w:cs="Times New Roman"/>
        </w:rPr>
        <w:t>s who order online. In this way</w:t>
      </w:r>
      <w:r w:rsidR="00262458" w:rsidRPr="00756F53">
        <w:rPr>
          <w:rFonts w:cs="Times New Roman"/>
        </w:rPr>
        <w:t xml:space="preserve"> </w:t>
      </w:r>
      <w:r w:rsidR="00FC325B" w:rsidRPr="00756F53">
        <w:rPr>
          <w:rFonts w:cs="Times New Roman"/>
        </w:rPr>
        <w:t>next</w:t>
      </w:r>
      <w:r w:rsidR="00262458" w:rsidRPr="00756F53">
        <w:rPr>
          <w:rFonts w:cs="Times New Roman"/>
        </w:rPr>
        <w:t xml:space="preserve"> can save the fixed for having another warehouse for </w:t>
      </w:r>
      <w:r w:rsidR="00820EA4" w:rsidRPr="00756F53">
        <w:rPr>
          <w:rFonts w:cs="Times New Roman"/>
        </w:rPr>
        <w:t xml:space="preserve">online deliveries. </w:t>
      </w:r>
      <w:r w:rsidR="002A7BBB" w:rsidRPr="00756F53">
        <w:rPr>
          <w:rFonts w:cs="Times New Roman"/>
        </w:rPr>
        <w:t>This is the case from Next Belgium. Next has also achieved efficien</w:t>
      </w:r>
      <w:r w:rsidR="00A36808" w:rsidRPr="00756F53">
        <w:rPr>
          <w:rFonts w:cs="Times New Roman"/>
        </w:rPr>
        <w:t>cies in production and manufacturing through outsourcing. It follows a cost leadership strategy li</w:t>
      </w:r>
      <w:r w:rsidR="00521843">
        <w:rPr>
          <w:rFonts w:cs="Times New Roman"/>
        </w:rPr>
        <w:t xml:space="preserve">ke the other fashion retailers </w:t>
      </w:r>
      <w:r w:rsidR="00521843" w:rsidRPr="00756F53">
        <w:rPr>
          <w:rFonts w:cs="Times New Roman"/>
        </w:rPr>
        <w:t>(Zhang, 2021).</w:t>
      </w:r>
    </w:p>
    <w:p w14:paraId="791C8C18" w14:textId="6432EAA7" w:rsidR="003E1A55" w:rsidRPr="00756F53" w:rsidRDefault="00E33254" w:rsidP="00BF3DFF">
      <w:pPr>
        <w:jc w:val="both"/>
        <w:rPr>
          <w:rFonts w:cs="Times New Roman"/>
        </w:rPr>
      </w:pPr>
      <w:r w:rsidRPr="00756F53">
        <w:rPr>
          <w:rFonts w:cs="Times New Roman"/>
        </w:rPr>
        <w:t xml:space="preserve">The company can offer </w:t>
      </w:r>
      <w:r w:rsidR="00EB597B" w:rsidRPr="00756F53">
        <w:rPr>
          <w:rFonts w:cs="Times New Roman"/>
        </w:rPr>
        <w:t xml:space="preserve">a </w:t>
      </w:r>
      <w:r w:rsidRPr="00756F53">
        <w:rPr>
          <w:rFonts w:cs="Times New Roman"/>
        </w:rPr>
        <w:t xml:space="preserve">differentiated </w:t>
      </w:r>
      <w:r w:rsidR="00B51E91" w:rsidRPr="00756F53">
        <w:rPr>
          <w:rFonts w:cs="Times New Roman"/>
        </w:rPr>
        <w:t xml:space="preserve">product at a very low cost. However, Next also offers the product of other </w:t>
      </w:r>
      <w:r w:rsidR="001B5582" w:rsidRPr="00756F53">
        <w:rPr>
          <w:rFonts w:cs="Times New Roman"/>
        </w:rPr>
        <w:t>third-party</w:t>
      </w:r>
      <w:r w:rsidR="00922C07" w:rsidRPr="00756F53">
        <w:rPr>
          <w:rFonts w:cs="Times New Roman"/>
        </w:rPr>
        <w:t xml:space="preserve"> </w:t>
      </w:r>
      <w:r w:rsidR="00FF7897" w:rsidRPr="00756F53">
        <w:rPr>
          <w:rFonts w:cs="Times New Roman"/>
        </w:rPr>
        <w:t>brands</w:t>
      </w:r>
      <w:r w:rsidR="001B5582" w:rsidRPr="00756F53">
        <w:rPr>
          <w:rFonts w:cs="Times New Roman"/>
        </w:rPr>
        <w:t xml:space="preserve">. </w:t>
      </w:r>
      <w:r w:rsidR="00F32ACC" w:rsidRPr="00756F53">
        <w:rPr>
          <w:rFonts w:cs="Times New Roman"/>
        </w:rPr>
        <w:t>So</w:t>
      </w:r>
      <w:r w:rsidR="00C84052" w:rsidRPr="00756F53">
        <w:rPr>
          <w:rFonts w:cs="Times New Roman"/>
        </w:rPr>
        <w:t>,</w:t>
      </w:r>
      <w:r w:rsidR="00F32ACC" w:rsidRPr="00756F53">
        <w:rPr>
          <w:rFonts w:cs="Times New Roman"/>
        </w:rPr>
        <w:t xml:space="preserve"> </w:t>
      </w:r>
      <w:r w:rsidR="00C84052" w:rsidRPr="00756F53">
        <w:rPr>
          <w:rFonts w:cs="Times New Roman"/>
        </w:rPr>
        <w:t>Next</w:t>
      </w:r>
      <w:r w:rsidR="00F32ACC" w:rsidRPr="00756F53">
        <w:rPr>
          <w:rFonts w:cs="Times New Roman"/>
        </w:rPr>
        <w:t xml:space="preserve"> has a variety of products and Next tries to keep </w:t>
      </w:r>
      <w:r w:rsidR="00C84052" w:rsidRPr="00756F53">
        <w:rPr>
          <w:rFonts w:cs="Times New Roman"/>
        </w:rPr>
        <w:t>an</w:t>
      </w:r>
      <w:r w:rsidR="00F32ACC" w:rsidRPr="00756F53">
        <w:rPr>
          <w:rFonts w:cs="Times New Roman"/>
        </w:rPr>
        <w:t xml:space="preserve"> equal amount of profit from </w:t>
      </w:r>
      <w:r w:rsidR="00D67D05" w:rsidRPr="00756F53">
        <w:rPr>
          <w:rFonts w:cs="Times New Roman"/>
        </w:rPr>
        <w:t xml:space="preserve">both of its products and </w:t>
      </w:r>
      <w:r w:rsidR="00C84052" w:rsidRPr="00756F53">
        <w:rPr>
          <w:rFonts w:cs="Times New Roman"/>
        </w:rPr>
        <w:t>third-party</w:t>
      </w:r>
      <w:r w:rsidR="00D67D05" w:rsidRPr="00756F53">
        <w:rPr>
          <w:rFonts w:cs="Times New Roman"/>
        </w:rPr>
        <w:t xml:space="preserve"> products. </w:t>
      </w:r>
      <w:r w:rsidR="00D473B1" w:rsidRPr="00756F53">
        <w:rPr>
          <w:rFonts w:cs="Times New Roman"/>
        </w:rPr>
        <w:t xml:space="preserve">Next is the strongest </w:t>
      </w:r>
      <w:r w:rsidR="00D23CD2" w:rsidRPr="00756F53">
        <w:rPr>
          <w:rFonts w:cs="Times New Roman"/>
        </w:rPr>
        <w:t xml:space="preserve">fashion retailing brand in the UK. </w:t>
      </w:r>
      <w:r w:rsidR="00794702" w:rsidRPr="00756F53">
        <w:rPr>
          <w:rFonts w:cs="Times New Roman"/>
        </w:rPr>
        <w:t xml:space="preserve">Next </w:t>
      </w:r>
      <w:r w:rsidR="00811A48" w:rsidRPr="00756F53">
        <w:rPr>
          <w:rFonts w:cs="Times New Roman"/>
        </w:rPr>
        <w:t xml:space="preserve">is in a competitive position with Marks and Spencer holding a 7.2% market share in </w:t>
      </w:r>
      <w:r w:rsidR="00EB597B" w:rsidRPr="00756F53">
        <w:rPr>
          <w:rFonts w:cs="Times New Roman"/>
        </w:rPr>
        <w:t xml:space="preserve">the </w:t>
      </w:r>
      <w:r w:rsidR="00811A48" w:rsidRPr="00756F53">
        <w:rPr>
          <w:rFonts w:cs="Times New Roman"/>
        </w:rPr>
        <w:t xml:space="preserve">clothing industry of the UK. Marks and Spencer </w:t>
      </w:r>
      <w:r w:rsidR="007042BB" w:rsidRPr="00756F53">
        <w:rPr>
          <w:rFonts w:cs="Times New Roman"/>
        </w:rPr>
        <w:t>have</w:t>
      </w:r>
      <w:r w:rsidR="00811A48" w:rsidRPr="00756F53">
        <w:rPr>
          <w:rFonts w:cs="Times New Roman"/>
        </w:rPr>
        <w:t xml:space="preserve"> </w:t>
      </w:r>
      <w:r w:rsidR="00EB597B" w:rsidRPr="00756F53">
        <w:rPr>
          <w:rFonts w:cs="Times New Roman"/>
        </w:rPr>
        <w:t xml:space="preserve">a </w:t>
      </w:r>
      <w:r w:rsidR="00811A48" w:rsidRPr="00756F53">
        <w:rPr>
          <w:rFonts w:cs="Times New Roman"/>
        </w:rPr>
        <w:t>7.6% market share in the clothing market of the UK.</w:t>
      </w:r>
      <w:r w:rsidR="00713DD9" w:rsidRPr="00756F53">
        <w:rPr>
          <w:rFonts w:cs="Times New Roman"/>
        </w:rPr>
        <w:t xml:space="preserve"> </w:t>
      </w:r>
      <w:r w:rsidR="00A9443C" w:rsidRPr="00756F53">
        <w:rPr>
          <w:rFonts w:cs="Times New Roman"/>
        </w:rPr>
        <w:t xml:space="preserve">Next’s has made good progress during the Corona time when the </w:t>
      </w:r>
      <w:r w:rsidR="005D6B7B" w:rsidRPr="00756F53">
        <w:rPr>
          <w:rFonts w:cs="Times New Roman"/>
        </w:rPr>
        <w:t xml:space="preserve">world was under a strict lockdown but the company kept its operations open through online activities and delivered </w:t>
      </w:r>
      <w:r w:rsidR="007626C4" w:rsidRPr="00756F53">
        <w:rPr>
          <w:rFonts w:cs="Times New Roman"/>
        </w:rPr>
        <w:t>products</w:t>
      </w:r>
      <w:r w:rsidR="00EB597B" w:rsidRPr="00756F53">
        <w:rPr>
          <w:rFonts w:cs="Times New Roman"/>
        </w:rPr>
        <w:t xml:space="preserve"> (Zhang, 2021)</w:t>
      </w:r>
      <w:r w:rsidR="00983E46" w:rsidRPr="00756F53">
        <w:rPr>
          <w:rFonts w:cs="Times New Roman"/>
        </w:rPr>
        <w:t>.</w:t>
      </w:r>
    </w:p>
    <w:bookmarkEnd w:id="1"/>
    <w:p w14:paraId="5022DA57" w14:textId="77777777" w:rsidR="00FC325B" w:rsidRDefault="00FC325B" w:rsidP="00371FFB">
      <w:pPr>
        <w:jc w:val="both"/>
        <w:rPr>
          <w:rFonts w:cs="Times New Roman"/>
          <w:color w:val="2E74B5" w:themeColor="accent5" w:themeShade="BF"/>
          <w:sz w:val="44"/>
          <w:szCs w:val="44"/>
          <w:highlight w:val="yellow"/>
          <w:u w:val="single"/>
        </w:rPr>
      </w:pPr>
    </w:p>
    <w:p w14:paraId="641F10A6" w14:textId="77777777" w:rsidR="00FC325B" w:rsidRDefault="00FC325B" w:rsidP="00371FFB">
      <w:pPr>
        <w:jc w:val="both"/>
        <w:rPr>
          <w:rFonts w:cs="Times New Roman"/>
          <w:color w:val="2E74B5" w:themeColor="accent5" w:themeShade="BF"/>
          <w:sz w:val="44"/>
          <w:szCs w:val="44"/>
          <w:highlight w:val="yellow"/>
          <w:u w:val="single"/>
        </w:rPr>
      </w:pPr>
    </w:p>
    <w:p w14:paraId="16CE905E" w14:textId="77777777" w:rsidR="00FC325B" w:rsidRDefault="00FC325B" w:rsidP="00371FFB">
      <w:pPr>
        <w:jc w:val="both"/>
        <w:rPr>
          <w:rFonts w:cs="Times New Roman"/>
          <w:color w:val="2E74B5" w:themeColor="accent5" w:themeShade="BF"/>
          <w:sz w:val="44"/>
          <w:szCs w:val="44"/>
          <w:highlight w:val="yellow"/>
          <w:u w:val="single"/>
        </w:rPr>
      </w:pPr>
    </w:p>
    <w:p w14:paraId="0D851462" w14:textId="77777777" w:rsidR="00FC325B" w:rsidRDefault="00FC325B" w:rsidP="00371FFB">
      <w:pPr>
        <w:jc w:val="both"/>
        <w:rPr>
          <w:rFonts w:cs="Times New Roman"/>
          <w:color w:val="2E74B5" w:themeColor="accent5" w:themeShade="BF"/>
          <w:sz w:val="44"/>
          <w:szCs w:val="44"/>
          <w:highlight w:val="yellow"/>
          <w:u w:val="single"/>
        </w:rPr>
      </w:pPr>
    </w:p>
    <w:p w14:paraId="456BA9DA" w14:textId="77777777" w:rsidR="00FC325B" w:rsidRDefault="00FC325B" w:rsidP="00371FFB">
      <w:pPr>
        <w:jc w:val="both"/>
        <w:rPr>
          <w:rFonts w:cs="Times New Roman"/>
          <w:color w:val="2E74B5" w:themeColor="accent5" w:themeShade="BF"/>
          <w:sz w:val="44"/>
          <w:szCs w:val="44"/>
          <w:highlight w:val="yellow"/>
          <w:u w:val="single"/>
        </w:rPr>
      </w:pPr>
    </w:p>
    <w:p w14:paraId="7318EE98" w14:textId="77777777" w:rsidR="00FC325B" w:rsidRPr="00756F53" w:rsidRDefault="00FC325B" w:rsidP="00FC325B">
      <w:pPr>
        <w:pStyle w:val="Heading1"/>
        <w:framePr w:w="6205" w:wrap="notBeside" w:hAnchor="page" w:x="1333" w:y="-325"/>
        <w:spacing w:line="360" w:lineRule="auto"/>
        <w:jc w:val="both"/>
        <w:rPr>
          <w:rFonts w:ascii="Times New Roman" w:hAnsi="Times New Roman" w:cs="Times New Roman"/>
        </w:rPr>
      </w:pPr>
      <w:r w:rsidRPr="00756F53">
        <w:rPr>
          <w:rFonts w:ascii="Times New Roman" w:hAnsi="Times New Roman" w:cs="Times New Roman"/>
        </w:rPr>
        <w:lastRenderedPageBreak/>
        <w:t>Product Range of Next Plc</w:t>
      </w:r>
    </w:p>
    <w:p w14:paraId="54066F3C" w14:textId="46525670" w:rsidR="00AA647A" w:rsidRPr="00756F53" w:rsidRDefault="001A3EE4" w:rsidP="00371FFB">
      <w:pPr>
        <w:jc w:val="both"/>
        <w:rPr>
          <w:rFonts w:cs="Times New Roman"/>
          <w:color w:val="2E74B5" w:themeColor="accent5" w:themeShade="BF"/>
          <w:sz w:val="48"/>
          <w:szCs w:val="48"/>
          <w:u w:val="single"/>
        </w:rPr>
      </w:pPr>
      <w:r w:rsidRPr="00756F53">
        <w:rPr>
          <w:rFonts w:cs="Times New Roman"/>
          <w:color w:val="2E74B5" w:themeColor="accent5" w:themeShade="BF"/>
          <w:sz w:val="44"/>
          <w:szCs w:val="44"/>
          <w:highlight w:val="yellow"/>
          <w:u w:val="single"/>
        </w:rPr>
        <w:t>Next Products</w:t>
      </w:r>
    </w:p>
    <w:p w14:paraId="42D4B625" w14:textId="77777777" w:rsidR="00282CDD" w:rsidRPr="00756F53" w:rsidRDefault="00282CDD" w:rsidP="00371FFB">
      <w:pPr>
        <w:jc w:val="both"/>
        <w:rPr>
          <w:rFonts w:cs="Times New Roman"/>
        </w:rPr>
        <w:sectPr w:rsidR="00282CDD" w:rsidRPr="00756F53" w:rsidSect="00815137">
          <w:footerReference w:type="default" r:id="rId10"/>
          <w:type w:val="continuous"/>
          <w:pgSz w:w="12240" w:h="15840"/>
          <w:pgMar w:top="1440" w:right="1440" w:bottom="1440" w:left="1440" w:header="720" w:footer="720" w:gutter="0"/>
          <w:pgBorders w:offsetFrom="page">
            <w:top w:val="thinThickSmallGap" w:sz="24" w:space="24" w:color="auto"/>
            <w:left w:val="thinThickSmallGap" w:sz="24" w:space="24" w:color="auto"/>
            <w:bottom w:val="thickThinSmallGap" w:sz="24" w:space="24" w:color="auto"/>
            <w:right w:val="thickThinSmallGap" w:sz="24" w:space="24" w:color="auto"/>
          </w:pgBorders>
          <w:cols w:space="720"/>
          <w:docGrid w:linePitch="360"/>
        </w:sectPr>
      </w:pPr>
    </w:p>
    <w:p w14:paraId="455B486D" w14:textId="6CC719E1" w:rsidR="001A3EE4" w:rsidRPr="00756F53" w:rsidRDefault="0036503D" w:rsidP="00371FFB">
      <w:pPr>
        <w:jc w:val="both"/>
        <w:rPr>
          <w:rFonts w:cs="Times New Roman"/>
          <w:szCs w:val="24"/>
        </w:rPr>
      </w:pPr>
      <w:r w:rsidRPr="00756F53">
        <w:rPr>
          <w:rFonts w:cs="Times New Roman"/>
          <w:szCs w:val="24"/>
        </w:rPr>
        <w:t xml:space="preserve">Next </w:t>
      </w:r>
      <w:r w:rsidR="00D41B14" w:rsidRPr="00756F53">
        <w:rPr>
          <w:rFonts w:cs="Times New Roman"/>
          <w:szCs w:val="24"/>
        </w:rPr>
        <w:t>has the motto to be the</w:t>
      </w:r>
      <w:r w:rsidR="0086121C" w:rsidRPr="00756F53">
        <w:rPr>
          <w:rFonts w:cs="Times New Roman"/>
          <w:szCs w:val="24"/>
        </w:rPr>
        <w:t xml:space="preserve"> natural choice for customers for </w:t>
      </w:r>
      <w:r w:rsidR="00516686" w:rsidRPr="00756F53">
        <w:rPr>
          <w:rFonts w:cs="Times New Roman"/>
          <w:szCs w:val="24"/>
        </w:rPr>
        <w:t>retail</w:t>
      </w:r>
      <w:r w:rsidR="00D334AC" w:rsidRPr="00756F53">
        <w:rPr>
          <w:rFonts w:cs="Times New Roman"/>
          <w:szCs w:val="24"/>
        </w:rPr>
        <w:t xml:space="preserve">ing </w:t>
      </w:r>
      <w:r w:rsidR="008B6B31" w:rsidRPr="00756F53">
        <w:rPr>
          <w:rFonts w:cs="Times New Roman"/>
          <w:szCs w:val="24"/>
        </w:rPr>
        <w:t>fashion clothing products and also to provide quality fashion clothing products for both men and women</w:t>
      </w:r>
      <w:r w:rsidR="00156876" w:rsidRPr="00756F53">
        <w:rPr>
          <w:rFonts w:cs="Times New Roman"/>
          <w:szCs w:val="24"/>
        </w:rPr>
        <w:t>.</w:t>
      </w:r>
    </w:p>
    <w:p w14:paraId="47355E53" w14:textId="77777777" w:rsidR="00156876" w:rsidRPr="00756F53" w:rsidRDefault="00156876" w:rsidP="00371FFB">
      <w:pPr>
        <w:jc w:val="both"/>
        <w:rPr>
          <w:rFonts w:cs="Times New Roman"/>
        </w:rPr>
      </w:pPr>
    </w:p>
    <w:p w14:paraId="0F4D85F8" w14:textId="04160B96" w:rsidR="00156876" w:rsidRPr="00756F53" w:rsidRDefault="009976E1" w:rsidP="00371FFB">
      <w:pPr>
        <w:jc w:val="both"/>
        <w:rPr>
          <w:rFonts w:cs="Times New Roman"/>
          <w:b/>
          <w:bCs/>
          <w:sz w:val="32"/>
          <w:szCs w:val="32"/>
          <w:u w:val="single"/>
        </w:rPr>
      </w:pPr>
      <w:r w:rsidRPr="00756F53">
        <w:rPr>
          <w:rFonts w:cs="Times New Roman"/>
          <w:b/>
          <w:bCs/>
          <w:sz w:val="32"/>
          <w:szCs w:val="32"/>
          <w:u w:val="single"/>
        </w:rPr>
        <w:t xml:space="preserve">1. </w:t>
      </w:r>
      <w:r w:rsidR="00E95471" w:rsidRPr="00756F53">
        <w:rPr>
          <w:rFonts w:cs="Times New Roman"/>
          <w:b/>
          <w:bCs/>
          <w:sz w:val="32"/>
          <w:szCs w:val="32"/>
          <w:u w:val="single"/>
        </w:rPr>
        <w:t>Women:</w:t>
      </w:r>
    </w:p>
    <w:p w14:paraId="60349657" w14:textId="531061D4" w:rsidR="00E95471" w:rsidRPr="00756F53" w:rsidRDefault="00FE2D0D" w:rsidP="00371FFB">
      <w:pPr>
        <w:jc w:val="both"/>
        <w:rPr>
          <w:rFonts w:cs="Times New Roman"/>
        </w:rPr>
      </w:pPr>
      <w:r w:rsidRPr="00756F53">
        <w:rPr>
          <w:rFonts w:cs="Times New Roman"/>
        </w:rPr>
        <w:t xml:space="preserve">Next offers a variety of products for Women and the products are all made in response to the latest fashion trends of the current era. Next has the most anticipated collection of fashion clothing offered to women. </w:t>
      </w:r>
      <w:r w:rsidR="00FE2EEE" w:rsidRPr="00756F53">
        <w:rPr>
          <w:rFonts w:cs="Times New Roman"/>
        </w:rPr>
        <w:t>These products promise durability and comfort. Next offers women clothing for various occasions.</w:t>
      </w:r>
    </w:p>
    <w:p w14:paraId="7FBCE66F" w14:textId="2EBA8151" w:rsidR="00FE2EEE" w:rsidRPr="00756F53" w:rsidRDefault="00E22C8B" w:rsidP="00371FFB">
      <w:pPr>
        <w:jc w:val="both"/>
        <w:rPr>
          <w:rFonts w:cs="Times New Roman"/>
          <w:b/>
          <w:bCs/>
          <w:sz w:val="32"/>
          <w:szCs w:val="32"/>
          <w:u w:val="single"/>
        </w:rPr>
      </w:pPr>
      <w:r w:rsidRPr="00756F53">
        <w:rPr>
          <w:rFonts w:cs="Times New Roman"/>
          <w:b/>
          <w:bCs/>
          <w:sz w:val="32"/>
          <w:szCs w:val="32"/>
          <w:u w:val="single"/>
        </w:rPr>
        <w:t>2. Men:</w:t>
      </w:r>
    </w:p>
    <w:p w14:paraId="457161E6" w14:textId="28403299" w:rsidR="00E22C8B" w:rsidRPr="00756F53" w:rsidRDefault="00E22C8B" w:rsidP="00371FFB">
      <w:pPr>
        <w:jc w:val="both"/>
        <w:rPr>
          <w:rFonts w:cs="Times New Roman"/>
        </w:rPr>
      </w:pPr>
      <w:r w:rsidRPr="00756F53">
        <w:rPr>
          <w:rFonts w:cs="Times New Roman"/>
        </w:rPr>
        <w:t xml:space="preserve">Next offers a variety of products for Men starting from comfortable products to </w:t>
      </w:r>
      <w:r w:rsidR="00FF335F" w:rsidRPr="00756F53">
        <w:rPr>
          <w:rFonts w:cs="Times New Roman"/>
        </w:rPr>
        <w:t xml:space="preserve">fashion products. Next also offers holiday products for hanging out </w:t>
      </w:r>
      <w:r w:rsidR="00EB597B" w:rsidRPr="00756F53">
        <w:rPr>
          <w:rFonts w:cs="Times New Roman"/>
        </w:rPr>
        <w:t>o</w:t>
      </w:r>
      <w:r w:rsidR="00FF335F" w:rsidRPr="00756F53">
        <w:rPr>
          <w:rFonts w:cs="Times New Roman"/>
        </w:rPr>
        <w:t xml:space="preserve">n beaches. Also, Next offers undergarments for Men and other products that are necessary Men. Next is the best choice for casual clothing </w:t>
      </w:r>
      <w:r w:rsidR="00EB597B" w:rsidRPr="00756F53">
        <w:rPr>
          <w:rFonts w:cs="Times New Roman"/>
        </w:rPr>
        <w:t>for</w:t>
      </w:r>
      <w:r w:rsidR="00FF335F" w:rsidRPr="00756F53">
        <w:rPr>
          <w:rFonts w:cs="Times New Roman"/>
        </w:rPr>
        <w:t xml:space="preserve"> men</w:t>
      </w:r>
      <w:r w:rsidR="00FC4FD1" w:rsidRPr="00756F53">
        <w:rPr>
          <w:rFonts w:cs="Times New Roman"/>
        </w:rPr>
        <w:t xml:space="preserve"> (Zhang, 2021)</w:t>
      </w:r>
      <w:r w:rsidR="00FF335F" w:rsidRPr="00756F53">
        <w:rPr>
          <w:rFonts w:cs="Times New Roman"/>
        </w:rPr>
        <w:t>.</w:t>
      </w:r>
    </w:p>
    <w:p w14:paraId="38951EFB" w14:textId="0DC0ECC4" w:rsidR="00A2529D" w:rsidRPr="00756F53" w:rsidRDefault="00A2529D" w:rsidP="00371FFB">
      <w:pPr>
        <w:jc w:val="both"/>
        <w:rPr>
          <w:rFonts w:cs="Times New Roman"/>
          <w:b/>
          <w:bCs/>
          <w:sz w:val="32"/>
          <w:szCs w:val="32"/>
          <w:u w:val="single"/>
        </w:rPr>
      </w:pPr>
      <w:r w:rsidRPr="00756F53">
        <w:rPr>
          <w:rFonts w:cs="Times New Roman"/>
          <w:b/>
          <w:bCs/>
          <w:sz w:val="32"/>
          <w:szCs w:val="32"/>
          <w:u w:val="single"/>
        </w:rPr>
        <w:t xml:space="preserve">3. Boys: </w:t>
      </w:r>
    </w:p>
    <w:p w14:paraId="75EA0A11" w14:textId="715ACE6E" w:rsidR="00431603" w:rsidRPr="00756F53" w:rsidRDefault="00F00A81" w:rsidP="00371FFB">
      <w:pPr>
        <w:jc w:val="both"/>
        <w:rPr>
          <w:rFonts w:cs="Times New Roman"/>
        </w:rPr>
      </w:pPr>
      <w:r w:rsidRPr="00756F53">
        <w:rPr>
          <w:rFonts w:cs="Times New Roman"/>
        </w:rPr>
        <w:t xml:space="preserve">Next offers </w:t>
      </w:r>
      <w:r w:rsidR="00EB597B" w:rsidRPr="00756F53">
        <w:rPr>
          <w:rFonts w:cs="Times New Roman"/>
        </w:rPr>
        <w:t xml:space="preserve">a </w:t>
      </w:r>
      <w:r w:rsidRPr="00756F53">
        <w:rPr>
          <w:rFonts w:cs="Times New Roman"/>
        </w:rPr>
        <w:t>variety of casual products for young adults and teenagers who like fashion</w:t>
      </w:r>
      <w:r w:rsidR="00EB597B" w:rsidRPr="00756F53">
        <w:rPr>
          <w:rFonts w:cs="Times New Roman"/>
        </w:rPr>
        <w:t>able</w:t>
      </w:r>
      <w:r w:rsidRPr="00756F53">
        <w:rPr>
          <w:rFonts w:cs="Times New Roman"/>
        </w:rPr>
        <w:t xml:space="preserve"> clothing</w:t>
      </w:r>
      <w:r w:rsidR="00FD1243" w:rsidRPr="00756F53">
        <w:rPr>
          <w:rFonts w:cs="Times New Roman"/>
        </w:rPr>
        <w:t xml:space="preserve">. Next is very popular among young adults. The products are all high-quality products and prices are also reasonable. </w:t>
      </w:r>
      <w:r w:rsidR="00F96A7C" w:rsidRPr="00756F53">
        <w:rPr>
          <w:rFonts w:cs="Times New Roman"/>
        </w:rPr>
        <w:t xml:space="preserve">Next offers both casual and party dresses for young adults and </w:t>
      </w:r>
      <w:r w:rsidR="00431603" w:rsidRPr="00756F53">
        <w:rPr>
          <w:rFonts w:cs="Times New Roman"/>
        </w:rPr>
        <w:t xml:space="preserve">the products are priced at a very reasonable </w:t>
      </w:r>
      <w:r w:rsidR="00FC325B" w:rsidRPr="00756F53">
        <w:rPr>
          <w:rFonts w:cs="Times New Roman"/>
        </w:rPr>
        <w:t>Section through which the customers can get attracted and buy Next’s products (Volná, 2012).</w:t>
      </w:r>
    </w:p>
    <w:p w14:paraId="1DE527F9" w14:textId="7B3B45C8" w:rsidR="003E0EB3" w:rsidRDefault="00FC325B" w:rsidP="003E0EB3">
      <w:pPr>
        <w:jc w:val="both"/>
        <w:rPr>
          <w:rFonts w:cs="Times New Roman"/>
        </w:rPr>
      </w:pPr>
      <w:r w:rsidRPr="00756F53">
        <w:rPr>
          <w:rFonts w:cs="Times New Roman"/>
          <w:noProof/>
          <w:lang w:val="en-US"/>
        </w:rPr>
        <w:drawing>
          <wp:inline distT="0" distB="0" distL="0" distR="0" wp14:anchorId="0389E452" wp14:editId="45AA0AF0">
            <wp:extent cx="1207698" cy="1647645"/>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1207698" cy="1647645"/>
                    </a:xfrm>
                    <a:prstGeom prst="rect">
                      <a:avLst/>
                    </a:prstGeom>
                    <a:noFill/>
                  </pic:spPr>
                </pic:pic>
              </a:graphicData>
            </a:graphic>
          </wp:inline>
        </w:drawing>
      </w:r>
      <w:r w:rsidRPr="00756F53">
        <w:rPr>
          <w:rFonts w:cs="Times New Roman"/>
          <w:noProof/>
          <w:lang w:val="en-US"/>
        </w:rPr>
        <w:drawing>
          <wp:inline distT="0" distB="0" distL="0" distR="0" wp14:anchorId="2C9A5D35" wp14:editId="54226E29">
            <wp:extent cx="1531620" cy="1579211"/>
            <wp:effectExtent l="0" t="0" r="0" b="2540"/>
            <wp:docPr id="5" name="Picture 5" descr="H1 - Autumn essential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H1 - Autumn essentials"/>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1531620" cy="1579211"/>
                    </a:xfrm>
                    <a:prstGeom prst="rect">
                      <a:avLst/>
                    </a:prstGeom>
                    <a:noFill/>
                    <a:ln>
                      <a:noFill/>
                    </a:ln>
                  </pic:spPr>
                </pic:pic>
              </a:graphicData>
            </a:graphic>
          </wp:inline>
        </w:drawing>
      </w:r>
    </w:p>
    <w:p w14:paraId="54F4DAFE" w14:textId="3049E50E" w:rsidR="00431603" w:rsidRPr="00756F53" w:rsidRDefault="00B34C93" w:rsidP="00FC325B">
      <w:pPr>
        <w:jc w:val="both"/>
        <w:rPr>
          <w:rFonts w:cs="Times New Roman"/>
        </w:rPr>
      </w:pPr>
      <w:r w:rsidRPr="00756F53">
        <w:rPr>
          <w:rFonts w:cs="Times New Roman"/>
          <w:noProof/>
          <w:lang w:val="en-US"/>
        </w:rPr>
        <w:drawing>
          <wp:inline distT="0" distB="0" distL="0" distR="0" wp14:anchorId="56F4D05D" wp14:editId="2470913A">
            <wp:extent cx="2644140" cy="1066800"/>
            <wp:effectExtent l="0" t="0" r="381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2650139" cy="1069220"/>
                    </a:xfrm>
                    <a:prstGeom prst="rect">
                      <a:avLst/>
                    </a:prstGeom>
                    <a:noFill/>
                  </pic:spPr>
                </pic:pic>
              </a:graphicData>
            </a:graphic>
          </wp:inline>
        </w:drawing>
      </w:r>
    </w:p>
    <w:p w14:paraId="2BF1110E" w14:textId="77777777" w:rsidR="003E0EB3" w:rsidRDefault="003E0EB3" w:rsidP="00371FFB">
      <w:pPr>
        <w:jc w:val="both"/>
        <w:rPr>
          <w:rFonts w:cs="Times New Roman"/>
          <w:b/>
          <w:bCs/>
          <w:sz w:val="32"/>
          <w:szCs w:val="32"/>
          <w:u w:val="single"/>
        </w:rPr>
      </w:pPr>
    </w:p>
    <w:p w14:paraId="2B4FF748" w14:textId="18AC1113" w:rsidR="00431603" w:rsidRPr="00756F53" w:rsidRDefault="00451C72" w:rsidP="00371FFB">
      <w:pPr>
        <w:jc w:val="both"/>
        <w:rPr>
          <w:rFonts w:cs="Times New Roman"/>
          <w:b/>
          <w:bCs/>
          <w:sz w:val="32"/>
          <w:szCs w:val="32"/>
          <w:u w:val="single"/>
        </w:rPr>
      </w:pPr>
      <w:r w:rsidRPr="00756F53">
        <w:rPr>
          <w:rFonts w:cs="Times New Roman"/>
          <w:b/>
          <w:bCs/>
          <w:sz w:val="32"/>
          <w:szCs w:val="32"/>
          <w:u w:val="single"/>
        </w:rPr>
        <w:lastRenderedPageBreak/>
        <w:t xml:space="preserve">4. Girls: </w:t>
      </w:r>
    </w:p>
    <w:p w14:paraId="55382F85" w14:textId="1FEEB177" w:rsidR="00451C72" w:rsidRPr="00756F53" w:rsidRDefault="00451C72" w:rsidP="00371FFB">
      <w:pPr>
        <w:jc w:val="both"/>
        <w:rPr>
          <w:rFonts w:cs="Times New Roman"/>
        </w:rPr>
      </w:pPr>
      <w:r w:rsidRPr="00756F53">
        <w:rPr>
          <w:rFonts w:cs="Times New Roman"/>
        </w:rPr>
        <w:t xml:space="preserve">Next also offers clothing products for young girls who have age around 16-24years. </w:t>
      </w:r>
      <w:r w:rsidR="00EB597B" w:rsidRPr="00756F53">
        <w:rPr>
          <w:rFonts w:cs="Times New Roman"/>
        </w:rPr>
        <w:t>At</w:t>
      </w:r>
      <w:r w:rsidRPr="00756F53">
        <w:rPr>
          <w:rFonts w:cs="Times New Roman"/>
        </w:rPr>
        <w:t xml:space="preserve"> that age girls usually want to </w:t>
      </w:r>
      <w:r w:rsidR="00474615" w:rsidRPr="00756F53">
        <w:rPr>
          <w:rFonts w:cs="Times New Roman"/>
        </w:rPr>
        <w:t xml:space="preserve">wear casual dresses and these dresses are available next at a very reasonable price and the products are sourced at a cost </w:t>
      </w:r>
      <w:r w:rsidR="00C85FB7" w:rsidRPr="00756F53">
        <w:rPr>
          <w:rFonts w:cs="Times New Roman"/>
        </w:rPr>
        <w:t>leaders</w:t>
      </w:r>
      <w:r w:rsidR="00474615" w:rsidRPr="00756F53">
        <w:rPr>
          <w:rFonts w:cs="Times New Roman"/>
        </w:rPr>
        <w:t xml:space="preserve">hip approach from the </w:t>
      </w:r>
      <w:r w:rsidR="00D06F89" w:rsidRPr="00756F53">
        <w:rPr>
          <w:rFonts w:cs="Times New Roman"/>
        </w:rPr>
        <w:t xml:space="preserve">outside locations where the prices are very low. </w:t>
      </w:r>
      <w:r w:rsidR="00EB597B" w:rsidRPr="00756F53">
        <w:rPr>
          <w:rFonts w:cs="Times New Roman"/>
        </w:rPr>
        <w:t>T</w:t>
      </w:r>
      <w:r w:rsidR="00D06F89" w:rsidRPr="00756F53">
        <w:rPr>
          <w:rFonts w:cs="Times New Roman"/>
        </w:rPr>
        <w:t>o ensure a price competitive strategy Next offers various casual products at a very reasonable price and Next has a great demand for casual girls’ clothing</w:t>
      </w:r>
      <w:r w:rsidR="00C85FB7" w:rsidRPr="00756F53">
        <w:rPr>
          <w:rFonts w:cs="Times New Roman"/>
        </w:rPr>
        <w:t xml:space="preserve"> (Wigley, 2011)</w:t>
      </w:r>
      <w:r w:rsidR="00D06F89" w:rsidRPr="00756F53">
        <w:rPr>
          <w:rFonts w:cs="Times New Roman"/>
        </w:rPr>
        <w:t>.</w:t>
      </w:r>
    </w:p>
    <w:p w14:paraId="0BAC66FD" w14:textId="5E079AC0" w:rsidR="00D06F89" w:rsidRPr="00756F53" w:rsidRDefault="00A106E8" w:rsidP="00371FFB">
      <w:pPr>
        <w:jc w:val="both"/>
        <w:rPr>
          <w:rFonts w:cs="Times New Roman"/>
          <w:b/>
          <w:bCs/>
          <w:sz w:val="32"/>
          <w:szCs w:val="32"/>
        </w:rPr>
      </w:pPr>
      <w:r w:rsidRPr="00756F53">
        <w:rPr>
          <w:rFonts w:cs="Times New Roman"/>
          <w:b/>
          <w:bCs/>
          <w:sz w:val="32"/>
          <w:szCs w:val="32"/>
        </w:rPr>
        <w:t>5. Baby:</w:t>
      </w:r>
    </w:p>
    <w:p w14:paraId="7FDC04A0" w14:textId="231AD9AE" w:rsidR="00410F4E" w:rsidRPr="00756F53" w:rsidRDefault="008259FB" w:rsidP="00371FFB">
      <w:pPr>
        <w:jc w:val="both"/>
        <w:rPr>
          <w:rFonts w:cs="Times New Roman"/>
        </w:rPr>
      </w:pPr>
      <w:r w:rsidRPr="00756F53">
        <w:rPr>
          <w:rFonts w:cs="Times New Roman"/>
        </w:rPr>
        <w:t xml:space="preserve">Next offers various types </w:t>
      </w:r>
      <w:r w:rsidR="00EB597B" w:rsidRPr="00756F53">
        <w:rPr>
          <w:rFonts w:cs="Times New Roman"/>
        </w:rPr>
        <w:t xml:space="preserve">of </w:t>
      </w:r>
      <w:r w:rsidRPr="00756F53">
        <w:rPr>
          <w:rFonts w:cs="Times New Roman"/>
        </w:rPr>
        <w:t xml:space="preserve">baby clothing products that have a very great demand in the market. </w:t>
      </w:r>
      <w:r w:rsidR="00410F4E" w:rsidRPr="00756F53">
        <w:rPr>
          <w:rFonts w:cs="Times New Roman"/>
        </w:rPr>
        <w:t>Next offers baby products starting from dresses to footwear even toiletries products that are essential for a baby</w:t>
      </w:r>
      <w:r w:rsidR="00842170" w:rsidRPr="00756F53">
        <w:rPr>
          <w:rFonts w:cs="Times New Roman"/>
        </w:rPr>
        <w:t xml:space="preserve"> (Deepak and Jeyakumar, 2019)</w:t>
      </w:r>
      <w:r w:rsidR="00410F4E" w:rsidRPr="00756F53">
        <w:rPr>
          <w:rFonts w:cs="Times New Roman"/>
        </w:rPr>
        <w:t>.</w:t>
      </w:r>
    </w:p>
    <w:p w14:paraId="49347091" w14:textId="77777777" w:rsidR="00A334D1" w:rsidRPr="00756F53" w:rsidRDefault="00A334D1" w:rsidP="00371FFB">
      <w:pPr>
        <w:jc w:val="both"/>
        <w:rPr>
          <w:rFonts w:cs="Times New Roman"/>
        </w:rPr>
      </w:pPr>
    </w:p>
    <w:p w14:paraId="5C6CCC21" w14:textId="77777777" w:rsidR="00A334D1" w:rsidRPr="00756F53" w:rsidRDefault="00A334D1" w:rsidP="00371FFB">
      <w:pPr>
        <w:jc w:val="both"/>
        <w:rPr>
          <w:rFonts w:cs="Times New Roman"/>
        </w:rPr>
      </w:pPr>
    </w:p>
    <w:p w14:paraId="2DC4B691" w14:textId="77777777" w:rsidR="00A334D1" w:rsidRPr="00756F53" w:rsidRDefault="00A334D1" w:rsidP="00371FFB">
      <w:pPr>
        <w:jc w:val="both"/>
        <w:rPr>
          <w:rFonts w:cs="Times New Roman"/>
        </w:rPr>
      </w:pPr>
    </w:p>
    <w:p w14:paraId="0B09542F" w14:textId="77777777" w:rsidR="00A334D1" w:rsidRPr="00756F53" w:rsidRDefault="00A334D1" w:rsidP="00371FFB">
      <w:pPr>
        <w:jc w:val="both"/>
        <w:rPr>
          <w:rFonts w:cs="Times New Roman"/>
        </w:rPr>
      </w:pPr>
    </w:p>
    <w:p w14:paraId="175D7DF8" w14:textId="77777777" w:rsidR="00A334D1" w:rsidRPr="00756F53" w:rsidRDefault="00A334D1" w:rsidP="00371FFB">
      <w:pPr>
        <w:jc w:val="both"/>
        <w:rPr>
          <w:rFonts w:cs="Times New Roman"/>
        </w:rPr>
      </w:pPr>
    </w:p>
    <w:p w14:paraId="04BB1556" w14:textId="77777777" w:rsidR="00A334D1" w:rsidRPr="00756F53" w:rsidRDefault="00A334D1" w:rsidP="00371FFB">
      <w:pPr>
        <w:jc w:val="both"/>
        <w:rPr>
          <w:rFonts w:cs="Times New Roman"/>
        </w:rPr>
      </w:pPr>
    </w:p>
    <w:p w14:paraId="28C26769" w14:textId="77777777" w:rsidR="00A334D1" w:rsidRPr="00756F53" w:rsidRDefault="00A334D1" w:rsidP="00371FFB">
      <w:pPr>
        <w:jc w:val="both"/>
        <w:rPr>
          <w:rFonts w:cs="Times New Roman"/>
        </w:rPr>
      </w:pPr>
    </w:p>
    <w:p w14:paraId="0FF970E6" w14:textId="117BE520" w:rsidR="00A334D1" w:rsidRPr="00756F53" w:rsidRDefault="00685920" w:rsidP="00371FFB">
      <w:pPr>
        <w:jc w:val="both"/>
        <w:rPr>
          <w:rFonts w:cs="Times New Roman"/>
        </w:rPr>
      </w:pPr>
      <w:r w:rsidRPr="00756F53">
        <w:rPr>
          <w:rFonts w:cs="Times New Roman"/>
          <w:noProof/>
          <w:lang w:val="en-US"/>
        </w:rPr>
        <w:drawing>
          <wp:inline distT="0" distB="0" distL="0" distR="0" wp14:anchorId="5A076B39" wp14:editId="3ABA2074">
            <wp:extent cx="2217420" cy="2057400"/>
            <wp:effectExtent l="0" t="0" r="0" b="0"/>
            <wp:docPr id="17" name="Picture 17" descr="Next PLC - Reuben Houfe - Motion Graphics, Interface &amp; Multimedia Design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4" descr="Next PLC - Reuben Houfe - Motion Graphics, Interface &amp; Multimedia Designer"/>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2217420" cy="2057400"/>
                    </a:xfrm>
                    <a:prstGeom prst="rect">
                      <a:avLst/>
                    </a:prstGeom>
                    <a:noFill/>
                    <a:ln>
                      <a:noFill/>
                    </a:ln>
                  </pic:spPr>
                </pic:pic>
              </a:graphicData>
            </a:graphic>
          </wp:inline>
        </w:drawing>
      </w:r>
    </w:p>
    <w:p w14:paraId="3DF91521" w14:textId="3E29CF04" w:rsidR="00A334D1" w:rsidRPr="00756F53" w:rsidRDefault="003E0EB3" w:rsidP="003E0EB3">
      <w:pPr>
        <w:jc w:val="both"/>
        <w:rPr>
          <w:rFonts w:cs="Times New Roman"/>
        </w:rPr>
      </w:pPr>
      <w:r w:rsidRPr="00756F53">
        <w:rPr>
          <w:rFonts w:cs="Times New Roman"/>
          <w:noProof/>
          <w:lang w:val="en-US"/>
        </w:rPr>
        <w:drawing>
          <wp:inline distT="0" distB="0" distL="0" distR="0" wp14:anchorId="64F7A8FD" wp14:editId="537A5A5D">
            <wp:extent cx="2596551" cy="1242204"/>
            <wp:effectExtent l="0" t="0" r="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2598420" cy="1243098"/>
                    </a:xfrm>
                    <a:prstGeom prst="rect">
                      <a:avLst/>
                    </a:prstGeom>
                    <a:noFill/>
                    <a:ln>
                      <a:noFill/>
                    </a:ln>
                  </pic:spPr>
                </pic:pic>
              </a:graphicData>
            </a:graphic>
          </wp:inline>
        </w:drawing>
      </w:r>
      <w:r w:rsidRPr="00756F53">
        <w:rPr>
          <w:rFonts w:cs="Times New Roman"/>
          <w:noProof/>
          <w:lang w:val="en-US"/>
        </w:rPr>
        <w:drawing>
          <wp:inline distT="0" distB="0" distL="0" distR="0" wp14:anchorId="36512DE0" wp14:editId="6359B706">
            <wp:extent cx="1554480" cy="1943100"/>
            <wp:effectExtent l="0" t="0" r="7620" b="0"/>
            <wp:docPr id="9" name="Picture 9" descr="Cos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Cosy"/>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1554903" cy="1943629"/>
                    </a:xfrm>
                    <a:prstGeom prst="rect">
                      <a:avLst/>
                    </a:prstGeom>
                    <a:noFill/>
                    <a:ln>
                      <a:noFill/>
                    </a:ln>
                  </pic:spPr>
                </pic:pic>
              </a:graphicData>
            </a:graphic>
          </wp:inline>
        </w:drawing>
      </w:r>
      <w:r w:rsidRPr="003E0EB3">
        <w:rPr>
          <w:rFonts w:cs="Times New Roman"/>
        </w:rPr>
        <w:t xml:space="preserve"> </w:t>
      </w:r>
    </w:p>
    <w:p w14:paraId="236ED932" w14:textId="17E98837" w:rsidR="00A106E8" w:rsidRPr="00756F53" w:rsidRDefault="003E0EB3" w:rsidP="003E0EB3">
      <w:pPr>
        <w:jc w:val="both"/>
        <w:rPr>
          <w:rFonts w:cs="Times New Roman"/>
        </w:rPr>
      </w:pPr>
      <w:r w:rsidRPr="00756F53">
        <w:rPr>
          <w:rFonts w:cs="Times New Roman"/>
          <w:noProof/>
          <w:lang w:val="en-US"/>
        </w:rPr>
        <w:drawing>
          <wp:inline distT="0" distB="0" distL="0" distR="0" wp14:anchorId="52A16CC9" wp14:editId="15D73C81">
            <wp:extent cx="1546860" cy="1933575"/>
            <wp:effectExtent l="0" t="0" r="0" b="952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1547916" cy="1934895"/>
                    </a:xfrm>
                    <a:prstGeom prst="rect">
                      <a:avLst/>
                    </a:prstGeom>
                    <a:noFill/>
                  </pic:spPr>
                </pic:pic>
              </a:graphicData>
            </a:graphic>
          </wp:inline>
        </w:drawing>
      </w:r>
    </w:p>
    <w:p w14:paraId="7AF46F09" w14:textId="77777777" w:rsidR="009371CA" w:rsidRPr="00756F53" w:rsidRDefault="009371CA" w:rsidP="00371FFB">
      <w:pPr>
        <w:jc w:val="both"/>
        <w:rPr>
          <w:rFonts w:cs="Times New Roman"/>
        </w:rPr>
        <w:sectPr w:rsidR="009371CA" w:rsidRPr="00756F53" w:rsidSect="00282CDD">
          <w:type w:val="continuous"/>
          <w:pgSz w:w="12240" w:h="15840"/>
          <w:pgMar w:top="1440" w:right="1440" w:bottom="1440" w:left="1440" w:header="720" w:footer="720" w:gutter="0"/>
          <w:pgBorders w:offsetFrom="page">
            <w:top w:val="thinThickSmallGap" w:sz="24" w:space="24" w:color="auto"/>
            <w:left w:val="thinThickSmallGap" w:sz="24" w:space="24" w:color="auto"/>
            <w:bottom w:val="thickThinSmallGap" w:sz="24" w:space="24" w:color="auto"/>
            <w:right w:val="thickThinSmallGap" w:sz="24" w:space="24" w:color="auto"/>
          </w:pgBorders>
          <w:cols w:num="2" w:space="720"/>
          <w:docGrid w:linePitch="360"/>
        </w:sectPr>
      </w:pPr>
    </w:p>
    <w:p w14:paraId="208D34AA" w14:textId="72B8E80C" w:rsidR="00FD6C48" w:rsidRPr="00756F53" w:rsidRDefault="00FD6C48" w:rsidP="00371FFB">
      <w:pPr>
        <w:pStyle w:val="Heading1"/>
        <w:framePr w:wrap="notBeside"/>
        <w:spacing w:line="360" w:lineRule="auto"/>
        <w:jc w:val="both"/>
        <w:rPr>
          <w:rFonts w:ascii="Times New Roman" w:hAnsi="Times New Roman" w:cs="Times New Roman"/>
        </w:rPr>
      </w:pPr>
      <w:r w:rsidRPr="00756F53">
        <w:rPr>
          <w:rFonts w:ascii="Times New Roman" w:hAnsi="Times New Roman" w:cs="Times New Roman"/>
        </w:rPr>
        <w:lastRenderedPageBreak/>
        <w:t>Features of Next Plc’s Products</w:t>
      </w:r>
    </w:p>
    <w:p w14:paraId="5085A6F4" w14:textId="77777777" w:rsidR="00FD6C48" w:rsidRPr="00756F53" w:rsidRDefault="00FD6C48" w:rsidP="00371FFB">
      <w:pPr>
        <w:jc w:val="both"/>
        <w:rPr>
          <w:rFonts w:cs="Times New Roman"/>
        </w:rPr>
      </w:pPr>
    </w:p>
    <w:p w14:paraId="13B3112C" w14:textId="56AAE06E" w:rsidR="00FD6C48" w:rsidRPr="00756F53" w:rsidRDefault="00312EEA" w:rsidP="00371FFB">
      <w:pPr>
        <w:jc w:val="both"/>
        <w:rPr>
          <w:rFonts w:cs="Times New Roman"/>
        </w:rPr>
      </w:pPr>
      <w:r w:rsidRPr="00756F53">
        <w:rPr>
          <w:rFonts w:cs="Times New Roman"/>
        </w:rPr>
        <w:t xml:space="preserve">Next has a variety of products and it has brands over 500 and </w:t>
      </w:r>
      <w:r w:rsidR="00F71D0E" w:rsidRPr="00756F53">
        <w:rPr>
          <w:rFonts w:cs="Times New Roman"/>
        </w:rPr>
        <w:t>these brands</w:t>
      </w:r>
      <w:r w:rsidRPr="00756F53">
        <w:rPr>
          <w:rFonts w:cs="Times New Roman"/>
        </w:rPr>
        <w:t xml:space="preserve"> are all </w:t>
      </w:r>
      <w:r w:rsidR="00F71D0E" w:rsidRPr="00756F53">
        <w:rPr>
          <w:rFonts w:cs="Times New Roman"/>
        </w:rPr>
        <w:t>third-party</w:t>
      </w:r>
      <w:r w:rsidRPr="00756F53">
        <w:rPr>
          <w:rFonts w:cs="Times New Roman"/>
        </w:rPr>
        <w:t xml:space="preserve"> brand</w:t>
      </w:r>
      <w:r w:rsidR="00EB597B" w:rsidRPr="00756F53">
        <w:rPr>
          <w:rFonts w:cs="Times New Roman"/>
        </w:rPr>
        <w:t>s</w:t>
      </w:r>
      <w:r w:rsidRPr="00756F53">
        <w:rPr>
          <w:rFonts w:cs="Times New Roman"/>
        </w:rPr>
        <w:t xml:space="preserve">. </w:t>
      </w:r>
      <w:r w:rsidR="00F71D0E" w:rsidRPr="00756F53">
        <w:rPr>
          <w:rFonts w:cs="Times New Roman"/>
        </w:rPr>
        <w:t>But</w:t>
      </w:r>
      <w:r w:rsidRPr="00756F53">
        <w:rPr>
          <w:rFonts w:cs="Times New Roman"/>
        </w:rPr>
        <w:t xml:space="preserve"> Next also has its labe</w:t>
      </w:r>
      <w:r w:rsidR="00EB597B" w:rsidRPr="00756F53">
        <w:rPr>
          <w:rFonts w:cs="Times New Roman"/>
        </w:rPr>
        <w:t>l</w:t>
      </w:r>
      <w:r w:rsidRPr="00756F53">
        <w:rPr>
          <w:rFonts w:cs="Times New Roman"/>
        </w:rPr>
        <w:t>led products and these products are special in</w:t>
      </w:r>
      <w:r w:rsidR="00EB597B" w:rsidRPr="00756F53">
        <w:rPr>
          <w:rFonts w:cs="Times New Roman"/>
        </w:rPr>
        <w:t>-</w:t>
      </w:r>
      <w:r w:rsidRPr="00756F53">
        <w:rPr>
          <w:rFonts w:cs="Times New Roman"/>
        </w:rPr>
        <w:t>kind and Next sources it</w:t>
      </w:r>
      <w:r w:rsidR="00EB597B" w:rsidRPr="00756F53">
        <w:rPr>
          <w:rFonts w:cs="Times New Roman"/>
        </w:rPr>
        <w:t>s</w:t>
      </w:r>
      <w:r w:rsidRPr="00756F53">
        <w:rPr>
          <w:rFonts w:cs="Times New Roman"/>
        </w:rPr>
        <w:t xml:space="preserve"> products from 40 different countries in the world where labour cost is low but Next tries to </w:t>
      </w:r>
      <w:r w:rsidR="000443B8" w:rsidRPr="00756F53">
        <w:rPr>
          <w:rFonts w:cs="Times New Roman"/>
        </w:rPr>
        <w:t>ensure the quality of its products through proper instruction and supervision. Next has the most anticipated products in the UK market alongside marks and Spencer</w:t>
      </w:r>
      <w:r w:rsidR="00842170" w:rsidRPr="00756F53">
        <w:rPr>
          <w:rFonts w:cs="Times New Roman"/>
        </w:rPr>
        <w:t xml:space="preserve"> (Mothersbaugh et al, 2020)</w:t>
      </w:r>
      <w:r w:rsidR="000443B8" w:rsidRPr="00756F53">
        <w:rPr>
          <w:rFonts w:cs="Times New Roman"/>
        </w:rPr>
        <w:t xml:space="preserve">. The company has </w:t>
      </w:r>
      <w:r w:rsidR="00F71D0E" w:rsidRPr="00756F53">
        <w:rPr>
          <w:rFonts w:cs="Times New Roman"/>
        </w:rPr>
        <w:t>the greatest</w:t>
      </w:r>
      <w:r w:rsidR="000443B8" w:rsidRPr="00756F53">
        <w:rPr>
          <w:rFonts w:cs="Times New Roman"/>
        </w:rPr>
        <w:t xml:space="preserve"> number of brands available. However, the special and main features of Next’s products are given below:</w:t>
      </w:r>
    </w:p>
    <w:p w14:paraId="377313FF" w14:textId="53FFACB5" w:rsidR="006A1A79" w:rsidRPr="00756F53" w:rsidRDefault="006A1A79" w:rsidP="00371FFB">
      <w:pPr>
        <w:jc w:val="both"/>
        <w:rPr>
          <w:rFonts w:cs="Times New Roman"/>
        </w:rPr>
      </w:pPr>
      <w:r w:rsidRPr="00756F53">
        <w:rPr>
          <w:rFonts w:cs="Times New Roman"/>
          <w:noProof/>
          <w:lang w:val="en-US"/>
        </w:rPr>
        <w:drawing>
          <wp:inline distT="0" distB="0" distL="0" distR="0" wp14:anchorId="15D63DF3" wp14:editId="0328EC58">
            <wp:extent cx="2857500" cy="1600200"/>
            <wp:effectExtent l="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2857500" cy="1600200"/>
                    </a:xfrm>
                    <a:prstGeom prst="rect">
                      <a:avLst/>
                    </a:prstGeom>
                    <a:noFill/>
                    <a:ln>
                      <a:noFill/>
                    </a:ln>
                  </pic:spPr>
                </pic:pic>
              </a:graphicData>
            </a:graphic>
          </wp:inline>
        </w:drawing>
      </w:r>
    </w:p>
    <w:p w14:paraId="1F3E8E68" w14:textId="57895B13" w:rsidR="000443B8" w:rsidRPr="00756F53" w:rsidRDefault="000D165E" w:rsidP="00371FFB">
      <w:pPr>
        <w:jc w:val="both"/>
        <w:rPr>
          <w:rFonts w:cs="Times New Roman"/>
        </w:rPr>
      </w:pPr>
      <w:r w:rsidRPr="00756F53">
        <w:rPr>
          <w:rFonts w:cs="Times New Roman"/>
          <w:b/>
          <w:bCs/>
        </w:rPr>
        <w:t>High</w:t>
      </w:r>
      <w:r w:rsidR="00EB597B" w:rsidRPr="00756F53">
        <w:rPr>
          <w:rFonts w:cs="Times New Roman"/>
          <w:b/>
          <w:bCs/>
        </w:rPr>
        <w:t>-</w:t>
      </w:r>
      <w:r w:rsidRPr="00756F53">
        <w:rPr>
          <w:rFonts w:cs="Times New Roman"/>
          <w:b/>
          <w:bCs/>
        </w:rPr>
        <w:t>quality products:</w:t>
      </w:r>
      <w:r w:rsidRPr="00756F53">
        <w:rPr>
          <w:rFonts w:cs="Times New Roman"/>
        </w:rPr>
        <w:t xml:space="preserve"> Next takes a cost leadership approach other than </w:t>
      </w:r>
      <w:r w:rsidR="00EB597B" w:rsidRPr="00756F53">
        <w:rPr>
          <w:rFonts w:cs="Times New Roman"/>
        </w:rPr>
        <w:t xml:space="preserve">a </w:t>
      </w:r>
      <w:r w:rsidRPr="00756F53">
        <w:rPr>
          <w:rFonts w:cs="Times New Roman"/>
        </w:rPr>
        <w:t xml:space="preserve">differentiation approach to ensure the best value product for its customers. The product quality is high and the customers are all </w:t>
      </w:r>
      <w:r w:rsidR="00773B97" w:rsidRPr="00756F53">
        <w:rPr>
          <w:rFonts w:cs="Times New Roman"/>
        </w:rPr>
        <w:t xml:space="preserve">satisfied with the product quality. That </w:t>
      </w:r>
      <w:r w:rsidR="00EB597B" w:rsidRPr="00756F53">
        <w:rPr>
          <w:rFonts w:cs="Times New Roman"/>
        </w:rPr>
        <w:t xml:space="preserve">is </w:t>
      </w:r>
      <w:r w:rsidR="00773B97" w:rsidRPr="00756F53">
        <w:rPr>
          <w:rFonts w:cs="Times New Roman"/>
        </w:rPr>
        <w:t xml:space="preserve">why Next is one of the top fashion </w:t>
      </w:r>
      <w:r w:rsidR="00F71D0E" w:rsidRPr="00756F53">
        <w:rPr>
          <w:rFonts w:cs="Times New Roman"/>
        </w:rPr>
        <w:t>retailers</w:t>
      </w:r>
      <w:r w:rsidR="00773B97" w:rsidRPr="00756F53">
        <w:rPr>
          <w:rFonts w:cs="Times New Roman"/>
        </w:rPr>
        <w:t xml:space="preserve"> in the UK.</w:t>
      </w:r>
      <w:r w:rsidR="001A4B44" w:rsidRPr="00756F53">
        <w:rPr>
          <w:rFonts w:cs="Times New Roman"/>
        </w:rPr>
        <w:t xml:space="preserve"> </w:t>
      </w:r>
    </w:p>
    <w:p w14:paraId="591CD19B" w14:textId="334A6D0E" w:rsidR="006A1A79" w:rsidRPr="00756F53" w:rsidRDefault="006A1A79" w:rsidP="00371FFB">
      <w:pPr>
        <w:jc w:val="both"/>
        <w:rPr>
          <w:rFonts w:cs="Times New Roman"/>
        </w:rPr>
      </w:pPr>
      <w:r w:rsidRPr="00756F53">
        <w:rPr>
          <w:rFonts w:cs="Times New Roman"/>
          <w:noProof/>
          <w:lang w:val="en-US"/>
        </w:rPr>
        <w:drawing>
          <wp:inline distT="0" distB="0" distL="0" distR="0" wp14:anchorId="6AE0752A" wp14:editId="59DDF69B">
            <wp:extent cx="2476500" cy="1851660"/>
            <wp:effectExtent l="0" t="0" r="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2476500" cy="1851660"/>
                    </a:xfrm>
                    <a:prstGeom prst="rect">
                      <a:avLst/>
                    </a:prstGeom>
                    <a:noFill/>
                    <a:ln>
                      <a:noFill/>
                    </a:ln>
                  </pic:spPr>
                </pic:pic>
              </a:graphicData>
            </a:graphic>
          </wp:inline>
        </w:drawing>
      </w:r>
    </w:p>
    <w:p w14:paraId="3B2B9E32" w14:textId="458B3E14" w:rsidR="001A4B44" w:rsidRPr="00756F53" w:rsidRDefault="00C77E2A" w:rsidP="00371FFB">
      <w:pPr>
        <w:jc w:val="both"/>
        <w:rPr>
          <w:rFonts w:cs="Times New Roman"/>
        </w:rPr>
      </w:pPr>
      <w:r w:rsidRPr="00756F53">
        <w:rPr>
          <w:rFonts w:cs="Times New Roman"/>
          <w:b/>
          <w:bCs/>
        </w:rPr>
        <w:lastRenderedPageBreak/>
        <w:t>Comfortable:</w:t>
      </w:r>
      <w:r w:rsidRPr="00756F53">
        <w:rPr>
          <w:rFonts w:cs="Times New Roman"/>
        </w:rPr>
        <w:t xml:space="preserve"> The products offered by Next are all comfortable and the products are very good in quality. Next’s products quality </w:t>
      </w:r>
      <w:r w:rsidR="00EB597B" w:rsidRPr="00756F53">
        <w:rPr>
          <w:rFonts w:cs="Times New Roman"/>
        </w:rPr>
        <w:t>is</w:t>
      </w:r>
      <w:r w:rsidRPr="00756F53">
        <w:rPr>
          <w:rFonts w:cs="Times New Roman"/>
        </w:rPr>
        <w:t xml:space="preserve"> ensured based on the comfort provided by its products. The manufacturers are encouraged in ensuring high</w:t>
      </w:r>
      <w:r w:rsidR="00EB597B" w:rsidRPr="00756F53">
        <w:rPr>
          <w:rFonts w:cs="Times New Roman"/>
        </w:rPr>
        <w:t>-</w:t>
      </w:r>
      <w:r w:rsidRPr="00756F53">
        <w:rPr>
          <w:rFonts w:cs="Times New Roman"/>
        </w:rPr>
        <w:t>quality comfortable products.</w:t>
      </w:r>
    </w:p>
    <w:p w14:paraId="6982045C" w14:textId="1984481A" w:rsidR="00C77E2A" w:rsidRPr="00756F53" w:rsidRDefault="00C77E2A" w:rsidP="00371FFB">
      <w:pPr>
        <w:jc w:val="both"/>
        <w:rPr>
          <w:rFonts w:cs="Times New Roman"/>
        </w:rPr>
      </w:pPr>
      <w:r w:rsidRPr="00756F53">
        <w:rPr>
          <w:rFonts w:cs="Times New Roman"/>
          <w:b/>
          <w:bCs/>
        </w:rPr>
        <w:t xml:space="preserve">Wide range </w:t>
      </w:r>
      <w:r w:rsidR="00EB597B" w:rsidRPr="00756F53">
        <w:rPr>
          <w:rFonts w:cs="Times New Roman"/>
          <w:b/>
          <w:bCs/>
        </w:rPr>
        <w:t xml:space="preserve">of </w:t>
      </w:r>
      <w:r w:rsidRPr="00756F53">
        <w:rPr>
          <w:rFonts w:cs="Times New Roman"/>
          <w:b/>
          <w:bCs/>
        </w:rPr>
        <w:t>products:</w:t>
      </w:r>
      <w:r w:rsidRPr="00756F53">
        <w:rPr>
          <w:rFonts w:cs="Times New Roman"/>
        </w:rPr>
        <w:t xml:space="preserve"> Next provides a variety of product</w:t>
      </w:r>
      <w:r w:rsidR="00EB597B" w:rsidRPr="00756F53">
        <w:rPr>
          <w:rFonts w:cs="Times New Roman"/>
        </w:rPr>
        <w:t>s</w:t>
      </w:r>
      <w:r w:rsidRPr="00756F53">
        <w:rPr>
          <w:rFonts w:cs="Times New Roman"/>
        </w:rPr>
        <w:t xml:space="preserve"> both in terms of categories and in term</w:t>
      </w:r>
      <w:r w:rsidR="00EB597B" w:rsidRPr="00756F53">
        <w:rPr>
          <w:rFonts w:cs="Times New Roman"/>
        </w:rPr>
        <w:t>s</w:t>
      </w:r>
      <w:r w:rsidRPr="00756F53">
        <w:rPr>
          <w:rFonts w:cs="Times New Roman"/>
        </w:rPr>
        <w:t xml:space="preserve"> of brands. Next </w:t>
      </w:r>
      <w:r w:rsidR="0005309D" w:rsidRPr="00756F53">
        <w:rPr>
          <w:rFonts w:cs="Times New Roman"/>
        </w:rPr>
        <w:t>have</w:t>
      </w:r>
      <w:r w:rsidRPr="00756F53">
        <w:rPr>
          <w:rFonts w:cs="Times New Roman"/>
        </w:rPr>
        <w:t xml:space="preserve"> almost 500 third party brands alongside its labe</w:t>
      </w:r>
      <w:r w:rsidR="00EB597B" w:rsidRPr="00756F53">
        <w:rPr>
          <w:rFonts w:cs="Times New Roman"/>
        </w:rPr>
        <w:t>l</w:t>
      </w:r>
      <w:r w:rsidRPr="00756F53">
        <w:rPr>
          <w:rFonts w:cs="Times New Roman"/>
        </w:rPr>
        <w:t>led brands that are being sold in its stores and websites</w:t>
      </w:r>
      <w:r w:rsidR="00270E11" w:rsidRPr="00756F53">
        <w:rPr>
          <w:rFonts w:cs="Times New Roman"/>
        </w:rPr>
        <w:t xml:space="preserve"> (Nyagadza et al, 2019)</w:t>
      </w:r>
      <w:r w:rsidRPr="00756F53">
        <w:rPr>
          <w:rFonts w:cs="Times New Roman"/>
        </w:rPr>
        <w:t>.</w:t>
      </w:r>
    </w:p>
    <w:p w14:paraId="70FD3508" w14:textId="210F8954" w:rsidR="006A1A79" w:rsidRPr="00756F53" w:rsidRDefault="006A1A79" w:rsidP="00371FFB">
      <w:pPr>
        <w:jc w:val="both"/>
        <w:rPr>
          <w:rFonts w:cs="Times New Roman"/>
        </w:rPr>
      </w:pPr>
      <w:r w:rsidRPr="00756F53">
        <w:rPr>
          <w:rFonts w:cs="Times New Roman"/>
          <w:noProof/>
          <w:lang w:val="en-US"/>
        </w:rPr>
        <w:drawing>
          <wp:inline distT="0" distB="0" distL="0" distR="0" wp14:anchorId="706D049D" wp14:editId="35EEB12B">
            <wp:extent cx="3147060" cy="1455420"/>
            <wp:effectExtent l="0" t="0" r="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3147060" cy="1455420"/>
                    </a:xfrm>
                    <a:prstGeom prst="rect">
                      <a:avLst/>
                    </a:prstGeom>
                    <a:noFill/>
                    <a:ln>
                      <a:noFill/>
                    </a:ln>
                  </pic:spPr>
                </pic:pic>
              </a:graphicData>
            </a:graphic>
          </wp:inline>
        </w:drawing>
      </w:r>
    </w:p>
    <w:p w14:paraId="47FDB582" w14:textId="5136DCBD" w:rsidR="00C77E2A" w:rsidRPr="00756F53" w:rsidRDefault="00C77E2A" w:rsidP="00371FFB">
      <w:pPr>
        <w:jc w:val="both"/>
        <w:rPr>
          <w:rFonts w:cs="Times New Roman"/>
        </w:rPr>
      </w:pPr>
      <w:r w:rsidRPr="00756F53">
        <w:rPr>
          <w:rFonts w:cs="Times New Roman"/>
          <w:b/>
          <w:bCs/>
        </w:rPr>
        <w:t>Trendy:</w:t>
      </w:r>
      <w:r w:rsidRPr="00756F53">
        <w:rPr>
          <w:rFonts w:cs="Times New Roman"/>
        </w:rPr>
        <w:t xml:space="preserve"> </w:t>
      </w:r>
      <w:r w:rsidR="00A43925" w:rsidRPr="00756F53">
        <w:rPr>
          <w:rFonts w:cs="Times New Roman"/>
        </w:rPr>
        <w:t xml:space="preserve">Next offers trendy fashionable products that are being worn in the current era of fashion. Next always promises to bring fashionable and trending designs of clothing products to its customers. Next also provide </w:t>
      </w:r>
      <w:r w:rsidR="005D4B6A" w:rsidRPr="00756F53">
        <w:rPr>
          <w:rFonts w:cs="Times New Roman"/>
        </w:rPr>
        <w:t xml:space="preserve">clothing products for celebrities which become signature products later and are sold at a good and premium price. So, Next has the most anticipated supply chain in terms </w:t>
      </w:r>
      <w:r w:rsidR="00EB597B" w:rsidRPr="00756F53">
        <w:rPr>
          <w:rFonts w:cs="Times New Roman"/>
        </w:rPr>
        <w:t xml:space="preserve">of </w:t>
      </w:r>
      <w:r w:rsidR="005D4B6A" w:rsidRPr="00756F53">
        <w:rPr>
          <w:rFonts w:cs="Times New Roman"/>
        </w:rPr>
        <w:t xml:space="preserve">both cost leadership and </w:t>
      </w:r>
      <w:r w:rsidR="00383F1A" w:rsidRPr="00756F53">
        <w:rPr>
          <w:rFonts w:cs="Times New Roman"/>
        </w:rPr>
        <w:t>differentiation</w:t>
      </w:r>
      <w:r w:rsidR="00270E11" w:rsidRPr="00756F53">
        <w:rPr>
          <w:rFonts w:cs="Times New Roman"/>
        </w:rPr>
        <w:t xml:space="preserve"> (Rapley, 2017)</w:t>
      </w:r>
      <w:r w:rsidR="00383F1A" w:rsidRPr="00756F53">
        <w:rPr>
          <w:rFonts w:cs="Times New Roman"/>
        </w:rPr>
        <w:t>.</w:t>
      </w:r>
    </w:p>
    <w:p w14:paraId="69C16B14" w14:textId="05B7768C" w:rsidR="00495C67" w:rsidRPr="00756F53" w:rsidRDefault="00495C67" w:rsidP="00371FFB">
      <w:pPr>
        <w:pStyle w:val="Heading1"/>
        <w:framePr w:wrap="notBeside"/>
        <w:spacing w:line="360" w:lineRule="auto"/>
        <w:jc w:val="both"/>
        <w:rPr>
          <w:rFonts w:ascii="Times New Roman" w:hAnsi="Times New Roman" w:cs="Times New Roman"/>
        </w:rPr>
      </w:pPr>
      <w:r w:rsidRPr="00756F53">
        <w:rPr>
          <w:rFonts w:ascii="Times New Roman" w:hAnsi="Times New Roman" w:cs="Times New Roman"/>
        </w:rPr>
        <w:t>Price Range of Next Plc’s Products</w:t>
      </w:r>
    </w:p>
    <w:p w14:paraId="6FBB0C41" w14:textId="77777777" w:rsidR="00495C67" w:rsidRPr="00756F53" w:rsidRDefault="00495C67" w:rsidP="00371FFB">
      <w:pPr>
        <w:jc w:val="both"/>
        <w:rPr>
          <w:rFonts w:cs="Times New Roman"/>
        </w:rPr>
      </w:pPr>
    </w:p>
    <w:p w14:paraId="72C3A141" w14:textId="77777777" w:rsidR="00A16A86" w:rsidRDefault="002A3EEE" w:rsidP="00371FFB">
      <w:pPr>
        <w:jc w:val="both"/>
        <w:rPr>
          <w:rFonts w:cs="Times New Roman"/>
        </w:rPr>
      </w:pPr>
      <w:r w:rsidRPr="00756F53">
        <w:rPr>
          <w:rFonts w:cs="Times New Roman"/>
        </w:rPr>
        <w:t xml:space="preserve">Next Plc has a </w:t>
      </w:r>
      <w:r w:rsidR="00C80879" w:rsidRPr="00756F53">
        <w:rPr>
          <w:rFonts w:cs="Times New Roman"/>
        </w:rPr>
        <w:t>various price range</w:t>
      </w:r>
      <w:r w:rsidRPr="00756F53">
        <w:rPr>
          <w:rFonts w:cs="Times New Roman"/>
        </w:rPr>
        <w:t xml:space="preserve"> for its products. But as </w:t>
      </w:r>
      <w:r w:rsidR="00F160CA" w:rsidRPr="00756F53">
        <w:rPr>
          <w:rFonts w:cs="Times New Roman"/>
        </w:rPr>
        <w:t>next</w:t>
      </w:r>
      <w:r w:rsidRPr="00756F53">
        <w:rPr>
          <w:rFonts w:cs="Times New Roman"/>
        </w:rPr>
        <w:t xml:space="preserve"> </w:t>
      </w:r>
      <w:r w:rsidR="00C80879" w:rsidRPr="00756F53">
        <w:rPr>
          <w:rFonts w:cs="Times New Roman"/>
        </w:rPr>
        <w:t xml:space="preserve">uses a cost leadership approaches </w:t>
      </w:r>
      <w:r w:rsidR="007360CC" w:rsidRPr="00756F53">
        <w:rPr>
          <w:rFonts w:cs="Times New Roman"/>
        </w:rPr>
        <w:t>that price</w:t>
      </w:r>
      <w:r w:rsidR="00EB597B" w:rsidRPr="00756F53">
        <w:rPr>
          <w:rFonts w:cs="Times New Roman"/>
        </w:rPr>
        <w:t>s</w:t>
      </w:r>
      <w:r w:rsidR="00C80879" w:rsidRPr="00756F53">
        <w:rPr>
          <w:rFonts w:cs="Times New Roman"/>
        </w:rPr>
        <w:t xml:space="preserve"> are relatively lower or within the customer’s expectation.</w:t>
      </w:r>
      <w:r w:rsidR="00291931" w:rsidRPr="00756F53">
        <w:rPr>
          <w:rFonts w:cs="Times New Roman"/>
        </w:rPr>
        <w:t xml:space="preserve"> For example, in the women section</w:t>
      </w:r>
      <w:r w:rsidR="00EB597B" w:rsidRPr="00756F53">
        <w:rPr>
          <w:rFonts w:cs="Times New Roman"/>
        </w:rPr>
        <w:t>,</w:t>
      </w:r>
      <w:r w:rsidR="00291931" w:rsidRPr="00756F53">
        <w:rPr>
          <w:rFonts w:cs="Times New Roman"/>
        </w:rPr>
        <w:t xml:space="preserve"> a particular dress starts from the price of £</w:t>
      </w:r>
      <w:r w:rsidR="003677AD" w:rsidRPr="00756F53">
        <w:rPr>
          <w:rFonts w:cs="Times New Roman"/>
        </w:rPr>
        <w:t xml:space="preserve">35 and </w:t>
      </w:r>
      <w:r w:rsidR="00EB597B" w:rsidRPr="00756F53">
        <w:rPr>
          <w:rFonts w:cs="Times New Roman"/>
        </w:rPr>
        <w:t xml:space="preserve">the </w:t>
      </w:r>
      <w:r w:rsidR="003677AD" w:rsidRPr="00756F53">
        <w:rPr>
          <w:rFonts w:cs="Times New Roman"/>
        </w:rPr>
        <w:t>maximum price is capped at £200</w:t>
      </w:r>
      <w:r w:rsidR="007360CC" w:rsidRPr="00756F53">
        <w:rPr>
          <w:rFonts w:cs="Times New Roman"/>
        </w:rPr>
        <w:t>. In the men section</w:t>
      </w:r>
      <w:r w:rsidR="00AE0D2C" w:rsidRPr="00756F53">
        <w:rPr>
          <w:rFonts w:cs="Times New Roman"/>
        </w:rPr>
        <w:t xml:space="preserve">, </w:t>
      </w:r>
      <w:r w:rsidR="00F160CA" w:rsidRPr="00756F53">
        <w:rPr>
          <w:rFonts w:cs="Times New Roman"/>
        </w:rPr>
        <w:t>a particular pair of jeans pants</w:t>
      </w:r>
      <w:r w:rsidR="00AE0D2C" w:rsidRPr="00756F53">
        <w:rPr>
          <w:rFonts w:cs="Times New Roman"/>
        </w:rPr>
        <w:t xml:space="preserve"> </w:t>
      </w:r>
      <w:r w:rsidR="004134FA" w:rsidRPr="00756F53">
        <w:rPr>
          <w:rFonts w:cs="Times New Roman"/>
        </w:rPr>
        <w:t>starts</w:t>
      </w:r>
      <w:r w:rsidR="00AE0D2C" w:rsidRPr="00756F53">
        <w:rPr>
          <w:rFonts w:cs="Times New Roman"/>
        </w:rPr>
        <w:t xml:space="preserve"> from </w:t>
      </w:r>
      <w:r w:rsidR="00DE09A8" w:rsidRPr="00756F53">
        <w:rPr>
          <w:rFonts w:cs="Times New Roman"/>
        </w:rPr>
        <w:t xml:space="preserve">£20 and </w:t>
      </w:r>
      <w:r w:rsidR="00EB597B" w:rsidRPr="00756F53">
        <w:rPr>
          <w:rFonts w:cs="Times New Roman"/>
        </w:rPr>
        <w:t xml:space="preserve">is </w:t>
      </w:r>
      <w:r w:rsidR="00DE09A8" w:rsidRPr="00756F53">
        <w:rPr>
          <w:rFonts w:cs="Times New Roman"/>
        </w:rPr>
        <w:t xml:space="preserve">capped at £50. </w:t>
      </w:r>
      <w:r w:rsidR="004134FA" w:rsidRPr="00756F53">
        <w:rPr>
          <w:rFonts w:cs="Times New Roman"/>
        </w:rPr>
        <w:t>Also,</w:t>
      </w:r>
      <w:r w:rsidR="00DE09A8" w:rsidRPr="00756F53">
        <w:rPr>
          <w:rFonts w:cs="Times New Roman"/>
        </w:rPr>
        <w:t xml:space="preserve"> a full autumn or winter set starts from £50 and ends at £250. In the </w:t>
      </w:r>
      <w:r w:rsidR="004134FA" w:rsidRPr="00756F53">
        <w:rPr>
          <w:rFonts w:cs="Times New Roman"/>
        </w:rPr>
        <w:t>boy’s</w:t>
      </w:r>
      <w:r w:rsidR="00DE09A8" w:rsidRPr="00756F53">
        <w:rPr>
          <w:rFonts w:cs="Times New Roman"/>
        </w:rPr>
        <w:t xml:space="preserve"> section, </w:t>
      </w:r>
      <w:r w:rsidR="00B2478F" w:rsidRPr="00756F53">
        <w:rPr>
          <w:rFonts w:cs="Times New Roman"/>
        </w:rPr>
        <w:t xml:space="preserve">a particular party set starts from £40 and ends at £120. </w:t>
      </w:r>
    </w:p>
    <w:p w14:paraId="18E770A8" w14:textId="7B2392A7" w:rsidR="00495C67" w:rsidRDefault="00B2478F" w:rsidP="00371FFB">
      <w:pPr>
        <w:jc w:val="both"/>
        <w:rPr>
          <w:rFonts w:cs="Times New Roman"/>
        </w:rPr>
      </w:pPr>
      <w:r w:rsidRPr="00756F53">
        <w:rPr>
          <w:rFonts w:cs="Times New Roman"/>
        </w:rPr>
        <w:lastRenderedPageBreak/>
        <w:t xml:space="preserve">In the </w:t>
      </w:r>
      <w:r w:rsidR="004134FA" w:rsidRPr="00756F53">
        <w:rPr>
          <w:rFonts w:cs="Times New Roman"/>
        </w:rPr>
        <w:t>girl’s</w:t>
      </w:r>
      <w:r w:rsidRPr="00756F53">
        <w:rPr>
          <w:rFonts w:cs="Times New Roman"/>
        </w:rPr>
        <w:t xml:space="preserve"> section, casual </w:t>
      </w:r>
      <w:r w:rsidR="00B65FE8" w:rsidRPr="00756F53">
        <w:rPr>
          <w:rFonts w:cs="Times New Roman"/>
        </w:rPr>
        <w:t xml:space="preserve">dresses such as jeans and dress combo </w:t>
      </w:r>
      <w:r w:rsidR="004134FA" w:rsidRPr="00756F53">
        <w:rPr>
          <w:rFonts w:cs="Times New Roman"/>
        </w:rPr>
        <w:t>start</w:t>
      </w:r>
      <w:r w:rsidR="00B65FE8" w:rsidRPr="00756F53">
        <w:rPr>
          <w:rFonts w:cs="Times New Roman"/>
        </w:rPr>
        <w:t xml:space="preserve"> from £45-50. In </w:t>
      </w:r>
      <w:r w:rsidR="00EB597B" w:rsidRPr="00756F53">
        <w:rPr>
          <w:rFonts w:cs="Times New Roman"/>
        </w:rPr>
        <w:t xml:space="preserve">the </w:t>
      </w:r>
      <w:r w:rsidR="00B65FE8" w:rsidRPr="00756F53">
        <w:rPr>
          <w:rFonts w:cs="Times New Roman"/>
        </w:rPr>
        <w:t xml:space="preserve">baby section, </w:t>
      </w:r>
      <w:r w:rsidR="00F160CA" w:rsidRPr="00756F53">
        <w:rPr>
          <w:rFonts w:cs="Times New Roman"/>
        </w:rPr>
        <w:t>next</w:t>
      </w:r>
      <w:r w:rsidR="00B65FE8" w:rsidRPr="00756F53">
        <w:rPr>
          <w:rFonts w:cs="Times New Roman"/>
        </w:rPr>
        <w:t xml:space="preserve"> provides a variety of products for the babies. A baby dress starts </w:t>
      </w:r>
      <w:r w:rsidR="00EB597B" w:rsidRPr="00756F53">
        <w:rPr>
          <w:rFonts w:cs="Times New Roman"/>
        </w:rPr>
        <w:t>at</w:t>
      </w:r>
      <w:r w:rsidR="00B65FE8" w:rsidRPr="00756F53">
        <w:rPr>
          <w:rFonts w:cs="Times New Roman"/>
        </w:rPr>
        <w:t xml:space="preserve"> £15 and </w:t>
      </w:r>
      <w:r w:rsidR="00EB597B" w:rsidRPr="00756F53">
        <w:rPr>
          <w:rFonts w:cs="Times New Roman"/>
        </w:rPr>
        <w:t xml:space="preserve">is </w:t>
      </w:r>
      <w:r w:rsidR="00B65FE8" w:rsidRPr="00756F53">
        <w:rPr>
          <w:rFonts w:cs="Times New Roman"/>
        </w:rPr>
        <w:t>capped at £</w:t>
      </w:r>
      <w:r w:rsidR="00B6471D" w:rsidRPr="00756F53">
        <w:rPr>
          <w:rFonts w:cs="Times New Roman"/>
        </w:rPr>
        <w:t>40.</w:t>
      </w:r>
      <w:r w:rsidR="00593F48">
        <w:rPr>
          <w:rFonts w:cs="Times New Roman"/>
        </w:rPr>
        <w:t xml:space="preserve"> </w:t>
      </w:r>
      <w:r w:rsidR="00593F48" w:rsidRPr="00593F48">
        <w:rPr>
          <w:rFonts w:cs="Times New Roman"/>
        </w:rPr>
        <w:t>Next is the leading fashion store in the United Kingdom, with operations in a number of other countries. Next has over 700 shops and locations worldwide, including 500 of them in the United Kingdom. The firm is recognised for using a variety of techniques to exposing clients to stylish clothes. In 1864, Joseph Hepworth established Next.</w:t>
      </w:r>
      <w:r w:rsidR="00B6471D" w:rsidRPr="00756F53">
        <w:rPr>
          <w:rFonts w:cs="Times New Roman"/>
        </w:rPr>
        <w:t xml:space="preserve"> So, Next has both pricey and affordable product</w:t>
      </w:r>
      <w:r w:rsidR="00EB597B" w:rsidRPr="00756F53">
        <w:rPr>
          <w:rFonts w:cs="Times New Roman"/>
        </w:rPr>
        <w:t>s</w:t>
      </w:r>
      <w:r w:rsidR="00B6471D" w:rsidRPr="00756F53">
        <w:rPr>
          <w:rFonts w:cs="Times New Roman"/>
        </w:rPr>
        <w:t xml:space="preserve"> for every segment of the market</w:t>
      </w:r>
      <w:r w:rsidR="00270E11" w:rsidRPr="00756F53">
        <w:rPr>
          <w:rFonts w:cs="Times New Roman"/>
        </w:rPr>
        <w:t xml:space="preserve"> (Thompson and McLarney, 2017)</w:t>
      </w:r>
      <w:r w:rsidR="00B6471D" w:rsidRPr="00756F53">
        <w:rPr>
          <w:rFonts w:cs="Times New Roman"/>
        </w:rPr>
        <w:t>.</w:t>
      </w:r>
    </w:p>
    <w:p w14:paraId="3485DE50" w14:textId="77777777" w:rsidR="00C74094" w:rsidRDefault="00022456" w:rsidP="00C74094">
      <w:pPr>
        <w:jc w:val="both"/>
        <w:rPr>
          <w:rFonts w:cs="Times New Roman"/>
        </w:rPr>
      </w:pPr>
      <w:r w:rsidRPr="00022456">
        <w:rPr>
          <w:rFonts w:cs="Times New Roman"/>
        </w:rPr>
        <w:t>Next, on the other hand, outsources 200 million items from 40 various nations across the globe that have cheap labour costs and labels them as their own. Next is the most innovative fashion apparel company, which offers clothes for practically every kind of person. Next sells items in practically every price range, from low-cost to high-end (Hole et al, 2018).</w:t>
      </w:r>
    </w:p>
    <w:p w14:paraId="2513C289" w14:textId="0EAE74F6" w:rsidR="00022456" w:rsidRPr="00756F53" w:rsidRDefault="00022456" w:rsidP="00C74094">
      <w:pPr>
        <w:jc w:val="both"/>
        <w:rPr>
          <w:rFonts w:cs="Times New Roman"/>
        </w:rPr>
      </w:pPr>
      <w:r w:rsidRPr="00022456">
        <w:rPr>
          <w:rFonts w:cs="Times New Roman"/>
        </w:rPr>
        <w:t>In terms of cost leadership, Next has the most advantages. It outsources its goods to nations where labour costs are cheaper than in the United States. Next obtains their goods mostly from South Asian nations including Bangladesh, India, and Vietnam, where labour costs are cheaper.</w:t>
      </w:r>
      <w:r w:rsidR="008400FB">
        <w:rPr>
          <w:rFonts w:cs="Times New Roman"/>
        </w:rPr>
        <w:t xml:space="preserve"> </w:t>
      </w:r>
      <w:r w:rsidR="008400FB" w:rsidRPr="008400FB">
        <w:rPr>
          <w:rFonts w:cs="Times New Roman"/>
        </w:rPr>
        <w:t xml:space="preserve">The supply chain is another area where Next excels. Next's stuff is distributed via its warehouses. After that, a central distribution warehouse is built to supply the company's items </w:t>
      </w:r>
      <w:r w:rsidR="00C74094">
        <w:rPr>
          <w:rFonts w:cs="Times New Roman"/>
        </w:rPr>
        <w:t xml:space="preserve">to retailers and online clients </w:t>
      </w:r>
      <w:r w:rsidR="00C74094" w:rsidRPr="00756F53">
        <w:rPr>
          <w:rFonts w:cs="Times New Roman"/>
        </w:rPr>
        <w:t>(Rapley, 2017).</w:t>
      </w:r>
    </w:p>
    <w:p w14:paraId="0DC04C11" w14:textId="2ECD2A13" w:rsidR="009C1CCF" w:rsidRPr="00756F53" w:rsidRDefault="000C065E" w:rsidP="00371FFB">
      <w:pPr>
        <w:jc w:val="both"/>
        <w:rPr>
          <w:rFonts w:cs="Times New Roman"/>
        </w:rPr>
      </w:pPr>
      <w:r w:rsidRPr="00756F53">
        <w:rPr>
          <w:rFonts w:cs="Times New Roman"/>
          <w:noProof/>
          <w:lang w:val="en-US"/>
        </w:rPr>
        <w:drawing>
          <wp:inline distT="0" distB="0" distL="0" distR="0" wp14:anchorId="7936872F" wp14:editId="7892B240">
            <wp:extent cx="2537460" cy="1813560"/>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2537460" cy="1813560"/>
                    </a:xfrm>
                    <a:prstGeom prst="rect">
                      <a:avLst/>
                    </a:prstGeom>
                    <a:noFill/>
                    <a:ln>
                      <a:noFill/>
                    </a:ln>
                  </pic:spPr>
                </pic:pic>
              </a:graphicData>
            </a:graphic>
          </wp:inline>
        </w:drawing>
      </w:r>
    </w:p>
    <w:p w14:paraId="35A172A6" w14:textId="0DB82426" w:rsidR="00B6471D" w:rsidRPr="00756F53" w:rsidRDefault="00B6471D" w:rsidP="00371FFB">
      <w:pPr>
        <w:jc w:val="both"/>
        <w:rPr>
          <w:rFonts w:cs="Times New Roman"/>
        </w:rPr>
      </w:pPr>
      <w:r w:rsidRPr="00756F53">
        <w:rPr>
          <w:rFonts w:cs="Times New Roman"/>
        </w:rPr>
        <w:br w:type="page"/>
      </w:r>
    </w:p>
    <w:p w14:paraId="6C4F711C" w14:textId="369B6960" w:rsidR="00B6471D" w:rsidRPr="00756F53" w:rsidRDefault="00B973BC" w:rsidP="00371FFB">
      <w:pPr>
        <w:pStyle w:val="Heading1"/>
        <w:framePr w:wrap="notBeside"/>
        <w:spacing w:line="360" w:lineRule="auto"/>
        <w:jc w:val="both"/>
        <w:rPr>
          <w:rFonts w:ascii="Times New Roman" w:hAnsi="Times New Roman" w:cs="Times New Roman"/>
        </w:rPr>
      </w:pPr>
      <w:r w:rsidRPr="00756F53">
        <w:rPr>
          <w:rFonts w:ascii="Times New Roman" w:hAnsi="Times New Roman" w:cs="Times New Roman"/>
        </w:rPr>
        <w:lastRenderedPageBreak/>
        <w:t xml:space="preserve">Marketing Place </w:t>
      </w:r>
      <w:r w:rsidR="002755B9" w:rsidRPr="00756F53">
        <w:rPr>
          <w:rFonts w:ascii="Times New Roman" w:hAnsi="Times New Roman" w:cs="Times New Roman"/>
        </w:rPr>
        <w:t>of Next Plc</w:t>
      </w:r>
    </w:p>
    <w:p w14:paraId="72CA37C9" w14:textId="77777777" w:rsidR="002755B9" w:rsidRPr="00756F53" w:rsidRDefault="002755B9" w:rsidP="00371FFB">
      <w:pPr>
        <w:jc w:val="both"/>
        <w:rPr>
          <w:rFonts w:cs="Times New Roman"/>
        </w:rPr>
      </w:pPr>
    </w:p>
    <w:p w14:paraId="63B7B829" w14:textId="14592488" w:rsidR="004E25DC" w:rsidRPr="00756F53" w:rsidRDefault="00466064" w:rsidP="00371FFB">
      <w:pPr>
        <w:jc w:val="both"/>
        <w:rPr>
          <w:rFonts w:cs="Times New Roman"/>
        </w:rPr>
      </w:pPr>
      <w:r w:rsidRPr="00756F53">
        <w:rPr>
          <w:rFonts w:cs="Times New Roman"/>
        </w:rPr>
        <w:t xml:space="preserve">Next offers its product in both its physical stores and </w:t>
      </w:r>
      <w:r w:rsidR="00363FC1" w:rsidRPr="00756F53">
        <w:rPr>
          <w:rFonts w:cs="Times New Roman"/>
        </w:rPr>
        <w:t>online stores. Next has a dual way distribution system through which it can offer products in both physical marketplace</w:t>
      </w:r>
      <w:r w:rsidR="00EB597B" w:rsidRPr="00756F53">
        <w:rPr>
          <w:rFonts w:cs="Times New Roman"/>
        </w:rPr>
        <w:t>s</w:t>
      </w:r>
      <w:r w:rsidR="00363FC1" w:rsidRPr="00756F53">
        <w:rPr>
          <w:rFonts w:cs="Times New Roman"/>
        </w:rPr>
        <w:t xml:space="preserve"> and online stores. </w:t>
      </w:r>
      <w:r w:rsidR="009F5397" w:rsidRPr="00756F53">
        <w:rPr>
          <w:rFonts w:cs="Times New Roman"/>
        </w:rPr>
        <w:t xml:space="preserve">Next plc has the most anticipated strategy for </w:t>
      </w:r>
      <w:r w:rsidR="0078343D" w:rsidRPr="00756F53">
        <w:rPr>
          <w:rFonts w:cs="Times New Roman"/>
        </w:rPr>
        <w:t xml:space="preserve">distributing its products. </w:t>
      </w:r>
      <w:r w:rsidR="00177370" w:rsidRPr="00756F53">
        <w:rPr>
          <w:rFonts w:cs="Times New Roman"/>
        </w:rPr>
        <w:t>Next has specialized in its online delivery system during the pandemic which has helped the company to survive the pandemic.</w:t>
      </w:r>
      <w:r w:rsidR="008D71F1" w:rsidRPr="00756F53">
        <w:rPr>
          <w:rFonts w:cs="Times New Roman"/>
        </w:rPr>
        <w:t xml:space="preserve"> The company has 500 stores around the UK through which </w:t>
      </w:r>
      <w:r w:rsidR="00F45E3B" w:rsidRPr="00756F53">
        <w:rPr>
          <w:rFonts w:cs="Times New Roman"/>
        </w:rPr>
        <w:t xml:space="preserve">it offers products to visiting customers. Next also has </w:t>
      </w:r>
      <w:r w:rsidR="00EB597B" w:rsidRPr="00756F53">
        <w:rPr>
          <w:rFonts w:cs="Times New Roman"/>
        </w:rPr>
        <w:t xml:space="preserve">an </w:t>
      </w:r>
      <w:r w:rsidR="00F45E3B" w:rsidRPr="00756F53">
        <w:rPr>
          <w:rFonts w:cs="Times New Roman"/>
        </w:rPr>
        <w:t xml:space="preserve">online marketplace from where it provides products to </w:t>
      </w:r>
      <w:r w:rsidR="007C1309" w:rsidRPr="00756F53">
        <w:rPr>
          <w:rFonts w:cs="Times New Roman"/>
        </w:rPr>
        <w:t xml:space="preserve">almost every location in the UK. The company has joined forces with </w:t>
      </w:r>
      <w:r w:rsidR="00EB597B" w:rsidRPr="00756F53">
        <w:rPr>
          <w:rFonts w:cs="Times New Roman"/>
        </w:rPr>
        <w:t xml:space="preserve">a </w:t>
      </w:r>
      <w:r w:rsidR="007C1309" w:rsidRPr="00756F53">
        <w:rPr>
          <w:rFonts w:cs="Times New Roman"/>
        </w:rPr>
        <w:t xml:space="preserve">third party delivery system during the pandemic to expand its reach in the market. Now, customers can order from any location in the UK and they will have their products delivered at their </w:t>
      </w:r>
      <w:r w:rsidR="004E25DC" w:rsidRPr="00756F53">
        <w:rPr>
          <w:rFonts w:cs="Times New Roman"/>
        </w:rPr>
        <w:t>doors</w:t>
      </w:r>
      <w:r w:rsidR="00270E11" w:rsidRPr="00756F53">
        <w:rPr>
          <w:rFonts w:cs="Times New Roman"/>
        </w:rPr>
        <w:t xml:space="preserve"> (Wigley, 2011)</w:t>
      </w:r>
      <w:r w:rsidR="004E25DC" w:rsidRPr="00756F53">
        <w:rPr>
          <w:rFonts w:cs="Times New Roman"/>
        </w:rPr>
        <w:t>.</w:t>
      </w:r>
      <w:r w:rsidR="00270E11" w:rsidRPr="00756F53">
        <w:rPr>
          <w:rFonts w:cs="Times New Roman"/>
        </w:rPr>
        <w:t xml:space="preserve"> </w:t>
      </w:r>
    </w:p>
    <w:p w14:paraId="24162339" w14:textId="02719F7D" w:rsidR="009C1CCF" w:rsidRPr="00756F53" w:rsidRDefault="009C1CCF" w:rsidP="00371FFB">
      <w:pPr>
        <w:jc w:val="both"/>
        <w:rPr>
          <w:rFonts w:cs="Times New Roman"/>
        </w:rPr>
      </w:pPr>
      <w:r w:rsidRPr="00756F53">
        <w:rPr>
          <w:rFonts w:cs="Times New Roman"/>
          <w:noProof/>
          <w:lang w:val="en-US"/>
        </w:rPr>
        <w:drawing>
          <wp:inline distT="0" distB="0" distL="0" distR="0" wp14:anchorId="64D5CB1F" wp14:editId="25A33D41">
            <wp:extent cx="2495550" cy="1828800"/>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2495550" cy="1828800"/>
                    </a:xfrm>
                    <a:prstGeom prst="rect">
                      <a:avLst/>
                    </a:prstGeom>
                    <a:noFill/>
                  </pic:spPr>
                </pic:pic>
              </a:graphicData>
            </a:graphic>
          </wp:inline>
        </w:drawing>
      </w:r>
    </w:p>
    <w:p w14:paraId="263F6662" w14:textId="25BA8F6F" w:rsidR="00A16A86" w:rsidRDefault="00321ECB" w:rsidP="002B029C">
      <w:pPr>
        <w:jc w:val="both"/>
      </w:pPr>
      <w:r w:rsidRPr="00321ECB">
        <w:t>The business may provide a unique product at a modest price. Next, on the other hand, sells products from other companies. So, Next offers a wide range of items, and it strives to make a profit from both its own and third-party products. Next is the most powerful fashion retailing brand in the United Kingdom.</w:t>
      </w:r>
      <w:r w:rsidR="00D9795E">
        <w:t xml:space="preserve"> </w:t>
      </w:r>
      <w:r w:rsidR="00D9795E" w:rsidRPr="00D9795E">
        <w:t>Marks &amp; Spencer has a 7.6% share of the apparel market in the United Kingdom. Despite the fact that the globe was under a rigorous lockdown during the Corona crisis, Next's managed to keep its operations running via internet activities and supplied items (Zhang, 2021).</w:t>
      </w:r>
    </w:p>
    <w:p w14:paraId="627F1073" w14:textId="77777777" w:rsidR="00A16A86" w:rsidRDefault="00A16A86" w:rsidP="00A16A86"/>
    <w:p w14:paraId="1A13AF95" w14:textId="77777777" w:rsidR="00A16A86" w:rsidRDefault="00A16A86" w:rsidP="00A16A86">
      <w:pPr>
        <w:pStyle w:val="Heading1"/>
        <w:framePr w:wrap="notBeside" w:hAnchor="page" w:x="1659" w:y="18"/>
        <w:spacing w:line="360" w:lineRule="auto"/>
        <w:jc w:val="both"/>
        <w:rPr>
          <w:rFonts w:ascii="Times New Roman" w:hAnsi="Times New Roman" w:cs="Times New Roman"/>
        </w:rPr>
      </w:pPr>
      <w:r w:rsidRPr="00756F53">
        <w:rPr>
          <w:rFonts w:ascii="Times New Roman" w:hAnsi="Times New Roman" w:cs="Times New Roman"/>
        </w:rPr>
        <w:lastRenderedPageBreak/>
        <w:t>Promotion of Next Plc</w:t>
      </w:r>
    </w:p>
    <w:p w14:paraId="63C561A2" w14:textId="77777777" w:rsidR="00A16A86" w:rsidRPr="00756F53" w:rsidRDefault="00A16A86" w:rsidP="00371FFB">
      <w:pPr>
        <w:jc w:val="both"/>
        <w:rPr>
          <w:rFonts w:cs="Times New Roman"/>
        </w:rPr>
      </w:pPr>
    </w:p>
    <w:p w14:paraId="464737EA" w14:textId="64CE9AF9" w:rsidR="00022A7B" w:rsidRDefault="00F71D0E" w:rsidP="00371FFB">
      <w:pPr>
        <w:jc w:val="both"/>
        <w:rPr>
          <w:rFonts w:cs="Times New Roman"/>
        </w:rPr>
      </w:pPr>
      <w:r w:rsidRPr="00756F53">
        <w:rPr>
          <w:rFonts w:cs="Times New Roman"/>
        </w:rPr>
        <w:t xml:space="preserve">Next Plc uses both online and offline approaches for promoting their products. </w:t>
      </w:r>
      <w:r w:rsidR="00EB597B" w:rsidRPr="00756F53">
        <w:rPr>
          <w:rFonts w:cs="Times New Roman"/>
        </w:rPr>
        <w:t xml:space="preserve">The </w:t>
      </w:r>
      <w:r w:rsidRPr="00756F53">
        <w:rPr>
          <w:rFonts w:cs="Times New Roman"/>
        </w:rPr>
        <w:t xml:space="preserve">Next’s main advantage is in its marketing strategy. It continuously relies on both physical and digital approaches </w:t>
      </w:r>
      <w:r w:rsidR="00EB597B" w:rsidRPr="00756F53">
        <w:rPr>
          <w:rFonts w:cs="Times New Roman"/>
        </w:rPr>
        <w:t>to</w:t>
      </w:r>
      <w:r w:rsidRPr="00756F53">
        <w:rPr>
          <w:rFonts w:cs="Times New Roman"/>
        </w:rPr>
        <w:t xml:space="preserve"> marketing. </w:t>
      </w:r>
      <w:r w:rsidR="00022A7B" w:rsidRPr="00022A7B">
        <w:rPr>
          <w:rFonts w:cs="Times New Roman"/>
        </w:rPr>
        <w:t>In such situation, Next has the benefit of purchasing the company's market as well as its stock. This is how Next entered the US market by purchasing the Victoria's Secret lingerie brand. Next is extending its operations in the worldwide market using the most anticipated company growth plan. As a company growth strategy, Next employs acquisitions (Mothersbaugh et al, 2020).</w:t>
      </w:r>
    </w:p>
    <w:p w14:paraId="43B7FC9A" w14:textId="3538D750" w:rsidR="005F560C" w:rsidRPr="00756F53" w:rsidRDefault="00F71D0E" w:rsidP="00371FFB">
      <w:pPr>
        <w:jc w:val="both"/>
        <w:rPr>
          <w:rFonts w:cs="Times New Roman"/>
        </w:rPr>
      </w:pPr>
      <w:r w:rsidRPr="00756F53">
        <w:rPr>
          <w:rFonts w:cs="Times New Roman"/>
        </w:rPr>
        <w:t xml:space="preserve">Next has the most anticipated advantage for attracting the customer attraction through its marketing campaigns held </w:t>
      </w:r>
      <w:r w:rsidR="00EB597B" w:rsidRPr="00756F53">
        <w:rPr>
          <w:rFonts w:cs="Times New Roman"/>
        </w:rPr>
        <w:t>o</w:t>
      </w:r>
      <w:r w:rsidRPr="00756F53">
        <w:rPr>
          <w:rFonts w:cs="Times New Roman"/>
        </w:rPr>
        <w:t>n both online and offline platforms. Next arranges online campaigns through quiz and photoshoot contest</w:t>
      </w:r>
      <w:r w:rsidR="00EB597B" w:rsidRPr="00756F53">
        <w:rPr>
          <w:rFonts w:cs="Times New Roman"/>
        </w:rPr>
        <w:t>s</w:t>
      </w:r>
      <w:r w:rsidRPr="00756F53">
        <w:rPr>
          <w:rFonts w:cs="Times New Roman"/>
        </w:rPr>
        <w:t xml:space="preserve"> to promote and boost the sale of its product. The most appropriate example of this </w:t>
      </w:r>
      <w:r w:rsidR="00EB597B" w:rsidRPr="00756F53">
        <w:rPr>
          <w:rFonts w:cs="Times New Roman"/>
        </w:rPr>
        <w:t xml:space="preserve">is </w:t>
      </w:r>
      <w:r w:rsidRPr="00756F53">
        <w:rPr>
          <w:rFonts w:cs="Times New Roman"/>
        </w:rPr>
        <w:t>a photoshoot contest arranged by Next in which contestants needed to post their photo wearing Next clothing. The winner will be decided based on the reactions given on the social media post of the contestants</w:t>
      </w:r>
      <w:r w:rsidR="00C5518C" w:rsidRPr="00756F53">
        <w:rPr>
          <w:rFonts w:cs="Times New Roman"/>
        </w:rPr>
        <w:t xml:space="preserve"> </w:t>
      </w:r>
      <w:r w:rsidR="00270E11" w:rsidRPr="00756F53">
        <w:rPr>
          <w:rFonts w:cs="Times New Roman"/>
        </w:rPr>
        <w:t>(Zhang, 2021)</w:t>
      </w:r>
      <w:r w:rsidRPr="00756F53">
        <w:rPr>
          <w:rFonts w:cs="Times New Roman"/>
        </w:rPr>
        <w:t>.</w:t>
      </w:r>
    </w:p>
    <w:p w14:paraId="537D2CDC" w14:textId="27EEEB0D" w:rsidR="004167B4" w:rsidRPr="00756F53" w:rsidRDefault="005F560C" w:rsidP="00AE3FB5">
      <w:pPr>
        <w:jc w:val="center"/>
        <w:rPr>
          <w:rFonts w:cs="Times New Roman"/>
        </w:rPr>
      </w:pPr>
      <w:r w:rsidRPr="00756F53">
        <w:rPr>
          <w:rFonts w:cs="Times New Roman"/>
          <w:noProof/>
          <w:lang w:val="en-US"/>
        </w:rPr>
        <w:drawing>
          <wp:inline distT="0" distB="0" distL="0" distR="0" wp14:anchorId="7D60B390" wp14:editId="6378AF6E">
            <wp:extent cx="2579298" cy="1423359"/>
            <wp:effectExtent l="0" t="0" r="0" b="5715"/>
            <wp:docPr id="18" name="Picture 18" descr="How to create a digital marketing strategy : Kenera International Trading  PLC"/>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6" descr="How to create a digital marketing strategy : Kenera International Trading  PLC"/>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2575560" cy="1421296"/>
                    </a:xfrm>
                    <a:prstGeom prst="rect">
                      <a:avLst/>
                    </a:prstGeom>
                    <a:noFill/>
                    <a:ln>
                      <a:noFill/>
                    </a:ln>
                  </pic:spPr>
                </pic:pic>
              </a:graphicData>
            </a:graphic>
          </wp:inline>
        </w:drawing>
      </w:r>
    </w:p>
    <w:p w14:paraId="75DAB684" w14:textId="67FA8DCA" w:rsidR="004E25DC" w:rsidRPr="00756F53" w:rsidRDefault="004167B4" w:rsidP="00371FFB">
      <w:pPr>
        <w:pStyle w:val="Heading2"/>
        <w:spacing w:line="360" w:lineRule="auto"/>
        <w:jc w:val="both"/>
        <w:rPr>
          <w:rFonts w:ascii="Times New Roman" w:hAnsi="Times New Roman" w:cs="Times New Roman"/>
        </w:rPr>
      </w:pPr>
      <w:r w:rsidRPr="00756F53">
        <w:rPr>
          <w:rFonts w:ascii="Times New Roman" w:hAnsi="Times New Roman" w:cs="Times New Roman"/>
        </w:rPr>
        <w:t>References</w:t>
      </w:r>
    </w:p>
    <w:p w14:paraId="68CF0024" w14:textId="77777777" w:rsidR="00B44DAF" w:rsidRPr="00756F53" w:rsidRDefault="00B44DAF" w:rsidP="0005309D">
      <w:pPr>
        <w:spacing w:line="480" w:lineRule="auto"/>
        <w:ind w:left="720" w:hanging="720"/>
        <w:jc w:val="both"/>
      </w:pPr>
      <w:r w:rsidRPr="00756F53">
        <w:t>Deepak, R.K.A. and Jeyakumar, S., 2019. Marketing management. Education Publishing.</w:t>
      </w:r>
    </w:p>
    <w:p w14:paraId="6845491B" w14:textId="77777777" w:rsidR="00B44DAF" w:rsidRPr="00756F53" w:rsidRDefault="00B44DAF" w:rsidP="0005309D">
      <w:pPr>
        <w:spacing w:line="480" w:lineRule="auto"/>
        <w:ind w:left="720" w:hanging="720"/>
        <w:jc w:val="both"/>
      </w:pPr>
      <w:r w:rsidRPr="00756F53">
        <w:t>Hole, Y., Pawar, S. and Bhaskar, M.P., 2018. Service marketing and quality strategies. Periodicals of Engineering and Natural Sciences (PEN), 6(1), pp.182-196.</w:t>
      </w:r>
    </w:p>
    <w:p w14:paraId="45127D74" w14:textId="77777777" w:rsidR="00B44DAF" w:rsidRPr="00756F53" w:rsidRDefault="00B44DAF" w:rsidP="0005309D">
      <w:pPr>
        <w:spacing w:line="480" w:lineRule="auto"/>
        <w:ind w:left="720" w:hanging="720"/>
        <w:jc w:val="both"/>
      </w:pPr>
      <w:r w:rsidRPr="00756F53">
        <w:lastRenderedPageBreak/>
        <w:t>Mothersbaugh, D.L., Hawkins, D.I., Kleiser, S.B., Mothersbaugh, L.L. and Watson, C.F., 2020. Consumer behavior: Building marketing strategy. McGraw-Hill Education.</w:t>
      </w:r>
    </w:p>
    <w:p w14:paraId="7163B383" w14:textId="77777777" w:rsidR="00B44DAF" w:rsidRPr="00756F53" w:rsidRDefault="00B44DAF" w:rsidP="0005309D">
      <w:pPr>
        <w:spacing w:line="480" w:lineRule="auto"/>
        <w:ind w:left="720" w:hanging="720"/>
        <w:jc w:val="both"/>
      </w:pPr>
      <w:r w:rsidRPr="00756F53">
        <w:t>Nyagadza, B., Kadembo, E.M. and Makasi, A., 2019. An application of impression management theory on corporate storytelling for branding in examining internal stakeholders’ corporate brand perceptions. The Retail and Marketing Review, 15(2), pp.39-50.</w:t>
      </w:r>
    </w:p>
    <w:p w14:paraId="18EAA9C5" w14:textId="77777777" w:rsidR="00B44DAF" w:rsidRPr="00756F53" w:rsidRDefault="00B44DAF" w:rsidP="0005309D">
      <w:pPr>
        <w:spacing w:line="480" w:lineRule="auto"/>
        <w:ind w:left="720" w:hanging="720"/>
        <w:jc w:val="both"/>
      </w:pPr>
      <w:r w:rsidRPr="00756F53">
        <w:t>Rapley, P., 2017. Case Study: Where Next for Next?. Teaching Business &amp; Economics, 21(1), pp.4-8.</w:t>
      </w:r>
    </w:p>
    <w:p w14:paraId="7D7FA3BC" w14:textId="1854DF8B" w:rsidR="00B44DAF" w:rsidRPr="00756F53" w:rsidRDefault="00B44DAF" w:rsidP="0005309D">
      <w:pPr>
        <w:spacing w:line="480" w:lineRule="auto"/>
        <w:ind w:left="720" w:hanging="720"/>
        <w:jc w:val="both"/>
      </w:pPr>
      <w:r w:rsidRPr="00756F53">
        <w:t>Taneja, G., 2017. What happens “NEXT”?. Emerald Emerging Markets Case Studies. Abid</w:t>
      </w:r>
    </w:p>
    <w:p w14:paraId="24B953D7" w14:textId="77777777" w:rsidR="00B44DAF" w:rsidRPr="00756F53" w:rsidRDefault="00B44DAF" w:rsidP="0005309D">
      <w:pPr>
        <w:spacing w:line="480" w:lineRule="auto"/>
        <w:ind w:left="720" w:hanging="720"/>
        <w:jc w:val="both"/>
      </w:pPr>
      <w:r w:rsidRPr="00756F53">
        <w:t>Thompson, J. and McLarney, C., 2017. What effects will the strategy changes undertaken by next Plc have on themselves and their competition in the UK Clothing Retail Market?. Journal of Commerce and Management Thought, 8(2), pp.234-264.</w:t>
      </w:r>
    </w:p>
    <w:p w14:paraId="74D23233" w14:textId="77777777" w:rsidR="00B44DAF" w:rsidRPr="00756F53" w:rsidRDefault="00B44DAF" w:rsidP="0005309D">
      <w:pPr>
        <w:spacing w:line="480" w:lineRule="auto"/>
        <w:ind w:left="720" w:hanging="720"/>
        <w:jc w:val="both"/>
      </w:pPr>
      <w:r w:rsidRPr="00756F53">
        <w:t>Volná, D., 2012. An Investigation into the Key Drivers which Affect Brand Loyalty concerning NEXT, Plc.</w:t>
      </w:r>
    </w:p>
    <w:p w14:paraId="3EDCB93A" w14:textId="77777777" w:rsidR="00B44DAF" w:rsidRPr="00756F53" w:rsidRDefault="00B44DAF" w:rsidP="0005309D">
      <w:pPr>
        <w:spacing w:line="480" w:lineRule="auto"/>
        <w:ind w:left="720" w:hanging="720"/>
        <w:jc w:val="both"/>
      </w:pPr>
      <w:r w:rsidRPr="00756F53">
        <w:t>Wigley, S.M., 2011. A conceptual model of diversification in apparel retailing: the case of Next plc. Journal of the Textile Institute, 102(11), pp.917-934.</w:t>
      </w:r>
    </w:p>
    <w:p w14:paraId="34BAB2B9" w14:textId="77777777" w:rsidR="00B44DAF" w:rsidRPr="00756F53" w:rsidRDefault="00B44DAF" w:rsidP="0005309D">
      <w:pPr>
        <w:spacing w:line="480" w:lineRule="auto"/>
        <w:ind w:left="720" w:hanging="720"/>
        <w:jc w:val="both"/>
      </w:pPr>
      <w:r w:rsidRPr="00756F53">
        <w:t>Zhang, B.,2021. Turnaround and Sustainability in Economic Crisis: The Case of NEXT PLC.</w:t>
      </w:r>
    </w:p>
    <w:sectPr w:rsidR="00B44DAF" w:rsidRPr="00756F53" w:rsidSect="009371CA">
      <w:type w:val="continuous"/>
      <w:pgSz w:w="12240" w:h="15840"/>
      <w:pgMar w:top="1440" w:right="1440" w:bottom="1440" w:left="1440" w:header="720" w:footer="720" w:gutter="0"/>
      <w:pgBorders w:offsetFrom="page">
        <w:top w:val="thinThickSmallGap" w:sz="24" w:space="24" w:color="auto"/>
        <w:left w:val="thinThickSmallGap" w:sz="24" w:space="24" w:color="auto"/>
        <w:bottom w:val="thickThinSmallGap" w:sz="24" w:space="24" w:color="auto"/>
        <w:right w:val="thickThinSmallGap" w:sz="24" w:space="24" w:color="auto"/>
      </w:pgBorders>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8181A19" w14:textId="77777777" w:rsidR="00690871" w:rsidRDefault="00690871" w:rsidP="008F3900">
      <w:r>
        <w:separator/>
      </w:r>
    </w:p>
  </w:endnote>
  <w:endnote w:type="continuationSeparator" w:id="0">
    <w:p w14:paraId="42BD9338" w14:textId="77777777" w:rsidR="00690871" w:rsidRDefault="00690871" w:rsidP="008F390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notTrueType/>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770768261"/>
      <w:docPartObj>
        <w:docPartGallery w:val="Page Numbers (Bottom of Page)"/>
        <w:docPartUnique/>
      </w:docPartObj>
    </w:sdtPr>
    <w:sdtEndPr>
      <w:rPr>
        <w:noProof/>
      </w:rPr>
    </w:sdtEndPr>
    <w:sdtContent>
      <w:p w14:paraId="769CA114" w14:textId="31E221E1" w:rsidR="001B34CB" w:rsidRDefault="001B34CB" w:rsidP="001B34CB">
        <w:pPr>
          <w:pStyle w:val="Footer"/>
          <w:jc w:val="right"/>
        </w:pPr>
        <w:r>
          <w:t xml:space="preserve">Page | </w:t>
        </w:r>
        <w:r>
          <w:fldChar w:fldCharType="begin"/>
        </w:r>
        <w:r>
          <w:instrText xml:space="preserve"> PAGE   \* MERGEFORMAT </w:instrText>
        </w:r>
        <w:r>
          <w:fldChar w:fldCharType="separate"/>
        </w:r>
        <w:r w:rsidR="00521843">
          <w:rPr>
            <w:noProof/>
          </w:rPr>
          <w:t>2</w:t>
        </w:r>
        <w:r>
          <w:rPr>
            <w:noProof/>
          </w:rPr>
          <w:fldChar w:fldCharType="end"/>
        </w:r>
      </w:p>
    </w:sdtContent>
  </w:sdt>
  <w:p w14:paraId="61BE7D5A" w14:textId="77777777" w:rsidR="00EF26E1" w:rsidRDefault="00EF26E1" w:rsidP="008F390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55D4E7A" w14:textId="77777777" w:rsidR="00690871" w:rsidRDefault="00690871" w:rsidP="008F3900">
      <w:r>
        <w:separator/>
      </w:r>
    </w:p>
  </w:footnote>
  <w:footnote w:type="continuationSeparator" w:id="0">
    <w:p w14:paraId="5559A89A" w14:textId="77777777" w:rsidR="00690871" w:rsidRDefault="00690871" w:rsidP="008F3900">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DDC6182"/>
    <w:multiLevelType w:val="hybridMultilevel"/>
    <w:tmpl w:val="2808315E"/>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1" w15:restartNumberingAfterBreak="0">
    <w:nsid w:val="1C7F7DBA"/>
    <w:multiLevelType w:val="hybridMultilevel"/>
    <w:tmpl w:val="61FA2A26"/>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2" w15:restartNumberingAfterBreak="0">
    <w:nsid w:val="2BB85E9A"/>
    <w:multiLevelType w:val="hybridMultilevel"/>
    <w:tmpl w:val="483A2E44"/>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3" w15:restartNumberingAfterBreak="0">
    <w:nsid w:val="46696DE6"/>
    <w:multiLevelType w:val="hybridMultilevel"/>
    <w:tmpl w:val="69869FD2"/>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4" w15:restartNumberingAfterBreak="0">
    <w:nsid w:val="52DF0EF7"/>
    <w:multiLevelType w:val="hybridMultilevel"/>
    <w:tmpl w:val="C1AC918C"/>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5" w15:restartNumberingAfterBreak="0">
    <w:nsid w:val="5D265791"/>
    <w:multiLevelType w:val="hybridMultilevel"/>
    <w:tmpl w:val="906626FE"/>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6" w15:restartNumberingAfterBreak="0">
    <w:nsid w:val="60224756"/>
    <w:multiLevelType w:val="hybridMultilevel"/>
    <w:tmpl w:val="15A01F6A"/>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7" w15:restartNumberingAfterBreak="0">
    <w:nsid w:val="628264D7"/>
    <w:multiLevelType w:val="hybridMultilevel"/>
    <w:tmpl w:val="488EE11E"/>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8" w15:restartNumberingAfterBreak="0">
    <w:nsid w:val="6F4323C0"/>
    <w:multiLevelType w:val="hybridMultilevel"/>
    <w:tmpl w:val="CF2C4584"/>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9" w15:restartNumberingAfterBreak="0">
    <w:nsid w:val="78A63AEA"/>
    <w:multiLevelType w:val="hybridMultilevel"/>
    <w:tmpl w:val="434C2D32"/>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num w:numId="1">
    <w:abstractNumId w:val="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abstractNumId w:val="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5">
    <w:abstractNumId w:val="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9">
    <w:abstractNumId w:val="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
    <w:abstractNumId w:val="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IdMacAtCleanup w:val="10"/>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characterSpacingControl w:val="doNotCompress"/>
  <w:hdrShapeDefaults>
    <o:shapedefaults v:ext="edit" spidmax="2049"/>
  </w:hdrShapeDefaults>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TAyNzIwtjQ3MDEwMLVU0lEKTi0uzszPAykwNDOrBQDlVLjNLgAAAA=="/>
  </w:docVars>
  <w:rsids>
    <w:rsidRoot w:val="00407955"/>
    <w:rsid w:val="00000674"/>
    <w:rsid w:val="00001508"/>
    <w:rsid w:val="000015B5"/>
    <w:rsid w:val="000016B1"/>
    <w:rsid w:val="000018BF"/>
    <w:rsid w:val="00001CEB"/>
    <w:rsid w:val="000026C3"/>
    <w:rsid w:val="00002C44"/>
    <w:rsid w:val="00003199"/>
    <w:rsid w:val="0000359E"/>
    <w:rsid w:val="00003971"/>
    <w:rsid w:val="00003C02"/>
    <w:rsid w:val="00003D8B"/>
    <w:rsid w:val="00003FA6"/>
    <w:rsid w:val="00004949"/>
    <w:rsid w:val="00004DCE"/>
    <w:rsid w:val="00004FD1"/>
    <w:rsid w:val="000052D0"/>
    <w:rsid w:val="000053AD"/>
    <w:rsid w:val="00005AC9"/>
    <w:rsid w:val="00005AFE"/>
    <w:rsid w:val="00005FC4"/>
    <w:rsid w:val="000063EB"/>
    <w:rsid w:val="0000643C"/>
    <w:rsid w:val="0000644E"/>
    <w:rsid w:val="000068B7"/>
    <w:rsid w:val="00006DB1"/>
    <w:rsid w:val="00006FCD"/>
    <w:rsid w:val="00007045"/>
    <w:rsid w:val="00007471"/>
    <w:rsid w:val="0000766F"/>
    <w:rsid w:val="0001006A"/>
    <w:rsid w:val="000107AB"/>
    <w:rsid w:val="000108E2"/>
    <w:rsid w:val="00010A9B"/>
    <w:rsid w:val="00010E6B"/>
    <w:rsid w:val="00010EDC"/>
    <w:rsid w:val="00010F75"/>
    <w:rsid w:val="00011622"/>
    <w:rsid w:val="00011678"/>
    <w:rsid w:val="000119C3"/>
    <w:rsid w:val="00011AED"/>
    <w:rsid w:val="000124CF"/>
    <w:rsid w:val="000125DE"/>
    <w:rsid w:val="000129AE"/>
    <w:rsid w:val="0001371F"/>
    <w:rsid w:val="000139E2"/>
    <w:rsid w:val="0001430E"/>
    <w:rsid w:val="00014A34"/>
    <w:rsid w:val="00014AAB"/>
    <w:rsid w:val="00015435"/>
    <w:rsid w:val="00015821"/>
    <w:rsid w:val="0001585F"/>
    <w:rsid w:val="00015AF3"/>
    <w:rsid w:val="00015C42"/>
    <w:rsid w:val="00015FB5"/>
    <w:rsid w:val="000160E3"/>
    <w:rsid w:val="00017E21"/>
    <w:rsid w:val="00020545"/>
    <w:rsid w:val="000205EA"/>
    <w:rsid w:val="000206F8"/>
    <w:rsid w:val="00021164"/>
    <w:rsid w:val="00021206"/>
    <w:rsid w:val="00022148"/>
    <w:rsid w:val="00022163"/>
    <w:rsid w:val="00022456"/>
    <w:rsid w:val="00022530"/>
    <w:rsid w:val="000225CA"/>
    <w:rsid w:val="00022A7B"/>
    <w:rsid w:val="00022D32"/>
    <w:rsid w:val="00023B88"/>
    <w:rsid w:val="00024006"/>
    <w:rsid w:val="00024CC5"/>
    <w:rsid w:val="00024CD0"/>
    <w:rsid w:val="000257EA"/>
    <w:rsid w:val="00025E25"/>
    <w:rsid w:val="00026572"/>
    <w:rsid w:val="000266C6"/>
    <w:rsid w:val="000268A2"/>
    <w:rsid w:val="00027751"/>
    <w:rsid w:val="000278E8"/>
    <w:rsid w:val="00027BAF"/>
    <w:rsid w:val="00031750"/>
    <w:rsid w:val="000319C2"/>
    <w:rsid w:val="00031FBE"/>
    <w:rsid w:val="00032969"/>
    <w:rsid w:val="00033076"/>
    <w:rsid w:val="00033809"/>
    <w:rsid w:val="000339BC"/>
    <w:rsid w:val="00033B9F"/>
    <w:rsid w:val="00033D38"/>
    <w:rsid w:val="00033FAA"/>
    <w:rsid w:val="0003450D"/>
    <w:rsid w:val="000347DF"/>
    <w:rsid w:val="00034CD9"/>
    <w:rsid w:val="00034FC7"/>
    <w:rsid w:val="000350E6"/>
    <w:rsid w:val="0003518C"/>
    <w:rsid w:val="00035850"/>
    <w:rsid w:val="00036342"/>
    <w:rsid w:val="000374E1"/>
    <w:rsid w:val="00037872"/>
    <w:rsid w:val="00037DC3"/>
    <w:rsid w:val="0004016B"/>
    <w:rsid w:val="000404A3"/>
    <w:rsid w:val="000405CC"/>
    <w:rsid w:val="00040DBC"/>
    <w:rsid w:val="000410A9"/>
    <w:rsid w:val="000412F8"/>
    <w:rsid w:val="000413B5"/>
    <w:rsid w:val="00041753"/>
    <w:rsid w:val="000420A1"/>
    <w:rsid w:val="00043297"/>
    <w:rsid w:val="000438A4"/>
    <w:rsid w:val="000439D9"/>
    <w:rsid w:val="000443B8"/>
    <w:rsid w:val="00045178"/>
    <w:rsid w:val="00045E24"/>
    <w:rsid w:val="00045F92"/>
    <w:rsid w:val="00046025"/>
    <w:rsid w:val="000460B5"/>
    <w:rsid w:val="000466E8"/>
    <w:rsid w:val="0004675E"/>
    <w:rsid w:val="00046B95"/>
    <w:rsid w:val="00046E6A"/>
    <w:rsid w:val="0004737B"/>
    <w:rsid w:val="0004760C"/>
    <w:rsid w:val="000476A1"/>
    <w:rsid w:val="00047A51"/>
    <w:rsid w:val="00047DAB"/>
    <w:rsid w:val="00047FBB"/>
    <w:rsid w:val="000501CF"/>
    <w:rsid w:val="000503D6"/>
    <w:rsid w:val="00050EEA"/>
    <w:rsid w:val="00050FF6"/>
    <w:rsid w:val="000510A6"/>
    <w:rsid w:val="00051C44"/>
    <w:rsid w:val="00052252"/>
    <w:rsid w:val="00052568"/>
    <w:rsid w:val="0005269B"/>
    <w:rsid w:val="00052A23"/>
    <w:rsid w:val="00052E1E"/>
    <w:rsid w:val="00052EDA"/>
    <w:rsid w:val="0005309D"/>
    <w:rsid w:val="000534EF"/>
    <w:rsid w:val="000536E5"/>
    <w:rsid w:val="00053A1D"/>
    <w:rsid w:val="00053A4C"/>
    <w:rsid w:val="00054720"/>
    <w:rsid w:val="00054B52"/>
    <w:rsid w:val="0005593B"/>
    <w:rsid w:val="00055A0D"/>
    <w:rsid w:val="00055AC6"/>
    <w:rsid w:val="00055ED2"/>
    <w:rsid w:val="00055FF5"/>
    <w:rsid w:val="0005669C"/>
    <w:rsid w:val="0005682E"/>
    <w:rsid w:val="00056FC5"/>
    <w:rsid w:val="00057054"/>
    <w:rsid w:val="0005725D"/>
    <w:rsid w:val="00057574"/>
    <w:rsid w:val="000600EC"/>
    <w:rsid w:val="00060540"/>
    <w:rsid w:val="000607CE"/>
    <w:rsid w:val="00060D7A"/>
    <w:rsid w:val="00060E03"/>
    <w:rsid w:val="0006113A"/>
    <w:rsid w:val="00061343"/>
    <w:rsid w:val="000617E4"/>
    <w:rsid w:val="00061A50"/>
    <w:rsid w:val="00061B97"/>
    <w:rsid w:val="00062577"/>
    <w:rsid w:val="00062ABE"/>
    <w:rsid w:val="0006396D"/>
    <w:rsid w:val="000639AF"/>
    <w:rsid w:val="000639B4"/>
    <w:rsid w:val="00063B71"/>
    <w:rsid w:val="00063BBA"/>
    <w:rsid w:val="00063F8D"/>
    <w:rsid w:val="0006463D"/>
    <w:rsid w:val="00064CFE"/>
    <w:rsid w:val="00064EE8"/>
    <w:rsid w:val="00064FD9"/>
    <w:rsid w:val="000650B3"/>
    <w:rsid w:val="00065282"/>
    <w:rsid w:val="00065458"/>
    <w:rsid w:val="00065DD1"/>
    <w:rsid w:val="00065FE7"/>
    <w:rsid w:val="0006654B"/>
    <w:rsid w:val="0006698A"/>
    <w:rsid w:val="00066E8A"/>
    <w:rsid w:val="0006722F"/>
    <w:rsid w:val="00067EAA"/>
    <w:rsid w:val="00070822"/>
    <w:rsid w:val="000708F0"/>
    <w:rsid w:val="00070936"/>
    <w:rsid w:val="00070CB1"/>
    <w:rsid w:val="00070D02"/>
    <w:rsid w:val="0007122C"/>
    <w:rsid w:val="000714E6"/>
    <w:rsid w:val="00071554"/>
    <w:rsid w:val="00071E2B"/>
    <w:rsid w:val="0007266A"/>
    <w:rsid w:val="00072705"/>
    <w:rsid w:val="00072769"/>
    <w:rsid w:val="00072811"/>
    <w:rsid w:val="0007293B"/>
    <w:rsid w:val="00072978"/>
    <w:rsid w:val="000731AD"/>
    <w:rsid w:val="000734CE"/>
    <w:rsid w:val="00073D1B"/>
    <w:rsid w:val="0007420F"/>
    <w:rsid w:val="0007495F"/>
    <w:rsid w:val="000749AE"/>
    <w:rsid w:val="000751FF"/>
    <w:rsid w:val="00075208"/>
    <w:rsid w:val="0007551F"/>
    <w:rsid w:val="00075B25"/>
    <w:rsid w:val="00076193"/>
    <w:rsid w:val="000764E9"/>
    <w:rsid w:val="000765FA"/>
    <w:rsid w:val="00076745"/>
    <w:rsid w:val="00077F29"/>
    <w:rsid w:val="00080528"/>
    <w:rsid w:val="00080A5A"/>
    <w:rsid w:val="000817DA"/>
    <w:rsid w:val="00081AD8"/>
    <w:rsid w:val="00081B51"/>
    <w:rsid w:val="0008200F"/>
    <w:rsid w:val="000824B3"/>
    <w:rsid w:val="00082CAF"/>
    <w:rsid w:val="00082E75"/>
    <w:rsid w:val="00082F58"/>
    <w:rsid w:val="00083AB4"/>
    <w:rsid w:val="00083BD6"/>
    <w:rsid w:val="00084DB0"/>
    <w:rsid w:val="00086512"/>
    <w:rsid w:val="00086EB6"/>
    <w:rsid w:val="00086EE9"/>
    <w:rsid w:val="0008755E"/>
    <w:rsid w:val="0008772B"/>
    <w:rsid w:val="0008773C"/>
    <w:rsid w:val="0008793B"/>
    <w:rsid w:val="00087CD5"/>
    <w:rsid w:val="00087D80"/>
    <w:rsid w:val="00087DF2"/>
    <w:rsid w:val="00090B0E"/>
    <w:rsid w:val="00090B82"/>
    <w:rsid w:val="00091050"/>
    <w:rsid w:val="00091054"/>
    <w:rsid w:val="000911BA"/>
    <w:rsid w:val="000912A5"/>
    <w:rsid w:val="00091346"/>
    <w:rsid w:val="00091A3A"/>
    <w:rsid w:val="00091C6C"/>
    <w:rsid w:val="00091DEC"/>
    <w:rsid w:val="00092225"/>
    <w:rsid w:val="00092A9F"/>
    <w:rsid w:val="00093318"/>
    <w:rsid w:val="0009410A"/>
    <w:rsid w:val="00094619"/>
    <w:rsid w:val="00094906"/>
    <w:rsid w:val="00094B4B"/>
    <w:rsid w:val="00094B99"/>
    <w:rsid w:val="00096132"/>
    <w:rsid w:val="000968B6"/>
    <w:rsid w:val="00096B58"/>
    <w:rsid w:val="00096BFD"/>
    <w:rsid w:val="00096E2E"/>
    <w:rsid w:val="0009728F"/>
    <w:rsid w:val="00097791"/>
    <w:rsid w:val="000977AA"/>
    <w:rsid w:val="000978EF"/>
    <w:rsid w:val="00097900"/>
    <w:rsid w:val="00097F20"/>
    <w:rsid w:val="000A09D5"/>
    <w:rsid w:val="000A0F37"/>
    <w:rsid w:val="000A1045"/>
    <w:rsid w:val="000A1520"/>
    <w:rsid w:val="000A19EA"/>
    <w:rsid w:val="000A2667"/>
    <w:rsid w:val="000A2688"/>
    <w:rsid w:val="000A2886"/>
    <w:rsid w:val="000A29D1"/>
    <w:rsid w:val="000A3A29"/>
    <w:rsid w:val="000A3A9D"/>
    <w:rsid w:val="000A3B2F"/>
    <w:rsid w:val="000A4227"/>
    <w:rsid w:val="000A49BC"/>
    <w:rsid w:val="000A4C82"/>
    <w:rsid w:val="000A51F1"/>
    <w:rsid w:val="000A5677"/>
    <w:rsid w:val="000A5A6C"/>
    <w:rsid w:val="000A5A74"/>
    <w:rsid w:val="000A6456"/>
    <w:rsid w:val="000A6DB4"/>
    <w:rsid w:val="000A74B6"/>
    <w:rsid w:val="000A7507"/>
    <w:rsid w:val="000A7510"/>
    <w:rsid w:val="000A7F18"/>
    <w:rsid w:val="000B0219"/>
    <w:rsid w:val="000B05DC"/>
    <w:rsid w:val="000B0A10"/>
    <w:rsid w:val="000B0B73"/>
    <w:rsid w:val="000B0E87"/>
    <w:rsid w:val="000B14C2"/>
    <w:rsid w:val="000B2114"/>
    <w:rsid w:val="000B21C5"/>
    <w:rsid w:val="000B327F"/>
    <w:rsid w:val="000B3C98"/>
    <w:rsid w:val="000B4AC5"/>
    <w:rsid w:val="000B50CA"/>
    <w:rsid w:val="000B5276"/>
    <w:rsid w:val="000B5605"/>
    <w:rsid w:val="000B5D51"/>
    <w:rsid w:val="000B5FF5"/>
    <w:rsid w:val="000B63D6"/>
    <w:rsid w:val="000B65E0"/>
    <w:rsid w:val="000B6D28"/>
    <w:rsid w:val="000B6D58"/>
    <w:rsid w:val="000B71FE"/>
    <w:rsid w:val="000B7231"/>
    <w:rsid w:val="000B7493"/>
    <w:rsid w:val="000C0138"/>
    <w:rsid w:val="000C05A8"/>
    <w:rsid w:val="000C065E"/>
    <w:rsid w:val="000C06C9"/>
    <w:rsid w:val="000C0BB4"/>
    <w:rsid w:val="000C1049"/>
    <w:rsid w:val="000C1BC4"/>
    <w:rsid w:val="000C2698"/>
    <w:rsid w:val="000C290B"/>
    <w:rsid w:val="000C30CF"/>
    <w:rsid w:val="000C31F9"/>
    <w:rsid w:val="000C3436"/>
    <w:rsid w:val="000C3948"/>
    <w:rsid w:val="000C3EBD"/>
    <w:rsid w:val="000C3F5A"/>
    <w:rsid w:val="000C43F8"/>
    <w:rsid w:val="000C50C2"/>
    <w:rsid w:val="000C518E"/>
    <w:rsid w:val="000C5886"/>
    <w:rsid w:val="000C5BE1"/>
    <w:rsid w:val="000C6F50"/>
    <w:rsid w:val="000C6FE3"/>
    <w:rsid w:val="000C72D4"/>
    <w:rsid w:val="000C7514"/>
    <w:rsid w:val="000D0DA2"/>
    <w:rsid w:val="000D0E8E"/>
    <w:rsid w:val="000D1158"/>
    <w:rsid w:val="000D128F"/>
    <w:rsid w:val="000D165E"/>
    <w:rsid w:val="000D1D7F"/>
    <w:rsid w:val="000D266D"/>
    <w:rsid w:val="000D32EB"/>
    <w:rsid w:val="000D3332"/>
    <w:rsid w:val="000D378F"/>
    <w:rsid w:val="000D47F3"/>
    <w:rsid w:val="000D4844"/>
    <w:rsid w:val="000D50F9"/>
    <w:rsid w:val="000D5FDA"/>
    <w:rsid w:val="000D604E"/>
    <w:rsid w:val="000D6378"/>
    <w:rsid w:val="000D6610"/>
    <w:rsid w:val="000D7235"/>
    <w:rsid w:val="000D72FB"/>
    <w:rsid w:val="000D76C7"/>
    <w:rsid w:val="000D79A3"/>
    <w:rsid w:val="000E0129"/>
    <w:rsid w:val="000E0BF4"/>
    <w:rsid w:val="000E0CCE"/>
    <w:rsid w:val="000E1212"/>
    <w:rsid w:val="000E1C56"/>
    <w:rsid w:val="000E1CDF"/>
    <w:rsid w:val="000E1D4C"/>
    <w:rsid w:val="000E279B"/>
    <w:rsid w:val="000E310B"/>
    <w:rsid w:val="000E3628"/>
    <w:rsid w:val="000E376D"/>
    <w:rsid w:val="000E44DC"/>
    <w:rsid w:val="000E4877"/>
    <w:rsid w:val="000E48BA"/>
    <w:rsid w:val="000E51E3"/>
    <w:rsid w:val="000E5318"/>
    <w:rsid w:val="000E5787"/>
    <w:rsid w:val="000E666A"/>
    <w:rsid w:val="000E6D9F"/>
    <w:rsid w:val="000E6F01"/>
    <w:rsid w:val="000E7F39"/>
    <w:rsid w:val="000F08D7"/>
    <w:rsid w:val="000F11A2"/>
    <w:rsid w:val="000F178D"/>
    <w:rsid w:val="000F17AF"/>
    <w:rsid w:val="000F188E"/>
    <w:rsid w:val="000F1AFA"/>
    <w:rsid w:val="000F2424"/>
    <w:rsid w:val="000F393F"/>
    <w:rsid w:val="000F3A5C"/>
    <w:rsid w:val="000F3C2A"/>
    <w:rsid w:val="000F409B"/>
    <w:rsid w:val="000F4BFF"/>
    <w:rsid w:val="000F4D14"/>
    <w:rsid w:val="000F51EC"/>
    <w:rsid w:val="000F573D"/>
    <w:rsid w:val="000F58B1"/>
    <w:rsid w:val="000F6214"/>
    <w:rsid w:val="000F6AD8"/>
    <w:rsid w:val="000F6BDE"/>
    <w:rsid w:val="000F6C2B"/>
    <w:rsid w:val="000F6E13"/>
    <w:rsid w:val="000F6EC7"/>
    <w:rsid w:val="000F7363"/>
    <w:rsid w:val="000F740B"/>
    <w:rsid w:val="000F7416"/>
    <w:rsid w:val="000F747A"/>
    <w:rsid w:val="000F7D01"/>
    <w:rsid w:val="00100032"/>
    <w:rsid w:val="0010075D"/>
    <w:rsid w:val="001007E7"/>
    <w:rsid w:val="00100D89"/>
    <w:rsid w:val="00101643"/>
    <w:rsid w:val="0010201E"/>
    <w:rsid w:val="00102780"/>
    <w:rsid w:val="00102E45"/>
    <w:rsid w:val="001041C1"/>
    <w:rsid w:val="00104961"/>
    <w:rsid w:val="00105542"/>
    <w:rsid w:val="00105AAA"/>
    <w:rsid w:val="00105BB9"/>
    <w:rsid w:val="00105CDC"/>
    <w:rsid w:val="001061AE"/>
    <w:rsid w:val="00106E56"/>
    <w:rsid w:val="00106F09"/>
    <w:rsid w:val="0010705E"/>
    <w:rsid w:val="001072B4"/>
    <w:rsid w:val="00107BA3"/>
    <w:rsid w:val="00107C5F"/>
    <w:rsid w:val="00107DB0"/>
    <w:rsid w:val="0011103D"/>
    <w:rsid w:val="00111176"/>
    <w:rsid w:val="0011146A"/>
    <w:rsid w:val="00111623"/>
    <w:rsid w:val="0011201B"/>
    <w:rsid w:val="0011245E"/>
    <w:rsid w:val="00112472"/>
    <w:rsid w:val="0011291D"/>
    <w:rsid w:val="00112B8B"/>
    <w:rsid w:val="00112DF4"/>
    <w:rsid w:val="00113B19"/>
    <w:rsid w:val="00113E90"/>
    <w:rsid w:val="00114245"/>
    <w:rsid w:val="001142BE"/>
    <w:rsid w:val="0011460D"/>
    <w:rsid w:val="00115AF7"/>
    <w:rsid w:val="00117440"/>
    <w:rsid w:val="00117492"/>
    <w:rsid w:val="00117B83"/>
    <w:rsid w:val="00117FFB"/>
    <w:rsid w:val="00120028"/>
    <w:rsid w:val="0012036B"/>
    <w:rsid w:val="001213AB"/>
    <w:rsid w:val="00121904"/>
    <w:rsid w:val="00121DD4"/>
    <w:rsid w:val="00122483"/>
    <w:rsid w:val="0012293E"/>
    <w:rsid w:val="0012316B"/>
    <w:rsid w:val="001234D5"/>
    <w:rsid w:val="001239A8"/>
    <w:rsid w:val="00123A07"/>
    <w:rsid w:val="00123C8F"/>
    <w:rsid w:val="00124C27"/>
    <w:rsid w:val="0012558D"/>
    <w:rsid w:val="0012573D"/>
    <w:rsid w:val="00125915"/>
    <w:rsid w:val="001265FB"/>
    <w:rsid w:val="001267FF"/>
    <w:rsid w:val="0012770A"/>
    <w:rsid w:val="00127C51"/>
    <w:rsid w:val="00130011"/>
    <w:rsid w:val="00130D94"/>
    <w:rsid w:val="00130EE6"/>
    <w:rsid w:val="00131F88"/>
    <w:rsid w:val="001320EC"/>
    <w:rsid w:val="001321D2"/>
    <w:rsid w:val="00132381"/>
    <w:rsid w:val="001323BF"/>
    <w:rsid w:val="00132972"/>
    <w:rsid w:val="001329AF"/>
    <w:rsid w:val="00132E81"/>
    <w:rsid w:val="00134E71"/>
    <w:rsid w:val="00134F5E"/>
    <w:rsid w:val="001352E6"/>
    <w:rsid w:val="001365B2"/>
    <w:rsid w:val="00136C0D"/>
    <w:rsid w:val="00136D3D"/>
    <w:rsid w:val="0013707A"/>
    <w:rsid w:val="001374C0"/>
    <w:rsid w:val="00137545"/>
    <w:rsid w:val="0013779A"/>
    <w:rsid w:val="00137C97"/>
    <w:rsid w:val="00137F21"/>
    <w:rsid w:val="00137FC3"/>
    <w:rsid w:val="0014003A"/>
    <w:rsid w:val="0014036B"/>
    <w:rsid w:val="00140B29"/>
    <w:rsid w:val="00140BF6"/>
    <w:rsid w:val="00141080"/>
    <w:rsid w:val="00141780"/>
    <w:rsid w:val="00141C97"/>
    <w:rsid w:val="00141DEE"/>
    <w:rsid w:val="001423FC"/>
    <w:rsid w:val="00142461"/>
    <w:rsid w:val="00142554"/>
    <w:rsid w:val="00142688"/>
    <w:rsid w:val="00142E9E"/>
    <w:rsid w:val="00142F46"/>
    <w:rsid w:val="00143663"/>
    <w:rsid w:val="00143C24"/>
    <w:rsid w:val="00143D5B"/>
    <w:rsid w:val="001448D3"/>
    <w:rsid w:val="001449CC"/>
    <w:rsid w:val="00144FFF"/>
    <w:rsid w:val="0014522D"/>
    <w:rsid w:val="001460EF"/>
    <w:rsid w:val="001473E0"/>
    <w:rsid w:val="00147745"/>
    <w:rsid w:val="001502D1"/>
    <w:rsid w:val="001512EA"/>
    <w:rsid w:val="00151308"/>
    <w:rsid w:val="0015161F"/>
    <w:rsid w:val="001518A6"/>
    <w:rsid w:val="00151C70"/>
    <w:rsid w:val="00151E83"/>
    <w:rsid w:val="00152C42"/>
    <w:rsid w:val="001536C7"/>
    <w:rsid w:val="00153729"/>
    <w:rsid w:val="001547C6"/>
    <w:rsid w:val="00155D3A"/>
    <w:rsid w:val="00156070"/>
    <w:rsid w:val="00156647"/>
    <w:rsid w:val="00156876"/>
    <w:rsid w:val="001577B4"/>
    <w:rsid w:val="00157E18"/>
    <w:rsid w:val="0016024C"/>
    <w:rsid w:val="00160844"/>
    <w:rsid w:val="00160F11"/>
    <w:rsid w:val="001610AA"/>
    <w:rsid w:val="00161103"/>
    <w:rsid w:val="00161129"/>
    <w:rsid w:val="0016135E"/>
    <w:rsid w:val="00161A2E"/>
    <w:rsid w:val="00161AA8"/>
    <w:rsid w:val="001624AC"/>
    <w:rsid w:val="0016253D"/>
    <w:rsid w:val="001625D2"/>
    <w:rsid w:val="00162998"/>
    <w:rsid w:val="00162BD0"/>
    <w:rsid w:val="00163E65"/>
    <w:rsid w:val="00163EED"/>
    <w:rsid w:val="00163F76"/>
    <w:rsid w:val="0016412A"/>
    <w:rsid w:val="00164357"/>
    <w:rsid w:val="00164407"/>
    <w:rsid w:val="00164A58"/>
    <w:rsid w:val="001656A6"/>
    <w:rsid w:val="0016576F"/>
    <w:rsid w:val="001659BB"/>
    <w:rsid w:val="00165D9B"/>
    <w:rsid w:val="00165F49"/>
    <w:rsid w:val="001663DF"/>
    <w:rsid w:val="001666B8"/>
    <w:rsid w:val="00166AF7"/>
    <w:rsid w:val="00166EA7"/>
    <w:rsid w:val="001670FD"/>
    <w:rsid w:val="001673FB"/>
    <w:rsid w:val="00167A70"/>
    <w:rsid w:val="00167ABD"/>
    <w:rsid w:val="00167F63"/>
    <w:rsid w:val="00170434"/>
    <w:rsid w:val="0017050E"/>
    <w:rsid w:val="0017184F"/>
    <w:rsid w:val="00171892"/>
    <w:rsid w:val="00171CD1"/>
    <w:rsid w:val="00171D97"/>
    <w:rsid w:val="00172B58"/>
    <w:rsid w:val="00172C15"/>
    <w:rsid w:val="00172D93"/>
    <w:rsid w:val="00172E04"/>
    <w:rsid w:val="00173519"/>
    <w:rsid w:val="0017381F"/>
    <w:rsid w:val="00173925"/>
    <w:rsid w:val="001739A5"/>
    <w:rsid w:val="00173F2A"/>
    <w:rsid w:val="0017441D"/>
    <w:rsid w:val="001759E5"/>
    <w:rsid w:val="00175B1F"/>
    <w:rsid w:val="00176039"/>
    <w:rsid w:val="0017629C"/>
    <w:rsid w:val="001762E0"/>
    <w:rsid w:val="001765A5"/>
    <w:rsid w:val="00176B80"/>
    <w:rsid w:val="00176C60"/>
    <w:rsid w:val="00177216"/>
    <w:rsid w:val="001772B7"/>
    <w:rsid w:val="00177370"/>
    <w:rsid w:val="0017763A"/>
    <w:rsid w:val="001779F2"/>
    <w:rsid w:val="00177A39"/>
    <w:rsid w:val="00177A73"/>
    <w:rsid w:val="001804C2"/>
    <w:rsid w:val="001805B0"/>
    <w:rsid w:val="00180DEC"/>
    <w:rsid w:val="001814BB"/>
    <w:rsid w:val="00182027"/>
    <w:rsid w:val="001820FB"/>
    <w:rsid w:val="00182E7A"/>
    <w:rsid w:val="00183D59"/>
    <w:rsid w:val="0018488B"/>
    <w:rsid w:val="001849E2"/>
    <w:rsid w:val="00185A4C"/>
    <w:rsid w:val="00185B71"/>
    <w:rsid w:val="00185BCB"/>
    <w:rsid w:val="00185C3F"/>
    <w:rsid w:val="00185C58"/>
    <w:rsid w:val="001864D3"/>
    <w:rsid w:val="00186DCC"/>
    <w:rsid w:val="00186ED2"/>
    <w:rsid w:val="001871B5"/>
    <w:rsid w:val="0018733B"/>
    <w:rsid w:val="00187A64"/>
    <w:rsid w:val="00190902"/>
    <w:rsid w:val="00190A21"/>
    <w:rsid w:val="00190F10"/>
    <w:rsid w:val="00190F46"/>
    <w:rsid w:val="00190F6E"/>
    <w:rsid w:val="00192051"/>
    <w:rsid w:val="001922BA"/>
    <w:rsid w:val="00192952"/>
    <w:rsid w:val="00192DF8"/>
    <w:rsid w:val="00193B6E"/>
    <w:rsid w:val="00193ED8"/>
    <w:rsid w:val="0019418F"/>
    <w:rsid w:val="00194BB4"/>
    <w:rsid w:val="00194D3B"/>
    <w:rsid w:val="00194D60"/>
    <w:rsid w:val="001951AC"/>
    <w:rsid w:val="001953EA"/>
    <w:rsid w:val="001954EB"/>
    <w:rsid w:val="00195FA1"/>
    <w:rsid w:val="0019688F"/>
    <w:rsid w:val="00196AD7"/>
    <w:rsid w:val="00196B8D"/>
    <w:rsid w:val="001970A1"/>
    <w:rsid w:val="0019788D"/>
    <w:rsid w:val="001A02D2"/>
    <w:rsid w:val="001A09BC"/>
    <w:rsid w:val="001A0E03"/>
    <w:rsid w:val="001A0F7A"/>
    <w:rsid w:val="001A10C0"/>
    <w:rsid w:val="001A14AE"/>
    <w:rsid w:val="001A25B3"/>
    <w:rsid w:val="001A2F52"/>
    <w:rsid w:val="001A3037"/>
    <w:rsid w:val="001A3EE4"/>
    <w:rsid w:val="001A449B"/>
    <w:rsid w:val="001A4A35"/>
    <w:rsid w:val="001A4B44"/>
    <w:rsid w:val="001A58EA"/>
    <w:rsid w:val="001A59DD"/>
    <w:rsid w:val="001A5CD9"/>
    <w:rsid w:val="001A693C"/>
    <w:rsid w:val="001A6D15"/>
    <w:rsid w:val="001A6D44"/>
    <w:rsid w:val="001A73E7"/>
    <w:rsid w:val="001B0389"/>
    <w:rsid w:val="001B08B5"/>
    <w:rsid w:val="001B0AF7"/>
    <w:rsid w:val="001B153F"/>
    <w:rsid w:val="001B15D8"/>
    <w:rsid w:val="001B165D"/>
    <w:rsid w:val="001B170B"/>
    <w:rsid w:val="001B1A5C"/>
    <w:rsid w:val="001B1D03"/>
    <w:rsid w:val="001B1DD5"/>
    <w:rsid w:val="001B1FEC"/>
    <w:rsid w:val="001B283D"/>
    <w:rsid w:val="001B2BCD"/>
    <w:rsid w:val="001B2F2F"/>
    <w:rsid w:val="001B2FF6"/>
    <w:rsid w:val="001B310E"/>
    <w:rsid w:val="001B34CB"/>
    <w:rsid w:val="001B3C3B"/>
    <w:rsid w:val="001B44C3"/>
    <w:rsid w:val="001B46F7"/>
    <w:rsid w:val="001B5582"/>
    <w:rsid w:val="001B6CE0"/>
    <w:rsid w:val="001B7681"/>
    <w:rsid w:val="001B7763"/>
    <w:rsid w:val="001B78A4"/>
    <w:rsid w:val="001B7FFA"/>
    <w:rsid w:val="001C0690"/>
    <w:rsid w:val="001C0E7B"/>
    <w:rsid w:val="001C0EC5"/>
    <w:rsid w:val="001C1064"/>
    <w:rsid w:val="001C1AE4"/>
    <w:rsid w:val="001C1C33"/>
    <w:rsid w:val="001C21AE"/>
    <w:rsid w:val="001C2635"/>
    <w:rsid w:val="001C2CBD"/>
    <w:rsid w:val="001C3130"/>
    <w:rsid w:val="001C3C34"/>
    <w:rsid w:val="001C4B5F"/>
    <w:rsid w:val="001C4BA2"/>
    <w:rsid w:val="001C58A4"/>
    <w:rsid w:val="001C58C7"/>
    <w:rsid w:val="001C59AD"/>
    <w:rsid w:val="001C5C66"/>
    <w:rsid w:val="001C5C8D"/>
    <w:rsid w:val="001C5FF7"/>
    <w:rsid w:val="001C6055"/>
    <w:rsid w:val="001C6107"/>
    <w:rsid w:val="001C6FAC"/>
    <w:rsid w:val="001C700C"/>
    <w:rsid w:val="001C782F"/>
    <w:rsid w:val="001C7C2F"/>
    <w:rsid w:val="001C7CBD"/>
    <w:rsid w:val="001D0365"/>
    <w:rsid w:val="001D03F3"/>
    <w:rsid w:val="001D073D"/>
    <w:rsid w:val="001D07FF"/>
    <w:rsid w:val="001D09ED"/>
    <w:rsid w:val="001D0A24"/>
    <w:rsid w:val="001D0AA0"/>
    <w:rsid w:val="001D0C64"/>
    <w:rsid w:val="001D143E"/>
    <w:rsid w:val="001D1F7D"/>
    <w:rsid w:val="001D1FD0"/>
    <w:rsid w:val="001D222B"/>
    <w:rsid w:val="001D24E9"/>
    <w:rsid w:val="001D28BA"/>
    <w:rsid w:val="001D4064"/>
    <w:rsid w:val="001D4B5B"/>
    <w:rsid w:val="001D5853"/>
    <w:rsid w:val="001D592C"/>
    <w:rsid w:val="001D61A1"/>
    <w:rsid w:val="001D6287"/>
    <w:rsid w:val="001D6626"/>
    <w:rsid w:val="001D69EA"/>
    <w:rsid w:val="001D7D2C"/>
    <w:rsid w:val="001D7EF4"/>
    <w:rsid w:val="001D7F8A"/>
    <w:rsid w:val="001E07DA"/>
    <w:rsid w:val="001E134A"/>
    <w:rsid w:val="001E18FA"/>
    <w:rsid w:val="001E1EBE"/>
    <w:rsid w:val="001E204E"/>
    <w:rsid w:val="001E28CE"/>
    <w:rsid w:val="001E2F04"/>
    <w:rsid w:val="001E3A8C"/>
    <w:rsid w:val="001E4339"/>
    <w:rsid w:val="001E4EE4"/>
    <w:rsid w:val="001E4F2D"/>
    <w:rsid w:val="001E4FDE"/>
    <w:rsid w:val="001E516E"/>
    <w:rsid w:val="001E51CE"/>
    <w:rsid w:val="001E5B9E"/>
    <w:rsid w:val="001E60FD"/>
    <w:rsid w:val="001E63CB"/>
    <w:rsid w:val="001E67C1"/>
    <w:rsid w:val="001E68B7"/>
    <w:rsid w:val="001E6FA4"/>
    <w:rsid w:val="001E7165"/>
    <w:rsid w:val="001E74C9"/>
    <w:rsid w:val="001E7CFF"/>
    <w:rsid w:val="001F0ADA"/>
    <w:rsid w:val="001F0B86"/>
    <w:rsid w:val="001F1893"/>
    <w:rsid w:val="001F21CA"/>
    <w:rsid w:val="001F2B02"/>
    <w:rsid w:val="001F357A"/>
    <w:rsid w:val="001F41EC"/>
    <w:rsid w:val="001F4560"/>
    <w:rsid w:val="001F4F94"/>
    <w:rsid w:val="001F4FF8"/>
    <w:rsid w:val="001F50BC"/>
    <w:rsid w:val="001F5129"/>
    <w:rsid w:val="001F5365"/>
    <w:rsid w:val="001F6B92"/>
    <w:rsid w:val="001F7821"/>
    <w:rsid w:val="0020179A"/>
    <w:rsid w:val="002017F3"/>
    <w:rsid w:val="002019FB"/>
    <w:rsid w:val="00201AF9"/>
    <w:rsid w:val="00201B3A"/>
    <w:rsid w:val="00202AE0"/>
    <w:rsid w:val="0020313E"/>
    <w:rsid w:val="00203298"/>
    <w:rsid w:val="00203618"/>
    <w:rsid w:val="002038A7"/>
    <w:rsid w:val="00203DDA"/>
    <w:rsid w:val="0020456E"/>
    <w:rsid w:val="002045DB"/>
    <w:rsid w:val="0020475A"/>
    <w:rsid w:val="002047A0"/>
    <w:rsid w:val="00205CFA"/>
    <w:rsid w:val="00205DAC"/>
    <w:rsid w:val="00205F13"/>
    <w:rsid w:val="00206050"/>
    <w:rsid w:val="0020627D"/>
    <w:rsid w:val="002066B3"/>
    <w:rsid w:val="0020690D"/>
    <w:rsid w:val="00207419"/>
    <w:rsid w:val="0021051F"/>
    <w:rsid w:val="00210640"/>
    <w:rsid w:val="00210691"/>
    <w:rsid w:val="00210BB6"/>
    <w:rsid w:val="002110BC"/>
    <w:rsid w:val="00211257"/>
    <w:rsid w:val="00211297"/>
    <w:rsid w:val="00211CF1"/>
    <w:rsid w:val="002125FA"/>
    <w:rsid w:val="00212A3B"/>
    <w:rsid w:val="0021350E"/>
    <w:rsid w:val="00213E7A"/>
    <w:rsid w:val="00214264"/>
    <w:rsid w:val="00214449"/>
    <w:rsid w:val="00214756"/>
    <w:rsid w:val="0021493A"/>
    <w:rsid w:val="00214B30"/>
    <w:rsid w:val="00214C53"/>
    <w:rsid w:val="00214E80"/>
    <w:rsid w:val="0021505C"/>
    <w:rsid w:val="00215240"/>
    <w:rsid w:val="00215461"/>
    <w:rsid w:val="0021559E"/>
    <w:rsid w:val="00215802"/>
    <w:rsid w:val="00215A7D"/>
    <w:rsid w:val="00215AFB"/>
    <w:rsid w:val="00216371"/>
    <w:rsid w:val="00216721"/>
    <w:rsid w:val="002168D6"/>
    <w:rsid w:val="00216A9A"/>
    <w:rsid w:val="00216B57"/>
    <w:rsid w:val="00217842"/>
    <w:rsid w:val="0021790C"/>
    <w:rsid w:val="00217AD4"/>
    <w:rsid w:val="002203DB"/>
    <w:rsid w:val="002209B1"/>
    <w:rsid w:val="002209B9"/>
    <w:rsid w:val="00221592"/>
    <w:rsid w:val="00221659"/>
    <w:rsid w:val="00222339"/>
    <w:rsid w:val="002223B1"/>
    <w:rsid w:val="002233A1"/>
    <w:rsid w:val="00223A43"/>
    <w:rsid w:val="0022421F"/>
    <w:rsid w:val="00224E90"/>
    <w:rsid w:val="00224FAD"/>
    <w:rsid w:val="002251E4"/>
    <w:rsid w:val="00225611"/>
    <w:rsid w:val="002258AF"/>
    <w:rsid w:val="00225FFF"/>
    <w:rsid w:val="00226810"/>
    <w:rsid w:val="00226B95"/>
    <w:rsid w:val="00226F72"/>
    <w:rsid w:val="00227280"/>
    <w:rsid w:val="002276E7"/>
    <w:rsid w:val="00227804"/>
    <w:rsid w:val="002278B3"/>
    <w:rsid w:val="00227B5A"/>
    <w:rsid w:val="0023024D"/>
    <w:rsid w:val="00230BEA"/>
    <w:rsid w:val="00231898"/>
    <w:rsid w:val="00231EA9"/>
    <w:rsid w:val="0023260E"/>
    <w:rsid w:val="00232817"/>
    <w:rsid w:val="00232C22"/>
    <w:rsid w:val="00233B92"/>
    <w:rsid w:val="00233D47"/>
    <w:rsid w:val="00234072"/>
    <w:rsid w:val="002340F7"/>
    <w:rsid w:val="002354C6"/>
    <w:rsid w:val="00235981"/>
    <w:rsid w:val="00235DE1"/>
    <w:rsid w:val="0023664A"/>
    <w:rsid w:val="0023718F"/>
    <w:rsid w:val="00237ABF"/>
    <w:rsid w:val="00237F5B"/>
    <w:rsid w:val="0024085C"/>
    <w:rsid w:val="002410F3"/>
    <w:rsid w:val="00241963"/>
    <w:rsid w:val="00241F01"/>
    <w:rsid w:val="002424C8"/>
    <w:rsid w:val="0024328D"/>
    <w:rsid w:val="002432A9"/>
    <w:rsid w:val="00243649"/>
    <w:rsid w:val="00243926"/>
    <w:rsid w:val="0024413D"/>
    <w:rsid w:val="002448A5"/>
    <w:rsid w:val="00244981"/>
    <w:rsid w:val="002449A3"/>
    <w:rsid w:val="00244EA4"/>
    <w:rsid w:val="002450D7"/>
    <w:rsid w:val="0024535B"/>
    <w:rsid w:val="002457F1"/>
    <w:rsid w:val="00245D9D"/>
    <w:rsid w:val="00245DCF"/>
    <w:rsid w:val="00246A02"/>
    <w:rsid w:val="00246ED0"/>
    <w:rsid w:val="00247217"/>
    <w:rsid w:val="0025035A"/>
    <w:rsid w:val="002508AF"/>
    <w:rsid w:val="002508EA"/>
    <w:rsid w:val="002509EB"/>
    <w:rsid w:val="002510FE"/>
    <w:rsid w:val="0025113B"/>
    <w:rsid w:val="00251187"/>
    <w:rsid w:val="00251235"/>
    <w:rsid w:val="002513C4"/>
    <w:rsid w:val="00251588"/>
    <w:rsid w:val="002519A5"/>
    <w:rsid w:val="00251D08"/>
    <w:rsid w:val="00252425"/>
    <w:rsid w:val="00252737"/>
    <w:rsid w:val="00252C64"/>
    <w:rsid w:val="00253E62"/>
    <w:rsid w:val="00253F5D"/>
    <w:rsid w:val="002540DB"/>
    <w:rsid w:val="002545CE"/>
    <w:rsid w:val="00254F27"/>
    <w:rsid w:val="00255805"/>
    <w:rsid w:val="00255B1F"/>
    <w:rsid w:val="00255DA9"/>
    <w:rsid w:val="00257322"/>
    <w:rsid w:val="002573EF"/>
    <w:rsid w:val="00261253"/>
    <w:rsid w:val="0026144E"/>
    <w:rsid w:val="002615AF"/>
    <w:rsid w:val="00261700"/>
    <w:rsid w:val="00261BA9"/>
    <w:rsid w:val="00262458"/>
    <w:rsid w:val="00262667"/>
    <w:rsid w:val="0026293D"/>
    <w:rsid w:val="00262B3C"/>
    <w:rsid w:val="00262B70"/>
    <w:rsid w:val="0026378E"/>
    <w:rsid w:val="00263B30"/>
    <w:rsid w:val="0026471C"/>
    <w:rsid w:val="002649A7"/>
    <w:rsid w:val="00264C2D"/>
    <w:rsid w:val="00264F78"/>
    <w:rsid w:val="002654BF"/>
    <w:rsid w:val="002658BC"/>
    <w:rsid w:val="00266648"/>
    <w:rsid w:val="00266B8B"/>
    <w:rsid w:val="00266DF1"/>
    <w:rsid w:val="00267067"/>
    <w:rsid w:val="002671E2"/>
    <w:rsid w:val="00267600"/>
    <w:rsid w:val="00267DB9"/>
    <w:rsid w:val="002703A8"/>
    <w:rsid w:val="00270BF2"/>
    <w:rsid w:val="00270D0A"/>
    <w:rsid w:val="00270E11"/>
    <w:rsid w:val="00270F53"/>
    <w:rsid w:val="00271264"/>
    <w:rsid w:val="0027148B"/>
    <w:rsid w:val="00271942"/>
    <w:rsid w:val="0027265C"/>
    <w:rsid w:val="0027270A"/>
    <w:rsid w:val="00272F80"/>
    <w:rsid w:val="00273107"/>
    <w:rsid w:val="00273113"/>
    <w:rsid w:val="002731D7"/>
    <w:rsid w:val="00273949"/>
    <w:rsid w:val="00273B99"/>
    <w:rsid w:val="00274112"/>
    <w:rsid w:val="0027445D"/>
    <w:rsid w:val="002755B9"/>
    <w:rsid w:val="00275B3A"/>
    <w:rsid w:val="00275C13"/>
    <w:rsid w:val="00275EA4"/>
    <w:rsid w:val="00275F71"/>
    <w:rsid w:val="00276669"/>
    <w:rsid w:val="002767AD"/>
    <w:rsid w:val="00277356"/>
    <w:rsid w:val="002778F7"/>
    <w:rsid w:val="002779A3"/>
    <w:rsid w:val="002779C4"/>
    <w:rsid w:val="00280492"/>
    <w:rsid w:val="0028087D"/>
    <w:rsid w:val="0028095D"/>
    <w:rsid w:val="00280D2B"/>
    <w:rsid w:val="0028110E"/>
    <w:rsid w:val="00282015"/>
    <w:rsid w:val="00282215"/>
    <w:rsid w:val="002823B3"/>
    <w:rsid w:val="00282CDD"/>
    <w:rsid w:val="002830DE"/>
    <w:rsid w:val="00283ADB"/>
    <w:rsid w:val="00283D19"/>
    <w:rsid w:val="00283F7A"/>
    <w:rsid w:val="002842FE"/>
    <w:rsid w:val="00284780"/>
    <w:rsid w:val="002848F5"/>
    <w:rsid w:val="002849C9"/>
    <w:rsid w:val="00284F13"/>
    <w:rsid w:val="00285695"/>
    <w:rsid w:val="0028671D"/>
    <w:rsid w:val="0028677B"/>
    <w:rsid w:val="00287CEB"/>
    <w:rsid w:val="00287D3E"/>
    <w:rsid w:val="00290595"/>
    <w:rsid w:val="0029077F"/>
    <w:rsid w:val="00290A38"/>
    <w:rsid w:val="00290A41"/>
    <w:rsid w:val="00290A73"/>
    <w:rsid w:val="00290D2E"/>
    <w:rsid w:val="002911EA"/>
    <w:rsid w:val="00291931"/>
    <w:rsid w:val="00291D34"/>
    <w:rsid w:val="00292956"/>
    <w:rsid w:val="00292E79"/>
    <w:rsid w:val="00293874"/>
    <w:rsid w:val="00293959"/>
    <w:rsid w:val="00293B7B"/>
    <w:rsid w:val="002951D5"/>
    <w:rsid w:val="002951EA"/>
    <w:rsid w:val="0029558D"/>
    <w:rsid w:val="002960ED"/>
    <w:rsid w:val="00296CFC"/>
    <w:rsid w:val="00296E2A"/>
    <w:rsid w:val="002975F6"/>
    <w:rsid w:val="0029771B"/>
    <w:rsid w:val="00297903"/>
    <w:rsid w:val="00297E44"/>
    <w:rsid w:val="00297EB3"/>
    <w:rsid w:val="00297F37"/>
    <w:rsid w:val="002A0149"/>
    <w:rsid w:val="002A10E1"/>
    <w:rsid w:val="002A119C"/>
    <w:rsid w:val="002A132B"/>
    <w:rsid w:val="002A1672"/>
    <w:rsid w:val="002A172E"/>
    <w:rsid w:val="002A1BB1"/>
    <w:rsid w:val="002A2630"/>
    <w:rsid w:val="002A2E42"/>
    <w:rsid w:val="002A36FF"/>
    <w:rsid w:val="002A3EEE"/>
    <w:rsid w:val="002A5964"/>
    <w:rsid w:val="002A5C9E"/>
    <w:rsid w:val="002A5EEC"/>
    <w:rsid w:val="002A66F8"/>
    <w:rsid w:val="002A7081"/>
    <w:rsid w:val="002A751C"/>
    <w:rsid w:val="002A7A20"/>
    <w:rsid w:val="002A7BBB"/>
    <w:rsid w:val="002A7E24"/>
    <w:rsid w:val="002A7EE7"/>
    <w:rsid w:val="002B029C"/>
    <w:rsid w:val="002B048A"/>
    <w:rsid w:val="002B0E15"/>
    <w:rsid w:val="002B0EB1"/>
    <w:rsid w:val="002B185A"/>
    <w:rsid w:val="002B277E"/>
    <w:rsid w:val="002B2B52"/>
    <w:rsid w:val="002B2C7D"/>
    <w:rsid w:val="002B2CA8"/>
    <w:rsid w:val="002B2E98"/>
    <w:rsid w:val="002B2FAA"/>
    <w:rsid w:val="002B3024"/>
    <w:rsid w:val="002B3440"/>
    <w:rsid w:val="002B345F"/>
    <w:rsid w:val="002B360C"/>
    <w:rsid w:val="002B372B"/>
    <w:rsid w:val="002B3862"/>
    <w:rsid w:val="002B470A"/>
    <w:rsid w:val="002B4CBC"/>
    <w:rsid w:val="002B5651"/>
    <w:rsid w:val="002B574C"/>
    <w:rsid w:val="002B5B4E"/>
    <w:rsid w:val="002B63C0"/>
    <w:rsid w:val="002B665F"/>
    <w:rsid w:val="002B6A83"/>
    <w:rsid w:val="002B71D9"/>
    <w:rsid w:val="002B7215"/>
    <w:rsid w:val="002B731A"/>
    <w:rsid w:val="002B7946"/>
    <w:rsid w:val="002C0295"/>
    <w:rsid w:val="002C05DE"/>
    <w:rsid w:val="002C0902"/>
    <w:rsid w:val="002C09C9"/>
    <w:rsid w:val="002C11B9"/>
    <w:rsid w:val="002C14E3"/>
    <w:rsid w:val="002C15C0"/>
    <w:rsid w:val="002C197C"/>
    <w:rsid w:val="002C19B1"/>
    <w:rsid w:val="002C1EB6"/>
    <w:rsid w:val="002C1FC4"/>
    <w:rsid w:val="002C20FE"/>
    <w:rsid w:val="002C2252"/>
    <w:rsid w:val="002C2466"/>
    <w:rsid w:val="002C2787"/>
    <w:rsid w:val="002C32E7"/>
    <w:rsid w:val="002C3372"/>
    <w:rsid w:val="002C3561"/>
    <w:rsid w:val="002C361C"/>
    <w:rsid w:val="002C3D61"/>
    <w:rsid w:val="002C4167"/>
    <w:rsid w:val="002C4414"/>
    <w:rsid w:val="002C4525"/>
    <w:rsid w:val="002C4B6C"/>
    <w:rsid w:val="002C4E24"/>
    <w:rsid w:val="002C5867"/>
    <w:rsid w:val="002C5A29"/>
    <w:rsid w:val="002C6FCA"/>
    <w:rsid w:val="002C7133"/>
    <w:rsid w:val="002C795A"/>
    <w:rsid w:val="002D0277"/>
    <w:rsid w:val="002D0A22"/>
    <w:rsid w:val="002D0EAC"/>
    <w:rsid w:val="002D0F0D"/>
    <w:rsid w:val="002D1AEF"/>
    <w:rsid w:val="002D2180"/>
    <w:rsid w:val="002D319C"/>
    <w:rsid w:val="002D33A8"/>
    <w:rsid w:val="002D353C"/>
    <w:rsid w:val="002D381A"/>
    <w:rsid w:val="002D389B"/>
    <w:rsid w:val="002D3CFA"/>
    <w:rsid w:val="002D454C"/>
    <w:rsid w:val="002D6307"/>
    <w:rsid w:val="002D6432"/>
    <w:rsid w:val="002D66E7"/>
    <w:rsid w:val="002D7370"/>
    <w:rsid w:val="002D767B"/>
    <w:rsid w:val="002D7AB6"/>
    <w:rsid w:val="002E045E"/>
    <w:rsid w:val="002E06F0"/>
    <w:rsid w:val="002E07DF"/>
    <w:rsid w:val="002E0AE6"/>
    <w:rsid w:val="002E0CEA"/>
    <w:rsid w:val="002E0EC7"/>
    <w:rsid w:val="002E1490"/>
    <w:rsid w:val="002E1C72"/>
    <w:rsid w:val="002E2A07"/>
    <w:rsid w:val="002E2D49"/>
    <w:rsid w:val="002E3184"/>
    <w:rsid w:val="002E3724"/>
    <w:rsid w:val="002E384D"/>
    <w:rsid w:val="002E39F4"/>
    <w:rsid w:val="002E3AB9"/>
    <w:rsid w:val="002E508D"/>
    <w:rsid w:val="002E59C1"/>
    <w:rsid w:val="002E5D05"/>
    <w:rsid w:val="002E5D31"/>
    <w:rsid w:val="002E60B5"/>
    <w:rsid w:val="002E6B09"/>
    <w:rsid w:val="002E73F0"/>
    <w:rsid w:val="002F0FDF"/>
    <w:rsid w:val="002F113D"/>
    <w:rsid w:val="002F16D7"/>
    <w:rsid w:val="002F22CE"/>
    <w:rsid w:val="002F2759"/>
    <w:rsid w:val="002F2B72"/>
    <w:rsid w:val="002F3101"/>
    <w:rsid w:val="002F4BD3"/>
    <w:rsid w:val="002F4EBA"/>
    <w:rsid w:val="002F561A"/>
    <w:rsid w:val="002F6051"/>
    <w:rsid w:val="002F655D"/>
    <w:rsid w:val="002F65C9"/>
    <w:rsid w:val="002F6911"/>
    <w:rsid w:val="002F72D6"/>
    <w:rsid w:val="002F7635"/>
    <w:rsid w:val="002F798F"/>
    <w:rsid w:val="002F7AEC"/>
    <w:rsid w:val="00300008"/>
    <w:rsid w:val="00300146"/>
    <w:rsid w:val="00300609"/>
    <w:rsid w:val="003006BF"/>
    <w:rsid w:val="00300C68"/>
    <w:rsid w:val="003018B1"/>
    <w:rsid w:val="00301A0B"/>
    <w:rsid w:val="00301DAF"/>
    <w:rsid w:val="00302758"/>
    <w:rsid w:val="00302F6E"/>
    <w:rsid w:val="003037D7"/>
    <w:rsid w:val="003038E3"/>
    <w:rsid w:val="00303CB8"/>
    <w:rsid w:val="0030447D"/>
    <w:rsid w:val="003046EC"/>
    <w:rsid w:val="0030525B"/>
    <w:rsid w:val="00305BF7"/>
    <w:rsid w:val="003060BF"/>
    <w:rsid w:val="00306422"/>
    <w:rsid w:val="003065D7"/>
    <w:rsid w:val="00306637"/>
    <w:rsid w:val="00306C7B"/>
    <w:rsid w:val="003077CB"/>
    <w:rsid w:val="00307866"/>
    <w:rsid w:val="00307CB4"/>
    <w:rsid w:val="00307E17"/>
    <w:rsid w:val="00307EA5"/>
    <w:rsid w:val="00307F33"/>
    <w:rsid w:val="003103FC"/>
    <w:rsid w:val="003106E7"/>
    <w:rsid w:val="00310792"/>
    <w:rsid w:val="00310B8C"/>
    <w:rsid w:val="00310D06"/>
    <w:rsid w:val="00310F44"/>
    <w:rsid w:val="003114B7"/>
    <w:rsid w:val="003116F8"/>
    <w:rsid w:val="003116FC"/>
    <w:rsid w:val="00312314"/>
    <w:rsid w:val="00312A04"/>
    <w:rsid w:val="00312A9E"/>
    <w:rsid w:val="00312EEA"/>
    <w:rsid w:val="0031372A"/>
    <w:rsid w:val="00313969"/>
    <w:rsid w:val="00313EAC"/>
    <w:rsid w:val="00314122"/>
    <w:rsid w:val="0031468D"/>
    <w:rsid w:val="003153FA"/>
    <w:rsid w:val="003154B4"/>
    <w:rsid w:val="0031566E"/>
    <w:rsid w:val="00315F3A"/>
    <w:rsid w:val="003160C0"/>
    <w:rsid w:val="00316238"/>
    <w:rsid w:val="0031650F"/>
    <w:rsid w:val="00316BCE"/>
    <w:rsid w:val="00316D13"/>
    <w:rsid w:val="003174BD"/>
    <w:rsid w:val="00317626"/>
    <w:rsid w:val="003176C3"/>
    <w:rsid w:val="003178E6"/>
    <w:rsid w:val="003206FD"/>
    <w:rsid w:val="00320C6D"/>
    <w:rsid w:val="0032116B"/>
    <w:rsid w:val="00321215"/>
    <w:rsid w:val="003217F4"/>
    <w:rsid w:val="00321ECB"/>
    <w:rsid w:val="00321FBC"/>
    <w:rsid w:val="003223DB"/>
    <w:rsid w:val="00322957"/>
    <w:rsid w:val="00322B50"/>
    <w:rsid w:val="00323505"/>
    <w:rsid w:val="00323AB0"/>
    <w:rsid w:val="00323E81"/>
    <w:rsid w:val="00323F41"/>
    <w:rsid w:val="0032453A"/>
    <w:rsid w:val="00324DF0"/>
    <w:rsid w:val="00324EEE"/>
    <w:rsid w:val="00325AFB"/>
    <w:rsid w:val="003260DA"/>
    <w:rsid w:val="003260E9"/>
    <w:rsid w:val="00326242"/>
    <w:rsid w:val="0032666E"/>
    <w:rsid w:val="00327410"/>
    <w:rsid w:val="00327ED4"/>
    <w:rsid w:val="00327F62"/>
    <w:rsid w:val="00330C21"/>
    <w:rsid w:val="0033162B"/>
    <w:rsid w:val="0033184E"/>
    <w:rsid w:val="00331A96"/>
    <w:rsid w:val="00332B1B"/>
    <w:rsid w:val="0033340F"/>
    <w:rsid w:val="00333DBE"/>
    <w:rsid w:val="00334465"/>
    <w:rsid w:val="0033479D"/>
    <w:rsid w:val="00335193"/>
    <w:rsid w:val="00335897"/>
    <w:rsid w:val="00335AE3"/>
    <w:rsid w:val="00335F8B"/>
    <w:rsid w:val="00335F91"/>
    <w:rsid w:val="00336C7C"/>
    <w:rsid w:val="00337C86"/>
    <w:rsid w:val="003401D8"/>
    <w:rsid w:val="00340952"/>
    <w:rsid w:val="003411AA"/>
    <w:rsid w:val="00342102"/>
    <w:rsid w:val="003423BC"/>
    <w:rsid w:val="00342793"/>
    <w:rsid w:val="00342ED3"/>
    <w:rsid w:val="003433DE"/>
    <w:rsid w:val="00343840"/>
    <w:rsid w:val="003439E7"/>
    <w:rsid w:val="00343CCE"/>
    <w:rsid w:val="003440ED"/>
    <w:rsid w:val="00344497"/>
    <w:rsid w:val="00345A2A"/>
    <w:rsid w:val="00345C29"/>
    <w:rsid w:val="003461E7"/>
    <w:rsid w:val="00346991"/>
    <w:rsid w:val="00346E2E"/>
    <w:rsid w:val="00347835"/>
    <w:rsid w:val="00347E62"/>
    <w:rsid w:val="003507B2"/>
    <w:rsid w:val="0035099D"/>
    <w:rsid w:val="00350AFB"/>
    <w:rsid w:val="003517FD"/>
    <w:rsid w:val="00352556"/>
    <w:rsid w:val="003526CC"/>
    <w:rsid w:val="003526CD"/>
    <w:rsid w:val="003527F9"/>
    <w:rsid w:val="00352900"/>
    <w:rsid w:val="003535FC"/>
    <w:rsid w:val="00353B56"/>
    <w:rsid w:val="00353C95"/>
    <w:rsid w:val="003540BC"/>
    <w:rsid w:val="00354112"/>
    <w:rsid w:val="00354812"/>
    <w:rsid w:val="00354A4E"/>
    <w:rsid w:val="00354E75"/>
    <w:rsid w:val="00355414"/>
    <w:rsid w:val="0035582A"/>
    <w:rsid w:val="00355A1A"/>
    <w:rsid w:val="00355B70"/>
    <w:rsid w:val="00355CEF"/>
    <w:rsid w:val="00356774"/>
    <w:rsid w:val="003569DD"/>
    <w:rsid w:val="0035722C"/>
    <w:rsid w:val="0035747F"/>
    <w:rsid w:val="00357DD7"/>
    <w:rsid w:val="0036034C"/>
    <w:rsid w:val="003604DB"/>
    <w:rsid w:val="00360593"/>
    <w:rsid w:val="00360599"/>
    <w:rsid w:val="003606EA"/>
    <w:rsid w:val="00361416"/>
    <w:rsid w:val="00361551"/>
    <w:rsid w:val="00361B13"/>
    <w:rsid w:val="00361E36"/>
    <w:rsid w:val="00361E3A"/>
    <w:rsid w:val="00362761"/>
    <w:rsid w:val="003629AF"/>
    <w:rsid w:val="00362CDE"/>
    <w:rsid w:val="00362E2C"/>
    <w:rsid w:val="003632D4"/>
    <w:rsid w:val="00363FC1"/>
    <w:rsid w:val="00364094"/>
    <w:rsid w:val="0036456D"/>
    <w:rsid w:val="0036503D"/>
    <w:rsid w:val="003653B1"/>
    <w:rsid w:val="00365CEE"/>
    <w:rsid w:val="00365F9E"/>
    <w:rsid w:val="00366348"/>
    <w:rsid w:val="00367044"/>
    <w:rsid w:val="0036725E"/>
    <w:rsid w:val="0036746E"/>
    <w:rsid w:val="003676F2"/>
    <w:rsid w:val="003677AD"/>
    <w:rsid w:val="003705CE"/>
    <w:rsid w:val="00371F88"/>
    <w:rsid w:val="00371FFB"/>
    <w:rsid w:val="003720C0"/>
    <w:rsid w:val="00372227"/>
    <w:rsid w:val="0037268D"/>
    <w:rsid w:val="003727F8"/>
    <w:rsid w:val="00372B6A"/>
    <w:rsid w:val="00373307"/>
    <w:rsid w:val="00373928"/>
    <w:rsid w:val="00373A8E"/>
    <w:rsid w:val="00374B62"/>
    <w:rsid w:val="00374B7F"/>
    <w:rsid w:val="00374BD7"/>
    <w:rsid w:val="0037532F"/>
    <w:rsid w:val="003757A7"/>
    <w:rsid w:val="00375949"/>
    <w:rsid w:val="00375AA7"/>
    <w:rsid w:val="00375ADD"/>
    <w:rsid w:val="00375B52"/>
    <w:rsid w:val="00375DC4"/>
    <w:rsid w:val="00376508"/>
    <w:rsid w:val="00376B28"/>
    <w:rsid w:val="0037701D"/>
    <w:rsid w:val="003771E4"/>
    <w:rsid w:val="00377ED8"/>
    <w:rsid w:val="00380583"/>
    <w:rsid w:val="00380585"/>
    <w:rsid w:val="00380909"/>
    <w:rsid w:val="00381B1A"/>
    <w:rsid w:val="0038210D"/>
    <w:rsid w:val="00383265"/>
    <w:rsid w:val="00383516"/>
    <w:rsid w:val="00383643"/>
    <w:rsid w:val="00383ACD"/>
    <w:rsid w:val="00383F1A"/>
    <w:rsid w:val="003847F8"/>
    <w:rsid w:val="00384BEE"/>
    <w:rsid w:val="00384C7D"/>
    <w:rsid w:val="00384ECD"/>
    <w:rsid w:val="00385345"/>
    <w:rsid w:val="003856CF"/>
    <w:rsid w:val="00386B38"/>
    <w:rsid w:val="00386B64"/>
    <w:rsid w:val="00387326"/>
    <w:rsid w:val="003874F2"/>
    <w:rsid w:val="003875F2"/>
    <w:rsid w:val="00387DF9"/>
    <w:rsid w:val="003900A1"/>
    <w:rsid w:val="0039034C"/>
    <w:rsid w:val="003909BE"/>
    <w:rsid w:val="00392C27"/>
    <w:rsid w:val="00392E9F"/>
    <w:rsid w:val="003938C9"/>
    <w:rsid w:val="003941E0"/>
    <w:rsid w:val="00394431"/>
    <w:rsid w:val="00394B25"/>
    <w:rsid w:val="00395A4D"/>
    <w:rsid w:val="00395D70"/>
    <w:rsid w:val="00395E74"/>
    <w:rsid w:val="00395EC9"/>
    <w:rsid w:val="003961DF"/>
    <w:rsid w:val="003963F5"/>
    <w:rsid w:val="00396EA6"/>
    <w:rsid w:val="00397718"/>
    <w:rsid w:val="00397DDD"/>
    <w:rsid w:val="003A033E"/>
    <w:rsid w:val="003A0F54"/>
    <w:rsid w:val="003A1374"/>
    <w:rsid w:val="003A15E4"/>
    <w:rsid w:val="003A18A1"/>
    <w:rsid w:val="003A241D"/>
    <w:rsid w:val="003A2CA0"/>
    <w:rsid w:val="003A38A2"/>
    <w:rsid w:val="003A45E9"/>
    <w:rsid w:val="003A4700"/>
    <w:rsid w:val="003A5037"/>
    <w:rsid w:val="003A5150"/>
    <w:rsid w:val="003A608C"/>
    <w:rsid w:val="003A651A"/>
    <w:rsid w:val="003A7401"/>
    <w:rsid w:val="003A7613"/>
    <w:rsid w:val="003A7AA7"/>
    <w:rsid w:val="003A7B0A"/>
    <w:rsid w:val="003B04E2"/>
    <w:rsid w:val="003B11E5"/>
    <w:rsid w:val="003B19AC"/>
    <w:rsid w:val="003B1A20"/>
    <w:rsid w:val="003B284A"/>
    <w:rsid w:val="003B2C5B"/>
    <w:rsid w:val="003B2C75"/>
    <w:rsid w:val="003B2D75"/>
    <w:rsid w:val="003B2FA5"/>
    <w:rsid w:val="003B3949"/>
    <w:rsid w:val="003B4077"/>
    <w:rsid w:val="003B5221"/>
    <w:rsid w:val="003B53D2"/>
    <w:rsid w:val="003B54C6"/>
    <w:rsid w:val="003B5A85"/>
    <w:rsid w:val="003B5DB1"/>
    <w:rsid w:val="003B5DB6"/>
    <w:rsid w:val="003B6494"/>
    <w:rsid w:val="003B6623"/>
    <w:rsid w:val="003B712C"/>
    <w:rsid w:val="003B724C"/>
    <w:rsid w:val="003B7A38"/>
    <w:rsid w:val="003C004E"/>
    <w:rsid w:val="003C139F"/>
    <w:rsid w:val="003C1498"/>
    <w:rsid w:val="003C29E3"/>
    <w:rsid w:val="003C2AFC"/>
    <w:rsid w:val="003C2B04"/>
    <w:rsid w:val="003C3331"/>
    <w:rsid w:val="003C3735"/>
    <w:rsid w:val="003C3764"/>
    <w:rsid w:val="003C3881"/>
    <w:rsid w:val="003C40A0"/>
    <w:rsid w:val="003C4228"/>
    <w:rsid w:val="003C44B2"/>
    <w:rsid w:val="003C4A50"/>
    <w:rsid w:val="003C512B"/>
    <w:rsid w:val="003C5DA0"/>
    <w:rsid w:val="003C6532"/>
    <w:rsid w:val="003C6F15"/>
    <w:rsid w:val="003C701C"/>
    <w:rsid w:val="003C7067"/>
    <w:rsid w:val="003C72DB"/>
    <w:rsid w:val="003C75FD"/>
    <w:rsid w:val="003C7A2A"/>
    <w:rsid w:val="003D016B"/>
    <w:rsid w:val="003D01B9"/>
    <w:rsid w:val="003D1077"/>
    <w:rsid w:val="003D1B2C"/>
    <w:rsid w:val="003D2AA4"/>
    <w:rsid w:val="003D3AD3"/>
    <w:rsid w:val="003D3C3C"/>
    <w:rsid w:val="003D45BC"/>
    <w:rsid w:val="003D46D0"/>
    <w:rsid w:val="003D4B02"/>
    <w:rsid w:val="003D4E1F"/>
    <w:rsid w:val="003D52B7"/>
    <w:rsid w:val="003D554F"/>
    <w:rsid w:val="003D5E71"/>
    <w:rsid w:val="003D6C58"/>
    <w:rsid w:val="003D6C75"/>
    <w:rsid w:val="003D6CF3"/>
    <w:rsid w:val="003D79F6"/>
    <w:rsid w:val="003D7EEA"/>
    <w:rsid w:val="003D7F8C"/>
    <w:rsid w:val="003E05D1"/>
    <w:rsid w:val="003E0D40"/>
    <w:rsid w:val="003E0EB3"/>
    <w:rsid w:val="003E1A55"/>
    <w:rsid w:val="003E1E95"/>
    <w:rsid w:val="003E206C"/>
    <w:rsid w:val="003E2255"/>
    <w:rsid w:val="003E27AA"/>
    <w:rsid w:val="003E32B5"/>
    <w:rsid w:val="003E3849"/>
    <w:rsid w:val="003E3A45"/>
    <w:rsid w:val="003E3C4C"/>
    <w:rsid w:val="003E44FB"/>
    <w:rsid w:val="003E4579"/>
    <w:rsid w:val="003E47FB"/>
    <w:rsid w:val="003E4D37"/>
    <w:rsid w:val="003E4F76"/>
    <w:rsid w:val="003E55C9"/>
    <w:rsid w:val="003E59CE"/>
    <w:rsid w:val="003E5ED0"/>
    <w:rsid w:val="003E61F5"/>
    <w:rsid w:val="003E6946"/>
    <w:rsid w:val="003E698E"/>
    <w:rsid w:val="003E7A44"/>
    <w:rsid w:val="003E7EA8"/>
    <w:rsid w:val="003F0791"/>
    <w:rsid w:val="003F0834"/>
    <w:rsid w:val="003F0A69"/>
    <w:rsid w:val="003F192B"/>
    <w:rsid w:val="003F1D28"/>
    <w:rsid w:val="003F1E41"/>
    <w:rsid w:val="003F1FBB"/>
    <w:rsid w:val="003F1FFB"/>
    <w:rsid w:val="003F2203"/>
    <w:rsid w:val="003F22F3"/>
    <w:rsid w:val="003F2422"/>
    <w:rsid w:val="003F2645"/>
    <w:rsid w:val="003F27D6"/>
    <w:rsid w:val="003F2AFB"/>
    <w:rsid w:val="003F2E69"/>
    <w:rsid w:val="003F3077"/>
    <w:rsid w:val="003F3C6E"/>
    <w:rsid w:val="003F3FF8"/>
    <w:rsid w:val="003F412C"/>
    <w:rsid w:val="003F4EC4"/>
    <w:rsid w:val="003F5135"/>
    <w:rsid w:val="003F5313"/>
    <w:rsid w:val="003F62F2"/>
    <w:rsid w:val="003F6646"/>
    <w:rsid w:val="003F6786"/>
    <w:rsid w:val="003F7176"/>
    <w:rsid w:val="003F7569"/>
    <w:rsid w:val="003F7590"/>
    <w:rsid w:val="003F7A84"/>
    <w:rsid w:val="003F7BFF"/>
    <w:rsid w:val="004000B4"/>
    <w:rsid w:val="00400594"/>
    <w:rsid w:val="00400CA6"/>
    <w:rsid w:val="00401CF6"/>
    <w:rsid w:val="0040232D"/>
    <w:rsid w:val="0040266B"/>
    <w:rsid w:val="004026F5"/>
    <w:rsid w:val="00402714"/>
    <w:rsid w:val="00402F68"/>
    <w:rsid w:val="00402FED"/>
    <w:rsid w:val="00403096"/>
    <w:rsid w:val="004033D9"/>
    <w:rsid w:val="00403998"/>
    <w:rsid w:val="00403C44"/>
    <w:rsid w:val="004040B3"/>
    <w:rsid w:val="004046EF"/>
    <w:rsid w:val="0040484C"/>
    <w:rsid w:val="0040554D"/>
    <w:rsid w:val="0040555D"/>
    <w:rsid w:val="004056F2"/>
    <w:rsid w:val="00405799"/>
    <w:rsid w:val="00405B19"/>
    <w:rsid w:val="00405F9B"/>
    <w:rsid w:val="00406960"/>
    <w:rsid w:val="00406EE5"/>
    <w:rsid w:val="004070A5"/>
    <w:rsid w:val="00407375"/>
    <w:rsid w:val="0040741B"/>
    <w:rsid w:val="00407955"/>
    <w:rsid w:val="00407F4B"/>
    <w:rsid w:val="00410665"/>
    <w:rsid w:val="00410A14"/>
    <w:rsid w:val="00410F4E"/>
    <w:rsid w:val="0041156F"/>
    <w:rsid w:val="00411E64"/>
    <w:rsid w:val="00412526"/>
    <w:rsid w:val="00412554"/>
    <w:rsid w:val="004128B3"/>
    <w:rsid w:val="00413455"/>
    <w:rsid w:val="004134FA"/>
    <w:rsid w:val="00413654"/>
    <w:rsid w:val="00413BD4"/>
    <w:rsid w:val="00414C5F"/>
    <w:rsid w:val="00414ED1"/>
    <w:rsid w:val="0041502E"/>
    <w:rsid w:val="004154AE"/>
    <w:rsid w:val="0041613B"/>
    <w:rsid w:val="004167B4"/>
    <w:rsid w:val="00416A6F"/>
    <w:rsid w:val="004171B1"/>
    <w:rsid w:val="00417714"/>
    <w:rsid w:val="00417763"/>
    <w:rsid w:val="00420486"/>
    <w:rsid w:val="00420DD7"/>
    <w:rsid w:val="00420F83"/>
    <w:rsid w:val="00420F8B"/>
    <w:rsid w:val="0042177F"/>
    <w:rsid w:val="00421C93"/>
    <w:rsid w:val="00421F16"/>
    <w:rsid w:val="004220A4"/>
    <w:rsid w:val="00422333"/>
    <w:rsid w:val="00423515"/>
    <w:rsid w:val="00423D8E"/>
    <w:rsid w:val="00425575"/>
    <w:rsid w:val="0042584A"/>
    <w:rsid w:val="004259F0"/>
    <w:rsid w:val="00426181"/>
    <w:rsid w:val="0042690A"/>
    <w:rsid w:val="0042690B"/>
    <w:rsid w:val="00426985"/>
    <w:rsid w:val="00426F97"/>
    <w:rsid w:val="00427063"/>
    <w:rsid w:val="004277AD"/>
    <w:rsid w:val="00427F28"/>
    <w:rsid w:val="00427F30"/>
    <w:rsid w:val="004300D9"/>
    <w:rsid w:val="004305C5"/>
    <w:rsid w:val="004313B0"/>
    <w:rsid w:val="00431603"/>
    <w:rsid w:val="004318B3"/>
    <w:rsid w:val="004320A2"/>
    <w:rsid w:val="0043233C"/>
    <w:rsid w:val="00433631"/>
    <w:rsid w:val="00434731"/>
    <w:rsid w:val="00434E85"/>
    <w:rsid w:val="00434FEA"/>
    <w:rsid w:val="0043537B"/>
    <w:rsid w:val="004353DB"/>
    <w:rsid w:val="004357EA"/>
    <w:rsid w:val="00435BB3"/>
    <w:rsid w:val="00435C78"/>
    <w:rsid w:val="00435D98"/>
    <w:rsid w:val="00435F2D"/>
    <w:rsid w:val="00435F6F"/>
    <w:rsid w:val="0043603A"/>
    <w:rsid w:val="00437232"/>
    <w:rsid w:val="0043737B"/>
    <w:rsid w:val="00437665"/>
    <w:rsid w:val="004376B7"/>
    <w:rsid w:val="00437CD4"/>
    <w:rsid w:val="00440F77"/>
    <w:rsid w:val="00441DCB"/>
    <w:rsid w:val="00441E4C"/>
    <w:rsid w:val="004420EC"/>
    <w:rsid w:val="004423E2"/>
    <w:rsid w:val="00442428"/>
    <w:rsid w:val="00442604"/>
    <w:rsid w:val="00443028"/>
    <w:rsid w:val="00443D60"/>
    <w:rsid w:val="00444DB6"/>
    <w:rsid w:val="004455FB"/>
    <w:rsid w:val="00445807"/>
    <w:rsid w:val="0044591E"/>
    <w:rsid w:val="00446D40"/>
    <w:rsid w:val="00447320"/>
    <w:rsid w:val="00447384"/>
    <w:rsid w:val="0044782E"/>
    <w:rsid w:val="00447994"/>
    <w:rsid w:val="00450283"/>
    <w:rsid w:val="00450336"/>
    <w:rsid w:val="0045060E"/>
    <w:rsid w:val="004509E7"/>
    <w:rsid w:val="00450D7B"/>
    <w:rsid w:val="00450F86"/>
    <w:rsid w:val="00451C72"/>
    <w:rsid w:val="0045236F"/>
    <w:rsid w:val="0045239B"/>
    <w:rsid w:val="00452806"/>
    <w:rsid w:val="00452C3A"/>
    <w:rsid w:val="00453459"/>
    <w:rsid w:val="004548D9"/>
    <w:rsid w:val="00454A8F"/>
    <w:rsid w:val="004552BC"/>
    <w:rsid w:val="00455772"/>
    <w:rsid w:val="0045601D"/>
    <w:rsid w:val="0045606F"/>
    <w:rsid w:val="00456E00"/>
    <w:rsid w:val="00456F25"/>
    <w:rsid w:val="00457BF1"/>
    <w:rsid w:val="00457F4B"/>
    <w:rsid w:val="004600C8"/>
    <w:rsid w:val="004602EE"/>
    <w:rsid w:val="00460309"/>
    <w:rsid w:val="00460CD8"/>
    <w:rsid w:val="00460F88"/>
    <w:rsid w:val="0046102D"/>
    <w:rsid w:val="00461250"/>
    <w:rsid w:val="0046135B"/>
    <w:rsid w:val="00461B3B"/>
    <w:rsid w:val="00461C86"/>
    <w:rsid w:val="00461EB8"/>
    <w:rsid w:val="004621CE"/>
    <w:rsid w:val="004625B9"/>
    <w:rsid w:val="00462E36"/>
    <w:rsid w:val="0046348B"/>
    <w:rsid w:val="00464E01"/>
    <w:rsid w:val="00464E55"/>
    <w:rsid w:val="00465372"/>
    <w:rsid w:val="00465C6C"/>
    <w:rsid w:val="00465CFB"/>
    <w:rsid w:val="00465D05"/>
    <w:rsid w:val="00466064"/>
    <w:rsid w:val="0046622D"/>
    <w:rsid w:val="00466575"/>
    <w:rsid w:val="00466676"/>
    <w:rsid w:val="00466D84"/>
    <w:rsid w:val="00467D15"/>
    <w:rsid w:val="00467E81"/>
    <w:rsid w:val="00470855"/>
    <w:rsid w:val="00470C02"/>
    <w:rsid w:val="00470F77"/>
    <w:rsid w:val="0047131D"/>
    <w:rsid w:val="00471493"/>
    <w:rsid w:val="00472593"/>
    <w:rsid w:val="004728DD"/>
    <w:rsid w:val="00472B45"/>
    <w:rsid w:val="004734E3"/>
    <w:rsid w:val="004736BE"/>
    <w:rsid w:val="004739E3"/>
    <w:rsid w:val="0047424E"/>
    <w:rsid w:val="00474615"/>
    <w:rsid w:val="004747CC"/>
    <w:rsid w:val="00474850"/>
    <w:rsid w:val="00474DC6"/>
    <w:rsid w:val="004765D1"/>
    <w:rsid w:val="0047662B"/>
    <w:rsid w:val="00476E06"/>
    <w:rsid w:val="00476E8F"/>
    <w:rsid w:val="0047760E"/>
    <w:rsid w:val="0047778E"/>
    <w:rsid w:val="0048053F"/>
    <w:rsid w:val="00480F4B"/>
    <w:rsid w:val="004812C4"/>
    <w:rsid w:val="00481CFF"/>
    <w:rsid w:val="0048235A"/>
    <w:rsid w:val="004824CE"/>
    <w:rsid w:val="00482677"/>
    <w:rsid w:val="00482A95"/>
    <w:rsid w:val="00482E7F"/>
    <w:rsid w:val="00483007"/>
    <w:rsid w:val="00483432"/>
    <w:rsid w:val="00483532"/>
    <w:rsid w:val="00483D2C"/>
    <w:rsid w:val="0048413A"/>
    <w:rsid w:val="00484539"/>
    <w:rsid w:val="00484912"/>
    <w:rsid w:val="0048495C"/>
    <w:rsid w:val="00484D1C"/>
    <w:rsid w:val="0048613C"/>
    <w:rsid w:val="00486742"/>
    <w:rsid w:val="004867DC"/>
    <w:rsid w:val="00486D9A"/>
    <w:rsid w:val="00486DFD"/>
    <w:rsid w:val="00487036"/>
    <w:rsid w:val="004877F5"/>
    <w:rsid w:val="00487845"/>
    <w:rsid w:val="00487C41"/>
    <w:rsid w:val="00487C49"/>
    <w:rsid w:val="0049106A"/>
    <w:rsid w:val="00491D6D"/>
    <w:rsid w:val="00492436"/>
    <w:rsid w:val="004925E0"/>
    <w:rsid w:val="00492760"/>
    <w:rsid w:val="004929AE"/>
    <w:rsid w:val="00492F28"/>
    <w:rsid w:val="0049330C"/>
    <w:rsid w:val="0049385F"/>
    <w:rsid w:val="004939E9"/>
    <w:rsid w:val="004941B9"/>
    <w:rsid w:val="004943A3"/>
    <w:rsid w:val="004947E2"/>
    <w:rsid w:val="004949A7"/>
    <w:rsid w:val="00494FB2"/>
    <w:rsid w:val="00495196"/>
    <w:rsid w:val="00495488"/>
    <w:rsid w:val="00495AB3"/>
    <w:rsid w:val="00495C67"/>
    <w:rsid w:val="00495EBF"/>
    <w:rsid w:val="0049603D"/>
    <w:rsid w:val="0049692A"/>
    <w:rsid w:val="004971D2"/>
    <w:rsid w:val="00497C17"/>
    <w:rsid w:val="004A01C3"/>
    <w:rsid w:val="004A0285"/>
    <w:rsid w:val="004A060B"/>
    <w:rsid w:val="004A0C0E"/>
    <w:rsid w:val="004A1215"/>
    <w:rsid w:val="004A142B"/>
    <w:rsid w:val="004A153B"/>
    <w:rsid w:val="004A237A"/>
    <w:rsid w:val="004A239B"/>
    <w:rsid w:val="004A2629"/>
    <w:rsid w:val="004A2A16"/>
    <w:rsid w:val="004A3B6D"/>
    <w:rsid w:val="004A3EE4"/>
    <w:rsid w:val="004A4666"/>
    <w:rsid w:val="004A497B"/>
    <w:rsid w:val="004A59F6"/>
    <w:rsid w:val="004A5A38"/>
    <w:rsid w:val="004A5F2B"/>
    <w:rsid w:val="004A651C"/>
    <w:rsid w:val="004A7225"/>
    <w:rsid w:val="004A7685"/>
    <w:rsid w:val="004A76DD"/>
    <w:rsid w:val="004A78FD"/>
    <w:rsid w:val="004A7BC7"/>
    <w:rsid w:val="004B0BFA"/>
    <w:rsid w:val="004B0C4D"/>
    <w:rsid w:val="004B1E02"/>
    <w:rsid w:val="004B20E2"/>
    <w:rsid w:val="004B2176"/>
    <w:rsid w:val="004B260D"/>
    <w:rsid w:val="004B2A92"/>
    <w:rsid w:val="004B3212"/>
    <w:rsid w:val="004B37C6"/>
    <w:rsid w:val="004B3C44"/>
    <w:rsid w:val="004B4724"/>
    <w:rsid w:val="004B4A42"/>
    <w:rsid w:val="004B4C11"/>
    <w:rsid w:val="004B4E6A"/>
    <w:rsid w:val="004B58AF"/>
    <w:rsid w:val="004B5ABA"/>
    <w:rsid w:val="004B5D6C"/>
    <w:rsid w:val="004B5EA8"/>
    <w:rsid w:val="004B655E"/>
    <w:rsid w:val="004B69FA"/>
    <w:rsid w:val="004B7168"/>
    <w:rsid w:val="004B786B"/>
    <w:rsid w:val="004C002D"/>
    <w:rsid w:val="004C00F1"/>
    <w:rsid w:val="004C09DF"/>
    <w:rsid w:val="004C1568"/>
    <w:rsid w:val="004C1598"/>
    <w:rsid w:val="004C162E"/>
    <w:rsid w:val="004C1B1B"/>
    <w:rsid w:val="004C2715"/>
    <w:rsid w:val="004C2832"/>
    <w:rsid w:val="004C29DB"/>
    <w:rsid w:val="004C3070"/>
    <w:rsid w:val="004C3A8B"/>
    <w:rsid w:val="004C469D"/>
    <w:rsid w:val="004C4CA4"/>
    <w:rsid w:val="004C59AE"/>
    <w:rsid w:val="004C625F"/>
    <w:rsid w:val="004C63EC"/>
    <w:rsid w:val="004C6D4A"/>
    <w:rsid w:val="004C6DA5"/>
    <w:rsid w:val="004C748A"/>
    <w:rsid w:val="004C74C7"/>
    <w:rsid w:val="004C7C87"/>
    <w:rsid w:val="004C7C8C"/>
    <w:rsid w:val="004D0F6B"/>
    <w:rsid w:val="004D21E0"/>
    <w:rsid w:val="004D2E1D"/>
    <w:rsid w:val="004D3080"/>
    <w:rsid w:val="004D30E6"/>
    <w:rsid w:val="004D360D"/>
    <w:rsid w:val="004D3BD8"/>
    <w:rsid w:val="004D3E6F"/>
    <w:rsid w:val="004D4175"/>
    <w:rsid w:val="004D43D3"/>
    <w:rsid w:val="004D4771"/>
    <w:rsid w:val="004D49EB"/>
    <w:rsid w:val="004D4ED6"/>
    <w:rsid w:val="004D4F54"/>
    <w:rsid w:val="004D58E2"/>
    <w:rsid w:val="004D5CE4"/>
    <w:rsid w:val="004D63F5"/>
    <w:rsid w:val="004D667A"/>
    <w:rsid w:val="004D67C6"/>
    <w:rsid w:val="004D6812"/>
    <w:rsid w:val="004D6916"/>
    <w:rsid w:val="004D7006"/>
    <w:rsid w:val="004D77AF"/>
    <w:rsid w:val="004D7943"/>
    <w:rsid w:val="004D7F08"/>
    <w:rsid w:val="004E026E"/>
    <w:rsid w:val="004E0DFB"/>
    <w:rsid w:val="004E0FC4"/>
    <w:rsid w:val="004E11AC"/>
    <w:rsid w:val="004E11E7"/>
    <w:rsid w:val="004E13A2"/>
    <w:rsid w:val="004E178C"/>
    <w:rsid w:val="004E1914"/>
    <w:rsid w:val="004E1BDD"/>
    <w:rsid w:val="004E1C40"/>
    <w:rsid w:val="004E25DC"/>
    <w:rsid w:val="004E2699"/>
    <w:rsid w:val="004E28C0"/>
    <w:rsid w:val="004E2C5E"/>
    <w:rsid w:val="004E2D31"/>
    <w:rsid w:val="004E30D3"/>
    <w:rsid w:val="004E3155"/>
    <w:rsid w:val="004E3BC5"/>
    <w:rsid w:val="004E459B"/>
    <w:rsid w:val="004E4E1D"/>
    <w:rsid w:val="004E512F"/>
    <w:rsid w:val="004E5353"/>
    <w:rsid w:val="004E593E"/>
    <w:rsid w:val="004E5A93"/>
    <w:rsid w:val="004E60EF"/>
    <w:rsid w:val="004E613B"/>
    <w:rsid w:val="004E63EE"/>
    <w:rsid w:val="004E6454"/>
    <w:rsid w:val="004F0306"/>
    <w:rsid w:val="004F096A"/>
    <w:rsid w:val="004F0A26"/>
    <w:rsid w:val="004F11D7"/>
    <w:rsid w:val="004F135E"/>
    <w:rsid w:val="004F1BF3"/>
    <w:rsid w:val="004F1DE1"/>
    <w:rsid w:val="004F2B0D"/>
    <w:rsid w:val="004F3B70"/>
    <w:rsid w:val="004F439D"/>
    <w:rsid w:val="004F4609"/>
    <w:rsid w:val="004F49BA"/>
    <w:rsid w:val="004F539B"/>
    <w:rsid w:val="004F63BE"/>
    <w:rsid w:val="004F699F"/>
    <w:rsid w:val="004F6E0E"/>
    <w:rsid w:val="004F74C0"/>
    <w:rsid w:val="004F7F9E"/>
    <w:rsid w:val="00500955"/>
    <w:rsid w:val="005012B2"/>
    <w:rsid w:val="005015A1"/>
    <w:rsid w:val="00501B01"/>
    <w:rsid w:val="005020AC"/>
    <w:rsid w:val="005032FF"/>
    <w:rsid w:val="005038AA"/>
    <w:rsid w:val="00503B10"/>
    <w:rsid w:val="00503E40"/>
    <w:rsid w:val="00504086"/>
    <w:rsid w:val="005054C7"/>
    <w:rsid w:val="00505654"/>
    <w:rsid w:val="00505726"/>
    <w:rsid w:val="00505868"/>
    <w:rsid w:val="00505AA8"/>
    <w:rsid w:val="00505BC2"/>
    <w:rsid w:val="0050609E"/>
    <w:rsid w:val="0050648E"/>
    <w:rsid w:val="00506534"/>
    <w:rsid w:val="00506B67"/>
    <w:rsid w:val="005075B9"/>
    <w:rsid w:val="00507A32"/>
    <w:rsid w:val="00507C49"/>
    <w:rsid w:val="00510DE9"/>
    <w:rsid w:val="00511C02"/>
    <w:rsid w:val="005125F2"/>
    <w:rsid w:val="005132C3"/>
    <w:rsid w:val="0051341C"/>
    <w:rsid w:val="00513AB2"/>
    <w:rsid w:val="00513E59"/>
    <w:rsid w:val="00514632"/>
    <w:rsid w:val="0051477F"/>
    <w:rsid w:val="00514B1C"/>
    <w:rsid w:val="005154AA"/>
    <w:rsid w:val="00515649"/>
    <w:rsid w:val="005162B3"/>
    <w:rsid w:val="00516686"/>
    <w:rsid w:val="00516A71"/>
    <w:rsid w:val="00516ABC"/>
    <w:rsid w:val="0051737E"/>
    <w:rsid w:val="00517F01"/>
    <w:rsid w:val="00520207"/>
    <w:rsid w:val="005206CD"/>
    <w:rsid w:val="005208B7"/>
    <w:rsid w:val="00520A2F"/>
    <w:rsid w:val="00521291"/>
    <w:rsid w:val="0052150F"/>
    <w:rsid w:val="00521843"/>
    <w:rsid w:val="005226A5"/>
    <w:rsid w:val="00522A1E"/>
    <w:rsid w:val="00523B81"/>
    <w:rsid w:val="00524135"/>
    <w:rsid w:val="00524586"/>
    <w:rsid w:val="005245FF"/>
    <w:rsid w:val="00524BAB"/>
    <w:rsid w:val="005250B6"/>
    <w:rsid w:val="00525B4C"/>
    <w:rsid w:val="00525EA9"/>
    <w:rsid w:val="00526429"/>
    <w:rsid w:val="00526ABB"/>
    <w:rsid w:val="00526BBB"/>
    <w:rsid w:val="00526C79"/>
    <w:rsid w:val="00526FDB"/>
    <w:rsid w:val="00527954"/>
    <w:rsid w:val="00527FD9"/>
    <w:rsid w:val="00530437"/>
    <w:rsid w:val="0053057A"/>
    <w:rsid w:val="0053059B"/>
    <w:rsid w:val="00530849"/>
    <w:rsid w:val="0053130F"/>
    <w:rsid w:val="00531B1B"/>
    <w:rsid w:val="00531F11"/>
    <w:rsid w:val="00532217"/>
    <w:rsid w:val="0053232F"/>
    <w:rsid w:val="005328DF"/>
    <w:rsid w:val="00532A84"/>
    <w:rsid w:val="00532AE3"/>
    <w:rsid w:val="005335E8"/>
    <w:rsid w:val="005337E8"/>
    <w:rsid w:val="00533B8C"/>
    <w:rsid w:val="00534040"/>
    <w:rsid w:val="00534692"/>
    <w:rsid w:val="0053504E"/>
    <w:rsid w:val="00535377"/>
    <w:rsid w:val="005354CD"/>
    <w:rsid w:val="00535550"/>
    <w:rsid w:val="005356F0"/>
    <w:rsid w:val="005357E7"/>
    <w:rsid w:val="00535F34"/>
    <w:rsid w:val="005362DD"/>
    <w:rsid w:val="005362E8"/>
    <w:rsid w:val="00536770"/>
    <w:rsid w:val="00536F6B"/>
    <w:rsid w:val="005371E1"/>
    <w:rsid w:val="00537835"/>
    <w:rsid w:val="0054079A"/>
    <w:rsid w:val="00540C6F"/>
    <w:rsid w:val="0054114B"/>
    <w:rsid w:val="005412BC"/>
    <w:rsid w:val="005415A3"/>
    <w:rsid w:val="00541D85"/>
    <w:rsid w:val="005424D2"/>
    <w:rsid w:val="00542805"/>
    <w:rsid w:val="005433D4"/>
    <w:rsid w:val="005437E9"/>
    <w:rsid w:val="00543D4B"/>
    <w:rsid w:val="00543DE3"/>
    <w:rsid w:val="00543FD7"/>
    <w:rsid w:val="00544218"/>
    <w:rsid w:val="0054470A"/>
    <w:rsid w:val="005449DB"/>
    <w:rsid w:val="0054551E"/>
    <w:rsid w:val="00545F2F"/>
    <w:rsid w:val="00545F62"/>
    <w:rsid w:val="0054725C"/>
    <w:rsid w:val="0054763B"/>
    <w:rsid w:val="00547E7C"/>
    <w:rsid w:val="0055003D"/>
    <w:rsid w:val="00551EFA"/>
    <w:rsid w:val="00551FF4"/>
    <w:rsid w:val="005522BA"/>
    <w:rsid w:val="005525D1"/>
    <w:rsid w:val="00552CDC"/>
    <w:rsid w:val="00552FC3"/>
    <w:rsid w:val="005531BD"/>
    <w:rsid w:val="00553712"/>
    <w:rsid w:val="0055399F"/>
    <w:rsid w:val="00553F77"/>
    <w:rsid w:val="0055435A"/>
    <w:rsid w:val="005544CF"/>
    <w:rsid w:val="0055465D"/>
    <w:rsid w:val="0055467B"/>
    <w:rsid w:val="00554791"/>
    <w:rsid w:val="005551C5"/>
    <w:rsid w:val="00555477"/>
    <w:rsid w:val="0055560E"/>
    <w:rsid w:val="00555FCC"/>
    <w:rsid w:val="005561A6"/>
    <w:rsid w:val="00556C54"/>
    <w:rsid w:val="00556DAF"/>
    <w:rsid w:val="00556F51"/>
    <w:rsid w:val="00557097"/>
    <w:rsid w:val="00557BCF"/>
    <w:rsid w:val="005600E3"/>
    <w:rsid w:val="00560521"/>
    <w:rsid w:val="0056059C"/>
    <w:rsid w:val="005607B4"/>
    <w:rsid w:val="005609AA"/>
    <w:rsid w:val="00560A8C"/>
    <w:rsid w:val="00561D11"/>
    <w:rsid w:val="00561F1C"/>
    <w:rsid w:val="00562872"/>
    <w:rsid w:val="00562C2A"/>
    <w:rsid w:val="00562D6A"/>
    <w:rsid w:val="0056328D"/>
    <w:rsid w:val="00563FB6"/>
    <w:rsid w:val="00564125"/>
    <w:rsid w:val="00564886"/>
    <w:rsid w:val="00564935"/>
    <w:rsid w:val="00564A2F"/>
    <w:rsid w:val="00564B6A"/>
    <w:rsid w:val="00564D75"/>
    <w:rsid w:val="00564E2C"/>
    <w:rsid w:val="005654FE"/>
    <w:rsid w:val="00565928"/>
    <w:rsid w:val="00566599"/>
    <w:rsid w:val="00566871"/>
    <w:rsid w:val="00566947"/>
    <w:rsid w:val="00566D01"/>
    <w:rsid w:val="00567128"/>
    <w:rsid w:val="0056754D"/>
    <w:rsid w:val="00567772"/>
    <w:rsid w:val="005677D7"/>
    <w:rsid w:val="005678BF"/>
    <w:rsid w:val="00567FB4"/>
    <w:rsid w:val="005710DB"/>
    <w:rsid w:val="00571197"/>
    <w:rsid w:val="00571B58"/>
    <w:rsid w:val="00571D5E"/>
    <w:rsid w:val="00571ECD"/>
    <w:rsid w:val="00572061"/>
    <w:rsid w:val="005737BB"/>
    <w:rsid w:val="005744D6"/>
    <w:rsid w:val="00574556"/>
    <w:rsid w:val="005753BF"/>
    <w:rsid w:val="00575771"/>
    <w:rsid w:val="0057623E"/>
    <w:rsid w:val="00576785"/>
    <w:rsid w:val="0057680A"/>
    <w:rsid w:val="005769AA"/>
    <w:rsid w:val="00576A90"/>
    <w:rsid w:val="00576ACA"/>
    <w:rsid w:val="0058084D"/>
    <w:rsid w:val="00580D27"/>
    <w:rsid w:val="00580D69"/>
    <w:rsid w:val="00580F50"/>
    <w:rsid w:val="0058111C"/>
    <w:rsid w:val="005816BC"/>
    <w:rsid w:val="00581D4A"/>
    <w:rsid w:val="00582460"/>
    <w:rsid w:val="005829FE"/>
    <w:rsid w:val="00582F3C"/>
    <w:rsid w:val="005834F0"/>
    <w:rsid w:val="005836DE"/>
    <w:rsid w:val="00583908"/>
    <w:rsid w:val="00583D0D"/>
    <w:rsid w:val="00584DB1"/>
    <w:rsid w:val="00584FC2"/>
    <w:rsid w:val="0058502F"/>
    <w:rsid w:val="005850F6"/>
    <w:rsid w:val="005855AD"/>
    <w:rsid w:val="0058597B"/>
    <w:rsid w:val="00586116"/>
    <w:rsid w:val="005869CE"/>
    <w:rsid w:val="00586BFE"/>
    <w:rsid w:val="0058795B"/>
    <w:rsid w:val="00587B61"/>
    <w:rsid w:val="00590041"/>
    <w:rsid w:val="005901CF"/>
    <w:rsid w:val="00590D35"/>
    <w:rsid w:val="00591222"/>
    <w:rsid w:val="00591DB4"/>
    <w:rsid w:val="00591E93"/>
    <w:rsid w:val="005925C0"/>
    <w:rsid w:val="00592E46"/>
    <w:rsid w:val="00592FB4"/>
    <w:rsid w:val="0059307E"/>
    <w:rsid w:val="005930EA"/>
    <w:rsid w:val="00593F31"/>
    <w:rsid w:val="00593F48"/>
    <w:rsid w:val="00594969"/>
    <w:rsid w:val="00594C65"/>
    <w:rsid w:val="005950CD"/>
    <w:rsid w:val="00595300"/>
    <w:rsid w:val="0059533A"/>
    <w:rsid w:val="00595805"/>
    <w:rsid w:val="00595AEB"/>
    <w:rsid w:val="00596586"/>
    <w:rsid w:val="00596765"/>
    <w:rsid w:val="005979D2"/>
    <w:rsid w:val="00597BE3"/>
    <w:rsid w:val="005A0CEB"/>
    <w:rsid w:val="005A1154"/>
    <w:rsid w:val="005A17C1"/>
    <w:rsid w:val="005A1BC4"/>
    <w:rsid w:val="005A1EAA"/>
    <w:rsid w:val="005A2F37"/>
    <w:rsid w:val="005A3438"/>
    <w:rsid w:val="005A3505"/>
    <w:rsid w:val="005A3D55"/>
    <w:rsid w:val="005A4501"/>
    <w:rsid w:val="005A46D3"/>
    <w:rsid w:val="005A4AAB"/>
    <w:rsid w:val="005A5374"/>
    <w:rsid w:val="005A62D9"/>
    <w:rsid w:val="005A6331"/>
    <w:rsid w:val="005A66D6"/>
    <w:rsid w:val="005A67A2"/>
    <w:rsid w:val="005A6C01"/>
    <w:rsid w:val="005A6D9F"/>
    <w:rsid w:val="005A7977"/>
    <w:rsid w:val="005A7D86"/>
    <w:rsid w:val="005B0598"/>
    <w:rsid w:val="005B1466"/>
    <w:rsid w:val="005B16C6"/>
    <w:rsid w:val="005B1708"/>
    <w:rsid w:val="005B1772"/>
    <w:rsid w:val="005B1B0E"/>
    <w:rsid w:val="005B1B12"/>
    <w:rsid w:val="005B1E2B"/>
    <w:rsid w:val="005B2CAB"/>
    <w:rsid w:val="005B2FFD"/>
    <w:rsid w:val="005B3093"/>
    <w:rsid w:val="005B37B5"/>
    <w:rsid w:val="005B3C36"/>
    <w:rsid w:val="005B3D1F"/>
    <w:rsid w:val="005B3DAA"/>
    <w:rsid w:val="005B3EAE"/>
    <w:rsid w:val="005B3FC2"/>
    <w:rsid w:val="005B47EF"/>
    <w:rsid w:val="005B573F"/>
    <w:rsid w:val="005B62EA"/>
    <w:rsid w:val="005B6D7D"/>
    <w:rsid w:val="005B6E20"/>
    <w:rsid w:val="005B7555"/>
    <w:rsid w:val="005B790F"/>
    <w:rsid w:val="005C0204"/>
    <w:rsid w:val="005C0B1D"/>
    <w:rsid w:val="005C1201"/>
    <w:rsid w:val="005C121C"/>
    <w:rsid w:val="005C1D61"/>
    <w:rsid w:val="005C2031"/>
    <w:rsid w:val="005C23E5"/>
    <w:rsid w:val="005C2698"/>
    <w:rsid w:val="005C27D8"/>
    <w:rsid w:val="005C2845"/>
    <w:rsid w:val="005C288F"/>
    <w:rsid w:val="005C2AE1"/>
    <w:rsid w:val="005C2AF8"/>
    <w:rsid w:val="005C384D"/>
    <w:rsid w:val="005C390E"/>
    <w:rsid w:val="005C3A06"/>
    <w:rsid w:val="005C43E6"/>
    <w:rsid w:val="005C451E"/>
    <w:rsid w:val="005C4A8F"/>
    <w:rsid w:val="005C4C67"/>
    <w:rsid w:val="005C535E"/>
    <w:rsid w:val="005C555E"/>
    <w:rsid w:val="005C599E"/>
    <w:rsid w:val="005C5D81"/>
    <w:rsid w:val="005C71B1"/>
    <w:rsid w:val="005C71F5"/>
    <w:rsid w:val="005C7757"/>
    <w:rsid w:val="005C7CC1"/>
    <w:rsid w:val="005D0613"/>
    <w:rsid w:val="005D1104"/>
    <w:rsid w:val="005D112D"/>
    <w:rsid w:val="005D143B"/>
    <w:rsid w:val="005D1A1A"/>
    <w:rsid w:val="005D1B19"/>
    <w:rsid w:val="005D1DE8"/>
    <w:rsid w:val="005D208C"/>
    <w:rsid w:val="005D224E"/>
    <w:rsid w:val="005D239B"/>
    <w:rsid w:val="005D23A5"/>
    <w:rsid w:val="005D2B4A"/>
    <w:rsid w:val="005D2DAC"/>
    <w:rsid w:val="005D2DD9"/>
    <w:rsid w:val="005D3698"/>
    <w:rsid w:val="005D370D"/>
    <w:rsid w:val="005D3A5F"/>
    <w:rsid w:val="005D3B26"/>
    <w:rsid w:val="005D3C81"/>
    <w:rsid w:val="005D3CCD"/>
    <w:rsid w:val="005D3E4B"/>
    <w:rsid w:val="005D46AE"/>
    <w:rsid w:val="005D4857"/>
    <w:rsid w:val="005D4B6A"/>
    <w:rsid w:val="005D5A3A"/>
    <w:rsid w:val="005D5FFF"/>
    <w:rsid w:val="005D665D"/>
    <w:rsid w:val="005D6B7B"/>
    <w:rsid w:val="005D6DE8"/>
    <w:rsid w:val="005D721D"/>
    <w:rsid w:val="005D77F7"/>
    <w:rsid w:val="005E0B68"/>
    <w:rsid w:val="005E0D82"/>
    <w:rsid w:val="005E1265"/>
    <w:rsid w:val="005E15A8"/>
    <w:rsid w:val="005E1A92"/>
    <w:rsid w:val="005E1AA5"/>
    <w:rsid w:val="005E29CD"/>
    <w:rsid w:val="005E2CFC"/>
    <w:rsid w:val="005E3462"/>
    <w:rsid w:val="005E394C"/>
    <w:rsid w:val="005E4775"/>
    <w:rsid w:val="005E5050"/>
    <w:rsid w:val="005E5782"/>
    <w:rsid w:val="005E62CE"/>
    <w:rsid w:val="005E797E"/>
    <w:rsid w:val="005E79CF"/>
    <w:rsid w:val="005E7B88"/>
    <w:rsid w:val="005F0063"/>
    <w:rsid w:val="005F0095"/>
    <w:rsid w:val="005F00B6"/>
    <w:rsid w:val="005F0FE1"/>
    <w:rsid w:val="005F19B9"/>
    <w:rsid w:val="005F210D"/>
    <w:rsid w:val="005F2691"/>
    <w:rsid w:val="005F27EF"/>
    <w:rsid w:val="005F2CA3"/>
    <w:rsid w:val="005F3330"/>
    <w:rsid w:val="005F33AD"/>
    <w:rsid w:val="005F3BD1"/>
    <w:rsid w:val="005F3C0F"/>
    <w:rsid w:val="005F4382"/>
    <w:rsid w:val="005F4F0B"/>
    <w:rsid w:val="005F51DD"/>
    <w:rsid w:val="005F560C"/>
    <w:rsid w:val="005F5CAB"/>
    <w:rsid w:val="005F6034"/>
    <w:rsid w:val="005F68C4"/>
    <w:rsid w:val="005F7138"/>
    <w:rsid w:val="005F771E"/>
    <w:rsid w:val="005F7944"/>
    <w:rsid w:val="005F7DAB"/>
    <w:rsid w:val="00600213"/>
    <w:rsid w:val="006009C0"/>
    <w:rsid w:val="00600CE2"/>
    <w:rsid w:val="00600D27"/>
    <w:rsid w:val="00601330"/>
    <w:rsid w:val="00601533"/>
    <w:rsid w:val="006017D5"/>
    <w:rsid w:val="0060199A"/>
    <w:rsid w:val="00601FEC"/>
    <w:rsid w:val="00602828"/>
    <w:rsid w:val="0060285F"/>
    <w:rsid w:val="00602BE9"/>
    <w:rsid w:val="006034C6"/>
    <w:rsid w:val="00603D0F"/>
    <w:rsid w:val="006045D0"/>
    <w:rsid w:val="006047EA"/>
    <w:rsid w:val="00604D6E"/>
    <w:rsid w:val="006053E3"/>
    <w:rsid w:val="0060551F"/>
    <w:rsid w:val="006055EB"/>
    <w:rsid w:val="0060578C"/>
    <w:rsid w:val="00605845"/>
    <w:rsid w:val="00605E0C"/>
    <w:rsid w:val="006060A4"/>
    <w:rsid w:val="00606287"/>
    <w:rsid w:val="00606634"/>
    <w:rsid w:val="006074D2"/>
    <w:rsid w:val="00607604"/>
    <w:rsid w:val="00607D3F"/>
    <w:rsid w:val="00610204"/>
    <w:rsid w:val="0061031D"/>
    <w:rsid w:val="00610713"/>
    <w:rsid w:val="006108A5"/>
    <w:rsid w:val="00610BA2"/>
    <w:rsid w:val="006113B2"/>
    <w:rsid w:val="00611FEA"/>
    <w:rsid w:val="0061296C"/>
    <w:rsid w:val="00612BC3"/>
    <w:rsid w:val="00613153"/>
    <w:rsid w:val="0061364E"/>
    <w:rsid w:val="00614999"/>
    <w:rsid w:val="00614A6F"/>
    <w:rsid w:val="00615611"/>
    <w:rsid w:val="00615909"/>
    <w:rsid w:val="00615DDA"/>
    <w:rsid w:val="00615E4C"/>
    <w:rsid w:val="006171DE"/>
    <w:rsid w:val="006174CE"/>
    <w:rsid w:val="006178FC"/>
    <w:rsid w:val="00617948"/>
    <w:rsid w:val="00617A6E"/>
    <w:rsid w:val="00620CC1"/>
    <w:rsid w:val="00620D82"/>
    <w:rsid w:val="0062120B"/>
    <w:rsid w:val="006213F0"/>
    <w:rsid w:val="0062153B"/>
    <w:rsid w:val="006216D7"/>
    <w:rsid w:val="00621E2B"/>
    <w:rsid w:val="0062206E"/>
    <w:rsid w:val="0062280B"/>
    <w:rsid w:val="00622DA7"/>
    <w:rsid w:val="00623CF2"/>
    <w:rsid w:val="00623FD6"/>
    <w:rsid w:val="0062413A"/>
    <w:rsid w:val="00624493"/>
    <w:rsid w:val="00624DB3"/>
    <w:rsid w:val="00624EBF"/>
    <w:rsid w:val="00625215"/>
    <w:rsid w:val="006253A1"/>
    <w:rsid w:val="006258CE"/>
    <w:rsid w:val="006258FD"/>
    <w:rsid w:val="00625E5B"/>
    <w:rsid w:val="00626897"/>
    <w:rsid w:val="00626B59"/>
    <w:rsid w:val="00626C18"/>
    <w:rsid w:val="00627E39"/>
    <w:rsid w:val="00630107"/>
    <w:rsid w:val="00630366"/>
    <w:rsid w:val="00630586"/>
    <w:rsid w:val="00630AE4"/>
    <w:rsid w:val="006315F6"/>
    <w:rsid w:val="006316D8"/>
    <w:rsid w:val="006317DB"/>
    <w:rsid w:val="00631BED"/>
    <w:rsid w:val="00632335"/>
    <w:rsid w:val="00632650"/>
    <w:rsid w:val="006328F7"/>
    <w:rsid w:val="00633129"/>
    <w:rsid w:val="00633725"/>
    <w:rsid w:val="006343CD"/>
    <w:rsid w:val="00634628"/>
    <w:rsid w:val="00634644"/>
    <w:rsid w:val="00636166"/>
    <w:rsid w:val="0063617A"/>
    <w:rsid w:val="00636634"/>
    <w:rsid w:val="00636A23"/>
    <w:rsid w:val="00636A29"/>
    <w:rsid w:val="00636B56"/>
    <w:rsid w:val="00637552"/>
    <w:rsid w:val="00637AFD"/>
    <w:rsid w:val="00637B65"/>
    <w:rsid w:val="00637C4F"/>
    <w:rsid w:val="00637DAF"/>
    <w:rsid w:val="00640C6C"/>
    <w:rsid w:val="006411F9"/>
    <w:rsid w:val="00641487"/>
    <w:rsid w:val="006415F7"/>
    <w:rsid w:val="00641CAB"/>
    <w:rsid w:val="00641D16"/>
    <w:rsid w:val="00641E4C"/>
    <w:rsid w:val="006421FF"/>
    <w:rsid w:val="00642B63"/>
    <w:rsid w:val="00642BC7"/>
    <w:rsid w:val="00642E05"/>
    <w:rsid w:val="00643093"/>
    <w:rsid w:val="00644C43"/>
    <w:rsid w:val="00645590"/>
    <w:rsid w:val="006457AE"/>
    <w:rsid w:val="00645AC3"/>
    <w:rsid w:val="006466AD"/>
    <w:rsid w:val="00646944"/>
    <w:rsid w:val="00646BD7"/>
    <w:rsid w:val="00646F77"/>
    <w:rsid w:val="006476C9"/>
    <w:rsid w:val="00647785"/>
    <w:rsid w:val="0064786E"/>
    <w:rsid w:val="00647B0C"/>
    <w:rsid w:val="00647CC0"/>
    <w:rsid w:val="00647D3C"/>
    <w:rsid w:val="00650006"/>
    <w:rsid w:val="0065042F"/>
    <w:rsid w:val="006505FD"/>
    <w:rsid w:val="00650932"/>
    <w:rsid w:val="00650BF5"/>
    <w:rsid w:val="00650FB9"/>
    <w:rsid w:val="00651B4B"/>
    <w:rsid w:val="00651D3F"/>
    <w:rsid w:val="0065263C"/>
    <w:rsid w:val="00652B00"/>
    <w:rsid w:val="00652C35"/>
    <w:rsid w:val="00652F61"/>
    <w:rsid w:val="00653024"/>
    <w:rsid w:val="00653697"/>
    <w:rsid w:val="00653C64"/>
    <w:rsid w:val="00653E80"/>
    <w:rsid w:val="006546B9"/>
    <w:rsid w:val="00654880"/>
    <w:rsid w:val="00654BC8"/>
    <w:rsid w:val="00654DAB"/>
    <w:rsid w:val="006550A5"/>
    <w:rsid w:val="006553F6"/>
    <w:rsid w:val="00655578"/>
    <w:rsid w:val="0065576F"/>
    <w:rsid w:val="00655C84"/>
    <w:rsid w:val="006563BF"/>
    <w:rsid w:val="006566E0"/>
    <w:rsid w:val="00656736"/>
    <w:rsid w:val="006571B8"/>
    <w:rsid w:val="0065726E"/>
    <w:rsid w:val="0066031E"/>
    <w:rsid w:val="0066037D"/>
    <w:rsid w:val="00660D66"/>
    <w:rsid w:val="00660D8D"/>
    <w:rsid w:val="0066178C"/>
    <w:rsid w:val="00661FC6"/>
    <w:rsid w:val="00662040"/>
    <w:rsid w:val="006624CE"/>
    <w:rsid w:val="0066265B"/>
    <w:rsid w:val="0066287A"/>
    <w:rsid w:val="006628DD"/>
    <w:rsid w:val="00662C1C"/>
    <w:rsid w:val="0066380B"/>
    <w:rsid w:val="006639A2"/>
    <w:rsid w:val="00664655"/>
    <w:rsid w:val="0066494A"/>
    <w:rsid w:val="00665040"/>
    <w:rsid w:val="0066513E"/>
    <w:rsid w:val="00665748"/>
    <w:rsid w:val="006658F9"/>
    <w:rsid w:val="00666730"/>
    <w:rsid w:val="006671DF"/>
    <w:rsid w:val="00667B26"/>
    <w:rsid w:val="00667D9B"/>
    <w:rsid w:val="006704FE"/>
    <w:rsid w:val="00670A20"/>
    <w:rsid w:val="00670AE0"/>
    <w:rsid w:val="00670F4A"/>
    <w:rsid w:val="0067106C"/>
    <w:rsid w:val="006710E9"/>
    <w:rsid w:val="006713E0"/>
    <w:rsid w:val="006714FE"/>
    <w:rsid w:val="00671F12"/>
    <w:rsid w:val="00672457"/>
    <w:rsid w:val="006747AB"/>
    <w:rsid w:val="0067539B"/>
    <w:rsid w:val="00675F22"/>
    <w:rsid w:val="00676259"/>
    <w:rsid w:val="0067660A"/>
    <w:rsid w:val="00676640"/>
    <w:rsid w:val="00676C7B"/>
    <w:rsid w:val="0067757C"/>
    <w:rsid w:val="00680E87"/>
    <w:rsid w:val="00680EE0"/>
    <w:rsid w:val="00681044"/>
    <w:rsid w:val="00681F23"/>
    <w:rsid w:val="00682127"/>
    <w:rsid w:val="00682D35"/>
    <w:rsid w:val="00683441"/>
    <w:rsid w:val="00683695"/>
    <w:rsid w:val="00683698"/>
    <w:rsid w:val="006837E7"/>
    <w:rsid w:val="00683BB6"/>
    <w:rsid w:val="00683E6D"/>
    <w:rsid w:val="00684314"/>
    <w:rsid w:val="00685920"/>
    <w:rsid w:val="006863F7"/>
    <w:rsid w:val="0068664C"/>
    <w:rsid w:val="00686A4B"/>
    <w:rsid w:val="00686AB9"/>
    <w:rsid w:val="006871C4"/>
    <w:rsid w:val="00687298"/>
    <w:rsid w:val="0068750E"/>
    <w:rsid w:val="00687748"/>
    <w:rsid w:val="006878FB"/>
    <w:rsid w:val="00687C7A"/>
    <w:rsid w:val="00687D8A"/>
    <w:rsid w:val="00687F02"/>
    <w:rsid w:val="006902F2"/>
    <w:rsid w:val="00690871"/>
    <w:rsid w:val="00690A57"/>
    <w:rsid w:val="00690B76"/>
    <w:rsid w:val="00691111"/>
    <w:rsid w:val="00691296"/>
    <w:rsid w:val="00692014"/>
    <w:rsid w:val="0069204E"/>
    <w:rsid w:val="00692129"/>
    <w:rsid w:val="0069237C"/>
    <w:rsid w:val="00692881"/>
    <w:rsid w:val="00693360"/>
    <w:rsid w:val="006942AC"/>
    <w:rsid w:val="00694C16"/>
    <w:rsid w:val="00694EA2"/>
    <w:rsid w:val="00695A0E"/>
    <w:rsid w:val="006960F8"/>
    <w:rsid w:val="00696705"/>
    <w:rsid w:val="00697841"/>
    <w:rsid w:val="006A05CB"/>
    <w:rsid w:val="006A0DCA"/>
    <w:rsid w:val="006A1916"/>
    <w:rsid w:val="006A1A79"/>
    <w:rsid w:val="006A272D"/>
    <w:rsid w:val="006A3090"/>
    <w:rsid w:val="006A31A8"/>
    <w:rsid w:val="006A33ED"/>
    <w:rsid w:val="006A4CD6"/>
    <w:rsid w:val="006A4DE1"/>
    <w:rsid w:val="006A4E20"/>
    <w:rsid w:val="006A5121"/>
    <w:rsid w:val="006A53D7"/>
    <w:rsid w:val="006A577E"/>
    <w:rsid w:val="006A60B7"/>
    <w:rsid w:val="006A646E"/>
    <w:rsid w:val="006A6C37"/>
    <w:rsid w:val="006A7259"/>
    <w:rsid w:val="006A755C"/>
    <w:rsid w:val="006A75E7"/>
    <w:rsid w:val="006A76FF"/>
    <w:rsid w:val="006A7C97"/>
    <w:rsid w:val="006A7E29"/>
    <w:rsid w:val="006B08B5"/>
    <w:rsid w:val="006B0A96"/>
    <w:rsid w:val="006B0BA4"/>
    <w:rsid w:val="006B170E"/>
    <w:rsid w:val="006B23E6"/>
    <w:rsid w:val="006B244B"/>
    <w:rsid w:val="006B251F"/>
    <w:rsid w:val="006B2C4C"/>
    <w:rsid w:val="006B317B"/>
    <w:rsid w:val="006B322C"/>
    <w:rsid w:val="006B370D"/>
    <w:rsid w:val="006B3781"/>
    <w:rsid w:val="006B3B7F"/>
    <w:rsid w:val="006B4221"/>
    <w:rsid w:val="006B4B3C"/>
    <w:rsid w:val="006B509C"/>
    <w:rsid w:val="006B5212"/>
    <w:rsid w:val="006B54A8"/>
    <w:rsid w:val="006B5896"/>
    <w:rsid w:val="006B5A88"/>
    <w:rsid w:val="006B5C27"/>
    <w:rsid w:val="006B5C47"/>
    <w:rsid w:val="006B6845"/>
    <w:rsid w:val="006B6CF0"/>
    <w:rsid w:val="006B73E5"/>
    <w:rsid w:val="006B7A3D"/>
    <w:rsid w:val="006B7FE7"/>
    <w:rsid w:val="006C0548"/>
    <w:rsid w:val="006C0CB8"/>
    <w:rsid w:val="006C1246"/>
    <w:rsid w:val="006C1FD8"/>
    <w:rsid w:val="006C23FA"/>
    <w:rsid w:val="006C2714"/>
    <w:rsid w:val="006C28D3"/>
    <w:rsid w:val="006C28EF"/>
    <w:rsid w:val="006C2C89"/>
    <w:rsid w:val="006C31FE"/>
    <w:rsid w:val="006C3EEF"/>
    <w:rsid w:val="006C4406"/>
    <w:rsid w:val="006C52C8"/>
    <w:rsid w:val="006C552E"/>
    <w:rsid w:val="006C5942"/>
    <w:rsid w:val="006C5CED"/>
    <w:rsid w:val="006C660C"/>
    <w:rsid w:val="006C6AC5"/>
    <w:rsid w:val="006C6D06"/>
    <w:rsid w:val="006D019B"/>
    <w:rsid w:val="006D03DB"/>
    <w:rsid w:val="006D0A4F"/>
    <w:rsid w:val="006D0F1A"/>
    <w:rsid w:val="006D1064"/>
    <w:rsid w:val="006D1152"/>
    <w:rsid w:val="006D1727"/>
    <w:rsid w:val="006D1C08"/>
    <w:rsid w:val="006D1E73"/>
    <w:rsid w:val="006D2704"/>
    <w:rsid w:val="006D3D51"/>
    <w:rsid w:val="006D5033"/>
    <w:rsid w:val="006D56DA"/>
    <w:rsid w:val="006D5990"/>
    <w:rsid w:val="006D6232"/>
    <w:rsid w:val="006D6388"/>
    <w:rsid w:val="006D6506"/>
    <w:rsid w:val="006D6D7E"/>
    <w:rsid w:val="006D6E3D"/>
    <w:rsid w:val="006D71AB"/>
    <w:rsid w:val="006D7777"/>
    <w:rsid w:val="006D7C45"/>
    <w:rsid w:val="006E0314"/>
    <w:rsid w:val="006E03B3"/>
    <w:rsid w:val="006E13F3"/>
    <w:rsid w:val="006E1A29"/>
    <w:rsid w:val="006E1BB8"/>
    <w:rsid w:val="006E2A47"/>
    <w:rsid w:val="006E2BAF"/>
    <w:rsid w:val="006E3070"/>
    <w:rsid w:val="006E3089"/>
    <w:rsid w:val="006E36E9"/>
    <w:rsid w:val="006E3B00"/>
    <w:rsid w:val="006E44A6"/>
    <w:rsid w:val="006E4B95"/>
    <w:rsid w:val="006E5BE3"/>
    <w:rsid w:val="006E7782"/>
    <w:rsid w:val="006E7855"/>
    <w:rsid w:val="006E79F2"/>
    <w:rsid w:val="006E7A80"/>
    <w:rsid w:val="006E7EC9"/>
    <w:rsid w:val="006F055C"/>
    <w:rsid w:val="006F09F8"/>
    <w:rsid w:val="006F0C80"/>
    <w:rsid w:val="006F125F"/>
    <w:rsid w:val="006F12EA"/>
    <w:rsid w:val="006F1485"/>
    <w:rsid w:val="006F2632"/>
    <w:rsid w:val="006F3010"/>
    <w:rsid w:val="006F37AA"/>
    <w:rsid w:val="006F3F25"/>
    <w:rsid w:val="006F4316"/>
    <w:rsid w:val="006F49BB"/>
    <w:rsid w:val="006F5131"/>
    <w:rsid w:val="006F5506"/>
    <w:rsid w:val="006F5C40"/>
    <w:rsid w:val="006F678C"/>
    <w:rsid w:val="006F7011"/>
    <w:rsid w:val="006F7749"/>
    <w:rsid w:val="007003F8"/>
    <w:rsid w:val="007017C8"/>
    <w:rsid w:val="00701D08"/>
    <w:rsid w:val="00701DDA"/>
    <w:rsid w:val="00701F85"/>
    <w:rsid w:val="00702540"/>
    <w:rsid w:val="007031B1"/>
    <w:rsid w:val="00703453"/>
    <w:rsid w:val="00703548"/>
    <w:rsid w:val="00703847"/>
    <w:rsid w:val="007039C8"/>
    <w:rsid w:val="00703FFB"/>
    <w:rsid w:val="007040DD"/>
    <w:rsid w:val="007042BB"/>
    <w:rsid w:val="00704300"/>
    <w:rsid w:val="00704347"/>
    <w:rsid w:val="007048E7"/>
    <w:rsid w:val="0070556E"/>
    <w:rsid w:val="00705CF5"/>
    <w:rsid w:val="007066B6"/>
    <w:rsid w:val="007067F4"/>
    <w:rsid w:val="00706D78"/>
    <w:rsid w:val="0070734A"/>
    <w:rsid w:val="007074EF"/>
    <w:rsid w:val="007075CC"/>
    <w:rsid w:val="007076CD"/>
    <w:rsid w:val="007076D7"/>
    <w:rsid w:val="00707764"/>
    <w:rsid w:val="007100E5"/>
    <w:rsid w:val="007103B0"/>
    <w:rsid w:val="00710F30"/>
    <w:rsid w:val="007115F3"/>
    <w:rsid w:val="0071191E"/>
    <w:rsid w:val="00713B20"/>
    <w:rsid w:val="00713BE4"/>
    <w:rsid w:val="00713C76"/>
    <w:rsid w:val="00713DD9"/>
    <w:rsid w:val="00713E74"/>
    <w:rsid w:val="007157D3"/>
    <w:rsid w:val="00715917"/>
    <w:rsid w:val="0071779D"/>
    <w:rsid w:val="00717B67"/>
    <w:rsid w:val="00717BE0"/>
    <w:rsid w:val="00717D48"/>
    <w:rsid w:val="00717F2A"/>
    <w:rsid w:val="00720C16"/>
    <w:rsid w:val="00721000"/>
    <w:rsid w:val="007219C8"/>
    <w:rsid w:val="00722A8A"/>
    <w:rsid w:val="00722D43"/>
    <w:rsid w:val="00723934"/>
    <w:rsid w:val="00723B06"/>
    <w:rsid w:val="00724197"/>
    <w:rsid w:val="007249BF"/>
    <w:rsid w:val="00724B42"/>
    <w:rsid w:val="00725105"/>
    <w:rsid w:val="00725A53"/>
    <w:rsid w:val="0072656F"/>
    <w:rsid w:val="007265C9"/>
    <w:rsid w:val="00726A29"/>
    <w:rsid w:val="00726FBB"/>
    <w:rsid w:val="00727211"/>
    <w:rsid w:val="00727AD5"/>
    <w:rsid w:val="00727CCD"/>
    <w:rsid w:val="00727EDC"/>
    <w:rsid w:val="00727EEE"/>
    <w:rsid w:val="0073049C"/>
    <w:rsid w:val="0073087E"/>
    <w:rsid w:val="00731246"/>
    <w:rsid w:val="007319D4"/>
    <w:rsid w:val="00731AA2"/>
    <w:rsid w:val="00731E43"/>
    <w:rsid w:val="00732478"/>
    <w:rsid w:val="00733194"/>
    <w:rsid w:val="00733464"/>
    <w:rsid w:val="00733960"/>
    <w:rsid w:val="00733F94"/>
    <w:rsid w:val="00734185"/>
    <w:rsid w:val="00734566"/>
    <w:rsid w:val="007345FA"/>
    <w:rsid w:val="00734FC0"/>
    <w:rsid w:val="00735783"/>
    <w:rsid w:val="007360CC"/>
    <w:rsid w:val="00736135"/>
    <w:rsid w:val="0073644D"/>
    <w:rsid w:val="00736587"/>
    <w:rsid w:val="00736D43"/>
    <w:rsid w:val="00737478"/>
    <w:rsid w:val="007376AD"/>
    <w:rsid w:val="00737737"/>
    <w:rsid w:val="0074003D"/>
    <w:rsid w:val="0074007B"/>
    <w:rsid w:val="00740D57"/>
    <w:rsid w:val="00740D96"/>
    <w:rsid w:val="0074109A"/>
    <w:rsid w:val="00741630"/>
    <w:rsid w:val="0074182E"/>
    <w:rsid w:val="007418A4"/>
    <w:rsid w:val="0074194C"/>
    <w:rsid w:val="0074233D"/>
    <w:rsid w:val="00742BCD"/>
    <w:rsid w:val="00743538"/>
    <w:rsid w:val="00743F6B"/>
    <w:rsid w:val="00744498"/>
    <w:rsid w:val="007449FB"/>
    <w:rsid w:val="00745146"/>
    <w:rsid w:val="0074555B"/>
    <w:rsid w:val="00746467"/>
    <w:rsid w:val="00746D76"/>
    <w:rsid w:val="00746E5C"/>
    <w:rsid w:val="00747741"/>
    <w:rsid w:val="00747854"/>
    <w:rsid w:val="00747FD9"/>
    <w:rsid w:val="00750158"/>
    <w:rsid w:val="007501A7"/>
    <w:rsid w:val="00750468"/>
    <w:rsid w:val="00750E51"/>
    <w:rsid w:val="00751178"/>
    <w:rsid w:val="00751516"/>
    <w:rsid w:val="007517E5"/>
    <w:rsid w:val="00751832"/>
    <w:rsid w:val="00751D71"/>
    <w:rsid w:val="00751FA7"/>
    <w:rsid w:val="0075217B"/>
    <w:rsid w:val="00752267"/>
    <w:rsid w:val="00752B39"/>
    <w:rsid w:val="00752EC5"/>
    <w:rsid w:val="00752F15"/>
    <w:rsid w:val="0075325D"/>
    <w:rsid w:val="007538A6"/>
    <w:rsid w:val="007539A9"/>
    <w:rsid w:val="007541FF"/>
    <w:rsid w:val="007543AF"/>
    <w:rsid w:val="0075498E"/>
    <w:rsid w:val="00755247"/>
    <w:rsid w:val="00755622"/>
    <w:rsid w:val="007557DA"/>
    <w:rsid w:val="00755860"/>
    <w:rsid w:val="00756182"/>
    <w:rsid w:val="007563D8"/>
    <w:rsid w:val="0075668A"/>
    <w:rsid w:val="007566A1"/>
    <w:rsid w:val="00756F53"/>
    <w:rsid w:val="007571BA"/>
    <w:rsid w:val="00757901"/>
    <w:rsid w:val="00757A90"/>
    <w:rsid w:val="00757E1A"/>
    <w:rsid w:val="00757E54"/>
    <w:rsid w:val="007609A2"/>
    <w:rsid w:val="00760E76"/>
    <w:rsid w:val="00760E78"/>
    <w:rsid w:val="00761577"/>
    <w:rsid w:val="00761585"/>
    <w:rsid w:val="00761819"/>
    <w:rsid w:val="00761A1A"/>
    <w:rsid w:val="00761B1F"/>
    <w:rsid w:val="00761BF9"/>
    <w:rsid w:val="00761F29"/>
    <w:rsid w:val="007626C4"/>
    <w:rsid w:val="00762BEE"/>
    <w:rsid w:val="00762F97"/>
    <w:rsid w:val="00763289"/>
    <w:rsid w:val="007632B6"/>
    <w:rsid w:val="00763B26"/>
    <w:rsid w:val="00763BF5"/>
    <w:rsid w:val="00763C9B"/>
    <w:rsid w:val="00764084"/>
    <w:rsid w:val="00764577"/>
    <w:rsid w:val="0076534A"/>
    <w:rsid w:val="0076556A"/>
    <w:rsid w:val="00765749"/>
    <w:rsid w:val="00765DFE"/>
    <w:rsid w:val="007664FC"/>
    <w:rsid w:val="0076656A"/>
    <w:rsid w:val="00766787"/>
    <w:rsid w:val="00766926"/>
    <w:rsid w:val="007672F6"/>
    <w:rsid w:val="0076731A"/>
    <w:rsid w:val="0076758A"/>
    <w:rsid w:val="00767876"/>
    <w:rsid w:val="0076799A"/>
    <w:rsid w:val="00767ABB"/>
    <w:rsid w:val="00767F09"/>
    <w:rsid w:val="00770363"/>
    <w:rsid w:val="0077141A"/>
    <w:rsid w:val="007717C2"/>
    <w:rsid w:val="00771919"/>
    <w:rsid w:val="0077240B"/>
    <w:rsid w:val="00772578"/>
    <w:rsid w:val="0077264B"/>
    <w:rsid w:val="007726C8"/>
    <w:rsid w:val="007727A5"/>
    <w:rsid w:val="00772A80"/>
    <w:rsid w:val="00772E66"/>
    <w:rsid w:val="00772F23"/>
    <w:rsid w:val="00773141"/>
    <w:rsid w:val="007739C5"/>
    <w:rsid w:val="00773B97"/>
    <w:rsid w:val="007744E4"/>
    <w:rsid w:val="00774E84"/>
    <w:rsid w:val="00775164"/>
    <w:rsid w:val="00775ABD"/>
    <w:rsid w:val="00775C0C"/>
    <w:rsid w:val="00775D9B"/>
    <w:rsid w:val="00775FC8"/>
    <w:rsid w:val="00776036"/>
    <w:rsid w:val="00776458"/>
    <w:rsid w:val="0077684A"/>
    <w:rsid w:val="00776C4B"/>
    <w:rsid w:val="00776F0E"/>
    <w:rsid w:val="00777852"/>
    <w:rsid w:val="00777978"/>
    <w:rsid w:val="00777B96"/>
    <w:rsid w:val="00777C0A"/>
    <w:rsid w:val="00780E0B"/>
    <w:rsid w:val="00781149"/>
    <w:rsid w:val="0078192C"/>
    <w:rsid w:val="00781E1B"/>
    <w:rsid w:val="00782373"/>
    <w:rsid w:val="00782554"/>
    <w:rsid w:val="00782F69"/>
    <w:rsid w:val="0078343D"/>
    <w:rsid w:val="00783B54"/>
    <w:rsid w:val="00783E5C"/>
    <w:rsid w:val="00784BC5"/>
    <w:rsid w:val="00785036"/>
    <w:rsid w:val="007854AA"/>
    <w:rsid w:val="00785AB5"/>
    <w:rsid w:val="00785B23"/>
    <w:rsid w:val="00785F47"/>
    <w:rsid w:val="00785FC3"/>
    <w:rsid w:val="00786610"/>
    <w:rsid w:val="00786687"/>
    <w:rsid w:val="0078689E"/>
    <w:rsid w:val="007870B7"/>
    <w:rsid w:val="007914CC"/>
    <w:rsid w:val="00791D67"/>
    <w:rsid w:val="0079208F"/>
    <w:rsid w:val="007921FD"/>
    <w:rsid w:val="0079253D"/>
    <w:rsid w:val="007926E6"/>
    <w:rsid w:val="007930D4"/>
    <w:rsid w:val="00793E49"/>
    <w:rsid w:val="00793E8D"/>
    <w:rsid w:val="00794466"/>
    <w:rsid w:val="00794702"/>
    <w:rsid w:val="00794860"/>
    <w:rsid w:val="00794BC0"/>
    <w:rsid w:val="00794D82"/>
    <w:rsid w:val="00794D89"/>
    <w:rsid w:val="007955ED"/>
    <w:rsid w:val="007958F4"/>
    <w:rsid w:val="00795F8B"/>
    <w:rsid w:val="007963E4"/>
    <w:rsid w:val="00797CCA"/>
    <w:rsid w:val="00797E51"/>
    <w:rsid w:val="007A04D8"/>
    <w:rsid w:val="007A05B8"/>
    <w:rsid w:val="007A07CF"/>
    <w:rsid w:val="007A0C0D"/>
    <w:rsid w:val="007A0D08"/>
    <w:rsid w:val="007A1B47"/>
    <w:rsid w:val="007A1D5E"/>
    <w:rsid w:val="007A2107"/>
    <w:rsid w:val="007A2B01"/>
    <w:rsid w:val="007A2E30"/>
    <w:rsid w:val="007A35C2"/>
    <w:rsid w:val="007A38DB"/>
    <w:rsid w:val="007A431C"/>
    <w:rsid w:val="007A48F4"/>
    <w:rsid w:val="007A4AE6"/>
    <w:rsid w:val="007A5EF4"/>
    <w:rsid w:val="007A61FF"/>
    <w:rsid w:val="007A661B"/>
    <w:rsid w:val="007A6A38"/>
    <w:rsid w:val="007A7A7A"/>
    <w:rsid w:val="007A7A89"/>
    <w:rsid w:val="007B018B"/>
    <w:rsid w:val="007B02AF"/>
    <w:rsid w:val="007B061A"/>
    <w:rsid w:val="007B0B3C"/>
    <w:rsid w:val="007B14A0"/>
    <w:rsid w:val="007B16BA"/>
    <w:rsid w:val="007B1A55"/>
    <w:rsid w:val="007B2C7C"/>
    <w:rsid w:val="007B33C8"/>
    <w:rsid w:val="007B3CD5"/>
    <w:rsid w:val="007B4B40"/>
    <w:rsid w:val="007B4DF5"/>
    <w:rsid w:val="007B5418"/>
    <w:rsid w:val="007B5A8A"/>
    <w:rsid w:val="007B6A69"/>
    <w:rsid w:val="007B6C9A"/>
    <w:rsid w:val="007B6D62"/>
    <w:rsid w:val="007B6F64"/>
    <w:rsid w:val="007B7162"/>
    <w:rsid w:val="007B79A9"/>
    <w:rsid w:val="007C01B5"/>
    <w:rsid w:val="007C027F"/>
    <w:rsid w:val="007C02A9"/>
    <w:rsid w:val="007C1031"/>
    <w:rsid w:val="007C11A1"/>
    <w:rsid w:val="007C1309"/>
    <w:rsid w:val="007C1A1C"/>
    <w:rsid w:val="007C2120"/>
    <w:rsid w:val="007C25FB"/>
    <w:rsid w:val="007C279A"/>
    <w:rsid w:val="007C4A29"/>
    <w:rsid w:val="007C5032"/>
    <w:rsid w:val="007C61D5"/>
    <w:rsid w:val="007C6466"/>
    <w:rsid w:val="007C6D54"/>
    <w:rsid w:val="007C7065"/>
    <w:rsid w:val="007C7133"/>
    <w:rsid w:val="007C722F"/>
    <w:rsid w:val="007C7642"/>
    <w:rsid w:val="007D06A4"/>
    <w:rsid w:val="007D06C1"/>
    <w:rsid w:val="007D0743"/>
    <w:rsid w:val="007D07A2"/>
    <w:rsid w:val="007D1888"/>
    <w:rsid w:val="007D1963"/>
    <w:rsid w:val="007D1B95"/>
    <w:rsid w:val="007D24D9"/>
    <w:rsid w:val="007D2540"/>
    <w:rsid w:val="007D2A80"/>
    <w:rsid w:val="007D34D7"/>
    <w:rsid w:val="007D4177"/>
    <w:rsid w:val="007D48D8"/>
    <w:rsid w:val="007D4F3A"/>
    <w:rsid w:val="007D584E"/>
    <w:rsid w:val="007D5CB2"/>
    <w:rsid w:val="007D616C"/>
    <w:rsid w:val="007D636E"/>
    <w:rsid w:val="007D67A2"/>
    <w:rsid w:val="007D69C4"/>
    <w:rsid w:val="007D6D18"/>
    <w:rsid w:val="007D7005"/>
    <w:rsid w:val="007D705B"/>
    <w:rsid w:val="007D7719"/>
    <w:rsid w:val="007D7731"/>
    <w:rsid w:val="007E0623"/>
    <w:rsid w:val="007E08B5"/>
    <w:rsid w:val="007E08E1"/>
    <w:rsid w:val="007E090E"/>
    <w:rsid w:val="007E0B2E"/>
    <w:rsid w:val="007E0F5F"/>
    <w:rsid w:val="007E12F6"/>
    <w:rsid w:val="007E16D5"/>
    <w:rsid w:val="007E1CC1"/>
    <w:rsid w:val="007E1FDC"/>
    <w:rsid w:val="007E24DE"/>
    <w:rsid w:val="007E2590"/>
    <w:rsid w:val="007E283C"/>
    <w:rsid w:val="007E29F7"/>
    <w:rsid w:val="007E2AE6"/>
    <w:rsid w:val="007E2D95"/>
    <w:rsid w:val="007E2F23"/>
    <w:rsid w:val="007E38C7"/>
    <w:rsid w:val="007E3C04"/>
    <w:rsid w:val="007E3E25"/>
    <w:rsid w:val="007E4793"/>
    <w:rsid w:val="007E4D4E"/>
    <w:rsid w:val="007E4D7C"/>
    <w:rsid w:val="007E5929"/>
    <w:rsid w:val="007E6799"/>
    <w:rsid w:val="007E6A38"/>
    <w:rsid w:val="007E6F0C"/>
    <w:rsid w:val="007E70D8"/>
    <w:rsid w:val="007E74CB"/>
    <w:rsid w:val="007E7678"/>
    <w:rsid w:val="007E78C9"/>
    <w:rsid w:val="007F00E5"/>
    <w:rsid w:val="007F040F"/>
    <w:rsid w:val="007F08A9"/>
    <w:rsid w:val="007F0AFB"/>
    <w:rsid w:val="007F0B6F"/>
    <w:rsid w:val="007F1227"/>
    <w:rsid w:val="007F12AC"/>
    <w:rsid w:val="007F1725"/>
    <w:rsid w:val="007F212A"/>
    <w:rsid w:val="007F2256"/>
    <w:rsid w:val="007F2319"/>
    <w:rsid w:val="007F335E"/>
    <w:rsid w:val="007F36EB"/>
    <w:rsid w:val="007F3BC8"/>
    <w:rsid w:val="007F42AC"/>
    <w:rsid w:val="007F4D77"/>
    <w:rsid w:val="007F5221"/>
    <w:rsid w:val="007F5465"/>
    <w:rsid w:val="007F5FB5"/>
    <w:rsid w:val="007F6717"/>
    <w:rsid w:val="007F68C3"/>
    <w:rsid w:val="007F6B1F"/>
    <w:rsid w:val="007F7D35"/>
    <w:rsid w:val="007F7FB3"/>
    <w:rsid w:val="008003A5"/>
    <w:rsid w:val="00800610"/>
    <w:rsid w:val="00800855"/>
    <w:rsid w:val="00800A47"/>
    <w:rsid w:val="00800B00"/>
    <w:rsid w:val="00800B26"/>
    <w:rsid w:val="00800E73"/>
    <w:rsid w:val="00801283"/>
    <w:rsid w:val="0080130A"/>
    <w:rsid w:val="0080139A"/>
    <w:rsid w:val="008016A4"/>
    <w:rsid w:val="0080187D"/>
    <w:rsid w:val="0080202B"/>
    <w:rsid w:val="0080304C"/>
    <w:rsid w:val="00803A2D"/>
    <w:rsid w:val="00803E86"/>
    <w:rsid w:val="00804032"/>
    <w:rsid w:val="008045B5"/>
    <w:rsid w:val="00804920"/>
    <w:rsid w:val="00804D7C"/>
    <w:rsid w:val="00805520"/>
    <w:rsid w:val="00805E24"/>
    <w:rsid w:val="0080681B"/>
    <w:rsid w:val="00806E74"/>
    <w:rsid w:val="008078BB"/>
    <w:rsid w:val="00807919"/>
    <w:rsid w:val="008109A5"/>
    <w:rsid w:val="00811075"/>
    <w:rsid w:val="00811A48"/>
    <w:rsid w:val="008127F0"/>
    <w:rsid w:val="00812DFE"/>
    <w:rsid w:val="00812F19"/>
    <w:rsid w:val="00813A09"/>
    <w:rsid w:val="00813EEA"/>
    <w:rsid w:val="008144A6"/>
    <w:rsid w:val="0081452F"/>
    <w:rsid w:val="008148EE"/>
    <w:rsid w:val="008150A1"/>
    <w:rsid w:val="00815137"/>
    <w:rsid w:val="00815A3F"/>
    <w:rsid w:val="00815B4B"/>
    <w:rsid w:val="0081634D"/>
    <w:rsid w:val="00816751"/>
    <w:rsid w:val="00816922"/>
    <w:rsid w:val="00816FAC"/>
    <w:rsid w:val="008202EA"/>
    <w:rsid w:val="00820428"/>
    <w:rsid w:val="0082046F"/>
    <w:rsid w:val="00820769"/>
    <w:rsid w:val="008207A9"/>
    <w:rsid w:val="00820965"/>
    <w:rsid w:val="00820EA4"/>
    <w:rsid w:val="008218CC"/>
    <w:rsid w:val="00821B99"/>
    <w:rsid w:val="00821D0D"/>
    <w:rsid w:val="00821D68"/>
    <w:rsid w:val="00822B5A"/>
    <w:rsid w:val="00822C03"/>
    <w:rsid w:val="00823804"/>
    <w:rsid w:val="00823B43"/>
    <w:rsid w:val="00823E39"/>
    <w:rsid w:val="00824086"/>
    <w:rsid w:val="008246BA"/>
    <w:rsid w:val="00824EE1"/>
    <w:rsid w:val="008259FB"/>
    <w:rsid w:val="00826DB7"/>
    <w:rsid w:val="00826E46"/>
    <w:rsid w:val="008271FC"/>
    <w:rsid w:val="008301BB"/>
    <w:rsid w:val="00830A68"/>
    <w:rsid w:val="00830BCF"/>
    <w:rsid w:val="00830D8F"/>
    <w:rsid w:val="008317BA"/>
    <w:rsid w:val="008318CC"/>
    <w:rsid w:val="00832385"/>
    <w:rsid w:val="008326E6"/>
    <w:rsid w:val="00832B0C"/>
    <w:rsid w:val="008332F8"/>
    <w:rsid w:val="00833D40"/>
    <w:rsid w:val="00833E23"/>
    <w:rsid w:val="008341C4"/>
    <w:rsid w:val="008342FB"/>
    <w:rsid w:val="00834B96"/>
    <w:rsid w:val="008350C4"/>
    <w:rsid w:val="00835518"/>
    <w:rsid w:val="00835832"/>
    <w:rsid w:val="008359B8"/>
    <w:rsid w:val="00835C7C"/>
    <w:rsid w:val="00835DB8"/>
    <w:rsid w:val="008363ED"/>
    <w:rsid w:val="00836C43"/>
    <w:rsid w:val="008377DC"/>
    <w:rsid w:val="00837F0F"/>
    <w:rsid w:val="008400FB"/>
    <w:rsid w:val="0084024E"/>
    <w:rsid w:val="0084055A"/>
    <w:rsid w:val="00840701"/>
    <w:rsid w:val="00842170"/>
    <w:rsid w:val="008422C6"/>
    <w:rsid w:val="00842635"/>
    <w:rsid w:val="00842721"/>
    <w:rsid w:val="0084280F"/>
    <w:rsid w:val="00842FC7"/>
    <w:rsid w:val="00843167"/>
    <w:rsid w:val="00843314"/>
    <w:rsid w:val="00843432"/>
    <w:rsid w:val="008434E3"/>
    <w:rsid w:val="00843B98"/>
    <w:rsid w:val="00844211"/>
    <w:rsid w:val="008442DB"/>
    <w:rsid w:val="0084561E"/>
    <w:rsid w:val="00845A9C"/>
    <w:rsid w:val="00845B7A"/>
    <w:rsid w:val="00845CC2"/>
    <w:rsid w:val="00845D3A"/>
    <w:rsid w:val="00845FFC"/>
    <w:rsid w:val="0084607A"/>
    <w:rsid w:val="0084691B"/>
    <w:rsid w:val="00846B5C"/>
    <w:rsid w:val="00846DD7"/>
    <w:rsid w:val="0084758C"/>
    <w:rsid w:val="008501F8"/>
    <w:rsid w:val="00850253"/>
    <w:rsid w:val="0085038D"/>
    <w:rsid w:val="0085088E"/>
    <w:rsid w:val="008516C2"/>
    <w:rsid w:val="00852D2B"/>
    <w:rsid w:val="00852E35"/>
    <w:rsid w:val="00853379"/>
    <w:rsid w:val="008533E7"/>
    <w:rsid w:val="00853A66"/>
    <w:rsid w:val="00854549"/>
    <w:rsid w:val="0085465D"/>
    <w:rsid w:val="0085497E"/>
    <w:rsid w:val="00854D0F"/>
    <w:rsid w:val="00855216"/>
    <w:rsid w:val="00855A99"/>
    <w:rsid w:val="00855D04"/>
    <w:rsid w:val="00855FDB"/>
    <w:rsid w:val="00856216"/>
    <w:rsid w:val="00857167"/>
    <w:rsid w:val="008571BD"/>
    <w:rsid w:val="00857244"/>
    <w:rsid w:val="00860F3E"/>
    <w:rsid w:val="0086121C"/>
    <w:rsid w:val="0086152F"/>
    <w:rsid w:val="00861554"/>
    <w:rsid w:val="00861AD0"/>
    <w:rsid w:val="00861B01"/>
    <w:rsid w:val="00861ED5"/>
    <w:rsid w:val="0086227E"/>
    <w:rsid w:val="008635CA"/>
    <w:rsid w:val="008635FE"/>
    <w:rsid w:val="008636DB"/>
    <w:rsid w:val="00863E2E"/>
    <w:rsid w:val="00864001"/>
    <w:rsid w:val="00865083"/>
    <w:rsid w:val="008657F8"/>
    <w:rsid w:val="008663FB"/>
    <w:rsid w:val="0086705E"/>
    <w:rsid w:val="00867206"/>
    <w:rsid w:val="0086753C"/>
    <w:rsid w:val="00867954"/>
    <w:rsid w:val="00867E2A"/>
    <w:rsid w:val="00870677"/>
    <w:rsid w:val="00870678"/>
    <w:rsid w:val="00870B68"/>
    <w:rsid w:val="00870CFD"/>
    <w:rsid w:val="008719DC"/>
    <w:rsid w:val="00871ABE"/>
    <w:rsid w:val="008724FE"/>
    <w:rsid w:val="0087252C"/>
    <w:rsid w:val="00872DA4"/>
    <w:rsid w:val="0087332D"/>
    <w:rsid w:val="00873361"/>
    <w:rsid w:val="008736DC"/>
    <w:rsid w:val="00873806"/>
    <w:rsid w:val="008743BC"/>
    <w:rsid w:val="00874B2F"/>
    <w:rsid w:val="008763AC"/>
    <w:rsid w:val="008763F1"/>
    <w:rsid w:val="00876B0F"/>
    <w:rsid w:val="00876B43"/>
    <w:rsid w:val="00876E2E"/>
    <w:rsid w:val="008771E1"/>
    <w:rsid w:val="00877223"/>
    <w:rsid w:val="008772CA"/>
    <w:rsid w:val="008772F0"/>
    <w:rsid w:val="00877459"/>
    <w:rsid w:val="008776BB"/>
    <w:rsid w:val="008778FC"/>
    <w:rsid w:val="008779AB"/>
    <w:rsid w:val="00877A4F"/>
    <w:rsid w:val="00877CFB"/>
    <w:rsid w:val="008807FB"/>
    <w:rsid w:val="00880C98"/>
    <w:rsid w:val="00880D79"/>
    <w:rsid w:val="00880DB4"/>
    <w:rsid w:val="00881F07"/>
    <w:rsid w:val="008820A1"/>
    <w:rsid w:val="008820E6"/>
    <w:rsid w:val="00882580"/>
    <w:rsid w:val="00883A6A"/>
    <w:rsid w:val="00884072"/>
    <w:rsid w:val="0088434C"/>
    <w:rsid w:val="0088452C"/>
    <w:rsid w:val="0088473D"/>
    <w:rsid w:val="00884CA9"/>
    <w:rsid w:val="00884E0E"/>
    <w:rsid w:val="00884FCF"/>
    <w:rsid w:val="00885030"/>
    <w:rsid w:val="00885333"/>
    <w:rsid w:val="008856B6"/>
    <w:rsid w:val="008857FD"/>
    <w:rsid w:val="00885ADA"/>
    <w:rsid w:val="0088618E"/>
    <w:rsid w:val="0088670C"/>
    <w:rsid w:val="0088682A"/>
    <w:rsid w:val="00886ACD"/>
    <w:rsid w:val="00886F59"/>
    <w:rsid w:val="008870E2"/>
    <w:rsid w:val="0088762B"/>
    <w:rsid w:val="00887F06"/>
    <w:rsid w:val="00887F7A"/>
    <w:rsid w:val="008908BC"/>
    <w:rsid w:val="00890AC8"/>
    <w:rsid w:val="00890C9E"/>
    <w:rsid w:val="00891225"/>
    <w:rsid w:val="008916B1"/>
    <w:rsid w:val="00891C31"/>
    <w:rsid w:val="008923F4"/>
    <w:rsid w:val="00892999"/>
    <w:rsid w:val="00892D4F"/>
    <w:rsid w:val="00892EE1"/>
    <w:rsid w:val="0089388F"/>
    <w:rsid w:val="008938B2"/>
    <w:rsid w:val="008939A6"/>
    <w:rsid w:val="00893E6E"/>
    <w:rsid w:val="008942A0"/>
    <w:rsid w:val="00894579"/>
    <w:rsid w:val="00894BEB"/>
    <w:rsid w:val="00895110"/>
    <w:rsid w:val="008951F6"/>
    <w:rsid w:val="008951FF"/>
    <w:rsid w:val="008952E0"/>
    <w:rsid w:val="0089591F"/>
    <w:rsid w:val="008959A6"/>
    <w:rsid w:val="00895B85"/>
    <w:rsid w:val="00895BD4"/>
    <w:rsid w:val="0089669A"/>
    <w:rsid w:val="00896D88"/>
    <w:rsid w:val="00897211"/>
    <w:rsid w:val="0089758A"/>
    <w:rsid w:val="00897A9B"/>
    <w:rsid w:val="00897D68"/>
    <w:rsid w:val="008A03AE"/>
    <w:rsid w:val="008A1256"/>
    <w:rsid w:val="008A23C3"/>
    <w:rsid w:val="008A2541"/>
    <w:rsid w:val="008A2AA3"/>
    <w:rsid w:val="008A3128"/>
    <w:rsid w:val="008A33DE"/>
    <w:rsid w:val="008A3BD0"/>
    <w:rsid w:val="008A40DE"/>
    <w:rsid w:val="008A4218"/>
    <w:rsid w:val="008A4791"/>
    <w:rsid w:val="008A4B82"/>
    <w:rsid w:val="008A509B"/>
    <w:rsid w:val="008A538D"/>
    <w:rsid w:val="008A5635"/>
    <w:rsid w:val="008A5A52"/>
    <w:rsid w:val="008A6103"/>
    <w:rsid w:val="008A64B6"/>
    <w:rsid w:val="008A74F9"/>
    <w:rsid w:val="008A764E"/>
    <w:rsid w:val="008A7B6B"/>
    <w:rsid w:val="008A7E8C"/>
    <w:rsid w:val="008B2842"/>
    <w:rsid w:val="008B289B"/>
    <w:rsid w:val="008B2B86"/>
    <w:rsid w:val="008B2CE9"/>
    <w:rsid w:val="008B330C"/>
    <w:rsid w:val="008B3401"/>
    <w:rsid w:val="008B348E"/>
    <w:rsid w:val="008B3C75"/>
    <w:rsid w:val="008B3D75"/>
    <w:rsid w:val="008B41E3"/>
    <w:rsid w:val="008B431C"/>
    <w:rsid w:val="008B49D4"/>
    <w:rsid w:val="008B521C"/>
    <w:rsid w:val="008B55E4"/>
    <w:rsid w:val="008B5618"/>
    <w:rsid w:val="008B5A95"/>
    <w:rsid w:val="008B5C7E"/>
    <w:rsid w:val="008B6B31"/>
    <w:rsid w:val="008B6B34"/>
    <w:rsid w:val="008B6C04"/>
    <w:rsid w:val="008B7385"/>
    <w:rsid w:val="008B7F8F"/>
    <w:rsid w:val="008C0088"/>
    <w:rsid w:val="008C0531"/>
    <w:rsid w:val="008C085F"/>
    <w:rsid w:val="008C0989"/>
    <w:rsid w:val="008C0F71"/>
    <w:rsid w:val="008C1ECC"/>
    <w:rsid w:val="008C22F6"/>
    <w:rsid w:val="008C29F8"/>
    <w:rsid w:val="008C32EA"/>
    <w:rsid w:val="008C3A30"/>
    <w:rsid w:val="008C3E2D"/>
    <w:rsid w:val="008C4202"/>
    <w:rsid w:val="008C431A"/>
    <w:rsid w:val="008C4377"/>
    <w:rsid w:val="008C4CEE"/>
    <w:rsid w:val="008C4E14"/>
    <w:rsid w:val="008C5210"/>
    <w:rsid w:val="008C5500"/>
    <w:rsid w:val="008C61AF"/>
    <w:rsid w:val="008C66C5"/>
    <w:rsid w:val="008C6BF4"/>
    <w:rsid w:val="008C7BAC"/>
    <w:rsid w:val="008C7E0D"/>
    <w:rsid w:val="008D0251"/>
    <w:rsid w:val="008D05B5"/>
    <w:rsid w:val="008D0AAC"/>
    <w:rsid w:val="008D11CA"/>
    <w:rsid w:val="008D142B"/>
    <w:rsid w:val="008D1607"/>
    <w:rsid w:val="008D164C"/>
    <w:rsid w:val="008D18C9"/>
    <w:rsid w:val="008D1C5B"/>
    <w:rsid w:val="008D21BE"/>
    <w:rsid w:val="008D24CC"/>
    <w:rsid w:val="008D27DF"/>
    <w:rsid w:val="008D2D70"/>
    <w:rsid w:val="008D30D8"/>
    <w:rsid w:val="008D4321"/>
    <w:rsid w:val="008D4C18"/>
    <w:rsid w:val="008D5044"/>
    <w:rsid w:val="008D5425"/>
    <w:rsid w:val="008D5E56"/>
    <w:rsid w:val="008D67D3"/>
    <w:rsid w:val="008D687F"/>
    <w:rsid w:val="008D6895"/>
    <w:rsid w:val="008D6A66"/>
    <w:rsid w:val="008D707A"/>
    <w:rsid w:val="008D70CC"/>
    <w:rsid w:val="008D71F1"/>
    <w:rsid w:val="008D76F8"/>
    <w:rsid w:val="008D79AE"/>
    <w:rsid w:val="008D7A13"/>
    <w:rsid w:val="008E0307"/>
    <w:rsid w:val="008E09B7"/>
    <w:rsid w:val="008E09F5"/>
    <w:rsid w:val="008E11C2"/>
    <w:rsid w:val="008E12F9"/>
    <w:rsid w:val="008E1407"/>
    <w:rsid w:val="008E15C0"/>
    <w:rsid w:val="008E1FF9"/>
    <w:rsid w:val="008E2014"/>
    <w:rsid w:val="008E278C"/>
    <w:rsid w:val="008E2C99"/>
    <w:rsid w:val="008E3443"/>
    <w:rsid w:val="008E3475"/>
    <w:rsid w:val="008E34CC"/>
    <w:rsid w:val="008E3C21"/>
    <w:rsid w:val="008E434B"/>
    <w:rsid w:val="008E481B"/>
    <w:rsid w:val="008E546B"/>
    <w:rsid w:val="008E54F0"/>
    <w:rsid w:val="008E5693"/>
    <w:rsid w:val="008E5FF1"/>
    <w:rsid w:val="008E6174"/>
    <w:rsid w:val="008E697A"/>
    <w:rsid w:val="008E6F13"/>
    <w:rsid w:val="008E6F1A"/>
    <w:rsid w:val="008E6F8A"/>
    <w:rsid w:val="008E7109"/>
    <w:rsid w:val="008E73C4"/>
    <w:rsid w:val="008E742E"/>
    <w:rsid w:val="008E7498"/>
    <w:rsid w:val="008E74D1"/>
    <w:rsid w:val="008E7C6B"/>
    <w:rsid w:val="008E7C9D"/>
    <w:rsid w:val="008E7DBB"/>
    <w:rsid w:val="008E7E47"/>
    <w:rsid w:val="008E7F40"/>
    <w:rsid w:val="008E7FD9"/>
    <w:rsid w:val="008F0A47"/>
    <w:rsid w:val="008F0E0E"/>
    <w:rsid w:val="008F13BD"/>
    <w:rsid w:val="008F163C"/>
    <w:rsid w:val="008F1BC8"/>
    <w:rsid w:val="008F1FD3"/>
    <w:rsid w:val="008F25E8"/>
    <w:rsid w:val="008F26E1"/>
    <w:rsid w:val="008F2869"/>
    <w:rsid w:val="008F29D7"/>
    <w:rsid w:val="008F2E3B"/>
    <w:rsid w:val="008F350E"/>
    <w:rsid w:val="008F3900"/>
    <w:rsid w:val="008F3CB0"/>
    <w:rsid w:val="008F414B"/>
    <w:rsid w:val="008F4263"/>
    <w:rsid w:val="008F446C"/>
    <w:rsid w:val="008F4944"/>
    <w:rsid w:val="008F4D94"/>
    <w:rsid w:val="008F527C"/>
    <w:rsid w:val="008F5765"/>
    <w:rsid w:val="008F6479"/>
    <w:rsid w:val="008F6AE0"/>
    <w:rsid w:val="008F6DF2"/>
    <w:rsid w:val="008F71F6"/>
    <w:rsid w:val="008F7317"/>
    <w:rsid w:val="008F749E"/>
    <w:rsid w:val="008F7600"/>
    <w:rsid w:val="008F7643"/>
    <w:rsid w:val="008F7C85"/>
    <w:rsid w:val="009000DA"/>
    <w:rsid w:val="00900245"/>
    <w:rsid w:val="00900DDC"/>
    <w:rsid w:val="00900E81"/>
    <w:rsid w:val="00900EE3"/>
    <w:rsid w:val="00901017"/>
    <w:rsid w:val="0090113B"/>
    <w:rsid w:val="009011F5"/>
    <w:rsid w:val="00901315"/>
    <w:rsid w:val="009017FA"/>
    <w:rsid w:val="00901B5D"/>
    <w:rsid w:val="00902349"/>
    <w:rsid w:val="009025B4"/>
    <w:rsid w:val="00903724"/>
    <w:rsid w:val="0090386D"/>
    <w:rsid w:val="00903901"/>
    <w:rsid w:val="00903D14"/>
    <w:rsid w:val="009040F8"/>
    <w:rsid w:val="0090496E"/>
    <w:rsid w:val="00905361"/>
    <w:rsid w:val="00905A9D"/>
    <w:rsid w:val="0090647E"/>
    <w:rsid w:val="00907C3C"/>
    <w:rsid w:val="00907C4A"/>
    <w:rsid w:val="009101AD"/>
    <w:rsid w:val="0091036F"/>
    <w:rsid w:val="00910E17"/>
    <w:rsid w:val="009113B4"/>
    <w:rsid w:val="00911615"/>
    <w:rsid w:val="0091162A"/>
    <w:rsid w:val="009118FE"/>
    <w:rsid w:val="00911A5D"/>
    <w:rsid w:val="00911E5E"/>
    <w:rsid w:val="00912C9E"/>
    <w:rsid w:val="00912D6D"/>
    <w:rsid w:val="00912FD1"/>
    <w:rsid w:val="009131BF"/>
    <w:rsid w:val="00913302"/>
    <w:rsid w:val="00913769"/>
    <w:rsid w:val="00913D2C"/>
    <w:rsid w:val="00914924"/>
    <w:rsid w:val="00914E2B"/>
    <w:rsid w:val="009155DE"/>
    <w:rsid w:val="009159A9"/>
    <w:rsid w:val="00915FDC"/>
    <w:rsid w:val="0091618A"/>
    <w:rsid w:val="00916EE0"/>
    <w:rsid w:val="00916F1D"/>
    <w:rsid w:val="00916FE4"/>
    <w:rsid w:val="009201ED"/>
    <w:rsid w:val="00920799"/>
    <w:rsid w:val="00920C89"/>
    <w:rsid w:val="009210D0"/>
    <w:rsid w:val="00921597"/>
    <w:rsid w:val="00922086"/>
    <w:rsid w:val="00922C07"/>
    <w:rsid w:val="00923AFC"/>
    <w:rsid w:val="00923CF7"/>
    <w:rsid w:val="00923D09"/>
    <w:rsid w:val="0092413F"/>
    <w:rsid w:val="009243B0"/>
    <w:rsid w:val="00924736"/>
    <w:rsid w:val="00924FAB"/>
    <w:rsid w:val="00925F99"/>
    <w:rsid w:val="00925FDC"/>
    <w:rsid w:val="00926561"/>
    <w:rsid w:val="0092694E"/>
    <w:rsid w:val="00926B08"/>
    <w:rsid w:val="00926E0A"/>
    <w:rsid w:val="00926EE6"/>
    <w:rsid w:val="0092738D"/>
    <w:rsid w:val="009273A1"/>
    <w:rsid w:val="009273CA"/>
    <w:rsid w:val="00927558"/>
    <w:rsid w:val="00927657"/>
    <w:rsid w:val="009276DE"/>
    <w:rsid w:val="009278C9"/>
    <w:rsid w:val="0092791B"/>
    <w:rsid w:val="009305B3"/>
    <w:rsid w:val="00930FAF"/>
    <w:rsid w:val="00931064"/>
    <w:rsid w:val="009314FA"/>
    <w:rsid w:val="00931CBB"/>
    <w:rsid w:val="00935196"/>
    <w:rsid w:val="00935288"/>
    <w:rsid w:val="00935424"/>
    <w:rsid w:val="00935A4B"/>
    <w:rsid w:val="00935B1A"/>
    <w:rsid w:val="00935BA7"/>
    <w:rsid w:val="00935BE5"/>
    <w:rsid w:val="00935C24"/>
    <w:rsid w:val="00935EB0"/>
    <w:rsid w:val="00936231"/>
    <w:rsid w:val="0093658F"/>
    <w:rsid w:val="00936884"/>
    <w:rsid w:val="00936AF0"/>
    <w:rsid w:val="009371CA"/>
    <w:rsid w:val="009373F9"/>
    <w:rsid w:val="00937437"/>
    <w:rsid w:val="00937779"/>
    <w:rsid w:val="00937857"/>
    <w:rsid w:val="00937986"/>
    <w:rsid w:val="00937C7E"/>
    <w:rsid w:val="00937DA0"/>
    <w:rsid w:val="00937F56"/>
    <w:rsid w:val="009401BE"/>
    <w:rsid w:val="0094032D"/>
    <w:rsid w:val="00940B06"/>
    <w:rsid w:val="00942304"/>
    <w:rsid w:val="009424F4"/>
    <w:rsid w:val="00943015"/>
    <w:rsid w:val="009434EF"/>
    <w:rsid w:val="009437D7"/>
    <w:rsid w:val="00943901"/>
    <w:rsid w:val="00943E1E"/>
    <w:rsid w:val="00944089"/>
    <w:rsid w:val="00944612"/>
    <w:rsid w:val="00944C53"/>
    <w:rsid w:val="0094565B"/>
    <w:rsid w:val="009456CA"/>
    <w:rsid w:val="009458C5"/>
    <w:rsid w:val="0094685B"/>
    <w:rsid w:val="00946B27"/>
    <w:rsid w:val="00946D31"/>
    <w:rsid w:val="00946FD0"/>
    <w:rsid w:val="00947D19"/>
    <w:rsid w:val="0095095E"/>
    <w:rsid w:val="00950999"/>
    <w:rsid w:val="00950B8F"/>
    <w:rsid w:val="00950C3F"/>
    <w:rsid w:val="00950C6C"/>
    <w:rsid w:val="0095150F"/>
    <w:rsid w:val="00951C27"/>
    <w:rsid w:val="00951C6B"/>
    <w:rsid w:val="00952277"/>
    <w:rsid w:val="009526E3"/>
    <w:rsid w:val="00953997"/>
    <w:rsid w:val="0095408B"/>
    <w:rsid w:val="00954172"/>
    <w:rsid w:val="00954301"/>
    <w:rsid w:val="00954426"/>
    <w:rsid w:val="009547C2"/>
    <w:rsid w:val="00954921"/>
    <w:rsid w:val="0095497F"/>
    <w:rsid w:val="00954BA9"/>
    <w:rsid w:val="00954EFC"/>
    <w:rsid w:val="00955261"/>
    <w:rsid w:val="00955940"/>
    <w:rsid w:val="00955C42"/>
    <w:rsid w:val="00956053"/>
    <w:rsid w:val="009570C2"/>
    <w:rsid w:val="009571F8"/>
    <w:rsid w:val="00957734"/>
    <w:rsid w:val="009579A1"/>
    <w:rsid w:val="00960A89"/>
    <w:rsid w:val="00960C9C"/>
    <w:rsid w:val="0096135C"/>
    <w:rsid w:val="0096142C"/>
    <w:rsid w:val="00961D4D"/>
    <w:rsid w:val="009626A8"/>
    <w:rsid w:val="0096336B"/>
    <w:rsid w:val="00963445"/>
    <w:rsid w:val="009638F3"/>
    <w:rsid w:val="00963EF6"/>
    <w:rsid w:val="009642B4"/>
    <w:rsid w:val="009642FA"/>
    <w:rsid w:val="009646E5"/>
    <w:rsid w:val="009647A7"/>
    <w:rsid w:val="009647F6"/>
    <w:rsid w:val="00964C8A"/>
    <w:rsid w:val="009661CB"/>
    <w:rsid w:val="00966354"/>
    <w:rsid w:val="0096640E"/>
    <w:rsid w:val="00966546"/>
    <w:rsid w:val="0096722C"/>
    <w:rsid w:val="0096773B"/>
    <w:rsid w:val="00967F35"/>
    <w:rsid w:val="00967F60"/>
    <w:rsid w:val="00970318"/>
    <w:rsid w:val="00970985"/>
    <w:rsid w:val="00970C9D"/>
    <w:rsid w:val="00970E0C"/>
    <w:rsid w:val="0097177F"/>
    <w:rsid w:val="00971B68"/>
    <w:rsid w:val="00971E04"/>
    <w:rsid w:val="009724AA"/>
    <w:rsid w:val="009724FE"/>
    <w:rsid w:val="009726DA"/>
    <w:rsid w:val="00973227"/>
    <w:rsid w:val="00973426"/>
    <w:rsid w:val="0097386E"/>
    <w:rsid w:val="00973A1C"/>
    <w:rsid w:val="009742E4"/>
    <w:rsid w:val="00974A29"/>
    <w:rsid w:val="00974BCC"/>
    <w:rsid w:val="00974D6C"/>
    <w:rsid w:val="00974EF6"/>
    <w:rsid w:val="00975891"/>
    <w:rsid w:val="009759B4"/>
    <w:rsid w:val="00975A8C"/>
    <w:rsid w:val="00975CA3"/>
    <w:rsid w:val="00976050"/>
    <w:rsid w:val="009761ED"/>
    <w:rsid w:val="00976886"/>
    <w:rsid w:val="00976AE5"/>
    <w:rsid w:val="00976F75"/>
    <w:rsid w:val="00977408"/>
    <w:rsid w:val="00977444"/>
    <w:rsid w:val="00977BAF"/>
    <w:rsid w:val="009800EC"/>
    <w:rsid w:val="0098066D"/>
    <w:rsid w:val="0098092A"/>
    <w:rsid w:val="00980B80"/>
    <w:rsid w:val="00980B8B"/>
    <w:rsid w:val="00981134"/>
    <w:rsid w:val="009813F3"/>
    <w:rsid w:val="00982E8B"/>
    <w:rsid w:val="009836EB"/>
    <w:rsid w:val="009837AB"/>
    <w:rsid w:val="00983E46"/>
    <w:rsid w:val="00985524"/>
    <w:rsid w:val="009856DF"/>
    <w:rsid w:val="009857BF"/>
    <w:rsid w:val="00986168"/>
    <w:rsid w:val="0098641C"/>
    <w:rsid w:val="0098696E"/>
    <w:rsid w:val="00986F08"/>
    <w:rsid w:val="0098700D"/>
    <w:rsid w:val="00987213"/>
    <w:rsid w:val="00987A32"/>
    <w:rsid w:val="00990033"/>
    <w:rsid w:val="00990472"/>
    <w:rsid w:val="00991020"/>
    <w:rsid w:val="00991182"/>
    <w:rsid w:val="00991BFD"/>
    <w:rsid w:val="00992054"/>
    <w:rsid w:val="0099249B"/>
    <w:rsid w:val="00992EAF"/>
    <w:rsid w:val="00993674"/>
    <w:rsid w:val="00993859"/>
    <w:rsid w:val="0099387D"/>
    <w:rsid w:val="00993961"/>
    <w:rsid w:val="00993BB7"/>
    <w:rsid w:val="00993BF4"/>
    <w:rsid w:val="00993C49"/>
    <w:rsid w:val="00993F46"/>
    <w:rsid w:val="00994552"/>
    <w:rsid w:val="00994FE7"/>
    <w:rsid w:val="009956C6"/>
    <w:rsid w:val="00995D4A"/>
    <w:rsid w:val="009964A9"/>
    <w:rsid w:val="00996B22"/>
    <w:rsid w:val="00996BE9"/>
    <w:rsid w:val="009976E1"/>
    <w:rsid w:val="00997C75"/>
    <w:rsid w:val="00997CA1"/>
    <w:rsid w:val="00997D38"/>
    <w:rsid w:val="00997E94"/>
    <w:rsid w:val="00997F5F"/>
    <w:rsid w:val="009A0283"/>
    <w:rsid w:val="009A1217"/>
    <w:rsid w:val="009A135C"/>
    <w:rsid w:val="009A19F0"/>
    <w:rsid w:val="009A1BAE"/>
    <w:rsid w:val="009A1D99"/>
    <w:rsid w:val="009A2017"/>
    <w:rsid w:val="009A2166"/>
    <w:rsid w:val="009A2226"/>
    <w:rsid w:val="009A3874"/>
    <w:rsid w:val="009A492F"/>
    <w:rsid w:val="009A50A1"/>
    <w:rsid w:val="009A59F4"/>
    <w:rsid w:val="009A5A98"/>
    <w:rsid w:val="009A5B73"/>
    <w:rsid w:val="009A5CCC"/>
    <w:rsid w:val="009A63B3"/>
    <w:rsid w:val="009A72D6"/>
    <w:rsid w:val="009A7B1B"/>
    <w:rsid w:val="009A7E92"/>
    <w:rsid w:val="009B02F1"/>
    <w:rsid w:val="009B07B4"/>
    <w:rsid w:val="009B0E2B"/>
    <w:rsid w:val="009B0F09"/>
    <w:rsid w:val="009B249E"/>
    <w:rsid w:val="009B2E9E"/>
    <w:rsid w:val="009B31CB"/>
    <w:rsid w:val="009B38F5"/>
    <w:rsid w:val="009B3925"/>
    <w:rsid w:val="009B3C08"/>
    <w:rsid w:val="009B4A14"/>
    <w:rsid w:val="009B4F8C"/>
    <w:rsid w:val="009B58B5"/>
    <w:rsid w:val="009B63C6"/>
    <w:rsid w:val="009B681D"/>
    <w:rsid w:val="009B7AA5"/>
    <w:rsid w:val="009B7C82"/>
    <w:rsid w:val="009C10BF"/>
    <w:rsid w:val="009C17FD"/>
    <w:rsid w:val="009C1CCF"/>
    <w:rsid w:val="009C256A"/>
    <w:rsid w:val="009C2E67"/>
    <w:rsid w:val="009C37A1"/>
    <w:rsid w:val="009C3A2C"/>
    <w:rsid w:val="009C3D59"/>
    <w:rsid w:val="009C4BD8"/>
    <w:rsid w:val="009C4D88"/>
    <w:rsid w:val="009C4E94"/>
    <w:rsid w:val="009C5351"/>
    <w:rsid w:val="009C6AC6"/>
    <w:rsid w:val="009C6E4C"/>
    <w:rsid w:val="009C734D"/>
    <w:rsid w:val="009D00D7"/>
    <w:rsid w:val="009D2801"/>
    <w:rsid w:val="009D29F9"/>
    <w:rsid w:val="009D2C86"/>
    <w:rsid w:val="009D2F77"/>
    <w:rsid w:val="009D37C6"/>
    <w:rsid w:val="009D3871"/>
    <w:rsid w:val="009D3979"/>
    <w:rsid w:val="009D3A76"/>
    <w:rsid w:val="009D3B35"/>
    <w:rsid w:val="009D3D94"/>
    <w:rsid w:val="009D3EC2"/>
    <w:rsid w:val="009D419B"/>
    <w:rsid w:val="009D42BC"/>
    <w:rsid w:val="009D51BF"/>
    <w:rsid w:val="009D52EB"/>
    <w:rsid w:val="009D74B9"/>
    <w:rsid w:val="009D7693"/>
    <w:rsid w:val="009D7A48"/>
    <w:rsid w:val="009D7F80"/>
    <w:rsid w:val="009E21EB"/>
    <w:rsid w:val="009E2A3F"/>
    <w:rsid w:val="009E2AD7"/>
    <w:rsid w:val="009E3321"/>
    <w:rsid w:val="009E33EF"/>
    <w:rsid w:val="009E396B"/>
    <w:rsid w:val="009E3B7A"/>
    <w:rsid w:val="009E4304"/>
    <w:rsid w:val="009E4A20"/>
    <w:rsid w:val="009E5774"/>
    <w:rsid w:val="009E584F"/>
    <w:rsid w:val="009E5940"/>
    <w:rsid w:val="009E63C7"/>
    <w:rsid w:val="009E6F77"/>
    <w:rsid w:val="009E717C"/>
    <w:rsid w:val="009E7B34"/>
    <w:rsid w:val="009E7CBD"/>
    <w:rsid w:val="009E7D49"/>
    <w:rsid w:val="009E7D84"/>
    <w:rsid w:val="009F05AE"/>
    <w:rsid w:val="009F20F1"/>
    <w:rsid w:val="009F216D"/>
    <w:rsid w:val="009F295A"/>
    <w:rsid w:val="009F42CF"/>
    <w:rsid w:val="009F4975"/>
    <w:rsid w:val="009F4D68"/>
    <w:rsid w:val="009F5397"/>
    <w:rsid w:val="009F60F8"/>
    <w:rsid w:val="009F65C2"/>
    <w:rsid w:val="009F6882"/>
    <w:rsid w:val="009F689C"/>
    <w:rsid w:val="009F6ABB"/>
    <w:rsid w:val="009F6B2E"/>
    <w:rsid w:val="009F717C"/>
    <w:rsid w:val="009F7829"/>
    <w:rsid w:val="00A0034D"/>
    <w:rsid w:val="00A005F6"/>
    <w:rsid w:val="00A00AE9"/>
    <w:rsid w:val="00A01D33"/>
    <w:rsid w:val="00A02D1F"/>
    <w:rsid w:val="00A03DD6"/>
    <w:rsid w:val="00A052BF"/>
    <w:rsid w:val="00A06685"/>
    <w:rsid w:val="00A07310"/>
    <w:rsid w:val="00A074AF"/>
    <w:rsid w:val="00A07A13"/>
    <w:rsid w:val="00A07E47"/>
    <w:rsid w:val="00A104F4"/>
    <w:rsid w:val="00A106E8"/>
    <w:rsid w:val="00A109E8"/>
    <w:rsid w:val="00A10A11"/>
    <w:rsid w:val="00A10AE6"/>
    <w:rsid w:val="00A10B61"/>
    <w:rsid w:val="00A11221"/>
    <w:rsid w:val="00A11DEF"/>
    <w:rsid w:val="00A11F9E"/>
    <w:rsid w:val="00A12A16"/>
    <w:rsid w:val="00A1343F"/>
    <w:rsid w:val="00A1439C"/>
    <w:rsid w:val="00A14575"/>
    <w:rsid w:val="00A14C1B"/>
    <w:rsid w:val="00A1581C"/>
    <w:rsid w:val="00A15A2C"/>
    <w:rsid w:val="00A15AE4"/>
    <w:rsid w:val="00A15E6F"/>
    <w:rsid w:val="00A16999"/>
    <w:rsid w:val="00A16A86"/>
    <w:rsid w:val="00A16B85"/>
    <w:rsid w:val="00A17078"/>
    <w:rsid w:val="00A17157"/>
    <w:rsid w:val="00A1727A"/>
    <w:rsid w:val="00A1795F"/>
    <w:rsid w:val="00A17A6C"/>
    <w:rsid w:val="00A17B49"/>
    <w:rsid w:val="00A17CDD"/>
    <w:rsid w:val="00A20BA4"/>
    <w:rsid w:val="00A20E86"/>
    <w:rsid w:val="00A210B9"/>
    <w:rsid w:val="00A21464"/>
    <w:rsid w:val="00A21B12"/>
    <w:rsid w:val="00A22182"/>
    <w:rsid w:val="00A221B0"/>
    <w:rsid w:val="00A23937"/>
    <w:rsid w:val="00A23D61"/>
    <w:rsid w:val="00A2404C"/>
    <w:rsid w:val="00A247C0"/>
    <w:rsid w:val="00A2529D"/>
    <w:rsid w:val="00A2536B"/>
    <w:rsid w:val="00A2559F"/>
    <w:rsid w:val="00A25830"/>
    <w:rsid w:val="00A25B95"/>
    <w:rsid w:val="00A26253"/>
    <w:rsid w:val="00A267EA"/>
    <w:rsid w:val="00A26A4D"/>
    <w:rsid w:val="00A26E27"/>
    <w:rsid w:val="00A27089"/>
    <w:rsid w:val="00A272DC"/>
    <w:rsid w:val="00A272ED"/>
    <w:rsid w:val="00A2760B"/>
    <w:rsid w:val="00A2778D"/>
    <w:rsid w:val="00A27791"/>
    <w:rsid w:val="00A27CBA"/>
    <w:rsid w:val="00A30265"/>
    <w:rsid w:val="00A303A2"/>
    <w:rsid w:val="00A30F16"/>
    <w:rsid w:val="00A31698"/>
    <w:rsid w:val="00A316D6"/>
    <w:rsid w:val="00A31B25"/>
    <w:rsid w:val="00A322AA"/>
    <w:rsid w:val="00A32312"/>
    <w:rsid w:val="00A3251B"/>
    <w:rsid w:val="00A3272F"/>
    <w:rsid w:val="00A328E8"/>
    <w:rsid w:val="00A32C05"/>
    <w:rsid w:val="00A32DD2"/>
    <w:rsid w:val="00A32EDF"/>
    <w:rsid w:val="00A334D1"/>
    <w:rsid w:val="00A33932"/>
    <w:rsid w:val="00A3412B"/>
    <w:rsid w:val="00A34EC7"/>
    <w:rsid w:val="00A35C46"/>
    <w:rsid w:val="00A35FA7"/>
    <w:rsid w:val="00A35FC2"/>
    <w:rsid w:val="00A36808"/>
    <w:rsid w:val="00A37457"/>
    <w:rsid w:val="00A3751A"/>
    <w:rsid w:val="00A401E2"/>
    <w:rsid w:val="00A40366"/>
    <w:rsid w:val="00A4037E"/>
    <w:rsid w:val="00A40C4D"/>
    <w:rsid w:val="00A40DD7"/>
    <w:rsid w:val="00A40F66"/>
    <w:rsid w:val="00A41005"/>
    <w:rsid w:val="00A414A4"/>
    <w:rsid w:val="00A4173F"/>
    <w:rsid w:val="00A41A50"/>
    <w:rsid w:val="00A4217D"/>
    <w:rsid w:val="00A437E7"/>
    <w:rsid w:val="00A437F5"/>
    <w:rsid w:val="00A43925"/>
    <w:rsid w:val="00A43DEE"/>
    <w:rsid w:val="00A43EE0"/>
    <w:rsid w:val="00A44145"/>
    <w:rsid w:val="00A44241"/>
    <w:rsid w:val="00A449D9"/>
    <w:rsid w:val="00A45219"/>
    <w:rsid w:val="00A45239"/>
    <w:rsid w:val="00A45423"/>
    <w:rsid w:val="00A457D4"/>
    <w:rsid w:val="00A458CF"/>
    <w:rsid w:val="00A45ADD"/>
    <w:rsid w:val="00A45B08"/>
    <w:rsid w:val="00A4621A"/>
    <w:rsid w:val="00A46330"/>
    <w:rsid w:val="00A463EA"/>
    <w:rsid w:val="00A4678F"/>
    <w:rsid w:val="00A46E09"/>
    <w:rsid w:val="00A472CC"/>
    <w:rsid w:val="00A473C2"/>
    <w:rsid w:val="00A4790F"/>
    <w:rsid w:val="00A501DE"/>
    <w:rsid w:val="00A5080B"/>
    <w:rsid w:val="00A50C00"/>
    <w:rsid w:val="00A5107E"/>
    <w:rsid w:val="00A5117A"/>
    <w:rsid w:val="00A51245"/>
    <w:rsid w:val="00A518E9"/>
    <w:rsid w:val="00A51935"/>
    <w:rsid w:val="00A51C99"/>
    <w:rsid w:val="00A51E68"/>
    <w:rsid w:val="00A51FF2"/>
    <w:rsid w:val="00A5227B"/>
    <w:rsid w:val="00A52B1B"/>
    <w:rsid w:val="00A52E0A"/>
    <w:rsid w:val="00A52E39"/>
    <w:rsid w:val="00A54224"/>
    <w:rsid w:val="00A54E07"/>
    <w:rsid w:val="00A553BC"/>
    <w:rsid w:val="00A554A5"/>
    <w:rsid w:val="00A55C4D"/>
    <w:rsid w:val="00A565BD"/>
    <w:rsid w:val="00A56788"/>
    <w:rsid w:val="00A577C4"/>
    <w:rsid w:val="00A57C57"/>
    <w:rsid w:val="00A57DFB"/>
    <w:rsid w:val="00A60B73"/>
    <w:rsid w:val="00A61C8E"/>
    <w:rsid w:val="00A6275A"/>
    <w:rsid w:val="00A627AE"/>
    <w:rsid w:val="00A62AF5"/>
    <w:rsid w:val="00A62DBD"/>
    <w:rsid w:val="00A62EEC"/>
    <w:rsid w:val="00A63588"/>
    <w:rsid w:val="00A63A45"/>
    <w:rsid w:val="00A63E9E"/>
    <w:rsid w:val="00A64451"/>
    <w:rsid w:val="00A64CAE"/>
    <w:rsid w:val="00A64D9C"/>
    <w:rsid w:val="00A65930"/>
    <w:rsid w:val="00A65CAC"/>
    <w:rsid w:val="00A66A44"/>
    <w:rsid w:val="00A67513"/>
    <w:rsid w:val="00A678A6"/>
    <w:rsid w:val="00A67F5F"/>
    <w:rsid w:val="00A705F6"/>
    <w:rsid w:val="00A70610"/>
    <w:rsid w:val="00A70BE8"/>
    <w:rsid w:val="00A72059"/>
    <w:rsid w:val="00A725F7"/>
    <w:rsid w:val="00A72E87"/>
    <w:rsid w:val="00A73505"/>
    <w:rsid w:val="00A73598"/>
    <w:rsid w:val="00A73820"/>
    <w:rsid w:val="00A73B39"/>
    <w:rsid w:val="00A73DB9"/>
    <w:rsid w:val="00A740EE"/>
    <w:rsid w:val="00A741E4"/>
    <w:rsid w:val="00A74CDC"/>
    <w:rsid w:val="00A750E8"/>
    <w:rsid w:val="00A7515C"/>
    <w:rsid w:val="00A75161"/>
    <w:rsid w:val="00A75269"/>
    <w:rsid w:val="00A762F6"/>
    <w:rsid w:val="00A763D6"/>
    <w:rsid w:val="00A765E3"/>
    <w:rsid w:val="00A76A28"/>
    <w:rsid w:val="00A77128"/>
    <w:rsid w:val="00A7731D"/>
    <w:rsid w:val="00A773B9"/>
    <w:rsid w:val="00A77669"/>
    <w:rsid w:val="00A77963"/>
    <w:rsid w:val="00A779AE"/>
    <w:rsid w:val="00A806B6"/>
    <w:rsid w:val="00A80920"/>
    <w:rsid w:val="00A80B8B"/>
    <w:rsid w:val="00A80F02"/>
    <w:rsid w:val="00A812F9"/>
    <w:rsid w:val="00A8144B"/>
    <w:rsid w:val="00A81AEE"/>
    <w:rsid w:val="00A81C3D"/>
    <w:rsid w:val="00A81EF4"/>
    <w:rsid w:val="00A827F9"/>
    <w:rsid w:val="00A82CCE"/>
    <w:rsid w:val="00A82DDF"/>
    <w:rsid w:val="00A82F2B"/>
    <w:rsid w:val="00A83531"/>
    <w:rsid w:val="00A83BF1"/>
    <w:rsid w:val="00A83C59"/>
    <w:rsid w:val="00A8559C"/>
    <w:rsid w:val="00A85CE8"/>
    <w:rsid w:val="00A85DC6"/>
    <w:rsid w:val="00A863F1"/>
    <w:rsid w:val="00A86451"/>
    <w:rsid w:val="00A86A2A"/>
    <w:rsid w:val="00A86B8A"/>
    <w:rsid w:val="00A86CA7"/>
    <w:rsid w:val="00A86E70"/>
    <w:rsid w:val="00A87082"/>
    <w:rsid w:val="00A876F5"/>
    <w:rsid w:val="00A878CE"/>
    <w:rsid w:val="00A878F7"/>
    <w:rsid w:val="00A87C06"/>
    <w:rsid w:val="00A9001C"/>
    <w:rsid w:val="00A90A07"/>
    <w:rsid w:val="00A90F70"/>
    <w:rsid w:val="00A91A6E"/>
    <w:rsid w:val="00A92D02"/>
    <w:rsid w:val="00A9363C"/>
    <w:rsid w:val="00A943D8"/>
    <w:rsid w:val="00A9443C"/>
    <w:rsid w:val="00A94A2F"/>
    <w:rsid w:val="00A94CF3"/>
    <w:rsid w:val="00A94D67"/>
    <w:rsid w:val="00A953DE"/>
    <w:rsid w:val="00A95498"/>
    <w:rsid w:val="00A954B6"/>
    <w:rsid w:val="00A96698"/>
    <w:rsid w:val="00A96B7C"/>
    <w:rsid w:val="00A96BE7"/>
    <w:rsid w:val="00A971FE"/>
    <w:rsid w:val="00AA06CE"/>
    <w:rsid w:val="00AA0C70"/>
    <w:rsid w:val="00AA149E"/>
    <w:rsid w:val="00AA153A"/>
    <w:rsid w:val="00AA174D"/>
    <w:rsid w:val="00AA20EE"/>
    <w:rsid w:val="00AA2EF4"/>
    <w:rsid w:val="00AA370F"/>
    <w:rsid w:val="00AA3810"/>
    <w:rsid w:val="00AA413F"/>
    <w:rsid w:val="00AA4589"/>
    <w:rsid w:val="00AA4732"/>
    <w:rsid w:val="00AA479A"/>
    <w:rsid w:val="00AA52E0"/>
    <w:rsid w:val="00AA54E5"/>
    <w:rsid w:val="00AA588F"/>
    <w:rsid w:val="00AA62F5"/>
    <w:rsid w:val="00AA63B1"/>
    <w:rsid w:val="00AA647A"/>
    <w:rsid w:val="00AA6782"/>
    <w:rsid w:val="00AA6808"/>
    <w:rsid w:val="00AB0362"/>
    <w:rsid w:val="00AB0429"/>
    <w:rsid w:val="00AB0A2D"/>
    <w:rsid w:val="00AB0A5D"/>
    <w:rsid w:val="00AB0C1F"/>
    <w:rsid w:val="00AB18E9"/>
    <w:rsid w:val="00AB1A0B"/>
    <w:rsid w:val="00AB2208"/>
    <w:rsid w:val="00AB3284"/>
    <w:rsid w:val="00AB3781"/>
    <w:rsid w:val="00AB3DFB"/>
    <w:rsid w:val="00AB40AE"/>
    <w:rsid w:val="00AB4BAE"/>
    <w:rsid w:val="00AB50F7"/>
    <w:rsid w:val="00AB5802"/>
    <w:rsid w:val="00AB5EEE"/>
    <w:rsid w:val="00AB6787"/>
    <w:rsid w:val="00AB6D2C"/>
    <w:rsid w:val="00AB6E08"/>
    <w:rsid w:val="00AB710B"/>
    <w:rsid w:val="00AB71F0"/>
    <w:rsid w:val="00AB796B"/>
    <w:rsid w:val="00AB7F0D"/>
    <w:rsid w:val="00AC0495"/>
    <w:rsid w:val="00AC06BC"/>
    <w:rsid w:val="00AC08E1"/>
    <w:rsid w:val="00AC0B3F"/>
    <w:rsid w:val="00AC1029"/>
    <w:rsid w:val="00AC10AA"/>
    <w:rsid w:val="00AC1271"/>
    <w:rsid w:val="00AC12C3"/>
    <w:rsid w:val="00AC1413"/>
    <w:rsid w:val="00AC173F"/>
    <w:rsid w:val="00AC1DD3"/>
    <w:rsid w:val="00AC1DF5"/>
    <w:rsid w:val="00AC2013"/>
    <w:rsid w:val="00AC2148"/>
    <w:rsid w:val="00AC2256"/>
    <w:rsid w:val="00AC269C"/>
    <w:rsid w:val="00AC28F3"/>
    <w:rsid w:val="00AC2F0D"/>
    <w:rsid w:val="00AC3020"/>
    <w:rsid w:val="00AC34EE"/>
    <w:rsid w:val="00AC3A64"/>
    <w:rsid w:val="00AC3BAB"/>
    <w:rsid w:val="00AC44B1"/>
    <w:rsid w:val="00AC44C6"/>
    <w:rsid w:val="00AC4DD8"/>
    <w:rsid w:val="00AC507F"/>
    <w:rsid w:val="00AC524E"/>
    <w:rsid w:val="00AC52E7"/>
    <w:rsid w:val="00AC55B7"/>
    <w:rsid w:val="00AC5BD1"/>
    <w:rsid w:val="00AC73A4"/>
    <w:rsid w:val="00AC76E0"/>
    <w:rsid w:val="00AC7716"/>
    <w:rsid w:val="00AC7CFA"/>
    <w:rsid w:val="00AD000E"/>
    <w:rsid w:val="00AD0366"/>
    <w:rsid w:val="00AD0826"/>
    <w:rsid w:val="00AD0934"/>
    <w:rsid w:val="00AD0A44"/>
    <w:rsid w:val="00AD1212"/>
    <w:rsid w:val="00AD23F9"/>
    <w:rsid w:val="00AD26DF"/>
    <w:rsid w:val="00AD2BD8"/>
    <w:rsid w:val="00AD2C84"/>
    <w:rsid w:val="00AD30FD"/>
    <w:rsid w:val="00AD3B83"/>
    <w:rsid w:val="00AD4E38"/>
    <w:rsid w:val="00AD581D"/>
    <w:rsid w:val="00AD70BF"/>
    <w:rsid w:val="00AD7413"/>
    <w:rsid w:val="00AD7B45"/>
    <w:rsid w:val="00AD7F6D"/>
    <w:rsid w:val="00AE03E5"/>
    <w:rsid w:val="00AE0418"/>
    <w:rsid w:val="00AE045F"/>
    <w:rsid w:val="00AE089E"/>
    <w:rsid w:val="00AE0D2C"/>
    <w:rsid w:val="00AE10A4"/>
    <w:rsid w:val="00AE1347"/>
    <w:rsid w:val="00AE1636"/>
    <w:rsid w:val="00AE21C4"/>
    <w:rsid w:val="00AE223D"/>
    <w:rsid w:val="00AE314F"/>
    <w:rsid w:val="00AE3FB5"/>
    <w:rsid w:val="00AE44C3"/>
    <w:rsid w:val="00AE44D0"/>
    <w:rsid w:val="00AE451A"/>
    <w:rsid w:val="00AE4737"/>
    <w:rsid w:val="00AE47A8"/>
    <w:rsid w:val="00AE4DDC"/>
    <w:rsid w:val="00AE4DFF"/>
    <w:rsid w:val="00AE4FC7"/>
    <w:rsid w:val="00AE5249"/>
    <w:rsid w:val="00AE57C8"/>
    <w:rsid w:val="00AE5E5C"/>
    <w:rsid w:val="00AE6114"/>
    <w:rsid w:val="00AE62AD"/>
    <w:rsid w:val="00AE66E4"/>
    <w:rsid w:val="00AE6944"/>
    <w:rsid w:val="00AE6D19"/>
    <w:rsid w:val="00AE78ED"/>
    <w:rsid w:val="00AF0F22"/>
    <w:rsid w:val="00AF152C"/>
    <w:rsid w:val="00AF27E6"/>
    <w:rsid w:val="00AF2D8C"/>
    <w:rsid w:val="00AF321B"/>
    <w:rsid w:val="00AF34EC"/>
    <w:rsid w:val="00AF387B"/>
    <w:rsid w:val="00AF3DC3"/>
    <w:rsid w:val="00AF59AC"/>
    <w:rsid w:val="00AF5A5D"/>
    <w:rsid w:val="00AF743B"/>
    <w:rsid w:val="00AF7A52"/>
    <w:rsid w:val="00B01641"/>
    <w:rsid w:val="00B01AAD"/>
    <w:rsid w:val="00B01B15"/>
    <w:rsid w:val="00B01E16"/>
    <w:rsid w:val="00B01EED"/>
    <w:rsid w:val="00B020CA"/>
    <w:rsid w:val="00B02846"/>
    <w:rsid w:val="00B028B8"/>
    <w:rsid w:val="00B02B67"/>
    <w:rsid w:val="00B031E7"/>
    <w:rsid w:val="00B03730"/>
    <w:rsid w:val="00B03AFB"/>
    <w:rsid w:val="00B0412B"/>
    <w:rsid w:val="00B044B8"/>
    <w:rsid w:val="00B04629"/>
    <w:rsid w:val="00B04831"/>
    <w:rsid w:val="00B04EDD"/>
    <w:rsid w:val="00B05740"/>
    <w:rsid w:val="00B05CD2"/>
    <w:rsid w:val="00B060E0"/>
    <w:rsid w:val="00B0719D"/>
    <w:rsid w:val="00B07281"/>
    <w:rsid w:val="00B07684"/>
    <w:rsid w:val="00B07DD0"/>
    <w:rsid w:val="00B1015C"/>
    <w:rsid w:val="00B1035A"/>
    <w:rsid w:val="00B10706"/>
    <w:rsid w:val="00B10E74"/>
    <w:rsid w:val="00B10EFB"/>
    <w:rsid w:val="00B11906"/>
    <w:rsid w:val="00B12238"/>
    <w:rsid w:val="00B12F6F"/>
    <w:rsid w:val="00B13613"/>
    <w:rsid w:val="00B138E3"/>
    <w:rsid w:val="00B14352"/>
    <w:rsid w:val="00B14356"/>
    <w:rsid w:val="00B14DF8"/>
    <w:rsid w:val="00B151B2"/>
    <w:rsid w:val="00B15E1C"/>
    <w:rsid w:val="00B16BFE"/>
    <w:rsid w:val="00B16FCD"/>
    <w:rsid w:val="00B16FFE"/>
    <w:rsid w:val="00B17DDA"/>
    <w:rsid w:val="00B20383"/>
    <w:rsid w:val="00B20B3E"/>
    <w:rsid w:val="00B213F5"/>
    <w:rsid w:val="00B21727"/>
    <w:rsid w:val="00B21AC0"/>
    <w:rsid w:val="00B220C0"/>
    <w:rsid w:val="00B24401"/>
    <w:rsid w:val="00B2454A"/>
    <w:rsid w:val="00B2478F"/>
    <w:rsid w:val="00B24ECD"/>
    <w:rsid w:val="00B25AFA"/>
    <w:rsid w:val="00B25E6E"/>
    <w:rsid w:val="00B25E80"/>
    <w:rsid w:val="00B26626"/>
    <w:rsid w:val="00B26B0C"/>
    <w:rsid w:val="00B271B2"/>
    <w:rsid w:val="00B300DD"/>
    <w:rsid w:val="00B30194"/>
    <w:rsid w:val="00B31124"/>
    <w:rsid w:val="00B31755"/>
    <w:rsid w:val="00B31800"/>
    <w:rsid w:val="00B32006"/>
    <w:rsid w:val="00B321F7"/>
    <w:rsid w:val="00B323FD"/>
    <w:rsid w:val="00B326D5"/>
    <w:rsid w:val="00B329A4"/>
    <w:rsid w:val="00B32B18"/>
    <w:rsid w:val="00B32C43"/>
    <w:rsid w:val="00B32D03"/>
    <w:rsid w:val="00B32FBE"/>
    <w:rsid w:val="00B33219"/>
    <w:rsid w:val="00B3326C"/>
    <w:rsid w:val="00B337AD"/>
    <w:rsid w:val="00B33DDB"/>
    <w:rsid w:val="00B344D3"/>
    <w:rsid w:val="00B34C93"/>
    <w:rsid w:val="00B34C9A"/>
    <w:rsid w:val="00B34D54"/>
    <w:rsid w:val="00B35176"/>
    <w:rsid w:val="00B36789"/>
    <w:rsid w:val="00B367A1"/>
    <w:rsid w:val="00B36A42"/>
    <w:rsid w:val="00B36AA3"/>
    <w:rsid w:val="00B3730E"/>
    <w:rsid w:val="00B40603"/>
    <w:rsid w:val="00B40DB2"/>
    <w:rsid w:val="00B40F5B"/>
    <w:rsid w:val="00B41A84"/>
    <w:rsid w:val="00B41E62"/>
    <w:rsid w:val="00B41E67"/>
    <w:rsid w:val="00B4223C"/>
    <w:rsid w:val="00B424F9"/>
    <w:rsid w:val="00B42970"/>
    <w:rsid w:val="00B42A80"/>
    <w:rsid w:val="00B43D88"/>
    <w:rsid w:val="00B440BB"/>
    <w:rsid w:val="00B44224"/>
    <w:rsid w:val="00B443E3"/>
    <w:rsid w:val="00B44459"/>
    <w:rsid w:val="00B44800"/>
    <w:rsid w:val="00B4481B"/>
    <w:rsid w:val="00B44DAF"/>
    <w:rsid w:val="00B44EF1"/>
    <w:rsid w:val="00B45023"/>
    <w:rsid w:val="00B4530B"/>
    <w:rsid w:val="00B45C15"/>
    <w:rsid w:val="00B45FBC"/>
    <w:rsid w:val="00B46203"/>
    <w:rsid w:val="00B46CBA"/>
    <w:rsid w:val="00B4710D"/>
    <w:rsid w:val="00B47377"/>
    <w:rsid w:val="00B47602"/>
    <w:rsid w:val="00B4763C"/>
    <w:rsid w:val="00B504C0"/>
    <w:rsid w:val="00B506B6"/>
    <w:rsid w:val="00B50F05"/>
    <w:rsid w:val="00B51E91"/>
    <w:rsid w:val="00B53E9B"/>
    <w:rsid w:val="00B54051"/>
    <w:rsid w:val="00B545B1"/>
    <w:rsid w:val="00B546CE"/>
    <w:rsid w:val="00B54B9B"/>
    <w:rsid w:val="00B55019"/>
    <w:rsid w:val="00B5598A"/>
    <w:rsid w:val="00B55B38"/>
    <w:rsid w:val="00B56740"/>
    <w:rsid w:val="00B56DE4"/>
    <w:rsid w:val="00B577B0"/>
    <w:rsid w:val="00B60F3D"/>
    <w:rsid w:val="00B6147E"/>
    <w:rsid w:val="00B616E5"/>
    <w:rsid w:val="00B61E3F"/>
    <w:rsid w:val="00B62690"/>
    <w:rsid w:val="00B62BAA"/>
    <w:rsid w:val="00B62DD6"/>
    <w:rsid w:val="00B63087"/>
    <w:rsid w:val="00B63106"/>
    <w:rsid w:val="00B63362"/>
    <w:rsid w:val="00B63760"/>
    <w:rsid w:val="00B6395F"/>
    <w:rsid w:val="00B63B08"/>
    <w:rsid w:val="00B63E53"/>
    <w:rsid w:val="00B6471D"/>
    <w:rsid w:val="00B649F2"/>
    <w:rsid w:val="00B64B50"/>
    <w:rsid w:val="00B64F38"/>
    <w:rsid w:val="00B653EC"/>
    <w:rsid w:val="00B654B0"/>
    <w:rsid w:val="00B65641"/>
    <w:rsid w:val="00B6593B"/>
    <w:rsid w:val="00B65B5B"/>
    <w:rsid w:val="00B65EDF"/>
    <w:rsid w:val="00B65FE8"/>
    <w:rsid w:val="00B6622A"/>
    <w:rsid w:val="00B66677"/>
    <w:rsid w:val="00B66D64"/>
    <w:rsid w:val="00B66E48"/>
    <w:rsid w:val="00B66FA6"/>
    <w:rsid w:val="00B674A6"/>
    <w:rsid w:val="00B6764F"/>
    <w:rsid w:val="00B67BDB"/>
    <w:rsid w:val="00B67DE0"/>
    <w:rsid w:val="00B70374"/>
    <w:rsid w:val="00B707AE"/>
    <w:rsid w:val="00B708BF"/>
    <w:rsid w:val="00B7099C"/>
    <w:rsid w:val="00B711B6"/>
    <w:rsid w:val="00B71425"/>
    <w:rsid w:val="00B714EC"/>
    <w:rsid w:val="00B71BFB"/>
    <w:rsid w:val="00B72873"/>
    <w:rsid w:val="00B72CC8"/>
    <w:rsid w:val="00B730C8"/>
    <w:rsid w:val="00B73577"/>
    <w:rsid w:val="00B7446C"/>
    <w:rsid w:val="00B74C15"/>
    <w:rsid w:val="00B74E42"/>
    <w:rsid w:val="00B75730"/>
    <w:rsid w:val="00B75804"/>
    <w:rsid w:val="00B758C6"/>
    <w:rsid w:val="00B760C7"/>
    <w:rsid w:val="00B762BE"/>
    <w:rsid w:val="00B76391"/>
    <w:rsid w:val="00B766BF"/>
    <w:rsid w:val="00B7680F"/>
    <w:rsid w:val="00B76E6B"/>
    <w:rsid w:val="00B774EE"/>
    <w:rsid w:val="00B776D4"/>
    <w:rsid w:val="00B776F0"/>
    <w:rsid w:val="00B77756"/>
    <w:rsid w:val="00B77A68"/>
    <w:rsid w:val="00B77C67"/>
    <w:rsid w:val="00B80A8E"/>
    <w:rsid w:val="00B80B60"/>
    <w:rsid w:val="00B8101E"/>
    <w:rsid w:val="00B8168A"/>
    <w:rsid w:val="00B81A85"/>
    <w:rsid w:val="00B81E20"/>
    <w:rsid w:val="00B82165"/>
    <w:rsid w:val="00B825A0"/>
    <w:rsid w:val="00B829BA"/>
    <w:rsid w:val="00B82DF2"/>
    <w:rsid w:val="00B832EB"/>
    <w:rsid w:val="00B83D2A"/>
    <w:rsid w:val="00B83FF2"/>
    <w:rsid w:val="00B83FF4"/>
    <w:rsid w:val="00B84C54"/>
    <w:rsid w:val="00B84C97"/>
    <w:rsid w:val="00B84F36"/>
    <w:rsid w:val="00B8509F"/>
    <w:rsid w:val="00B853A3"/>
    <w:rsid w:val="00B85667"/>
    <w:rsid w:val="00B85A9B"/>
    <w:rsid w:val="00B85B7F"/>
    <w:rsid w:val="00B85BD8"/>
    <w:rsid w:val="00B85C33"/>
    <w:rsid w:val="00B864A5"/>
    <w:rsid w:val="00B868AA"/>
    <w:rsid w:val="00B869BD"/>
    <w:rsid w:val="00B86BE5"/>
    <w:rsid w:val="00B86FCA"/>
    <w:rsid w:val="00B872F4"/>
    <w:rsid w:val="00B902AB"/>
    <w:rsid w:val="00B90CC5"/>
    <w:rsid w:val="00B91226"/>
    <w:rsid w:val="00B913DE"/>
    <w:rsid w:val="00B918FD"/>
    <w:rsid w:val="00B91A40"/>
    <w:rsid w:val="00B91B5C"/>
    <w:rsid w:val="00B9242B"/>
    <w:rsid w:val="00B92996"/>
    <w:rsid w:val="00B92B41"/>
    <w:rsid w:val="00B92D83"/>
    <w:rsid w:val="00B930C5"/>
    <w:rsid w:val="00B9372F"/>
    <w:rsid w:val="00B94B1C"/>
    <w:rsid w:val="00B94B35"/>
    <w:rsid w:val="00B94D8B"/>
    <w:rsid w:val="00B94E59"/>
    <w:rsid w:val="00B9558D"/>
    <w:rsid w:val="00B95DCE"/>
    <w:rsid w:val="00B95E65"/>
    <w:rsid w:val="00B962C6"/>
    <w:rsid w:val="00B97341"/>
    <w:rsid w:val="00B973BC"/>
    <w:rsid w:val="00B97F28"/>
    <w:rsid w:val="00BA02AF"/>
    <w:rsid w:val="00BA02D3"/>
    <w:rsid w:val="00BA03AF"/>
    <w:rsid w:val="00BA0CF7"/>
    <w:rsid w:val="00BA13EB"/>
    <w:rsid w:val="00BA2A6D"/>
    <w:rsid w:val="00BA2F28"/>
    <w:rsid w:val="00BA35F7"/>
    <w:rsid w:val="00BA36D6"/>
    <w:rsid w:val="00BA3789"/>
    <w:rsid w:val="00BA39CF"/>
    <w:rsid w:val="00BA39F1"/>
    <w:rsid w:val="00BA3DB5"/>
    <w:rsid w:val="00BA428D"/>
    <w:rsid w:val="00BA443F"/>
    <w:rsid w:val="00BA47B2"/>
    <w:rsid w:val="00BA4A51"/>
    <w:rsid w:val="00BA4E21"/>
    <w:rsid w:val="00BA5328"/>
    <w:rsid w:val="00BA5E28"/>
    <w:rsid w:val="00BA6694"/>
    <w:rsid w:val="00BA686F"/>
    <w:rsid w:val="00BA6892"/>
    <w:rsid w:val="00BA7015"/>
    <w:rsid w:val="00BA708A"/>
    <w:rsid w:val="00BA790D"/>
    <w:rsid w:val="00BA7916"/>
    <w:rsid w:val="00BA7C3A"/>
    <w:rsid w:val="00BA7CD0"/>
    <w:rsid w:val="00BA7CEE"/>
    <w:rsid w:val="00BA7E3D"/>
    <w:rsid w:val="00BB0293"/>
    <w:rsid w:val="00BB03FB"/>
    <w:rsid w:val="00BB0918"/>
    <w:rsid w:val="00BB160F"/>
    <w:rsid w:val="00BB2252"/>
    <w:rsid w:val="00BB2384"/>
    <w:rsid w:val="00BB2738"/>
    <w:rsid w:val="00BB282C"/>
    <w:rsid w:val="00BB373B"/>
    <w:rsid w:val="00BB3B19"/>
    <w:rsid w:val="00BB3E13"/>
    <w:rsid w:val="00BB4DEE"/>
    <w:rsid w:val="00BB4DF4"/>
    <w:rsid w:val="00BB5106"/>
    <w:rsid w:val="00BB5915"/>
    <w:rsid w:val="00BB5BB7"/>
    <w:rsid w:val="00BB5D10"/>
    <w:rsid w:val="00BB66F0"/>
    <w:rsid w:val="00BB6734"/>
    <w:rsid w:val="00BB6AB4"/>
    <w:rsid w:val="00BB6B0C"/>
    <w:rsid w:val="00BB6B99"/>
    <w:rsid w:val="00BB6E19"/>
    <w:rsid w:val="00BB702A"/>
    <w:rsid w:val="00BB7E08"/>
    <w:rsid w:val="00BC01E1"/>
    <w:rsid w:val="00BC0AA5"/>
    <w:rsid w:val="00BC13AC"/>
    <w:rsid w:val="00BC14AD"/>
    <w:rsid w:val="00BC1525"/>
    <w:rsid w:val="00BC1D16"/>
    <w:rsid w:val="00BC1E4A"/>
    <w:rsid w:val="00BC1E70"/>
    <w:rsid w:val="00BC2F9D"/>
    <w:rsid w:val="00BC355C"/>
    <w:rsid w:val="00BC3630"/>
    <w:rsid w:val="00BC4221"/>
    <w:rsid w:val="00BC47F2"/>
    <w:rsid w:val="00BC4A3A"/>
    <w:rsid w:val="00BC542A"/>
    <w:rsid w:val="00BC5688"/>
    <w:rsid w:val="00BC5BAC"/>
    <w:rsid w:val="00BC6433"/>
    <w:rsid w:val="00BC6B04"/>
    <w:rsid w:val="00BC6FB3"/>
    <w:rsid w:val="00BD0587"/>
    <w:rsid w:val="00BD1072"/>
    <w:rsid w:val="00BD1152"/>
    <w:rsid w:val="00BD1799"/>
    <w:rsid w:val="00BD1B5E"/>
    <w:rsid w:val="00BD246A"/>
    <w:rsid w:val="00BD2971"/>
    <w:rsid w:val="00BD34CB"/>
    <w:rsid w:val="00BD34E5"/>
    <w:rsid w:val="00BD3678"/>
    <w:rsid w:val="00BD3973"/>
    <w:rsid w:val="00BD47F4"/>
    <w:rsid w:val="00BD4896"/>
    <w:rsid w:val="00BD4DCE"/>
    <w:rsid w:val="00BD53CD"/>
    <w:rsid w:val="00BD54AB"/>
    <w:rsid w:val="00BD56EB"/>
    <w:rsid w:val="00BD57D2"/>
    <w:rsid w:val="00BD5A2C"/>
    <w:rsid w:val="00BD5AAE"/>
    <w:rsid w:val="00BD6014"/>
    <w:rsid w:val="00BD6620"/>
    <w:rsid w:val="00BD6841"/>
    <w:rsid w:val="00BD695B"/>
    <w:rsid w:val="00BD7384"/>
    <w:rsid w:val="00BD7CB6"/>
    <w:rsid w:val="00BE0487"/>
    <w:rsid w:val="00BE08A3"/>
    <w:rsid w:val="00BE1792"/>
    <w:rsid w:val="00BE17F4"/>
    <w:rsid w:val="00BE1948"/>
    <w:rsid w:val="00BE1D97"/>
    <w:rsid w:val="00BE22D1"/>
    <w:rsid w:val="00BE2901"/>
    <w:rsid w:val="00BE29D8"/>
    <w:rsid w:val="00BE29D9"/>
    <w:rsid w:val="00BE2F23"/>
    <w:rsid w:val="00BE2F65"/>
    <w:rsid w:val="00BE30ED"/>
    <w:rsid w:val="00BE3A5D"/>
    <w:rsid w:val="00BE3B58"/>
    <w:rsid w:val="00BE3C73"/>
    <w:rsid w:val="00BE4149"/>
    <w:rsid w:val="00BE42C3"/>
    <w:rsid w:val="00BE43D2"/>
    <w:rsid w:val="00BE443B"/>
    <w:rsid w:val="00BE482E"/>
    <w:rsid w:val="00BE4A03"/>
    <w:rsid w:val="00BE4B6E"/>
    <w:rsid w:val="00BE5458"/>
    <w:rsid w:val="00BE6A71"/>
    <w:rsid w:val="00BE6BB7"/>
    <w:rsid w:val="00BE6E1B"/>
    <w:rsid w:val="00BE6F70"/>
    <w:rsid w:val="00BE7E8D"/>
    <w:rsid w:val="00BF0AB3"/>
    <w:rsid w:val="00BF1628"/>
    <w:rsid w:val="00BF1D7F"/>
    <w:rsid w:val="00BF27E1"/>
    <w:rsid w:val="00BF32B5"/>
    <w:rsid w:val="00BF3AC2"/>
    <w:rsid w:val="00BF3DFF"/>
    <w:rsid w:val="00BF40DD"/>
    <w:rsid w:val="00BF4831"/>
    <w:rsid w:val="00BF4AB1"/>
    <w:rsid w:val="00BF4DAA"/>
    <w:rsid w:val="00BF5097"/>
    <w:rsid w:val="00BF5166"/>
    <w:rsid w:val="00BF576F"/>
    <w:rsid w:val="00BF577B"/>
    <w:rsid w:val="00BF5871"/>
    <w:rsid w:val="00BF5E4E"/>
    <w:rsid w:val="00BF60C5"/>
    <w:rsid w:val="00BF61C1"/>
    <w:rsid w:val="00BF6C58"/>
    <w:rsid w:val="00BF72CF"/>
    <w:rsid w:val="00BF7645"/>
    <w:rsid w:val="00BF7783"/>
    <w:rsid w:val="00BF7869"/>
    <w:rsid w:val="00BF7DF0"/>
    <w:rsid w:val="00C00354"/>
    <w:rsid w:val="00C00831"/>
    <w:rsid w:val="00C02CD2"/>
    <w:rsid w:val="00C02E06"/>
    <w:rsid w:val="00C03263"/>
    <w:rsid w:val="00C0331A"/>
    <w:rsid w:val="00C03561"/>
    <w:rsid w:val="00C03E4F"/>
    <w:rsid w:val="00C04247"/>
    <w:rsid w:val="00C04534"/>
    <w:rsid w:val="00C047E6"/>
    <w:rsid w:val="00C047F8"/>
    <w:rsid w:val="00C04875"/>
    <w:rsid w:val="00C05364"/>
    <w:rsid w:val="00C054FE"/>
    <w:rsid w:val="00C05A0D"/>
    <w:rsid w:val="00C06153"/>
    <w:rsid w:val="00C062D2"/>
    <w:rsid w:val="00C064FA"/>
    <w:rsid w:val="00C06D56"/>
    <w:rsid w:val="00C07C54"/>
    <w:rsid w:val="00C07C6D"/>
    <w:rsid w:val="00C07FD1"/>
    <w:rsid w:val="00C10792"/>
    <w:rsid w:val="00C109DA"/>
    <w:rsid w:val="00C10A68"/>
    <w:rsid w:val="00C10DA9"/>
    <w:rsid w:val="00C10EF3"/>
    <w:rsid w:val="00C114D1"/>
    <w:rsid w:val="00C11E31"/>
    <w:rsid w:val="00C11E6F"/>
    <w:rsid w:val="00C12445"/>
    <w:rsid w:val="00C1371D"/>
    <w:rsid w:val="00C137C8"/>
    <w:rsid w:val="00C13FCE"/>
    <w:rsid w:val="00C14426"/>
    <w:rsid w:val="00C144A9"/>
    <w:rsid w:val="00C146B0"/>
    <w:rsid w:val="00C14809"/>
    <w:rsid w:val="00C14833"/>
    <w:rsid w:val="00C1511F"/>
    <w:rsid w:val="00C15438"/>
    <w:rsid w:val="00C15C8A"/>
    <w:rsid w:val="00C16878"/>
    <w:rsid w:val="00C16881"/>
    <w:rsid w:val="00C168C6"/>
    <w:rsid w:val="00C170BF"/>
    <w:rsid w:val="00C17E86"/>
    <w:rsid w:val="00C2072B"/>
    <w:rsid w:val="00C2080D"/>
    <w:rsid w:val="00C20A3F"/>
    <w:rsid w:val="00C2154C"/>
    <w:rsid w:val="00C21841"/>
    <w:rsid w:val="00C21D17"/>
    <w:rsid w:val="00C21E47"/>
    <w:rsid w:val="00C21EE2"/>
    <w:rsid w:val="00C22DC5"/>
    <w:rsid w:val="00C230AD"/>
    <w:rsid w:val="00C2475E"/>
    <w:rsid w:val="00C24DE3"/>
    <w:rsid w:val="00C2568C"/>
    <w:rsid w:val="00C26056"/>
    <w:rsid w:val="00C263D0"/>
    <w:rsid w:val="00C2645D"/>
    <w:rsid w:val="00C2658D"/>
    <w:rsid w:val="00C26E32"/>
    <w:rsid w:val="00C2777C"/>
    <w:rsid w:val="00C27A73"/>
    <w:rsid w:val="00C27F0B"/>
    <w:rsid w:val="00C305BA"/>
    <w:rsid w:val="00C307B1"/>
    <w:rsid w:val="00C30A3C"/>
    <w:rsid w:val="00C30B6C"/>
    <w:rsid w:val="00C31899"/>
    <w:rsid w:val="00C31A98"/>
    <w:rsid w:val="00C3222F"/>
    <w:rsid w:val="00C3256A"/>
    <w:rsid w:val="00C32A89"/>
    <w:rsid w:val="00C32C17"/>
    <w:rsid w:val="00C32D8F"/>
    <w:rsid w:val="00C32EFE"/>
    <w:rsid w:val="00C33A11"/>
    <w:rsid w:val="00C33BD4"/>
    <w:rsid w:val="00C33C81"/>
    <w:rsid w:val="00C33FA4"/>
    <w:rsid w:val="00C34578"/>
    <w:rsid w:val="00C345A8"/>
    <w:rsid w:val="00C346EB"/>
    <w:rsid w:val="00C3511A"/>
    <w:rsid w:val="00C353B9"/>
    <w:rsid w:val="00C355BA"/>
    <w:rsid w:val="00C3594B"/>
    <w:rsid w:val="00C35995"/>
    <w:rsid w:val="00C359AC"/>
    <w:rsid w:val="00C35FE9"/>
    <w:rsid w:val="00C363DD"/>
    <w:rsid w:val="00C3657D"/>
    <w:rsid w:val="00C36A5E"/>
    <w:rsid w:val="00C36C6D"/>
    <w:rsid w:val="00C3740C"/>
    <w:rsid w:val="00C375BC"/>
    <w:rsid w:val="00C3766D"/>
    <w:rsid w:val="00C37BDF"/>
    <w:rsid w:val="00C37CBB"/>
    <w:rsid w:val="00C40219"/>
    <w:rsid w:val="00C402B5"/>
    <w:rsid w:val="00C41121"/>
    <w:rsid w:val="00C419B6"/>
    <w:rsid w:val="00C41D80"/>
    <w:rsid w:val="00C41FE1"/>
    <w:rsid w:val="00C420E6"/>
    <w:rsid w:val="00C425EA"/>
    <w:rsid w:val="00C42C80"/>
    <w:rsid w:val="00C431EB"/>
    <w:rsid w:val="00C4322B"/>
    <w:rsid w:val="00C43AF9"/>
    <w:rsid w:val="00C4470C"/>
    <w:rsid w:val="00C447BC"/>
    <w:rsid w:val="00C44FA5"/>
    <w:rsid w:val="00C451F9"/>
    <w:rsid w:val="00C4522E"/>
    <w:rsid w:val="00C45D65"/>
    <w:rsid w:val="00C4650A"/>
    <w:rsid w:val="00C46692"/>
    <w:rsid w:val="00C46B54"/>
    <w:rsid w:val="00C46FA6"/>
    <w:rsid w:val="00C47912"/>
    <w:rsid w:val="00C47A78"/>
    <w:rsid w:val="00C50302"/>
    <w:rsid w:val="00C5053D"/>
    <w:rsid w:val="00C50598"/>
    <w:rsid w:val="00C505E5"/>
    <w:rsid w:val="00C51A24"/>
    <w:rsid w:val="00C52E60"/>
    <w:rsid w:val="00C52ED7"/>
    <w:rsid w:val="00C53383"/>
    <w:rsid w:val="00C53D8D"/>
    <w:rsid w:val="00C54104"/>
    <w:rsid w:val="00C54A13"/>
    <w:rsid w:val="00C5518C"/>
    <w:rsid w:val="00C5561F"/>
    <w:rsid w:val="00C55725"/>
    <w:rsid w:val="00C55A1D"/>
    <w:rsid w:val="00C55AC0"/>
    <w:rsid w:val="00C55AE2"/>
    <w:rsid w:val="00C55B77"/>
    <w:rsid w:val="00C55EB1"/>
    <w:rsid w:val="00C56572"/>
    <w:rsid w:val="00C5673D"/>
    <w:rsid w:val="00C56917"/>
    <w:rsid w:val="00C56A25"/>
    <w:rsid w:val="00C56AD6"/>
    <w:rsid w:val="00C56C78"/>
    <w:rsid w:val="00C57027"/>
    <w:rsid w:val="00C57604"/>
    <w:rsid w:val="00C57ECC"/>
    <w:rsid w:val="00C6104E"/>
    <w:rsid w:val="00C62222"/>
    <w:rsid w:val="00C622A5"/>
    <w:rsid w:val="00C62A5F"/>
    <w:rsid w:val="00C62B2D"/>
    <w:rsid w:val="00C63043"/>
    <w:rsid w:val="00C634AE"/>
    <w:rsid w:val="00C63559"/>
    <w:rsid w:val="00C635E7"/>
    <w:rsid w:val="00C6360D"/>
    <w:rsid w:val="00C63AE7"/>
    <w:rsid w:val="00C63E24"/>
    <w:rsid w:val="00C64015"/>
    <w:rsid w:val="00C64167"/>
    <w:rsid w:val="00C64262"/>
    <w:rsid w:val="00C64E42"/>
    <w:rsid w:val="00C6553F"/>
    <w:rsid w:val="00C65BE1"/>
    <w:rsid w:val="00C663EE"/>
    <w:rsid w:val="00C66572"/>
    <w:rsid w:val="00C669ED"/>
    <w:rsid w:val="00C66EA9"/>
    <w:rsid w:val="00C672B3"/>
    <w:rsid w:val="00C67489"/>
    <w:rsid w:val="00C67D9A"/>
    <w:rsid w:val="00C67E14"/>
    <w:rsid w:val="00C67E86"/>
    <w:rsid w:val="00C70158"/>
    <w:rsid w:val="00C70203"/>
    <w:rsid w:val="00C70287"/>
    <w:rsid w:val="00C703BB"/>
    <w:rsid w:val="00C703E5"/>
    <w:rsid w:val="00C72871"/>
    <w:rsid w:val="00C73057"/>
    <w:rsid w:val="00C73256"/>
    <w:rsid w:val="00C735E0"/>
    <w:rsid w:val="00C73711"/>
    <w:rsid w:val="00C73AE8"/>
    <w:rsid w:val="00C73CF8"/>
    <w:rsid w:val="00C74094"/>
    <w:rsid w:val="00C7501B"/>
    <w:rsid w:val="00C7524F"/>
    <w:rsid w:val="00C75789"/>
    <w:rsid w:val="00C75935"/>
    <w:rsid w:val="00C764DF"/>
    <w:rsid w:val="00C768D8"/>
    <w:rsid w:val="00C76B62"/>
    <w:rsid w:val="00C76CEF"/>
    <w:rsid w:val="00C76D7A"/>
    <w:rsid w:val="00C77162"/>
    <w:rsid w:val="00C77E2A"/>
    <w:rsid w:val="00C77FE5"/>
    <w:rsid w:val="00C801AA"/>
    <w:rsid w:val="00C80661"/>
    <w:rsid w:val="00C80879"/>
    <w:rsid w:val="00C80C37"/>
    <w:rsid w:val="00C81DC7"/>
    <w:rsid w:val="00C82419"/>
    <w:rsid w:val="00C82BF0"/>
    <w:rsid w:val="00C84052"/>
    <w:rsid w:val="00C84325"/>
    <w:rsid w:val="00C84337"/>
    <w:rsid w:val="00C84445"/>
    <w:rsid w:val="00C85406"/>
    <w:rsid w:val="00C8575B"/>
    <w:rsid w:val="00C85946"/>
    <w:rsid w:val="00C85FB7"/>
    <w:rsid w:val="00C86264"/>
    <w:rsid w:val="00C862B7"/>
    <w:rsid w:val="00C86368"/>
    <w:rsid w:val="00C863CA"/>
    <w:rsid w:val="00C86D07"/>
    <w:rsid w:val="00C872CC"/>
    <w:rsid w:val="00C874C7"/>
    <w:rsid w:val="00C87708"/>
    <w:rsid w:val="00C90070"/>
    <w:rsid w:val="00C90650"/>
    <w:rsid w:val="00C9126E"/>
    <w:rsid w:val="00C917D5"/>
    <w:rsid w:val="00C9182C"/>
    <w:rsid w:val="00C9199B"/>
    <w:rsid w:val="00C91B65"/>
    <w:rsid w:val="00C91BAC"/>
    <w:rsid w:val="00C91DB0"/>
    <w:rsid w:val="00C9201D"/>
    <w:rsid w:val="00C92350"/>
    <w:rsid w:val="00C9242D"/>
    <w:rsid w:val="00C92813"/>
    <w:rsid w:val="00C92872"/>
    <w:rsid w:val="00C937FC"/>
    <w:rsid w:val="00C93C28"/>
    <w:rsid w:val="00C93C7A"/>
    <w:rsid w:val="00C94870"/>
    <w:rsid w:val="00C94A5F"/>
    <w:rsid w:val="00C95EFA"/>
    <w:rsid w:val="00C9619E"/>
    <w:rsid w:val="00C963AA"/>
    <w:rsid w:val="00C96614"/>
    <w:rsid w:val="00C966A8"/>
    <w:rsid w:val="00C974E9"/>
    <w:rsid w:val="00C97F88"/>
    <w:rsid w:val="00CA01D5"/>
    <w:rsid w:val="00CA077B"/>
    <w:rsid w:val="00CA0B9D"/>
    <w:rsid w:val="00CA1952"/>
    <w:rsid w:val="00CA1AA8"/>
    <w:rsid w:val="00CA1DFF"/>
    <w:rsid w:val="00CA1EA2"/>
    <w:rsid w:val="00CA2692"/>
    <w:rsid w:val="00CA2ABF"/>
    <w:rsid w:val="00CA3A84"/>
    <w:rsid w:val="00CA4235"/>
    <w:rsid w:val="00CA46F6"/>
    <w:rsid w:val="00CA4BCA"/>
    <w:rsid w:val="00CA52C9"/>
    <w:rsid w:val="00CA53AD"/>
    <w:rsid w:val="00CA5872"/>
    <w:rsid w:val="00CA5EEF"/>
    <w:rsid w:val="00CA6787"/>
    <w:rsid w:val="00CA72EB"/>
    <w:rsid w:val="00CA74F0"/>
    <w:rsid w:val="00CA7511"/>
    <w:rsid w:val="00CA7D86"/>
    <w:rsid w:val="00CB0184"/>
    <w:rsid w:val="00CB03FA"/>
    <w:rsid w:val="00CB0A8E"/>
    <w:rsid w:val="00CB0C4A"/>
    <w:rsid w:val="00CB0CA6"/>
    <w:rsid w:val="00CB2040"/>
    <w:rsid w:val="00CB2569"/>
    <w:rsid w:val="00CB2E80"/>
    <w:rsid w:val="00CB302A"/>
    <w:rsid w:val="00CB389F"/>
    <w:rsid w:val="00CB3C5C"/>
    <w:rsid w:val="00CB3DB3"/>
    <w:rsid w:val="00CB40B5"/>
    <w:rsid w:val="00CB440F"/>
    <w:rsid w:val="00CB594F"/>
    <w:rsid w:val="00CB65FC"/>
    <w:rsid w:val="00CB66FE"/>
    <w:rsid w:val="00CB6E1D"/>
    <w:rsid w:val="00CB70A0"/>
    <w:rsid w:val="00CB7DA2"/>
    <w:rsid w:val="00CC0070"/>
    <w:rsid w:val="00CC0323"/>
    <w:rsid w:val="00CC054D"/>
    <w:rsid w:val="00CC05C1"/>
    <w:rsid w:val="00CC0823"/>
    <w:rsid w:val="00CC11A0"/>
    <w:rsid w:val="00CC178E"/>
    <w:rsid w:val="00CC1893"/>
    <w:rsid w:val="00CC1B21"/>
    <w:rsid w:val="00CC1B73"/>
    <w:rsid w:val="00CC1B77"/>
    <w:rsid w:val="00CC1D11"/>
    <w:rsid w:val="00CC2BF5"/>
    <w:rsid w:val="00CC2E23"/>
    <w:rsid w:val="00CC3DC1"/>
    <w:rsid w:val="00CC3EE1"/>
    <w:rsid w:val="00CC4524"/>
    <w:rsid w:val="00CC478D"/>
    <w:rsid w:val="00CC6294"/>
    <w:rsid w:val="00CC6296"/>
    <w:rsid w:val="00CC633C"/>
    <w:rsid w:val="00CC64C5"/>
    <w:rsid w:val="00CC65F9"/>
    <w:rsid w:val="00CC6E0B"/>
    <w:rsid w:val="00CC6E9A"/>
    <w:rsid w:val="00CC7DF2"/>
    <w:rsid w:val="00CC7ED4"/>
    <w:rsid w:val="00CD001F"/>
    <w:rsid w:val="00CD084B"/>
    <w:rsid w:val="00CD0ADA"/>
    <w:rsid w:val="00CD1A05"/>
    <w:rsid w:val="00CD1D51"/>
    <w:rsid w:val="00CD27A4"/>
    <w:rsid w:val="00CD2B32"/>
    <w:rsid w:val="00CD2B43"/>
    <w:rsid w:val="00CD2D22"/>
    <w:rsid w:val="00CD383C"/>
    <w:rsid w:val="00CD3D5F"/>
    <w:rsid w:val="00CD4A2B"/>
    <w:rsid w:val="00CD4E91"/>
    <w:rsid w:val="00CD5527"/>
    <w:rsid w:val="00CD5962"/>
    <w:rsid w:val="00CD5A35"/>
    <w:rsid w:val="00CD5F30"/>
    <w:rsid w:val="00CD5FA6"/>
    <w:rsid w:val="00CD68EF"/>
    <w:rsid w:val="00CD6900"/>
    <w:rsid w:val="00CD69FB"/>
    <w:rsid w:val="00CD735D"/>
    <w:rsid w:val="00CD7626"/>
    <w:rsid w:val="00CD76CF"/>
    <w:rsid w:val="00CD7837"/>
    <w:rsid w:val="00CD7D50"/>
    <w:rsid w:val="00CD7FA6"/>
    <w:rsid w:val="00CE04E1"/>
    <w:rsid w:val="00CE0EB5"/>
    <w:rsid w:val="00CE0F1B"/>
    <w:rsid w:val="00CE0FE3"/>
    <w:rsid w:val="00CE1CD0"/>
    <w:rsid w:val="00CE20BA"/>
    <w:rsid w:val="00CE2218"/>
    <w:rsid w:val="00CE28BE"/>
    <w:rsid w:val="00CE2D87"/>
    <w:rsid w:val="00CE3745"/>
    <w:rsid w:val="00CE3C01"/>
    <w:rsid w:val="00CE3CB4"/>
    <w:rsid w:val="00CE4942"/>
    <w:rsid w:val="00CE504A"/>
    <w:rsid w:val="00CE62BD"/>
    <w:rsid w:val="00CE65D5"/>
    <w:rsid w:val="00CE6AE6"/>
    <w:rsid w:val="00CE75F2"/>
    <w:rsid w:val="00CE7775"/>
    <w:rsid w:val="00CF0873"/>
    <w:rsid w:val="00CF0BF4"/>
    <w:rsid w:val="00CF1337"/>
    <w:rsid w:val="00CF140A"/>
    <w:rsid w:val="00CF1972"/>
    <w:rsid w:val="00CF1AE4"/>
    <w:rsid w:val="00CF2508"/>
    <w:rsid w:val="00CF29C9"/>
    <w:rsid w:val="00CF414C"/>
    <w:rsid w:val="00CF437C"/>
    <w:rsid w:val="00CF43D6"/>
    <w:rsid w:val="00CF4577"/>
    <w:rsid w:val="00CF45D7"/>
    <w:rsid w:val="00CF4867"/>
    <w:rsid w:val="00CF49FF"/>
    <w:rsid w:val="00CF5421"/>
    <w:rsid w:val="00CF58B0"/>
    <w:rsid w:val="00CF5F98"/>
    <w:rsid w:val="00CF6053"/>
    <w:rsid w:val="00CF66B2"/>
    <w:rsid w:val="00CF69E6"/>
    <w:rsid w:val="00CF6C71"/>
    <w:rsid w:val="00CF73DD"/>
    <w:rsid w:val="00CF77BF"/>
    <w:rsid w:val="00CF78AC"/>
    <w:rsid w:val="00CF7C0E"/>
    <w:rsid w:val="00D0010B"/>
    <w:rsid w:val="00D00536"/>
    <w:rsid w:val="00D00934"/>
    <w:rsid w:val="00D009F3"/>
    <w:rsid w:val="00D00E16"/>
    <w:rsid w:val="00D01137"/>
    <w:rsid w:val="00D01C0E"/>
    <w:rsid w:val="00D02A0D"/>
    <w:rsid w:val="00D02C55"/>
    <w:rsid w:val="00D03562"/>
    <w:rsid w:val="00D05520"/>
    <w:rsid w:val="00D056B0"/>
    <w:rsid w:val="00D0592B"/>
    <w:rsid w:val="00D05EC8"/>
    <w:rsid w:val="00D06BF6"/>
    <w:rsid w:val="00D06F89"/>
    <w:rsid w:val="00D0708E"/>
    <w:rsid w:val="00D071B7"/>
    <w:rsid w:val="00D07682"/>
    <w:rsid w:val="00D078D8"/>
    <w:rsid w:val="00D1019A"/>
    <w:rsid w:val="00D107DF"/>
    <w:rsid w:val="00D10810"/>
    <w:rsid w:val="00D10BA6"/>
    <w:rsid w:val="00D1103C"/>
    <w:rsid w:val="00D114D0"/>
    <w:rsid w:val="00D117C7"/>
    <w:rsid w:val="00D1218E"/>
    <w:rsid w:val="00D12232"/>
    <w:rsid w:val="00D1257F"/>
    <w:rsid w:val="00D12F73"/>
    <w:rsid w:val="00D1323F"/>
    <w:rsid w:val="00D13677"/>
    <w:rsid w:val="00D138FD"/>
    <w:rsid w:val="00D13A7E"/>
    <w:rsid w:val="00D13BA2"/>
    <w:rsid w:val="00D141B8"/>
    <w:rsid w:val="00D1466A"/>
    <w:rsid w:val="00D158F8"/>
    <w:rsid w:val="00D15BE6"/>
    <w:rsid w:val="00D16CD6"/>
    <w:rsid w:val="00D16DB4"/>
    <w:rsid w:val="00D16E71"/>
    <w:rsid w:val="00D175E4"/>
    <w:rsid w:val="00D17B74"/>
    <w:rsid w:val="00D17D10"/>
    <w:rsid w:val="00D20150"/>
    <w:rsid w:val="00D2025A"/>
    <w:rsid w:val="00D20358"/>
    <w:rsid w:val="00D21E6B"/>
    <w:rsid w:val="00D2283E"/>
    <w:rsid w:val="00D2333C"/>
    <w:rsid w:val="00D233BA"/>
    <w:rsid w:val="00D2358C"/>
    <w:rsid w:val="00D235B0"/>
    <w:rsid w:val="00D2360B"/>
    <w:rsid w:val="00D237AB"/>
    <w:rsid w:val="00D23CD2"/>
    <w:rsid w:val="00D24042"/>
    <w:rsid w:val="00D24218"/>
    <w:rsid w:val="00D2435C"/>
    <w:rsid w:val="00D244C4"/>
    <w:rsid w:val="00D24C44"/>
    <w:rsid w:val="00D259F0"/>
    <w:rsid w:val="00D25C7F"/>
    <w:rsid w:val="00D25DF6"/>
    <w:rsid w:val="00D26138"/>
    <w:rsid w:val="00D262BA"/>
    <w:rsid w:val="00D26B68"/>
    <w:rsid w:val="00D26BCE"/>
    <w:rsid w:val="00D26DB1"/>
    <w:rsid w:val="00D273FB"/>
    <w:rsid w:val="00D277AF"/>
    <w:rsid w:val="00D279B6"/>
    <w:rsid w:val="00D27BB9"/>
    <w:rsid w:val="00D304AC"/>
    <w:rsid w:val="00D30799"/>
    <w:rsid w:val="00D3079F"/>
    <w:rsid w:val="00D30C11"/>
    <w:rsid w:val="00D30C8E"/>
    <w:rsid w:val="00D30F5A"/>
    <w:rsid w:val="00D31366"/>
    <w:rsid w:val="00D313F6"/>
    <w:rsid w:val="00D317F1"/>
    <w:rsid w:val="00D31AA0"/>
    <w:rsid w:val="00D31E41"/>
    <w:rsid w:val="00D31FE9"/>
    <w:rsid w:val="00D3225F"/>
    <w:rsid w:val="00D32813"/>
    <w:rsid w:val="00D32834"/>
    <w:rsid w:val="00D32D84"/>
    <w:rsid w:val="00D334AC"/>
    <w:rsid w:val="00D336B5"/>
    <w:rsid w:val="00D33E8A"/>
    <w:rsid w:val="00D34025"/>
    <w:rsid w:val="00D34110"/>
    <w:rsid w:val="00D34281"/>
    <w:rsid w:val="00D3443C"/>
    <w:rsid w:val="00D35340"/>
    <w:rsid w:val="00D35EDA"/>
    <w:rsid w:val="00D36277"/>
    <w:rsid w:val="00D3640E"/>
    <w:rsid w:val="00D36EDE"/>
    <w:rsid w:val="00D36F61"/>
    <w:rsid w:val="00D3764F"/>
    <w:rsid w:val="00D37B31"/>
    <w:rsid w:val="00D37CF6"/>
    <w:rsid w:val="00D4063F"/>
    <w:rsid w:val="00D40914"/>
    <w:rsid w:val="00D40B69"/>
    <w:rsid w:val="00D40B75"/>
    <w:rsid w:val="00D40D4E"/>
    <w:rsid w:val="00D40D7B"/>
    <w:rsid w:val="00D40F53"/>
    <w:rsid w:val="00D4100F"/>
    <w:rsid w:val="00D41878"/>
    <w:rsid w:val="00D41B14"/>
    <w:rsid w:val="00D41B56"/>
    <w:rsid w:val="00D4215E"/>
    <w:rsid w:val="00D42B0E"/>
    <w:rsid w:val="00D42F54"/>
    <w:rsid w:val="00D430E1"/>
    <w:rsid w:val="00D43141"/>
    <w:rsid w:val="00D43862"/>
    <w:rsid w:val="00D43960"/>
    <w:rsid w:val="00D43A83"/>
    <w:rsid w:val="00D44C59"/>
    <w:rsid w:val="00D450D2"/>
    <w:rsid w:val="00D461BA"/>
    <w:rsid w:val="00D463C8"/>
    <w:rsid w:val="00D4679C"/>
    <w:rsid w:val="00D47078"/>
    <w:rsid w:val="00D473B1"/>
    <w:rsid w:val="00D47C1E"/>
    <w:rsid w:val="00D47FA5"/>
    <w:rsid w:val="00D5013F"/>
    <w:rsid w:val="00D50613"/>
    <w:rsid w:val="00D506B3"/>
    <w:rsid w:val="00D50DEA"/>
    <w:rsid w:val="00D511DD"/>
    <w:rsid w:val="00D517DE"/>
    <w:rsid w:val="00D51D48"/>
    <w:rsid w:val="00D51E5B"/>
    <w:rsid w:val="00D51E6A"/>
    <w:rsid w:val="00D521D2"/>
    <w:rsid w:val="00D524AE"/>
    <w:rsid w:val="00D531D4"/>
    <w:rsid w:val="00D5343A"/>
    <w:rsid w:val="00D53EAD"/>
    <w:rsid w:val="00D54880"/>
    <w:rsid w:val="00D5502D"/>
    <w:rsid w:val="00D555A7"/>
    <w:rsid w:val="00D55D5B"/>
    <w:rsid w:val="00D560FA"/>
    <w:rsid w:val="00D5611B"/>
    <w:rsid w:val="00D56279"/>
    <w:rsid w:val="00D56CB1"/>
    <w:rsid w:val="00D56F52"/>
    <w:rsid w:val="00D574D7"/>
    <w:rsid w:val="00D6012F"/>
    <w:rsid w:val="00D601D8"/>
    <w:rsid w:val="00D602B2"/>
    <w:rsid w:val="00D60467"/>
    <w:rsid w:val="00D60AB3"/>
    <w:rsid w:val="00D60AC8"/>
    <w:rsid w:val="00D61093"/>
    <w:rsid w:val="00D6109F"/>
    <w:rsid w:val="00D6178B"/>
    <w:rsid w:val="00D617E2"/>
    <w:rsid w:val="00D61D6C"/>
    <w:rsid w:val="00D620ED"/>
    <w:rsid w:val="00D628AB"/>
    <w:rsid w:val="00D62DDA"/>
    <w:rsid w:val="00D6326F"/>
    <w:rsid w:val="00D6351E"/>
    <w:rsid w:val="00D63585"/>
    <w:rsid w:val="00D63A49"/>
    <w:rsid w:val="00D63A74"/>
    <w:rsid w:val="00D63ADE"/>
    <w:rsid w:val="00D63CDD"/>
    <w:rsid w:val="00D64A05"/>
    <w:rsid w:val="00D64D0B"/>
    <w:rsid w:val="00D64D8A"/>
    <w:rsid w:val="00D651A3"/>
    <w:rsid w:val="00D652D2"/>
    <w:rsid w:val="00D656D1"/>
    <w:rsid w:val="00D65BCD"/>
    <w:rsid w:val="00D65D10"/>
    <w:rsid w:val="00D663DD"/>
    <w:rsid w:val="00D66618"/>
    <w:rsid w:val="00D66704"/>
    <w:rsid w:val="00D667F4"/>
    <w:rsid w:val="00D66EA8"/>
    <w:rsid w:val="00D670B3"/>
    <w:rsid w:val="00D6740B"/>
    <w:rsid w:val="00D67D05"/>
    <w:rsid w:val="00D67DC1"/>
    <w:rsid w:val="00D70596"/>
    <w:rsid w:val="00D70A9C"/>
    <w:rsid w:val="00D711FF"/>
    <w:rsid w:val="00D7204E"/>
    <w:rsid w:val="00D720B5"/>
    <w:rsid w:val="00D72192"/>
    <w:rsid w:val="00D722A3"/>
    <w:rsid w:val="00D72782"/>
    <w:rsid w:val="00D72888"/>
    <w:rsid w:val="00D73A6A"/>
    <w:rsid w:val="00D73DD0"/>
    <w:rsid w:val="00D73F7A"/>
    <w:rsid w:val="00D74451"/>
    <w:rsid w:val="00D745B0"/>
    <w:rsid w:val="00D74733"/>
    <w:rsid w:val="00D74DFB"/>
    <w:rsid w:val="00D75191"/>
    <w:rsid w:val="00D75274"/>
    <w:rsid w:val="00D75C3E"/>
    <w:rsid w:val="00D75D2C"/>
    <w:rsid w:val="00D76675"/>
    <w:rsid w:val="00D76DC5"/>
    <w:rsid w:val="00D770C0"/>
    <w:rsid w:val="00D77107"/>
    <w:rsid w:val="00D771B2"/>
    <w:rsid w:val="00D80549"/>
    <w:rsid w:val="00D80BCF"/>
    <w:rsid w:val="00D8121D"/>
    <w:rsid w:val="00D814D4"/>
    <w:rsid w:val="00D81EE6"/>
    <w:rsid w:val="00D81F66"/>
    <w:rsid w:val="00D82016"/>
    <w:rsid w:val="00D83153"/>
    <w:rsid w:val="00D83232"/>
    <w:rsid w:val="00D836C3"/>
    <w:rsid w:val="00D837DE"/>
    <w:rsid w:val="00D83876"/>
    <w:rsid w:val="00D839B8"/>
    <w:rsid w:val="00D83BB2"/>
    <w:rsid w:val="00D83F7A"/>
    <w:rsid w:val="00D8455F"/>
    <w:rsid w:val="00D845AC"/>
    <w:rsid w:val="00D84604"/>
    <w:rsid w:val="00D84A25"/>
    <w:rsid w:val="00D84B02"/>
    <w:rsid w:val="00D84CC6"/>
    <w:rsid w:val="00D85163"/>
    <w:rsid w:val="00D855DF"/>
    <w:rsid w:val="00D8593E"/>
    <w:rsid w:val="00D85968"/>
    <w:rsid w:val="00D85B2D"/>
    <w:rsid w:val="00D85C42"/>
    <w:rsid w:val="00D860C4"/>
    <w:rsid w:val="00D86152"/>
    <w:rsid w:val="00D868DC"/>
    <w:rsid w:val="00D87CC7"/>
    <w:rsid w:val="00D87FDD"/>
    <w:rsid w:val="00D901E4"/>
    <w:rsid w:val="00D90A30"/>
    <w:rsid w:val="00D90BA1"/>
    <w:rsid w:val="00D90E06"/>
    <w:rsid w:val="00D91629"/>
    <w:rsid w:val="00D91A3E"/>
    <w:rsid w:val="00D91AC5"/>
    <w:rsid w:val="00D91EAF"/>
    <w:rsid w:val="00D92229"/>
    <w:rsid w:val="00D9232C"/>
    <w:rsid w:val="00D927F7"/>
    <w:rsid w:val="00D928E7"/>
    <w:rsid w:val="00D9337B"/>
    <w:rsid w:val="00D9378D"/>
    <w:rsid w:val="00D93816"/>
    <w:rsid w:val="00D93DEB"/>
    <w:rsid w:val="00D94747"/>
    <w:rsid w:val="00D9485E"/>
    <w:rsid w:val="00D9508E"/>
    <w:rsid w:val="00D9567A"/>
    <w:rsid w:val="00D95F23"/>
    <w:rsid w:val="00D96AE3"/>
    <w:rsid w:val="00D97083"/>
    <w:rsid w:val="00D978F7"/>
    <w:rsid w:val="00D9795E"/>
    <w:rsid w:val="00D97EF5"/>
    <w:rsid w:val="00DA0083"/>
    <w:rsid w:val="00DA09D4"/>
    <w:rsid w:val="00DA0BF3"/>
    <w:rsid w:val="00DA0C81"/>
    <w:rsid w:val="00DA0DEF"/>
    <w:rsid w:val="00DA12FF"/>
    <w:rsid w:val="00DA132E"/>
    <w:rsid w:val="00DA1942"/>
    <w:rsid w:val="00DA228C"/>
    <w:rsid w:val="00DA23A8"/>
    <w:rsid w:val="00DA2670"/>
    <w:rsid w:val="00DA2762"/>
    <w:rsid w:val="00DA2943"/>
    <w:rsid w:val="00DA29F3"/>
    <w:rsid w:val="00DA2BFA"/>
    <w:rsid w:val="00DA3334"/>
    <w:rsid w:val="00DA3E82"/>
    <w:rsid w:val="00DA3FA3"/>
    <w:rsid w:val="00DA43F5"/>
    <w:rsid w:val="00DA4A3A"/>
    <w:rsid w:val="00DA5086"/>
    <w:rsid w:val="00DA54C2"/>
    <w:rsid w:val="00DA591A"/>
    <w:rsid w:val="00DA61C2"/>
    <w:rsid w:val="00DA6501"/>
    <w:rsid w:val="00DA66EA"/>
    <w:rsid w:val="00DA73B4"/>
    <w:rsid w:val="00DA7A48"/>
    <w:rsid w:val="00DB00F0"/>
    <w:rsid w:val="00DB0A23"/>
    <w:rsid w:val="00DB0FD6"/>
    <w:rsid w:val="00DB15CC"/>
    <w:rsid w:val="00DB1B2A"/>
    <w:rsid w:val="00DB2954"/>
    <w:rsid w:val="00DB3121"/>
    <w:rsid w:val="00DB378C"/>
    <w:rsid w:val="00DB3C0A"/>
    <w:rsid w:val="00DB3FC9"/>
    <w:rsid w:val="00DB4731"/>
    <w:rsid w:val="00DB4759"/>
    <w:rsid w:val="00DB47AA"/>
    <w:rsid w:val="00DB5A7A"/>
    <w:rsid w:val="00DB5B44"/>
    <w:rsid w:val="00DB5C63"/>
    <w:rsid w:val="00DB5E1E"/>
    <w:rsid w:val="00DB685D"/>
    <w:rsid w:val="00DB6DBB"/>
    <w:rsid w:val="00DB7084"/>
    <w:rsid w:val="00DB72E4"/>
    <w:rsid w:val="00DB731C"/>
    <w:rsid w:val="00DB77DD"/>
    <w:rsid w:val="00DB7BD8"/>
    <w:rsid w:val="00DB7D58"/>
    <w:rsid w:val="00DC01F5"/>
    <w:rsid w:val="00DC0EE4"/>
    <w:rsid w:val="00DC12A5"/>
    <w:rsid w:val="00DC2435"/>
    <w:rsid w:val="00DC24C9"/>
    <w:rsid w:val="00DC2DDE"/>
    <w:rsid w:val="00DC2E83"/>
    <w:rsid w:val="00DC2EA0"/>
    <w:rsid w:val="00DC35F9"/>
    <w:rsid w:val="00DC3743"/>
    <w:rsid w:val="00DC45ED"/>
    <w:rsid w:val="00DC481C"/>
    <w:rsid w:val="00DC4890"/>
    <w:rsid w:val="00DC4DD5"/>
    <w:rsid w:val="00DC6579"/>
    <w:rsid w:val="00DC68CA"/>
    <w:rsid w:val="00DC6A32"/>
    <w:rsid w:val="00DC73D6"/>
    <w:rsid w:val="00DC78C6"/>
    <w:rsid w:val="00DD0075"/>
    <w:rsid w:val="00DD0401"/>
    <w:rsid w:val="00DD0559"/>
    <w:rsid w:val="00DD0F0B"/>
    <w:rsid w:val="00DD1579"/>
    <w:rsid w:val="00DD18A6"/>
    <w:rsid w:val="00DD1967"/>
    <w:rsid w:val="00DD21CD"/>
    <w:rsid w:val="00DD24CD"/>
    <w:rsid w:val="00DD2C57"/>
    <w:rsid w:val="00DD301B"/>
    <w:rsid w:val="00DD3199"/>
    <w:rsid w:val="00DD3BF5"/>
    <w:rsid w:val="00DD4374"/>
    <w:rsid w:val="00DD4723"/>
    <w:rsid w:val="00DD4A4F"/>
    <w:rsid w:val="00DD4DD6"/>
    <w:rsid w:val="00DD6A13"/>
    <w:rsid w:val="00DD6E5D"/>
    <w:rsid w:val="00DD7184"/>
    <w:rsid w:val="00DE09A8"/>
    <w:rsid w:val="00DE0D2A"/>
    <w:rsid w:val="00DE1054"/>
    <w:rsid w:val="00DE15AB"/>
    <w:rsid w:val="00DE2D43"/>
    <w:rsid w:val="00DE331B"/>
    <w:rsid w:val="00DE3C4D"/>
    <w:rsid w:val="00DE3D8E"/>
    <w:rsid w:val="00DE3F5E"/>
    <w:rsid w:val="00DE428A"/>
    <w:rsid w:val="00DE45C4"/>
    <w:rsid w:val="00DE4818"/>
    <w:rsid w:val="00DE4CCB"/>
    <w:rsid w:val="00DE4E70"/>
    <w:rsid w:val="00DE4F0B"/>
    <w:rsid w:val="00DE50DA"/>
    <w:rsid w:val="00DE6773"/>
    <w:rsid w:val="00DE68CE"/>
    <w:rsid w:val="00DE6B70"/>
    <w:rsid w:val="00DE7C34"/>
    <w:rsid w:val="00DF0025"/>
    <w:rsid w:val="00DF0215"/>
    <w:rsid w:val="00DF0B71"/>
    <w:rsid w:val="00DF0EFC"/>
    <w:rsid w:val="00DF116D"/>
    <w:rsid w:val="00DF1964"/>
    <w:rsid w:val="00DF1975"/>
    <w:rsid w:val="00DF1A25"/>
    <w:rsid w:val="00DF240D"/>
    <w:rsid w:val="00DF2887"/>
    <w:rsid w:val="00DF2978"/>
    <w:rsid w:val="00DF2A54"/>
    <w:rsid w:val="00DF2DB9"/>
    <w:rsid w:val="00DF32B5"/>
    <w:rsid w:val="00DF399B"/>
    <w:rsid w:val="00DF3D50"/>
    <w:rsid w:val="00DF40D5"/>
    <w:rsid w:val="00DF41C2"/>
    <w:rsid w:val="00DF496E"/>
    <w:rsid w:val="00DF53CD"/>
    <w:rsid w:val="00DF5537"/>
    <w:rsid w:val="00DF5A3E"/>
    <w:rsid w:val="00DF5E9A"/>
    <w:rsid w:val="00DF680E"/>
    <w:rsid w:val="00DF6A61"/>
    <w:rsid w:val="00DF6B42"/>
    <w:rsid w:val="00DF7DBF"/>
    <w:rsid w:val="00E0089A"/>
    <w:rsid w:val="00E010B4"/>
    <w:rsid w:val="00E02170"/>
    <w:rsid w:val="00E02419"/>
    <w:rsid w:val="00E02588"/>
    <w:rsid w:val="00E02E17"/>
    <w:rsid w:val="00E0316D"/>
    <w:rsid w:val="00E03603"/>
    <w:rsid w:val="00E03965"/>
    <w:rsid w:val="00E0437E"/>
    <w:rsid w:val="00E046CD"/>
    <w:rsid w:val="00E04851"/>
    <w:rsid w:val="00E048C1"/>
    <w:rsid w:val="00E04EF8"/>
    <w:rsid w:val="00E04FF0"/>
    <w:rsid w:val="00E05057"/>
    <w:rsid w:val="00E05B05"/>
    <w:rsid w:val="00E05B86"/>
    <w:rsid w:val="00E05CAE"/>
    <w:rsid w:val="00E06619"/>
    <w:rsid w:val="00E070EA"/>
    <w:rsid w:val="00E076D5"/>
    <w:rsid w:val="00E07D96"/>
    <w:rsid w:val="00E1001B"/>
    <w:rsid w:val="00E1028A"/>
    <w:rsid w:val="00E10CC2"/>
    <w:rsid w:val="00E10FEF"/>
    <w:rsid w:val="00E119B0"/>
    <w:rsid w:val="00E11B3B"/>
    <w:rsid w:val="00E12095"/>
    <w:rsid w:val="00E1233E"/>
    <w:rsid w:val="00E12FA2"/>
    <w:rsid w:val="00E1374A"/>
    <w:rsid w:val="00E138A7"/>
    <w:rsid w:val="00E13A17"/>
    <w:rsid w:val="00E13AF4"/>
    <w:rsid w:val="00E146AB"/>
    <w:rsid w:val="00E14713"/>
    <w:rsid w:val="00E149E3"/>
    <w:rsid w:val="00E14D82"/>
    <w:rsid w:val="00E14E44"/>
    <w:rsid w:val="00E14F44"/>
    <w:rsid w:val="00E15564"/>
    <w:rsid w:val="00E15B12"/>
    <w:rsid w:val="00E15B5B"/>
    <w:rsid w:val="00E15C3E"/>
    <w:rsid w:val="00E162BC"/>
    <w:rsid w:val="00E1692A"/>
    <w:rsid w:val="00E16CB4"/>
    <w:rsid w:val="00E16CD6"/>
    <w:rsid w:val="00E170FE"/>
    <w:rsid w:val="00E17228"/>
    <w:rsid w:val="00E179A7"/>
    <w:rsid w:val="00E179EC"/>
    <w:rsid w:val="00E17D51"/>
    <w:rsid w:val="00E201DD"/>
    <w:rsid w:val="00E20C60"/>
    <w:rsid w:val="00E21C6E"/>
    <w:rsid w:val="00E22AD5"/>
    <w:rsid w:val="00E22C8B"/>
    <w:rsid w:val="00E2350E"/>
    <w:rsid w:val="00E2418D"/>
    <w:rsid w:val="00E24D6D"/>
    <w:rsid w:val="00E24EF8"/>
    <w:rsid w:val="00E2518D"/>
    <w:rsid w:val="00E2533C"/>
    <w:rsid w:val="00E253B0"/>
    <w:rsid w:val="00E25994"/>
    <w:rsid w:val="00E25ABF"/>
    <w:rsid w:val="00E25D94"/>
    <w:rsid w:val="00E2638D"/>
    <w:rsid w:val="00E26459"/>
    <w:rsid w:val="00E26674"/>
    <w:rsid w:val="00E271E3"/>
    <w:rsid w:val="00E276DB"/>
    <w:rsid w:val="00E27C65"/>
    <w:rsid w:val="00E30602"/>
    <w:rsid w:val="00E306DB"/>
    <w:rsid w:val="00E30DAC"/>
    <w:rsid w:val="00E3105F"/>
    <w:rsid w:val="00E31458"/>
    <w:rsid w:val="00E31541"/>
    <w:rsid w:val="00E3160E"/>
    <w:rsid w:val="00E32635"/>
    <w:rsid w:val="00E32714"/>
    <w:rsid w:val="00E32CE0"/>
    <w:rsid w:val="00E32E26"/>
    <w:rsid w:val="00E33254"/>
    <w:rsid w:val="00E33302"/>
    <w:rsid w:val="00E33766"/>
    <w:rsid w:val="00E338F3"/>
    <w:rsid w:val="00E33B65"/>
    <w:rsid w:val="00E33D7B"/>
    <w:rsid w:val="00E33F51"/>
    <w:rsid w:val="00E3456A"/>
    <w:rsid w:val="00E34E30"/>
    <w:rsid w:val="00E34ECF"/>
    <w:rsid w:val="00E35219"/>
    <w:rsid w:val="00E3528B"/>
    <w:rsid w:val="00E3529B"/>
    <w:rsid w:val="00E35D8F"/>
    <w:rsid w:val="00E35DB6"/>
    <w:rsid w:val="00E35ED1"/>
    <w:rsid w:val="00E36C67"/>
    <w:rsid w:val="00E36C84"/>
    <w:rsid w:val="00E372D6"/>
    <w:rsid w:val="00E37302"/>
    <w:rsid w:val="00E3757A"/>
    <w:rsid w:val="00E40137"/>
    <w:rsid w:val="00E405BA"/>
    <w:rsid w:val="00E405E1"/>
    <w:rsid w:val="00E40A4B"/>
    <w:rsid w:val="00E40D6A"/>
    <w:rsid w:val="00E4174A"/>
    <w:rsid w:val="00E41E43"/>
    <w:rsid w:val="00E41EA5"/>
    <w:rsid w:val="00E42399"/>
    <w:rsid w:val="00E42777"/>
    <w:rsid w:val="00E42894"/>
    <w:rsid w:val="00E43027"/>
    <w:rsid w:val="00E43B3E"/>
    <w:rsid w:val="00E43D5E"/>
    <w:rsid w:val="00E43EAD"/>
    <w:rsid w:val="00E44055"/>
    <w:rsid w:val="00E44149"/>
    <w:rsid w:val="00E44A5D"/>
    <w:rsid w:val="00E44D06"/>
    <w:rsid w:val="00E45CDC"/>
    <w:rsid w:val="00E45D96"/>
    <w:rsid w:val="00E461A0"/>
    <w:rsid w:val="00E461CC"/>
    <w:rsid w:val="00E467F5"/>
    <w:rsid w:val="00E46C10"/>
    <w:rsid w:val="00E47D9D"/>
    <w:rsid w:val="00E47FF3"/>
    <w:rsid w:val="00E509E9"/>
    <w:rsid w:val="00E50C1B"/>
    <w:rsid w:val="00E50C32"/>
    <w:rsid w:val="00E50C5C"/>
    <w:rsid w:val="00E50C7B"/>
    <w:rsid w:val="00E50EA1"/>
    <w:rsid w:val="00E51887"/>
    <w:rsid w:val="00E51BF3"/>
    <w:rsid w:val="00E52229"/>
    <w:rsid w:val="00E52256"/>
    <w:rsid w:val="00E52AA5"/>
    <w:rsid w:val="00E52CA8"/>
    <w:rsid w:val="00E534A8"/>
    <w:rsid w:val="00E53502"/>
    <w:rsid w:val="00E53AA4"/>
    <w:rsid w:val="00E53B2B"/>
    <w:rsid w:val="00E53E31"/>
    <w:rsid w:val="00E53EC9"/>
    <w:rsid w:val="00E541A1"/>
    <w:rsid w:val="00E541E4"/>
    <w:rsid w:val="00E5439C"/>
    <w:rsid w:val="00E549C5"/>
    <w:rsid w:val="00E54EC2"/>
    <w:rsid w:val="00E5529C"/>
    <w:rsid w:val="00E553C5"/>
    <w:rsid w:val="00E55481"/>
    <w:rsid w:val="00E55511"/>
    <w:rsid w:val="00E55536"/>
    <w:rsid w:val="00E55BE2"/>
    <w:rsid w:val="00E56493"/>
    <w:rsid w:val="00E56740"/>
    <w:rsid w:val="00E60989"/>
    <w:rsid w:val="00E60FA9"/>
    <w:rsid w:val="00E612D1"/>
    <w:rsid w:val="00E618A5"/>
    <w:rsid w:val="00E6196D"/>
    <w:rsid w:val="00E62156"/>
    <w:rsid w:val="00E623A4"/>
    <w:rsid w:val="00E62DCF"/>
    <w:rsid w:val="00E62FB8"/>
    <w:rsid w:val="00E63111"/>
    <w:rsid w:val="00E632CD"/>
    <w:rsid w:val="00E638D7"/>
    <w:rsid w:val="00E63F32"/>
    <w:rsid w:val="00E64340"/>
    <w:rsid w:val="00E64355"/>
    <w:rsid w:val="00E64608"/>
    <w:rsid w:val="00E646F7"/>
    <w:rsid w:val="00E648C0"/>
    <w:rsid w:val="00E64A61"/>
    <w:rsid w:val="00E64C52"/>
    <w:rsid w:val="00E6631B"/>
    <w:rsid w:val="00E664B3"/>
    <w:rsid w:val="00E66698"/>
    <w:rsid w:val="00E668B4"/>
    <w:rsid w:val="00E66F80"/>
    <w:rsid w:val="00E66FD9"/>
    <w:rsid w:val="00E67A2E"/>
    <w:rsid w:val="00E67E67"/>
    <w:rsid w:val="00E72522"/>
    <w:rsid w:val="00E72776"/>
    <w:rsid w:val="00E72B47"/>
    <w:rsid w:val="00E73964"/>
    <w:rsid w:val="00E73EEA"/>
    <w:rsid w:val="00E74018"/>
    <w:rsid w:val="00E74026"/>
    <w:rsid w:val="00E740A4"/>
    <w:rsid w:val="00E740DD"/>
    <w:rsid w:val="00E74364"/>
    <w:rsid w:val="00E748E0"/>
    <w:rsid w:val="00E7499C"/>
    <w:rsid w:val="00E74AFA"/>
    <w:rsid w:val="00E74B44"/>
    <w:rsid w:val="00E74D51"/>
    <w:rsid w:val="00E7590A"/>
    <w:rsid w:val="00E75EE7"/>
    <w:rsid w:val="00E760EF"/>
    <w:rsid w:val="00E766A1"/>
    <w:rsid w:val="00E768A4"/>
    <w:rsid w:val="00E769BB"/>
    <w:rsid w:val="00E76C89"/>
    <w:rsid w:val="00E77E9D"/>
    <w:rsid w:val="00E77FB2"/>
    <w:rsid w:val="00E8020E"/>
    <w:rsid w:val="00E803B5"/>
    <w:rsid w:val="00E80993"/>
    <w:rsid w:val="00E8117B"/>
    <w:rsid w:val="00E8127C"/>
    <w:rsid w:val="00E81755"/>
    <w:rsid w:val="00E81EFD"/>
    <w:rsid w:val="00E82A78"/>
    <w:rsid w:val="00E82C6A"/>
    <w:rsid w:val="00E83A82"/>
    <w:rsid w:val="00E8465D"/>
    <w:rsid w:val="00E851D2"/>
    <w:rsid w:val="00E85675"/>
    <w:rsid w:val="00E856E9"/>
    <w:rsid w:val="00E85F7E"/>
    <w:rsid w:val="00E8626D"/>
    <w:rsid w:val="00E86663"/>
    <w:rsid w:val="00E86DF6"/>
    <w:rsid w:val="00E86FFB"/>
    <w:rsid w:val="00E903E8"/>
    <w:rsid w:val="00E91165"/>
    <w:rsid w:val="00E9152F"/>
    <w:rsid w:val="00E917AA"/>
    <w:rsid w:val="00E92747"/>
    <w:rsid w:val="00E927BE"/>
    <w:rsid w:val="00E9301A"/>
    <w:rsid w:val="00E9318D"/>
    <w:rsid w:val="00E94476"/>
    <w:rsid w:val="00E94529"/>
    <w:rsid w:val="00E9455D"/>
    <w:rsid w:val="00E94BB6"/>
    <w:rsid w:val="00E94CF0"/>
    <w:rsid w:val="00E951CB"/>
    <w:rsid w:val="00E951DF"/>
    <w:rsid w:val="00E95471"/>
    <w:rsid w:val="00E95AA9"/>
    <w:rsid w:val="00E95B01"/>
    <w:rsid w:val="00E95B37"/>
    <w:rsid w:val="00E95F42"/>
    <w:rsid w:val="00E965F5"/>
    <w:rsid w:val="00E96911"/>
    <w:rsid w:val="00E96CC1"/>
    <w:rsid w:val="00E970E3"/>
    <w:rsid w:val="00E9755E"/>
    <w:rsid w:val="00E975D8"/>
    <w:rsid w:val="00E978F4"/>
    <w:rsid w:val="00E979B2"/>
    <w:rsid w:val="00E97F2A"/>
    <w:rsid w:val="00EA087A"/>
    <w:rsid w:val="00EA0886"/>
    <w:rsid w:val="00EA0A58"/>
    <w:rsid w:val="00EA12F0"/>
    <w:rsid w:val="00EA12F8"/>
    <w:rsid w:val="00EA190E"/>
    <w:rsid w:val="00EA1A26"/>
    <w:rsid w:val="00EA1B5A"/>
    <w:rsid w:val="00EA24EB"/>
    <w:rsid w:val="00EA2500"/>
    <w:rsid w:val="00EA29D9"/>
    <w:rsid w:val="00EA2AD1"/>
    <w:rsid w:val="00EA2B4C"/>
    <w:rsid w:val="00EA3224"/>
    <w:rsid w:val="00EA3732"/>
    <w:rsid w:val="00EA397A"/>
    <w:rsid w:val="00EA3A7E"/>
    <w:rsid w:val="00EA42BA"/>
    <w:rsid w:val="00EA483E"/>
    <w:rsid w:val="00EA485F"/>
    <w:rsid w:val="00EA5335"/>
    <w:rsid w:val="00EA54D0"/>
    <w:rsid w:val="00EA59EA"/>
    <w:rsid w:val="00EA6552"/>
    <w:rsid w:val="00EA66C3"/>
    <w:rsid w:val="00EA7100"/>
    <w:rsid w:val="00EA718A"/>
    <w:rsid w:val="00EA762B"/>
    <w:rsid w:val="00EA76E9"/>
    <w:rsid w:val="00EA78D4"/>
    <w:rsid w:val="00EA7E1E"/>
    <w:rsid w:val="00EA7F84"/>
    <w:rsid w:val="00EB004E"/>
    <w:rsid w:val="00EB0FE2"/>
    <w:rsid w:val="00EB11CE"/>
    <w:rsid w:val="00EB1F34"/>
    <w:rsid w:val="00EB1F81"/>
    <w:rsid w:val="00EB256B"/>
    <w:rsid w:val="00EB2EFB"/>
    <w:rsid w:val="00EB35B9"/>
    <w:rsid w:val="00EB3606"/>
    <w:rsid w:val="00EB3BA6"/>
    <w:rsid w:val="00EB3BC8"/>
    <w:rsid w:val="00EB4161"/>
    <w:rsid w:val="00EB4227"/>
    <w:rsid w:val="00EB4753"/>
    <w:rsid w:val="00EB4917"/>
    <w:rsid w:val="00EB4D48"/>
    <w:rsid w:val="00EB52D9"/>
    <w:rsid w:val="00EB588A"/>
    <w:rsid w:val="00EB597B"/>
    <w:rsid w:val="00EB5D33"/>
    <w:rsid w:val="00EB5DFD"/>
    <w:rsid w:val="00EB5F74"/>
    <w:rsid w:val="00EB6326"/>
    <w:rsid w:val="00EB654D"/>
    <w:rsid w:val="00EB6DD7"/>
    <w:rsid w:val="00EB753E"/>
    <w:rsid w:val="00EB7B78"/>
    <w:rsid w:val="00EB7F77"/>
    <w:rsid w:val="00EC007F"/>
    <w:rsid w:val="00EC03A0"/>
    <w:rsid w:val="00EC03EC"/>
    <w:rsid w:val="00EC0FF1"/>
    <w:rsid w:val="00EC1382"/>
    <w:rsid w:val="00EC189A"/>
    <w:rsid w:val="00EC1D77"/>
    <w:rsid w:val="00EC21D6"/>
    <w:rsid w:val="00EC2FA6"/>
    <w:rsid w:val="00EC329C"/>
    <w:rsid w:val="00EC3317"/>
    <w:rsid w:val="00EC343D"/>
    <w:rsid w:val="00EC3507"/>
    <w:rsid w:val="00EC3508"/>
    <w:rsid w:val="00EC3526"/>
    <w:rsid w:val="00EC3653"/>
    <w:rsid w:val="00EC419E"/>
    <w:rsid w:val="00EC4654"/>
    <w:rsid w:val="00EC4978"/>
    <w:rsid w:val="00EC4B1F"/>
    <w:rsid w:val="00EC4ED2"/>
    <w:rsid w:val="00EC523A"/>
    <w:rsid w:val="00EC5A20"/>
    <w:rsid w:val="00EC5B04"/>
    <w:rsid w:val="00EC6714"/>
    <w:rsid w:val="00EC70C7"/>
    <w:rsid w:val="00ED05EF"/>
    <w:rsid w:val="00ED0FF6"/>
    <w:rsid w:val="00ED14C9"/>
    <w:rsid w:val="00ED1582"/>
    <w:rsid w:val="00ED162E"/>
    <w:rsid w:val="00ED16D1"/>
    <w:rsid w:val="00ED1CC6"/>
    <w:rsid w:val="00ED25D3"/>
    <w:rsid w:val="00ED2D2B"/>
    <w:rsid w:val="00ED2F7A"/>
    <w:rsid w:val="00ED384B"/>
    <w:rsid w:val="00ED4B4D"/>
    <w:rsid w:val="00ED4C64"/>
    <w:rsid w:val="00ED4FB4"/>
    <w:rsid w:val="00ED4FCA"/>
    <w:rsid w:val="00ED519B"/>
    <w:rsid w:val="00ED5D51"/>
    <w:rsid w:val="00ED5FC9"/>
    <w:rsid w:val="00ED69C3"/>
    <w:rsid w:val="00ED718F"/>
    <w:rsid w:val="00ED740B"/>
    <w:rsid w:val="00ED7809"/>
    <w:rsid w:val="00ED7984"/>
    <w:rsid w:val="00EE02A6"/>
    <w:rsid w:val="00EE033F"/>
    <w:rsid w:val="00EE08A3"/>
    <w:rsid w:val="00EE0A3F"/>
    <w:rsid w:val="00EE0AE8"/>
    <w:rsid w:val="00EE1717"/>
    <w:rsid w:val="00EE1B9E"/>
    <w:rsid w:val="00EE1C45"/>
    <w:rsid w:val="00EE269A"/>
    <w:rsid w:val="00EE2FA3"/>
    <w:rsid w:val="00EE3315"/>
    <w:rsid w:val="00EE3405"/>
    <w:rsid w:val="00EE3729"/>
    <w:rsid w:val="00EE39DC"/>
    <w:rsid w:val="00EE3C49"/>
    <w:rsid w:val="00EE3CB1"/>
    <w:rsid w:val="00EE440F"/>
    <w:rsid w:val="00EE44D1"/>
    <w:rsid w:val="00EE511C"/>
    <w:rsid w:val="00EE52C2"/>
    <w:rsid w:val="00EE5B5F"/>
    <w:rsid w:val="00EE5D25"/>
    <w:rsid w:val="00EE5DE1"/>
    <w:rsid w:val="00EE5FBA"/>
    <w:rsid w:val="00EE64BB"/>
    <w:rsid w:val="00EE79EA"/>
    <w:rsid w:val="00EF010F"/>
    <w:rsid w:val="00EF01F5"/>
    <w:rsid w:val="00EF0617"/>
    <w:rsid w:val="00EF0BCC"/>
    <w:rsid w:val="00EF0C37"/>
    <w:rsid w:val="00EF14C6"/>
    <w:rsid w:val="00EF1A15"/>
    <w:rsid w:val="00EF217B"/>
    <w:rsid w:val="00EF24ED"/>
    <w:rsid w:val="00EF26E1"/>
    <w:rsid w:val="00EF2C7E"/>
    <w:rsid w:val="00EF2DC7"/>
    <w:rsid w:val="00EF2E42"/>
    <w:rsid w:val="00EF3185"/>
    <w:rsid w:val="00EF34A8"/>
    <w:rsid w:val="00EF420A"/>
    <w:rsid w:val="00EF42F9"/>
    <w:rsid w:val="00EF443C"/>
    <w:rsid w:val="00EF470D"/>
    <w:rsid w:val="00EF4928"/>
    <w:rsid w:val="00EF5134"/>
    <w:rsid w:val="00EF5BF5"/>
    <w:rsid w:val="00EF5CB6"/>
    <w:rsid w:val="00EF5F8D"/>
    <w:rsid w:val="00EF6B6C"/>
    <w:rsid w:val="00F00355"/>
    <w:rsid w:val="00F00A81"/>
    <w:rsid w:val="00F013A6"/>
    <w:rsid w:val="00F0146E"/>
    <w:rsid w:val="00F02328"/>
    <w:rsid w:val="00F02EF5"/>
    <w:rsid w:val="00F0341A"/>
    <w:rsid w:val="00F0378F"/>
    <w:rsid w:val="00F03A07"/>
    <w:rsid w:val="00F03A49"/>
    <w:rsid w:val="00F045A3"/>
    <w:rsid w:val="00F04DC6"/>
    <w:rsid w:val="00F05351"/>
    <w:rsid w:val="00F05391"/>
    <w:rsid w:val="00F05815"/>
    <w:rsid w:val="00F05CE3"/>
    <w:rsid w:val="00F05D45"/>
    <w:rsid w:val="00F05E58"/>
    <w:rsid w:val="00F06CB6"/>
    <w:rsid w:val="00F07076"/>
    <w:rsid w:val="00F07DA4"/>
    <w:rsid w:val="00F10308"/>
    <w:rsid w:val="00F10DA2"/>
    <w:rsid w:val="00F10F76"/>
    <w:rsid w:val="00F11472"/>
    <w:rsid w:val="00F115B4"/>
    <w:rsid w:val="00F125A5"/>
    <w:rsid w:val="00F126CA"/>
    <w:rsid w:val="00F12A6B"/>
    <w:rsid w:val="00F12B83"/>
    <w:rsid w:val="00F12B8B"/>
    <w:rsid w:val="00F13700"/>
    <w:rsid w:val="00F13926"/>
    <w:rsid w:val="00F139C7"/>
    <w:rsid w:val="00F13B10"/>
    <w:rsid w:val="00F13F1C"/>
    <w:rsid w:val="00F15F06"/>
    <w:rsid w:val="00F160CA"/>
    <w:rsid w:val="00F16C36"/>
    <w:rsid w:val="00F17B45"/>
    <w:rsid w:val="00F20095"/>
    <w:rsid w:val="00F2035F"/>
    <w:rsid w:val="00F2047F"/>
    <w:rsid w:val="00F2068B"/>
    <w:rsid w:val="00F20B64"/>
    <w:rsid w:val="00F20BC3"/>
    <w:rsid w:val="00F20D2C"/>
    <w:rsid w:val="00F20DDB"/>
    <w:rsid w:val="00F210BE"/>
    <w:rsid w:val="00F21144"/>
    <w:rsid w:val="00F2178E"/>
    <w:rsid w:val="00F219FB"/>
    <w:rsid w:val="00F220E1"/>
    <w:rsid w:val="00F223C6"/>
    <w:rsid w:val="00F22B07"/>
    <w:rsid w:val="00F22D4E"/>
    <w:rsid w:val="00F22F91"/>
    <w:rsid w:val="00F23524"/>
    <w:rsid w:val="00F2456D"/>
    <w:rsid w:val="00F25443"/>
    <w:rsid w:val="00F25714"/>
    <w:rsid w:val="00F2574A"/>
    <w:rsid w:val="00F260F1"/>
    <w:rsid w:val="00F2685E"/>
    <w:rsid w:val="00F26B92"/>
    <w:rsid w:val="00F26C6A"/>
    <w:rsid w:val="00F26EB3"/>
    <w:rsid w:val="00F27939"/>
    <w:rsid w:val="00F30159"/>
    <w:rsid w:val="00F301C2"/>
    <w:rsid w:val="00F3078E"/>
    <w:rsid w:val="00F30A27"/>
    <w:rsid w:val="00F30E5D"/>
    <w:rsid w:val="00F30F93"/>
    <w:rsid w:val="00F31431"/>
    <w:rsid w:val="00F31520"/>
    <w:rsid w:val="00F31878"/>
    <w:rsid w:val="00F3272C"/>
    <w:rsid w:val="00F32732"/>
    <w:rsid w:val="00F32A99"/>
    <w:rsid w:val="00F32ACC"/>
    <w:rsid w:val="00F32C42"/>
    <w:rsid w:val="00F32D55"/>
    <w:rsid w:val="00F358F6"/>
    <w:rsid w:val="00F3606A"/>
    <w:rsid w:val="00F369C0"/>
    <w:rsid w:val="00F37117"/>
    <w:rsid w:val="00F4018A"/>
    <w:rsid w:val="00F40855"/>
    <w:rsid w:val="00F4095B"/>
    <w:rsid w:val="00F40BB2"/>
    <w:rsid w:val="00F4142A"/>
    <w:rsid w:val="00F41C57"/>
    <w:rsid w:val="00F41F8C"/>
    <w:rsid w:val="00F43132"/>
    <w:rsid w:val="00F43A5C"/>
    <w:rsid w:val="00F44201"/>
    <w:rsid w:val="00F445BA"/>
    <w:rsid w:val="00F45536"/>
    <w:rsid w:val="00F45B84"/>
    <w:rsid w:val="00F45E0F"/>
    <w:rsid w:val="00F45E3B"/>
    <w:rsid w:val="00F4612A"/>
    <w:rsid w:val="00F463AE"/>
    <w:rsid w:val="00F46721"/>
    <w:rsid w:val="00F4683E"/>
    <w:rsid w:val="00F46B45"/>
    <w:rsid w:val="00F47FAA"/>
    <w:rsid w:val="00F50574"/>
    <w:rsid w:val="00F5117E"/>
    <w:rsid w:val="00F51186"/>
    <w:rsid w:val="00F51263"/>
    <w:rsid w:val="00F52198"/>
    <w:rsid w:val="00F52465"/>
    <w:rsid w:val="00F52854"/>
    <w:rsid w:val="00F52C26"/>
    <w:rsid w:val="00F52CAD"/>
    <w:rsid w:val="00F533BC"/>
    <w:rsid w:val="00F534DC"/>
    <w:rsid w:val="00F53A20"/>
    <w:rsid w:val="00F54334"/>
    <w:rsid w:val="00F54CC0"/>
    <w:rsid w:val="00F54D63"/>
    <w:rsid w:val="00F54DA6"/>
    <w:rsid w:val="00F54EB6"/>
    <w:rsid w:val="00F55057"/>
    <w:rsid w:val="00F553CD"/>
    <w:rsid w:val="00F557C6"/>
    <w:rsid w:val="00F55DBE"/>
    <w:rsid w:val="00F55F49"/>
    <w:rsid w:val="00F56809"/>
    <w:rsid w:val="00F56B2D"/>
    <w:rsid w:val="00F56BA2"/>
    <w:rsid w:val="00F5701D"/>
    <w:rsid w:val="00F577C0"/>
    <w:rsid w:val="00F6056C"/>
    <w:rsid w:val="00F607DB"/>
    <w:rsid w:val="00F61160"/>
    <w:rsid w:val="00F61288"/>
    <w:rsid w:val="00F61521"/>
    <w:rsid w:val="00F61704"/>
    <w:rsid w:val="00F61CEB"/>
    <w:rsid w:val="00F62065"/>
    <w:rsid w:val="00F620C2"/>
    <w:rsid w:val="00F6217E"/>
    <w:rsid w:val="00F62CE7"/>
    <w:rsid w:val="00F62D18"/>
    <w:rsid w:val="00F62D94"/>
    <w:rsid w:val="00F62E1C"/>
    <w:rsid w:val="00F6322B"/>
    <w:rsid w:val="00F633E6"/>
    <w:rsid w:val="00F63688"/>
    <w:rsid w:val="00F637B0"/>
    <w:rsid w:val="00F63AE2"/>
    <w:rsid w:val="00F63DC0"/>
    <w:rsid w:val="00F64A99"/>
    <w:rsid w:val="00F64F93"/>
    <w:rsid w:val="00F6520E"/>
    <w:rsid w:val="00F65419"/>
    <w:rsid w:val="00F65453"/>
    <w:rsid w:val="00F65730"/>
    <w:rsid w:val="00F65AB0"/>
    <w:rsid w:val="00F65CE6"/>
    <w:rsid w:val="00F669C0"/>
    <w:rsid w:val="00F6794C"/>
    <w:rsid w:val="00F67D1A"/>
    <w:rsid w:val="00F67EF9"/>
    <w:rsid w:val="00F7083B"/>
    <w:rsid w:val="00F70DE5"/>
    <w:rsid w:val="00F71026"/>
    <w:rsid w:val="00F712C2"/>
    <w:rsid w:val="00F716E0"/>
    <w:rsid w:val="00F719A8"/>
    <w:rsid w:val="00F71D0E"/>
    <w:rsid w:val="00F71FBF"/>
    <w:rsid w:val="00F7208C"/>
    <w:rsid w:val="00F726AE"/>
    <w:rsid w:val="00F72B15"/>
    <w:rsid w:val="00F72D39"/>
    <w:rsid w:val="00F72ED2"/>
    <w:rsid w:val="00F731C1"/>
    <w:rsid w:val="00F73739"/>
    <w:rsid w:val="00F73BD7"/>
    <w:rsid w:val="00F74582"/>
    <w:rsid w:val="00F7477D"/>
    <w:rsid w:val="00F74DB4"/>
    <w:rsid w:val="00F75242"/>
    <w:rsid w:val="00F759D4"/>
    <w:rsid w:val="00F75F98"/>
    <w:rsid w:val="00F76344"/>
    <w:rsid w:val="00F76BDF"/>
    <w:rsid w:val="00F76FF2"/>
    <w:rsid w:val="00F77A3A"/>
    <w:rsid w:val="00F800F3"/>
    <w:rsid w:val="00F803FE"/>
    <w:rsid w:val="00F809BD"/>
    <w:rsid w:val="00F809D0"/>
    <w:rsid w:val="00F80B7A"/>
    <w:rsid w:val="00F80BF9"/>
    <w:rsid w:val="00F80C91"/>
    <w:rsid w:val="00F80E86"/>
    <w:rsid w:val="00F8139B"/>
    <w:rsid w:val="00F81893"/>
    <w:rsid w:val="00F82377"/>
    <w:rsid w:val="00F82BBD"/>
    <w:rsid w:val="00F8358E"/>
    <w:rsid w:val="00F83C0F"/>
    <w:rsid w:val="00F84BE4"/>
    <w:rsid w:val="00F857E2"/>
    <w:rsid w:val="00F857F5"/>
    <w:rsid w:val="00F85908"/>
    <w:rsid w:val="00F859D3"/>
    <w:rsid w:val="00F861C6"/>
    <w:rsid w:val="00F863C5"/>
    <w:rsid w:val="00F8696F"/>
    <w:rsid w:val="00F875B4"/>
    <w:rsid w:val="00F909D2"/>
    <w:rsid w:val="00F9203A"/>
    <w:rsid w:val="00F9256D"/>
    <w:rsid w:val="00F92632"/>
    <w:rsid w:val="00F9298E"/>
    <w:rsid w:val="00F92A11"/>
    <w:rsid w:val="00F92D17"/>
    <w:rsid w:val="00F93E88"/>
    <w:rsid w:val="00F942E7"/>
    <w:rsid w:val="00F94580"/>
    <w:rsid w:val="00F9490A"/>
    <w:rsid w:val="00F94B40"/>
    <w:rsid w:val="00F94D2C"/>
    <w:rsid w:val="00F94EFE"/>
    <w:rsid w:val="00F95521"/>
    <w:rsid w:val="00F9589A"/>
    <w:rsid w:val="00F95AAB"/>
    <w:rsid w:val="00F96811"/>
    <w:rsid w:val="00F96A46"/>
    <w:rsid w:val="00F96A7C"/>
    <w:rsid w:val="00F971FB"/>
    <w:rsid w:val="00F97AC7"/>
    <w:rsid w:val="00F97B98"/>
    <w:rsid w:val="00FA048A"/>
    <w:rsid w:val="00FA0B46"/>
    <w:rsid w:val="00FA1851"/>
    <w:rsid w:val="00FA1A61"/>
    <w:rsid w:val="00FA2137"/>
    <w:rsid w:val="00FA27AB"/>
    <w:rsid w:val="00FA2AFD"/>
    <w:rsid w:val="00FA2BD0"/>
    <w:rsid w:val="00FA37E5"/>
    <w:rsid w:val="00FA3D4D"/>
    <w:rsid w:val="00FA5C42"/>
    <w:rsid w:val="00FA614B"/>
    <w:rsid w:val="00FA61AE"/>
    <w:rsid w:val="00FA71CD"/>
    <w:rsid w:val="00FA72FE"/>
    <w:rsid w:val="00FA7A08"/>
    <w:rsid w:val="00FA7A33"/>
    <w:rsid w:val="00FA7A82"/>
    <w:rsid w:val="00FB085B"/>
    <w:rsid w:val="00FB26A6"/>
    <w:rsid w:val="00FB27CB"/>
    <w:rsid w:val="00FB382D"/>
    <w:rsid w:val="00FB3832"/>
    <w:rsid w:val="00FB38EC"/>
    <w:rsid w:val="00FB3D1E"/>
    <w:rsid w:val="00FB4166"/>
    <w:rsid w:val="00FB4619"/>
    <w:rsid w:val="00FB4656"/>
    <w:rsid w:val="00FB4856"/>
    <w:rsid w:val="00FB4913"/>
    <w:rsid w:val="00FB5E8D"/>
    <w:rsid w:val="00FB6564"/>
    <w:rsid w:val="00FB6861"/>
    <w:rsid w:val="00FB705D"/>
    <w:rsid w:val="00FB70CB"/>
    <w:rsid w:val="00FB7144"/>
    <w:rsid w:val="00FB7A96"/>
    <w:rsid w:val="00FB7F65"/>
    <w:rsid w:val="00FC08D5"/>
    <w:rsid w:val="00FC0F87"/>
    <w:rsid w:val="00FC1F77"/>
    <w:rsid w:val="00FC2A11"/>
    <w:rsid w:val="00FC2A24"/>
    <w:rsid w:val="00FC2AF5"/>
    <w:rsid w:val="00FC2D2D"/>
    <w:rsid w:val="00FC2E57"/>
    <w:rsid w:val="00FC2EFD"/>
    <w:rsid w:val="00FC325B"/>
    <w:rsid w:val="00FC32D8"/>
    <w:rsid w:val="00FC3740"/>
    <w:rsid w:val="00FC3C63"/>
    <w:rsid w:val="00FC3F38"/>
    <w:rsid w:val="00FC42CF"/>
    <w:rsid w:val="00FC4400"/>
    <w:rsid w:val="00FC473E"/>
    <w:rsid w:val="00FC4FD1"/>
    <w:rsid w:val="00FC55D2"/>
    <w:rsid w:val="00FC5AB3"/>
    <w:rsid w:val="00FC6041"/>
    <w:rsid w:val="00FC6D3F"/>
    <w:rsid w:val="00FC6EAA"/>
    <w:rsid w:val="00FC7553"/>
    <w:rsid w:val="00FC7735"/>
    <w:rsid w:val="00FC775F"/>
    <w:rsid w:val="00FC78F9"/>
    <w:rsid w:val="00FC7AAA"/>
    <w:rsid w:val="00FC7BC2"/>
    <w:rsid w:val="00FC7CE2"/>
    <w:rsid w:val="00FD0007"/>
    <w:rsid w:val="00FD071F"/>
    <w:rsid w:val="00FD1243"/>
    <w:rsid w:val="00FD1CB8"/>
    <w:rsid w:val="00FD2025"/>
    <w:rsid w:val="00FD219A"/>
    <w:rsid w:val="00FD2542"/>
    <w:rsid w:val="00FD2773"/>
    <w:rsid w:val="00FD27CC"/>
    <w:rsid w:val="00FD2A47"/>
    <w:rsid w:val="00FD2CF5"/>
    <w:rsid w:val="00FD3167"/>
    <w:rsid w:val="00FD373B"/>
    <w:rsid w:val="00FD3749"/>
    <w:rsid w:val="00FD3F4E"/>
    <w:rsid w:val="00FD41A8"/>
    <w:rsid w:val="00FD47AC"/>
    <w:rsid w:val="00FD4D19"/>
    <w:rsid w:val="00FD4D57"/>
    <w:rsid w:val="00FD4F56"/>
    <w:rsid w:val="00FD50BF"/>
    <w:rsid w:val="00FD52D0"/>
    <w:rsid w:val="00FD5620"/>
    <w:rsid w:val="00FD577E"/>
    <w:rsid w:val="00FD59DD"/>
    <w:rsid w:val="00FD5C2B"/>
    <w:rsid w:val="00FD5F62"/>
    <w:rsid w:val="00FD62EB"/>
    <w:rsid w:val="00FD64AF"/>
    <w:rsid w:val="00FD6803"/>
    <w:rsid w:val="00FD6ACC"/>
    <w:rsid w:val="00FD6C48"/>
    <w:rsid w:val="00FD6FD6"/>
    <w:rsid w:val="00FD761D"/>
    <w:rsid w:val="00FD7A3B"/>
    <w:rsid w:val="00FE0625"/>
    <w:rsid w:val="00FE0849"/>
    <w:rsid w:val="00FE0F51"/>
    <w:rsid w:val="00FE1EAC"/>
    <w:rsid w:val="00FE20C2"/>
    <w:rsid w:val="00FE20DF"/>
    <w:rsid w:val="00FE26AC"/>
    <w:rsid w:val="00FE2D0D"/>
    <w:rsid w:val="00FE2EDE"/>
    <w:rsid w:val="00FE2EEE"/>
    <w:rsid w:val="00FE2F95"/>
    <w:rsid w:val="00FE421A"/>
    <w:rsid w:val="00FE423E"/>
    <w:rsid w:val="00FE51EA"/>
    <w:rsid w:val="00FE527F"/>
    <w:rsid w:val="00FE537D"/>
    <w:rsid w:val="00FE56CC"/>
    <w:rsid w:val="00FE5968"/>
    <w:rsid w:val="00FE59AB"/>
    <w:rsid w:val="00FE5A21"/>
    <w:rsid w:val="00FE5B9F"/>
    <w:rsid w:val="00FE62F9"/>
    <w:rsid w:val="00FE6841"/>
    <w:rsid w:val="00FE6903"/>
    <w:rsid w:val="00FE7013"/>
    <w:rsid w:val="00FE7914"/>
    <w:rsid w:val="00FE7D3A"/>
    <w:rsid w:val="00FF027B"/>
    <w:rsid w:val="00FF0334"/>
    <w:rsid w:val="00FF04DA"/>
    <w:rsid w:val="00FF2614"/>
    <w:rsid w:val="00FF299A"/>
    <w:rsid w:val="00FF2B0B"/>
    <w:rsid w:val="00FF324C"/>
    <w:rsid w:val="00FF32A6"/>
    <w:rsid w:val="00FF335F"/>
    <w:rsid w:val="00FF44C5"/>
    <w:rsid w:val="00FF4758"/>
    <w:rsid w:val="00FF50C9"/>
    <w:rsid w:val="00FF58CA"/>
    <w:rsid w:val="00FF5A2E"/>
    <w:rsid w:val="00FF5D6A"/>
    <w:rsid w:val="00FF630E"/>
    <w:rsid w:val="00FF672D"/>
    <w:rsid w:val="00FF68C0"/>
    <w:rsid w:val="00FF783A"/>
    <w:rsid w:val="00FF7897"/>
    <w:rsid w:val="00FF7994"/>
    <w:rsid w:val="00FF79FE"/>
    <w:rsid w:val="00FF7B1E"/>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68B79ED9"/>
  <w15:docId w15:val="{086554A4-989F-45C5-A35D-BB89E5F2C6D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B2B86"/>
    <w:pPr>
      <w:spacing w:line="360" w:lineRule="auto"/>
    </w:pPr>
    <w:rPr>
      <w:rFonts w:ascii="Times New Roman" w:hAnsi="Times New Roman"/>
      <w:sz w:val="24"/>
      <w:lang w:val="en-GB"/>
    </w:rPr>
  </w:style>
  <w:style w:type="paragraph" w:styleId="Heading1">
    <w:name w:val="heading 1"/>
    <w:basedOn w:val="Normal"/>
    <w:next w:val="Normal"/>
    <w:link w:val="Heading1Char"/>
    <w:uiPriority w:val="9"/>
    <w:qFormat/>
    <w:rsid w:val="00156876"/>
    <w:pPr>
      <w:keepNext/>
      <w:keepLines/>
      <w:framePr w:wrap="notBeside" w:vAnchor="text" w:hAnchor="text" w:y="1"/>
      <w:pBdr>
        <w:top w:val="threeDEngrave" w:sz="24" w:space="1" w:color="4472C4" w:themeColor="accent1"/>
        <w:left w:val="threeDEngrave" w:sz="24" w:space="4" w:color="4472C4" w:themeColor="accent1"/>
        <w:bottom w:val="threeDEmboss" w:sz="24" w:space="1" w:color="4472C4" w:themeColor="accent1"/>
        <w:right w:val="threeDEmboss" w:sz="24" w:space="4" w:color="4472C4" w:themeColor="accent1"/>
      </w:pBdr>
      <w:spacing w:before="400" w:after="40" w:line="240" w:lineRule="auto"/>
      <w:outlineLvl w:val="0"/>
    </w:pPr>
    <w:rPr>
      <w:rFonts w:asciiTheme="majorHAnsi" w:eastAsiaTheme="majorEastAsia" w:hAnsiTheme="majorHAnsi" w:cstheme="majorBidi"/>
      <w:color w:val="1F3864" w:themeColor="accent1" w:themeShade="80"/>
      <w:sz w:val="36"/>
      <w:szCs w:val="36"/>
    </w:rPr>
  </w:style>
  <w:style w:type="paragraph" w:styleId="Heading2">
    <w:name w:val="heading 2"/>
    <w:basedOn w:val="Normal"/>
    <w:next w:val="Normal"/>
    <w:link w:val="Heading2Char"/>
    <w:uiPriority w:val="9"/>
    <w:unhideWhenUsed/>
    <w:qFormat/>
    <w:rsid w:val="00A878CE"/>
    <w:pPr>
      <w:keepNext/>
      <w:keepLines/>
      <w:spacing w:before="40" w:after="0" w:line="240" w:lineRule="auto"/>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unhideWhenUsed/>
    <w:qFormat/>
    <w:rsid w:val="00A878CE"/>
    <w:pPr>
      <w:keepNext/>
      <w:keepLines/>
      <w:spacing w:before="40" w:after="0" w:line="240" w:lineRule="auto"/>
      <w:outlineLvl w:val="2"/>
    </w:pPr>
    <w:rPr>
      <w:rFonts w:asciiTheme="majorHAnsi" w:eastAsiaTheme="majorEastAsia" w:hAnsiTheme="majorHAnsi"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A878CE"/>
    <w:pPr>
      <w:keepNext/>
      <w:keepLines/>
      <w:spacing w:before="40" w:after="0"/>
      <w:outlineLvl w:val="3"/>
    </w:pPr>
    <w:rPr>
      <w:rFonts w:asciiTheme="majorHAnsi" w:eastAsiaTheme="majorEastAsia" w:hAnsiTheme="majorHAnsi" w:cstheme="majorBidi"/>
      <w:color w:val="2F5496" w:themeColor="accent1" w:themeShade="BF"/>
      <w:szCs w:val="24"/>
    </w:rPr>
  </w:style>
  <w:style w:type="paragraph" w:styleId="Heading5">
    <w:name w:val="heading 5"/>
    <w:basedOn w:val="Normal"/>
    <w:next w:val="Normal"/>
    <w:link w:val="Heading5Char"/>
    <w:uiPriority w:val="9"/>
    <w:semiHidden/>
    <w:unhideWhenUsed/>
    <w:qFormat/>
    <w:rsid w:val="00A878CE"/>
    <w:pPr>
      <w:keepNext/>
      <w:keepLines/>
      <w:spacing w:before="40" w:after="0"/>
      <w:outlineLvl w:val="4"/>
    </w:pPr>
    <w:rPr>
      <w:rFonts w:asciiTheme="majorHAnsi" w:eastAsiaTheme="majorEastAsia" w:hAnsiTheme="majorHAnsi" w:cstheme="majorBidi"/>
      <w:caps/>
      <w:color w:val="2F5496" w:themeColor="accent1" w:themeShade="BF"/>
    </w:rPr>
  </w:style>
  <w:style w:type="paragraph" w:styleId="Heading6">
    <w:name w:val="heading 6"/>
    <w:basedOn w:val="Normal"/>
    <w:next w:val="Normal"/>
    <w:link w:val="Heading6Char"/>
    <w:uiPriority w:val="9"/>
    <w:semiHidden/>
    <w:unhideWhenUsed/>
    <w:qFormat/>
    <w:rsid w:val="00A878CE"/>
    <w:pPr>
      <w:keepNext/>
      <w:keepLines/>
      <w:spacing w:before="40" w:after="0"/>
      <w:outlineLvl w:val="5"/>
    </w:pPr>
    <w:rPr>
      <w:rFonts w:asciiTheme="majorHAnsi" w:eastAsiaTheme="majorEastAsia" w:hAnsiTheme="majorHAnsi" w:cstheme="majorBidi"/>
      <w:i/>
      <w:iCs/>
      <w:caps/>
      <w:color w:val="1F3864" w:themeColor="accent1" w:themeShade="80"/>
    </w:rPr>
  </w:style>
  <w:style w:type="paragraph" w:styleId="Heading7">
    <w:name w:val="heading 7"/>
    <w:basedOn w:val="Normal"/>
    <w:next w:val="Normal"/>
    <w:link w:val="Heading7Char"/>
    <w:uiPriority w:val="9"/>
    <w:semiHidden/>
    <w:unhideWhenUsed/>
    <w:qFormat/>
    <w:rsid w:val="00A878CE"/>
    <w:pPr>
      <w:keepNext/>
      <w:keepLines/>
      <w:spacing w:before="40" w:after="0"/>
      <w:outlineLvl w:val="6"/>
    </w:pPr>
    <w:rPr>
      <w:rFonts w:asciiTheme="majorHAnsi" w:eastAsiaTheme="majorEastAsia" w:hAnsiTheme="majorHAnsi" w:cstheme="majorBidi"/>
      <w:b/>
      <w:bCs/>
      <w:color w:val="1F3864" w:themeColor="accent1" w:themeShade="80"/>
    </w:rPr>
  </w:style>
  <w:style w:type="paragraph" w:styleId="Heading8">
    <w:name w:val="heading 8"/>
    <w:basedOn w:val="Normal"/>
    <w:next w:val="Normal"/>
    <w:link w:val="Heading8Char"/>
    <w:uiPriority w:val="9"/>
    <w:semiHidden/>
    <w:unhideWhenUsed/>
    <w:qFormat/>
    <w:rsid w:val="00A878CE"/>
    <w:pPr>
      <w:keepNext/>
      <w:keepLines/>
      <w:spacing w:before="40" w:after="0"/>
      <w:outlineLvl w:val="7"/>
    </w:pPr>
    <w:rPr>
      <w:rFonts w:asciiTheme="majorHAnsi" w:eastAsiaTheme="majorEastAsia" w:hAnsiTheme="majorHAnsi" w:cstheme="majorBidi"/>
      <w:b/>
      <w:bCs/>
      <w:i/>
      <w:iCs/>
      <w:color w:val="1F3864" w:themeColor="accent1" w:themeShade="80"/>
    </w:rPr>
  </w:style>
  <w:style w:type="paragraph" w:styleId="Heading9">
    <w:name w:val="heading 9"/>
    <w:basedOn w:val="Normal"/>
    <w:next w:val="Normal"/>
    <w:link w:val="Heading9Char"/>
    <w:uiPriority w:val="9"/>
    <w:semiHidden/>
    <w:unhideWhenUsed/>
    <w:qFormat/>
    <w:rsid w:val="00A878CE"/>
    <w:pPr>
      <w:keepNext/>
      <w:keepLines/>
      <w:spacing w:before="40" w:after="0"/>
      <w:outlineLvl w:val="8"/>
    </w:pPr>
    <w:rPr>
      <w:rFonts w:asciiTheme="majorHAnsi" w:eastAsiaTheme="majorEastAsia" w:hAnsiTheme="majorHAnsi" w:cstheme="majorBidi"/>
      <w:i/>
      <w:iCs/>
      <w:color w:val="1F3864" w:themeColor="accent1" w:themeShade="8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56876"/>
    <w:rPr>
      <w:rFonts w:asciiTheme="majorHAnsi" w:eastAsiaTheme="majorEastAsia" w:hAnsiTheme="majorHAnsi" w:cstheme="majorBidi"/>
      <w:color w:val="1F3864" w:themeColor="accent1" w:themeShade="80"/>
      <w:sz w:val="36"/>
      <w:szCs w:val="36"/>
    </w:rPr>
  </w:style>
  <w:style w:type="character" w:customStyle="1" w:styleId="Heading2Char">
    <w:name w:val="Heading 2 Char"/>
    <w:basedOn w:val="DefaultParagraphFont"/>
    <w:link w:val="Heading2"/>
    <w:uiPriority w:val="9"/>
    <w:rsid w:val="00A878CE"/>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rsid w:val="00A878CE"/>
    <w:rPr>
      <w:rFonts w:asciiTheme="majorHAnsi" w:eastAsiaTheme="majorEastAsia" w:hAnsiTheme="majorHAnsi" w:cstheme="majorBidi"/>
      <w:color w:val="2F5496" w:themeColor="accent1" w:themeShade="BF"/>
      <w:sz w:val="28"/>
      <w:szCs w:val="28"/>
    </w:rPr>
  </w:style>
  <w:style w:type="paragraph" w:styleId="NormalWeb">
    <w:name w:val="Normal (Web)"/>
    <w:basedOn w:val="Normal"/>
    <w:uiPriority w:val="99"/>
    <w:unhideWhenUsed/>
    <w:rsid w:val="008E0307"/>
    <w:pPr>
      <w:spacing w:before="100" w:beforeAutospacing="1" w:after="100" w:afterAutospacing="1"/>
    </w:pPr>
    <w:rPr>
      <w:rFonts w:eastAsia="Times New Roman" w:cs="Times New Roman"/>
      <w:szCs w:val="24"/>
    </w:rPr>
  </w:style>
  <w:style w:type="character" w:styleId="Hyperlink">
    <w:name w:val="Hyperlink"/>
    <w:basedOn w:val="DefaultParagraphFont"/>
    <w:uiPriority w:val="99"/>
    <w:unhideWhenUsed/>
    <w:rsid w:val="008E0307"/>
    <w:rPr>
      <w:color w:val="0000FF"/>
      <w:u w:val="single"/>
    </w:rPr>
  </w:style>
  <w:style w:type="paragraph" w:styleId="ListParagraph">
    <w:name w:val="List Paragraph"/>
    <w:basedOn w:val="Normal"/>
    <w:link w:val="ListParagraphChar"/>
    <w:uiPriority w:val="34"/>
    <w:qFormat/>
    <w:rsid w:val="008E0307"/>
    <w:pPr>
      <w:ind w:left="720"/>
      <w:contextualSpacing/>
    </w:pPr>
  </w:style>
  <w:style w:type="table" w:styleId="TableGrid">
    <w:name w:val="Table Grid"/>
    <w:basedOn w:val="TableNormal"/>
    <w:uiPriority w:val="59"/>
    <w:rsid w:val="006060A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Spacing">
    <w:name w:val="No Spacing"/>
    <w:link w:val="NoSpacingChar"/>
    <w:uiPriority w:val="1"/>
    <w:qFormat/>
    <w:rsid w:val="00A878CE"/>
    <w:pPr>
      <w:spacing w:after="0" w:line="240" w:lineRule="auto"/>
    </w:pPr>
  </w:style>
  <w:style w:type="paragraph" w:styleId="TOCHeading">
    <w:name w:val="TOC Heading"/>
    <w:basedOn w:val="Heading1"/>
    <w:next w:val="Normal"/>
    <w:uiPriority w:val="39"/>
    <w:unhideWhenUsed/>
    <w:qFormat/>
    <w:rsid w:val="00A878CE"/>
    <w:pPr>
      <w:framePr w:wrap="notBeside"/>
      <w:outlineLvl w:val="9"/>
    </w:pPr>
  </w:style>
  <w:style w:type="paragraph" w:styleId="TOC1">
    <w:name w:val="toc 1"/>
    <w:basedOn w:val="Normal"/>
    <w:next w:val="Normal"/>
    <w:autoRedefine/>
    <w:uiPriority w:val="39"/>
    <w:unhideWhenUsed/>
    <w:rsid w:val="00335AE3"/>
    <w:pPr>
      <w:spacing w:after="100"/>
    </w:pPr>
  </w:style>
  <w:style w:type="paragraph" w:styleId="TOC2">
    <w:name w:val="toc 2"/>
    <w:basedOn w:val="Normal"/>
    <w:next w:val="Normal"/>
    <w:autoRedefine/>
    <w:uiPriority w:val="39"/>
    <w:unhideWhenUsed/>
    <w:rsid w:val="00335AE3"/>
    <w:pPr>
      <w:spacing w:after="100"/>
      <w:ind w:left="240"/>
    </w:pPr>
  </w:style>
  <w:style w:type="paragraph" w:styleId="Title">
    <w:name w:val="Title"/>
    <w:basedOn w:val="Normal"/>
    <w:next w:val="Normal"/>
    <w:link w:val="TitleChar"/>
    <w:uiPriority w:val="10"/>
    <w:qFormat/>
    <w:rsid w:val="00A878CE"/>
    <w:pPr>
      <w:spacing w:after="0" w:line="204" w:lineRule="auto"/>
      <w:contextualSpacing/>
    </w:pPr>
    <w:rPr>
      <w:rFonts w:asciiTheme="majorHAnsi" w:eastAsiaTheme="majorEastAsia" w:hAnsiTheme="majorHAnsi" w:cstheme="majorBidi"/>
      <w:caps/>
      <w:color w:val="44546A" w:themeColor="text2"/>
      <w:spacing w:val="-15"/>
      <w:sz w:val="72"/>
      <w:szCs w:val="72"/>
    </w:rPr>
  </w:style>
  <w:style w:type="character" w:customStyle="1" w:styleId="TitleChar">
    <w:name w:val="Title Char"/>
    <w:basedOn w:val="DefaultParagraphFont"/>
    <w:link w:val="Title"/>
    <w:uiPriority w:val="10"/>
    <w:rsid w:val="00A878CE"/>
    <w:rPr>
      <w:rFonts w:asciiTheme="majorHAnsi" w:eastAsiaTheme="majorEastAsia" w:hAnsiTheme="majorHAnsi" w:cstheme="majorBidi"/>
      <w:caps/>
      <w:color w:val="44546A" w:themeColor="text2"/>
      <w:spacing w:val="-15"/>
      <w:sz w:val="72"/>
      <w:szCs w:val="72"/>
    </w:rPr>
  </w:style>
  <w:style w:type="character" w:styleId="PlaceholderText">
    <w:name w:val="Placeholder Text"/>
    <w:basedOn w:val="DefaultParagraphFont"/>
    <w:uiPriority w:val="99"/>
    <w:semiHidden/>
    <w:rsid w:val="00567128"/>
    <w:rPr>
      <w:color w:val="808080"/>
    </w:rPr>
  </w:style>
  <w:style w:type="table" w:customStyle="1" w:styleId="TableGridLight1">
    <w:name w:val="Table Grid Light1"/>
    <w:basedOn w:val="TableNormal"/>
    <w:uiPriority w:val="40"/>
    <w:rsid w:val="00913302"/>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table" w:customStyle="1" w:styleId="PlainTable11">
    <w:name w:val="Plain Table 11"/>
    <w:basedOn w:val="TableNormal"/>
    <w:uiPriority w:val="41"/>
    <w:rsid w:val="00913302"/>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customStyle="1" w:styleId="PlainTable21">
    <w:name w:val="Plain Table 21"/>
    <w:basedOn w:val="TableNormal"/>
    <w:uiPriority w:val="42"/>
    <w:rsid w:val="00913302"/>
    <w:pPr>
      <w:spacing w:after="0" w:line="240" w:lineRule="auto"/>
    </w:pPr>
    <w:tblPr>
      <w:tblStyleRowBandSize w:val="1"/>
      <w:tblStyleColBandSize w:val="1"/>
      <w:tblBorders>
        <w:top w:val="single" w:sz="4" w:space="0" w:color="7F7F7F" w:themeColor="text1" w:themeTint="80"/>
        <w:bottom w:val="single" w:sz="4" w:space="0" w:color="7F7F7F" w:themeColor="text1" w:themeTint="80"/>
      </w:tblBorders>
    </w:tblPr>
    <w:tblStylePr w:type="firstRow">
      <w:rPr>
        <w:b/>
        <w:bCs/>
      </w:rPr>
      <w:tblPr/>
      <w:tcPr>
        <w:tcBorders>
          <w:bottom w:val="single" w:sz="4" w:space="0" w:color="7F7F7F" w:themeColor="text1" w:themeTint="80"/>
        </w:tcBorders>
      </w:tcPr>
    </w:tblStylePr>
    <w:tblStylePr w:type="lastRow">
      <w:rPr>
        <w:b/>
        <w:bCs/>
      </w:rPr>
      <w:tblPr/>
      <w:tcPr>
        <w:tcBorders>
          <w:top w:val="single" w:sz="4" w:space="0" w:color="7F7F7F" w:themeColor="text1" w:themeTint="80"/>
        </w:tcBorders>
      </w:tcPr>
    </w:tblStylePr>
    <w:tblStylePr w:type="firstCol">
      <w:rPr>
        <w:b/>
        <w:bCs/>
      </w:rPr>
    </w:tblStylePr>
    <w:tblStylePr w:type="lastCol">
      <w:rPr>
        <w:b/>
        <w:bCs/>
      </w:rPr>
    </w:tblStylePr>
    <w:tblStylePr w:type="band1Vert">
      <w:tblPr/>
      <w:tcPr>
        <w:tcBorders>
          <w:left w:val="single" w:sz="4" w:space="0" w:color="7F7F7F" w:themeColor="text1" w:themeTint="80"/>
          <w:right w:val="single" w:sz="4" w:space="0" w:color="7F7F7F" w:themeColor="text1" w:themeTint="80"/>
        </w:tcBorders>
      </w:tcPr>
    </w:tblStylePr>
    <w:tblStylePr w:type="band2Vert">
      <w:tblPr/>
      <w:tcPr>
        <w:tcBorders>
          <w:left w:val="single" w:sz="4" w:space="0" w:color="7F7F7F" w:themeColor="text1" w:themeTint="80"/>
          <w:right w:val="single" w:sz="4" w:space="0" w:color="7F7F7F" w:themeColor="text1" w:themeTint="80"/>
        </w:tcBorders>
      </w:tcPr>
    </w:tblStylePr>
    <w:tblStylePr w:type="band1Horz">
      <w:tblPr/>
      <w:tcPr>
        <w:tcBorders>
          <w:top w:val="single" w:sz="4" w:space="0" w:color="7F7F7F" w:themeColor="text1" w:themeTint="80"/>
          <w:bottom w:val="single" w:sz="4" w:space="0" w:color="7F7F7F" w:themeColor="text1" w:themeTint="80"/>
        </w:tcBorders>
      </w:tcPr>
    </w:tblStylePr>
  </w:style>
  <w:style w:type="table" w:customStyle="1" w:styleId="PlainTable31">
    <w:name w:val="Plain Table 31"/>
    <w:basedOn w:val="TableNormal"/>
    <w:uiPriority w:val="43"/>
    <w:rsid w:val="00913302"/>
    <w:pPr>
      <w:spacing w:after="0" w:line="240" w:lineRule="auto"/>
    </w:pPr>
    <w:tblPr>
      <w:tblStyleRowBandSize w:val="1"/>
      <w:tblStyleColBandSize w:val="1"/>
    </w:tblPr>
    <w:tblStylePr w:type="firstRow">
      <w:rPr>
        <w:b/>
        <w:bCs/>
        <w:caps/>
      </w:rPr>
      <w:tblPr/>
      <w:tcPr>
        <w:tcBorders>
          <w:bottom w:val="single" w:sz="4" w:space="0" w:color="7F7F7F" w:themeColor="text1" w:themeTint="80"/>
        </w:tcBorders>
      </w:tcPr>
    </w:tblStylePr>
    <w:tblStylePr w:type="lastRow">
      <w:rPr>
        <w:b/>
        <w:bCs/>
        <w:caps/>
      </w:rPr>
      <w:tblPr/>
      <w:tcPr>
        <w:tcBorders>
          <w:top w:val="nil"/>
        </w:tcBorders>
      </w:tcPr>
    </w:tblStylePr>
    <w:tblStylePr w:type="firstCol">
      <w:rPr>
        <w:b/>
        <w:bCs/>
        <w:caps/>
      </w:rPr>
      <w:tblPr/>
      <w:tcPr>
        <w:tcBorders>
          <w:right w:val="single" w:sz="4" w:space="0" w:color="7F7F7F"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character" w:customStyle="1" w:styleId="UnresolvedMention1">
    <w:name w:val="Unresolved Mention1"/>
    <w:basedOn w:val="DefaultParagraphFont"/>
    <w:uiPriority w:val="99"/>
    <w:semiHidden/>
    <w:unhideWhenUsed/>
    <w:rsid w:val="00163EED"/>
    <w:rPr>
      <w:color w:val="605E5C"/>
      <w:shd w:val="clear" w:color="auto" w:fill="E1DFDD"/>
    </w:rPr>
  </w:style>
  <w:style w:type="paragraph" w:styleId="Header">
    <w:name w:val="header"/>
    <w:basedOn w:val="Normal"/>
    <w:link w:val="HeaderChar"/>
    <w:uiPriority w:val="99"/>
    <w:unhideWhenUsed/>
    <w:rsid w:val="00005AC9"/>
    <w:pPr>
      <w:tabs>
        <w:tab w:val="center" w:pos="4680"/>
        <w:tab w:val="right" w:pos="9360"/>
      </w:tabs>
      <w:spacing w:after="0"/>
    </w:pPr>
  </w:style>
  <w:style w:type="character" w:customStyle="1" w:styleId="HeaderChar">
    <w:name w:val="Header Char"/>
    <w:basedOn w:val="DefaultParagraphFont"/>
    <w:link w:val="Header"/>
    <w:uiPriority w:val="99"/>
    <w:rsid w:val="00005AC9"/>
    <w:rPr>
      <w:rFonts w:ascii="Times New Roman" w:hAnsi="Times New Roman"/>
      <w:color w:val="000000" w:themeColor="text1"/>
      <w:sz w:val="24"/>
    </w:rPr>
  </w:style>
  <w:style w:type="paragraph" w:styleId="Footer">
    <w:name w:val="footer"/>
    <w:basedOn w:val="Normal"/>
    <w:link w:val="FooterChar"/>
    <w:uiPriority w:val="99"/>
    <w:unhideWhenUsed/>
    <w:rsid w:val="00005AC9"/>
    <w:pPr>
      <w:tabs>
        <w:tab w:val="center" w:pos="4680"/>
        <w:tab w:val="right" w:pos="9360"/>
      </w:tabs>
      <w:spacing w:after="0"/>
    </w:pPr>
  </w:style>
  <w:style w:type="character" w:customStyle="1" w:styleId="FooterChar">
    <w:name w:val="Footer Char"/>
    <w:basedOn w:val="DefaultParagraphFont"/>
    <w:link w:val="Footer"/>
    <w:uiPriority w:val="99"/>
    <w:rsid w:val="00005AC9"/>
    <w:rPr>
      <w:rFonts w:ascii="Times New Roman" w:hAnsi="Times New Roman"/>
      <w:color w:val="000000" w:themeColor="text1"/>
      <w:sz w:val="24"/>
    </w:rPr>
  </w:style>
  <w:style w:type="table" w:customStyle="1" w:styleId="TableGrid1">
    <w:name w:val="Table Grid1"/>
    <w:basedOn w:val="TableNormal"/>
    <w:next w:val="TableGrid"/>
    <w:uiPriority w:val="39"/>
    <w:rsid w:val="002A66F8"/>
    <w:pPr>
      <w:spacing w:after="0" w:line="240" w:lineRule="auto"/>
    </w:pPr>
    <w:rPr>
      <w:rFonts w:ascii="Calibri" w:eastAsia="Calibri" w:hAnsi="Calibri" w:cs="Times New Roman"/>
    </w:r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4Char">
    <w:name w:val="Heading 4 Char"/>
    <w:basedOn w:val="DefaultParagraphFont"/>
    <w:link w:val="Heading4"/>
    <w:uiPriority w:val="9"/>
    <w:semiHidden/>
    <w:rsid w:val="00A878CE"/>
    <w:rPr>
      <w:rFonts w:asciiTheme="majorHAnsi" w:eastAsiaTheme="majorEastAsia" w:hAnsiTheme="majorHAnsi" w:cstheme="majorBidi"/>
      <w:color w:val="2F5496" w:themeColor="accent1" w:themeShade="BF"/>
      <w:sz w:val="24"/>
      <w:szCs w:val="24"/>
    </w:rPr>
  </w:style>
  <w:style w:type="character" w:customStyle="1" w:styleId="Heading5Char">
    <w:name w:val="Heading 5 Char"/>
    <w:basedOn w:val="DefaultParagraphFont"/>
    <w:link w:val="Heading5"/>
    <w:uiPriority w:val="9"/>
    <w:semiHidden/>
    <w:rsid w:val="00A878CE"/>
    <w:rPr>
      <w:rFonts w:asciiTheme="majorHAnsi" w:eastAsiaTheme="majorEastAsia" w:hAnsiTheme="majorHAnsi" w:cstheme="majorBidi"/>
      <w:caps/>
      <w:color w:val="2F5496" w:themeColor="accent1" w:themeShade="BF"/>
    </w:rPr>
  </w:style>
  <w:style w:type="character" w:customStyle="1" w:styleId="Heading6Char">
    <w:name w:val="Heading 6 Char"/>
    <w:basedOn w:val="DefaultParagraphFont"/>
    <w:link w:val="Heading6"/>
    <w:uiPriority w:val="9"/>
    <w:semiHidden/>
    <w:rsid w:val="00A878CE"/>
    <w:rPr>
      <w:rFonts w:asciiTheme="majorHAnsi" w:eastAsiaTheme="majorEastAsia" w:hAnsiTheme="majorHAnsi" w:cstheme="majorBidi"/>
      <w:i/>
      <w:iCs/>
      <w:caps/>
      <w:color w:val="1F3864" w:themeColor="accent1" w:themeShade="80"/>
    </w:rPr>
  </w:style>
  <w:style w:type="character" w:customStyle="1" w:styleId="Heading7Char">
    <w:name w:val="Heading 7 Char"/>
    <w:basedOn w:val="DefaultParagraphFont"/>
    <w:link w:val="Heading7"/>
    <w:uiPriority w:val="9"/>
    <w:semiHidden/>
    <w:rsid w:val="00A878CE"/>
    <w:rPr>
      <w:rFonts w:asciiTheme="majorHAnsi" w:eastAsiaTheme="majorEastAsia" w:hAnsiTheme="majorHAnsi" w:cstheme="majorBidi"/>
      <w:b/>
      <w:bCs/>
      <w:color w:val="1F3864" w:themeColor="accent1" w:themeShade="80"/>
    </w:rPr>
  </w:style>
  <w:style w:type="character" w:customStyle="1" w:styleId="Heading8Char">
    <w:name w:val="Heading 8 Char"/>
    <w:basedOn w:val="DefaultParagraphFont"/>
    <w:link w:val="Heading8"/>
    <w:uiPriority w:val="9"/>
    <w:semiHidden/>
    <w:rsid w:val="00A878CE"/>
    <w:rPr>
      <w:rFonts w:asciiTheme="majorHAnsi" w:eastAsiaTheme="majorEastAsia" w:hAnsiTheme="majorHAnsi" w:cstheme="majorBidi"/>
      <w:b/>
      <w:bCs/>
      <w:i/>
      <w:iCs/>
      <w:color w:val="1F3864" w:themeColor="accent1" w:themeShade="80"/>
    </w:rPr>
  </w:style>
  <w:style w:type="character" w:customStyle="1" w:styleId="Heading9Char">
    <w:name w:val="Heading 9 Char"/>
    <w:basedOn w:val="DefaultParagraphFont"/>
    <w:link w:val="Heading9"/>
    <w:uiPriority w:val="9"/>
    <w:semiHidden/>
    <w:rsid w:val="00A878CE"/>
    <w:rPr>
      <w:rFonts w:asciiTheme="majorHAnsi" w:eastAsiaTheme="majorEastAsia" w:hAnsiTheme="majorHAnsi" w:cstheme="majorBidi"/>
      <w:i/>
      <w:iCs/>
      <w:color w:val="1F3864" w:themeColor="accent1" w:themeShade="80"/>
    </w:rPr>
  </w:style>
  <w:style w:type="character" w:customStyle="1" w:styleId="ft4">
    <w:name w:val="ft4"/>
    <w:basedOn w:val="DefaultParagraphFont"/>
    <w:rsid w:val="00A414A4"/>
  </w:style>
  <w:style w:type="character" w:customStyle="1" w:styleId="ListParagraphChar">
    <w:name w:val="List Paragraph Char"/>
    <w:link w:val="ListParagraph"/>
    <w:uiPriority w:val="34"/>
    <w:locked/>
    <w:rsid w:val="00A414A4"/>
  </w:style>
  <w:style w:type="character" w:customStyle="1" w:styleId="NoSpacingChar">
    <w:name w:val="No Spacing Char"/>
    <w:basedOn w:val="DefaultParagraphFont"/>
    <w:link w:val="NoSpacing"/>
    <w:uiPriority w:val="1"/>
    <w:locked/>
    <w:rsid w:val="00A414A4"/>
  </w:style>
  <w:style w:type="table" w:styleId="LightGrid-Accent3">
    <w:name w:val="Light Grid Accent 3"/>
    <w:basedOn w:val="TableNormal"/>
    <w:uiPriority w:val="62"/>
    <w:rsid w:val="00A414A4"/>
    <w:pPr>
      <w:spacing w:after="0" w:line="240" w:lineRule="auto"/>
    </w:pPr>
    <w:tblPr>
      <w:tblStyleRowBandSize w:val="1"/>
      <w:tblStyleColBandSize w:val="1"/>
      <w:tblBorders>
        <w:top w:val="single" w:sz="8" w:space="0" w:color="A5A5A5" w:themeColor="accent3"/>
        <w:left w:val="single" w:sz="8" w:space="0" w:color="A5A5A5" w:themeColor="accent3"/>
        <w:bottom w:val="single" w:sz="8" w:space="0" w:color="A5A5A5" w:themeColor="accent3"/>
        <w:right w:val="single" w:sz="8" w:space="0" w:color="A5A5A5" w:themeColor="accent3"/>
        <w:insideH w:val="single" w:sz="8" w:space="0" w:color="A5A5A5" w:themeColor="accent3"/>
        <w:insideV w:val="single" w:sz="8" w:space="0" w:color="A5A5A5"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A5A5A5" w:themeColor="accent3"/>
          <w:left w:val="single" w:sz="8" w:space="0" w:color="A5A5A5" w:themeColor="accent3"/>
          <w:bottom w:val="single" w:sz="18" w:space="0" w:color="A5A5A5" w:themeColor="accent3"/>
          <w:right w:val="single" w:sz="8" w:space="0" w:color="A5A5A5" w:themeColor="accent3"/>
          <w:insideH w:val="nil"/>
          <w:insideV w:val="single" w:sz="8" w:space="0" w:color="A5A5A5"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A5A5A5" w:themeColor="accent3"/>
          <w:left w:val="single" w:sz="8" w:space="0" w:color="A5A5A5" w:themeColor="accent3"/>
          <w:bottom w:val="single" w:sz="8" w:space="0" w:color="A5A5A5" w:themeColor="accent3"/>
          <w:right w:val="single" w:sz="8" w:space="0" w:color="A5A5A5" w:themeColor="accent3"/>
          <w:insideH w:val="nil"/>
          <w:insideV w:val="single" w:sz="8" w:space="0" w:color="A5A5A5"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A5A5A5" w:themeColor="accent3"/>
          <w:left w:val="single" w:sz="8" w:space="0" w:color="A5A5A5" w:themeColor="accent3"/>
          <w:bottom w:val="single" w:sz="8" w:space="0" w:color="A5A5A5" w:themeColor="accent3"/>
          <w:right w:val="single" w:sz="8" w:space="0" w:color="A5A5A5" w:themeColor="accent3"/>
        </w:tcBorders>
      </w:tcPr>
    </w:tblStylePr>
    <w:tblStylePr w:type="band1Vert">
      <w:tblPr/>
      <w:tcPr>
        <w:tcBorders>
          <w:top w:val="single" w:sz="8" w:space="0" w:color="A5A5A5" w:themeColor="accent3"/>
          <w:left w:val="single" w:sz="8" w:space="0" w:color="A5A5A5" w:themeColor="accent3"/>
          <w:bottom w:val="single" w:sz="8" w:space="0" w:color="A5A5A5" w:themeColor="accent3"/>
          <w:right w:val="single" w:sz="8" w:space="0" w:color="A5A5A5" w:themeColor="accent3"/>
        </w:tcBorders>
        <w:shd w:val="clear" w:color="auto" w:fill="E8E8E8" w:themeFill="accent3" w:themeFillTint="3F"/>
      </w:tcPr>
    </w:tblStylePr>
    <w:tblStylePr w:type="band1Horz">
      <w:tblPr/>
      <w:tcPr>
        <w:tcBorders>
          <w:top w:val="single" w:sz="8" w:space="0" w:color="A5A5A5" w:themeColor="accent3"/>
          <w:left w:val="single" w:sz="8" w:space="0" w:color="A5A5A5" w:themeColor="accent3"/>
          <w:bottom w:val="single" w:sz="8" w:space="0" w:color="A5A5A5" w:themeColor="accent3"/>
          <w:right w:val="single" w:sz="8" w:space="0" w:color="A5A5A5" w:themeColor="accent3"/>
          <w:insideV w:val="single" w:sz="8" w:space="0" w:color="A5A5A5" w:themeColor="accent3"/>
        </w:tcBorders>
        <w:shd w:val="clear" w:color="auto" w:fill="E8E8E8" w:themeFill="accent3" w:themeFillTint="3F"/>
      </w:tcPr>
    </w:tblStylePr>
    <w:tblStylePr w:type="band2Horz">
      <w:tblPr/>
      <w:tcPr>
        <w:tcBorders>
          <w:top w:val="single" w:sz="8" w:space="0" w:color="A5A5A5" w:themeColor="accent3"/>
          <w:left w:val="single" w:sz="8" w:space="0" w:color="A5A5A5" w:themeColor="accent3"/>
          <w:bottom w:val="single" w:sz="8" w:space="0" w:color="A5A5A5" w:themeColor="accent3"/>
          <w:right w:val="single" w:sz="8" w:space="0" w:color="A5A5A5" w:themeColor="accent3"/>
          <w:insideV w:val="single" w:sz="8" w:space="0" w:color="A5A5A5" w:themeColor="accent3"/>
        </w:tcBorders>
      </w:tcPr>
    </w:tblStylePr>
  </w:style>
  <w:style w:type="character" w:styleId="Strong">
    <w:name w:val="Strong"/>
    <w:basedOn w:val="DefaultParagraphFont"/>
    <w:uiPriority w:val="22"/>
    <w:qFormat/>
    <w:rsid w:val="00A878CE"/>
    <w:rPr>
      <w:b/>
      <w:bCs/>
    </w:rPr>
  </w:style>
  <w:style w:type="character" w:customStyle="1" w:styleId="current">
    <w:name w:val="current"/>
    <w:basedOn w:val="DefaultParagraphFont"/>
    <w:rsid w:val="00A414A4"/>
  </w:style>
  <w:style w:type="table" w:customStyle="1" w:styleId="GridTable1Light-Accent21">
    <w:name w:val="Grid Table 1 Light - Accent 21"/>
    <w:basedOn w:val="TableNormal"/>
    <w:uiPriority w:val="46"/>
    <w:rsid w:val="001C5C66"/>
    <w:pPr>
      <w:spacing w:after="0" w:line="240" w:lineRule="auto"/>
    </w:pPr>
    <w:tblPr>
      <w:tblStyleRowBandSize w:val="1"/>
      <w:tblStyleColBandSize w:val="1"/>
      <w:tblBorders>
        <w:top w:val="single" w:sz="4" w:space="0" w:color="F7CAAC" w:themeColor="accent2" w:themeTint="66"/>
        <w:left w:val="single" w:sz="4" w:space="0" w:color="F7CAAC" w:themeColor="accent2" w:themeTint="66"/>
        <w:bottom w:val="single" w:sz="4" w:space="0" w:color="F7CAAC" w:themeColor="accent2" w:themeTint="66"/>
        <w:right w:val="single" w:sz="4" w:space="0" w:color="F7CAAC" w:themeColor="accent2" w:themeTint="66"/>
        <w:insideH w:val="single" w:sz="4" w:space="0" w:color="F7CAAC" w:themeColor="accent2" w:themeTint="66"/>
        <w:insideV w:val="single" w:sz="4" w:space="0" w:color="F7CAAC" w:themeColor="accent2" w:themeTint="66"/>
      </w:tblBorders>
    </w:tblPr>
    <w:tblStylePr w:type="firstRow">
      <w:rPr>
        <w:b/>
        <w:bCs/>
      </w:rPr>
      <w:tblPr/>
      <w:tcPr>
        <w:tcBorders>
          <w:bottom w:val="single" w:sz="12" w:space="0" w:color="F4B083" w:themeColor="accent2" w:themeTint="99"/>
        </w:tcBorders>
      </w:tcPr>
    </w:tblStylePr>
    <w:tblStylePr w:type="lastRow">
      <w:rPr>
        <w:b/>
        <w:bCs/>
      </w:rPr>
      <w:tblPr/>
      <w:tcPr>
        <w:tcBorders>
          <w:top w:val="double" w:sz="2" w:space="0" w:color="F4B083" w:themeColor="accent2" w:themeTint="99"/>
        </w:tcBorders>
      </w:tcPr>
    </w:tblStylePr>
    <w:tblStylePr w:type="firstCol">
      <w:rPr>
        <w:b/>
        <w:bCs/>
      </w:rPr>
    </w:tblStylePr>
    <w:tblStylePr w:type="lastCol">
      <w:rPr>
        <w:b/>
        <w:bCs/>
      </w:rPr>
    </w:tblStylePr>
  </w:style>
  <w:style w:type="table" w:customStyle="1" w:styleId="GridTable1Light-Accent41">
    <w:name w:val="Grid Table 1 Light - Accent 41"/>
    <w:basedOn w:val="TableNormal"/>
    <w:uiPriority w:val="46"/>
    <w:rsid w:val="001C5C66"/>
    <w:pPr>
      <w:spacing w:after="0" w:line="240" w:lineRule="auto"/>
    </w:pPr>
    <w:tblPr>
      <w:tblStyleRowBandSize w:val="1"/>
      <w:tblStyleColBandSize w:val="1"/>
      <w:tblBorders>
        <w:top w:val="single" w:sz="4" w:space="0" w:color="FFE599" w:themeColor="accent4" w:themeTint="66"/>
        <w:left w:val="single" w:sz="4" w:space="0" w:color="FFE599" w:themeColor="accent4" w:themeTint="66"/>
        <w:bottom w:val="single" w:sz="4" w:space="0" w:color="FFE599" w:themeColor="accent4" w:themeTint="66"/>
        <w:right w:val="single" w:sz="4" w:space="0" w:color="FFE599" w:themeColor="accent4" w:themeTint="66"/>
        <w:insideH w:val="single" w:sz="4" w:space="0" w:color="FFE599" w:themeColor="accent4" w:themeTint="66"/>
        <w:insideV w:val="single" w:sz="4" w:space="0" w:color="FFE599" w:themeColor="accent4" w:themeTint="66"/>
      </w:tblBorders>
    </w:tblPr>
    <w:tblStylePr w:type="firstRow">
      <w:rPr>
        <w:b/>
        <w:bCs/>
      </w:rPr>
      <w:tblPr/>
      <w:tcPr>
        <w:tcBorders>
          <w:bottom w:val="single" w:sz="12" w:space="0" w:color="FFD966" w:themeColor="accent4" w:themeTint="99"/>
        </w:tcBorders>
      </w:tcPr>
    </w:tblStylePr>
    <w:tblStylePr w:type="lastRow">
      <w:rPr>
        <w:b/>
        <w:bCs/>
      </w:rPr>
      <w:tblPr/>
      <w:tcPr>
        <w:tcBorders>
          <w:top w:val="double" w:sz="2" w:space="0" w:color="FFD966" w:themeColor="accent4" w:themeTint="99"/>
        </w:tcBorders>
      </w:tcPr>
    </w:tblStylePr>
    <w:tblStylePr w:type="firstCol">
      <w:rPr>
        <w:b/>
        <w:bCs/>
      </w:rPr>
    </w:tblStylePr>
    <w:tblStylePr w:type="lastCol">
      <w:rPr>
        <w:b/>
        <w:bCs/>
      </w:rPr>
    </w:tblStylePr>
  </w:style>
  <w:style w:type="table" w:customStyle="1" w:styleId="GridTable1Light1">
    <w:name w:val="Grid Table 1 Light1"/>
    <w:basedOn w:val="TableNormal"/>
    <w:uiPriority w:val="46"/>
    <w:rsid w:val="001C5C66"/>
    <w:pPr>
      <w:spacing w:after="0" w:line="240" w:lineRule="auto"/>
    </w:pPr>
    <w:tblPr>
      <w:tblStyleRowBandSize w:val="1"/>
      <w:tblStyleColBandSize w:val="1"/>
      <w:tbl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insideH w:val="single" w:sz="4" w:space="0" w:color="999999" w:themeColor="text1" w:themeTint="66"/>
        <w:insideV w:val="single" w:sz="4" w:space="0" w:color="999999" w:themeColor="text1" w:themeTint="66"/>
      </w:tblBorders>
    </w:tblPr>
    <w:tblStylePr w:type="firstRow">
      <w:rPr>
        <w:b/>
        <w:bCs/>
      </w:rPr>
      <w:tblPr/>
      <w:tcPr>
        <w:tcBorders>
          <w:bottom w:val="single" w:sz="12" w:space="0" w:color="666666" w:themeColor="text1" w:themeTint="99"/>
        </w:tcBorders>
      </w:tcPr>
    </w:tblStylePr>
    <w:tblStylePr w:type="lastRow">
      <w:rPr>
        <w:b/>
        <w:bCs/>
      </w:rPr>
      <w:tblPr/>
      <w:tcPr>
        <w:tcBorders>
          <w:top w:val="double" w:sz="2" w:space="0" w:color="666666" w:themeColor="text1" w:themeTint="99"/>
        </w:tcBorders>
      </w:tcPr>
    </w:tblStylePr>
    <w:tblStylePr w:type="firstCol">
      <w:rPr>
        <w:b/>
        <w:bCs/>
      </w:rPr>
    </w:tblStylePr>
    <w:tblStylePr w:type="lastCol">
      <w:rPr>
        <w:b/>
        <w:bCs/>
      </w:rPr>
    </w:tblStylePr>
  </w:style>
  <w:style w:type="table" w:customStyle="1" w:styleId="GridTable1Light-Accent51">
    <w:name w:val="Grid Table 1 Light - Accent 51"/>
    <w:basedOn w:val="TableNormal"/>
    <w:uiPriority w:val="46"/>
    <w:rsid w:val="001C5C66"/>
    <w:pPr>
      <w:spacing w:after="0" w:line="240" w:lineRule="auto"/>
    </w:pPr>
    <w:tblPr>
      <w:tblStyleRowBandSize w:val="1"/>
      <w:tblStyleColBandSize w:val="1"/>
      <w:tblBorders>
        <w:top w:val="single" w:sz="4" w:space="0" w:color="BDD6EE" w:themeColor="accent5" w:themeTint="66"/>
        <w:left w:val="single" w:sz="4" w:space="0" w:color="BDD6EE" w:themeColor="accent5" w:themeTint="66"/>
        <w:bottom w:val="single" w:sz="4" w:space="0" w:color="BDD6EE" w:themeColor="accent5" w:themeTint="66"/>
        <w:right w:val="single" w:sz="4" w:space="0" w:color="BDD6EE" w:themeColor="accent5" w:themeTint="66"/>
        <w:insideH w:val="single" w:sz="4" w:space="0" w:color="BDD6EE" w:themeColor="accent5" w:themeTint="66"/>
        <w:insideV w:val="single" w:sz="4" w:space="0" w:color="BDD6EE" w:themeColor="accent5" w:themeTint="66"/>
      </w:tblBorders>
    </w:tblPr>
    <w:tblStylePr w:type="firstRow">
      <w:rPr>
        <w:b/>
        <w:bCs/>
      </w:rPr>
      <w:tblPr/>
      <w:tcPr>
        <w:tcBorders>
          <w:bottom w:val="single" w:sz="12" w:space="0" w:color="9CC2E5" w:themeColor="accent5" w:themeTint="99"/>
        </w:tcBorders>
      </w:tcPr>
    </w:tblStylePr>
    <w:tblStylePr w:type="lastRow">
      <w:rPr>
        <w:b/>
        <w:bCs/>
      </w:rPr>
      <w:tblPr/>
      <w:tcPr>
        <w:tcBorders>
          <w:top w:val="double" w:sz="2" w:space="0" w:color="9CC2E5" w:themeColor="accent5" w:themeTint="99"/>
        </w:tcBorders>
      </w:tcPr>
    </w:tblStylePr>
    <w:tblStylePr w:type="firstCol">
      <w:rPr>
        <w:b/>
        <w:bCs/>
      </w:rPr>
    </w:tblStylePr>
    <w:tblStylePr w:type="lastCol">
      <w:rPr>
        <w:b/>
        <w:bCs/>
      </w:rPr>
    </w:tblStylePr>
  </w:style>
  <w:style w:type="table" w:customStyle="1" w:styleId="GridTable5Dark-Accent21">
    <w:name w:val="Grid Table 5 Dark - Accent 21"/>
    <w:basedOn w:val="TableNormal"/>
    <w:uiPriority w:val="50"/>
    <w:rsid w:val="001C5C66"/>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FBE4D5" w:themeFill="accent2"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ED7D31" w:themeFill="accent2"/>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ED7D31" w:themeFill="accent2"/>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ED7D31" w:themeFill="accent2"/>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ED7D31" w:themeFill="accent2"/>
      </w:tcPr>
    </w:tblStylePr>
    <w:tblStylePr w:type="band1Vert">
      <w:tblPr/>
      <w:tcPr>
        <w:shd w:val="clear" w:color="auto" w:fill="F7CAAC" w:themeFill="accent2" w:themeFillTint="66"/>
      </w:tcPr>
    </w:tblStylePr>
    <w:tblStylePr w:type="band1Horz">
      <w:tblPr/>
      <w:tcPr>
        <w:shd w:val="clear" w:color="auto" w:fill="F7CAAC" w:themeFill="accent2" w:themeFillTint="66"/>
      </w:tcPr>
    </w:tblStylePr>
  </w:style>
  <w:style w:type="paragraph" w:customStyle="1" w:styleId="Default">
    <w:name w:val="Default"/>
    <w:rsid w:val="00BA2A6D"/>
    <w:pPr>
      <w:autoSpaceDE w:val="0"/>
      <w:autoSpaceDN w:val="0"/>
      <w:adjustRightInd w:val="0"/>
      <w:spacing w:after="0" w:line="240" w:lineRule="auto"/>
    </w:pPr>
    <w:rPr>
      <w:rFonts w:ascii="Arial" w:hAnsi="Arial" w:cs="Arial"/>
      <w:color w:val="000000"/>
      <w:sz w:val="24"/>
      <w:szCs w:val="24"/>
    </w:rPr>
  </w:style>
  <w:style w:type="paragraph" w:styleId="TOC3">
    <w:name w:val="toc 3"/>
    <w:basedOn w:val="Normal"/>
    <w:next w:val="Normal"/>
    <w:autoRedefine/>
    <w:uiPriority w:val="39"/>
    <w:unhideWhenUsed/>
    <w:rsid w:val="00F61521"/>
    <w:pPr>
      <w:spacing w:after="100"/>
      <w:ind w:left="480"/>
    </w:pPr>
  </w:style>
  <w:style w:type="table" w:customStyle="1" w:styleId="GridTable1Light-Accent11">
    <w:name w:val="Grid Table 1 Light - Accent 11"/>
    <w:basedOn w:val="TableNormal"/>
    <w:uiPriority w:val="46"/>
    <w:rsid w:val="006178FC"/>
    <w:pPr>
      <w:spacing w:after="0" w:line="240" w:lineRule="auto"/>
    </w:pPr>
    <w:tblPr>
      <w:tblStyleRowBandSize w:val="1"/>
      <w:tblStyleColBandSize w:val="1"/>
      <w:tblBorders>
        <w:top w:val="single" w:sz="4" w:space="0" w:color="B4C6E7" w:themeColor="accent1" w:themeTint="66"/>
        <w:left w:val="single" w:sz="4" w:space="0" w:color="B4C6E7" w:themeColor="accent1" w:themeTint="66"/>
        <w:bottom w:val="single" w:sz="4" w:space="0" w:color="B4C6E7" w:themeColor="accent1" w:themeTint="66"/>
        <w:right w:val="single" w:sz="4" w:space="0" w:color="B4C6E7" w:themeColor="accent1" w:themeTint="66"/>
        <w:insideH w:val="single" w:sz="4" w:space="0" w:color="B4C6E7" w:themeColor="accent1" w:themeTint="66"/>
        <w:insideV w:val="single" w:sz="4" w:space="0" w:color="B4C6E7" w:themeColor="accent1" w:themeTint="66"/>
      </w:tblBorders>
    </w:tblPr>
    <w:tblStylePr w:type="firstRow">
      <w:rPr>
        <w:b/>
        <w:bCs/>
      </w:rPr>
      <w:tblPr/>
      <w:tcPr>
        <w:tcBorders>
          <w:bottom w:val="single" w:sz="12" w:space="0" w:color="8EAADB" w:themeColor="accent1" w:themeTint="99"/>
        </w:tcBorders>
      </w:tcPr>
    </w:tblStylePr>
    <w:tblStylePr w:type="lastRow">
      <w:rPr>
        <w:b/>
        <w:bCs/>
      </w:rPr>
      <w:tblPr/>
      <w:tcPr>
        <w:tcBorders>
          <w:top w:val="double" w:sz="2" w:space="0" w:color="8EAADB" w:themeColor="accent1" w:themeTint="99"/>
        </w:tcBorders>
      </w:tcPr>
    </w:tblStylePr>
    <w:tblStylePr w:type="firstCol">
      <w:rPr>
        <w:b/>
        <w:bCs/>
      </w:rPr>
    </w:tblStylePr>
    <w:tblStylePr w:type="lastCol">
      <w:rPr>
        <w:b/>
        <w:bCs/>
      </w:rPr>
    </w:tblStylePr>
  </w:style>
  <w:style w:type="table" w:customStyle="1" w:styleId="GridTable1Light-Accent31">
    <w:name w:val="Grid Table 1 Light - Accent 31"/>
    <w:basedOn w:val="TableNormal"/>
    <w:uiPriority w:val="46"/>
    <w:rsid w:val="006178FC"/>
    <w:pPr>
      <w:spacing w:after="0" w:line="240" w:lineRule="auto"/>
    </w:pPr>
    <w:tblPr>
      <w:tblStyleRowBandSize w:val="1"/>
      <w:tblStyleColBandSize w:val="1"/>
      <w:tblBorders>
        <w:top w:val="single" w:sz="4" w:space="0" w:color="DBDBDB" w:themeColor="accent3" w:themeTint="66"/>
        <w:left w:val="single" w:sz="4" w:space="0" w:color="DBDBDB" w:themeColor="accent3" w:themeTint="66"/>
        <w:bottom w:val="single" w:sz="4" w:space="0" w:color="DBDBDB" w:themeColor="accent3" w:themeTint="66"/>
        <w:right w:val="single" w:sz="4" w:space="0" w:color="DBDBDB" w:themeColor="accent3" w:themeTint="66"/>
        <w:insideH w:val="single" w:sz="4" w:space="0" w:color="DBDBDB" w:themeColor="accent3" w:themeTint="66"/>
        <w:insideV w:val="single" w:sz="4" w:space="0" w:color="DBDBDB" w:themeColor="accent3" w:themeTint="66"/>
      </w:tblBorders>
    </w:tblPr>
    <w:tblStylePr w:type="firstRow">
      <w:rPr>
        <w:b/>
        <w:bCs/>
      </w:rPr>
      <w:tblPr/>
      <w:tcPr>
        <w:tcBorders>
          <w:bottom w:val="single" w:sz="12" w:space="0" w:color="C9C9C9" w:themeColor="accent3" w:themeTint="99"/>
        </w:tcBorders>
      </w:tcPr>
    </w:tblStylePr>
    <w:tblStylePr w:type="lastRow">
      <w:rPr>
        <w:b/>
        <w:bCs/>
      </w:rPr>
      <w:tblPr/>
      <w:tcPr>
        <w:tcBorders>
          <w:top w:val="double" w:sz="2" w:space="0" w:color="C9C9C9" w:themeColor="accent3" w:themeTint="99"/>
        </w:tcBorders>
      </w:tcPr>
    </w:tblStylePr>
    <w:tblStylePr w:type="firstCol">
      <w:rPr>
        <w:b/>
        <w:bCs/>
      </w:rPr>
    </w:tblStylePr>
    <w:tblStylePr w:type="lastCol">
      <w:rPr>
        <w:b/>
        <w:bCs/>
      </w:rPr>
    </w:tblStylePr>
  </w:style>
  <w:style w:type="table" w:customStyle="1" w:styleId="GridTable4-Accent41">
    <w:name w:val="Grid Table 4 - Accent 41"/>
    <w:basedOn w:val="TableNormal"/>
    <w:uiPriority w:val="49"/>
    <w:rsid w:val="00AA588F"/>
    <w:pPr>
      <w:spacing w:after="0" w:line="240" w:lineRule="auto"/>
    </w:pPr>
    <w:tblPr>
      <w:tblStyleRowBandSize w:val="1"/>
      <w:tblStyleColBandSize w:val="1"/>
      <w:tblBorders>
        <w:top w:val="single" w:sz="4" w:space="0" w:color="FFD966" w:themeColor="accent4" w:themeTint="99"/>
        <w:left w:val="single" w:sz="4" w:space="0" w:color="FFD966" w:themeColor="accent4" w:themeTint="99"/>
        <w:bottom w:val="single" w:sz="4" w:space="0" w:color="FFD966" w:themeColor="accent4" w:themeTint="99"/>
        <w:right w:val="single" w:sz="4" w:space="0" w:color="FFD966" w:themeColor="accent4" w:themeTint="99"/>
        <w:insideH w:val="single" w:sz="4" w:space="0" w:color="FFD966" w:themeColor="accent4" w:themeTint="99"/>
        <w:insideV w:val="single" w:sz="4" w:space="0" w:color="FFD966" w:themeColor="accent4" w:themeTint="99"/>
      </w:tblBorders>
    </w:tblPr>
    <w:tblStylePr w:type="firstRow">
      <w:rPr>
        <w:b/>
        <w:bCs/>
        <w:color w:val="FFFFFF" w:themeColor="background1"/>
      </w:rPr>
      <w:tblPr/>
      <w:tcPr>
        <w:tcBorders>
          <w:top w:val="single" w:sz="4" w:space="0" w:color="FFC000" w:themeColor="accent4"/>
          <w:left w:val="single" w:sz="4" w:space="0" w:color="FFC000" w:themeColor="accent4"/>
          <w:bottom w:val="single" w:sz="4" w:space="0" w:color="FFC000" w:themeColor="accent4"/>
          <w:right w:val="single" w:sz="4" w:space="0" w:color="FFC000" w:themeColor="accent4"/>
          <w:insideH w:val="nil"/>
          <w:insideV w:val="nil"/>
        </w:tcBorders>
        <w:shd w:val="clear" w:color="auto" w:fill="FFC000" w:themeFill="accent4"/>
      </w:tcPr>
    </w:tblStylePr>
    <w:tblStylePr w:type="lastRow">
      <w:rPr>
        <w:b/>
        <w:bCs/>
      </w:rPr>
      <w:tblPr/>
      <w:tcPr>
        <w:tcBorders>
          <w:top w:val="double" w:sz="4" w:space="0" w:color="FFC000" w:themeColor="accent4"/>
        </w:tcBorders>
      </w:tcPr>
    </w:tblStylePr>
    <w:tblStylePr w:type="firstCol">
      <w:rPr>
        <w:b/>
        <w:bCs/>
      </w:rPr>
    </w:tblStylePr>
    <w:tblStylePr w:type="lastCol">
      <w:rPr>
        <w:b/>
        <w:bCs/>
      </w:rPr>
    </w:tblStylePr>
    <w:tblStylePr w:type="band1Vert">
      <w:tblPr/>
      <w:tcPr>
        <w:shd w:val="clear" w:color="auto" w:fill="FFF2CC" w:themeFill="accent4" w:themeFillTint="33"/>
      </w:tcPr>
    </w:tblStylePr>
    <w:tblStylePr w:type="band1Horz">
      <w:tblPr/>
      <w:tcPr>
        <w:shd w:val="clear" w:color="auto" w:fill="FFF2CC" w:themeFill="accent4" w:themeFillTint="33"/>
      </w:tcPr>
    </w:tblStylePr>
  </w:style>
  <w:style w:type="table" w:customStyle="1" w:styleId="GridTable7Colorful-Accent11">
    <w:name w:val="Grid Table 7 Colorful - Accent 11"/>
    <w:basedOn w:val="TableNormal"/>
    <w:uiPriority w:val="52"/>
    <w:rsid w:val="003E47FB"/>
    <w:pPr>
      <w:spacing w:after="0" w:line="240" w:lineRule="auto"/>
    </w:pPr>
    <w:rPr>
      <w:color w:val="2F5496" w:themeColor="accent1" w:themeShade="BF"/>
    </w:rPr>
    <w:tblPr>
      <w:tblStyleRowBandSize w:val="1"/>
      <w:tblStyleColBandSize w:val="1"/>
      <w:tblBorders>
        <w:top w:val="single" w:sz="4" w:space="0" w:color="8EAADB" w:themeColor="accent1" w:themeTint="99"/>
        <w:left w:val="single" w:sz="4" w:space="0" w:color="8EAADB" w:themeColor="accent1" w:themeTint="99"/>
        <w:bottom w:val="single" w:sz="4" w:space="0" w:color="8EAADB" w:themeColor="accent1" w:themeTint="99"/>
        <w:right w:val="single" w:sz="4" w:space="0" w:color="8EAADB" w:themeColor="accent1" w:themeTint="99"/>
        <w:insideH w:val="single" w:sz="4" w:space="0" w:color="8EAADB" w:themeColor="accent1" w:themeTint="99"/>
        <w:insideV w:val="single" w:sz="4" w:space="0" w:color="8EAADB" w:themeColor="accent1"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D9E2F3" w:themeFill="accent1" w:themeFillTint="33"/>
      </w:tcPr>
    </w:tblStylePr>
    <w:tblStylePr w:type="band1Horz">
      <w:tblPr/>
      <w:tcPr>
        <w:shd w:val="clear" w:color="auto" w:fill="D9E2F3" w:themeFill="accent1" w:themeFillTint="33"/>
      </w:tcPr>
    </w:tblStylePr>
    <w:tblStylePr w:type="neCell">
      <w:tblPr/>
      <w:tcPr>
        <w:tcBorders>
          <w:bottom w:val="single" w:sz="4" w:space="0" w:color="8EAADB" w:themeColor="accent1" w:themeTint="99"/>
        </w:tcBorders>
      </w:tcPr>
    </w:tblStylePr>
    <w:tblStylePr w:type="nwCell">
      <w:tblPr/>
      <w:tcPr>
        <w:tcBorders>
          <w:bottom w:val="single" w:sz="4" w:space="0" w:color="8EAADB" w:themeColor="accent1" w:themeTint="99"/>
        </w:tcBorders>
      </w:tcPr>
    </w:tblStylePr>
    <w:tblStylePr w:type="seCell">
      <w:tblPr/>
      <w:tcPr>
        <w:tcBorders>
          <w:top w:val="single" w:sz="4" w:space="0" w:color="8EAADB" w:themeColor="accent1" w:themeTint="99"/>
        </w:tcBorders>
      </w:tcPr>
    </w:tblStylePr>
    <w:tblStylePr w:type="swCell">
      <w:tblPr/>
      <w:tcPr>
        <w:tcBorders>
          <w:top w:val="single" w:sz="4" w:space="0" w:color="8EAADB" w:themeColor="accent1" w:themeTint="99"/>
        </w:tcBorders>
      </w:tcPr>
    </w:tblStylePr>
  </w:style>
  <w:style w:type="character" w:styleId="Emphasis">
    <w:name w:val="Emphasis"/>
    <w:basedOn w:val="DefaultParagraphFont"/>
    <w:uiPriority w:val="20"/>
    <w:qFormat/>
    <w:rsid w:val="00A878CE"/>
    <w:rPr>
      <w:i/>
      <w:iCs/>
    </w:rPr>
  </w:style>
  <w:style w:type="paragraph" w:styleId="Caption">
    <w:name w:val="caption"/>
    <w:basedOn w:val="Normal"/>
    <w:next w:val="Normal"/>
    <w:uiPriority w:val="35"/>
    <w:semiHidden/>
    <w:unhideWhenUsed/>
    <w:qFormat/>
    <w:rsid w:val="00A878CE"/>
    <w:pPr>
      <w:spacing w:line="240" w:lineRule="auto"/>
    </w:pPr>
    <w:rPr>
      <w:b/>
      <w:bCs/>
      <w:smallCaps/>
      <w:color w:val="44546A" w:themeColor="text2"/>
    </w:rPr>
  </w:style>
  <w:style w:type="paragraph" w:styleId="Subtitle">
    <w:name w:val="Subtitle"/>
    <w:basedOn w:val="Normal"/>
    <w:next w:val="Normal"/>
    <w:link w:val="SubtitleChar"/>
    <w:uiPriority w:val="11"/>
    <w:qFormat/>
    <w:rsid w:val="00A878CE"/>
    <w:pPr>
      <w:numPr>
        <w:ilvl w:val="1"/>
      </w:numPr>
      <w:spacing w:after="240" w:line="240" w:lineRule="auto"/>
    </w:pPr>
    <w:rPr>
      <w:rFonts w:asciiTheme="majorHAnsi" w:eastAsiaTheme="majorEastAsia" w:hAnsiTheme="majorHAnsi" w:cstheme="majorBidi"/>
      <w:color w:val="4472C4" w:themeColor="accent1"/>
      <w:sz w:val="28"/>
      <w:szCs w:val="28"/>
    </w:rPr>
  </w:style>
  <w:style w:type="character" w:customStyle="1" w:styleId="SubtitleChar">
    <w:name w:val="Subtitle Char"/>
    <w:basedOn w:val="DefaultParagraphFont"/>
    <w:link w:val="Subtitle"/>
    <w:uiPriority w:val="11"/>
    <w:rsid w:val="00A878CE"/>
    <w:rPr>
      <w:rFonts w:asciiTheme="majorHAnsi" w:eastAsiaTheme="majorEastAsia" w:hAnsiTheme="majorHAnsi" w:cstheme="majorBidi"/>
      <w:color w:val="4472C4" w:themeColor="accent1"/>
      <w:sz w:val="28"/>
      <w:szCs w:val="28"/>
    </w:rPr>
  </w:style>
  <w:style w:type="paragraph" w:styleId="Quote">
    <w:name w:val="Quote"/>
    <w:basedOn w:val="Normal"/>
    <w:next w:val="Normal"/>
    <w:link w:val="QuoteChar"/>
    <w:uiPriority w:val="29"/>
    <w:qFormat/>
    <w:rsid w:val="00A878CE"/>
    <w:pPr>
      <w:spacing w:before="120" w:after="120"/>
      <w:ind w:left="720"/>
    </w:pPr>
    <w:rPr>
      <w:color w:val="44546A" w:themeColor="text2"/>
      <w:szCs w:val="24"/>
    </w:rPr>
  </w:style>
  <w:style w:type="character" w:customStyle="1" w:styleId="QuoteChar">
    <w:name w:val="Quote Char"/>
    <w:basedOn w:val="DefaultParagraphFont"/>
    <w:link w:val="Quote"/>
    <w:uiPriority w:val="29"/>
    <w:rsid w:val="00A878CE"/>
    <w:rPr>
      <w:color w:val="44546A" w:themeColor="text2"/>
      <w:sz w:val="24"/>
      <w:szCs w:val="24"/>
    </w:rPr>
  </w:style>
  <w:style w:type="paragraph" w:styleId="IntenseQuote">
    <w:name w:val="Intense Quote"/>
    <w:basedOn w:val="Normal"/>
    <w:next w:val="Normal"/>
    <w:link w:val="IntenseQuoteChar"/>
    <w:uiPriority w:val="30"/>
    <w:qFormat/>
    <w:rsid w:val="00A878CE"/>
    <w:pPr>
      <w:spacing w:before="100" w:beforeAutospacing="1" w:after="240" w:line="240" w:lineRule="auto"/>
      <w:ind w:left="720"/>
      <w:jc w:val="center"/>
    </w:pPr>
    <w:rPr>
      <w:rFonts w:asciiTheme="majorHAnsi" w:eastAsiaTheme="majorEastAsia" w:hAnsiTheme="majorHAnsi" w:cstheme="majorBidi"/>
      <w:color w:val="44546A" w:themeColor="text2"/>
      <w:spacing w:val="-6"/>
      <w:sz w:val="32"/>
      <w:szCs w:val="32"/>
    </w:rPr>
  </w:style>
  <w:style w:type="character" w:customStyle="1" w:styleId="IntenseQuoteChar">
    <w:name w:val="Intense Quote Char"/>
    <w:basedOn w:val="DefaultParagraphFont"/>
    <w:link w:val="IntenseQuote"/>
    <w:uiPriority w:val="30"/>
    <w:rsid w:val="00A878CE"/>
    <w:rPr>
      <w:rFonts w:asciiTheme="majorHAnsi" w:eastAsiaTheme="majorEastAsia" w:hAnsiTheme="majorHAnsi" w:cstheme="majorBidi"/>
      <w:color w:val="44546A" w:themeColor="text2"/>
      <w:spacing w:val="-6"/>
      <w:sz w:val="32"/>
      <w:szCs w:val="32"/>
    </w:rPr>
  </w:style>
  <w:style w:type="character" w:styleId="SubtleEmphasis">
    <w:name w:val="Subtle Emphasis"/>
    <w:basedOn w:val="DefaultParagraphFont"/>
    <w:uiPriority w:val="19"/>
    <w:qFormat/>
    <w:rsid w:val="00A878CE"/>
    <w:rPr>
      <w:i/>
      <w:iCs/>
      <w:color w:val="595959" w:themeColor="text1" w:themeTint="A6"/>
    </w:rPr>
  </w:style>
  <w:style w:type="character" w:styleId="IntenseEmphasis">
    <w:name w:val="Intense Emphasis"/>
    <w:basedOn w:val="DefaultParagraphFont"/>
    <w:uiPriority w:val="21"/>
    <w:qFormat/>
    <w:rsid w:val="00A878CE"/>
    <w:rPr>
      <w:b/>
      <w:bCs/>
      <w:i/>
      <w:iCs/>
    </w:rPr>
  </w:style>
  <w:style w:type="character" w:styleId="SubtleReference">
    <w:name w:val="Subtle Reference"/>
    <w:basedOn w:val="DefaultParagraphFont"/>
    <w:uiPriority w:val="31"/>
    <w:qFormat/>
    <w:rsid w:val="00A878CE"/>
    <w:rPr>
      <w:smallCaps/>
      <w:color w:val="595959" w:themeColor="text1" w:themeTint="A6"/>
      <w:u w:val="none" w:color="7F7F7F" w:themeColor="text1" w:themeTint="80"/>
      <w:bdr w:val="none" w:sz="0" w:space="0" w:color="auto"/>
    </w:rPr>
  </w:style>
  <w:style w:type="character" w:styleId="IntenseReference">
    <w:name w:val="Intense Reference"/>
    <w:basedOn w:val="DefaultParagraphFont"/>
    <w:uiPriority w:val="32"/>
    <w:qFormat/>
    <w:rsid w:val="00A878CE"/>
    <w:rPr>
      <w:b/>
      <w:bCs/>
      <w:smallCaps/>
      <w:color w:val="44546A" w:themeColor="text2"/>
      <w:u w:val="single"/>
    </w:rPr>
  </w:style>
  <w:style w:type="character" w:styleId="BookTitle">
    <w:name w:val="Book Title"/>
    <w:basedOn w:val="DefaultParagraphFont"/>
    <w:uiPriority w:val="33"/>
    <w:qFormat/>
    <w:rsid w:val="00A878CE"/>
    <w:rPr>
      <w:b/>
      <w:bCs/>
      <w:smallCaps/>
      <w:spacing w:val="10"/>
    </w:rPr>
  </w:style>
  <w:style w:type="paragraph" w:styleId="BalloonText">
    <w:name w:val="Balloon Text"/>
    <w:basedOn w:val="Normal"/>
    <w:link w:val="BalloonTextChar"/>
    <w:uiPriority w:val="99"/>
    <w:semiHidden/>
    <w:unhideWhenUsed/>
    <w:rsid w:val="00F533BC"/>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F533BC"/>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47144125">
      <w:bodyDiv w:val="1"/>
      <w:marLeft w:val="0"/>
      <w:marRight w:val="0"/>
      <w:marTop w:val="0"/>
      <w:marBottom w:val="0"/>
      <w:divBdr>
        <w:top w:val="none" w:sz="0" w:space="0" w:color="auto"/>
        <w:left w:val="none" w:sz="0" w:space="0" w:color="auto"/>
        <w:bottom w:val="none" w:sz="0" w:space="0" w:color="auto"/>
        <w:right w:val="none" w:sz="0" w:space="0" w:color="auto"/>
      </w:divBdr>
    </w:div>
    <w:div w:id="75636157">
      <w:bodyDiv w:val="1"/>
      <w:marLeft w:val="0"/>
      <w:marRight w:val="0"/>
      <w:marTop w:val="0"/>
      <w:marBottom w:val="0"/>
      <w:divBdr>
        <w:top w:val="none" w:sz="0" w:space="0" w:color="auto"/>
        <w:left w:val="none" w:sz="0" w:space="0" w:color="auto"/>
        <w:bottom w:val="none" w:sz="0" w:space="0" w:color="auto"/>
        <w:right w:val="none" w:sz="0" w:space="0" w:color="auto"/>
      </w:divBdr>
    </w:div>
    <w:div w:id="114519958">
      <w:bodyDiv w:val="1"/>
      <w:marLeft w:val="0"/>
      <w:marRight w:val="0"/>
      <w:marTop w:val="0"/>
      <w:marBottom w:val="0"/>
      <w:divBdr>
        <w:top w:val="none" w:sz="0" w:space="0" w:color="auto"/>
        <w:left w:val="none" w:sz="0" w:space="0" w:color="auto"/>
        <w:bottom w:val="none" w:sz="0" w:space="0" w:color="auto"/>
        <w:right w:val="none" w:sz="0" w:space="0" w:color="auto"/>
      </w:divBdr>
    </w:div>
    <w:div w:id="185599355">
      <w:bodyDiv w:val="1"/>
      <w:marLeft w:val="0"/>
      <w:marRight w:val="0"/>
      <w:marTop w:val="0"/>
      <w:marBottom w:val="0"/>
      <w:divBdr>
        <w:top w:val="none" w:sz="0" w:space="0" w:color="auto"/>
        <w:left w:val="none" w:sz="0" w:space="0" w:color="auto"/>
        <w:bottom w:val="none" w:sz="0" w:space="0" w:color="auto"/>
        <w:right w:val="none" w:sz="0" w:space="0" w:color="auto"/>
      </w:divBdr>
    </w:div>
    <w:div w:id="197009820">
      <w:bodyDiv w:val="1"/>
      <w:marLeft w:val="0"/>
      <w:marRight w:val="0"/>
      <w:marTop w:val="0"/>
      <w:marBottom w:val="0"/>
      <w:divBdr>
        <w:top w:val="none" w:sz="0" w:space="0" w:color="auto"/>
        <w:left w:val="none" w:sz="0" w:space="0" w:color="auto"/>
        <w:bottom w:val="none" w:sz="0" w:space="0" w:color="auto"/>
        <w:right w:val="none" w:sz="0" w:space="0" w:color="auto"/>
      </w:divBdr>
    </w:div>
    <w:div w:id="207304077">
      <w:bodyDiv w:val="1"/>
      <w:marLeft w:val="0"/>
      <w:marRight w:val="0"/>
      <w:marTop w:val="0"/>
      <w:marBottom w:val="0"/>
      <w:divBdr>
        <w:top w:val="none" w:sz="0" w:space="0" w:color="auto"/>
        <w:left w:val="none" w:sz="0" w:space="0" w:color="auto"/>
        <w:bottom w:val="none" w:sz="0" w:space="0" w:color="auto"/>
        <w:right w:val="none" w:sz="0" w:space="0" w:color="auto"/>
      </w:divBdr>
    </w:div>
    <w:div w:id="209343686">
      <w:bodyDiv w:val="1"/>
      <w:marLeft w:val="0"/>
      <w:marRight w:val="0"/>
      <w:marTop w:val="0"/>
      <w:marBottom w:val="0"/>
      <w:divBdr>
        <w:top w:val="none" w:sz="0" w:space="0" w:color="auto"/>
        <w:left w:val="none" w:sz="0" w:space="0" w:color="auto"/>
        <w:bottom w:val="none" w:sz="0" w:space="0" w:color="auto"/>
        <w:right w:val="none" w:sz="0" w:space="0" w:color="auto"/>
      </w:divBdr>
    </w:div>
    <w:div w:id="213347032">
      <w:bodyDiv w:val="1"/>
      <w:marLeft w:val="0"/>
      <w:marRight w:val="0"/>
      <w:marTop w:val="0"/>
      <w:marBottom w:val="0"/>
      <w:divBdr>
        <w:top w:val="none" w:sz="0" w:space="0" w:color="auto"/>
        <w:left w:val="none" w:sz="0" w:space="0" w:color="auto"/>
        <w:bottom w:val="none" w:sz="0" w:space="0" w:color="auto"/>
        <w:right w:val="none" w:sz="0" w:space="0" w:color="auto"/>
      </w:divBdr>
    </w:div>
    <w:div w:id="214322288">
      <w:bodyDiv w:val="1"/>
      <w:marLeft w:val="0"/>
      <w:marRight w:val="0"/>
      <w:marTop w:val="0"/>
      <w:marBottom w:val="0"/>
      <w:divBdr>
        <w:top w:val="none" w:sz="0" w:space="0" w:color="auto"/>
        <w:left w:val="none" w:sz="0" w:space="0" w:color="auto"/>
        <w:bottom w:val="none" w:sz="0" w:space="0" w:color="auto"/>
        <w:right w:val="none" w:sz="0" w:space="0" w:color="auto"/>
      </w:divBdr>
    </w:div>
    <w:div w:id="225921966">
      <w:bodyDiv w:val="1"/>
      <w:marLeft w:val="0"/>
      <w:marRight w:val="0"/>
      <w:marTop w:val="0"/>
      <w:marBottom w:val="0"/>
      <w:divBdr>
        <w:top w:val="none" w:sz="0" w:space="0" w:color="auto"/>
        <w:left w:val="none" w:sz="0" w:space="0" w:color="auto"/>
        <w:bottom w:val="none" w:sz="0" w:space="0" w:color="auto"/>
        <w:right w:val="none" w:sz="0" w:space="0" w:color="auto"/>
      </w:divBdr>
    </w:div>
    <w:div w:id="230703626">
      <w:bodyDiv w:val="1"/>
      <w:marLeft w:val="0"/>
      <w:marRight w:val="0"/>
      <w:marTop w:val="0"/>
      <w:marBottom w:val="0"/>
      <w:divBdr>
        <w:top w:val="none" w:sz="0" w:space="0" w:color="auto"/>
        <w:left w:val="none" w:sz="0" w:space="0" w:color="auto"/>
        <w:bottom w:val="none" w:sz="0" w:space="0" w:color="auto"/>
        <w:right w:val="none" w:sz="0" w:space="0" w:color="auto"/>
      </w:divBdr>
    </w:div>
    <w:div w:id="235016480">
      <w:bodyDiv w:val="1"/>
      <w:marLeft w:val="0"/>
      <w:marRight w:val="0"/>
      <w:marTop w:val="0"/>
      <w:marBottom w:val="0"/>
      <w:divBdr>
        <w:top w:val="none" w:sz="0" w:space="0" w:color="auto"/>
        <w:left w:val="none" w:sz="0" w:space="0" w:color="auto"/>
        <w:bottom w:val="none" w:sz="0" w:space="0" w:color="auto"/>
        <w:right w:val="none" w:sz="0" w:space="0" w:color="auto"/>
      </w:divBdr>
    </w:div>
    <w:div w:id="242179778">
      <w:bodyDiv w:val="1"/>
      <w:marLeft w:val="0"/>
      <w:marRight w:val="0"/>
      <w:marTop w:val="0"/>
      <w:marBottom w:val="0"/>
      <w:divBdr>
        <w:top w:val="none" w:sz="0" w:space="0" w:color="auto"/>
        <w:left w:val="none" w:sz="0" w:space="0" w:color="auto"/>
        <w:bottom w:val="none" w:sz="0" w:space="0" w:color="auto"/>
        <w:right w:val="none" w:sz="0" w:space="0" w:color="auto"/>
      </w:divBdr>
    </w:div>
    <w:div w:id="271284606">
      <w:bodyDiv w:val="1"/>
      <w:marLeft w:val="0"/>
      <w:marRight w:val="0"/>
      <w:marTop w:val="0"/>
      <w:marBottom w:val="0"/>
      <w:divBdr>
        <w:top w:val="none" w:sz="0" w:space="0" w:color="auto"/>
        <w:left w:val="none" w:sz="0" w:space="0" w:color="auto"/>
        <w:bottom w:val="none" w:sz="0" w:space="0" w:color="auto"/>
        <w:right w:val="none" w:sz="0" w:space="0" w:color="auto"/>
      </w:divBdr>
    </w:div>
    <w:div w:id="278684097">
      <w:bodyDiv w:val="1"/>
      <w:marLeft w:val="0"/>
      <w:marRight w:val="0"/>
      <w:marTop w:val="0"/>
      <w:marBottom w:val="0"/>
      <w:divBdr>
        <w:top w:val="none" w:sz="0" w:space="0" w:color="auto"/>
        <w:left w:val="none" w:sz="0" w:space="0" w:color="auto"/>
        <w:bottom w:val="none" w:sz="0" w:space="0" w:color="auto"/>
        <w:right w:val="none" w:sz="0" w:space="0" w:color="auto"/>
      </w:divBdr>
    </w:div>
    <w:div w:id="279844861">
      <w:bodyDiv w:val="1"/>
      <w:marLeft w:val="0"/>
      <w:marRight w:val="0"/>
      <w:marTop w:val="0"/>
      <w:marBottom w:val="0"/>
      <w:divBdr>
        <w:top w:val="none" w:sz="0" w:space="0" w:color="auto"/>
        <w:left w:val="none" w:sz="0" w:space="0" w:color="auto"/>
        <w:bottom w:val="none" w:sz="0" w:space="0" w:color="auto"/>
        <w:right w:val="none" w:sz="0" w:space="0" w:color="auto"/>
      </w:divBdr>
    </w:div>
    <w:div w:id="392235197">
      <w:bodyDiv w:val="1"/>
      <w:marLeft w:val="0"/>
      <w:marRight w:val="0"/>
      <w:marTop w:val="0"/>
      <w:marBottom w:val="0"/>
      <w:divBdr>
        <w:top w:val="none" w:sz="0" w:space="0" w:color="auto"/>
        <w:left w:val="none" w:sz="0" w:space="0" w:color="auto"/>
        <w:bottom w:val="none" w:sz="0" w:space="0" w:color="auto"/>
        <w:right w:val="none" w:sz="0" w:space="0" w:color="auto"/>
      </w:divBdr>
    </w:div>
    <w:div w:id="414129814">
      <w:bodyDiv w:val="1"/>
      <w:marLeft w:val="0"/>
      <w:marRight w:val="0"/>
      <w:marTop w:val="0"/>
      <w:marBottom w:val="0"/>
      <w:divBdr>
        <w:top w:val="none" w:sz="0" w:space="0" w:color="auto"/>
        <w:left w:val="none" w:sz="0" w:space="0" w:color="auto"/>
        <w:bottom w:val="none" w:sz="0" w:space="0" w:color="auto"/>
        <w:right w:val="none" w:sz="0" w:space="0" w:color="auto"/>
      </w:divBdr>
    </w:div>
    <w:div w:id="417605217">
      <w:bodyDiv w:val="1"/>
      <w:marLeft w:val="0"/>
      <w:marRight w:val="0"/>
      <w:marTop w:val="0"/>
      <w:marBottom w:val="0"/>
      <w:divBdr>
        <w:top w:val="none" w:sz="0" w:space="0" w:color="auto"/>
        <w:left w:val="none" w:sz="0" w:space="0" w:color="auto"/>
        <w:bottom w:val="none" w:sz="0" w:space="0" w:color="auto"/>
        <w:right w:val="none" w:sz="0" w:space="0" w:color="auto"/>
      </w:divBdr>
    </w:div>
    <w:div w:id="472525744">
      <w:bodyDiv w:val="1"/>
      <w:marLeft w:val="0"/>
      <w:marRight w:val="0"/>
      <w:marTop w:val="0"/>
      <w:marBottom w:val="0"/>
      <w:divBdr>
        <w:top w:val="none" w:sz="0" w:space="0" w:color="auto"/>
        <w:left w:val="none" w:sz="0" w:space="0" w:color="auto"/>
        <w:bottom w:val="none" w:sz="0" w:space="0" w:color="auto"/>
        <w:right w:val="none" w:sz="0" w:space="0" w:color="auto"/>
      </w:divBdr>
    </w:div>
    <w:div w:id="477646211">
      <w:bodyDiv w:val="1"/>
      <w:marLeft w:val="0"/>
      <w:marRight w:val="0"/>
      <w:marTop w:val="0"/>
      <w:marBottom w:val="0"/>
      <w:divBdr>
        <w:top w:val="none" w:sz="0" w:space="0" w:color="auto"/>
        <w:left w:val="none" w:sz="0" w:space="0" w:color="auto"/>
        <w:bottom w:val="none" w:sz="0" w:space="0" w:color="auto"/>
        <w:right w:val="none" w:sz="0" w:space="0" w:color="auto"/>
      </w:divBdr>
    </w:div>
    <w:div w:id="500311437">
      <w:bodyDiv w:val="1"/>
      <w:marLeft w:val="0"/>
      <w:marRight w:val="0"/>
      <w:marTop w:val="0"/>
      <w:marBottom w:val="0"/>
      <w:divBdr>
        <w:top w:val="none" w:sz="0" w:space="0" w:color="auto"/>
        <w:left w:val="none" w:sz="0" w:space="0" w:color="auto"/>
        <w:bottom w:val="none" w:sz="0" w:space="0" w:color="auto"/>
        <w:right w:val="none" w:sz="0" w:space="0" w:color="auto"/>
      </w:divBdr>
    </w:div>
    <w:div w:id="540675704">
      <w:bodyDiv w:val="1"/>
      <w:marLeft w:val="0"/>
      <w:marRight w:val="0"/>
      <w:marTop w:val="0"/>
      <w:marBottom w:val="0"/>
      <w:divBdr>
        <w:top w:val="none" w:sz="0" w:space="0" w:color="auto"/>
        <w:left w:val="none" w:sz="0" w:space="0" w:color="auto"/>
        <w:bottom w:val="none" w:sz="0" w:space="0" w:color="auto"/>
        <w:right w:val="none" w:sz="0" w:space="0" w:color="auto"/>
      </w:divBdr>
    </w:div>
    <w:div w:id="547226581">
      <w:bodyDiv w:val="1"/>
      <w:marLeft w:val="0"/>
      <w:marRight w:val="0"/>
      <w:marTop w:val="0"/>
      <w:marBottom w:val="0"/>
      <w:divBdr>
        <w:top w:val="none" w:sz="0" w:space="0" w:color="auto"/>
        <w:left w:val="none" w:sz="0" w:space="0" w:color="auto"/>
        <w:bottom w:val="none" w:sz="0" w:space="0" w:color="auto"/>
        <w:right w:val="none" w:sz="0" w:space="0" w:color="auto"/>
      </w:divBdr>
    </w:div>
    <w:div w:id="602569608">
      <w:bodyDiv w:val="1"/>
      <w:marLeft w:val="0"/>
      <w:marRight w:val="0"/>
      <w:marTop w:val="0"/>
      <w:marBottom w:val="0"/>
      <w:divBdr>
        <w:top w:val="none" w:sz="0" w:space="0" w:color="auto"/>
        <w:left w:val="none" w:sz="0" w:space="0" w:color="auto"/>
        <w:bottom w:val="none" w:sz="0" w:space="0" w:color="auto"/>
        <w:right w:val="none" w:sz="0" w:space="0" w:color="auto"/>
      </w:divBdr>
    </w:div>
    <w:div w:id="624316527">
      <w:bodyDiv w:val="1"/>
      <w:marLeft w:val="0"/>
      <w:marRight w:val="0"/>
      <w:marTop w:val="0"/>
      <w:marBottom w:val="0"/>
      <w:divBdr>
        <w:top w:val="none" w:sz="0" w:space="0" w:color="auto"/>
        <w:left w:val="none" w:sz="0" w:space="0" w:color="auto"/>
        <w:bottom w:val="none" w:sz="0" w:space="0" w:color="auto"/>
        <w:right w:val="none" w:sz="0" w:space="0" w:color="auto"/>
      </w:divBdr>
    </w:div>
    <w:div w:id="679820532">
      <w:bodyDiv w:val="1"/>
      <w:marLeft w:val="0"/>
      <w:marRight w:val="0"/>
      <w:marTop w:val="0"/>
      <w:marBottom w:val="0"/>
      <w:divBdr>
        <w:top w:val="none" w:sz="0" w:space="0" w:color="auto"/>
        <w:left w:val="none" w:sz="0" w:space="0" w:color="auto"/>
        <w:bottom w:val="none" w:sz="0" w:space="0" w:color="auto"/>
        <w:right w:val="none" w:sz="0" w:space="0" w:color="auto"/>
      </w:divBdr>
    </w:div>
    <w:div w:id="681854515">
      <w:bodyDiv w:val="1"/>
      <w:marLeft w:val="0"/>
      <w:marRight w:val="0"/>
      <w:marTop w:val="0"/>
      <w:marBottom w:val="0"/>
      <w:divBdr>
        <w:top w:val="none" w:sz="0" w:space="0" w:color="auto"/>
        <w:left w:val="none" w:sz="0" w:space="0" w:color="auto"/>
        <w:bottom w:val="none" w:sz="0" w:space="0" w:color="auto"/>
        <w:right w:val="none" w:sz="0" w:space="0" w:color="auto"/>
      </w:divBdr>
    </w:div>
    <w:div w:id="716199640">
      <w:bodyDiv w:val="1"/>
      <w:marLeft w:val="0"/>
      <w:marRight w:val="0"/>
      <w:marTop w:val="0"/>
      <w:marBottom w:val="0"/>
      <w:divBdr>
        <w:top w:val="none" w:sz="0" w:space="0" w:color="auto"/>
        <w:left w:val="none" w:sz="0" w:space="0" w:color="auto"/>
        <w:bottom w:val="none" w:sz="0" w:space="0" w:color="auto"/>
        <w:right w:val="none" w:sz="0" w:space="0" w:color="auto"/>
      </w:divBdr>
    </w:div>
    <w:div w:id="718169297">
      <w:bodyDiv w:val="1"/>
      <w:marLeft w:val="0"/>
      <w:marRight w:val="0"/>
      <w:marTop w:val="0"/>
      <w:marBottom w:val="0"/>
      <w:divBdr>
        <w:top w:val="none" w:sz="0" w:space="0" w:color="auto"/>
        <w:left w:val="none" w:sz="0" w:space="0" w:color="auto"/>
        <w:bottom w:val="none" w:sz="0" w:space="0" w:color="auto"/>
        <w:right w:val="none" w:sz="0" w:space="0" w:color="auto"/>
      </w:divBdr>
    </w:div>
    <w:div w:id="723941766">
      <w:bodyDiv w:val="1"/>
      <w:marLeft w:val="0"/>
      <w:marRight w:val="0"/>
      <w:marTop w:val="0"/>
      <w:marBottom w:val="0"/>
      <w:divBdr>
        <w:top w:val="none" w:sz="0" w:space="0" w:color="auto"/>
        <w:left w:val="none" w:sz="0" w:space="0" w:color="auto"/>
        <w:bottom w:val="none" w:sz="0" w:space="0" w:color="auto"/>
        <w:right w:val="none" w:sz="0" w:space="0" w:color="auto"/>
      </w:divBdr>
    </w:div>
    <w:div w:id="741103965">
      <w:bodyDiv w:val="1"/>
      <w:marLeft w:val="0"/>
      <w:marRight w:val="0"/>
      <w:marTop w:val="0"/>
      <w:marBottom w:val="0"/>
      <w:divBdr>
        <w:top w:val="none" w:sz="0" w:space="0" w:color="auto"/>
        <w:left w:val="none" w:sz="0" w:space="0" w:color="auto"/>
        <w:bottom w:val="none" w:sz="0" w:space="0" w:color="auto"/>
        <w:right w:val="none" w:sz="0" w:space="0" w:color="auto"/>
      </w:divBdr>
    </w:div>
    <w:div w:id="743599736">
      <w:bodyDiv w:val="1"/>
      <w:marLeft w:val="0"/>
      <w:marRight w:val="0"/>
      <w:marTop w:val="0"/>
      <w:marBottom w:val="0"/>
      <w:divBdr>
        <w:top w:val="none" w:sz="0" w:space="0" w:color="auto"/>
        <w:left w:val="none" w:sz="0" w:space="0" w:color="auto"/>
        <w:bottom w:val="none" w:sz="0" w:space="0" w:color="auto"/>
        <w:right w:val="none" w:sz="0" w:space="0" w:color="auto"/>
      </w:divBdr>
    </w:div>
    <w:div w:id="759449420">
      <w:bodyDiv w:val="1"/>
      <w:marLeft w:val="0"/>
      <w:marRight w:val="0"/>
      <w:marTop w:val="0"/>
      <w:marBottom w:val="0"/>
      <w:divBdr>
        <w:top w:val="none" w:sz="0" w:space="0" w:color="auto"/>
        <w:left w:val="none" w:sz="0" w:space="0" w:color="auto"/>
        <w:bottom w:val="none" w:sz="0" w:space="0" w:color="auto"/>
        <w:right w:val="none" w:sz="0" w:space="0" w:color="auto"/>
      </w:divBdr>
    </w:div>
    <w:div w:id="764107250">
      <w:bodyDiv w:val="1"/>
      <w:marLeft w:val="0"/>
      <w:marRight w:val="0"/>
      <w:marTop w:val="0"/>
      <w:marBottom w:val="0"/>
      <w:divBdr>
        <w:top w:val="none" w:sz="0" w:space="0" w:color="auto"/>
        <w:left w:val="none" w:sz="0" w:space="0" w:color="auto"/>
        <w:bottom w:val="none" w:sz="0" w:space="0" w:color="auto"/>
        <w:right w:val="none" w:sz="0" w:space="0" w:color="auto"/>
      </w:divBdr>
    </w:div>
    <w:div w:id="872235459">
      <w:bodyDiv w:val="1"/>
      <w:marLeft w:val="0"/>
      <w:marRight w:val="0"/>
      <w:marTop w:val="0"/>
      <w:marBottom w:val="0"/>
      <w:divBdr>
        <w:top w:val="none" w:sz="0" w:space="0" w:color="auto"/>
        <w:left w:val="none" w:sz="0" w:space="0" w:color="auto"/>
        <w:bottom w:val="none" w:sz="0" w:space="0" w:color="auto"/>
        <w:right w:val="none" w:sz="0" w:space="0" w:color="auto"/>
      </w:divBdr>
    </w:div>
    <w:div w:id="887305264">
      <w:bodyDiv w:val="1"/>
      <w:marLeft w:val="0"/>
      <w:marRight w:val="0"/>
      <w:marTop w:val="0"/>
      <w:marBottom w:val="0"/>
      <w:divBdr>
        <w:top w:val="none" w:sz="0" w:space="0" w:color="auto"/>
        <w:left w:val="none" w:sz="0" w:space="0" w:color="auto"/>
        <w:bottom w:val="none" w:sz="0" w:space="0" w:color="auto"/>
        <w:right w:val="none" w:sz="0" w:space="0" w:color="auto"/>
      </w:divBdr>
    </w:div>
    <w:div w:id="887759859">
      <w:bodyDiv w:val="1"/>
      <w:marLeft w:val="0"/>
      <w:marRight w:val="0"/>
      <w:marTop w:val="0"/>
      <w:marBottom w:val="0"/>
      <w:divBdr>
        <w:top w:val="none" w:sz="0" w:space="0" w:color="auto"/>
        <w:left w:val="none" w:sz="0" w:space="0" w:color="auto"/>
        <w:bottom w:val="none" w:sz="0" w:space="0" w:color="auto"/>
        <w:right w:val="none" w:sz="0" w:space="0" w:color="auto"/>
      </w:divBdr>
    </w:div>
    <w:div w:id="904413326">
      <w:bodyDiv w:val="1"/>
      <w:marLeft w:val="0"/>
      <w:marRight w:val="0"/>
      <w:marTop w:val="0"/>
      <w:marBottom w:val="0"/>
      <w:divBdr>
        <w:top w:val="none" w:sz="0" w:space="0" w:color="auto"/>
        <w:left w:val="none" w:sz="0" w:space="0" w:color="auto"/>
        <w:bottom w:val="none" w:sz="0" w:space="0" w:color="auto"/>
        <w:right w:val="none" w:sz="0" w:space="0" w:color="auto"/>
      </w:divBdr>
    </w:div>
    <w:div w:id="916131548">
      <w:bodyDiv w:val="1"/>
      <w:marLeft w:val="0"/>
      <w:marRight w:val="0"/>
      <w:marTop w:val="0"/>
      <w:marBottom w:val="0"/>
      <w:divBdr>
        <w:top w:val="none" w:sz="0" w:space="0" w:color="auto"/>
        <w:left w:val="none" w:sz="0" w:space="0" w:color="auto"/>
        <w:bottom w:val="none" w:sz="0" w:space="0" w:color="auto"/>
        <w:right w:val="none" w:sz="0" w:space="0" w:color="auto"/>
      </w:divBdr>
    </w:div>
    <w:div w:id="916407072">
      <w:bodyDiv w:val="1"/>
      <w:marLeft w:val="0"/>
      <w:marRight w:val="0"/>
      <w:marTop w:val="0"/>
      <w:marBottom w:val="0"/>
      <w:divBdr>
        <w:top w:val="none" w:sz="0" w:space="0" w:color="auto"/>
        <w:left w:val="none" w:sz="0" w:space="0" w:color="auto"/>
        <w:bottom w:val="none" w:sz="0" w:space="0" w:color="auto"/>
        <w:right w:val="none" w:sz="0" w:space="0" w:color="auto"/>
      </w:divBdr>
    </w:div>
    <w:div w:id="939988626">
      <w:bodyDiv w:val="1"/>
      <w:marLeft w:val="0"/>
      <w:marRight w:val="0"/>
      <w:marTop w:val="0"/>
      <w:marBottom w:val="0"/>
      <w:divBdr>
        <w:top w:val="none" w:sz="0" w:space="0" w:color="auto"/>
        <w:left w:val="none" w:sz="0" w:space="0" w:color="auto"/>
        <w:bottom w:val="none" w:sz="0" w:space="0" w:color="auto"/>
        <w:right w:val="none" w:sz="0" w:space="0" w:color="auto"/>
      </w:divBdr>
    </w:div>
    <w:div w:id="947738655">
      <w:bodyDiv w:val="1"/>
      <w:marLeft w:val="0"/>
      <w:marRight w:val="0"/>
      <w:marTop w:val="0"/>
      <w:marBottom w:val="0"/>
      <w:divBdr>
        <w:top w:val="none" w:sz="0" w:space="0" w:color="auto"/>
        <w:left w:val="none" w:sz="0" w:space="0" w:color="auto"/>
        <w:bottom w:val="none" w:sz="0" w:space="0" w:color="auto"/>
        <w:right w:val="none" w:sz="0" w:space="0" w:color="auto"/>
      </w:divBdr>
    </w:div>
    <w:div w:id="976421189">
      <w:bodyDiv w:val="1"/>
      <w:marLeft w:val="0"/>
      <w:marRight w:val="0"/>
      <w:marTop w:val="0"/>
      <w:marBottom w:val="0"/>
      <w:divBdr>
        <w:top w:val="none" w:sz="0" w:space="0" w:color="auto"/>
        <w:left w:val="none" w:sz="0" w:space="0" w:color="auto"/>
        <w:bottom w:val="none" w:sz="0" w:space="0" w:color="auto"/>
        <w:right w:val="none" w:sz="0" w:space="0" w:color="auto"/>
      </w:divBdr>
    </w:div>
    <w:div w:id="980236414">
      <w:bodyDiv w:val="1"/>
      <w:marLeft w:val="0"/>
      <w:marRight w:val="0"/>
      <w:marTop w:val="0"/>
      <w:marBottom w:val="0"/>
      <w:divBdr>
        <w:top w:val="none" w:sz="0" w:space="0" w:color="auto"/>
        <w:left w:val="none" w:sz="0" w:space="0" w:color="auto"/>
        <w:bottom w:val="none" w:sz="0" w:space="0" w:color="auto"/>
        <w:right w:val="none" w:sz="0" w:space="0" w:color="auto"/>
      </w:divBdr>
    </w:div>
    <w:div w:id="980500675">
      <w:bodyDiv w:val="1"/>
      <w:marLeft w:val="0"/>
      <w:marRight w:val="0"/>
      <w:marTop w:val="0"/>
      <w:marBottom w:val="0"/>
      <w:divBdr>
        <w:top w:val="none" w:sz="0" w:space="0" w:color="auto"/>
        <w:left w:val="none" w:sz="0" w:space="0" w:color="auto"/>
        <w:bottom w:val="none" w:sz="0" w:space="0" w:color="auto"/>
        <w:right w:val="none" w:sz="0" w:space="0" w:color="auto"/>
      </w:divBdr>
    </w:div>
    <w:div w:id="995374627">
      <w:bodyDiv w:val="1"/>
      <w:marLeft w:val="0"/>
      <w:marRight w:val="0"/>
      <w:marTop w:val="0"/>
      <w:marBottom w:val="0"/>
      <w:divBdr>
        <w:top w:val="none" w:sz="0" w:space="0" w:color="auto"/>
        <w:left w:val="none" w:sz="0" w:space="0" w:color="auto"/>
        <w:bottom w:val="none" w:sz="0" w:space="0" w:color="auto"/>
        <w:right w:val="none" w:sz="0" w:space="0" w:color="auto"/>
      </w:divBdr>
    </w:div>
    <w:div w:id="999698632">
      <w:bodyDiv w:val="1"/>
      <w:marLeft w:val="0"/>
      <w:marRight w:val="0"/>
      <w:marTop w:val="0"/>
      <w:marBottom w:val="0"/>
      <w:divBdr>
        <w:top w:val="none" w:sz="0" w:space="0" w:color="auto"/>
        <w:left w:val="none" w:sz="0" w:space="0" w:color="auto"/>
        <w:bottom w:val="none" w:sz="0" w:space="0" w:color="auto"/>
        <w:right w:val="none" w:sz="0" w:space="0" w:color="auto"/>
      </w:divBdr>
    </w:div>
    <w:div w:id="1000472856">
      <w:bodyDiv w:val="1"/>
      <w:marLeft w:val="0"/>
      <w:marRight w:val="0"/>
      <w:marTop w:val="0"/>
      <w:marBottom w:val="0"/>
      <w:divBdr>
        <w:top w:val="none" w:sz="0" w:space="0" w:color="auto"/>
        <w:left w:val="none" w:sz="0" w:space="0" w:color="auto"/>
        <w:bottom w:val="none" w:sz="0" w:space="0" w:color="auto"/>
        <w:right w:val="none" w:sz="0" w:space="0" w:color="auto"/>
      </w:divBdr>
    </w:div>
    <w:div w:id="1004161546">
      <w:bodyDiv w:val="1"/>
      <w:marLeft w:val="0"/>
      <w:marRight w:val="0"/>
      <w:marTop w:val="0"/>
      <w:marBottom w:val="0"/>
      <w:divBdr>
        <w:top w:val="none" w:sz="0" w:space="0" w:color="auto"/>
        <w:left w:val="none" w:sz="0" w:space="0" w:color="auto"/>
        <w:bottom w:val="none" w:sz="0" w:space="0" w:color="auto"/>
        <w:right w:val="none" w:sz="0" w:space="0" w:color="auto"/>
      </w:divBdr>
    </w:div>
    <w:div w:id="1037702364">
      <w:bodyDiv w:val="1"/>
      <w:marLeft w:val="0"/>
      <w:marRight w:val="0"/>
      <w:marTop w:val="0"/>
      <w:marBottom w:val="0"/>
      <w:divBdr>
        <w:top w:val="none" w:sz="0" w:space="0" w:color="auto"/>
        <w:left w:val="none" w:sz="0" w:space="0" w:color="auto"/>
        <w:bottom w:val="none" w:sz="0" w:space="0" w:color="auto"/>
        <w:right w:val="none" w:sz="0" w:space="0" w:color="auto"/>
      </w:divBdr>
    </w:div>
    <w:div w:id="1040595941">
      <w:bodyDiv w:val="1"/>
      <w:marLeft w:val="0"/>
      <w:marRight w:val="0"/>
      <w:marTop w:val="0"/>
      <w:marBottom w:val="0"/>
      <w:divBdr>
        <w:top w:val="none" w:sz="0" w:space="0" w:color="auto"/>
        <w:left w:val="none" w:sz="0" w:space="0" w:color="auto"/>
        <w:bottom w:val="none" w:sz="0" w:space="0" w:color="auto"/>
        <w:right w:val="none" w:sz="0" w:space="0" w:color="auto"/>
      </w:divBdr>
    </w:div>
    <w:div w:id="1073813766">
      <w:bodyDiv w:val="1"/>
      <w:marLeft w:val="0"/>
      <w:marRight w:val="0"/>
      <w:marTop w:val="0"/>
      <w:marBottom w:val="0"/>
      <w:divBdr>
        <w:top w:val="none" w:sz="0" w:space="0" w:color="auto"/>
        <w:left w:val="none" w:sz="0" w:space="0" w:color="auto"/>
        <w:bottom w:val="none" w:sz="0" w:space="0" w:color="auto"/>
        <w:right w:val="none" w:sz="0" w:space="0" w:color="auto"/>
      </w:divBdr>
    </w:div>
    <w:div w:id="1074158473">
      <w:bodyDiv w:val="1"/>
      <w:marLeft w:val="0"/>
      <w:marRight w:val="0"/>
      <w:marTop w:val="0"/>
      <w:marBottom w:val="0"/>
      <w:divBdr>
        <w:top w:val="none" w:sz="0" w:space="0" w:color="auto"/>
        <w:left w:val="none" w:sz="0" w:space="0" w:color="auto"/>
        <w:bottom w:val="none" w:sz="0" w:space="0" w:color="auto"/>
        <w:right w:val="none" w:sz="0" w:space="0" w:color="auto"/>
      </w:divBdr>
    </w:div>
    <w:div w:id="1098451043">
      <w:bodyDiv w:val="1"/>
      <w:marLeft w:val="0"/>
      <w:marRight w:val="0"/>
      <w:marTop w:val="0"/>
      <w:marBottom w:val="0"/>
      <w:divBdr>
        <w:top w:val="none" w:sz="0" w:space="0" w:color="auto"/>
        <w:left w:val="none" w:sz="0" w:space="0" w:color="auto"/>
        <w:bottom w:val="none" w:sz="0" w:space="0" w:color="auto"/>
        <w:right w:val="none" w:sz="0" w:space="0" w:color="auto"/>
      </w:divBdr>
    </w:div>
    <w:div w:id="1132479002">
      <w:bodyDiv w:val="1"/>
      <w:marLeft w:val="0"/>
      <w:marRight w:val="0"/>
      <w:marTop w:val="0"/>
      <w:marBottom w:val="0"/>
      <w:divBdr>
        <w:top w:val="none" w:sz="0" w:space="0" w:color="auto"/>
        <w:left w:val="none" w:sz="0" w:space="0" w:color="auto"/>
        <w:bottom w:val="none" w:sz="0" w:space="0" w:color="auto"/>
        <w:right w:val="none" w:sz="0" w:space="0" w:color="auto"/>
      </w:divBdr>
    </w:div>
    <w:div w:id="1174613737">
      <w:bodyDiv w:val="1"/>
      <w:marLeft w:val="0"/>
      <w:marRight w:val="0"/>
      <w:marTop w:val="0"/>
      <w:marBottom w:val="0"/>
      <w:divBdr>
        <w:top w:val="none" w:sz="0" w:space="0" w:color="auto"/>
        <w:left w:val="none" w:sz="0" w:space="0" w:color="auto"/>
        <w:bottom w:val="none" w:sz="0" w:space="0" w:color="auto"/>
        <w:right w:val="none" w:sz="0" w:space="0" w:color="auto"/>
      </w:divBdr>
    </w:div>
    <w:div w:id="1236041327">
      <w:bodyDiv w:val="1"/>
      <w:marLeft w:val="0"/>
      <w:marRight w:val="0"/>
      <w:marTop w:val="0"/>
      <w:marBottom w:val="0"/>
      <w:divBdr>
        <w:top w:val="none" w:sz="0" w:space="0" w:color="auto"/>
        <w:left w:val="none" w:sz="0" w:space="0" w:color="auto"/>
        <w:bottom w:val="none" w:sz="0" w:space="0" w:color="auto"/>
        <w:right w:val="none" w:sz="0" w:space="0" w:color="auto"/>
      </w:divBdr>
    </w:div>
    <w:div w:id="1236940574">
      <w:bodyDiv w:val="1"/>
      <w:marLeft w:val="0"/>
      <w:marRight w:val="0"/>
      <w:marTop w:val="0"/>
      <w:marBottom w:val="0"/>
      <w:divBdr>
        <w:top w:val="none" w:sz="0" w:space="0" w:color="auto"/>
        <w:left w:val="none" w:sz="0" w:space="0" w:color="auto"/>
        <w:bottom w:val="none" w:sz="0" w:space="0" w:color="auto"/>
        <w:right w:val="none" w:sz="0" w:space="0" w:color="auto"/>
      </w:divBdr>
    </w:div>
    <w:div w:id="1237133471">
      <w:bodyDiv w:val="1"/>
      <w:marLeft w:val="0"/>
      <w:marRight w:val="0"/>
      <w:marTop w:val="0"/>
      <w:marBottom w:val="0"/>
      <w:divBdr>
        <w:top w:val="none" w:sz="0" w:space="0" w:color="auto"/>
        <w:left w:val="none" w:sz="0" w:space="0" w:color="auto"/>
        <w:bottom w:val="none" w:sz="0" w:space="0" w:color="auto"/>
        <w:right w:val="none" w:sz="0" w:space="0" w:color="auto"/>
      </w:divBdr>
    </w:div>
    <w:div w:id="1238827373">
      <w:bodyDiv w:val="1"/>
      <w:marLeft w:val="0"/>
      <w:marRight w:val="0"/>
      <w:marTop w:val="0"/>
      <w:marBottom w:val="0"/>
      <w:divBdr>
        <w:top w:val="none" w:sz="0" w:space="0" w:color="auto"/>
        <w:left w:val="none" w:sz="0" w:space="0" w:color="auto"/>
        <w:bottom w:val="none" w:sz="0" w:space="0" w:color="auto"/>
        <w:right w:val="none" w:sz="0" w:space="0" w:color="auto"/>
      </w:divBdr>
    </w:div>
    <w:div w:id="1261177113">
      <w:bodyDiv w:val="1"/>
      <w:marLeft w:val="0"/>
      <w:marRight w:val="0"/>
      <w:marTop w:val="0"/>
      <w:marBottom w:val="0"/>
      <w:divBdr>
        <w:top w:val="none" w:sz="0" w:space="0" w:color="auto"/>
        <w:left w:val="none" w:sz="0" w:space="0" w:color="auto"/>
        <w:bottom w:val="none" w:sz="0" w:space="0" w:color="auto"/>
        <w:right w:val="none" w:sz="0" w:space="0" w:color="auto"/>
      </w:divBdr>
    </w:div>
    <w:div w:id="1270353972">
      <w:bodyDiv w:val="1"/>
      <w:marLeft w:val="0"/>
      <w:marRight w:val="0"/>
      <w:marTop w:val="0"/>
      <w:marBottom w:val="0"/>
      <w:divBdr>
        <w:top w:val="none" w:sz="0" w:space="0" w:color="auto"/>
        <w:left w:val="none" w:sz="0" w:space="0" w:color="auto"/>
        <w:bottom w:val="none" w:sz="0" w:space="0" w:color="auto"/>
        <w:right w:val="none" w:sz="0" w:space="0" w:color="auto"/>
      </w:divBdr>
    </w:div>
    <w:div w:id="1287347971">
      <w:bodyDiv w:val="1"/>
      <w:marLeft w:val="0"/>
      <w:marRight w:val="0"/>
      <w:marTop w:val="0"/>
      <w:marBottom w:val="0"/>
      <w:divBdr>
        <w:top w:val="none" w:sz="0" w:space="0" w:color="auto"/>
        <w:left w:val="none" w:sz="0" w:space="0" w:color="auto"/>
        <w:bottom w:val="none" w:sz="0" w:space="0" w:color="auto"/>
        <w:right w:val="none" w:sz="0" w:space="0" w:color="auto"/>
      </w:divBdr>
    </w:div>
    <w:div w:id="1325167119">
      <w:bodyDiv w:val="1"/>
      <w:marLeft w:val="0"/>
      <w:marRight w:val="0"/>
      <w:marTop w:val="0"/>
      <w:marBottom w:val="0"/>
      <w:divBdr>
        <w:top w:val="none" w:sz="0" w:space="0" w:color="auto"/>
        <w:left w:val="none" w:sz="0" w:space="0" w:color="auto"/>
        <w:bottom w:val="none" w:sz="0" w:space="0" w:color="auto"/>
        <w:right w:val="none" w:sz="0" w:space="0" w:color="auto"/>
      </w:divBdr>
    </w:div>
    <w:div w:id="1333142840">
      <w:bodyDiv w:val="1"/>
      <w:marLeft w:val="0"/>
      <w:marRight w:val="0"/>
      <w:marTop w:val="0"/>
      <w:marBottom w:val="0"/>
      <w:divBdr>
        <w:top w:val="none" w:sz="0" w:space="0" w:color="auto"/>
        <w:left w:val="none" w:sz="0" w:space="0" w:color="auto"/>
        <w:bottom w:val="none" w:sz="0" w:space="0" w:color="auto"/>
        <w:right w:val="none" w:sz="0" w:space="0" w:color="auto"/>
      </w:divBdr>
    </w:div>
    <w:div w:id="1338118386">
      <w:bodyDiv w:val="1"/>
      <w:marLeft w:val="0"/>
      <w:marRight w:val="0"/>
      <w:marTop w:val="0"/>
      <w:marBottom w:val="0"/>
      <w:divBdr>
        <w:top w:val="none" w:sz="0" w:space="0" w:color="auto"/>
        <w:left w:val="none" w:sz="0" w:space="0" w:color="auto"/>
        <w:bottom w:val="none" w:sz="0" w:space="0" w:color="auto"/>
        <w:right w:val="none" w:sz="0" w:space="0" w:color="auto"/>
      </w:divBdr>
    </w:div>
    <w:div w:id="1344436203">
      <w:bodyDiv w:val="1"/>
      <w:marLeft w:val="0"/>
      <w:marRight w:val="0"/>
      <w:marTop w:val="0"/>
      <w:marBottom w:val="0"/>
      <w:divBdr>
        <w:top w:val="none" w:sz="0" w:space="0" w:color="auto"/>
        <w:left w:val="none" w:sz="0" w:space="0" w:color="auto"/>
        <w:bottom w:val="none" w:sz="0" w:space="0" w:color="auto"/>
        <w:right w:val="none" w:sz="0" w:space="0" w:color="auto"/>
      </w:divBdr>
    </w:div>
    <w:div w:id="1421684023">
      <w:bodyDiv w:val="1"/>
      <w:marLeft w:val="0"/>
      <w:marRight w:val="0"/>
      <w:marTop w:val="0"/>
      <w:marBottom w:val="0"/>
      <w:divBdr>
        <w:top w:val="none" w:sz="0" w:space="0" w:color="auto"/>
        <w:left w:val="none" w:sz="0" w:space="0" w:color="auto"/>
        <w:bottom w:val="none" w:sz="0" w:space="0" w:color="auto"/>
        <w:right w:val="none" w:sz="0" w:space="0" w:color="auto"/>
      </w:divBdr>
    </w:div>
    <w:div w:id="1443844052">
      <w:bodyDiv w:val="1"/>
      <w:marLeft w:val="0"/>
      <w:marRight w:val="0"/>
      <w:marTop w:val="0"/>
      <w:marBottom w:val="0"/>
      <w:divBdr>
        <w:top w:val="none" w:sz="0" w:space="0" w:color="auto"/>
        <w:left w:val="none" w:sz="0" w:space="0" w:color="auto"/>
        <w:bottom w:val="none" w:sz="0" w:space="0" w:color="auto"/>
        <w:right w:val="none" w:sz="0" w:space="0" w:color="auto"/>
      </w:divBdr>
    </w:div>
    <w:div w:id="1455637918">
      <w:bodyDiv w:val="1"/>
      <w:marLeft w:val="0"/>
      <w:marRight w:val="0"/>
      <w:marTop w:val="0"/>
      <w:marBottom w:val="0"/>
      <w:divBdr>
        <w:top w:val="none" w:sz="0" w:space="0" w:color="auto"/>
        <w:left w:val="none" w:sz="0" w:space="0" w:color="auto"/>
        <w:bottom w:val="none" w:sz="0" w:space="0" w:color="auto"/>
        <w:right w:val="none" w:sz="0" w:space="0" w:color="auto"/>
      </w:divBdr>
    </w:div>
    <w:div w:id="1463690554">
      <w:bodyDiv w:val="1"/>
      <w:marLeft w:val="0"/>
      <w:marRight w:val="0"/>
      <w:marTop w:val="0"/>
      <w:marBottom w:val="0"/>
      <w:divBdr>
        <w:top w:val="none" w:sz="0" w:space="0" w:color="auto"/>
        <w:left w:val="none" w:sz="0" w:space="0" w:color="auto"/>
        <w:bottom w:val="none" w:sz="0" w:space="0" w:color="auto"/>
        <w:right w:val="none" w:sz="0" w:space="0" w:color="auto"/>
      </w:divBdr>
    </w:div>
    <w:div w:id="1492528668">
      <w:bodyDiv w:val="1"/>
      <w:marLeft w:val="0"/>
      <w:marRight w:val="0"/>
      <w:marTop w:val="0"/>
      <w:marBottom w:val="0"/>
      <w:divBdr>
        <w:top w:val="none" w:sz="0" w:space="0" w:color="auto"/>
        <w:left w:val="none" w:sz="0" w:space="0" w:color="auto"/>
        <w:bottom w:val="none" w:sz="0" w:space="0" w:color="auto"/>
        <w:right w:val="none" w:sz="0" w:space="0" w:color="auto"/>
      </w:divBdr>
    </w:div>
    <w:div w:id="1495031706">
      <w:bodyDiv w:val="1"/>
      <w:marLeft w:val="0"/>
      <w:marRight w:val="0"/>
      <w:marTop w:val="0"/>
      <w:marBottom w:val="0"/>
      <w:divBdr>
        <w:top w:val="none" w:sz="0" w:space="0" w:color="auto"/>
        <w:left w:val="none" w:sz="0" w:space="0" w:color="auto"/>
        <w:bottom w:val="none" w:sz="0" w:space="0" w:color="auto"/>
        <w:right w:val="none" w:sz="0" w:space="0" w:color="auto"/>
      </w:divBdr>
    </w:div>
    <w:div w:id="1497263891">
      <w:bodyDiv w:val="1"/>
      <w:marLeft w:val="0"/>
      <w:marRight w:val="0"/>
      <w:marTop w:val="0"/>
      <w:marBottom w:val="0"/>
      <w:divBdr>
        <w:top w:val="none" w:sz="0" w:space="0" w:color="auto"/>
        <w:left w:val="none" w:sz="0" w:space="0" w:color="auto"/>
        <w:bottom w:val="none" w:sz="0" w:space="0" w:color="auto"/>
        <w:right w:val="none" w:sz="0" w:space="0" w:color="auto"/>
      </w:divBdr>
    </w:div>
    <w:div w:id="1526168790">
      <w:bodyDiv w:val="1"/>
      <w:marLeft w:val="0"/>
      <w:marRight w:val="0"/>
      <w:marTop w:val="0"/>
      <w:marBottom w:val="0"/>
      <w:divBdr>
        <w:top w:val="none" w:sz="0" w:space="0" w:color="auto"/>
        <w:left w:val="none" w:sz="0" w:space="0" w:color="auto"/>
        <w:bottom w:val="none" w:sz="0" w:space="0" w:color="auto"/>
        <w:right w:val="none" w:sz="0" w:space="0" w:color="auto"/>
      </w:divBdr>
    </w:div>
    <w:div w:id="1593972923">
      <w:bodyDiv w:val="1"/>
      <w:marLeft w:val="0"/>
      <w:marRight w:val="0"/>
      <w:marTop w:val="0"/>
      <w:marBottom w:val="0"/>
      <w:divBdr>
        <w:top w:val="none" w:sz="0" w:space="0" w:color="auto"/>
        <w:left w:val="none" w:sz="0" w:space="0" w:color="auto"/>
        <w:bottom w:val="none" w:sz="0" w:space="0" w:color="auto"/>
        <w:right w:val="none" w:sz="0" w:space="0" w:color="auto"/>
      </w:divBdr>
    </w:div>
    <w:div w:id="1595435076">
      <w:bodyDiv w:val="1"/>
      <w:marLeft w:val="0"/>
      <w:marRight w:val="0"/>
      <w:marTop w:val="0"/>
      <w:marBottom w:val="0"/>
      <w:divBdr>
        <w:top w:val="none" w:sz="0" w:space="0" w:color="auto"/>
        <w:left w:val="none" w:sz="0" w:space="0" w:color="auto"/>
        <w:bottom w:val="none" w:sz="0" w:space="0" w:color="auto"/>
        <w:right w:val="none" w:sz="0" w:space="0" w:color="auto"/>
      </w:divBdr>
    </w:div>
    <w:div w:id="1605766552">
      <w:bodyDiv w:val="1"/>
      <w:marLeft w:val="0"/>
      <w:marRight w:val="0"/>
      <w:marTop w:val="0"/>
      <w:marBottom w:val="0"/>
      <w:divBdr>
        <w:top w:val="none" w:sz="0" w:space="0" w:color="auto"/>
        <w:left w:val="none" w:sz="0" w:space="0" w:color="auto"/>
        <w:bottom w:val="none" w:sz="0" w:space="0" w:color="auto"/>
        <w:right w:val="none" w:sz="0" w:space="0" w:color="auto"/>
      </w:divBdr>
      <w:divsChild>
        <w:div w:id="913440920">
          <w:marLeft w:val="0"/>
          <w:marRight w:val="0"/>
          <w:marTop w:val="0"/>
          <w:marBottom w:val="0"/>
          <w:divBdr>
            <w:top w:val="none" w:sz="0" w:space="0" w:color="auto"/>
            <w:left w:val="none" w:sz="0" w:space="0" w:color="auto"/>
            <w:bottom w:val="none" w:sz="0" w:space="0" w:color="auto"/>
            <w:right w:val="none" w:sz="0" w:space="0" w:color="auto"/>
          </w:divBdr>
        </w:div>
      </w:divsChild>
    </w:div>
    <w:div w:id="1625844726">
      <w:bodyDiv w:val="1"/>
      <w:marLeft w:val="0"/>
      <w:marRight w:val="0"/>
      <w:marTop w:val="0"/>
      <w:marBottom w:val="0"/>
      <w:divBdr>
        <w:top w:val="none" w:sz="0" w:space="0" w:color="auto"/>
        <w:left w:val="none" w:sz="0" w:space="0" w:color="auto"/>
        <w:bottom w:val="none" w:sz="0" w:space="0" w:color="auto"/>
        <w:right w:val="none" w:sz="0" w:space="0" w:color="auto"/>
      </w:divBdr>
    </w:div>
    <w:div w:id="1626933607">
      <w:bodyDiv w:val="1"/>
      <w:marLeft w:val="0"/>
      <w:marRight w:val="0"/>
      <w:marTop w:val="0"/>
      <w:marBottom w:val="0"/>
      <w:divBdr>
        <w:top w:val="none" w:sz="0" w:space="0" w:color="auto"/>
        <w:left w:val="none" w:sz="0" w:space="0" w:color="auto"/>
        <w:bottom w:val="none" w:sz="0" w:space="0" w:color="auto"/>
        <w:right w:val="none" w:sz="0" w:space="0" w:color="auto"/>
      </w:divBdr>
    </w:div>
    <w:div w:id="1633949049">
      <w:bodyDiv w:val="1"/>
      <w:marLeft w:val="0"/>
      <w:marRight w:val="0"/>
      <w:marTop w:val="0"/>
      <w:marBottom w:val="0"/>
      <w:divBdr>
        <w:top w:val="none" w:sz="0" w:space="0" w:color="auto"/>
        <w:left w:val="none" w:sz="0" w:space="0" w:color="auto"/>
        <w:bottom w:val="none" w:sz="0" w:space="0" w:color="auto"/>
        <w:right w:val="none" w:sz="0" w:space="0" w:color="auto"/>
      </w:divBdr>
    </w:div>
    <w:div w:id="1651783694">
      <w:bodyDiv w:val="1"/>
      <w:marLeft w:val="0"/>
      <w:marRight w:val="0"/>
      <w:marTop w:val="0"/>
      <w:marBottom w:val="0"/>
      <w:divBdr>
        <w:top w:val="none" w:sz="0" w:space="0" w:color="auto"/>
        <w:left w:val="none" w:sz="0" w:space="0" w:color="auto"/>
        <w:bottom w:val="none" w:sz="0" w:space="0" w:color="auto"/>
        <w:right w:val="none" w:sz="0" w:space="0" w:color="auto"/>
      </w:divBdr>
      <w:divsChild>
        <w:div w:id="177472986">
          <w:marLeft w:val="360"/>
          <w:marRight w:val="0"/>
          <w:marTop w:val="200"/>
          <w:marBottom w:val="0"/>
          <w:divBdr>
            <w:top w:val="none" w:sz="0" w:space="0" w:color="auto"/>
            <w:left w:val="none" w:sz="0" w:space="0" w:color="auto"/>
            <w:bottom w:val="none" w:sz="0" w:space="0" w:color="auto"/>
            <w:right w:val="none" w:sz="0" w:space="0" w:color="auto"/>
          </w:divBdr>
        </w:div>
        <w:div w:id="1667629916">
          <w:marLeft w:val="360"/>
          <w:marRight w:val="0"/>
          <w:marTop w:val="200"/>
          <w:marBottom w:val="0"/>
          <w:divBdr>
            <w:top w:val="none" w:sz="0" w:space="0" w:color="auto"/>
            <w:left w:val="none" w:sz="0" w:space="0" w:color="auto"/>
            <w:bottom w:val="none" w:sz="0" w:space="0" w:color="auto"/>
            <w:right w:val="none" w:sz="0" w:space="0" w:color="auto"/>
          </w:divBdr>
        </w:div>
        <w:div w:id="1992443046">
          <w:marLeft w:val="360"/>
          <w:marRight w:val="0"/>
          <w:marTop w:val="200"/>
          <w:marBottom w:val="0"/>
          <w:divBdr>
            <w:top w:val="none" w:sz="0" w:space="0" w:color="auto"/>
            <w:left w:val="none" w:sz="0" w:space="0" w:color="auto"/>
            <w:bottom w:val="none" w:sz="0" w:space="0" w:color="auto"/>
            <w:right w:val="none" w:sz="0" w:space="0" w:color="auto"/>
          </w:divBdr>
        </w:div>
      </w:divsChild>
    </w:div>
    <w:div w:id="1675910257">
      <w:bodyDiv w:val="1"/>
      <w:marLeft w:val="0"/>
      <w:marRight w:val="0"/>
      <w:marTop w:val="0"/>
      <w:marBottom w:val="0"/>
      <w:divBdr>
        <w:top w:val="none" w:sz="0" w:space="0" w:color="auto"/>
        <w:left w:val="none" w:sz="0" w:space="0" w:color="auto"/>
        <w:bottom w:val="none" w:sz="0" w:space="0" w:color="auto"/>
        <w:right w:val="none" w:sz="0" w:space="0" w:color="auto"/>
      </w:divBdr>
    </w:div>
    <w:div w:id="1708020686">
      <w:bodyDiv w:val="1"/>
      <w:marLeft w:val="0"/>
      <w:marRight w:val="0"/>
      <w:marTop w:val="0"/>
      <w:marBottom w:val="0"/>
      <w:divBdr>
        <w:top w:val="none" w:sz="0" w:space="0" w:color="auto"/>
        <w:left w:val="none" w:sz="0" w:space="0" w:color="auto"/>
        <w:bottom w:val="none" w:sz="0" w:space="0" w:color="auto"/>
        <w:right w:val="none" w:sz="0" w:space="0" w:color="auto"/>
      </w:divBdr>
    </w:div>
    <w:div w:id="1711301576">
      <w:bodyDiv w:val="1"/>
      <w:marLeft w:val="0"/>
      <w:marRight w:val="0"/>
      <w:marTop w:val="0"/>
      <w:marBottom w:val="0"/>
      <w:divBdr>
        <w:top w:val="none" w:sz="0" w:space="0" w:color="auto"/>
        <w:left w:val="none" w:sz="0" w:space="0" w:color="auto"/>
        <w:bottom w:val="none" w:sz="0" w:space="0" w:color="auto"/>
        <w:right w:val="none" w:sz="0" w:space="0" w:color="auto"/>
      </w:divBdr>
    </w:div>
    <w:div w:id="1717729469">
      <w:bodyDiv w:val="1"/>
      <w:marLeft w:val="0"/>
      <w:marRight w:val="0"/>
      <w:marTop w:val="0"/>
      <w:marBottom w:val="0"/>
      <w:divBdr>
        <w:top w:val="none" w:sz="0" w:space="0" w:color="auto"/>
        <w:left w:val="none" w:sz="0" w:space="0" w:color="auto"/>
        <w:bottom w:val="none" w:sz="0" w:space="0" w:color="auto"/>
        <w:right w:val="none" w:sz="0" w:space="0" w:color="auto"/>
      </w:divBdr>
    </w:div>
    <w:div w:id="1721397519">
      <w:bodyDiv w:val="1"/>
      <w:marLeft w:val="0"/>
      <w:marRight w:val="0"/>
      <w:marTop w:val="0"/>
      <w:marBottom w:val="0"/>
      <w:divBdr>
        <w:top w:val="none" w:sz="0" w:space="0" w:color="auto"/>
        <w:left w:val="none" w:sz="0" w:space="0" w:color="auto"/>
        <w:bottom w:val="none" w:sz="0" w:space="0" w:color="auto"/>
        <w:right w:val="none" w:sz="0" w:space="0" w:color="auto"/>
      </w:divBdr>
    </w:div>
    <w:div w:id="1721975459">
      <w:bodyDiv w:val="1"/>
      <w:marLeft w:val="0"/>
      <w:marRight w:val="0"/>
      <w:marTop w:val="0"/>
      <w:marBottom w:val="0"/>
      <w:divBdr>
        <w:top w:val="none" w:sz="0" w:space="0" w:color="auto"/>
        <w:left w:val="none" w:sz="0" w:space="0" w:color="auto"/>
        <w:bottom w:val="none" w:sz="0" w:space="0" w:color="auto"/>
        <w:right w:val="none" w:sz="0" w:space="0" w:color="auto"/>
      </w:divBdr>
    </w:div>
    <w:div w:id="1782535122">
      <w:bodyDiv w:val="1"/>
      <w:marLeft w:val="0"/>
      <w:marRight w:val="0"/>
      <w:marTop w:val="0"/>
      <w:marBottom w:val="0"/>
      <w:divBdr>
        <w:top w:val="none" w:sz="0" w:space="0" w:color="auto"/>
        <w:left w:val="none" w:sz="0" w:space="0" w:color="auto"/>
        <w:bottom w:val="none" w:sz="0" w:space="0" w:color="auto"/>
        <w:right w:val="none" w:sz="0" w:space="0" w:color="auto"/>
      </w:divBdr>
    </w:div>
    <w:div w:id="1782649677">
      <w:bodyDiv w:val="1"/>
      <w:marLeft w:val="0"/>
      <w:marRight w:val="0"/>
      <w:marTop w:val="0"/>
      <w:marBottom w:val="0"/>
      <w:divBdr>
        <w:top w:val="none" w:sz="0" w:space="0" w:color="auto"/>
        <w:left w:val="none" w:sz="0" w:space="0" w:color="auto"/>
        <w:bottom w:val="none" w:sz="0" w:space="0" w:color="auto"/>
        <w:right w:val="none" w:sz="0" w:space="0" w:color="auto"/>
      </w:divBdr>
    </w:div>
    <w:div w:id="1792894044">
      <w:bodyDiv w:val="1"/>
      <w:marLeft w:val="0"/>
      <w:marRight w:val="0"/>
      <w:marTop w:val="0"/>
      <w:marBottom w:val="0"/>
      <w:divBdr>
        <w:top w:val="none" w:sz="0" w:space="0" w:color="auto"/>
        <w:left w:val="none" w:sz="0" w:space="0" w:color="auto"/>
        <w:bottom w:val="none" w:sz="0" w:space="0" w:color="auto"/>
        <w:right w:val="none" w:sz="0" w:space="0" w:color="auto"/>
      </w:divBdr>
    </w:div>
    <w:div w:id="1804540226">
      <w:bodyDiv w:val="1"/>
      <w:marLeft w:val="0"/>
      <w:marRight w:val="0"/>
      <w:marTop w:val="0"/>
      <w:marBottom w:val="0"/>
      <w:divBdr>
        <w:top w:val="none" w:sz="0" w:space="0" w:color="auto"/>
        <w:left w:val="none" w:sz="0" w:space="0" w:color="auto"/>
        <w:bottom w:val="none" w:sz="0" w:space="0" w:color="auto"/>
        <w:right w:val="none" w:sz="0" w:space="0" w:color="auto"/>
      </w:divBdr>
    </w:div>
    <w:div w:id="1812402557">
      <w:bodyDiv w:val="1"/>
      <w:marLeft w:val="0"/>
      <w:marRight w:val="0"/>
      <w:marTop w:val="0"/>
      <w:marBottom w:val="0"/>
      <w:divBdr>
        <w:top w:val="none" w:sz="0" w:space="0" w:color="auto"/>
        <w:left w:val="none" w:sz="0" w:space="0" w:color="auto"/>
        <w:bottom w:val="none" w:sz="0" w:space="0" w:color="auto"/>
        <w:right w:val="none" w:sz="0" w:space="0" w:color="auto"/>
      </w:divBdr>
    </w:div>
    <w:div w:id="1838109759">
      <w:bodyDiv w:val="1"/>
      <w:marLeft w:val="0"/>
      <w:marRight w:val="0"/>
      <w:marTop w:val="0"/>
      <w:marBottom w:val="0"/>
      <w:divBdr>
        <w:top w:val="none" w:sz="0" w:space="0" w:color="auto"/>
        <w:left w:val="none" w:sz="0" w:space="0" w:color="auto"/>
        <w:bottom w:val="none" w:sz="0" w:space="0" w:color="auto"/>
        <w:right w:val="none" w:sz="0" w:space="0" w:color="auto"/>
      </w:divBdr>
    </w:div>
    <w:div w:id="1881242153">
      <w:bodyDiv w:val="1"/>
      <w:marLeft w:val="0"/>
      <w:marRight w:val="0"/>
      <w:marTop w:val="0"/>
      <w:marBottom w:val="0"/>
      <w:divBdr>
        <w:top w:val="none" w:sz="0" w:space="0" w:color="auto"/>
        <w:left w:val="none" w:sz="0" w:space="0" w:color="auto"/>
        <w:bottom w:val="none" w:sz="0" w:space="0" w:color="auto"/>
        <w:right w:val="none" w:sz="0" w:space="0" w:color="auto"/>
      </w:divBdr>
    </w:div>
    <w:div w:id="1911764931">
      <w:bodyDiv w:val="1"/>
      <w:marLeft w:val="0"/>
      <w:marRight w:val="0"/>
      <w:marTop w:val="0"/>
      <w:marBottom w:val="0"/>
      <w:divBdr>
        <w:top w:val="none" w:sz="0" w:space="0" w:color="auto"/>
        <w:left w:val="none" w:sz="0" w:space="0" w:color="auto"/>
        <w:bottom w:val="none" w:sz="0" w:space="0" w:color="auto"/>
        <w:right w:val="none" w:sz="0" w:space="0" w:color="auto"/>
      </w:divBdr>
    </w:div>
    <w:div w:id="1968585438">
      <w:bodyDiv w:val="1"/>
      <w:marLeft w:val="0"/>
      <w:marRight w:val="0"/>
      <w:marTop w:val="0"/>
      <w:marBottom w:val="0"/>
      <w:divBdr>
        <w:top w:val="none" w:sz="0" w:space="0" w:color="auto"/>
        <w:left w:val="none" w:sz="0" w:space="0" w:color="auto"/>
        <w:bottom w:val="none" w:sz="0" w:space="0" w:color="auto"/>
        <w:right w:val="none" w:sz="0" w:space="0" w:color="auto"/>
      </w:divBdr>
    </w:div>
    <w:div w:id="1988052174">
      <w:bodyDiv w:val="1"/>
      <w:marLeft w:val="0"/>
      <w:marRight w:val="0"/>
      <w:marTop w:val="0"/>
      <w:marBottom w:val="0"/>
      <w:divBdr>
        <w:top w:val="none" w:sz="0" w:space="0" w:color="auto"/>
        <w:left w:val="none" w:sz="0" w:space="0" w:color="auto"/>
        <w:bottom w:val="none" w:sz="0" w:space="0" w:color="auto"/>
        <w:right w:val="none" w:sz="0" w:space="0" w:color="auto"/>
      </w:divBdr>
    </w:div>
    <w:div w:id="2010055035">
      <w:bodyDiv w:val="1"/>
      <w:marLeft w:val="0"/>
      <w:marRight w:val="0"/>
      <w:marTop w:val="0"/>
      <w:marBottom w:val="0"/>
      <w:divBdr>
        <w:top w:val="none" w:sz="0" w:space="0" w:color="auto"/>
        <w:left w:val="none" w:sz="0" w:space="0" w:color="auto"/>
        <w:bottom w:val="none" w:sz="0" w:space="0" w:color="auto"/>
        <w:right w:val="none" w:sz="0" w:space="0" w:color="auto"/>
      </w:divBdr>
    </w:div>
    <w:div w:id="2012292105">
      <w:bodyDiv w:val="1"/>
      <w:marLeft w:val="0"/>
      <w:marRight w:val="0"/>
      <w:marTop w:val="0"/>
      <w:marBottom w:val="0"/>
      <w:divBdr>
        <w:top w:val="none" w:sz="0" w:space="0" w:color="auto"/>
        <w:left w:val="none" w:sz="0" w:space="0" w:color="auto"/>
        <w:bottom w:val="none" w:sz="0" w:space="0" w:color="auto"/>
        <w:right w:val="none" w:sz="0" w:space="0" w:color="auto"/>
      </w:divBdr>
    </w:div>
    <w:div w:id="2012680697">
      <w:bodyDiv w:val="1"/>
      <w:marLeft w:val="0"/>
      <w:marRight w:val="0"/>
      <w:marTop w:val="0"/>
      <w:marBottom w:val="0"/>
      <w:divBdr>
        <w:top w:val="none" w:sz="0" w:space="0" w:color="auto"/>
        <w:left w:val="none" w:sz="0" w:space="0" w:color="auto"/>
        <w:bottom w:val="none" w:sz="0" w:space="0" w:color="auto"/>
        <w:right w:val="none" w:sz="0" w:space="0" w:color="auto"/>
      </w:divBdr>
    </w:div>
    <w:div w:id="2018800906">
      <w:bodyDiv w:val="1"/>
      <w:marLeft w:val="0"/>
      <w:marRight w:val="0"/>
      <w:marTop w:val="0"/>
      <w:marBottom w:val="0"/>
      <w:divBdr>
        <w:top w:val="none" w:sz="0" w:space="0" w:color="auto"/>
        <w:left w:val="none" w:sz="0" w:space="0" w:color="auto"/>
        <w:bottom w:val="none" w:sz="0" w:space="0" w:color="auto"/>
        <w:right w:val="none" w:sz="0" w:space="0" w:color="auto"/>
      </w:divBdr>
    </w:div>
    <w:div w:id="2019890587">
      <w:bodyDiv w:val="1"/>
      <w:marLeft w:val="0"/>
      <w:marRight w:val="0"/>
      <w:marTop w:val="0"/>
      <w:marBottom w:val="0"/>
      <w:divBdr>
        <w:top w:val="none" w:sz="0" w:space="0" w:color="auto"/>
        <w:left w:val="none" w:sz="0" w:space="0" w:color="auto"/>
        <w:bottom w:val="none" w:sz="0" w:space="0" w:color="auto"/>
        <w:right w:val="none" w:sz="0" w:space="0" w:color="auto"/>
      </w:divBdr>
      <w:divsChild>
        <w:div w:id="318576571">
          <w:marLeft w:val="0"/>
          <w:marRight w:val="0"/>
          <w:marTop w:val="0"/>
          <w:marBottom w:val="0"/>
          <w:divBdr>
            <w:top w:val="none" w:sz="0" w:space="0" w:color="auto"/>
            <w:left w:val="none" w:sz="0" w:space="0" w:color="auto"/>
            <w:bottom w:val="none" w:sz="0" w:space="0" w:color="auto"/>
            <w:right w:val="none" w:sz="0" w:space="0" w:color="auto"/>
          </w:divBdr>
        </w:div>
      </w:divsChild>
    </w:div>
    <w:div w:id="2088572121">
      <w:bodyDiv w:val="1"/>
      <w:marLeft w:val="0"/>
      <w:marRight w:val="0"/>
      <w:marTop w:val="0"/>
      <w:marBottom w:val="0"/>
      <w:divBdr>
        <w:top w:val="none" w:sz="0" w:space="0" w:color="auto"/>
        <w:left w:val="none" w:sz="0" w:space="0" w:color="auto"/>
        <w:bottom w:val="none" w:sz="0" w:space="0" w:color="auto"/>
        <w:right w:val="none" w:sz="0" w:space="0" w:color="auto"/>
      </w:divBdr>
    </w:div>
    <w:div w:id="2093895200">
      <w:bodyDiv w:val="1"/>
      <w:marLeft w:val="0"/>
      <w:marRight w:val="0"/>
      <w:marTop w:val="0"/>
      <w:marBottom w:val="0"/>
      <w:divBdr>
        <w:top w:val="none" w:sz="0" w:space="0" w:color="auto"/>
        <w:left w:val="none" w:sz="0" w:space="0" w:color="auto"/>
        <w:bottom w:val="none" w:sz="0" w:space="0" w:color="auto"/>
        <w:right w:val="none" w:sz="0" w:space="0" w:color="auto"/>
      </w:divBdr>
    </w:div>
    <w:div w:id="2131700298">
      <w:bodyDiv w:val="1"/>
      <w:marLeft w:val="0"/>
      <w:marRight w:val="0"/>
      <w:marTop w:val="0"/>
      <w:marBottom w:val="0"/>
      <w:divBdr>
        <w:top w:val="none" w:sz="0" w:space="0" w:color="auto"/>
        <w:left w:val="none" w:sz="0" w:space="0" w:color="auto"/>
        <w:bottom w:val="none" w:sz="0" w:space="0" w:color="auto"/>
        <w:right w:val="none" w:sz="0" w:space="0" w:color="auto"/>
      </w:divBdr>
    </w:div>
    <w:div w:id="2137791266">
      <w:bodyDiv w:val="1"/>
      <w:marLeft w:val="0"/>
      <w:marRight w:val="0"/>
      <w:marTop w:val="0"/>
      <w:marBottom w:val="0"/>
      <w:divBdr>
        <w:top w:val="none" w:sz="0" w:space="0" w:color="auto"/>
        <w:left w:val="none" w:sz="0" w:space="0" w:color="auto"/>
        <w:bottom w:val="none" w:sz="0" w:space="0" w:color="auto"/>
        <w:right w:val="none" w:sz="0" w:space="0" w:color="auto"/>
      </w:divBdr>
    </w:div>
    <w:div w:id="2144420074">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5.png"/><Relationship Id="rId18" Type="http://schemas.openxmlformats.org/officeDocument/2006/relationships/image" Target="media/image10.jpeg"/><Relationship Id="rId3" Type="http://schemas.openxmlformats.org/officeDocument/2006/relationships/styles" Target="styles.xml"/><Relationship Id="rId21" Type="http://schemas.openxmlformats.org/officeDocument/2006/relationships/image" Target="media/image13.jpeg"/><Relationship Id="rId7" Type="http://schemas.openxmlformats.org/officeDocument/2006/relationships/endnotes" Target="endnotes.xml"/><Relationship Id="rId12" Type="http://schemas.openxmlformats.org/officeDocument/2006/relationships/image" Target="media/image4.jpeg"/><Relationship Id="rId17" Type="http://schemas.openxmlformats.org/officeDocument/2006/relationships/image" Target="media/image9.png"/><Relationship Id="rId25"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image" Target="media/image8.jpeg"/><Relationship Id="rId20" Type="http://schemas.openxmlformats.org/officeDocument/2006/relationships/image" Target="media/image12.jpe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jpeg"/><Relationship Id="rId24"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image" Target="media/image7.jpeg"/><Relationship Id="rId23" Type="http://schemas.openxmlformats.org/officeDocument/2006/relationships/image" Target="media/image15.png"/><Relationship Id="rId10" Type="http://schemas.openxmlformats.org/officeDocument/2006/relationships/footer" Target="footer1.xml"/><Relationship Id="rId19" Type="http://schemas.openxmlformats.org/officeDocument/2006/relationships/image" Target="media/image11.jpe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6.jpeg"/><Relationship Id="rId22" Type="http://schemas.openxmlformats.org/officeDocument/2006/relationships/image" Target="media/image1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DFFD9DA-80D6-4459-9335-BDC2234CE71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TotalTime>
  <Pages>11</Pages>
  <Words>2176</Words>
  <Characters>12405</Characters>
  <DocSecurity>0</DocSecurity>
  <Lines>103</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14552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dcterms:created xsi:type="dcterms:W3CDTF">2021-12-17T18:24:00Z</dcterms:created>
  <dcterms:modified xsi:type="dcterms:W3CDTF">2022-01-04T15:17:00Z</dcterms:modified>
</cp:coreProperties>
</file>