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64E66" w:rsidRPr="00564E66" w:rsidRDefault="00667ED2" w:rsidP="00564E66">
      <w:pPr>
        <w:jc w:val="both"/>
        <w:rPr>
          <w:rFonts w:ascii="Arial" w:hAnsi="Arial" w:cs="Arial"/>
          <w:sz w:val="24"/>
          <w:u w:val="single"/>
        </w:rPr>
      </w:pPr>
      <w:r w:rsidRPr="00564E66">
        <w:rPr>
          <w:rFonts w:ascii="Arial" w:hAnsi="Arial" w:cs="Arial"/>
          <w:sz w:val="24"/>
          <w:u w:val="single"/>
        </w:rPr>
        <w:t>Reference List</w:t>
      </w:r>
    </w:p>
    <w:p w:rsidR="002D31F5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Borland, S. (2009) ‘Nuclear family is 'on the way out', Government advisor warns’ </w:t>
      </w:r>
      <w:hyperlink r:id="rId4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http://www.dailymail.co.uk/news/article-1231955/Traditional-nuclear-family-broken-says-Government-advisor.html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19</w:t>
      </w:r>
      <w:r w:rsidRPr="00B91BB8">
        <w:rPr>
          <w:rFonts w:ascii="Arial" w:hAnsi="Arial" w:cs="Arial"/>
          <w:sz w:val="24"/>
          <w:szCs w:val="24"/>
          <w:vertAlign w:val="superscript"/>
        </w:rPr>
        <w:t>th</w:t>
      </w:r>
      <w:r w:rsidRPr="00B91BB8">
        <w:rPr>
          <w:rFonts w:ascii="Arial" w:hAnsi="Arial" w:cs="Arial"/>
          <w:sz w:val="24"/>
          <w:szCs w:val="24"/>
        </w:rPr>
        <w:t xml:space="preserve"> of March 2018]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1BB8">
        <w:rPr>
          <w:rFonts w:ascii="Arial" w:hAnsi="Arial" w:cs="Arial"/>
          <w:sz w:val="24"/>
          <w:szCs w:val="24"/>
        </w:rPr>
        <w:t>Changingminds</w:t>
      </w:r>
      <w:proofErr w:type="spellEnd"/>
      <w:r w:rsidRPr="00B91BB8">
        <w:rPr>
          <w:rFonts w:ascii="Arial" w:hAnsi="Arial" w:cs="Arial"/>
          <w:sz w:val="24"/>
          <w:szCs w:val="24"/>
        </w:rPr>
        <w:t xml:space="preserve">. (2018) ‘The need for belonging’ </w:t>
      </w:r>
      <w:hyperlink r:id="rId5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http://changingminds.org/explanations/needs/belonging.htm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18/03/18].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>Easton, M. (2007) ‘</w:t>
      </w:r>
      <w:r w:rsidRPr="00B91BB8">
        <w:rPr>
          <w:rFonts w:ascii="Arial" w:hAnsi="Arial" w:cs="Arial"/>
          <w:bCs/>
          <w:color w:val="000000"/>
          <w:sz w:val="24"/>
          <w:szCs w:val="24"/>
          <w:shd w:val="clear" w:color="auto" w:fill="FFFFFF"/>
        </w:rPr>
        <w:t xml:space="preserve">How much is family life changing?’ </w:t>
      </w:r>
      <w:hyperlink r:id="rId6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http://news.bbc.co.uk/1/hi/uk/7078004.stm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19</w:t>
      </w:r>
      <w:r w:rsidRPr="00B91BB8">
        <w:rPr>
          <w:rFonts w:ascii="Arial" w:hAnsi="Arial" w:cs="Arial"/>
          <w:sz w:val="24"/>
          <w:szCs w:val="24"/>
          <w:vertAlign w:val="superscript"/>
        </w:rPr>
        <w:t>th</w:t>
      </w:r>
      <w:r w:rsidRPr="00B91BB8">
        <w:rPr>
          <w:rFonts w:ascii="Arial" w:hAnsi="Arial" w:cs="Arial"/>
          <w:sz w:val="24"/>
          <w:szCs w:val="24"/>
        </w:rPr>
        <w:t xml:space="preserve"> of March 2018]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Emery, R. (2018) ‘How divorce affects children’ </w:t>
      </w:r>
      <w:hyperlink r:id="rId7" w:history="1">
        <w:r w:rsidRPr="00B91BB8">
          <w:rPr>
            <w:rStyle w:val="Hyperlink"/>
            <w:rFonts w:ascii="Arial" w:hAnsi="Arial" w:cs="Arial"/>
            <w:sz w:val="24"/>
            <w:szCs w:val="24"/>
          </w:rPr>
          <w:t>www.emerydivorce.com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</w:t>
      </w:r>
      <w:proofErr w:type="gramStart"/>
      <w:r w:rsidRPr="00B91BB8">
        <w:rPr>
          <w:rFonts w:ascii="Arial" w:hAnsi="Arial" w:cs="Arial"/>
          <w:sz w:val="24"/>
          <w:szCs w:val="24"/>
        </w:rPr>
        <w:t>:21</w:t>
      </w:r>
      <w:r w:rsidRPr="00B91BB8">
        <w:rPr>
          <w:rFonts w:ascii="Arial" w:hAnsi="Arial" w:cs="Arial"/>
          <w:sz w:val="24"/>
          <w:szCs w:val="24"/>
          <w:vertAlign w:val="superscript"/>
        </w:rPr>
        <w:t>st</w:t>
      </w:r>
      <w:proofErr w:type="gramEnd"/>
      <w:r w:rsidRPr="00B91BB8">
        <w:rPr>
          <w:rFonts w:ascii="Arial" w:hAnsi="Arial" w:cs="Arial"/>
          <w:sz w:val="24"/>
          <w:szCs w:val="24"/>
        </w:rPr>
        <w:t xml:space="preserve"> of March 2018]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Evans, S. (no date) ‘Is the nuclear family a happier one?’ </w:t>
      </w:r>
      <w:hyperlink r:id="rId8" w:history="1">
        <w:r w:rsidRPr="00B91BB8">
          <w:rPr>
            <w:rStyle w:val="Hyperlink"/>
            <w:rFonts w:ascii="Arial" w:hAnsi="Arial" w:cs="Arial"/>
            <w:sz w:val="24"/>
            <w:szCs w:val="24"/>
          </w:rPr>
          <w:t>www.bbc.co.uk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19</w:t>
      </w:r>
      <w:r w:rsidRPr="00B91BB8">
        <w:rPr>
          <w:rFonts w:ascii="Arial" w:hAnsi="Arial" w:cs="Arial"/>
          <w:sz w:val="24"/>
          <w:szCs w:val="24"/>
          <w:vertAlign w:val="superscript"/>
        </w:rPr>
        <w:t>th</w:t>
      </w:r>
      <w:r w:rsidRPr="00B91BB8">
        <w:rPr>
          <w:rFonts w:ascii="Arial" w:hAnsi="Arial" w:cs="Arial"/>
          <w:sz w:val="24"/>
          <w:szCs w:val="24"/>
        </w:rPr>
        <w:t xml:space="preserve"> of March 2018]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Goldin, C. and Katz, L. (2002) ‘The Power of the Pill: Oral Contraceptives and Women’s Career and Marriage Decisions’, </w:t>
      </w:r>
      <w:r w:rsidRPr="00B91BB8">
        <w:rPr>
          <w:rFonts w:ascii="Arial" w:hAnsi="Arial" w:cs="Arial"/>
          <w:i/>
          <w:sz w:val="24"/>
          <w:szCs w:val="24"/>
        </w:rPr>
        <w:t>Journal of Political Economy</w:t>
      </w:r>
      <w:r w:rsidRPr="00B91BB8">
        <w:rPr>
          <w:rFonts w:ascii="Arial" w:hAnsi="Arial" w:cs="Arial"/>
          <w:sz w:val="24"/>
          <w:szCs w:val="24"/>
        </w:rPr>
        <w:t xml:space="preserve">, Volume 110, No. 4, pp. 730-70. [On-line]. Available at: </w:t>
      </w:r>
      <w:hyperlink r:id="rId9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https://dash.harvard.edu/bitstream/handle/1/2624453/Goldin_PowerPill.pdf?sequence=4&amp;utm_source=charybd.com&amp;utm_medium=link&amp;utm_compaign=article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23/03/18].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Hardy, M. (no date) ‘how does divorce affect the family’ </w:t>
      </w:r>
      <w:hyperlink r:id="rId10" w:history="1">
        <w:r w:rsidRPr="00B91BB8">
          <w:rPr>
            <w:rStyle w:val="Hyperlink"/>
            <w:rFonts w:ascii="Arial" w:hAnsi="Arial" w:cs="Arial"/>
            <w:sz w:val="24"/>
            <w:szCs w:val="24"/>
          </w:rPr>
          <w:t>www.divorce.lovetoknow.com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19</w:t>
      </w:r>
      <w:r w:rsidRPr="00B91BB8">
        <w:rPr>
          <w:rFonts w:ascii="Arial" w:hAnsi="Arial" w:cs="Arial"/>
          <w:sz w:val="24"/>
          <w:szCs w:val="24"/>
          <w:vertAlign w:val="superscript"/>
        </w:rPr>
        <w:t>th</w:t>
      </w:r>
      <w:r w:rsidRPr="00B91BB8">
        <w:rPr>
          <w:rFonts w:ascii="Arial" w:hAnsi="Arial" w:cs="Arial"/>
          <w:sz w:val="24"/>
          <w:szCs w:val="24"/>
        </w:rPr>
        <w:t xml:space="preserve"> of March 2018]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HISTORY COOPERATIVE. (2015) ‘The History </w:t>
      </w:r>
      <w:proofErr w:type="gramStart"/>
      <w:r w:rsidRPr="00B91BB8">
        <w:rPr>
          <w:rFonts w:ascii="Arial" w:hAnsi="Arial" w:cs="Arial"/>
          <w:sz w:val="24"/>
          <w:szCs w:val="24"/>
        </w:rPr>
        <w:t>Of Divorce Law In The</w:t>
      </w:r>
      <w:proofErr w:type="gramEnd"/>
      <w:r w:rsidRPr="00B91BB8">
        <w:rPr>
          <w:rFonts w:ascii="Arial" w:hAnsi="Arial" w:cs="Arial"/>
          <w:sz w:val="24"/>
          <w:szCs w:val="24"/>
        </w:rPr>
        <w:t xml:space="preserve"> USA’ </w:t>
      </w:r>
      <w:hyperlink r:id="rId11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http://historycooperative.org/the-history-of-divorce-law-in-the-usa/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18/03/18].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>Islamic Sharia Council. (2018) ‘</w:t>
      </w:r>
      <w:proofErr w:type="spellStart"/>
      <w:r w:rsidRPr="00B91BB8">
        <w:rPr>
          <w:rFonts w:ascii="Arial" w:hAnsi="Arial" w:cs="Arial"/>
          <w:sz w:val="24"/>
          <w:szCs w:val="24"/>
        </w:rPr>
        <w:t>Talaq</w:t>
      </w:r>
      <w:proofErr w:type="spellEnd"/>
      <w:r w:rsidRPr="00B91BB8">
        <w:rPr>
          <w:rFonts w:ascii="Arial" w:hAnsi="Arial" w:cs="Arial"/>
          <w:sz w:val="24"/>
          <w:szCs w:val="24"/>
        </w:rPr>
        <w:t xml:space="preserve">’ </w:t>
      </w:r>
      <w:hyperlink r:id="rId12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http://www.islamic-sharia.org/talaq/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18/03/18].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1BB8">
        <w:rPr>
          <w:rFonts w:ascii="Arial" w:hAnsi="Arial" w:cs="Arial"/>
          <w:sz w:val="24"/>
          <w:szCs w:val="24"/>
        </w:rPr>
        <w:t>Luscombe</w:t>
      </w:r>
      <w:proofErr w:type="spellEnd"/>
      <w:r w:rsidRPr="00B91BB8">
        <w:rPr>
          <w:rFonts w:ascii="Arial" w:hAnsi="Arial" w:cs="Arial"/>
          <w:sz w:val="24"/>
          <w:szCs w:val="24"/>
        </w:rPr>
        <w:t xml:space="preserve">, B. (2014) ‘There Is No Longer Any Such Thing as a Typical Family’ </w:t>
      </w:r>
      <w:hyperlink r:id="rId13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http://time.com/3265733/nuclear-family-typical-society-parents-children-households-philip-cohen/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19/03/18].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i/>
          <w:sz w:val="24"/>
          <w:szCs w:val="24"/>
        </w:rPr>
      </w:pPr>
      <w:proofErr w:type="spellStart"/>
      <w:r w:rsidRPr="00B91BB8">
        <w:rPr>
          <w:rFonts w:ascii="Arial" w:eastAsia="Times New Roman" w:hAnsi="Arial" w:cs="Arial"/>
          <w:color w:val="222222"/>
          <w:sz w:val="24"/>
          <w:szCs w:val="24"/>
          <w:lang w:eastAsia="en-GB"/>
        </w:rPr>
        <w:lastRenderedPageBreak/>
        <w:t>Nakakande</w:t>
      </w:r>
      <w:proofErr w:type="gramStart"/>
      <w:r w:rsidRPr="00B91BB8">
        <w:rPr>
          <w:rFonts w:ascii="Arial" w:eastAsia="Times New Roman" w:hAnsi="Arial" w:cs="Arial"/>
          <w:color w:val="222222"/>
          <w:sz w:val="24"/>
          <w:szCs w:val="24"/>
          <w:lang w:eastAsia="en-GB"/>
        </w:rPr>
        <w:t>,L</w:t>
      </w:r>
      <w:proofErr w:type="spellEnd"/>
      <w:proofErr w:type="gramEnd"/>
      <w:r w:rsidRPr="00B91BB8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.  (2009) ‘Marriage in Africa: Women Unable to Divorce Easily’ </w:t>
      </w:r>
      <w:hyperlink r:id="rId14" w:history="1">
        <w:r w:rsidRPr="00B91BB8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https://www.voanews.com/a/a-13-2006-08-21-voa29/318228.html</w:t>
        </w:r>
      </w:hyperlink>
      <w:r w:rsidRPr="00B91BB8">
        <w:rPr>
          <w:rFonts w:ascii="Arial" w:eastAsia="Times New Roman" w:hAnsi="Arial" w:cs="Arial"/>
          <w:color w:val="222222"/>
          <w:sz w:val="24"/>
          <w:szCs w:val="24"/>
          <w:lang w:eastAsia="en-GB"/>
        </w:rPr>
        <w:t xml:space="preserve"> [Accessed: 23/03/18].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1BB8">
        <w:rPr>
          <w:rFonts w:ascii="Arial" w:hAnsi="Arial" w:cs="Arial"/>
          <w:sz w:val="24"/>
          <w:szCs w:val="24"/>
        </w:rPr>
        <w:t>Okin</w:t>
      </w:r>
      <w:proofErr w:type="spellEnd"/>
      <w:r w:rsidRPr="00B91BB8">
        <w:rPr>
          <w:rFonts w:ascii="Arial" w:hAnsi="Arial" w:cs="Arial"/>
          <w:sz w:val="24"/>
          <w:szCs w:val="24"/>
        </w:rPr>
        <w:t xml:space="preserve">, S. (1989) </w:t>
      </w:r>
      <w:r w:rsidRPr="00B91BB8">
        <w:rPr>
          <w:rFonts w:ascii="Arial" w:hAnsi="Arial" w:cs="Arial"/>
          <w:i/>
          <w:sz w:val="24"/>
          <w:szCs w:val="24"/>
        </w:rPr>
        <w:t xml:space="preserve">Justice, gender and the family. </w:t>
      </w:r>
      <w:r w:rsidRPr="00B91BB8">
        <w:rPr>
          <w:rFonts w:ascii="Arial" w:hAnsi="Arial" w:cs="Arial"/>
          <w:sz w:val="24"/>
          <w:szCs w:val="24"/>
        </w:rPr>
        <w:t xml:space="preserve">New York: Basic book Publishers. [E-book]. Available at: </w:t>
      </w:r>
      <w:hyperlink r:id="rId15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s://s3.amazonaws.com/academia.edu.documents/40707003/Susan-Moller-Okin-Justice-Gender-and-the-Family-1991.pdf?AWSAccessKeyId=AKIAIWOWYYGZ2Y53UL3A&amp;Expires=1521976411&amp;Signature=w858nlclXOkqeC%2FjbaU8%2BbMlKwQ%3D&amp;response-content-disposition=inline%3B%20filename%3DSusan_Moller_Okin_Justice_Gender_and_the.pdf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23/03/18].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1BB8">
        <w:rPr>
          <w:rFonts w:ascii="Arial" w:hAnsi="Arial" w:cs="Arial"/>
          <w:sz w:val="24"/>
          <w:szCs w:val="24"/>
        </w:rPr>
        <w:t>Oswalt</w:t>
      </w:r>
      <w:proofErr w:type="spellEnd"/>
      <w:r w:rsidRPr="00B91BB8">
        <w:rPr>
          <w:rFonts w:ascii="Arial" w:hAnsi="Arial" w:cs="Arial"/>
          <w:sz w:val="24"/>
          <w:szCs w:val="24"/>
        </w:rPr>
        <w:t>, A. (2008) ‘</w:t>
      </w:r>
      <w:proofErr w:type="spellStart"/>
      <w:r w:rsidRPr="00B91BB8">
        <w:rPr>
          <w:rFonts w:ascii="Arial" w:hAnsi="Arial" w:cs="Arial"/>
          <w:sz w:val="24"/>
          <w:szCs w:val="24"/>
        </w:rPr>
        <w:t>Urie</w:t>
      </w:r>
      <w:proofErr w:type="spellEnd"/>
      <w:r w:rsidRPr="00B91BB8">
        <w:rPr>
          <w:rFonts w:ascii="Arial" w:hAnsi="Arial" w:cs="Arial"/>
          <w:sz w:val="24"/>
          <w:szCs w:val="24"/>
        </w:rPr>
        <w:t xml:space="preserve"> Bronfenbrenner and Child Development’ </w:t>
      </w:r>
      <w:hyperlink r:id="rId16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https://www.mentalhelp.net/articles/urie-bronfenbrenner-and-child-development/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18/03/18].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1BB8">
        <w:rPr>
          <w:rFonts w:ascii="Arial" w:hAnsi="Arial" w:cs="Arial"/>
          <w:sz w:val="24"/>
          <w:szCs w:val="24"/>
        </w:rPr>
        <w:t>Rudgard</w:t>
      </w:r>
      <w:proofErr w:type="spellEnd"/>
      <w:r w:rsidRPr="00B91BB8">
        <w:rPr>
          <w:rFonts w:ascii="Arial" w:hAnsi="Arial" w:cs="Arial"/>
          <w:sz w:val="24"/>
          <w:szCs w:val="24"/>
        </w:rPr>
        <w:t xml:space="preserve">, O. (2017) ‘Shift work blamed for rise in divorce as working irregular hours makes it easier to have an affair’ </w:t>
      </w:r>
      <w:hyperlink r:id="rId17" w:history="1">
        <w:r w:rsidRPr="00B91BB8">
          <w:rPr>
            <w:rStyle w:val="Hyperlink"/>
            <w:rFonts w:ascii="Arial" w:hAnsi="Arial" w:cs="Arial"/>
            <w:sz w:val="24"/>
            <w:szCs w:val="24"/>
          </w:rPr>
          <w:t>www.telegraph.co.uk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19th of March 2018]</w:t>
      </w:r>
    </w:p>
    <w:p w:rsidR="00B91BB8" w:rsidRPr="00B91BB8" w:rsidRDefault="00B91BB8" w:rsidP="008011D1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bookmarkStart w:id="0" w:name="_GoBack"/>
      <w:bookmarkEnd w:id="0"/>
      <w:r w:rsidRPr="00B91BB8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Supernanny. (2017) ‘Divorce - helping the kids to cope’ </w:t>
      </w:r>
      <w:hyperlink r:id="rId18" w:history="1">
        <w:r w:rsidRPr="00B91BB8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http://www.supernanny.co.uk/Advice/-/Family-Matters/-/Relationships/Divorce-~-helping-the-kids-to-cope.aspx</w:t>
        </w:r>
      </w:hyperlink>
      <w:r w:rsidRPr="00B91BB8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[Accessed: 23/03/18].</w:t>
      </w:r>
    </w:p>
    <w:p w:rsidR="00B91BB8" w:rsidRPr="00B91BB8" w:rsidRDefault="00B91BB8" w:rsidP="00564E66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The Economist. (1999) ‘Millennium Issue: Oral Contraceptives: The Liberator’ </w:t>
      </w:r>
      <w:hyperlink r:id="rId19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https://www.economist.com/node/347484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23/03/18].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t xml:space="preserve">The Guardian. (2009) ‘Divorce’ </w:t>
      </w:r>
      <w:hyperlink r:id="rId20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https://www.theguardian.com/lifeandstyle/2009/sep/19/divorce-law-history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18/03/18].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 w:rsidRPr="00B91BB8">
        <w:rPr>
          <w:rFonts w:ascii="Arial" w:hAnsi="Arial" w:cs="Arial"/>
          <w:sz w:val="24"/>
          <w:szCs w:val="24"/>
        </w:rPr>
        <w:t>Vrouvas</w:t>
      </w:r>
      <w:proofErr w:type="spellEnd"/>
      <w:r w:rsidRPr="00B91BB8">
        <w:rPr>
          <w:rFonts w:ascii="Arial" w:hAnsi="Arial" w:cs="Arial"/>
          <w:sz w:val="24"/>
          <w:szCs w:val="24"/>
        </w:rPr>
        <w:t xml:space="preserve">, M. (No date) ‘The Effects of Divorce on Society’ </w:t>
      </w:r>
      <w:hyperlink r:id="rId21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http://info.legalzoom.com/effects-divorce-society-20105.html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23/03/18].</w:t>
      </w:r>
    </w:p>
    <w:p w:rsidR="00B91BB8" w:rsidRPr="00B91BB8" w:rsidRDefault="00B91BB8" w:rsidP="000A1324">
      <w:pPr>
        <w:pStyle w:val="Heading1"/>
        <w:shd w:val="clear" w:color="auto" w:fill="FFFFFF"/>
        <w:spacing w:line="360" w:lineRule="auto"/>
        <w:jc w:val="both"/>
        <w:rPr>
          <w:rFonts w:ascii="Arial" w:hAnsi="Arial" w:cs="Arial"/>
          <w:b w:val="0"/>
          <w:bCs w:val="0"/>
          <w:color w:val="3D0943"/>
          <w:sz w:val="24"/>
          <w:szCs w:val="24"/>
        </w:rPr>
      </w:pPr>
      <w:r w:rsidRPr="00B91BB8">
        <w:rPr>
          <w:rFonts w:ascii="Arial" w:hAnsi="Arial" w:cs="Arial"/>
          <w:b w:val="0"/>
          <w:sz w:val="24"/>
          <w:szCs w:val="24"/>
        </w:rPr>
        <w:t>Wheelers LLP Solicitors (No date)</w:t>
      </w:r>
      <w:r w:rsidRPr="00B91BB8">
        <w:rPr>
          <w:rFonts w:ascii="Arial" w:hAnsi="Arial" w:cs="Arial"/>
          <w:b w:val="0"/>
          <w:color w:val="000000" w:themeColor="text1"/>
          <w:sz w:val="24"/>
          <w:szCs w:val="24"/>
        </w:rPr>
        <w:t xml:space="preserve"> ‘</w:t>
      </w:r>
      <w:proofErr w:type="gramStart"/>
      <w:r w:rsidRPr="00B91BB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>The</w:t>
      </w:r>
      <w:proofErr w:type="gramEnd"/>
      <w:r w:rsidRPr="00B91BB8">
        <w:rPr>
          <w:rFonts w:ascii="Arial" w:hAnsi="Arial" w:cs="Arial"/>
          <w:b w:val="0"/>
          <w:bCs w:val="0"/>
          <w:color w:val="000000" w:themeColor="text1"/>
          <w:sz w:val="24"/>
          <w:szCs w:val="24"/>
        </w:rPr>
        <w:t xml:space="preserve"> family unit: how have thing have changed in the past 50 years?’ </w:t>
      </w:r>
      <w:hyperlink r:id="rId22" w:history="1">
        <w:r w:rsidRPr="00B91BB8">
          <w:rPr>
            <w:rStyle w:val="Hyperlink"/>
            <w:rFonts w:ascii="Arial" w:hAnsi="Arial" w:cs="Arial"/>
            <w:b w:val="0"/>
            <w:sz w:val="24"/>
            <w:szCs w:val="24"/>
          </w:rPr>
          <w:t>https://www.wheelerslaw.co.uk/site/library/legalnews/how-has-the-family-unit-changed-in-the-last-fifty-years</w:t>
        </w:r>
      </w:hyperlink>
      <w:r w:rsidRPr="00B91BB8">
        <w:rPr>
          <w:rFonts w:ascii="Arial" w:hAnsi="Arial" w:cs="Arial"/>
          <w:b w:val="0"/>
          <w:sz w:val="24"/>
          <w:szCs w:val="24"/>
        </w:rPr>
        <w:t xml:space="preserve"> [Accessed: 19</w:t>
      </w:r>
      <w:r w:rsidRPr="00B91BB8">
        <w:rPr>
          <w:rFonts w:ascii="Arial" w:hAnsi="Arial" w:cs="Arial"/>
          <w:b w:val="0"/>
          <w:sz w:val="24"/>
          <w:szCs w:val="24"/>
          <w:vertAlign w:val="superscript"/>
        </w:rPr>
        <w:t>th</w:t>
      </w:r>
      <w:r w:rsidRPr="00B91BB8">
        <w:rPr>
          <w:rFonts w:ascii="Arial" w:hAnsi="Arial" w:cs="Arial"/>
          <w:b w:val="0"/>
          <w:sz w:val="24"/>
          <w:szCs w:val="24"/>
        </w:rPr>
        <w:t xml:space="preserve"> of March 2018]</w:t>
      </w:r>
    </w:p>
    <w:p w:rsidR="00B91BB8" w:rsidRPr="00B91BB8" w:rsidRDefault="00B91BB8" w:rsidP="000A1324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91BB8">
        <w:rPr>
          <w:rFonts w:ascii="Arial" w:hAnsi="Arial" w:cs="Arial"/>
          <w:sz w:val="24"/>
          <w:szCs w:val="24"/>
        </w:rPr>
        <w:lastRenderedPageBreak/>
        <w:t xml:space="preserve">Whitehead, B. (1997) ‘the making of a divorce culture’ </w:t>
      </w:r>
      <w:hyperlink r:id="rId23" w:history="1">
        <w:r w:rsidRPr="00B91BB8">
          <w:rPr>
            <w:rStyle w:val="Hyperlink"/>
            <w:rFonts w:ascii="Arial" w:hAnsi="Arial" w:cs="Arial"/>
            <w:sz w:val="24"/>
            <w:szCs w:val="24"/>
          </w:rPr>
          <w:t>https://www.theatlantic.com/past/docs/unbound/bookauth/divorce/making.htm</w:t>
        </w:r>
      </w:hyperlink>
      <w:r w:rsidRPr="00B91BB8">
        <w:rPr>
          <w:rFonts w:ascii="Arial" w:hAnsi="Arial" w:cs="Arial"/>
          <w:sz w:val="24"/>
          <w:szCs w:val="24"/>
        </w:rPr>
        <w:t xml:space="preserve"> [Accessed: 23/03/18].</w:t>
      </w:r>
    </w:p>
    <w:p w:rsidR="00B91BB8" w:rsidRPr="00B91BB8" w:rsidRDefault="00B91BB8" w:rsidP="008011D1">
      <w:pPr>
        <w:shd w:val="clear" w:color="auto" w:fill="FFFFFF"/>
        <w:spacing w:line="360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proofErr w:type="spellStart"/>
      <w:r w:rsidRPr="00B91BB8">
        <w:rPr>
          <w:rFonts w:ascii="Arial" w:hAnsi="Arial" w:cs="Arial"/>
          <w:sz w:val="24"/>
          <w:szCs w:val="24"/>
        </w:rPr>
        <w:t>Yodanis</w:t>
      </w:r>
      <w:proofErr w:type="spellEnd"/>
      <w:r w:rsidRPr="00B91BB8">
        <w:rPr>
          <w:rFonts w:ascii="Arial" w:hAnsi="Arial" w:cs="Arial"/>
          <w:sz w:val="24"/>
          <w:szCs w:val="24"/>
        </w:rPr>
        <w:t>, C. (2005) ‘Gender and society’</w:t>
      </w:r>
      <w:r w:rsidRPr="00B91BB8">
        <w:rPr>
          <w:rFonts w:ascii="Arial" w:hAnsi="Arial" w:cs="Arial"/>
          <w:i/>
          <w:sz w:val="24"/>
          <w:szCs w:val="24"/>
        </w:rPr>
        <w:t xml:space="preserve">, Divorce Culture and Marital Gender Equality: A Cross-National Study, </w:t>
      </w:r>
      <w:r w:rsidRPr="00B91BB8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Volume 19, Issue 5, pp. 644-659. [On-line]. Available at: </w:t>
      </w:r>
      <w:hyperlink r:id="rId24" w:history="1">
        <w:r w:rsidRPr="00B91BB8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http://citeseerx.ist.psu.edu/viewdoc/download?doi=10.1.1.462.5226&amp;rep=rep1&amp;type=pdf</w:t>
        </w:r>
      </w:hyperlink>
      <w:r w:rsidRPr="00B91BB8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[Accessed: 23/03/18].</w:t>
      </w:r>
    </w:p>
    <w:p w:rsidR="005C4252" w:rsidRPr="008011D1" w:rsidRDefault="005C4252" w:rsidP="00564E66">
      <w:pPr>
        <w:spacing w:line="360" w:lineRule="auto"/>
        <w:jc w:val="both"/>
        <w:rPr>
          <w:rFonts w:ascii="Arial" w:hAnsi="Arial" w:cs="Arial"/>
          <w:b/>
          <w:i/>
          <w:sz w:val="24"/>
        </w:rPr>
      </w:pPr>
    </w:p>
    <w:p w:rsidR="0075662A" w:rsidRPr="00564E66" w:rsidRDefault="0075662A" w:rsidP="00564E66">
      <w:pPr>
        <w:spacing w:line="360" w:lineRule="auto"/>
        <w:jc w:val="both"/>
        <w:rPr>
          <w:rFonts w:ascii="Arial" w:hAnsi="Arial" w:cs="Arial"/>
          <w:sz w:val="24"/>
        </w:rPr>
      </w:pPr>
    </w:p>
    <w:p w:rsidR="0002349A" w:rsidRPr="00564E66" w:rsidRDefault="0002349A" w:rsidP="00564E66">
      <w:pPr>
        <w:spacing w:after="0" w:line="360" w:lineRule="auto"/>
        <w:jc w:val="both"/>
        <w:rPr>
          <w:rFonts w:ascii="Arial" w:eastAsia="Times New Roman" w:hAnsi="Arial" w:cs="Arial"/>
          <w:sz w:val="28"/>
          <w:szCs w:val="24"/>
          <w:lang w:eastAsia="en-GB"/>
        </w:rPr>
      </w:pPr>
    </w:p>
    <w:sectPr w:rsidR="0002349A" w:rsidRPr="00564E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67ED2"/>
    <w:rsid w:val="0002349A"/>
    <w:rsid w:val="000A1324"/>
    <w:rsid w:val="000F44BA"/>
    <w:rsid w:val="00147615"/>
    <w:rsid w:val="001B4AF8"/>
    <w:rsid w:val="001D35AD"/>
    <w:rsid w:val="002A40C5"/>
    <w:rsid w:val="002A4D94"/>
    <w:rsid w:val="002D31F5"/>
    <w:rsid w:val="003B4DB1"/>
    <w:rsid w:val="00495350"/>
    <w:rsid w:val="004C43E3"/>
    <w:rsid w:val="005100AC"/>
    <w:rsid w:val="00564E66"/>
    <w:rsid w:val="005C4252"/>
    <w:rsid w:val="00667ED2"/>
    <w:rsid w:val="0075662A"/>
    <w:rsid w:val="008011D1"/>
    <w:rsid w:val="00946386"/>
    <w:rsid w:val="00B91BB8"/>
    <w:rsid w:val="00CF166E"/>
    <w:rsid w:val="00D233F3"/>
    <w:rsid w:val="00DD4EAC"/>
    <w:rsid w:val="00E37310"/>
    <w:rsid w:val="00F12E14"/>
    <w:rsid w:val="00F24DDD"/>
    <w:rsid w:val="00FE20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4CC883F-2487-4407-9981-F727C3871D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147615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A4D94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64E6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47615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76451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718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38233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7680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0125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96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810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83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306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532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bbc.co.uk" TargetMode="External"/><Relationship Id="rId13" Type="http://schemas.openxmlformats.org/officeDocument/2006/relationships/hyperlink" Target="http://time.com/3265733/nuclear-family-typical-society-parents-children-households-philip-cohen/" TargetMode="External"/><Relationship Id="rId18" Type="http://schemas.openxmlformats.org/officeDocument/2006/relationships/hyperlink" Target="http://www.supernanny.co.uk/Advice/-/Family-Matters/-/Relationships/Divorce-~-helping-the-kids-to-cope.aspx" TargetMode="External"/><Relationship Id="rId26" Type="http://schemas.openxmlformats.org/officeDocument/2006/relationships/theme" Target="theme/theme1.xml"/><Relationship Id="rId3" Type="http://schemas.openxmlformats.org/officeDocument/2006/relationships/webSettings" Target="webSettings.xml"/><Relationship Id="rId21" Type="http://schemas.openxmlformats.org/officeDocument/2006/relationships/hyperlink" Target="http://info.legalzoom.com/effects-divorce-society-20105.html" TargetMode="External"/><Relationship Id="rId7" Type="http://schemas.openxmlformats.org/officeDocument/2006/relationships/hyperlink" Target="http://www.emerydivorce.com" TargetMode="External"/><Relationship Id="rId12" Type="http://schemas.openxmlformats.org/officeDocument/2006/relationships/hyperlink" Target="http://www.islamic-sharia.org/talaq/" TargetMode="External"/><Relationship Id="rId17" Type="http://schemas.openxmlformats.org/officeDocument/2006/relationships/hyperlink" Target="http://www.telegraph.co.uk" TargetMode="External"/><Relationship Id="rId25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mentalhelp.net/articles/urie-bronfenbrenner-and-child-development/" TargetMode="External"/><Relationship Id="rId20" Type="http://schemas.openxmlformats.org/officeDocument/2006/relationships/hyperlink" Target="https://www.theguardian.com/lifeandstyle/2009/sep/19/divorce-law-history" TargetMode="External"/><Relationship Id="rId1" Type="http://schemas.openxmlformats.org/officeDocument/2006/relationships/styles" Target="styles.xml"/><Relationship Id="rId6" Type="http://schemas.openxmlformats.org/officeDocument/2006/relationships/hyperlink" Target="http://news.bbc.co.uk/1/hi/uk/7078004.stm" TargetMode="External"/><Relationship Id="rId11" Type="http://schemas.openxmlformats.org/officeDocument/2006/relationships/hyperlink" Target="http://historycooperative.org/the-history-of-divorce-law-in-the-usa/" TargetMode="External"/><Relationship Id="rId24" Type="http://schemas.openxmlformats.org/officeDocument/2006/relationships/hyperlink" Target="http://citeseerx.ist.psu.edu/viewdoc/download?doi=10.1.1.462.5226&amp;rep=rep1&amp;type=pdf" TargetMode="External"/><Relationship Id="rId5" Type="http://schemas.openxmlformats.org/officeDocument/2006/relationships/hyperlink" Target="http://changingminds.org/explanations/needs/belonging.htm" TargetMode="External"/><Relationship Id="rId15" Type="http://schemas.openxmlformats.org/officeDocument/2006/relationships/hyperlink" Target="https://s3.amazonaws.com/academia.edu.documents/40707003/Susan-Moller-Okin-Justice-Gender-and-the-Family-1991.pdf?AWSAccessKeyId=AKIAIWOWYYGZ2Y53UL3A&amp;Expires=1521976411&amp;Signature=w858nlclXOkqeC%2FjbaU8%2BbMlKwQ%3D&amp;response-content-disposition=inline%3B%20filename%3DSusan_Moller_Okin_Justice_Gender_and_the.pdf" TargetMode="External"/><Relationship Id="rId23" Type="http://schemas.openxmlformats.org/officeDocument/2006/relationships/hyperlink" Target="https://www.theatlantic.com/past/docs/unbound/bookauth/divorce/making.htm" TargetMode="External"/><Relationship Id="rId10" Type="http://schemas.openxmlformats.org/officeDocument/2006/relationships/hyperlink" Target="http://www.divorce.lovetoknow.com" TargetMode="External"/><Relationship Id="rId19" Type="http://schemas.openxmlformats.org/officeDocument/2006/relationships/hyperlink" Target="https://www.economist.com/node/347484" TargetMode="External"/><Relationship Id="rId4" Type="http://schemas.openxmlformats.org/officeDocument/2006/relationships/hyperlink" Target="http://www.dailymail.co.uk/news/article-1231955/Traditional-nuclear-family-broken-says-Government-advisor.html" TargetMode="External"/><Relationship Id="rId9" Type="http://schemas.openxmlformats.org/officeDocument/2006/relationships/hyperlink" Target="https://dash.harvard.edu/bitstream/handle/1/2624453/Goldin_PowerPill.pdf?sequence=4&amp;utm_source=charybd.com&amp;utm_medium=link&amp;utm_compaign=article" TargetMode="External"/><Relationship Id="rId14" Type="http://schemas.openxmlformats.org/officeDocument/2006/relationships/hyperlink" Target="https://www.voanews.com/a/a-13-2006-08-21-voa29/318228.html" TargetMode="External"/><Relationship Id="rId22" Type="http://schemas.openxmlformats.org/officeDocument/2006/relationships/hyperlink" Target="https://www.wheelerslaw.co.uk/site/library/legalnews/how-has-the-family-unit-changed-in-the-last-fifty-yea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</TotalTime>
  <Pages>1</Pages>
  <Words>869</Words>
  <Characters>4955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account</dc:creator>
  <cp:keywords/>
  <dc:description/>
  <cp:lastModifiedBy>Microsoft account</cp:lastModifiedBy>
  <cp:revision>16</cp:revision>
  <dcterms:created xsi:type="dcterms:W3CDTF">2018-03-19T13:45:00Z</dcterms:created>
  <dcterms:modified xsi:type="dcterms:W3CDTF">2018-03-27T19:22:00Z</dcterms:modified>
</cp:coreProperties>
</file>