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77777777" w:rsidR="005D12C7" w:rsidRPr="008010A3" w:rsidRDefault="005D12C7" w:rsidP="005D12C7">
      <w:pPr>
        <w:tabs>
          <w:tab w:val="left" w:pos="4057"/>
        </w:tabs>
        <w:jc w:val="center"/>
        <w:outlineLvl w:val="0"/>
        <w:rPr>
          <w:rFonts w:ascii="Arial" w:hAnsi="Arial" w:cs="Arial"/>
          <w:sz w:val="28"/>
          <w:szCs w:val="28"/>
        </w:rPr>
      </w:pPr>
      <w:r w:rsidRPr="008010A3">
        <w:rPr>
          <w:rFonts w:ascii="Arial" w:hAnsi="Arial" w:cs="Arial"/>
          <w:sz w:val="28"/>
          <w:szCs w:val="28"/>
        </w:rPr>
        <w:t xml:space="preserve">PD01 A1 Task 5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47BD9351" w:rsidR="005D12C7" w:rsidRPr="008010A3" w:rsidRDefault="005D12C7" w:rsidP="005D12C7">
      <w:pPr>
        <w:tabs>
          <w:tab w:val="left" w:pos="4057"/>
        </w:tabs>
        <w:jc w:val="center"/>
        <w:rPr>
          <w:rFonts w:ascii="Arial" w:hAnsi="Arial" w:cs="Arial"/>
          <w:sz w:val="28"/>
          <w:szCs w:val="28"/>
        </w:rPr>
      </w:pPr>
      <w:r w:rsidRPr="008010A3">
        <w:rPr>
          <w:rFonts w:ascii="Arial" w:hAnsi="Arial" w:cs="Arial"/>
          <w:sz w:val="28"/>
          <w:szCs w:val="28"/>
        </w:rPr>
        <w:t>BUSINESS CASE</w:t>
      </w:r>
      <w:r>
        <w:rPr>
          <w:rFonts w:ascii="Arial" w:hAnsi="Arial" w:cs="Arial"/>
          <w:sz w:val="28"/>
          <w:szCs w:val="28"/>
        </w:rPr>
        <w:t xml:space="preserve"> FOR THE </w:t>
      </w:r>
      <w:r w:rsidRPr="008010A3">
        <w:rPr>
          <w:rFonts w:ascii="Arial" w:hAnsi="Arial" w:cs="Arial"/>
          <w:sz w:val="28"/>
          <w:szCs w:val="28"/>
        </w:rPr>
        <w:t xml:space="preserve">CREATION OF A NEW </w:t>
      </w:r>
      <w:r w:rsidR="00AA0C5F">
        <w:rPr>
          <w:rFonts w:ascii="Arial" w:hAnsi="Arial" w:cs="Arial"/>
          <w:sz w:val="28"/>
          <w:szCs w:val="28"/>
        </w:rPr>
        <w:t>MOVEMENT DEPART</w:t>
      </w:r>
      <w:r w:rsidRPr="008010A3">
        <w:rPr>
          <w:rFonts w:ascii="Arial" w:hAnsi="Arial" w:cs="Arial"/>
          <w:sz w:val="28"/>
          <w:szCs w:val="28"/>
        </w:rPr>
        <w:t xml:space="preserve">MENT </w:t>
      </w:r>
      <w:r>
        <w:rPr>
          <w:rFonts w:ascii="Arial" w:hAnsi="Arial" w:cs="Arial"/>
          <w:sz w:val="28"/>
          <w:szCs w:val="28"/>
        </w:rPr>
        <w:t>WITHIN THE MOVEMENT CONTROL ORGANISATION</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647BB638"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 xml:space="preserve">Student:        Mr </w:t>
      </w:r>
      <w:r w:rsidR="00DB2207">
        <w:rPr>
          <w:rFonts w:ascii="Arial" w:hAnsi="Arial" w:cs="Arial"/>
          <w:sz w:val="28"/>
          <w:szCs w:val="28"/>
        </w:rPr>
        <w:t>Nigel Millbank</w:t>
      </w:r>
      <w:r w:rsidR="00DB2207">
        <w:rPr>
          <w:rFonts w:ascii="Arial" w:hAnsi="Arial" w:cs="Arial"/>
          <w:sz w:val="28"/>
          <w:szCs w:val="28"/>
        </w:rPr>
        <w:tab/>
      </w:r>
    </w:p>
    <w:p w14:paraId="0776A454" w14:textId="21985195" w:rsidR="005D12C7" w:rsidRDefault="00DB2207" w:rsidP="005D12C7">
      <w:pPr>
        <w:tabs>
          <w:tab w:val="left" w:pos="4057"/>
        </w:tabs>
        <w:rPr>
          <w:rFonts w:ascii="Arial" w:hAnsi="Arial" w:cs="Arial"/>
          <w:sz w:val="28"/>
          <w:szCs w:val="28"/>
        </w:rPr>
      </w:pPr>
      <w:r>
        <w:rPr>
          <w:rFonts w:ascii="Arial" w:hAnsi="Arial" w:cs="Arial"/>
          <w:sz w:val="28"/>
          <w:szCs w:val="28"/>
        </w:rPr>
        <w:t>Student ID:   1712048</w:t>
      </w:r>
    </w:p>
    <w:p w14:paraId="6D8ADD17" w14:textId="77777777" w:rsidR="005D12C7" w:rsidRDefault="005D12C7" w:rsidP="005D12C7">
      <w:pPr>
        <w:tabs>
          <w:tab w:val="left" w:pos="4057"/>
        </w:tabs>
        <w:rPr>
          <w:rFonts w:ascii="Arial" w:hAnsi="Arial" w:cs="Arial"/>
          <w:sz w:val="28"/>
          <w:szCs w:val="28"/>
        </w:rPr>
      </w:pPr>
    </w:p>
    <w:p w14:paraId="0350AC80" w14:textId="77777777" w:rsidR="005D12C7" w:rsidRDefault="005D12C7"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301DFEDF" w14:textId="77777777" w:rsidR="005D12C7" w:rsidRPr="00035905" w:rsidRDefault="005D12C7" w:rsidP="005D12C7">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09C78F6D" w14:textId="45284F79" w:rsidR="005D12C7" w:rsidRDefault="005D12C7" w:rsidP="005D12C7">
      <w:pPr>
        <w:tabs>
          <w:tab w:val="left" w:pos="4057"/>
        </w:tabs>
        <w:rPr>
          <w:rFonts w:ascii="Arial" w:hAnsi="Arial" w:cs="Arial"/>
        </w:rPr>
      </w:pPr>
    </w:p>
    <w:p w14:paraId="367DA19C" w14:textId="77777777" w:rsidR="00912C61" w:rsidRDefault="00912C61" w:rsidP="005D12C7">
      <w:pPr>
        <w:tabs>
          <w:tab w:val="left" w:pos="4057"/>
        </w:tabs>
        <w:rPr>
          <w:rFonts w:ascii="Arial" w:hAnsi="Arial" w:cs="Arial"/>
        </w:rPr>
      </w:pPr>
    </w:p>
    <w:p w14:paraId="47D5F6FA" w14:textId="77777777" w:rsidR="005D12C7" w:rsidRPr="008010A3" w:rsidRDefault="005D12C7" w:rsidP="005D12C7">
      <w:pPr>
        <w:tabs>
          <w:tab w:val="left" w:pos="4057"/>
        </w:tabs>
        <w:outlineLvl w:val="0"/>
        <w:rPr>
          <w:rFonts w:ascii="Arial" w:hAnsi="Arial" w:cs="Arial"/>
          <w:b/>
        </w:rPr>
      </w:pPr>
      <w:r w:rsidRPr="008010A3">
        <w:rPr>
          <w:rFonts w:ascii="Arial" w:hAnsi="Arial" w:cs="Arial"/>
          <w:b/>
        </w:rPr>
        <w:lastRenderedPageBreak/>
        <w:t>Executive Summary</w:t>
      </w:r>
    </w:p>
    <w:p w14:paraId="7670BF5E" w14:textId="77777777" w:rsidR="005D12C7" w:rsidRDefault="005D12C7" w:rsidP="005D12C7">
      <w:pPr>
        <w:tabs>
          <w:tab w:val="left" w:pos="4057"/>
        </w:tabs>
        <w:rPr>
          <w:rFonts w:ascii="Arial" w:hAnsi="Arial" w:cs="Arial"/>
        </w:rPr>
      </w:pPr>
    </w:p>
    <w:p w14:paraId="5E6A5E3A" w14:textId="77777777" w:rsidR="005D12C7" w:rsidRDefault="005D12C7" w:rsidP="005D12C7">
      <w:pPr>
        <w:tabs>
          <w:tab w:val="left" w:pos="4057"/>
        </w:tabs>
        <w:rPr>
          <w:rFonts w:ascii="Arial" w:hAnsi="Arial" w:cs="Arial"/>
        </w:rPr>
      </w:pPr>
    </w:p>
    <w:p w14:paraId="31ADB242" w14:textId="342AD7E5" w:rsidR="005D12C7" w:rsidRDefault="005D12C7" w:rsidP="005D12C7">
      <w:pPr>
        <w:tabs>
          <w:tab w:val="left" w:pos="4057"/>
        </w:tabs>
        <w:rPr>
          <w:rFonts w:ascii="Arial" w:hAnsi="Arial" w:cs="Arial"/>
          <w:sz w:val="20"/>
          <w:szCs w:val="20"/>
        </w:rPr>
      </w:pPr>
      <w:r>
        <w:rPr>
          <w:rFonts w:ascii="Arial" w:hAnsi="Arial" w:cs="Arial"/>
          <w:sz w:val="20"/>
          <w:szCs w:val="20"/>
        </w:rPr>
        <w:t xml:space="preserve">An introduction of </w:t>
      </w:r>
      <w:proofErr w:type="gramStart"/>
      <w:r>
        <w:rPr>
          <w:rFonts w:ascii="Arial" w:hAnsi="Arial" w:cs="Arial"/>
          <w:sz w:val="20"/>
          <w:szCs w:val="20"/>
        </w:rPr>
        <w:t>an</w:t>
      </w:r>
      <w:proofErr w:type="gramEnd"/>
      <w:r>
        <w:rPr>
          <w:rFonts w:ascii="Arial" w:hAnsi="Arial" w:cs="Arial"/>
          <w:sz w:val="20"/>
          <w:szCs w:val="20"/>
        </w:rPr>
        <w:t xml:space="preserve"> </w:t>
      </w:r>
      <w:r w:rsidR="00211C9F">
        <w:rPr>
          <w:rFonts w:ascii="Arial" w:hAnsi="Arial" w:cs="Arial"/>
          <w:sz w:val="20"/>
          <w:szCs w:val="20"/>
        </w:rPr>
        <w:t>North American</w:t>
      </w:r>
      <w:r>
        <w:rPr>
          <w:rFonts w:ascii="Arial" w:hAnsi="Arial" w:cs="Arial"/>
          <w:sz w:val="20"/>
          <w:szCs w:val="20"/>
        </w:rPr>
        <w:t xml:space="preserve"> Movements Detachment situated </w:t>
      </w:r>
      <w:r w:rsidR="00211C9F">
        <w:rPr>
          <w:rFonts w:ascii="Arial" w:hAnsi="Arial" w:cs="Arial"/>
          <w:sz w:val="20"/>
          <w:szCs w:val="20"/>
        </w:rPr>
        <w:t xml:space="preserve">in Washington DC </w:t>
      </w:r>
      <w:r>
        <w:rPr>
          <w:rFonts w:ascii="Arial" w:hAnsi="Arial" w:cs="Arial"/>
          <w:sz w:val="20"/>
          <w:szCs w:val="20"/>
        </w:rPr>
        <w:t>(referred to as</w:t>
      </w:r>
      <w:r w:rsidR="00211C9F">
        <w:rPr>
          <w:rFonts w:ascii="Arial" w:hAnsi="Arial" w:cs="Arial"/>
          <w:sz w:val="20"/>
          <w:szCs w:val="20"/>
        </w:rPr>
        <w:t xml:space="preserve"> UK Movements Command North America (UKMCNA</w:t>
      </w:r>
      <w:r>
        <w:rPr>
          <w:rFonts w:ascii="Arial" w:hAnsi="Arial" w:cs="Arial"/>
          <w:sz w:val="20"/>
          <w:szCs w:val="20"/>
        </w:rPr>
        <w:t>) is offered, justified by t</w:t>
      </w:r>
      <w:r w:rsidR="00211C9F">
        <w:rPr>
          <w:rFonts w:ascii="Arial" w:hAnsi="Arial" w:cs="Arial"/>
          <w:sz w:val="20"/>
          <w:szCs w:val="20"/>
        </w:rPr>
        <w:t>he amount of overseas exercises being carried out in the United States and Canada</w:t>
      </w:r>
      <w:r>
        <w:rPr>
          <w:rFonts w:ascii="Arial" w:hAnsi="Arial" w:cs="Arial"/>
          <w:sz w:val="20"/>
          <w:szCs w:val="20"/>
        </w:rPr>
        <w:t xml:space="preserve">. This detachment would offer logistical </w:t>
      </w:r>
      <w:r w:rsidR="00211C9F">
        <w:rPr>
          <w:rFonts w:ascii="Arial" w:hAnsi="Arial" w:cs="Arial"/>
          <w:sz w:val="20"/>
          <w:szCs w:val="20"/>
        </w:rPr>
        <w:t xml:space="preserve">support for both the deployment and redeployment of all exercises </w:t>
      </w:r>
      <w:proofErr w:type="gramStart"/>
      <w:r w:rsidR="00211C9F">
        <w:rPr>
          <w:rFonts w:ascii="Arial" w:hAnsi="Arial" w:cs="Arial"/>
          <w:sz w:val="20"/>
          <w:szCs w:val="20"/>
        </w:rPr>
        <w:t>with in</w:t>
      </w:r>
      <w:proofErr w:type="gramEnd"/>
      <w:r w:rsidR="00211C9F">
        <w:rPr>
          <w:rFonts w:ascii="Arial" w:hAnsi="Arial" w:cs="Arial"/>
          <w:sz w:val="20"/>
          <w:szCs w:val="20"/>
        </w:rPr>
        <w:t xml:space="preserve"> the Area of responsibility</w:t>
      </w:r>
      <w:r w:rsidR="00DB2207">
        <w:rPr>
          <w:rFonts w:ascii="Arial" w:hAnsi="Arial" w:cs="Arial"/>
          <w:sz w:val="20"/>
          <w:szCs w:val="20"/>
        </w:rPr>
        <w:t>.</w:t>
      </w:r>
      <w:r w:rsidR="00211C9F">
        <w:rPr>
          <w:rFonts w:ascii="Arial" w:hAnsi="Arial" w:cs="Arial"/>
          <w:sz w:val="20"/>
          <w:szCs w:val="20"/>
        </w:rPr>
        <w:t xml:space="preserve"> </w:t>
      </w:r>
    </w:p>
    <w:p w14:paraId="6F9C69FC" w14:textId="77777777" w:rsidR="005D12C7" w:rsidRDefault="005D12C7" w:rsidP="005D12C7">
      <w:pPr>
        <w:tabs>
          <w:tab w:val="left" w:pos="4057"/>
        </w:tabs>
        <w:rPr>
          <w:rFonts w:ascii="Arial" w:hAnsi="Arial" w:cs="Arial"/>
        </w:rPr>
      </w:pPr>
    </w:p>
    <w:p w14:paraId="78305BDF" w14:textId="051A17F9" w:rsidR="005D12C7" w:rsidRDefault="00EF5BE0" w:rsidP="005D12C7">
      <w:pPr>
        <w:tabs>
          <w:tab w:val="left" w:pos="4057"/>
        </w:tabs>
        <w:rPr>
          <w:rFonts w:ascii="Arial" w:hAnsi="Arial" w:cs="Arial"/>
        </w:rPr>
      </w:pPr>
      <w:r w:rsidRPr="00ED4EE2">
        <w:rPr>
          <w:rFonts w:ascii="Arial" w:hAnsi="Arial" w:cs="Arial"/>
          <w:sz w:val="20"/>
          <w:szCs w:val="20"/>
        </w:rPr>
        <w:t>The cost</w:t>
      </w:r>
      <w:r>
        <w:rPr>
          <w:rFonts w:ascii="Arial" w:hAnsi="Arial" w:cs="Arial"/>
          <w:sz w:val="20"/>
          <w:szCs w:val="20"/>
        </w:rPr>
        <w:t xml:space="preserve"> to the MOD to implement the detachment through public expense is </w:t>
      </w:r>
      <w:r w:rsidRPr="00ED4EE2">
        <w:rPr>
          <w:rFonts w:ascii="Arial" w:hAnsi="Arial" w:cs="Arial"/>
          <w:sz w:val="20"/>
          <w:szCs w:val="20"/>
        </w:rPr>
        <w:t>estimated at £</w:t>
      </w:r>
      <w:r>
        <w:rPr>
          <w:rFonts w:ascii="Arial" w:hAnsi="Arial" w:cs="Arial"/>
          <w:sz w:val="20"/>
          <w:szCs w:val="20"/>
        </w:rPr>
        <w:t>150,000. This covers the movement of IT hardware, office resources including publications and documents, long-term hire of a work vehicle and infrastructure associated to the welfare of moving 4 members of the organisation to a new workplace. The workplace will</w:t>
      </w:r>
      <w:r w:rsidR="00DB2207">
        <w:rPr>
          <w:rFonts w:ascii="Arial" w:hAnsi="Arial" w:cs="Arial"/>
          <w:sz w:val="20"/>
          <w:szCs w:val="20"/>
        </w:rPr>
        <w:t xml:space="preserve"> be situated in British Embassy in Washington DC</w:t>
      </w:r>
      <w:r>
        <w:rPr>
          <w:rFonts w:ascii="Arial" w:hAnsi="Arial" w:cs="Arial"/>
          <w:sz w:val="20"/>
          <w:szCs w:val="20"/>
        </w:rPr>
        <w:t>.</w:t>
      </w:r>
    </w:p>
    <w:p w14:paraId="7241806E" w14:textId="77777777" w:rsidR="005D12C7" w:rsidRDefault="005D12C7" w:rsidP="005D12C7">
      <w:pPr>
        <w:tabs>
          <w:tab w:val="left" w:pos="4057"/>
        </w:tabs>
        <w:rPr>
          <w:rFonts w:ascii="Arial" w:hAnsi="Arial" w:cs="Arial"/>
        </w:rPr>
      </w:pPr>
    </w:p>
    <w:p w14:paraId="55E8F711" w14:textId="06AC43ED" w:rsidR="005D12C7" w:rsidRDefault="00EF5BE0" w:rsidP="00DB2207">
      <w:pPr>
        <w:tabs>
          <w:tab w:val="left" w:pos="4057"/>
        </w:tabs>
        <w:outlineLvl w:val="0"/>
        <w:rPr>
          <w:rFonts w:ascii="Arial" w:hAnsi="Arial" w:cs="Arial"/>
        </w:rPr>
      </w:pPr>
      <w:r>
        <w:rPr>
          <w:rFonts w:ascii="Arial" w:hAnsi="Arial" w:cs="Arial"/>
          <w:sz w:val="20"/>
          <w:szCs w:val="20"/>
        </w:rPr>
        <w:t xml:space="preserve">Units will be charged for the service through their Operation/Exercise budgets, although monetary expenses will not be recovered as services are within the MOD, employment of Movement Control will be justified by way of negating acceptance issues at transhipment points, adverse implications regarding </w:t>
      </w:r>
      <w:r w:rsidR="00DB2207">
        <w:rPr>
          <w:rFonts w:ascii="Arial" w:hAnsi="Arial" w:cs="Arial"/>
          <w:sz w:val="20"/>
          <w:szCs w:val="20"/>
        </w:rPr>
        <w:t xml:space="preserve">US and </w:t>
      </w:r>
      <w:r>
        <w:rPr>
          <w:rFonts w:ascii="Arial" w:hAnsi="Arial" w:cs="Arial"/>
          <w:sz w:val="20"/>
          <w:szCs w:val="20"/>
        </w:rPr>
        <w:t xml:space="preserve">UK customs and ensuring the MOD complies with local, national and international regulations, which in turn could negatively impact the public sectors budgets at public expense. </w:t>
      </w:r>
      <w:r w:rsidRPr="00E665F1">
        <w:rPr>
          <w:rFonts w:ascii="Arial" w:hAnsi="Arial" w:cs="Arial"/>
          <w:sz w:val="20"/>
          <w:szCs w:val="20"/>
        </w:rPr>
        <w:t>The savings to the MOD</w:t>
      </w:r>
      <w:r w:rsidR="00DB2207">
        <w:rPr>
          <w:rFonts w:ascii="Arial" w:hAnsi="Arial" w:cs="Arial"/>
          <w:sz w:val="20"/>
          <w:szCs w:val="20"/>
        </w:rPr>
        <w:t xml:space="preserve"> budget for combat service support</w:t>
      </w:r>
      <w:r w:rsidRPr="00E665F1">
        <w:rPr>
          <w:rFonts w:ascii="Arial" w:hAnsi="Arial" w:cs="Arial"/>
          <w:sz w:val="20"/>
          <w:szCs w:val="20"/>
        </w:rPr>
        <w:t xml:space="preserve"> assets will be produced by way negating travel cost</w:t>
      </w:r>
      <w:r>
        <w:rPr>
          <w:rFonts w:ascii="Arial" w:hAnsi="Arial" w:cs="Arial"/>
          <w:sz w:val="20"/>
          <w:szCs w:val="20"/>
        </w:rPr>
        <w:t xml:space="preserve"> and by units avoiding external procurement of logistical consultancy and transport solutions which are found internally for no additional costs. </w:t>
      </w:r>
      <w:r w:rsidR="00DB2207">
        <w:rPr>
          <w:rFonts w:ascii="Arial" w:hAnsi="Arial" w:cs="Arial"/>
          <w:sz w:val="20"/>
          <w:szCs w:val="20"/>
        </w:rPr>
        <w:t xml:space="preserve">The Detachment will also bring us closer to the UK’s main ally and make future interoperability and standardisation of practice more coherent.   </w:t>
      </w:r>
    </w:p>
    <w:p w14:paraId="655B31CC" w14:textId="77777777" w:rsidR="005D12C7" w:rsidRDefault="005D12C7" w:rsidP="005D12C7">
      <w:pPr>
        <w:tabs>
          <w:tab w:val="left" w:pos="4057"/>
        </w:tabs>
        <w:rPr>
          <w:rFonts w:ascii="Arial" w:hAnsi="Arial" w:cs="Arial"/>
        </w:rPr>
      </w:pPr>
    </w:p>
    <w:p w14:paraId="76924B27" w14:textId="77777777" w:rsidR="005D12C7" w:rsidRDefault="005D12C7" w:rsidP="005D12C7">
      <w:pPr>
        <w:tabs>
          <w:tab w:val="left" w:pos="4057"/>
        </w:tabs>
        <w:rPr>
          <w:rFonts w:ascii="Arial" w:hAnsi="Arial" w:cs="Arial"/>
        </w:rPr>
      </w:pPr>
    </w:p>
    <w:p w14:paraId="655A1485" w14:textId="77777777" w:rsidR="005D12C7" w:rsidRDefault="005D12C7" w:rsidP="005D12C7">
      <w:pPr>
        <w:tabs>
          <w:tab w:val="left" w:pos="4057"/>
        </w:tabs>
        <w:rPr>
          <w:rFonts w:ascii="Arial" w:hAnsi="Arial" w:cs="Arial"/>
        </w:rPr>
      </w:pPr>
    </w:p>
    <w:p w14:paraId="4BD22E2C" w14:textId="77777777" w:rsidR="005D12C7" w:rsidRDefault="005D12C7" w:rsidP="005D12C7">
      <w:pPr>
        <w:tabs>
          <w:tab w:val="left" w:pos="4057"/>
        </w:tabs>
        <w:rPr>
          <w:rFonts w:ascii="Arial" w:hAnsi="Arial" w:cs="Arial"/>
        </w:rPr>
      </w:pPr>
    </w:p>
    <w:p w14:paraId="5942317D" w14:textId="77777777" w:rsidR="005D12C7" w:rsidRDefault="005D12C7" w:rsidP="005D12C7">
      <w:pPr>
        <w:tabs>
          <w:tab w:val="left" w:pos="4057"/>
        </w:tabs>
        <w:rPr>
          <w:rFonts w:ascii="Arial" w:hAnsi="Arial" w:cs="Arial"/>
        </w:rPr>
      </w:pPr>
    </w:p>
    <w:p w14:paraId="5B716AA4" w14:textId="77777777" w:rsidR="005D12C7" w:rsidRDefault="005D12C7" w:rsidP="005D12C7">
      <w:pPr>
        <w:tabs>
          <w:tab w:val="left" w:pos="4057"/>
        </w:tabs>
        <w:rPr>
          <w:rFonts w:ascii="Arial" w:hAnsi="Arial" w:cs="Arial"/>
        </w:rPr>
      </w:pPr>
    </w:p>
    <w:p w14:paraId="2914F470" w14:textId="77777777" w:rsidR="005D12C7" w:rsidRDefault="005D12C7" w:rsidP="005D12C7">
      <w:pPr>
        <w:tabs>
          <w:tab w:val="left" w:pos="4057"/>
        </w:tabs>
        <w:rPr>
          <w:rFonts w:ascii="Arial" w:hAnsi="Arial" w:cs="Arial"/>
        </w:rPr>
      </w:pPr>
    </w:p>
    <w:p w14:paraId="23F244E1" w14:textId="77777777" w:rsidR="005D12C7" w:rsidRDefault="005D12C7" w:rsidP="005D12C7">
      <w:pPr>
        <w:tabs>
          <w:tab w:val="left" w:pos="4057"/>
        </w:tabs>
        <w:rPr>
          <w:rFonts w:ascii="Arial" w:hAnsi="Arial" w:cs="Arial"/>
        </w:rPr>
      </w:pPr>
    </w:p>
    <w:p w14:paraId="20493D90" w14:textId="77777777" w:rsidR="005D12C7" w:rsidRDefault="005D12C7" w:rsidP="005D12C7">
      <w:pPr>
        <w:tabs>
          <w:tab w:val="left" w:pos="4057"/>
        </w:tabs>
        <w:rPr>
          <w:rFonts w:ascii="Arial" w:hAnsi="Arial" w:cs="Arial"/>
        </w:rPr>
      </w:pPr>
    </w:p>
    <w:p w14:paraId="34CB7E47" w14:textId="77777777" w:rsidR="005D12C7" w:rsidRDefault="005D12C7" w:rsidP="005D12C7">
      <w:pPr>
        <w:tabs>
          <w:tab w:val="left" w:pos="4057"/>
        </w:tabs>
        <w:rPr>
          <w:rFonts w:ascii="Arial" w:hAnsi="Arial" w:cs="Arial"/>
        </w:rPr>
      </w:pPr>
    </w:p>
    <w:p w14:paraId="7DB82FC6" w14:textId="77777777" w:rsidR="005D12C7" w:rsidRDefault="005D12C7" w:rsidP="005D12C7">
      <w:pPr>
        <w:tabs>
          <w:tab w:val="left" w:pos="4057"/>
        </w:tabs>
        <w:rPr>
          <w:rFonts w:ascii="Arial" w:hAnsi="Arial" w:cs="Arial"/>
        </w:rPr>
      </w:pPr>
    </w:p>
    <w:p w14:paraId="1E0DB1CC" w14:textId="77777777" w:rsidR="005D12C7" w:rsidRDefault="005D12C7" w:rsidP="005D12C7">
      <w:pPr>
        <w:tabs>
          <w:tab w:val="left" w:pos="4057"/>
        </w:tabs>
        <w:rPr>
          <w:rFonts w:ascii="Arial" w:hAnsi="Arial" w:cs="Arial"/>
        </w:rPr>
      </w:pPr>
    </w:p>
    <w:p w14:paraId="0E6AA41F" w14:textId="77777777" w:rsidR="005D12C7" w:rsidRDefault="005D12C7" w:rsidP="005D12C7">
      <w:pPr>
        <w:tabs>
          <w:tab w:val="left" w:pos="4057"/>
        </w:tabs>
        <w:rPr>
          <w:rFonts w:ascii="Arial" w:hAnsi="Arial" w:cs="Arial"/>
        </w:rPr>
      </w:pPr>
    </w:p>
    <w:p w14:paraId="2C26F7E7" w14:textId="77777777" w:rsidR="005D12C7" w:rsidRDefault="005D12C7" w:rsidP="005D12C7">
      <w:pPr>
        <w:tabs>
          <w:tab w:val="left" w:pos="4057"/>
        </w:tabs>
        <w:rPr>
          <w:rFonts w:ascii="Arial" w:hAnsi="Arial" w:cs="Arial"/>
        </w:rPr>
      </w:pPr>
    </w:p>
    <w:p w14:paraId="6E012D0F" w14:textId="77777777" w:rsidR="005D12C7" w:rsidRDefault="005D12C7" w:rsidP="005D12C7">
      <w:pPr>
        <w:tabs>
          <w:tab w:val="left" w:pos="4057"/>
        </w:tabs>
        <w:rPr>
          <w:rFonts w:ascii="Arial" w:hAnsi="Arial" w:cs="Arial"/>
        </w:rPr>
      </w:pPr>
    </w:p>
    <w:p w14:paraId="3E2A97FA" w14:textId="77777777" w:rsidR="005D12C7" w:rsidRDefault="005D12C7" w:rsidP="005D12C7">
      <w:pPr>
        <w:tabs>
          <w:tab w:val="left" w:pos="4057"/>
        </w:tabs>
        <w:rPr>
          <w:rFonts w:ascii="Arial" w:hAnsi="Arial" w:cs="Arial"/>
        </w:rPr>
      </w:pPr>
    </w:p>
    <w:p w14:paraId="031531A8" w14:textId="77777777" w:rsidR="005D12C7" w:rsidRDefault="005D12C7" w:rsidP="005D12C7">
      <w:pPr>
        <w:tabs>
          <w:tab w:val="left" w:pos="4057"/>
        </w:tabs>
        <w:rPr>
          <w:rFonts w:ascii="Arial" w:hAnsi="Arial" w:cs="Arial"/>
        </w:rPr>
      </w:pPr>
    </w:p>
    <w:p w14:paraId="5F1EB9B8" w14:textId="77777777" w:rsidR="005D12C7" w:rsidRDefault="005D12C7" w:rsidP="005D12C7">
      <w:pPr>
        <w:tabs>
          <w:tab w:val="left" w:pos="4057"/>
        </w:tabs>
        <w:rPr>
          <w:rFonts w:ascii="Arial" w:hAnsi="Arial" w:cs="Arial"/>
        </w:rPr>
      </w:pPr>
    </w:p>
    <w:p w14:paraId="38C7B0D2" w14:textId="77777777" w:rsidR="005D12C7" w:rsidRDefault="005D12C7" w:rsidP="005D12C7">
      <w:pPr>
        <w:tabs>
          <w:tab w:val="left" w:pos="4057"/>
        </w:tabs>
        <w:rPr>
          <w:rFonts w:ascii="Arial" w:hAnsi="Arial" w:cs="Arial"/>
        </w:rPr>
      </w:pPr>
    </w:p>
    <w:p w14:paraId="5FD74520" w14:textId="77777777" w:rsidR="005D12C7" w:rsidRDefault="005D12C7" w:rsidP="005D12C7">
      <w:pPr>
        <w:tabs>
          <w:tab w:val="left" w:pos="4057"/>
        </w:tabs>
        <w:rPr>
          <w:rFonts w:ascii="Arial" w:hAnsi="Arial" w:cs="Arial"/>
        </w:rPr>
      </w:pPr>
    </w:p>
    <w:p w14:paraId="6083B87C" w14:textId="77777777" w:rsidR="005D12C7" w:rsidRDefault="005D12C7" w:rsidP="005D12C7">
      <w:pPr>
        <w:tabs>
          <w:tab w:val="left" w:pos="4057"/>
        </w:tabs>
        <w:rPr>
          <w:rFonts w:ascii="Arial" w:hAnsi="Arial" w:cs="Arial"/>
        </w:rPr>
      </w:pPr>
    </w:p>
    <w:p w14:paraId="38496169" w14:textId="77777777" w:rsidR="005D12C7" w:rsidRDefault="005D12C7" w:rsidP="005D12C7">
      <w:pPr>
        <w:tabs>
          <w:tab w:val="left" w:pos="4057"/>
        </w:tabs>
        <w:rPr>
          <w:rFonts w:ascii="Arial" w:hAnsi="Arial" w:cs="Arial"/>
        </w:rPr>
      </w:pPr>
    </w:p>
    <w:p w14:paraId="722AD65A" w14:textId="77777777" w:rsidR="005D12C7" w:rsidRDefault="005D12C7" w:rsidP="005D12C7">
      <w:pPr>
        <w:tabs>
          <w:tab w:val="left" w:pos="4057"/>
        </w:tabs>
        <w:rPr>
          <w:rFonts w:ascii="Arial" w:hAnsi="Arial" w:cs="Arial"/>
        </w:rPr>
      </w:pPr>
    </w:p>
    <w:p w14:paraId="706E3965" w14:textId="77777777" w:rsidR="005D12C7" w:rsidRDefault="005D12C7" w:rsidP="005D12C7">
      <w:pPr>
        <w:tabs>
          <w:tab w:val="left" w:pos="4057"/>
        </w:tabs>
        <w:rPr>
          <w:rFonts w:ascii="Arial" w:hAnsi="Arial" w:cs="Arial"/>
        </w:rPr>
      </w:pPr>
    </w:p>
    <w:p w14:paraId="4F9CDDE3" w14:textId="77777777" w:rsidR="005D12C7" w:rsidRDefault="005D12C7" w:rsidP="005D12C7">
      <w:pPr>
        <w:tabs>
          <w:tab w:val="left" w:pos="4057"/>
        </w:tabs>
        <w:rPr>
          <w:rFonts w:ascii="Arial" w:hAnsi="Arial" w:cs="Arial"/>
        </w:rPr>
      </w:pPr>
    </w:p>
    <w:p w14:paraId="4FF93397" w14:textId="77777777" w:rsidR="005D12C7" w:rsidRDefault="005D12C7" w:rsidP="005D12C7">
      <w:pPr>
        <w:tabs>
          <w:tab w:val="left" w:pos="4057"/>
        </w:tabs>
        <w:rPr>
          <w:rFonts w:ascii="Arial" w:hAnsi="Arial" w:cs="Arial"/>
        </w:rPr>
      </w:pPr>
    </w:p>
    <w:p w14:paraId="263D17CD" w14:textId="77777777" w:rsidR="005D12C7" w:rsidRDefault="005D12C7" w:rsidP="005D12C7">
      <w:pPr>
        <w:tabs>
          <w:tab w:val="left" w:pos="4057"/>
        </w:tabs>
        <w:rPr>
          <w:rFonts w:ascii="Arial" w:hAnsi="Arial" w:cs="Arial"/>
        </w:rPr>
      </w:pPr>
    </w:p>
    <w:p w14:paraId="271CC257" w14:textId="77777777" w:rsidR="00EF5BE0" w:rsidRDefault="00EF5BE0" w:rsidP="005D12C7">
      <w:pPr>
        <w:tabs>
          <w:tab w:val="left" w:pos="4057"/>
        </w:tabs>
        <w:outlineLvl w:val="0"/>
        <w:rPr>
          <w:rFonts w:ascii="Arial" w:hAnsi="Arial" w:cs="Arial"/>
        </w:rPr>
      </w:pPr>
    </w:p>
    <w:p w14:paraId="6B7E9439" w14:textId="48220CCD" w:rsidR="00DB2207" w:rsidRDefault="00DB2207" w:rsidP="005D12C7">
      <w:pPr>
        <w:tabs>
          <w:tab w:val="left" w:pos="4057"/>
        </w:tabs>
        <w:outlineLvl w:val="0"/>
        <w:rPr>
          <w:rFonts w:ascii="Arial" w:hAnsi="Arial" w:cs="Arial"/>
          <w:b/>
        </w:rPr>
      </w:pPr>
    </w:p>
    <w:p w14:paraId="4B8A492B" w14:textId="77777777" w:rsidR="006F6996" w:rsidRDefault="006F6996" w:rsidP="005D12C7">
      <w:pPr>
        <w:tabs>
          <w:tab w:val="left" w:pos="4057"/>
        </w:tabs>
        <w:outlineLvl w:val="0"/>
        <w:rPr>
          <w:rFonts w:ascii="Arial" w:hAnsi="Arial" w:cs="Arial"/>
          <w:b/>
        </w:rPr>
      </w:pPr>
    </w:p>
    <w:p w14:paraId="53F247C0" w14:textId="72093967" w:rsidR="005D12C7" w:rsidRPr="00F96C6E" w:rsidRDefault="005D12C7" w:rsidP="005D12C7">
      <w:pPr>
        <w:tabs>
          <w:tab w:val="left" w:pos="4057"/>
        </w:tabs>
        <w:outlineLvl w:val="0"/>
        <w:rPr>
          <w:rFonts w:ascii="Arial" w:hAnsi="Arial" w:cs="Arial"/>
          <w:b/>
        </w:rPr>
      </w:pPr>
      <w:r>
        <w:rPr>
          <w:rFonts w:ascii="Arial" w:hAnsi="Arial" w:cs="Arial"/>
          <w:b/>
        </w:rPr>
        <w:t xml:space="preserve">Table of </w:t>
      </w:r>
      <w:r w:rsidRPr="00F96C6E">
        <w:rPr>
          <w:rFonts w:ascii="Arial" w:hAnsi="Arial" w:cs="Arial"/>
          <w:b/>
        </w:rPr>
        <w:t xml:space="preserve">Contents </w:t>
      </w:r>
    </w:p>
    <w:p w14:paraId="10B785B7" w14:textId="77777777" w:rsidR="005D12C7" w:rsidRDefault="005D12C7" w:rsidP="005D12C7">
      <w:pPr>
        <w:tabs>
          <w:tab w:val="left" w:pos="4057"/>
        </w:tabs>
        <w:rPr>
          <w:rFonts w:ascii="Arial" w:hAnsi="Arial" w:cs="Arial"/>
          <w:b/>
        </w:rPr>
      </w:pPr>
    </w:p>
    <w:p w14:paraId="6B9185B6" w14:textId="77777777" w:rsidR="005D12C7" w:rsidRPr="00F96C6E" w:rsidRDefault="005D12C7" w:rsidP="005D12C7">
      <w:pPr>
        <w:tabs>
          <w:tab w:val="left" w:pos="4057"/>
        </w:tabs>
        <w:rPr>
          <w:rFonts w:ascii="Arial" w:hAnsi="Arial" w:cs="Arial"/>
          <w:b/>
        </w:rPr>
      </w:pPr>
    </w:p>
    <w:p w14:paraId="48C374DA" w14:textId="77777777" w:rsidR="005D12C7" w:rsidRPr="00F96C6E" w:rsidRDefault="005D12C7" w:rsidP="005D12C7">
      <w:pPr>
        <w:tabs>
          <w:tab w:val="left" w:pos="4057"/>
        </w:tabs>
        <w:rPr>
          <w:rFonts w:ascii="Arial" w:hAnsi="Arial" w:cs="Arial"/>
          <w:b/>
        </w:rPr>
      </w:pPr>
    </w:p>
    <w:p w14:paraId="0D66B207"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Introduction</w:t>
      </w:r>
    </w:p>
    <w:p w14:paraId="37C8806C" w14:textId="77777777" w:rsidR="005D12C7" w:rsidRDefault="005D12C7" w:rsidP="005D12C7">
      <w:pPr>
        <w:tabs>
          <w:tab w:val="left" w:pos="4057"/>
        </w:tabs>
        <w:rPr>
          <w:rFonts w:ascii="Arial" w:hAnsi="Arial" w:cs="Arial"/>
          <w:b/>
        </w:rPr>
      </w:pPr>
    </w:p>
    <w:p w14:paraId="21F38CD2" w14:textId="77777777" w:rsidR="005D12C7" w:rsidRPr="00F96C6E" w:rsidRDefault="005D12C7" w:rsidP="005D12C7">
      <w:pPr>
        <w:tabs>
          <w:tab w:val="left" w:pos="4057"/>
        </w:tabs>
        <w:rPr>
          <w:rFonts w:ascii="Arial" w:hAnsi="Arial" w:cs="Arial"/>
          <w:b/>
        </w:rPr>
      </w:pPr>
    </w:p>
    <w:p w14:paraId="176E291C"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Market Analysis</w:t>
      </w:r>
    </w:p>
    <w:p w14:paraId="782BE252" w14:textId="77777777" w:rsidR="005D12C7" w:rsidRPr="00F96C6E" w:rsidRDefault="005D12C7" w:rsidP="005D12C7">
      <w:pPr>
        <w:tabs>
          <w:tab w:val="left" w:pos="4057"/>
        </w:tabs>
        <w:rPr>
          <w:rFonts w:ascii="Arial" w:hAnsi="Arial" w:cs="Arial"/>
          <w:b/>
        </w:rPr>
      </w:pPr>
    </w:p>
    <w:p w14:paraId="46966B1C" w14:textId="77777777" w:rsidR="005D12C7" w:rsidRPr="00F96C6E" w:rsidRDefault="005D12C7" w:rsidP="005D12C7">
      <w:pPr>
        <w:pStyle w:val="ListParagraph"/>
        <w:tabs>
          <w:tab w:val="left" w:pos="4057"/>
        </w:tabs>
        <w:rPr>
          <w:rFonts w:ascii="Arial" w:hAnsi="Arial" w:cs="Arial"/>
          <w:b/>
        </w:rPr>
      </w:pPr>
    </w:p>
    <w:p w14:paraId="1397ECD0"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Demographics</w:t>
      </w:r>
    </w:p>
    <w:p w14:paraId="4664A0A8"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Legal and Movement Control Regulations </w:t>
      </w:r>
    </w:p>
    <w:p w14:paraId="1D74369C" w14:textId="77777777" w:rsidR="005D12C7"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Environmental Impact</w:t>
      </w:r>
    </w:p>
    <w:p w14:paraId="0E5FAF87" w14:textId="77777777" w:rsidR="005D12C7" w:rsidRPr="00F96C6E" w:rsidRDefault="005D12C7" w:rsidP="005D12C7">
      <w:pPr>
        <w:pStyle w:val="ListParagraph"/>
        <w:numPr>
          <w:ilvl w:val="1"/>
          <w:numId w:val="1"/>
        </w:numPr>
        <w:tabs>
          <w:tab w:val="left" w:pos="4057"/>
        </w:tabs>
        <w:rPr>
          <w:rFonts w:ascii="Arial" w:hAnsi="Arial" w:cs="Arial"/>
          <w:sz w:val="20"/>
          <w:szCs w:val="20"/>
        </w:rPr>
      </w:pPr>
      <w:r>
        <w:rPr>
          <w:rFonts w:ascii="Arial" w:hAnsi="Arial" w:cs="Arial"/>
          <w:sz w:val="20"/>
          <w:szCs w:val="20"/>
        </w:rPr>
        <w:t xml:space="preserve">Competition </w:t>
      </w:r>
    </w:p>
    <w:p w14:paraId="07DD9202" w14:textId="77777777" w:rsidR="005D12C7" w:rsidRDefault="005D12C7" w:rsidP="005D12C7">
      <w:pPr>
        <w:tabs>
          <w:tab w:val="left" w:pos="4057"/>
        </w:tabs>
        <w:rPr>
          <w:rFonts w:ascii="Arial" w:hAnsi="Arial" w:cs="Arial"/>
        </w:rPr>
      </w:pPr>
    </w:p>
    <w:p w14:paraId="5A370089" w14:textId="77777777" w:rsidR="005D12C7" w:rsidRDefault="005D12C7" w:rsidP="005D12C7">
      <w:pPr>
        <w:tabs>
          <w:tab w:val="left" w:pos="4057"/>
        </w:tabs>
        <w:rPr>
          <w:rFonts w:ascii="Arial" w:hAnsi="Arial" w:cs="Arial"/>
        </w:rPr>
      </w:pPr>
    </w:p>
    <w:p w14:paraId="0B1C6F40"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Financial Plan</w:t>
      </w:r>
    </w:p>
    <w:p w14:paraId="5CE497CE" w14:textId="77777777" w:rsidR="005D12C7" w:rsidRPr="00F96C6E" w:rsidRDefault="005D12C7" w:rsidP="005D12C7">
      <w:pPr>
        <w:pStyle w:val="ListParagraph"/>
        <w:tabs>
          <w:tab w:val="left" w:pos="4057"/>
        </w:tabs>
        <w:rPr>
          <w:rFonts w:ascii="Arial" w:hAnsi="Arial" w:cs="Arial"/>
          <w:b/>
        </w:rPr>
      </w:pPr>
    </w:p>
    <w:p w14:paraId="48A0A475"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Estimated Cost</w:t>
      </w:r>
    </w:p>
    <w:p w14:paraId="55D2088D"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Investment Appraisal</w:t>
      </w:r>
    </w:p>
    <w:p w14:paraId="759EE036"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Return of Investment</w:t>
      </w:r>
    </w:p>
    <w:p w14:paraId="6B0C7365" w14:textId="77777777" w:rsidR="005D12C7" w:rsidRDefault="005D12C7" w:rsidP="005D12C7">
      <w:pPr>
        <w:tabs>
          <w:tab w:val="left" w:pos="4057"/>
        </w:tabs>
        <w:rPr>
          <w:rFonts w:ascii="Arial" w:hAnsi="Arial" w:cs="Arial"/>
          <w:b/>
        </w:rPr>
      </w:pPr>
    </w:p>
    <w:p w14:paraId="57B3EC97" w14:textId="77777777" w:rsidR="005D12C7" w:rsidRPr="00F96C6E" w:rsidRDefault="005D12C7" w:rsidP="005D12C7">
      <w:pPr>
        <w:tabs>
          <w:tab w:val="left" w:pos="4057"/>
        </w:tabs>
        <w:rPr>
          <w:rFonts w:ascii="Arial" w:hAnsi="Arial" w:cs="Arial"/>
          <w:b/>
        </w:rPr>
      </w:pPr>
    </w:p>
    <w:p w14:paraId="2C884349"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Marketing Plan</w:t>
      </w:r>
    </w:p>
    <w:p w14:paraId="028A069D" w14:textId="77777777" w:rsidR="005D12C7" w:rsidRDefault="005D12C7" w:rsidP="005D12C7">
      <w:pPr>
        <w:tabs>
          <w:tab w:val="left" w:pos="4057"/>
        </w:tabs>
        <w:rPr>
          <w:rFonts w:ascii="Arial" w:hAnsi="Arial" w:cs="Arial"/>
          <w:b/>
        </w:rPr>
      </w:pPr>
    </w:p>
    <w:p w14:paraId="042C6644" w14:textId="77777777" w:rsidR="005D12C7" w:rsidRPr="00ED4EE2" w:rsidRDefault="005D12C7" w:rsidP="005D12C7">
      <w:pPr>
        <w:pStyle w:val="ListParagraph"/>
        <w:numPr>
          <w:ilvl w:val="1"/>
          <w:numId w:val="1"/>
        </w:numPr>
        <w:tabs>
          <w:tab w:val="left" w:pos="4057"/>
        </w:tabs>
        <w:rPr>
          <w:rFonts w:ascii="Arial" w:hAnsi="Arial" w:cs="Arial"/>
          <w:sz w:val="20"/>
          <w:szCs w:val="20"/>
        </w:rPr>
      </w:pPr>
      <w:r w:rsidRPr="00ED4EE2">
        <w:rPr>
          <w:rFonts w:ascii="Arial" w:hAnsi="Arial" w:cs="Arial"/>
          <w:sz w:val="20"/>
          <w:szCs w:val="20"/>
        </w:rPr>
        <w:t>Attributes of Services Provided</w:t>
      </w:r>
    </w:p>
    <w:p w14:paraId="365BFF25"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Market Penetration Strategies </w:t>
      </w:r>
    </w:p>
    <w:p w14:paraId="02580102"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Advertising</w:t>
      </w:r>
    </w:p>
    <w:p w14:paraId="052B545D" w14:textId="77777777" w:rsidR="005D12C7" w:rsidRDefault="005D12C7" w:rsidP="005D12C7">
      <w:pPr>
        <w:tabs>
          <w:tab w:val="left" w:pos="4057"/>
        </w:tabs>
        <w:rPr>
          <w:rFonts w:ascii="Arial" w:hAnsi="Arial" w:cs="Arial"/>
        </w:rPr>
      </w:pPr>
    </w:p>
    <w:p w14:paraId="6A5034D3" w14:textId="77777777" w:rsidR="005D12C7" w:rsidRDefault="005D12C7" w:rsidP="005D12C7">
      <w:pPr>
        <w:tabs>
          <w:tab w:val="left" w:pos="4057"/>
        </w:tabs>
        <w:rPr>
          <w:rFonts w:ascii="Arial" w:hAnsi="Arial" w:cs="Arial"/>
        </w:rPr>
      </w:pPr>
    </w:p>
    <w:p w14:paraId="22076699"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Management Plan</w:t>
      </w:r>
    </w:p>
    <w:p w14:paraId="10F7D1FA" w14:textId="77777777" w:rsidR="005D12C7" w:rsidRPr="00F96C6E" w:rsidRDefault="005D12C7" w:rsidP="005D12C7">
      <w:pPr>
        <w:pStyle w:val="ListParagraph"/>
        <w:tabs>
          <w:tab w:val="left" w:pos="4057"/>
        </w:tabs>
        <w:rPr>
          <w:rFonts w:ascii="Arial" w:hAnsi="Arial" w:cs="Arial"/>
          <w:b/>
        </w:rPr>
      </w:pPr>
    </w:p>
    <w:p w14:paraId="0E3F27DC"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Organisation of New Department</w:t>
      </w:r>
    </w:p>
    <w:p w14:paraId="27E8D3B4"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Department Philosophy</w:t>
      </w:r>
    </w:p>
    <w:p w14:paraId="2A0E5D62"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 xml:space="preserve">Personnel Policies </w:t>
      </w:r>
    </w:p>
    <w:p w14:paraId="04214CE6"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Training</w:t>
      </w:r>
    </w:p>
    <w:p w14:paraId="0C8FD44C" w14:textId="77777777" w:rsidR="005D12C7" w:rsidRPr="00F96C6E" w:rsidRDefault="005D12C7" w:rsidP="005D12C7">
      <w:pPr>
        <w:pStyle w:val="ListParagraph"/>
        <w:numPr>
          <w:ilvl w:val="1"/>
          <w:numId w:val="1"/>
        </w:numPr>
        <w:tabs>
          <w:tab w:val="left" w:pos="4057"/>
        </w:tabs>
        <w:rPr>
          <w:rFonts w:ascii="Arial" w:hAnsi="Arial" w:cs="Arial"/>
          <w:sz w:val="20"/>
          <w:szCs w:val="20"/>
        </w:rPr>
      </w:pPr>
      <w:r w:rsidRPr="00F96C6E">
        <w:rPr>
          <w:rFonts w:ascii="Arial" w:hAnsi="Arial" w:cs="Arial"/>
          <w:sz w:val="20"/>
          <w:szCs w:val="20"/>
        </w:rPr>
        <w:t>Record Keeping</w:t>
      </w:r>
    </w:p>
    <w:p w14:paraId="04D018B1" w14:textId="77777777" w:rsidR="005D12C7" w:rsidRDefault="005D12C7" w:rsidP="005D12C7">
      <w:pPr>
        <w:tabs>
          <w:tab w:val="left" w:pos="4057"/>
        </w:tabs>
        <w:rPr>
          <w:rFonts w:ascii="Arial" w:hAnsi="Arial" w:cs="Arial"/>
        </w:rPr>
      </w:pPr>
    </w:p>
    <w:p w14:paraId="3E4FF0CE" w14:textId="77777777" w:rsidR="005D12C7" w:rsidRDefault="005D12C7" w:rsidP="005D12C7">
      <w:pPr>
        <w:tabs>
          <w:tab w:val="left" w:pos="4057"/>
        </w:tabs>
        <w:rPr>
          <w:rFonts w:ascii="Arial" w:hAnsi="Arial" w:cs="Arial"/>
        </w:rPr>
      </w:pPr>
    </w:p>
    <w:p w14:paraId="1BD5D2A6" w14:textId="77777777" w:rsidR="005D12C7" w:rsidRDefault="005D12C7" w:rsidP="005D12C7">
      <w:pPr>
        <w:pStyle w:val="ListParagraph"/>
        <w:numPr>
          <w:ilvl w:val="0"/>
          <w:numId w:val="1"/>
        </w:numPr>
        <w:tabs>
          <w:tab w:val="left" w:pos="4057"/>
        </w:tabs>
        <w:rPr>
          <w:rFonts w:ascii="Arial" w:hAnsi="Arial" w:cs="Arial"/>
          <w:b/>
        </w:rPr>
      </w:pPr>
      <w:r w:rsidRPr="00F96C6E">
        <w:rPr>
          <w:rFonts w:ascii="Arial" w:hAnsi="Arial" w:cs="Arial"/>
          <w:b/>
        </w:rPr>
        <w:t>Implementation Plan</w:t>
      </w:r>
    </w:p>
    <w:p w14:paraId="74FEEC8A" w14:textId="77777777" w:rsidR="005D12C7" w:rsidRDefault="005D12C7" w:rsidP="005D12C7">
      <w:pPr>
        <w:tabs>
          <w:tab w:val="left" w:pos="4057"/>
        </w:tabs>
        <w:ind w:left="360"/>
        <w:rPr>
          <w:rFonts w:ascii="Arial" w:hAnsi="Arial" w:cs="Arial"/>
          <w:b/>
        </w:rPr>
      </w:pPr>
    </w:p>
    <w:p w14:paraId="72C559D9" w14:textId="77777777" w:rsidR="005D12C7" w:rsidRPr="00A67595" w:rsidRDefault="005D12C7" w:rsidP="005D12C7">
      <w:pPr>
        <w:pStyle w:val="ListParagraph"/>
        <w:numPr>
          <w:ilvl w:val="1"/>
          <w:numId w:val="1"/>
        </w:numPr>
        <w:tabs>
          <w:tab w:val="left" w:pos="4057"/>
        </w:tabs>
        <w:rPr>
          <w:rFonts w:ascii="Arial" w:hAnsi="Arial" w:cs="Arial"/>
          <w:sz w:val="20"/>
          <w:szCs w:val="20"/>
        </w:rPr>
      </w:pPr>
      <w:r>
        <w:rPr>
          <w:rFonts w:ascii="Arial" w:hAnsi="Arial" w:cs="Arial"/>
          <w:sz w:val="20"/>
          <w:szCs w:val="20"/>
        </w:rPr>
        <w:t>Pert Chart (Annex A</w:t>
      </w:r>
      <w:r w:rsidRPr="00A67595">
        <w:rPr>
          <w:rFonts w:ascii="Arial" w:hAnsi="Arial" w:cs="Arial"/>
          <w:sz w:val="20"/>
          <w:szCs w:val="20"/>
        </w:rPr>
        <w:t>)</w:t>
      </w:r>
    </w:p>
    <w:p w14:paraId="1814D372" w14:textId="77777777" w:rsidR="005D12C7" w:rsidRDefault="005D12C7" w:rsidP="005D12C7">
      <w:pPr>
        <w:tabs>
          <w:tab w:val="left" w:pos="4057"/>
        </w:tabs>
        <w:ind w:left="360"/>
        <w:rPr>
          <w:rFonts w:ascii="Arial" w:hAnsi="Arial" w:cs="Arial"/>
          <w:b/>
        </w:rPr>
      </w:pPr>
    </w:p>
    <w:p w14:paraId="72006865" w14:textId="77777777" w:rsidR="005D12C7" w:rsidRDefault="005D12C7" w:rsidP="005D12C7">
      <w:pPr>
        <w:tabs>
          <w:tab w:val="left" w:pos="4057"/>
        </w:tabs>
        <w:ind w:left="360"/>
        <w:rPr>
          <w:rFonts w:ascii="Arial" w:hAnsi="Arial" w:cs="Arial"/>
          <w:b/>
        </w:rPr>
      </w:pPr>
    </w:p>
    <w:p w14:paraId="14B1DC6F" w14:textId="77777777" w:rsidR="005D12C7" w:rsidRDefault="005D12C7" w:rsidP="005D12C7">
      <w:pPr>
        <w:tabs>
          <w:tab w:val="left" w:pos="4057"/>
        </w:tabs>
        <w:ind w:left="360"/>
        <w:rPr>
          <w:rFonts w:ascii="Arial" w:hAnsi="Arial" w:cs="Arial"/>
          <w:b/>
        </w:rPr>
      </w:pPr>
    </w:p>
    <w:p w14:paraId="06625DFA" w14:textId="77777777" w:rsidR="005D12C7" w:rsidRPr="00A67595" w:rsidRDefault="005D12C7" w:rsidP="005D12C7">
      <w:pPr>
        <w:tabs>
          <w:tab w:val="left" w:pos="4057"/>
        </w:tabs>
        <w:ind w:left="360"/>
        <w:outlineLvl w:val="0"/>
        <w:rPr>
          <w:rFonts w:ascii="Arial" w:hAnsi="Arial" w:cs="Arial"/>
          <w:b/>
        </w:rPr>
      </w:pPr>
      <w:r>
        <w:rPr>
          <w:rFonts w:ascii="Arial" w:hAnsi="Arial" w:cs="Arial"/>
          <w:b/>
        </w:rPr>
        <w:t xml:space="preserve">Annex A – </w:t>
      </w:r>
      <w:r w:rsidRPr="00D95E2A">
        <w:rPr>
          <w:rFonts w:ascii="Arial" w:hAnsi="Arial" w:cs="Arial"/>
        </w:rPr>
        <w:t xml:space="preserve">PERT Chart Demonstrating the Implementation of Detachment </w:t>
      </w:r>
    </w:p>
    <w:p w14:paraId="06BBF686" w14:textId="77777777" w:rsidR="005D12C7" w:rsidRPr="00F96C6E" w:rsidRDefault="005D12C7" w:rsidP="005D12C7">
      <w:pPr>
        <w:tabs>
          <w:tab w:val="left" w:pos="4057"/>
        </w:tabs>
        <w:rPr>
          <w:rFonts w:ascii="Arial" w:hAnsi="Arial" w:cs="Arial"/>
        </w:rPr>
      </w:pPr>
    </w:p>
    <w:p w14:paraId="73ED16B8" w14:textId="77777777" w:rsidR="005D12C7" w:rsidRPr="00F96C6E" w:rsidRDefault="005D12C7" w:rsidP="005D12C7">
      <w:pPr>
        <w:pStyle w:val="ListParagraph"/>
        <w:tabs>
          <w:tab w:val="left" w:pos="4057"/>
        </w:tabs>
        <w:rPr>
          <w:rFonts w:ascii="Arial" w:hAnsi="Arial" w:cs="Arial"/>
        </w:rPr>
      </w:pPr>
    </w:p>
    <w:p w14:paraId="698D78D8" w14:textId="77777777" w:rsidR="005D12C7" w:rsidRDefault="005D12C7" w:rsidP="005D12C7">
      <w:pPr>
        <w:tabs>
          <w:tab w:val="left" w:pos="4057"/>
        </w:tabs>
        <w:rPr>
          <w:rFonts w:ascii="Arial" w:hAnsi="Arial" w:cs="Arial"/>
          <w:sz w:val="20"/>
          <w:szCs w:val="20"/>
        </w:rPr>
      </w:pPr>
    </w:p>
    <w:p w14:paraId="7361D4CD" w14:textId="77777777" w:rsidR="005D12C7" w:rsidRDefault="005D12C7" w:rsidP="005D12C7">
      <w:pPr>
        <w:tabs>
          <w:tab w:val="left" w:pos="4057"/>
        </w:tabs>
        <w:rPr>
          <w:rFonts w:ascii="Arial" w:hAnsi="Arial" w:cs="Arial"/>
          <w:sz w:val="20"/>
          <w:szCs w:val="20"/>
        </w:rPr>
      </w:pPr>
    </w:p>
    <w:p w14:paraId="0B2DB09D" w14:textId="77777777" w:rsidR="005D12C7" w:rsidRDefault="005D12C7" w:rsidP="005D12C7">
      <w:pPr>
        <w:tabs>
          <w:tab w:val="left" w:pos="4057"/>
        </w:tabs>
        <w:rPr>
          <w:rFonts w:ascii="Arial" w:hAnsi="Arial" w:cs="Arial"/>
          <w:sz w:val="20"/>
          <w:szCs w:val="20"/>
        </w:rPr>
      </w:pPr>
    </w:p>
    <w:p w14:paraId="15729AD1" w14:textId="77777777" w:rsidR="0069580E" w:rsidRDefault="0069580E" w:rsidP="005D12C7">
      <w:pPr>
        <w:tabs>
          <w:tab w:val="left" w:pos="4057"/>
        </w:tabs>
        <w:rPr>
          <w:rFonts w:ascii="Arial" w:hAnsi="Arial" w:cs="Arial"/>
          <w:sz w:val="20"/>
          <w:szCs w:val="20"/>
        </w:rPr>
      </w:pPr>
    </w:p>
    <w:p w14:paraId="68AA05C9" w14:textId="77777777" w:rsidR="0069580E" w:rsidRDefault="0069580E" w:rsidP="005D12C7">
      <w:pPr>
        <w:tabs>
          <w:tab w:val="left" w:pos="4057"/>
        </w:tabs>
        <w:rPr>
          <w:rFonts w:ascii="Arial" w:hAnsi="Arial" w:cs="Arial"/>
          <w:sz w:val="20"/>
          <w:szCs w:val="20"/>
        </w:rPr>
      </w:pPr>
    </w:p>
    <w:p w14:paraId="72DD3F7D" w14:textId="77777777" w:rsidR="005D12C7" w:rsidRDefault="005D12C7" w:rsidP="005D12C7">
      <w:pPr>
        <w:tabs>
          <w:tab w:val="left" w:pos="4057"/>
        </w:tabs>
        <w:rPr>
          <w:rFonts w:ascii="Arial" w:hAnsi="Arial" w:cs="Arial"/>
          <w:sz w:val="20"/>
          <w:szCs w:val="20"/>
        </w:rPr>
      </w:pPr>
    </w:p>
    <w:p w14:paraId="319E7644" w14:textId="77777777" w:rsidR="005D12C7" w:rsidRDefault="005D12C7" w:rsidP="005D12C7">
      <w:pPr>
        <w:tabs>
          <w:tab w:val="left" w:pos="4057"/>
        </w:tabs>
        <w:rPr>
          <w:rFonts w:ascii="Arial" w:hAnsi="Arial" w:cs="Arial"/>
          <w:sz w:val="20"/>
          <w:szCs w:val="20"/>
        </w:rPr>
      </w:pPr>
    </w:p>
    <w:p w14:paraId="068ECA96" w14:textId="77777777" w:rsidR="00493044" w:rsidRDefault="00493044" w:rsidP="005D12C7">
      <w:pPr>
        <w:tabs>
          <w:tab w:val="left" w:pos="4057"/>
        </w:tabs>
        <w:rPr>
          <w:rFonts w:ascii="Arial" w:hAnsi="Arial" w:cs="Arial"/>
          <w:sz w:val="20"/>
          <w:szCs w:val="20"/>
        </w:rPr>
      </w:pPr>
    </w:p>
    <w:p w14:paraId="272BE0AD"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 xml:space="preserve">Introduction </w:t>
      </w:r>
    </w:p>
    <w:p w14:paraId="59571BBF" w14:textId="77777777" w:rsidR="005D12C7" w:rsidRPr="008608F0" w:rsidRDefault="005D12C7" w:rsidP="005D12C7">
      <w:pPr>
        <w:tabs>
          <w:tab w:val="left" w:pos="4057"/>
        </w:tabs>
        <w:rPr>
          <w:rFonts w:ascii="Arial" w:hAnsi="Arial" w:cs="Arial"/>
          <w:b/>
        </w:rPr>
      </w:pPr>
    </w:p>
    <w:p w14:paraId="7DD0527D" w14:textId="3C640C66" w:rsidR="005D12C7" w:rsidRDefault="005D12C7" w:rsidP="005D12C7">
      <w:pPr>
        <w:tabs>
          <w:tab w:val="left" w:pos="4057"/>
        </w:tabs>
        <w:rPr>
          <w:rFonts w:ascii="Arial" w:hAnsi="Arial" w:cs="Arial"/>
          <w:sz w:val="20"/>
          <w:szCs w:val="20"/>
        </w:rPr>
      </w:pPr>
      <w:r>
        <w:rPr>
          <w:rFonts w:ascii="Arial" w:hAnsi="Arial" w:cs="Arial"/>
          <w:sz w:val="20"/>
          <w:szCs w:val="20"/>
        </w:rPr>
        <w:t xml:space="preserve">1.1     </w:t>
      </w:r>
      <w:r w:rsidRPr="00A66560">
        <w:rPr>
          <w:rFonts w:ascii="Arial" w:hAnsi="Arial" w:cs="Arial"/>
          <w:sz w:val="20"/>
          <w:szCs w:val="20"/>
        </w:rPr>
        <w:t>Situated within the Movement Control Trade (the Royal Logistics Corps)</w:t>
      </w:r>
      <w:r>
        <w:rPr>
          <w:rFonts w:ascii="Arial" w:hAnsi="Arial" w:cs="Arial"/>
          <w:sz w:val="20"/>
          <w:szCs w:val="20"/>
        </w:rPr>
        <w:t xml:space="preserve">, is the </w:t>
      </w:r>
      <w:r w:rsidR="00DB2207">
        <w:rPr>
          <w:rFonts w:ascii="Arial" w:hAnsi="Arial" w:cs="Arial"/>
          <w:sz w:val="20"/>
          <w:szCs w:val="20"/>
        </w:rPr>
        <w:t xml:space="preserve">Collective training groups Movement control detachments </w:t>
      </w:r>
      <w:r>
        <w:rPr>
          <w:rFonts w:ascii="Arial" w:hAnsi="Arial" w:cs="Arial"/>
          <w:sz w:val="20"/>
          <w:szCs w:val="20"/>
        </w:rPr>
        <w:t>tha</w:t>
      </w:r>
      <w:r w:rsidR="00DB2207">
        <w:rPr>
          <w:rFonts w:ascii="Arial" w:hAnsi="Arial" w:cs="Arial"/>
          <w:sz w:val="20"/>
          <w:szCs w:val="20"/>
        </w:rPr>
        <w:t>t cover international exercises and operations</w:t>
      </w:r>
      <w:r>
        <w:rPr>
          <w:rFonts w:ascii="Arial" w:hAnsi="Arial" w:cs="Arial"/>
          <w:sz w:val="20"/>
          <w:szCs w:val="20"/>
        </w:rPr>
        <w:t xml:space="preserve">. As part </w:t>
      </w:r>
      <w:r w:rsidR="00F65175">
        <w:rPr>
          <w:rFonts w:ascii="Arial" w:hAnsi="Arial" w:cs="Arial"/>
          <w:sz w:val="20"/>
          <w:szCs w:val="20"/>
        </w:rPr>
        <w:t xml:space="preserve">of the collective training </w:t>
      </w:r>
      <w:commentRangeStart w:id="0"/>
      <w:r w:rsidR="00DB2207">
        <w:rPr>
          <w:rFonts w:ascii="Arial" w:hAnsi="Arial" w:cs="Arial"/>
          <w:sz w:val="20"/>
          <w:szCs w:val="20"/>
        </w:rPr>
        <w:t xml:space="preserve">Headquarters </w:t>
      </w:r>
      <w:commentRangeEnd w:id="0"/>
      <w:r w:rsidR="00BE7858">
        <w:rPr>
          <w:rStyle w:val="CommentReference"/>
        </w:rPr>
        <w:commentReference w:id="0"/>
      </w:r>
      <w:r w:rsidR="00F65175">
        <w:rPr>
          <w:rFonts w:ascii="Arial" w:hAnsi="Arial" w:cs="Arial"/>
          <w:sz w:val="20"/>
          <w:szCs w:val="20"/>
        </w:rPr>
        <w:t xml:space="preserve">which is headed up by a UK based 1 Star general, it is there role to provide </w:t>
      </w:r>
      <w:r w:rsidR="004F00B6">
        <w:rPr>
          <w:rFonts w:ascii="Arial" w:hAnsi="Arial" w:cs="Arial"/>
          <w:sz w:val="20"/>
          <w:szCs w:val="20"/>
        </w:rPr>
        <w:t xml:space="preserve">subject matter expertise in all areas of movements of both freight and personal. </w:t>
      </w:r>
    </w:p>
    <w:p w14:paraId="3BF97906" w14:textId="77777777" w:rsidR="005D12C7" w:rsidRDefault="005D12C7" w:rsidP="005D12C7">
      <w:pPr>
        <w:tabs>
          <w:tab w:val="left" w:pos="4057"/>
        </w:tabs>
        <w:rPr>
          <w:rFonts w:ascii="Arial" w:hAnsi="Arial" w:cs="Arial"/>
          <w:sz w:val="20"/>
          <w:szCs w:val="20"/>
        </w:rPr>
      </w:pPr>
    </w:p>
    <w:p w14:paraId="6CA4BF82" w14:textId="72E8169D" w:rsidR="005D12C7" w:rsidRDefault="005D12C7" w:rsidP="005D12C7">
      <w:pPr>
        <w:tabs>
          <w:tab w:val="left" w:pos="4057"/>
        </w:tabs>
        <w:rPr>
          <w:rFonts w:ascii="Arial" w:hAnsi="Arial" w:cs="Arial"/>
          <w:sz w:val="20"/>
          <w:szCs w:val="20"/>
        </w:rPr>
      </w:pPr>
      <w:r>
        <w:rPr>
          <w:rFonts w:ascii="Arial" w:hAnsi="Arial" w:cs="Arial"/>
          <w:sz w:val="20"/>
          <w:szCs w:val="20"/>
        </w:rPr>
        <w:t>1.2     With the drawdown of</w:t>
      </w:r>
      <w:r w:rsidR="004F00B6">
        <w:rPr>
          <w:rFonts w:ascii="Arial" w:hAnsi="Arial" w:cs="Arial"/>
          <w:sz w:val="20"/>
          <w:szCs w:val="20"/>
        </w:rPr>
        <w:t xml:space="preserve"> Military O</w:t>
      </w:r>
      <w:r w:rsidR="00BE7858">
        <w:rPr>
          <w:rFonts w:ascii="Arial" w:hAnsi="Arial" w:cs="Arial"/>
          <w:sz w:val="20"/>
          <w:szCs w:val="20"/>
        </w:rPr>
        <w:t xml:space="preserve">perations </w:t>
      </w:r>
      <w:r>
        <w:rPr>
          <w:rFonts w:ascii="Arial" w:hAnsi="Arial" w:cs="Arial"/>
          <w:sz w:val="20"/>
          <w:szCs w:val="20"/>
        </w:rPr>
        <w:t xml:space="preserve">in the </w:t>
      </w:r>
      <w:r w:rsidR="00462D1D">
        <w:rPr>
          <w:rFonts w:ascii="Arial" w:hAnsi="Arial" w:cs="Arial"/>
          <w:sz w:val="20"/>
          <w:szCs w:val="20"/>
        </w:rPr>
        <w:t>Middle East</w:t>
      </w:r>
      <w:r>
        <w:rPr>
          <w:rFonts w:ascii="Arial" w:hAnsi="Arial" w:cs="Arial"/>
          <w:sz w:val="20"/>
          <w:szCs w:val="20"/>
        </w:rPr>
        <w:t xml:space="preserve">, units situated within the UK are deploying more frequently on brief exercises abroad, a pattern altered since the slow, large rotation of bodies of men and equipment inherent of </w:t>
      </w:r>
      <w:r w:rsidR="004F00B6">
        <w:rPr>
          <w:rFonts w:ascii="Arial" w:hAnsi="Arial" w:cs="Arial"/>
          <w:sz w:val="20"/>
          <w:szCs w:val="20"/>
        </w:rPr>
        <w:t>O</w:t>
      </w:r>
      <w:r w:rsidR="00BE7858">
        <w:rPr>
          <w:rFonts w:ascii="Arial" w:hAnsi="Arial" w:cs="Arial"/>
          <w:sz w:val="20"/>
          <w:szCs w:val="20"/>
        </w:rPr>
        <w:t xml:space="preserve">perations </w:t>
      </w:r>
      <w:r>
        <w:rPr>
          <w:rFonts w:ascii="Arial" w:hAnsi="Arial" w:cs="Arial"/>
          <w:sz w:val="20"/>
          <w:szCs w:val="20"/>
        </w:rPr>
        <w:t xml:space="preserve">in the </w:t>
      </w:r>
      <w:r w:rsidR="008F7E74">
        <w:rPr>
          <w:rFonts w:ascii="Arial" w:hAnsi="Arial" w:cs="Arial"/>
          <w:sz w:val="20"/>
          <w:szCs w:val="20"/>
        </w:rPr>
        <w:t>Middle East</w:t>
      </w:r>
      <w:r>
        <w:rPr>
          <w:rFonts w:ascii="Arial" w:hAnsi="Arial" w:cs="Arial"/>
          <w:sz w:val="20"/>
          <w:szCs w:val="20"/>
        </w:rPr>
        <w:t>.</w:t>
      </w:r>
      <w:r w:rsidR="00DB2207">
        <w:rPr>
          <w:rFonts w:ascii="Arial" w:hAnsi="Arial" w:cs="Arial"/>
          <w:sz w:val="20"/>
          <w:szCs w:val="20"/>
        </w:rPr>
        <w:t xml:space="preserve"> These exercises</w:t>
      </w:r>
      <w:r w:rsidR="006F6996">
        <w:rPr>
          <w:rFonts w:ascii="Arial" w:hAnsi="Arial" w:cs="Arial"/>
          <w:sz w:val="20"/>
          <w:szCs w:val="20"/>
        </w:rPr>
        <w:t xml:space="preserve"> are being</w:t>
      </w:r>
      <w:r w:rsidR="00DB2207">
        <w:rPr>
          <w:rFonts w:ascii="Arial" w:hAnsi="Arial" w:cs="Arial"/>
          <w:sz w:val="20"/>
          <w:szCs w:val="20"/>
        </w:rPr>
        <w:t xml:space="preserve"> conducted all over the world with a large number being carried out in </w:t>
      </w:r>
      <w:r w:rsidR="00BE7858">
        <w:rPr>
          <w:rFonts w:ascii="Arial" w:hAnsi="Arial" w:cs="Arial"/>
          <w:sz w:val="20"/>
          <w:szCs w:val="20"/>
        </w:rPr>
        <w:t>the region of north America.</w:t>
      </w:r>
    </w:p>
    <w:p w14:paraId="0753C063" w14:textId="77777777" w:rsidR="005D12C7" w:rsidRDefault="005D12C7" w:rsidP="005D12C7">
      <w:pPr>
        <w:tabs>
          <w:tab w:val="left" w:pos="4057"/>
        </w:tabs>
        <w:rPr>
          <w:rFonts w:ascii="Arial" w:hAnsi="Arial" w:cs="Arial"/>
          <w:sz w:val="20"/>
          <w:szCs w:val="20"/>
        </w:rPr>
      </w:pPr>
    </w:p>
    <w:p w14:paraId="330847A5" w14:textId="4866874C" w:rsidR="005D12C7" w:rsidRDefault="005D12C7" w:rsidP="005D12C7">
      <w:pPr>
        <w:tabs>
          <w:tab w:val="left" w:pos="4057"/>
        </w:tabs>
        <w:rPr>
          <w:rFonts w:ascii="Arial" w:hAnsi="Arial" w:cs="Arial"/>
          <w:sz w:val="20"/>
          <w:szCs w:val="20"/>
        </w:rPr>
      </w:pPr>
      <w:r>
        <w:rPr>
          <w:rFonts w:ascii="Arial" w:hAnsi="Arial" w:cs="Arial"/>
          <w:sz w:val="20"/>
          <w:szCs w:val="20"/>
        </w:rPr>
        <w:t xml:space="preserve">1.3     An introduction of </w:t>
      </w:r>
      <w:proofErr w:type="gramStart"/>
      <w:r w:rsidR="006F6996">
        <w:rPr>
          <w:rFonts w:ascii="Arial" w:hAnsi="Arial" w:cs="Arial"/>
          <w:sz w:val="20"/>
          <w:szCs w:val="20"/>
        </w:rPr>
        <w:t>a</w:t>
      </w:r>
      <w:r w:rsidR="00DB2207">
        <w:rPr>
          <w:rFonts w:ascii="Arial" w:hAnsi="Arial" w:cs="Arial"/>
          <w:sz w:val="20"/>
          <w:szCs w:val="20"/>
        </w:rPr>
        <w:t xml:space="preserve"> </w:t>
      </w:r>
      <w:r w:rsidR="004F00B6">
        <w:rPr>
          <w:rFonts w:ascii="Arial" w:hAnsi="Arial" w:cs="Arial"/>
          <w:sz w:val="20"/>
          <w:szCs w:val="20"/>
        </w:rPr>
        <w:t>the</w:t>
      </w:r>
      <w:proofErr w:type="gramEnd"/>
      <w:r w:rsidR="004F00B6" w:rsidRPr="004F00B6">
        <w:rPr>
          <w:rFonts w:ascii="Arial" w:hAnsi="Arial" w:cs="Arial"/>
          <w:sz w:val="20"/>
          <w:szCs w:val="20"/>
        </w:rPr>
        <w:t xml:space="preserve"> </w:t>
      </w:r>
      <w:r w:rsidR="004F00B6">
        <w:rPr>
          <w:rFonts w:ascii="Arial" w:hAnsi="Arial" w:cs="Arial"/>
          <w:sz w:val="20"/>
          <w:szCs w:val="20"/>
        </w:rPr>
        <w:t>United Kingdom Movements Command North America (</w:t>
      </w:r>
      <w:r w:rsidR="00462D1D">
        <w:rPr>
          <w:rFonts w:ascii="Arial" w:hAnsi="Arial" w:cs="Arial"/>
          <w:sz w:val="20"/>
          <w:szCs w:val="20"/>
        </w:rPr>
        <w:t>UKMCNA) detachment</w:t>
      </w:r>
      <w:r w:rsidR="00DB2207">
        <w:rPr>
          <w:rFonts w:ascii="Arial" w:hAnsi="Arial" w:cs="Arial"/>
          <w:sz w:val="20"/>
          <w:szCs w:val="20"/>
        </w:rPr>
        <w:t xml:space="preserve"> in North America </w:t>
      </w:r>
      <w:r>
        <w:rPr>
          <w:rFonts w:ascii="Arial" w:hAnsi="Arial" w:cs="Arial"/>
          <w:sz w:val="20"/>
          <w:szCs w:val="20"/>
        </w:rPr>
        <w:t>is offere</w:t>
      </w:r>
      <w:r w:rsidR="004F00B6">
        <w:rPr>
          <w:rFonts w:ascii="Arial" w:hAnsi="Arial" w:cs="Arial"/>
          <w:sz w:val="20"/>
          <w:szCs w:val="20"/>
        </w:rPr>
        <w:t xml:space="preserve">d and </w:t>
      </w:r>
      <w:r>
        <w:rPr>
          <w:rFonts w:ascii="Arial" w:hAnsi="Arial" w:cs="Arial"/>
          <w:sz w:val="20"/>
          <w:szCs w:val="20"/>
        </w:rPr>
        <w:t xml:space="preserve">justified by the amount of Movements support needed by units within the region. This detachment would offer logistical assurance, briefings, regulation advice </w:t>
      </w:r>
      <w:commentRangeStart w:id="1"/>
      <w:r>
        <w:rPr>
          <w:rFonts w:ascii="Arial" w:hAnsi="Arial" w:cs="Arial"/>
          <w:sz w:val="20"/>
          <w:szCs w:val="20"/>
        </w:rPr>
        <w:t xml:space="preserve">and dispatch </w:t>
      </w:r>
      <w:r w:rsidR="00DB2207">
        <w:rPr>
          <w:rFonts w:ascii="Arial" w:hAnsi="Arial" w:cs="Arial"/>
          <w:sz w:val="20"/>
          <w:szCs w:val="20"/>
        </w:rPr>
        <w:t>all military forms of transport.</w:t>
      </w:r>
      <w:commentRangeEnd w:id="1"/>
      <w:r w:rsidR="00BE7858">
        <w:rPr>
          <w:rStyle w:val="CommentReference"/>
        </w:rPr>
        <w:commentReference w:id="1"/>
      </w:r>
    </w:p>
    <w:p w14:paraId="2F43B639" w14:textId="77777777" w:rsidR="005D12C7" w:rsidRPr="00035905" w:rsidRDefault="005D12C7" w:rsidP="005D12C7">
      <w:pPr>
        <w:tabs>
          <w:tab w:val="left" w:pos="4057"/>
        </w:tabs>
        <w:rPr>
          <w:rFonts w:ascii="Arial" w:hAnsi="Arial" w:cs="Arial"/>
          <w:b/>
        </w:rPr>
      </w:pPr>
    </w:p>
    <w:p w14:paraId="53B26DF1"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Market Analysis</w:t>
      </w:r>
    </w:p>
    <w:p w14:paraId="7F308A18" w14:textId="77777777" w:rsidR="005D12C7" w:rsidRPr="00035905" w:rsidRDefault="005D12C7" w:rsidP="005D12C7">
      <w:pPr>
        <w:tabs>
          <w:tab w:val="left" w:pos="4057"/>
        </w:tabs>
        <w:rPr>
          <w:rFonts w:ascii="Arial" w:hAnsi="Arial" w:cs="Arial"/>
        </w:rPr>
      </w:pPr>
    </w:p>
    <w:p w14:paraId="042EA8DE"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Demographics</w:t>
      </w:r>
    </w:p>
    <w:p w14:paraId="0D1100BA" w14:textId="77777777" w:rsidR="005D12C7" w:rsidRPr="00035905" w:rsidRDefault="005D12C7" w:rsidP="005D12C7">
      <w:pPr>
        <w:tabs>
          <w:tab w:val="left" w:pos="4057"/>
        </w:tabs>
        <w:rPr>
          <w:rFonts w:ascii="Arial" w:hAnsi="Arial" w:cs="Arial"/>
        </w:rPr>
      </w:pPr>
    </w:p>
    <w:p w14:paraId="60559C43" w14:textId="36FCCCE5" w:rsidR="005D12C7" w:rsidRPr="0047523D" w:rsidRDefault="005D12C7" w:rsidP="005D12C7">
      <w:pPr>
        <w:tabs>
          <w:tab w:val="left" w:pos="4057"/>
        </w:tabs>
        <w:rPr>
          <w:rFonts w:ascii="Arial" w:hAnsi="Arial" w:cs="Arial"/>
          <w:sz w:val="20"/>
          <w:szCs w:val="20"/>
        </w:rPr>
      </w:pPr>
      <w:r>
        <w:rPr>
          <w:rFonts w:ascii="Arial" w:hAnsi="Arial" w:cs="Arial"/>
          <w:sz w:val="20"/>
          <w:szCs w:val="20"/>
        </w:rPr>
        <w:t xml:space="preserve">2.1.1     </w:t>
      </w:r>
      <w:r w:rsidR="004F00B6">
        <w:rPr>
          <w:rFonts w:ascii="Arial" w:hAnsi="Arial" w:cs="Arial"/>
          <w:sz w:val="20"/>
          <w:szCs w:val="20"/>
        </w:rPr>
        <w:t xml:space="preserve">The frequent visitors to north America for training </w:t>
      </w:r>
      <w:commentRangeStart w:id="2"/>
      <w:commentRangeEnd w:id="2"/>
      <w:r w:rsidR="00BE7858">
        <w:rPr>
          <w:rStyle w:val="CommentReference"/>
        </w:rPr>
        <w:commentReference w:id="2"/>
      </w:r>
      <w:r>
        <w:rPr>
          <w:rFonts w:ascii="Arial" w:hAnsi="Arial" w:cs="Arial"/>
          <w:sz w:val="20"/>
          <w:szCs w:val="20"/>
        </w:rPr>
        <w:t xml:space="preserve">are in </w:t>
      </w:r>
      <w:r w:rsidR="004F00B6">
        <w:rPr>
          <w:rFonts w:ascii="Arial" w:hAnsi="Arial" w:cs="Arial"/>
          <w:sz w:val="20"/>
          <w:szCs w:val="20"/>
        </w:rPr>
        <w:t>high</w:t>
      </w:r>
      <w:r>
        <w:rPr>
          <w:rFonts w:ascii="Arial" w:hAnsi="Arial" w:cs="Arial"/>
          <w:sz w:val="20"/>
          <w:szCs w:val="20"/>
        </w:rPr>
        <w:t xml:space="preserve"> demand of logistical support </w:t>
      </w:r>
      <w:r w:rsidR="004F00B6">
        <w:rPr>
          <w:rFonts w:ascii="Arial" w:hAnsi="Arial" w:cs="Arial"/>
          <w:sz w:val="20"/>
          <w:szCs w:val="20"/>
        </w:rPr>
        <w:t xml:space="preserve">the units </w:t>
      </w:r>
      <w:r w:rsidRPr="0047523D">
        <w:rPr>
          <w:rFonts w:ascii="Arial" w:hAnsi="Arial" w:cs="Arial"/>
          <w:sz w:val="20"/>
          <w:szCs w:val="20"/>
        </w:rPr>
        <w:t>include:</w:t>
      </w:r>
    </w:p>
    <w:p w14:paraId="4F589520" w14:textId="77777777" w:rsidR="005D12C7" w:rsidRPr="0047523D" w:rsidRDefault="005D12C7" w:rsidP="005D12C7">
      <w:pPr>
        <w:tabs>
          <w:tab w:val="left" w:pos="4057"/>
        </w:tabs>
        <w:rPr>
          <w:rFonts w:ascii="Arial" w:hAnsi="Arial" w:cs="Arial"/>
          <w:sz w:val="20"/>
          <w:szCs w:val="20"/>
        </w:rPr>
      </w:pPr>
    </w:p>
    <w:p w14:paraId="145DBDDA" w14:textId="1B4D471C" w:rsidR="005D12C7" w:rsidRDefault="00333A99"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 xml:space="preserve">All Parachute Regiments </w:t>
      </w:r>
      <w:r w:rsidR="004F00B6">
        <w:rPr>
          <w:rFonts w:ascii="Arial" w:hAnsi="Arial" w:cs="Arial"/>
          <w:sz w:val="20"/>
          <w:szCs w:val="20"/>
        </w:rPr>
        <w:t>which</w:t>
      </w:r>
      <w:commentRangeStart w:id="3"/>
      <w:commentRangeEnd w:id="3"/>
      <w:r w:rsidR="00BE7858">
        <w:rPr>
          <w:rStyle w:val="CommentReference"/>
        </w:rPr>
        <w:commentReference w:id="3"/>
      </w:r>
      <w:r>
        <w:rPr>
          <w:rFonts w:ascii="Arial" w:hAnsi="Arial" w:cs="Arial"/>
          <w:sz w:val="20"/>
          <w:szCs w:val="20"/>
        </w:rPr>
        <w:t xml:space="preserve"> deploy on a yearly exercise to North Carolina.</w:t>
      </w:r>
    </w:p>
    <w:p w14:paraId="5501EA25" w14:textId="6830A40B" w:rsidR="00333A99" w:rsidRDefault="00333A99"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3 Commando Brigade with numerous exercise</w:t>
      </w:r>
      <w:r w:rsidR="004F00B6">
        <w:rPr>
          <w:rFonts w:ascii="Arial" w:hAnsi="Arial" w:cs="Arial"/>
          <w:sz w:val="20"/>
          <w:szCs w:val="20"/>
        </w:rPr>
        <w:t>s</w:t>
      </w:r>
      <w:r>
        <w:rPr>
          <w:rFonts w:ascii="Arial" w:hAnsi="Arial" w:cs="Arial"/>
          <w:sz w:val="20"/>
          <w:szCs w:val="20"/>
        </w:rPr>
        <w:t xml:space="preserve"> though out the year all over the </w:t>
      </w:r>
      <w:r w:rsidR="00207637">
        <w:rPr>
          <w:rFonts w:ascii="Arial" w:hAnsi="Arial" w:cs="Arial"/>
          <w:sz w:val="20"/>
          <w:szCs w:val="20"/>
        </w:rPr>
        <w:t>USA</w:t>
      </w:r>
    </w:p>
    <w:p w14:paraId="4EDCDC84" w14:textId="05F18C29" w:rsidR="00333A99" w:rsidRDefault="00333A99" w:rsidP="005D12C7">
      <w:pPr>
        <w:pStyle w:val="ListParagraph"/>
        <w:numPr>
          <w:ilvl w:val="0"/>
          <w:numId w:val="3"/>
        </w:numPr>
        <w:tabs>
          <w:tab w:val="left" w:pos="4057"/>
        </w:tabs>
        <w:rPr>
          <w:rFonts w:ascii="Arial" w:hAnsi="Arial" w:cs="Arial"/>
          <w:sz w:val="20"/>
          <w:szCs w:val="20"/>
        </w:rPr>
      </w:pPr>
      <w:r>
        <w:rPr>
          <w:rFonts w:ascii="Arial" w:hAnsi="Arial" w:cs="Arial"/>
          <w:sz w:val="20"/>
          <w:szCs w:val="20"/>
        </w:rPr>
        <w:t>The RAF’s Tornado aircraft deploy to Nevada twice a year to conduct training.</w:t>
      </w:r>
    </w:p>
    <w:p w14:paraId="33E2373C" w14:textId="466A3C1C" w:rsidR="005D12C7" w:rsidRDefault="00333A99" w:rsidP="005D12C7">
      <w:pPr>
        <w:tabs>
          <w:tab w:val="left" w:pos="4057"/>
        </w:tabs>
        <w:rPr>
          <w:rFonts w:ascii="Arial" w:hAnsi="Arial" w:cs="Arial"/>
          <w:sz w:val="20"/>
          <w:szCs w:val="20"/>
        </w:rPr>
      </w:pPr>
      <w:r>
        <w:rPr>
          <w:rFonts w:ascii="Arial" w:hAnsi="Arial" w:cs="Arial"/>
          <w:sz w:val="20"/>
          <w:szCs w:val="20"/>
        </w:rPr>
        <w:t xml:space="preserve">    </w:t>
      </w:r>
    </w:p>
    <w:p w14:paraId="18E37EF4" w14:textId="77777777" w:rsidR="005D12C7" w:rsidRPr="0047523D" w:rsidRDefault="005D12C7" w:rsidP="005D12C7">
      <w:pPr>
        <w:tabs>
          <w:tab w:val="left" w:pos="4057"/>
        </w:tabs>
        <w:rPr>
          <w:rFonts w:ascii="Arial" w:hAnsi="Arial" w:cs="Arial"/>
          <w:sz w:val="20"/>
          <w:szCs w:val="20"/>
        </w:rPr>
      </w:pPr>
    </w:p>
    <w:p w14:paraId="6A8A1FB2"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Trade and Legal Regulations</w:t>
      </w:r>
    </w:p>
    <w:p w14:paraId="4FEECD53" w14:textId="77777777" w:rsidR="005D12C7" w:rsidRDefault="005D12C7" w:rsidP="005D12C7">
      <w:pPr>
        <w:tabs>
          <w:tab w:val="left" w:pos="4057"/>
        </w:tabs>
        <w:rPr>
          <w:rFonts w:ascii="Arial" w:hAnsi="Arial" w:cs="Arial"/>
        </w:rPr>
      </w:pPr>
    </w:p>
    <w:p w14:paraId="1747C4F1" w14:textId="1983A113" w:rsidR="005D12C7" w:rsidRPr="00EE7AA5" w:rsidRDefault="005D12C7" w:rsidP="00EE7AA5">
      <w:pPr>
        <w:rPr>
          <w:sz w:val="22"/>
          <w:szCs w:val="22"/>
        </w:rPr>
      </w:pPr>
      <w:r w:rsidRPr="00882F75">
        <w:rPr>
          <w:rFonts w:ascii="Arial" w:hAnsi="Arial" w:cs="Arial"/>
          <w:sz w:val="20"/>
          <w:szCs w:val="20"/>
        </w:rPr>
        <w:t>2.2.1</w:t>
      </w:r>
      <w:r w:rsidR="00313FE3">
        <w:rPr>
          <w:rFonts w:ascii="Arial" w:hAnsi="Arial" w:cs="Arial"/>
          <w:sz w:val="20"/>
          <w:szCs w:val="20"/>
        </w:rPr>
        <w:t xml:space="preserve">     The transport of goods </w:t>
      </w:r>
      <w:r w:rsidR="004F00B6">
        <w:rPr>
          <w:rFonts w:ascii="Arial" w:hAnsi="Arial" w:cs="Arial"/>
          <w:sz w:val="20"/>
          <w:szCs w:val="20"/>
        </w:rPr>
        <w:t>for</w:t>
      </w:r>
      <w:commentRangeStart w:id="4"/>
      <w:r w:rsidR="00313FE3">
        <w:rPr>
          <w:rFonts w:ascii="Arial" w:hAnsi="Arial" w:cs="Arial"/>
          <w:sz w:val="20"/>
          <w:szCs w:val="20"/>
        </w:rPr>
        <w:t xml:space="preserve"> the </w:t>
      </w:r>
      <w:r w:rsidR="004F00B6">
        <w:rPr>
          <w:rFonts w:ascii="Arial" w:hAnsi="Arial" w:cs="Arial"/>
          <w:sz w:val="20"/>
          <w:szCs w:val="20"/>
        </w:rPr>
        <w:t xml:space="preserve">Ministry of Defence </w:t>
      </w:r>
      <w:r w:rsidR="00313FE3">
        <w:rPr>
          <w:rFonts w:ascii="Arial" w:hAnsi="Arial" w:cs="Arial"/>
          <w:sz w:val="20"/>
          <w:szCs w:val="20"/>
        </w:rPr>
        <w:t xml:space="preserve"> </w:t>
      </w:r>
      <w:commentRangeEnd w:id="4"/>
      <w:r w:rsidR="00207637">
        <w:rPr>
          <w:rStyle w:val="CommentReference"/>
        </w:rPr>
        <w:commentReference w:id="4"/>
      </w:r>
      <w:r w:rsidR="004F00B6" w:rsidDel="004F00B6">
        <w:rPr>
          <w:rFonts w:ascii="Arial" w:hAnsi="Arial" w:cs="Arial"/>
          <w:sz w:val="20"/>
          <w:szCs w:val="20"/>
        </w:rPr>
        <w:t xml:space="preserve"> </w:t>
      </w:r>
      <w:r w:rsidR="00313FE3">
        <w:rPr>
          <w:rFonts w:ascii="Arial" w:hAnsi="Arial" w:cs="Arial"/>
          <w:sz w:val="20"/>
          <w:szCs w:val="20"/>
        </w:rPr>
        <w:t xml:space="preserve">must follow local, national and international regulations for the mode of transport applicable. Drivers and load must be checked to ensure legal transportation by road in compliance with </w:t>
      </w:r>
      <w:r w:rsidR="004F00B6" w:rsidRPr="00F00939">
        <w:rPr>
          <w:rFonts w:ascii="Arial" w:eastAsiaTheme="minorHAnsi" w:hAnsi="Arial" w:cs="Arial"/>
          <w:sz w:val="20"/>
          <w:szCs w:val="20"/>
          <w:lang w:eastAsia="en-US"/>
        </w:rPr>
        <w:t>The European Agreement Concerning the International Carriage of Dangerous Goods by Road, or </w:t>
      </w:r>
      <w:r w:rsidR="004F00B6" w:rsidRPr="00EE7AA5">
        <w:rPr>
          <w:rFonts w:ascii="Arial" w:eastAsiaTheme="minorHAnsi" w:hAnsi="Arial" w:cs="Arial"/>
          <w:sz w:val="20"/>
          <w:szCs w:val="20"/>
          <w:lang w:eastAsia="en-US"/>
        </w:rPr>
        <w:t>ADR</w:t>
      </w:r>
      <w:r w:rsidR="004F00B6" w:rsidRPr="00F00939">
        <w:rPr>
          <w:rFonts w:ascii="Arial" w:eastAsiaTheme="minorHAnsi" w:hAnsi="Arial" w:cs="Arial"/>
          <w:sz w:val="20"/>
          <w:szCs w:val="20"/>
          <w:lang w:eastAsia="en-US"/>
        </w:rPr>
        <w:t xml:space="preserve"> for short. </w:t>
      </w:r>
      <w:r w:rsidR="00462D1D" w:rsidRPr="00F00939">
        <w:rPr>
          <w:rFonts w:ascii="Arial" w:eastAsiaTheme="minorHAnsi" w:hAnsi="Arial" w:cs="Arial"/>
          <w:sz w:val="20"/>
          <w:szCs w:val="20"/>
          <w:lang w:eastAsia="en-US"/>
        </w:rPr>
        <w:t>Like</w:t>
      </w:r>
      <w:r w:rsidR="00462D1D" w:rsidRPr="00EE7AA5">
        <w:rPr>
          <w:rFonts w:ascii="Arial" w:eastAsiaTheme="minorHAnsi" w:hAnsi="Arial" w:cs="Arial"/>
          <w:sz w:val="20"/>
          <w:szCs w:val="20"/>
          <w:lang w:eastAsia="en-US"/>
        </w:rPr>
        <w:t>wise,</w:t>
      </w:r>
      <w:r w:rsidR="004F00B6" w:rsidRPr="00EE7AA5">
        <w:rPr>
          <w:rFonts w:ascii="Arial" w:eastAsiaTheme="minorHAnsi" w:hAnsi="Arial" w:cs="Arial"/>
          <w:sz w:val="20"/>
          <w:szCs w:val="20"/>
          <w:lang w:eastAsia="en-US"/>
        </w:rPr>
        <w:t xml:space="preserve"> all sea freight must conform to the International Maritime Dangerous Goods code, and for air freight there are </w:t>
      </w:r>
      <w:r w:rsidR="00F00939" w:rsidRPr="00EE7AA5">
        <w:rPr>
          <w:rFonts w:ascii="Arial" w:eastAsiaTheme="minorHAnsi" w:hAnsi="Arial" w:cs="Arial"/>
          <w:sz w:val="20"/>
          <w:szCs w:val="20"/>
          <w:lang w:eastAsia="en-US"/>
        </w:rPr>
        <w:t>similar</w:t>
      </w:r>
      <w:r w:rsidR="004F00B6" w:rsidRPr="00EE7AA5">
        <w:rPr>
          <w:rFonts w:ascii="Arial" w:eastAsiaTheme="minorHAnsi" w:hAnsi="Arial" w:cs="Arial"/>
          <w:sz w:val="20"/>
          <w:szCs w:val="20"/>
          <w:lang w:eastAsia="en-US"/>
        </w:rPr>
        <w:t xml:space="preserve"> regulations call</w:t>
      </w:r>
      <w:r w:rsidR="00F00939" w:rsidRPr="00EE7AA5">
        <w:rPr>
          <w:rFonts w:ascii="Arial" w:eastAsiaTheme="minorHAnsi" w:hAnsi="Arial" w:cs="Arial"/>
          <w:sz w:val="20"/>
          <w:szCs w:val="20"/>
          <w:lang w:eastAsia="en-US"/>
        </w:rPr>
        <w:t>ed the I</w:t>
      </w:r>
      <w:r w:rsidR="00F00939" w:rsidRPr="00EE7AA5">
        <w:rPr>
          <w:rStyle w:val="Emphasis"/>
          <w:rFonts w:ascii="Arial" w:hAnsi="Arial" w:cs="Arial"/>
          <w:i w:val="0"/>
          <w:iCs w:val="0"/>
          <w:color w:val="5F6368"/>
          <w:sz w:val="20"/>
          <w:szCs w:val="20"/>
          <w:shd w:val="clear" w:color="auto" w:fill="FFFFFF"/>
        </w:rPr>
        <w:t>nternational Air Transport Association</w:t>
      </w:r>
      <w:r w:rsidR="00F00939">
        <w:rPr>
          <w:sz w:val="22"/>
          <w:szCs w:val="22"/>
        </w:rPr>
        <w:t xml:space="preserve">. </w:t>
      </w:r>
      <w:r w:rsidR="00313FE3">
        <w:rPr>
          <w:rFonts w:ascii="Arial" w:hAnsi="Arial" w:cs="Arial"/>
          <w:sz w:val="20"/>
          <w:szCs w:val="20"/>
        </w:rPr>
        <w:t>The detachment must be</w:t>
      </w:r>
      <w:r w:rsidR="00F00939">
        <w:rPr>
          <w:rFonts w:ascii="Arial" w:hAnsi="Arial" w:cs="Arial"/>
          <w:sz w:val="20"/>
          <w:szCs w:val="20"/>
        </w:rPr>
        <w:t xml:space="preserve"> compliant and</w:t>
      </w:r>
      <w:r w:rsidR="00313FE3">
        <w:rPr>
          <w:rFonts w:ascii="Arial" w:hAnsi="Arial" w:cs="Arial"/>
          <w:sz w:val="20"/>
          <w:szCs w:val="20"/>
        </w:rPr>
        <w:t xml:space="preserve"> responsible for consigning men and material to the most recent information and</w:t>
      </w:r>
      <w:r w:rsidR="00F00939">
        <w:rPr>
          <w:rFonts w:ascii="Arial" w:hAnsi="Arial" w:cs="Arial"/>
          <w:sz w:val="20"/>
          <w:szCs w:val="20"/>
        </w:rPr>
        <w:t xml:space="preserve"> in</w:t>
      </w:r>
      <w:r w:rsidR="00313FE3">
        <w:rPr>
          <w:rFonts w:ascii="Arial" w:hAnsi="Arial" w:cs="Arial"/>
          <w:sz w:val="20"/>
          <w:szCs w:val="20"/>
        </w:rPr>
        <w:t xml:space="preserve"> compliance with MOD policies as stipulated in </w:t>
      </w:r>
      <w:commentRangeStart w:id="5"/>
      <w:r w:rsidR="00313FE3">
        <w:rPr>
          <w:rFonts w:ascii="Arial" w:hAnsi="Arial" w:cs="Arial"/>
          <w:sz w:val="20"/>
          <w:szCs w:val="20"/>
        </w:rPr>
        <w:t>J</w:t>
      </w:r>
      <w:r w:rsidR="00F00939">
        <w:rPr>
          <w:rFonts w:ascii="Arial" w:hAnsi="Arial" w:cs="Arial"/>
          <w:sz w:val="20"/>
          <w:szCs w:val="20"/>
        </w:rPr>
        <w:t xml:space="preserve">oint </w:t>
      </w:r>
      <w:r w:rsidR="00313FE3">
        <w:rPr>
          <w:rFonts w:ascii="Arial" w:hAnsi="Arial" w:cs="Arial"/>
          <w:sz w:val="20"/>
          <w:szCs w:val="20"/>
        </w:rPr>
        <w:t>S</w:t>
      </w:r>
      <w:r w:rsidR="00F00939">
        <w:rPr>
          <w:rFonts w:ascii="Arial" w:hAnsi="Arial" w:cs="Arial"/>
          <w:sz w:val="20"/>
          <w:szCs w:val="20"/>
        </w:rPr>
        <w:t xml:space="preserve">ervice </w:t>
      </w:r>
      <w:r w:rsidR="00313FE3">
        <w:rPr>
          <w:rFonts w:ascii="Arial" w:hAnsi="Arial" w:cs="Arial"/>
          <w:sz w:val="20"/>
          <w:szCs w:val="20"/>
        </w:rPr>
        <w:t>P</w:t>
      </w:r>
      <w:r w:rsidR="00F00939">
        <w:rPr>
          <w:rFonts w:ascii="Arial" w:hAnsi="Arial" w:cs="Arial"/>
          <w:sz w:val="20"/>
          <w:szCs w:val="20"/>
        </w:rPr>
        <w:t>ublication</w:t>
      </w:r>
      <w:r w:rsidR="00313FE3">
        <w:rPr>
          <w:rFonts w:ascii="Arial" w:hAnsi="Arial" w:cs="Arial"/>
          <w:sz w:val="20"/>
          <w:szCs w:val="20"/>
        </w:rPr>
        <w:t>s, D</w:t>
      </w:r>
      <w:r w:rsidR="00F00939">
        <w:rPr>
          <w:rFonts w:ascii="Arial" w:hAnsi="Arial" w:cs="Arial"/>
          <w:sz w:val="20"/>
          <w:szCs w:val="20"/>
        </w:rPr>
        <w:t xml:space="preserve">efence </w:t>
      </w:r>
      <w:r w:rsidR="00313FE3">
        <w:rPr>
          <w:rFonts w:ascii="Arial" w:hAnsi="Arial" w:cs="Arial"/>
          <w:sz w:val="20"/>
          <w:szCs w:val="20"/>
        </w:rPr>
        <w:t>L</w:t>
      </w:r>
      <w:r w:rsidR="00F00939">
        <w:rPr>
          <w:rFonts w:ascii="Arial" w:hAnsi="Arial" w:cs="Arial"/>
          <w:sz w:val="20"/>
          <w:szCs w:val="20"/>
        </w:rPr>
        <w:t xml:space="preserve">ogistics </w:t>
      </w:r>
      <w:r w:rsidR="00313FE3">
        <w:rPr>
          <w:rFonts w:ascii="Arial" w:hAnsi="Arial" w:cs="Arial"/>
          <w:sz w:val="20"/>
          <w:szCs w:val="20"/>
        </w:rPr>
        <w:t>F</w:t>
      </w:r>
      <w:r w:rsidR="00F00939">
        <w:rPr>
          <w:rFonts w:ascii="Arial" w:hAnsi="Arial" w:cs="Arial"/>
          <w:sz w:val="20"/>
          <w:szCs w:val="20"/>
        </w:rPr>
        <w:t>rameworks</w:t>
      </w:r>
      <w:r w:rsidR="00313FE3">
        <w:rPr>
          <w:rFonts w:ascii="Arial" w:hAnsi="Arial" w:cs="Arial"/>
          <w:sz w:val="20"/>
          <w:szCs w:val="20"/>
        </w:rPr>
        <w:t xml:space="preserve"> and D</w:t>
      </w:r>
      <w:r w:rsidR="00F00939">
        <w:rPr>
          <w:rFonts w:ascii="Arial" w:hAnsi="Arial" w:cs="Arial"/>
          <w:sz w:val="20"/>
          <w:szCs w:val="20"/>
        </w:rPr>
        <w:t xml:space="preserve">efence </w:t>
      </w:r>
      <w:r w:rsidR="00313FE3">
        <w:rPr>
          <w:rFonts w:ascii="Arial" w:hAnsi="Arial" w:cs="Arial"/>
          <w:sz w:val="20"/>
          <w:szCs w:val="20"/>
        </w:rPr>
        <w:t>C</w:t>
      </w:r>
      <w:r w:rsidR="00F00939">
        <w:rPr>
          <w:rFonts w:ascii="Arial" w:hAnsi="Arial" w:cs="Arial"/>
          <w:sz w:val="20"/>
          <w:szCs w:val="20"/>
        </w:rPr>
        <w:t xml:space="preserve">ode </w:t>
      </w:r>
      <w:r w:rsidR="008F7E74">
        <w:rPr>
          <w:rFonts w:ascii="Arial" w:hAnsi="Arial" w:cs="Arial"/>
          <w:sz w:val="20"/>
          <w:szCs w:val="20"/>
        </w:rPr>
        <w:t>of</w:t>
      </w:r>
      <w:r w:rsidR="00F00939">
        <w:rPr>
          <w:rFonts w:ascii="Arial" w:hAnsi="Arial" w:cs="Arial"/>
          <w:sz w:val="20"/>
          <w:szCs w:val="20"/>
        </w:rPr>
        <w:t xml:space="preserve"> Practices </w:t>
      </w:r>
      <w:commentRangeEnd w:id="5"/>
      <w:r w:rsidR="00BE7858">
        <w:rPr>
          <w:rStyle w:val="CommentReference"/>
        </w:rPr>
        <w:commentReference w:id="5"/>
      </w:r>
      <w:r w:rsidR="00313FE3">
        <w:rPr>
          <w:rFonts w:ascii="Arial" w:hAnsi="Arial" w:cs="Arial"/>
          <w:sz w:val="20"/>
          <w:szCs w:val="20"/>
        </w:rPr>
        <w:t>.</w:t>
      </w:r>
    </w:p>
    <w:p w14:paraId="375B1895" w14:textId="77777777" w:rsidR="005D12C7" w:rsidRPr="00035905" w:rsidRDefault="005D12C7" w:rsidP="005D12C7">
      <w:pPr>
        <w:tabs>
          <w:tab w:val="left" w:pos="4057"/>
        </w:tabs>
        <w:rPr>
          <w:rFonts w:ascii="Arial" w:hAnsi="Arial" w:cs="Arial"/>
        </w:rPr>
      </w:pPr>
    </w:p>
    <w:p w14:paraId="3CCAED76"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Environmental Impact</w:t>
      </w:r>
    </w:p>
    <w:p w14:paraId="50049FD5" w14:textId="77777777" w:rsidR="005D12C7" w:rsidRDefault="005D12C7" w:rsidP="005D12C7">
      <w:pPr>
        <w:tabs>
          <w:tab w:val="left" w:pos="4057"/>
        </w:tabs>
        <w:rPr>
          <w:rFonts w:ascii="Arial" w:hAnsi="Arial" w:cs="Arial"/>
          <w:b/>
        </w:rPr>
      </w:pPr>
    </w:p>
    <w:p w14:paraId="5C7491A8" w14:textId="3F466973" w:rsidR="005D12C7" w:rsidRDefault="005D12C7" w:rsidP="005D12C7">
      <w:pPr>
        <w:tabs>
          <w:tab w:val="left" w:pos="4057"/>
        </w:tabs>
        <w:rPr>
          <w:rFonts w:ascii="Arial" w:hAnsi="Arial" w:cs="Arial"/>
          <w:sz w:val="20"/>
          <w:szCs w:val="20"/>
        </w:rPr>
      </w:pPr>
      <w:r>
        <w:rPr>
          <w:rFonts w:ascii="Arial" w:hAnsi="Arial" w:cs="Arial"/>
          <w:sz w:val="20"/>
          <w:szCs w:val="20"/>
        </w:rPr>
        <w:t xml:space="preserve">2.3.1     </w:t>
      </w:r>
      <w:commentRangeStart w:id="6"/>
      <w:r>
        <w:rPr>
          <w:rFonts w:ascii="Arial" w:hAnsi="Arial" w:cs="Arial"/>
          <w:sz w:val="20"/>
          <w:szCs w:val="20"/>
        </w:rPr>
        <w:t>The reduction of</w:t>
      </w:r>
      <w:r w:rsidRPr="008B3D90">
        <w:rPr>
          <w:rFonts w:ascii="Arial" w:hAnsi="Arial" w:cs="Arial"/>
          <w:sz w:val="20"/>
          <w:szCs w:val="20"/>
        </w:rPr>
        <w:t xml:space="preserve"> </w:t>
      </w:r>
      <w:r w:rsidR="006F6996">
        <w:rPr>
          <w:rFonts w:ascii="Arial" w:hAnsi="Arial" w:cs="Arial"/>
          <w:sz w:val="20"/>
          <w:szCs w:val="20"/>
        </w:rPr>
        <w:t>sending individual</w:t>
      </w:r>
      <w:r w:rsidR="00F00939">
        <w:rPr>
          <w:rFonts w:ascii="Arial" w:hAnsi="Arial" w:cs="Arial"/>
          <w:sz w:val="20"/>
          <w:szCs w:val="20"/>
        </w:rPr>
        <w:t xml:space="preserve"> movement controllers </w:t>
      </w:r>
      <w:r w:rsidR="006F6996">
        <w:rPr>
          <w:rFonts w:ascii="Arial" w:hAnsi="Arial" w:cs="Arial"/>
          <w:sz w:val="20"/>
          <w:szCs w:val="20"/>
        </w:rPr>
        <w:t>out to North America</w:t>
      </w:r>
      <w:r w:rsidR="00F00939">
        <w:rPr>
          <w:rFonts w:ascii="Arial" w:hAnsi="Arial" w:cs="Arial"/>
          <w:sz w:val="20"/>
          <w:szCs w:val="20"/>
        </w:rPr>
        <w:t xml:space="preserve"> from the UK every time a unit deploys on exercise </w:t>
      </w:r>
      <w:r w:rsidRPr="008B3D90">
        <w:rPr>
          <w:rFonts w:ascii="Arial" w:hAnsi="Arial" w:cs="Arial"/>
          <w:sz w:val="20"/>
          <w:szCs w:val="20"/>
        </w:rPr>
        <w:t>will reduce</w:t>
      </w:r>
      <w:r>
        <w:rPr>
          <w:rFonts w:ascii="Arial" w:hAnsi="Arial" w:cs="Arial"/>
          <w:sz w:val="20"/>
          <w:szCs w:val="20"/>
        </w:rPr>
        <w:t xml:space="preserve"> the </w:t>
      </w:r>
      <w:r w:rsidRPr="008B3D90">
        <w:rPr>
          <w:rFonts w:ascii="Arial" w:hAnsi="Arial" w:cs="Arial"/>
          <w:sz w:val="20"/>
          <w:szCs w:val="20"/>
        </w:rPr>
        <w:t xml:space="preserve">carbon footprint of the </w:t>
      </w:r>
      <w:r w:rsidR="00462D1D">
        <w:rPr>
          <w:rFonts w:ascii="Arial" w:hAnsi="Arial" w:cs="Arial"/>
          <w:sz w:val="20"/>
          <w:szCs w:val="20"/>
        </w:rPr>
        <w:t>MOD.</w:t>
      </w:r>
      <w:r w:rsidRPr="008B3D90">
        <w:rPr>
          <w:rFonts w:ascii="Arial" w:hAnsi="Arial" w:cs="Arial"/>
          <w:sz w:val="20"/>
          <w:szCs w:val="20"/>
        </w:rPr>
        <w:t xml:space="preserve"> Most units</w:t>
      </w:r>
      <w:r w:rsidR="00F00939">
        <w:rPr>
          <w:rFonts w:ascii="Arial" w:hAnsi="Arial" w:cs="Arial"/>
          <w:sz w:val="20"/>
          <w:szCs w:val="20"/>
        </w:rPr>
        <w:t xml:space="preserve"> that will be Exercising in North America </w:t>
      </w:r>
      <w:r w:rsidRPr="008B3D90">
        <w:rPr>
          <w:rFonts w:ascii="Arial" w:hAnsi="Arial" w:cs="Arial"/>
          <w:sz w:val="20"/>
          <w:szCs w:val="20"/>
        </w:rPr>
        <w:t xml:space="preserve">are accessible by </w:t>
      </w:r>
      <w:r w:rsidR="00F00939">
        <w:rPr>
          <w:rFonts w:ascii="Arial" w:hAnsi="Arial" w:cs="Arial"/>
          <w:sz w:val="20"/>
          <w:szCs w:val="20"/>
        </w:rPr>
        <w:t xml:space="preserve">the UKMCNA by </w:t>
      </w:r>
      <w:r w:rsidRPr="008B3D90">
        <w:rPr>
          <w:rFonts w:ascii="Arial" w:hAnsi="Arial" w:cs="Arial"/>
          <w:sz w:val="20"/>
          <w:szCs w:val="20"/>
        </w:rPr>
        <w:t xml:space="preserve">means of </w:t>
      </w:r>
      <w:r w:rsidR="006F6996">
        <w:rPr>
          <w:rFonts w:ascii="Arial" w:hAnsi="Arial" w:cs="Arial"/>
          <w:sz w:val="20"/>
          <w:szCs w:val="20"/>
        </w:rPr>
        <w:t>short haul flights or road transport.</w:t>
      </w:r>
      <w:commentRangeEnd w:id="6"/>
      <w:r w:rsidR="00D30436">
        <w:rPr>
          <w:rStyle w:val="CommentReference"/>
        </w:rPr>
        <w:commentReference w:id="6"/>
      </w:r>
    </w:p>
    <w:p w14:paraId="0FDA255C" w14:textId="77777777" w:rsidR="006F6996" w:rsidRPr="008B3D90" w:rsidRDefault="006F6996" w:rsidP="005D12C7">
      <w:pPr>
        <w:tabs>
          <w:tab w:val="left" w:pos="4057"/>
        </w:tabs>
        <w:rPr>
          <w:rFonts w:ascii="Arial" w:hAnsi="Arial" w:cs="Arial"/>
          <w:b/>
        </w:rPr>
      </w:pPr>
    </w:p>
    <w:p w14:paraId="7F04CDB8" w14:textId="77777777" w:rsidR="005D12C7" w:rsidRDefault="005D12C7" w:rsidP="005D12C7">
      <w:pPr>
        <w:tabs>
          <w:tab w:val="left" w:pos="4057"/>
        </w:tabs>
        <w:rPr>
          <w:rFonts w:ascii="Arial" w:hAnsi="Arial" w:cs="Arial"/>
          <w:b/>
        </w:rPr>
      </w:pPr>
    </w:p>
    <w:p w14:paraId="7654F710" w14:textId="77777777" w:rsidR="005D12C7" w:rsidRDefault="005D12C7" w:rsidP="005D12C7">
      <w:pPr>
        <w:pStyle w:val="ListParagraph"/>
        <w:numPr>
          <w:ilvl w:val="1"/>
          <w:numId w:val="2"/>
        </w:numPr>
        <w:tabs>
          <w:tab w:val="left" w:pos="4057"/>
        </w:tabs>
        <w:rPr>
          <w:rFonts w:ascii="Arial" w:hAnsi="Arial" w:cs="Arial"/>
        </w:rPr>
      </w:pPr>
      <w:r w:rsidRPr="00ED4EE2">
        <w:rPr>
          <w:rFonts w:ascii="Arial" w:hAnsi="Arial" w:cs="Arial"/>
        </w:rPr>
        <w:t xml:space="preserve">Competition </w:t>
      </w:r>
    </w:p>
    <w:p w14:paraId="34971E52" w14:textId="77777777" w:rsidR="005D12C7" w:rsidRDefault="005D12C7" w:rsidP="005D12C7">
      <w:pPr>
        <w:tabs>
          <w:tab w:val="left" w:pos="4057"/>
        </w:tabs>
        <w:rPr>
          <w:rFonts w:ascii="Arial" w:hAnsi="Arial" w:cs="Arial"/>
        </w:rPr>
      </w:pPr>
    </w:p>
    <w:p w14:paraId="4C05BE6A" w14:textId="69C71D9B" w:rsidR="006F6996" w:rsidRPr="008F7E74" w:rsidRDefault="005D12C7" w:rsidP="005D12C7">
      <w:pPr>
        <w:tabs>
          <w:tab w:val="left" w:pos="4057"/>
        </w:tabs>
        <w:rPr>
          <w:rFonts w:ascii="Arial" w:hAnsi="Arial" w:cs="Arial"/>
          <w:sz w:val="20"/>
          <w:szCs w:val="20"/>
        </w:rPr>
      </w:pPr>
      <w:r w:rsidRPr="00ED4EE2">
        <w:rPr>
          <w:rFonts w:ascii="Arial" w:hAnsi="Arial" w:cs="Arial"/>
          <w:sz w:val="20"/>
          <w:szCs w:val="20"/>
        </w:rPr>
        <w:t>2.4.1</w:t>
      </w:r>
      <w:r w:rsidR="004335CE">
        <w:rPr>
          <w:rFonts w:ascii="Arial" w:hAnsi="Arial" w:cs="Arial"/>
          <w:sz w:val="20"/>
          <w:szCs w:val="20"/>
        </w:rPr>
        <w:t xml:space="preserve">     </w:t>
      </w:r>
      <w:r w:rsidR="002C734E">
        <w:rPr>
          <w:rFonts w:ascii="Arial" w:hAnsi="Arial" w:cs="Arial"/>
          <w:sz w:val="20"/>
          <w:szCs w:val="20"/>
        </w:rPr>
        <w:t>The only current c</w:t>
      </w:r>
      <w:r w:rsidR="003F1A4E">
        <w:rPr>
          <w:rFonts w:ascii="Arial" w:hAnsi="Arial" w:cs="Arial"/>
          <w:sz w:val="20"/>
          <w:szCs w:val="20"/>
        </w:rPr>
        <w:t>ompetition in terms of movement support</w:t>
      </w:r>
      <w:r w:rsidR="002C734E">
        <w:rPr>
          <w:rFonts w:ascii="Arial" w:hAnsi="Arial" w:cs="Arial"/>
          <w:sz w:val="20"/>
          <w:szCs w:val="20"/>
        </w:rPr>
        <w:t xml:space="preserve"> in North America is the team of movers currently stationed in British</w:t>
      </w:r>
      <w:r w:rsidR="003F1A4E">
        <w:rPr>
          <w:rFonts w:ascii="Arial" w:hAnsi="Arial" w:cs="Arial"/>
          <w:sz w:val="20"/>
          <w:szCs w:val="20"/>
        </w:rPr>
        <w:t xml:space="preserve"> Army</w:t>
      </w:r>
      <w:r w:rsidR="002C734E">
        <w:rPr>
          <w:rFonts w:ascii="Arial" w:hAnsi="Arial" w:cs="Arial"/>
          <w:sz w:val="20"/>
          <w:szCs w:val="20"/>
        </w:rPr>
        <w:t xml:space="preserve"> Training Unit Suffield (BATUS) however </w:t>
      </w:r>
      <w:r w:rsidR="00F00939">
        <w:rPr>
          <w:rFonts w:ascii="Arial" w:hAnsi="Arial" w:cs="Arial"/>
          <w:sz w:val="20"/>
          <w:szCs w:val="20"/>
        </w:rPr>
        <w:t xml:space="preserve">their </w:t>
      </w:r>
      <w:r w:rsidR="002C734E">
        <w:rPr>
          <w:rFonts w:ascii="Arial" w:hAnsi="Arial" w:cs="Arial"/>
          <w:sz w:val="20"/>
          <w:szCs w:val="20"/>
        </w:rPr>
        <w:t xml:space="preserve">sole purpose </w:t>
      </w:r>
      <w:r w:rsidR="00A0688C">
        <w:rPr>
          <w:rFonts w:ascii="Arial" w:hAnsi="Arial" w:cs="Arial"/>
          <w:sz w:val="20"/>
          <w:szCs w:val="20"/>
        </w:rPr>
        <w:t xml:space="preserve">is to facilitate all movements for BATUS and </w:t>
      </w:r>
      <w:commentRangeStart w:id="7"/>
      <w:r w:rsidR="00A0688C">
        <w:rPr>
          <w:rFonts w:ascii="Arial" w:hAnsi="Arial" w:cs="Arial"/>
          <w:sz w:val="20"/>
          <w:szCs w:val="20"/>
        </w:rPr>
        <w:t>th</w:t>
      </w:r>
      <w:r w:rsidR="00F00939">
        <w:rPr>
          <w:rFonts w:ascii="Arial" w:hAnsi="Arial" w:cs="Arial"/>
          <w:sz w:val="20"/>
          <w:szCs w:val="20"/>
        </w:rPr>
        <w:t>eir</w:t>
      </w:r>
      <w:commentRangeEnd w:id="7"/>
      <w:r w:rsidR="00D30436">
        <w:rPr>
          <w:rStyle w:val="CommentReference"/>
        </w:rPr>
        <w:commentReference w:id="7"/>
      </w:r>
      <w:r w:rsidR="00A0688C">
        <w:rPr>
          <w:rFonts w:ascii="Arial" w:hAnsi="Arial" w:cs="Arial"/>
          <w:sz w:val="20"/>
          <w:szCs w:val="20"/>
        </w:rPr>
        <w:t xml:space="preserve"> busy exercise programme. </w:t>
      </w:r>
    </w:p>
    <w:p w14:paraId="1366B8E9" w14:textId="77777777" w:rsidR="006F6996" w:rsidRPr="00ED4EE2" w:rsidRDefault="006F6996" w:rsidP="005D12C7">
      <w:pPr>
        <w:tabs>
          <w:tab w:val="left" w:pos="4057"/>
        </w:tabs>
        <w:rPr>
          <w:rFonts w:ascii="Arial" w:hAnsi="Arial" w:cs="Arial"/>
          <w:b/>
        </w:rPr>
      </w:pPr>
    </w:p>
    <w:p w14:paraId="3A704884" w14:textId="77777777" w:rsidR="005D12C7" w:rsidRPr="008B3D90" w:rsidRDefault="005D12C7" w:rsidP="005D12C7">
      <w:pPr>
        <w:pStyle w:val="ListParagraph"/>
        <w:numPr>
          <w:ilvl w:val="0"/>
          <w:numId w:val="2"/>
        </w:numPr>
        <w:tabs>
          <w:tab w:val="left" w:pos="4057"/>
        </w:tabs>
        <w:rPr>
          <w:rFonts w:ascii="Arial" w:hAnsi="Arial" w:cs="Arial"/>
          <w:b/>
        </w:rPr>
      </w:pPr>
      <w:r w:rsidRPr="00035905">
        <w:rPr>
          <w:rFonts w:ascii="Arial" w:hAnsi="Arial" w:cs="Arial"/>
          <w:b/>
        </w:rPr>
        <w:t>Financial Plan</w:t>
      </w:r>
    </w:p>
    <w:p w14:paraId="009AC11B" w14:textId="77777777" w:rsidR="005D12C7" w:rsidRPr="00035905" w:rsidRDefault="005D12C7" w:rsidP="005D12C7">
      <w:pPr>
        <w:tabs>
          <w:tab w:val="left" w:pos="4057"/>
        </w:tabs>
        <w:rPr>
          <w:rFonts w:ascii="Arial" w:hAnsi="Arial" w:cs="Arial"/>
        </w:rPr>
      </w:pPr>
    </w:p>
    <w:p w14:paraId="4BEED16B"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Estimated Cost</w:t>
      </w:r>
    </w:p>
    <w:p w14:paraId="23E4E0F2" w14:textId="77777777" w:rsidR="005D12C7" w:rsidRPr="00035905" w:rsidRDefault="005D12C7" w:rsidP="005D12C7">
      <w:pPr>
        <w:tabs>
          <w:tab w:val="left" w:pos="4057"/>
        </w:tabs>
        <w:rPr>
          <w:rFonts w:ascii="Arial" w:hAnsi="Arial" w:cs="Arial"/>
        </w:rPr>
      </w:pPr>
    </w:p>
    <w:p w14:paraId="4E215E22" w14:textId="5CF8DBCB" w:rsidR="00EE7AA5" w:rsidRDefault="005D12C7" w:rsidP="00EE7AA5">
      <w:pPr>
        <w:pStyle w:val="ListParagraph"/>
        <w:numPr>
          <w:ilvl w:val="2"/>
          <w:numId w:val="2"/>
        </w:numPr>
        <w:tabs>
          <w:tab w:val="left" w:pos="4057"/>
        </w:tabs>
        <w:rPr>
          <w:rFonts w:ascii="Arial" w:hAnsi="Arial" w:cs="Arial"/>
          <w:sz w:val="20"/>
          <w:szCs w:val="20"/>
        </w:rPr>
      </w:pPr>
      <w:r w:rsidRPr="00EE7AA5">
        <w:rPr>
          <w:rFonts w:ascii="Arial" w:hAnsi="Arial" w:cs="Arial"/>
          <w:sz w:val="20"/>
          <w:szCs w:val="20"/>
        </w:rPr>
        <w:t>The cost</w:t>
      </w:r>
      <w:r w:rsidR="00493044" w:rsidRPr="00EE7AA5">
        <w:rPr>
          <w:rFonts w:ascii="Arial" w:hAnsi="Arial" w:cs="Arial"/>
          <w:sz w:val="20"/>
          <w:szCs w:val="20"/>
        </w:rPr>
        <w:t xml:space="preserve"> to the MOD </w:t>
      </w:r>
      <w:r w:rsidR="00EF5BE0" w:rsidRPr="00EE7AA5">
        <w:rPr>
          <w:rFonts w:ascii="Arial" w:hAnsi="Arial" w:cs="Arial"/>
          <w:sz w:val="20"/>
          <w:szCs w:val="20"/>
        </w:rPr>
        <w:t xml:space="preserve">to </w:t>
      </w:r>
      <w:r w:rsidR="00493044" w:rsidRPr="00EE7AA5">
        <w:rPr>
          <w:rFonts w:ascii="Arial" w:hAnsi="Arial" w:cs="Arial"/>
          <w:sz w:val="20"/>
          <w:szCs w:val="20"/>
        </w:rPr>
        <w:t xml:space="preserve">implement the detachment </w:t>
      </w:r>
      <w:r w:rsidRPr="00EE7AA5">
        <w:rPr>
          <w:rFonts w:ascii="Arial" w:hAnsi="Arial" w:cs="Arial"/>
          <w:sz w:val="20"/>
          <w:szCs w:val="20"/>
        </w:rPr>
        <w:t xml:space="preserve">through public expense is estimated at </w:t>
      </w:r>
      <w:commentRangeStart w:id="8"/>
      <w:r w:rsidRPr="00EE7AA5">
        <w:rPr>
          <w:rFonts w:ascii="Arial" w:hAnsi="Arial" w:cs="Arial"/>
          <w:sz w:val="20"/>
          <w:szCs w:val="20"/>
        </w:rPr>
        <w:t>£</w:t>
      </w:r>
      <w:commentRangeEnd w:id="8"/>
      <w:r w:rsidR="00462D1D">
        <w:rPr>
          <w:rFonts w:ascii="Arial" w:hAnsi="Arial" w:cs="Arial"/>
          <w:sz w:val="20"/>
          <w:szCs w:val="20"/>
        </w:rPr>
        <w:t xml:space="preserve">91800 </w:t>
      </w:r>
      <w:r w:rsidR="000805B9" w:rsidRPr="00462D1D">
        <w:rPr>
          <w:rFonts w:ascii="Arial" w:hAnsi="Arial" w:cs="Arial"/>
          <w:sz w:val="20"/>
          <w:szCs w:val="20"/>
        </w:rPr>
        <w:t xml:space="preserve">per </w:t>
      </w:r>
      <w:r w:rsidR="00576487" w:rsidRPr="00462D1D">
        <w:rPr>
          <w:rFonts w:ascii="Arial" w:hAnsi="Arial" w:cs="Arial"/>
          <w:sz w:val="20"/>
          <w:szCs w:val="20"/>
        </w:rPr>
        <w:t>year</w:t>
      </w:r>
      <w:r w:rsidR="00576487">
        <w:rPr>
          <w:rFonts w:ascii="Arial" w:hAnsi="Arial" w:cs="Arial"/>
          <w:sz w:val="20"/>
          <w:szCs w:val="20"/>
        </w:rPr>
        <w:t xml:space="preserve"> however</w:t>
      </w:r>
      <w:r w:rsidR="00462D1D">
        <w:rPr>
          <w:rFonts w:ascii="Arial" w:hAnsi="Arial" w:cs="Arial"/>
          <w:sz w:val="20"/>
          <w:szCs w:val="20"/>
        </w:rPr>
        <w:t xml:space="preserve"> with an initial outlay of £</w:t>
      </w:r>
      <w:r w:rsidR="00576487">
        <w:rPr>
          <w:rFonts w:ascii="Arial" w:hAnsi="Arial" w:cs="Arial"/>
          <w:sz w:val="20"/>
          <w:szCs w:val="20"/>
        </w:rPr>
        <w:t>20000.</w:t>
      </w:r>
      <w:r w:rsidR="000805B9" w:rsidRPr="00462D1D">
        <w:rPr>
          <w:rFonts w:ascii="Arial" w:hAnsi="Arial" w:cs="Arial"/>
          <w:sz w:val="20"/>
          <w:szCs w:val="20"/>
        </w:rPr>
        <w:t xml:space="preserve"> </w:t>
      </w:r>
      <w:r w:rsidR="00D30436" w:rsidRPr="00462D1D">
        <w:rPr>
          <w:rStyle w:val="CommentReference"/>
        </w:rPr>
        <w:commentReference w:id="8"/>
      </w:r>
      <w:r w:rsidR="00F45EDD" w:rsidRPr="00462D1D">
        <w:rPr>
          <w:rFonts w:ascii="Arial" w:hAnsi="Arial" w:cs="Arial"/>
          <w:sz w:val="20"/>
          <w:szCs w:val="20"/>
        </w:rPr>
        <w:t xml:space="preserve"> </w:t>
      </w:r>
      <w:r w:rsidR="00493044" w:rsidRPr="00462D1D">
        <w:rPr>
          <w:rFonts w:ascii="Arial" w:hAnsi="Arial" w:cs="Arial"/>
          <w:sz w:val="20"/>
          <w:szCs w:val="20"/>
        </w:rPr>
        <w:t>This covers the movement of IT hardware, office resources including publications and documents, long-term hire of a work vehicle and infrastructure associated to the welfare of moving 4 members of the organisation</w:t>
      </w:r>
      <w:r w:rsidR="009F3CE4" w:rsidRPr="00462D1D">
        <w:rPr>
          <w:rFonts w:ascii="Arial" w:hAnsi="Arial" w:cs="Arial"/>
          <w:sz w:val="20"/>
          <w:szCs w:val="20"/>
        </w:rPr>
        <w:t xml:space="preserve"> plus </w:t>
      </w:r>
      <w:r w:rsidR="003F1A4E" w:rsidRPr="00462D1D">
        <w:rPr>
          <w:rFonts w:ascii="Arial" w:hAnsi="Arial" w:cs="Arial"/>
          <w:sz w:val="20"/>
          <w:szCs w:val="20"/>
        </w:rPr>
        <w:t>their</w:t>
      </w:r>
      <w:r w:rsidR="009F3CE4" w:rsidRPr="00462D1D">
        <w:rPr>
          <w:rFonts w:ascii="Arial" w:hAnsi="Arial" w:cs="Arial"/>
          <w:sz w:val="20"/>
          <w:szCs w:val="20"/>
        </w:rPr>
        <w:t xml:space="preserve"> families </w:t>
      </w:r>
      <w:r w:rsidR="00493044" w:rsidRPr="00462D1D">
        <w:rPr>
          <w:rFonts w:ascii="Arial" w:hAnsi="Arial" w:cs="Arial"/>
          <w:sz w:val="20"/>
          <w:szCs w:val="20"/>
        </w:rPr>
        <w:t>to a new workplace</w:t>
      </w:r>
      <w:r w:rsidR="00493044" w:rsidRPr="00EE7AA5">
        <w:rPr>
          <w:rFonts w:ascii="Arial" w:hAnsi="Arial" w:cs="Arial"/>
          <w:sz w:val="20"/>
          <w:szCs w:val="20"/>
        </w:rPr>
        <w:t>. The workplace will be situated in</w:t>
      </w:r>
      <w:r w:rsidR="00D4682B" w:rsidRPr="00EE7AA5">
        <w:rPr>
          <w:rFonts w:ascii="Arial" w:hAnsi="Arial" w:cs="Arial"/>
          <w:sz w:val="20"/>
          <w:szCs w:val="20"/>
        </w:rPr>
        <w:t xml:space="preserve"> the</w:t>
      </w:r>
      <w:r w:rsidR="009F3CE4" w:rsidRPr="00EE7AA5">
        <w:rPr>
          <w:rFonts w:ascii="Arial" w:hAnsi="Arial" w:cs="Arial"/>
          <w:sz w:val="20"/>
          <w:szCs w:val="20"/>
        </w:rPr>
        <w:t xml:space="preserve"> British Embassy in Washington DC.</w:t>
      </w:r>
      <w:r w:rsidR="00493044" w:rsidRPr="00EE7AA5">
        <w:rPr>
          <w:rFonts w:ascii="Arial" w:hAnsi="Arial" w:cs="Arial"/>
          <w:sz w:val="20"/>
          <w:szCs w:val="20"/>
        </w:rPr>
        <w:t xml:space="preserve"> </w:t>
      </w:r>
      <w:r w:rsidR="00EE7AA5" w:rsidRPr="00EE7AA5">
        <w:rPr>
          <w:rFonts w:ascii="Arial" w:hAnsi="Arial" w:cs="Arial"/>
          <w:sz w:val="20"/>
          <w:szCs w:val="20"/>
        </w:rPr>
        <w:t>Below is how the money would be spent.</w:t>
      </w:r>
    </w:p>
    <w:p w14:paraId="460DF60B" w14:textId="1C7E401B" w:rsidR="00EE7AA5" w:rsidRDefault="00EE7AA5" w:rsidP="00EE7AA5">
      <w:pPr>
        <w:pStyle w:val="ListParagraph"/>
        <w:tabs>
          <w:tab w:val="left" w:pos="4057"/>
        </w:tabs>
        <w:ind w:left="1080"/>
        <w:rPr>
          <w:rFonts w:ascii="Arial" w:hAnsi="Arial" w:cs="Arial"/>
          <w:sz w:val="20"/>
          <w:szCs w:val="20"/>
        </w:rPr>
      </w:pPr>
    </w:p>
    <w:tbl>
      <w:tblPr>
        <w:tblStyle w:val="TableGrid"/>
        <w:tblW w:w="8926" w:type="dxa"/>
        <w:tblLook w:val="04A0" w:firstRow="1" w:lastRow="0" w:firstColumn="1" w:lastColumn="0" w:noHBand="0" w:noVBand="1"/>
      </w:tblPr>
      <w:tblGrid>
        <w:gridCol w:w="2263"/>
        <w:gridCol w:w="4536"/>
        <w:gridCol w:w="2127"/>
        <w:tblGridChange w:id="9">
          <w:tblGrid>
            <w:gridCol w:w="2263"/>
            <w:gridCol w:w="4536"/>
            <w:gridCol w:w="2127"/>
          </w:tblGrid>
        </w:tblGridChange>
      </w:tblGrid>
      <w:tr w:rsidR="00EE7AA5" w:rsidRPr="00F45EDD" w14:paraId="171D1C89" w14:textId="77777777" w:rsidTr="00EE7AA5">
        <w:trPr>
          <w:trHeight w:val="300"/>
        </w:trPr>
        <w:tc>
          <w:tcPr>
            <w:tcW w:w="2263" w:type="dxa"/>
            <w:noWrap/>
            <w:hideMark/>
          </w:tcPr>
          <w:p w14:paraId="4165DF80" w14:textId="14CC3905" w:rsidR="00EE7AA5" w:rsidRPr="00F45EDD" w:rsidRDefault="00EE7AA5" w:rsidP="00F8699C">
            <w:pPr>
              <w:jc w:val="center"/>
              <w:rPr>
                <w:rFonts w:ascii="Arial" w:hAnsi="Arial" w:cs="Arial"/>
                <w:color w:val="000000"/>
                <w:sz w:val="20"/>
                <w:szCs w:val="20"/>
              </w:rPr>
            </w:pPr>
            <w:r>
              <w:rPr>
                <w:rFonts w:ascii="Arial" w:hAnsi="Arial" w:cs="Arial"/>
                <w:color w:val="000000"/>
                <w:sz w:val="20"/>
                <w:szCs w:val="20"/>
              </w:rPr>
              <w:t>Item</w:t>
            </w:r>
          </w:p>
        </w:tc>
        <w:tc>
          <w:tcPr>
            <w:tcW w:w="4536" w:type="dxa"/>
            <w:noWrap/>
            <w:hideMark/>
          </w:tcPr>
          <w:p w14:paraId="7C3C1560" w14:textId="292CD55B" w:rsidR="00EE7AA5" w:rsidRPr="00F45EDD" w:rsidRDefault="00EE7AA5" w:rsidP="00F8699C">
            <w:pPr>
              <w:jc w:val="center"/>
              <w:rPr>
                <w:rFonts w:ascii="Arial" w:hAnsi="Arial" w:cs="Arial"/>
                <w:color w:val="000000"/>
                <w:sz w:val="20"/>
                <w:szCs w:val="20"/>
              </w:rPr>
            </w:pPr>
            <w:r>
              <w:rPr>
                <w:rFonts w:ascii="Arial" w:hAnsi="Arial" w:cs="Arial"/>
                <w:color w:val="000000"/>
                <w:sz w:val="20"/>
                <w:szCs w:val="20"/>
              </w:rPr>
              <w:t>Cost</w:t>
            </w:r>
            <w:r w:rsidR="00462D1D">
              <w:rPr>
                <w:rFonts w:ascii="Arial" w:hAnsi="Arial" w:cs="Arial"/>
                <w:color w:val="000000"/>
                <w:sz w:val="20"/>
                <w:szCs w:val="20"/>
              </w:rPr>
              <w:t xml:space="preserve"> Per Year</w:t>
            </w:r>
          </w:p>
        </w:tc>
        <w:tc>
          <w:tcPr>
            <w:tcW w:w="2127" w:type="dxa"/>
            <w:noWrap/>
            <w:hideMark/>
          </w:tcPr>
          <w:p w14:paraId="280D08F3" w14:textId="44854435" w:rsidR="00EE7AA5" w:rsidRPr="00F45EDD" w:rsidRDefault="00EE7AA5" w:rsidP="00F8699C">
            <w:pPr>
              <w:jc w:val="center"/>
              <w:rPr>
                <w:rFonts w:ascii="Arial" w:hAnsi="Arial" w:cs="Arial"/>
                <w:color w:val="000000"/>
                <w:sz w:val="20"/>
                <w:szCs w:val="20"/>
              </w:rPr>
            </w:pPr>
            <w:r>
              <w:rPr>
                <w:rFonts w:ascii="Arial" w:hAnsi="Arial" w:cs="Arial"/>
                <w:color w:val="000000"/>
                <w:sz w:val="20"/>
                <w:szCs w:val="20"/>
              </w:rPr>
              <w:t>Remarks</w:t>
            </w:r>
          </w:p>
        </w:tc>
      </w:tr>
      <w:tr w:rsidR="00EE7AA5" w:rsidRPr="0035664D" w14:paraId="3BF66871" w14:textId="77777777" w:rsidTr="00462D1D">
        <w:trPr>
          <w:trHeight w:val="300"/>
        </w:trPr>
        <w:tc>
          <w:tcPr>
            <w:tcW w:w="2263" w:type="dxa"/>
            <w:noWrap/>
            <w:hideMark/>
          </w:tcPr>
          <w:p w14:paraId="52DC6778" w14:textId="0E791D02" w:rsidR="00EE7AA5" w:rsidRPr="0035664D" w:rsidRDefault="00EE7AA5" w:rsidP="00EE7AA5">
            <w:pPr>
              <w:jc w:val="center"/>
              <w:rPr>
                <w:rFonts w:ascii="Arial" w:hAnsi="Arial" w:cs="Arial"/>
                <w:color w:val="000000"/>
                <w:sz w:val="20"/>
                <w:szCs w:val="20"/>
              </w:rPr>
            </w:pPr>
            <w:r>
              <w:rPr>
                <w:rFonts w:ascii="Arial" w:hAnsi="Arial" w:cs="Arial"/>
                <w:color w:val="000000"/>
                <w:sz w:val="20"/>
                <w:szCs w:val="20"/>
              </w:rPr>
              <w:t xml:space="preserve">Moving 4 Families to USA </w:t>
            </w:r>
          </w:p>
        </w:tc>
        <w:tc>
          <w:tcPr>
            <w:tcW w:w="4536" w:type="dxa"/>
            <w:noWrap/>
            <w:vAlign w:val="center"/>
            <w:hideMark/>
          </w:tcPr>
          <w:p w14:paraId="6C7A4D2B" w14:textId="652FE4D6" w:rsidR="00EE7AA5" w:rsidRPr="0035664D" w:rsidRDefault="00EE7AA5" w:rsidP="00462D1D">
            <w:pPr>
              <w:jc w:val="center"/>
              <w:rPr>
                <w:rFonts w:ascii="Arial" w:hAnsi="Arial" w:cs="Arial"/>
                <w:color w:val="000000"/>
                <w:sz w:val="20"/>
                <w:szCs w:val="20"/>
              </w:rPr>
            </w:pPr>
            <w:r>
              <w:rPr>
                <w:rFonts w:ascii="Arial" w:hAnsi="Arial" w:cs="Arial"/>
                <w:color w:val="000000"/>
                <w:sz w:val="20"/>
                <w:szCs w:val="20"/>
              </w:rPr>
              <w:t>£11072</w:t>
            </w:r>
          </w:p>
        </w:tc>
        <w:tc>
          <w:tcPr>
            <w:tcW w:w="2127" w:type="dxa"/>
            <w:noWrap/>
            <w:hideMark/>
          </w:tcPr>
          <w:p w14:paraId="2AEF5E03" w14:textId="231DE44C" w:rsidR="00EE7AA5" w:rsidRPr="0035664D" w:rsidRDefault="00EE7AA5" w:rsidP="00F8699C">
            <w:pPr>
              <w:jc w:val="center"/>
              <w:rPr>
                <w:rFonts w:ascii="Arial" w:hAnsi="Arial" w:cs="Arial"/>
                <w:color w:val="000000"/>
                <w:sz w:val="20"/>
                <w:szCs w:val="20"/>
              </w:rPr>
            </w:pPr>
            <w:commentRangeStart w:id="10"/>
            <w:commentRangeEnd w:id="10"/>
            <w:r>
              <w:rPr>
                <w:rStyle w:val="CommentReference"/>
              </w:rPr>
              <w:commentReference w:id="10"/>
            </w:r>
            <w:r>
              <w:rPr>
                <w:rFonts w:ascii="Arial" w:hAnsi="Arial" w:cs="Arial"/>
                <w:color w:val="000000"/>
                <w:sz w:val="20"/>
                <w:szCs w:val="20"/>
              </w:rPr>
              <w:t>One off Payment</w:t>
            </w:r>
          </w:p>
        </w:tc>
      </w:tr>
      <w:tr w:rsidR="00EE7AA5" w:rsidRPr="0035664D" w14:paraId="4192FD4A" w14:textId="77777777" w:rsidTr="00462D1D">
        <w:trPr>
          <w:trHeight w:val="300"/>
        </w:trPr>
        <w:tc>
          <w:tcPr>
            <w:tcW w:w="2263" w:type="dxa"/>
            <w:noWrap/>
            <w:hideMark/>
          </w:tcPr>
          <w:p w14:paraId="7711783C" w14:textId="378B0C1C" w:rsidR="00EE7AA5" w:rsidRPr="0035664D" w:rsidRDefault="00EE7AA5" w:rsidP="00F8699C">
            <w:pPr>
              <w:jc w:val="center"/>
              <w:rPr>
                <w:rFonts w:ascii="Arial" w:hAnsi="Arial" w:cs="Arial"/>
                <w:color w:val="000000"/>
                <w:sz w:val="20"/>
                <w:szCs w:val="20"/>
              </w:rPr>
            </w:pPr>
            <w:r>
              <w:rPr>
                <w:rFonts w:ascii="Arial" w:hAnsi="Arial" w:cs="Arial"/>
                <w:color w:val="000000"/>
                <w:sz w:val="20"/>
                <w:szCs w:val="20"/>
              </w:rPr>
              <w:t>Housing &amp; Utilities</w:t>
            </w:r>
          </w:p>
        </w:tc>
        <w:tc>
          <w:tcPr>
            <w:tcW w:w="4536" w:type="dxa"/>
            <w:noWrap/>
            <w:vAlign w:val="center"/>
            <w:hideMark/>
          </w:tcPr>
          <w:p w14:paraId="743E970C" w14:textId="796ADEAC" w:rsidR="00EE7AA5" w:rsidRPr="0035664D" w:rsidRDefault="00EE7AA5" w:rsidP="00462D1D">
            <w:pPr>
              <w:jc w:val="center"/>
              <w:rPr>
                <w:rFonts w:ascii="Arial" w:hAnsi="Arial" w:cs="Arial"/>
                <w:color w:val="000000"/>
                <w:sz w:val="20"/>
                <w:szCs w:val="20"/>
              </w:rPr>
            </w:pPr>
            <w:r>
              <w:rPr>
                <w:rFonts w:ascii="Arial" w:hAnsi="Arial" w:cs="Arial"/>
                <w:color w:val="000000"/>
                <w:sz w:val="20"/>
                <w:szCs w:val="20"/>
              </w:rPr>
              <w:t>£72000</w:t>
            </w:r>
          </w:p>
        </w:tc>
        <w:tc>
          <w:tcPr>
            <w:tcW w:w="2127" w:type="dxa"/>
            <w:noWrap/>
            <w:hideMark/>
          </w:tcPr>
          <w:p w14:paraId="20358DF0" w14:textId="02059EC0" w:rsidR="00EE7AA5" w:rsidRPr="0035664D" w:rsidRDefault="00EE7AA5" w:rsidP="00F8699C">
            <w:pPr>
              <w:jc w:val="center"/>
              <w:rPr>
                <w:rFonts w:ascii="Arial" w:hAnsi="Arial" w:cs="Arial"/>
                <w:color w:val="000000"/>
                <w:sz w:val="20"/>
                <w:szCs w:val="20"/>
              </w:rPr>
            </w:pPr>
            <w:r>
              <w:rPr>
                <w:rFonts w:ascii="Arial" w:hAnsi="Arial" w:cs="Arial"/>
                <w:color w:val="000000"/>
                <w:sz w:val="20"/>
                <w:szCs w:val="20"/>
              </w:rPr>
              <w:t>Ongoing payment</w:t>
            </w:r>
          </w:p>
        </w:tc>
      </w:tr>
      <w:tr w:rsidR="00EE7AA5" w:rsidRPr="0035664D" w14:paraId="57F94AAF" w14:textId="77777777" w:rsidTr="00462D1D">
        <w:trPr>
          <w:trHeight w:val="300"/>
        </w:trPr>
        <w:tc>
          <w:tcPr>
            <w:tcW w:w="2263" w:type="dxa"/>
            <w:noWrap/>
            <w:hideMark/>
          </w:tcPr>
          <w:p w14:paraId="3F0BD633" w14:textId="5DA259E6" w:rsidR="00EE7AA5" w:rsidRPr="0035664D" w:rsidRDefault="00EE7AA5" w:rsidP="00F8699C">
            <w:pPr>
              <w:jc w:val="center"/>
              <w:rPr>
                <w:rFonts w:ascii="Arial" w:hAnsi="Arial" w:cs="Arial"/>
                <w:color w:val="000000"/>
                <w:sz w:val="20"/>
                <w:szCs w:val="20"/>
              </w:rPr>
            </w:pPr>
            <w:r>
              <w:rPr>
                <w:rFonts w:ascii="Arial" w:hAnsi="Arial" w:cs="Arial"/>
                <w:color w:val="000000"/>
                <w:sz w:val="20"/>
                <w:szCs w:val="20"/>
              </w:rPr>
              <w:t>Rental of Works Car</w:t>
            </w:r>
          </w:p>
        </w:tc>
        <w:tc>
          <w:tcPr>
            <w:tcW w:w="4536" w:type="dxa"/>
            <w:noWrap/>
            <w:vAlign w:val="center"/>
            <w:hideMark/>
          </w:tcPr>
          <w:p w14:paraId="442545F5" w14:textId="1766A291" w:rsidR="00EE7AA5" w:rsidRPr="0035664D" w:rsidRDefault="00462D1D" w:rsidP="00462D1D">
            <w:pPr>
              <w:jc w:val="center"/>
              <w:rPr>
                <w:rFonts w:ascii="Arial" w:hAnsi="Arial" w:cs="Arial"/>
                <w:color w:val="000000"/>
                <w:sz w:val="20"/>
                <w:szCs w:val="20"/>
              </w:rPr>
            </w:pPr>
            <w:r>
              <w:rPr>
                <w:rFonts w:ascii="Arial" w:hAnsi="Arial" w:cs="Arial"/>
                <w:color w:val="000000"/>
                <w:sz w:val="20"/>
                <w:szCs w:val="20"/>
              </w:rPr>
              <w:t>£</w:t>
            </w:r>
            <w:r w:rsidR="00EE7AA5">
              <w:rPr>
                <w:rFonts w:ascii="Arial" w:hAnsi="Arial" w:cs="Arial"/>
                <w:color w:val="000000"/>
                <w:sz w:val="20"/>
                <w:szCs w:val="20"/>
              </w:rPr>
              <w:t>7800</w:t>
            </w:r>
          </w:p>
        </w:tc>
        <w:tc>
          <w:tcPr>
            <w:tcW w:w="2127" w:type="dxa"/>
            <w:noWrap/>
            <w:hideMark/>
          </w:tcPr>
          <w:p w14:paraId="64F9A344" w14:textId="0BF5A1C5" w:rsidR="00EE7AA5" w:rsidRPr="0035664D" w:rsidRDefault="00EE7AA5" w:rsidP="00F8699C">
            <w:pPr>
              <w:jc w:val="center"/>
              <w:rPr>
                <w:rFonts w:ascii="Arial" w:hAnsi="Arial" w:cs="Arial"/>
                <w:color w:val="000000"/>
                <w:sz w:val="20"/>
                <w:szCs w:val="20"/>
              </w:rPr>
            </w:pPr>
            <w:r>
              <w:rPr>
                <w:rFonts w:ascii="Arial" w:hAnsi="Arial" w:cs="Arial"/>
                <w:color w:val="000000"/>
                <w:sz w:val="20"/>
                <w:szCs w:val="20"/>
              </w:rPr>
              <w:t>Ongoing Payment</w:t>
            </w:r>
          </w:p>
        </w:tc>
      </w:tr>
      <w:tr w:rsidR="00EE7AA5" w:rsidRPr="0035664D" w14:paraId="1E54B4D2" w14:textId="77777777" w:rsidTr="00462D1D">
        <w:trPr>
          <w:trHeight w:val="300"/>
        </w:trPr>
        <w:tc>
          <w:tcPr>
            <w:tcW w:w="2263" w:type="dxa"/>
            <w:noWrap/>
          </w:tcPr>
          <w:p w14:paraId="39AC1407" w14:textId="63D1D3E4" w:rsidR="00EE7AA5" w:rsidRDefault="00EE7AA5" w:rsidP="00F8699C">
            <w:pPr>
              <w:jc w:val="center"/>
              <w:rPr>
                <w:rFonts w:ascii="Arial" w:hAnsi="Arial" w:cs="Arial"/>
                <w:color w:val="000000"/>
                <w:sz w:val="20"/>
                <w:szCs w:val="20"/>
              </w:rPr>
            </w:pPr>
            <w:r>
              <w:rPr>
                <w:rFonts w:ascii="Arial" w:hAnsi="Arial" w:cs="Arial"/>
                <w:color w:val="000000"/>
                <w:sz w:val="20"/>
                <w:szCs w:val="20"/>
              </w:rPr>
              <w:t xml:space="preserve">Office set up </w:t>
            </w:r>
          </w:p>
        </w:tc>
        <w:tc>
          <w:tcPr>
            <w:tcW w:w="4536" w:type="dxa"/>
            <w:noWrap/>
            <w:vAlign w:val="center"/>
          </w:tcPr>
          <w:p w14:paraId="19892597" w14:textId="30338CD2" w:rsidR="00EE7AA5" w:rsidRDefault="00EE7AA5" w:rsidP="00462D1D">
            <w:pPr>
              <w:jc w:val="center"/>
              <w:rPr>
                <w:rFonts w:ascii="Arial" w:hAnsi="Arial" w:cs="Arial"/>
                <w:color w:val="000000"/>
                <w:sz w:val="20"/>
                <w:szCs w:val="20"/>
              </w:rPr>
            </w:pPr>
            <w:r>
              <w:rPr>
                <w:rFonts w:ascii="Arial" w:hAnsi="Arial" w:cs="Arial"/>
                <w:color w:val="000000"/>
                <w:sz w:val="20"/>
                <w:szCs w:val="20"/>
              </w:rPr>
              <w:t>£9000</w:t>
            </w:r>
          </w:p>
        </w:tc>
        <w:tc>
          <w:tcPr>
            <w:tcW w:w="2127" w:type="dxa"/>
            <w:noWrap/>
          </w:tcPr>
          <w:p w14:paraId="3D73CB8D" w14:textId="1F44DE48" w:rsidR="00EE7AA5" w:rsidRDefault="00EE7AA5" w:rsidP="00F8699C">
            <w:pPr>
              <w:jc w:val="center"/>
              <w:rPr>
                <w:rFonts w:ascii="Arial" w:hAnsi="Arial" w:cs="Arial"/>
                <w:color w:val="000000"/>
                <w:sz w:val="20"/>
                <w:szCs w:val="20"/>
              </w:rPr>
            </w:pPr>
            <w:r>
              <w:rPr>
                <w:rFonts w:ascii="Arial" w:hAnsi="Arial" w:cs="Arial"/>
                <w:color w:val="000000"/>
                <w:sz w:val="20"/>
                <w:szCs w:val="20"/>
              </w:rPr>
              <w:t>One off Payment</w:t>
            </w:r>
          </w:p>
        </w:tc>
      </w:tr>
      <w:tr w:rsidR="00EE7AA5" w:rsidRPr="0035664D" w14:paraId="30291C2E" w14:textId="77777777" w:rsidTr="00462D1D">
        <w:trPr>
          <w:trHeight w:val="300"/>
        </w:trPr>
        <w:tc>
          <w:tcPr>
            <w:tcW w:w="2263" w:type="dxa"/>
            <w:noWrap/>
          </w:tcPr>
          <w:p w14:paraId="59CD09B1" w14:textId="77777777" w:rsidR="00462D1D" w:rsidRDefault="00462D1D" w:rsidP="00F8699C">
            <w:pPr>
              <w:jc w:val="center"/>
              <w:rPr>
                <w:rFonts w:ascii="Arial" w:hAnsi="Arial" w:cs="Arial"/>
                <w:color w:val="000000"/>
                <w:sz w:val="20"/>
                <w:szCs w:val="20"/>
              </w:rPr>
            </w:pPr>
            <w:r>
              <w:rPr>
                <w:rFonts w:ascii="Arial" w:hAnsi="Arial" w:cs="Arial"/>
                <w:color w:val="000000"/>
                <w:sz w:val="20"/>
                <w:szCs w:val="20"/>
              </w:rPr>
              <w:t>Office Maintenance</w:t>
            </w:r>
          </w:p>
          <w:p w14:paraId="1A7A5092" w14:textId="18D1F6AC" w:rsidR="00EE7AA5" w:rsidRDefault="00462D1D" w:rsidP="00F8699C">
            <w:pPr>
              <w:jc w:val="center"/>
              <w:rPr>
                <w:rFonts w:ascii="Arial" w:hAnsi="Arial" w:cs="Arial"/>
                <w:color w:val="000000"/>
                <w:sz w:val="20"/>
                <w:szCs w:val="20"/>
              </w:rPr>
            </w:pPr>
            <w:r>
              <w:rPr>
                <w:rFonts w:ascii="Arial" w:hAnsi="Arial" w:cs="Arial"/>
                <w:color w:val="000000"/>
                <w:sz w:val="20"/>
                <w:szCs w:val="20"/>
              </w:rPr>
              <w:t xml:space="preserve">(Manuals, Stationary, Consumables) </w:t>
            </w:r>
          </w:p>
        </w:tc>
        <w:tc>
          <w:tcPr>
            <w:tcW w:w="4536" w:type="dxa"/>
            <w:noWrap/>
            <w:vAlign w:val="center"/>
          </w:tcPr>
          <w:p w14:paraId="6171B273" w14:textId="7E9AFAF2" w:rsidR="00EE7AA5" w:rsidRDefault="00462D1D" w:rsidP="00462D1D">
            <w:pPr>
              <w:jc w:val="center"/>
              <w:rPr>
                <w:rFonts w:ascii="Arial" w:hAnsi="Arial" w:cs="Arial"/>
                <w:color w:val="000000"/>
                <w:sz w:val="20"/>
                <w:szCs w:val="20"/>
              </w:rPr>
            </w:pPr>
            <w:r>
              <w:rPr>
                <w:rFonts w:ascii="Arial" w:hAnsi="Arial" w:cs="Arial"/>
                <w:color w:val="000000"/>
                <w:sz w:val="20"/>
                <w:szCs w:val="20"/>
              </w:rPr>
              <w:t>£12000</w:t>
            </w:r>
          </w:p>
        </w:tc>
        <w:tc>
          <w:tcPr>
            <w:tcW w:w="2127" w:type="dxa"/>
            <w:noWrap/>
          </w:tcPr>
          <w:p w14:paraId="4FF887C0" w14:textId="77777777" w:rsidR="00462D1D" w:rsidRDefault="00462D1D" w:rsidP="00F8699C">
            <w:pPr>
              <w:jc w:val="center"/>
              <w:rPr>
                <w:rFonts w:ascii="Arial" w:hAnsi="Arial" w:cs="Arial"/>
                <w:color w:val="000000"/>
                <w:sz w:val="20"/>
                <w:szCs w:val="20"/>
              </w:rPr>
            </w:pPr>
          </w:p>
          <w:p w14:paraId="61D7D592" w14:textId="6A0B563E" w:rsidR="00EE7AA5" w:rsidRDefault="00462D1D" w:rsidP="00F8699C">
            <w:pPr>
              <w:jc w:val="center"/>
              <w:rPr>
                <w:rFonts w:ascii="Arial" w:hAnsi="Arial" w:cs="Arial"/>
                <w:color w:val="000000"/>
                <w:sz w:val="20"/>
                <w:szCs w:val="20"/>
              </w:rPr>
            </w:pPr>
            <w:r>
              <w:rPr>
                <w:rFonts w:ascii="Arial" w:hAnsi="Arial" w:cs="Arial"/>
                <w:color w:val="000000"/>
                <w:sz w:val="20"/>
                <w:szCs w:val="20"/>
              </w:rPr>
              <w:t>Ongoing Payment</w:t>
            </w:r>
          </w:p>
        </w:tc>
      </w:tr>
    </w:tbl>
    <w:p w14:paraId="326E0295" w14:textId="77777777" w:rsidR="00EE7AA5" w:rsidRDefault="00EE7AA5" w:rsidP="00EE7AA5">
      <w:pPr>
        <w:pStyle w:val="ListParagraph"/>
        <w:tabs>
          <w:tab w:val="left" w:pos="4057"/>
        </w:tabs>
        <w:ind w:left="1080"/>
        <w:rPr>
          <w:rFonts w:ascii="Arial" w:hAnsi="Arial" w:cs="Arial"/>
          <w:sz w:val="20"/>
          <w:szCs w:val="20"/>
        </w:rPr>
      </w:pPr>
    </w:p>
    <w:p w14:paraId="6D2D4B73" w14:textId="77777777" w:rsidR="00EE7AA5" w:rsidRPr="00EE7AA5" w:rsidRDefault="00EE7AA5" w:rsidP="00EE7AA5">
      <w:pPr>
        <w:pStyle w:val="ListParagraph"/>
        <w:tabs>
          <w:tab w:val="left" w:pos="4057"/>
        </w:tabs>
        <w:ind w:left="1080"/>
        <w:rPr>
          <w:rFonts w:ascii="Arial" w:hAnsi="Arial" w:cs="Arial"/>
          <w:sz w:val="20"/>
          <w:szCs w:val="20"/>
        </w:rPr>
      </w:pPr>
    </w:p>
    <w:p w14:paraId="0D99EFD7" w14:textId="77777777" w:rsidR="005D12C7" w:rsidRPr="00035905" w:rsidRDefault="005D12C7" w:rsidP="005D12C7">
      <w:pPr>
        <w:tabs>
          <w:tab w:val="left" w:pos="4057"/>
        </w:tabs>
        <w:rPr>
          <w:rFonts w:ascii="Arial" w:hAnsi="Arial" w:cs="Arial"/>
        </w:rPr>
      </w:pPr>
    </w:p>
    <w:p w14:paraId="6592D210"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Investment Appraisal</w:t>
      </w:r>
    </w:p>
    <w:p w14:paraId="4C918A2D" w14:textId="77777777" w:rsidR="005D12C7" w:rsidRDefault="005D12C7" w:rsidP="005D12C7">
      <w:pPr>
        <w:tabs>
          <w:tab w:val="left" w:pos="4057"/>
        </w:tabs>
        <w:rPr>
          <w:rFonts w:ascii="Arial" w:hAnsi="Arial" w:cs="Arial"/>
        </w:rPr>
      </w:pPr>
    </w:p>
    <w:p w14:paraId="59C98C57" w14:textId="77777777" w:rsidR="003041E4" w:rsidRDefault="005D12C7" w:rsidP="003041E4">
      <w:pPr>
        <w:tabs>
          <w:tab w:val="left" w:pos="4057"/>
        </w:tabs>
        <w:outlineLvl w:val="0"/>
        <w:rPr>
          <w:rFonts w:ascii="Arial" w:hAnsi="Arial" w:cs="Arial"/>
          <w:b/>
          <w:sz w:val="20"/>
          <w:szCs w:val="20"/>
        </w:rPr>
      </w:pPr>
      <w:r w:rsidRPr="00ED4EE2">
        <w:rPr>
          <w:rFonts w:ascii="Arial" w:hAnsi="Arial" w:cs="Arial"/>
          <w:sz w:val="20"/>
          <w:szCs w:val="20"/>
        </w:rPr>
        <w:t>3.2.1</w:t>
      </w:r>
      <w:r>
        <w:rPr>
          <w:rFonts w:ascii="Arial" w:hAnsi="Arial" w:cs="Arial"/>
          <w:sz w:val="20"/>
          <w:szCs w:val="20"/>
        </w:rPr>
        <w:t xml:space="preserve">     </w:t>
      </w:r>
      <w:r w:rsidR="003041E4" w:rsidRPr="00F45EDD">
        <w:rPr>
          <w:rFonts w:ascii="Arial" w:hAnsi="Arial" w:cs="Arial"/>
          <w:sz w:val="20"/>
          <w:szCs w:val="20"/>
        </w:rPr>
        <w:t>Categorisation of Services</w:t>
      </w:r>
      <w:r w:rsidR="003041E4">
        <w:rPr>
          <w:rFonts w:ascii="Arial" w:hAnsi="Arial" w:cs="Arial"/>
          <w:b/>
          <w:sz w:val="20"/>
          <w:szCs w:val="20"/>
        </w:rPr>
        <w:t xml:space="preserve"> </w:t>
      </w:r>
    </w:p>
    <w:p w14:paraId="2419B90A" w14:textId="77777777" w:rsidR="003041E4" w:rsidRDefault="003041E4" w:rsidP="003041E4">
      <w:pPr>
        <w:tabs>
          <w:tab w:val="left" w:pos="4057"/>
        </w:tabs>
        <w:rPr>
          <w:rFonts w:ascii="Arial" w:hAnsi="Arial" w:cs="Arial"/>
          <w:b/>
          <w:sz w:val="20"/>
          <w:szCs w:val="20"/>
        </w:rPr>
      </w:pPr>
    </w:p>
    <w:p w14:paraId="712D7D80" w14:textId="77777777" w:rsidR="003041E4" w:rsidRDefault="003041E4" w:rsidP="003041E4">
      <w:pPr>
        <w:tabs>
          <w:tab w:val="left" w:pos="4057"/>
        </w:tabs>
        <w:rPr>
          <w:rFonts w:ascii="Arial" w:hAnsi="Arial" w:cs="Arial"/>
          <w:b/>
          <w:sz w:val="20"/>
          <w:szCs w:val="20"/>
        </w:rPr>
      </w:pPr>
    </w:p>
    <w:p w14:paraId="79347EF9"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A. Basic Movements Tasking</w:t>
      </w:r>
    </w:p>
    <w:p w14:paraId="6DF810D0" w14:textId="77777777" w:rsidR="003041E4" w:rsidRDefault="003041E4" w:rsidP="003041E4">
      <w:pPr>
        <w:tabs>
          <w:tab w:val="left" w:pos="4057"/>
        </w:tabs>
        <w:rPr>
          <w:rFonts w:ascii="Arial" w:hAnsi="Arial" w:cs="Arial"/>
          <w:b/>
          <w:sz w:val="20"/>
          <w:szCs w:val="20"/>
        </w:rPr>
      </w:pPr>
    </w:p>
    <w:p w14:paraId="60A9ED3A" w14:textId="4398E6CE" w:rsidR="003041E4" w:rsidRDefault="003041E4" w:rsidP="003041E4">
      <w:pPr>
        <w:tabs>
          <w:tab w:val="left" w:pos="4057"/>
        </w:tabs>
        <w:rPr>
          <w:rFonts w:ascii="Arial" w:hAnsi="Arial" w:cs="Arial"/>
          <w:b/>
          <w:sz w:val="20"/>
          <w:szCs w:val="20"/>
        </w:rPr>
      </w:pPr>
      <w:r>
        <w:rPr>
          <w:rFonts w:ascii="Arial" w:hAnsi="Arial" w:cs="Arial"/>
          <w:sz w:val="20"/>
          <w:szCs w:val="20"/>
        </w:rPr>
        <w:t>Readily available</w:t>
      </w:r>
      <w:r w:rsidR="00F45EDD">
        <w:rPr>
          <w:rFonts w:ascii="Arial" w:hAnsi="Arial" w:cs="Arial"/>
          <w:sz w:val="20"/>
          <w:szCs w:val="20"/>
        </w:rPr>
        <w:t xml:space="preserve"> these services are mobile and h</w:t>
      </w:r>
      <w:r>
        <w:rPr>
          <w:rFonts w:ascii="Arial" w:hAnsi="Arial" w:cs="Arial"/>
          <w:sz w:val="20"/>
          <w:szCs w:val="20"/>
        </w:rPr>
        <w:t>eld in a central location</w:t>
      </w:r>
      <w:r w:rsidR="00F45EDD">
        <w:rPr>
          <w:rFonts w:ascii="Arial" w:hAnsi="Arial" w:cs="Arial"/>
          <w:sz w:val="20"/>
          <w:szCs w:val="20"/>
        </w:rPr>
        <w:t xml:space="preserve"> within </w:t>
      </w:r>
      <w:r w:rsidR="00535849">
        <w:rPr>
          <w:rFonts w:ascii="Arial" w:hAnsi="Arial" w:cs="Arial"/>
          <w:sz w:val="20"/>
          <w:szCs w:val="20"/>
        </w:rPr>
        <w:t>the</w:t>
      </w:r>
      <w:r w:rsidR="00F45EDD">
        <w:rPr>
          <w:rFonts w:ascii="Arial" w:hAnsi="Arial" w:cs="Arial"/>
          <w:sz w:val="20"/>
          <w:szCs w:val="20"/>
        </w:rPr>
        <w:t xml:space="preserve"> Detachment, </w:t>
      </w:r>
      <w:r>
        <w:rPr>
          <w:rFonts w:ascii="Arial" w:hAnsi="Arial" w:cs="Arial"/>
          <w:sz w:val="20"/>
          <w:szCs w:val="20"/>
        </w:rPr>
        <w:t>Basic Movements Tasking functions include data input, travel bookings, tallying and marshalling vehicles.</w:t>
      </w:r>
    </w:p>
    <w:p w14:paraId="540D8ED8" w14:textId="77777777" w:rsidR="003041E4" w:rsidRPr="00F45EDD" w:rsidRDefault="003041E4" w:rsidP="003041E4">
      <w:pPr>
        <w:tabs>
          <w:tab w:val="left" w:pos="4057"/>
        </w:tabs>
        <w:rPr>
          <w:rFonts w:ascii="Arial" w:hAnsi="Arial" w:cs="Arial"/>
          <w:sz w:val="20"/>
          <w:szCs w:val="20"/>
        </w:rPr>
      </w:pPr>
    </w:p>
    <w:p w14:paraId="272DE8FC"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 xml:space="preserve">B. Enhanced Movements Assurance </w:t>
      </w:r>
    </w:p>
    <w:p w14:paraId="274FD055" w14:textId="77777777" w:rsidR="003041E4" w:rsidRDefault="003041E4" w:rsidP="003041E4">
      <w:pPr>
        <w:tabs>
          <w:tab w:val="left" w:pos="4057"/>
        </w:tabs>
        <w:rPr>
          <w:rFonts w:ascii="Arial" w:hAnsi="Arial" w:cs="Arial"/>
          <w:b/>
          <w:sz w:val="20"/>
          <w:szCs w:val="20"/>
        </w:rPr>
      </w:pPr>
    </w:p>
    <w:p w14:paraId="3BF81CFA" w14:textId="368A5DF1" w:rsidR="003041E4" w:rsidRDefault="003041E4" w:rsidP="003041E4">
      <w:pPr>
        <w:tabs>
          <w:tab w:val="left" w:pos="4057"/>
        </w:tabs>
        <w:rPr>
          <w:rFonts w:ascii="Arial" w:hAnsi="Arial" w:cs="Arial"/>
          <w:sz w:val="20"/>
          <w:szCs w:val="20"/>
        </w:rPr>
      </w:pPr>
      <w:commentRangeStart w:id="11"/>
      <w:r w:rsidRPr="0035664D">
        <w:rPr>
          <w:rFonts w:ascii="Arial" w:hAnsi="Arial" w:cs="Arial"/>
          <w:sz w:val="20"/>
          <w:szCs w:val="20"/>
        </w:rPr>
        <w:t xml:space="preserve">Slightly less available </w:t>
      </w:r>
      <w:commentRangeEnd w:id="11"/>
      <w:r w:rsidR="00207637">
        <w:rPr>
          <w:rStyle w:val="CommentReference"/>
        </w:rPr>
        <w:commentReference w:id="11"/>
      </w:r>
      <w:r w:rsidRPr="0035664D">
        <w:rPr>
          <w:rFonts w:ascii="Arial" w:hAnsi="Arial" w:cs="Arial"/>
          <w:sz w:val="20"/>
          <w:szCs w:val="20"/>
        </w:rPr>
        <w:t xml:space="preserve">than </w:t>
      </w:r>
      <w:r>
        <w:rPr>
          <w:rFonts w:ascii="Arial" w:hAnsi="Arial" w:cs="Arial"/>
          <w:sz w:val="20"/>
          <w:szCs w:val="20"/>
        </w:rPr>
        <w:t xml:space="preserve">Category A, Enhanced </w:t>
      </w:r>
      <w:r w:rsidR="00F45EDD">
        <w:rPr>
          <w:rFonts w:ascii="Arial" w:hAnsi="Arial" w:cs="Arial"/>
          <w:sz w:val="20"/>
          <w:szCs w:val="20"/>
        </w:rPr>
        <w:t>Movements Assurance require a notice of 2 weeks</w:t>
      </w:r>
      <w:r>
        <w:rPr>
          <w:rFonts w:ascii="Arial" w:hAnsi="Arial" w:cs="Arial"/>
          <w:sz w:val="20"/>
          <w:szCs w:val="20"/>
        </w:rPr>
        <w:t xml:space="preserve"> to provide manpower to deliver the services including; guidance on dangerous goods, larger scale</w:t>
      </w:r>
      <w:r w:rsidR="001B5A57">
        <w:rPr>
          <w:rFonts w:ascii="Arial" w:hAnsi="Arial" w:cs="Arial"/>
          <w:sz w:val="20"/>
          <w:szCs w:val="20"/>
        </w:rPr>
        <w:t xml:space="preserve"> movements</w:t>
      </w:r>
      <w:r>
        <w:rPr>
          <w:rFonts w:ascii="Arial" w:hAnsi="Arial" w:cs="Arial"/>
          <w:sz w:val="20"/>
          <w:szCs w:val="20"/>
        </w:rPr>
        <w:t xml:space="preserve"> including multi-modal operations, Regimental Unit Moves. Enhanced Movements Assurance services comes in the form of Corporals to Staff Sergeant (Class 2-1) depending on the situation. </w:t>
      </w:r>
    </w:p>
    <w:p w14:paraId="1BC7058F" w14:textId="77777777" w:rsidR="003041E4" w:rsidRDefault="003041E4" w:rsidP="003041E4">
      <w:pPr>
        <w:tabs>
          <w:tab w:val="left" w:pos="4057"/>
        </w:tabs>
        <w:rPr>
          <w:rFonts w:ascii="Arial" w:hAnsi="Arial" w:cs="Arial"/>
          <w:sz w:val="20"/>
          <w:szCs w:val="20"/>
        </w:rPr>
      </w:pPr>
    </w:p>
    <w:p w14:paraId="3D2D02D6" w14:textId="77777777" w:rsidR="003041E4" w:rsidRPr="00F45EDD" w:rsidRDefault="003041E4" w:rsidP="003041E4">
      <w:pPr>
        <w:tabs>
          <w:tab w:val="left" w:pos="4057"/>
        </w:tabs>
        <w:outlineLvl w:val="0"/>
        <w:rPr>
          <w:rFonts w:ascii="Arial" w:hAnsi="Arial" w:cs="Arial"/>
          <w:sz w:val="20"/>
          <w:szCs w:val="20"/>
        </w:rPr>
      </w:pPr>
      <w:r w:rsidRPr="00F45EDD">
        <w:rPr>
          <w:rFonts w:ascii="Arial" w:hAnsi="Arial" w:cs="Arial"/>
          <w:sz w:val="20"/>
          <w:szCs w:val="20"/>
        </w:rPr>
        <w:t xml:space="preserve">C. </w:t>
      </w:r>
      <w:r w:rsidRPr="00F45EDD">
        <w:rPr>
          <w:rFonts w:ascii="Arial" w:hAnsi="Arial" w:cs="Arial"/>
          <w:color w:val="000000"/>
          <w:sz w:val="20"/>
          <w:szCs w:val="20"/>
        </w:rPr>
        <w:t>Specialised Movements Consultancy</w:t>
      </w:r>
    </w:p>
    <w:p w14:paraId="02D294F4" w14:textId="77777777" w:rsidR="003041E4" w:rsidRDefault="003041E4" w:rsidP="003041E4">
      <w:pPr>
        <w:tabs>
          <w:tab w:val="left" w:pos="4057"/>
        </w:tabs>
        <w:rPr>
          <w:rFonts w:ascii="Arial" w:hAnsi="Arial" w:cs="Arial"/>
          <w:b/>
          <w:sz w:val="20"/>
          <w:szCs w:val="20"/>
        </w:rPr>
      </w:pPr>
    </w:p>
    <w:p w14:paraId="63A8F382" w14:textId="6F092B19" w:rsidR="003041E4" w:rsidRDefault="003041E4" w:rsidP="003041E4">
      <w:pPr>
        <w:tabs>
          <w:tab w:val="left" w:pos="4057"/>
        </w:tabs>
        <w:rPr>
          <w:rFonts w:ascii="Arial" w:hAnsi="Arial" w:cs="Arial"/>
          <w:sz w:val="20"/>
          <w:szCs w:val="20"/>
        </w:rPr>
      </w:pPr>
      <w:r>
        <w:rPr>
          <w:rFonts w:ascii="Arial" w:hAnsi="Arial" w:cs="Arial"/>
          <w:sz w:val="20"/>
          <w:szCs w:val="20"/>
        </w:rPr>
        <w:t>Less available than Category B, with a longer lead time and a lot less available than Category A, Specialised Movements Consultancy comes in the form of Senior Movement Controller’s advice from Warrant Officers and above</w:t>
      </w:r>
      <w:r w:rsidR="00F45EDD">
        <w:rPr>
          <w:rFonts w:ascii="Arial" w:hAnsi="Arial" w:cs="Arial"/>
          <w:sz w:val="20"/>
          <w:szCs w:val="20"/>
        </w:rPr>
        <w:t xml:space="preserve"> (Det IC</w:t>
      </w:r>
      <w:r>
        <w:rPr>
          <w:rFonts w:ascii="Arial" w:hAnsi="Arial" w:cs="Arial"/>
          <w:sz w:val="20"/>
          <w:szCs w:val="20"/>
        </w:rPr>
        <w:t>). Specialised Movements Consultancy covers Divisional deployments, Overseas Operations and larger sca</w:t>
      </w:r>
      <w:r w:rsidR="00F45EDD">
        <w:rPr>
          <w:rFonts w:ascii="Arial" w:hAnsi="Arial" w:cs="Arial"/>
          <w:sz w:val="20"/>
          <w:szCs w:val="20"/>
        </w:rPr>
        <w:t xml:space="preserve">le multi-regimental deployments within the </w:t>
      </w:r>
      <w:r w:rsidR="00993144">
        <w:rPr>
          <w:rFonts w:ascii="Arial" w:hAnsi="Arial" w:cs="Arial"/>
          <w:sz w:val="20"/>
          <w:szCs w:val="20"/>
        </w:rPr>
        <w:t>AOR.</w:t>
      </w:r>
    </w:p>
    <w:p w14:paraId="4DC748B4" w14:textId="5214E5E5" w:rsidR="00462D1D" w:rsidRDefault="00462D1D" w:rsidP="003041E4">
      <w:pPr>
        <w:tabs>
          <w:tab w:val="left" w:pos="4057"/>
        </w:tabs>
        <w:rPr>
          <w:rFonts w:ascii="Arial" w:hAnsi="Arial" w:cs="Arial"/>
          <w:sz w:val="20"/>
          <w:szCs w:val="20"/>
        </w:rPr>
      </w:pPr>
    </w:p>
    <w:p w14:paraId="06C4524B" w14:textId="3495C164" w:rsidR="00576487" w:rsidRDefault="00576487" w:rsidP="003041E4">
      <w:pPr>
        <w:tabs>
          <w:tab w:val="left" w:pos="4057"/>
        </w:tabs>
        <w:rPr>
          <w:rFonts w:ascii="Arial" w:hAnsi="Arial" w:cs="Arial"/>
          <w:sz w:val="20"/>
          <w:szCs w:val="20"/>
        </w:rPr>
      </w:pPr>
    </w:p>
    <w:p w14:paraId="7028F15E" w14:textId="6DC08D65" w:rsidR="00576487" w:rsidRDefault="00576487" w:rsidP="003041E4">
      <w:pPr>
        <w:tabs>
          <w:tab w:val="left" w:pos="4057"/>
        </w:tabs>
        <w:rPr>
          <w:rFonts w:ascii="Arial" w:hAnsi="Arial" w:cs="Arial"/>
          <w:sz w:val="20"/>
          <w:szCs w:val="20"/>
        </w:rPr>
      </w:pPr>
    </w:p>
    <w:p w14:paraId="0EFD4B6A" w14:textId="2642CE64" w:rsidR="00576487" w:rsidRDefault="00576487" w:rsidP="003041E4">
      <w:pPr>
        <w:tabs>
          <w:tab w:val="left" w:pos="4057"/>
        </w:tabs>
        <w:rPr>
          <w:rFonts w:ascii="Arial" w:hAnsi="Arial" w:cs="Arial"/>
          <w:sz w:val="20"/>
          <w:szCs w:val="20"/>
        </w:rPr>
      </w:pPr>
    </w:p>
    <w:p w14:paraId="6BF4A499" w14:textId="607CD777" w:rsidR="00576487" w:rsidRDefault="00576487" w:rsidP="003041E4">
      <w:pPr>
        <w:tabs>
          <w:tab w:val="left" w:pos="4057"/>
        </w:tabs>
        <w:rPr>
          <w:rFonts w:ascii="Arial" w:hAnsi="Arial" w:cs="Arial"/>
          <w:sz w:val="20"/>
          <w:szCs w:val="20"/>
        </w:rPr>
      </w:pPr>
    </w:p>
    <w:p w14:paraId="3062D037" w14:textId="77777777" w:rsidR="00576487" w:rsidRDefault="00576487" w:rsidP="003041E4">
      <w:pPr>
        <w:tabs>
          <w:tab w:val="left" w:pos="4057"/>
        </w:tabs>
        <w:rPr>
          <w:rFonts w:ascii="Arial" w:hAnsi="Arial" w:cs="Arial"/>
          <w:sz w:val="20"/>
          <w:szCs w:val="20"/>
        </w:rPr>
      </w:pPr>
    </w:p>
    <w:p w14:paraId="4E3C388D" w14:textId="77777777" w:rsidR="00462D1D" w:rsidRPr="002A49F9" w:rsidRDefault="00462D1D" w:rsidP="003041E4">
      <w:pPr>
        <w:tabs>
          <w:tab w:val="left" w:pos="4057"/>
        </w:tabs>
        <w:rPr>
          <w:rFonts w:ascii="Arial" w:hAnsi="Arial" w:cs="Arial"/>
          <w:sz w:val="20"/>
          <w:szCs w:val="20"/>
        </w:rPr>
      </w:pPr>
    </w:p>
    <w:p w14:paraId="684A9547" w14:textId="77777777" w:rsidR="005D12C7" w:rsidRPr="00035905" w:rsidRDefault="005D12C7" w:rsidP="005D12C7">
      <w:pPr>
        <w:tabs>
          <w:tab w:val="left" w:pos="4057"/>
        </w:tabs>
        <w:rPr>
          <w:rFonts w:ascii="Arial" w:hAnsi="Arial" w:cs="Arial"/>
        </w:rPr>
      </w:pPr>
    </w:p>
    <w:p w14:paraId="104DC4A0"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lastRenderedPageBreak/>
        <w:t>Return of Investment</w:t>
      </w:r>
    </w:p>
    <w:p w14:paraId="127CDCF5" w14:textId="77777777" w:rsidR="005D12C7" w:rsidRDefault="005D12C7" w:rsidP="005D12C7">
      <w:pPr>
        <w:tabs>
          <w:tab w:val="left" w:pos="4057"/>
        </w:tabs>
        <w:rPr>
          <w:rFonts w:ascii="Arial" w:hAnsi="Arial" w:cs="Arial"/>
          <w:b/>
        </w:rPr>
      </w:pPr>
    </w:p>
    <w:p w14:paraId="5B356AA2" w14:textId="0CFB7871" w:rsidR="005D12C7" w:rsidRPr="00ED4EE2" w:rsidRDefault="005D12C7" w:rsidP="005D12C7">
      <w:pPr>
        <w:tabs>
          <w:tab w:val="left" w:pos="4057"/>
        </w:tabs>
        <w:outlineLvl w:val="0"/>
        <w:rPr>
          <w:rFonts w:ascii="Arial" w:hAnsi="Arial" w:cs="Arial"/>
          <w:sz w:val="20"/>
          <w:szCs w:val="20"/>
        </w:rPr>
      </w:pPr>
      <w:r w:rsidRPr="00ED4EE2">
        <w:rPr>
          <w:rFonts w:ascii="Arial" w:hAnsi="Arial" w:cs="Arial"/>
          <w:sz w:val="20"/>
          <w:szCs w:val="20"/>
        </w:rPr>
        <w:t xml:space="preserve">3.3.1     </w:t>
      </w:r>
      <w:r w:rsidR="00F45EDD">
        <w:rPr>
          <w:rFonts w:ascii="Arial" w:hAnsi="Arial" w:cs="Arial"/>
          <w:sz w:val="20"/>
          <w:szCs w:val="20"/>
        </w:rPr>
        <w:t>Units will be charged for the service through their Operation/Exercise budgets, although monetary expenses will not</w:t>
      </w:r>
      <w:r w:rsidR="00493044">
        <w:rPr>
          <w:rFonts w:ascii="Arial" w:hAnsi="Arial" w:cs="Arial"/>
          <w:sz w:val="20"/>
          <w:szCs w:val="20"/>
        </w:rPr>
        <w:t xml:space="preserve"> be recovered as services are wit</w:t>
      </w:r>
      <w:r w:rsidR="00F45EDD">
        <w:rPr>
          <w:rFonts w:ascii="Arial" w:hAnsi="Arial" w:cs="Arial"/>
          <w:sz w:val="20"/>
          <w:szCs w:val="20"/>
        </w:rPr>
        <w:t>hin the MOD</w:t>
      </w:r>
      <w:r w:rsidR="00462D1D">
        <w:rPr>
          <w:rFonts w:ascii="Arial" w:hAnsi="Arial" w:cs="Arial"/>
          <w:sz w:val="20"/>
          <w:szCs w:val="20"/>
        </w:rPr>
        <w:t>.</w:t>
      </w:r>
      <w:r w:rsidR="00F45EDD">
        <w:rPr>
          <w:rFonts w:ascii="Arial" w:hAnsi="Arial" w:cs="Arial"/>
          <w:sz w:val="20"/>
          <w:szCs w:val="20"/>
        </w:rPr>
        <w:t xml:space="preserve"> </w:t>
      </w:r>
      <w:r w:rsidR="00462D1D">
        <w:rPr>
          <w:rFonts w:ascii="Arial" w:hAnsi="Arial" w:cs="Arial"/>
          <w:sz w:val="20"/>
          <w:szCs w:val="20"/>
        </w:rPr>
        <w:t xml:space="preserve"> E</w:t>
      </w:r>
      <w:r w:rsidR="00F45EDD">
        <w:rPr>
          <w:rFonts w:ascii="Arial" w:hAnsi="Arial" w:cs="Arial"/>
          <w:sz w:val="20"/>
          <w:szCs w:val="20"/>
        </w:rPr>
        <w:t>mployment of Movement Control</w:t>
      </w:r>
      <w:r w:rsidR="00462D1D">
        <w:rPr>
          <w:rFonts w:ascii="Arial" w:hAnsi="Arial" w:cs="Arial"/>
          <w:sz w:val="20"/>
          <w:szCs w:val="20"/>
        </w:rPr>
        <w:t>lers</w:t>
      </w:r>
      <w:r w:rsidR="00F45EDD">
        <w:rPr>
          <w:rFonts w:ascii="Arial" w:hAnsi="Arial" w:cs="Arial"/>
          <w:sz w:val="20"/>
          <w:szCs w:val="20"/>
        </w:rPr>
        <w:t xml:space="preserve"> will be justified by way of negating acceptance issues at transhipment points, adverse implications regarding foreign or UK customs and ensuring the MOD complies with local, national and international </w:t>
      </w:r>
      <w:r w:rsidR="00493044">
        <w:rPr>
          <w:rFonts w:ascii="Arial" w:hAnsi="Arial" w:cs="Arial"/>
          <w:sz w:val="20"/>
          <w:szCs w:val="20"/>
        </w:rPr>
        <w:t>regulations, which in turn could negatively impact the public sectors budgets at public expense.</w:t>
      </w:r>
    </w:p>
    <w:p w14:paraId="2B48BB92" w14:textId="77777777" w:rsidR="005D12C7" w:rsidRDefault="005D12C7" w:rsidP="005D12C7">
      <w:pPr>
        <w:tabs>
          <w:tab w:val="left" w:pos="4057"/>
        </w:tabs>
        <w:rPr>
          <w:rFonts w:ascii="Arial" w:hAnsi="Arial" w:cs="Arial"/>
          <w:b/>
        </w:rPr>
      </w:pPr>
    </w:p>
    <w:p w14:paraId="76B510F6" w14:textId="23A98618" w:rsidR="00493044" w:rsidRPr="00317267" w:rsidRDefault="00493044" w:rsidP="00317267">
      <w:pPr>
        <w:pStyle w:val="ListParagraph"/>
        <w:numPr>
          <w:ilvl w:val="2"/>
          <w:numId w:val="2"/>
        </w:numPr>
        <w:tabs>
          <w:tab w:val="left" w:pos="4057"/>
        </w:tabs>
        <w:rPr>
          <w:rFonts w:ascii="Arial" w:hAnsi="Arial" w:cs="Arial"/>
          <w:sz w:val="20"/>
          <w:szCs w:val="20"/>
        </w:rPr>
      </w:pPr>
      <w:r w:rsidRPr="00317267">
        <w:rPr>
          <w:rFonts w:ascii="Arial" w:hAnsi="Arial" w:cs="Arial"/>
          <w:sz w:val="20"/>
          <w:szCs w:val="20"/>
        </w:rPr>
        <w:t xml:space="preserve">The savings to the MOD budget for </w:t>
      </w:r>
      <w:r w:rsidR="00462D1D">
        <w:rPr>
          <w:rFonts w:ascii="Arial" w:hAnsi="Arial" w:cs="Arial"/>
          <w:sz w:val="20"/>
          <w:szCs w:val="20"/>
        </w:rPr>
        <w:t xml:space="preserve">logistical </w:t>
      </w:r>
      <w:r w:rsidRPr="00317267">
        <w:rPr>
          <w:rFonts w:ascii="Arial" w:hAnsi="Arial" w:cs="Arial"/>
          <w:sz w:val="20"/>
          <w:szCs w:val="20"/>
        </w:rPr>
        <w:t xml:space="preserve">assets </w:t>
      </w:r>
      <w:r w:rsidR="00E665F1" w:rsidRPr="00317267">
        <w:rPr>
          <w:rFonts w:ascii="Arial" w:hAnsi="Arial" w:cs="Arial"/>
          <w:sz w:val="20"/>
          <w:szCs w:val="20"/>
        </w:rPr>
        <w:t xml:space="preserve">will be produced by way </w:t>
      </w:r>
      <w:r w:rsidR="00462D1D">
        <w:rPr>
          <w:rFonts w:ascii="Arial" w:hAnsi="Arial" w:cs="Arial"/>
          <w:sz w:val="20"/>
          <w:szCs w:val="20"/>
        </w:rPr>
        <w:t xml:space="preserve">of </w:t>
      </w:r>
      <w:r w:rsidR="00E665F1" w:rsidRPr="00317267">
        <w:rPr>
          <w:rFonts w:ascii="Arial" w:hAnsi="Arial" w:cs="Arial"/>
          <w:sz w:val="20"/>
          <w:szCs w:val="20"/>
        </w:rPr>
        <w:t xml:space="preserve">negating travel cost and by units avoiding external procurement of logistical consultancy and transport solutions which are found internally </w:t>
      </w:r>
      <w:r w:rsidR="00462D1D">
        <w:rPr>
          <w:rFonts w:ascii="Arial" w:hAnsi="Arial" w:cs="Arial"/>
          <w:sz w:val="20"/>
          <w:szCs w:val="20"/>
        </w:rPr>
        <w:t xml:space="preserve">and </w:t>
      </w:r>
      <w:r w:rsidR="00E665F1" w:rsidRPr="00317267">
        <w:rPr>
          <w:rFonts w:ascii="Arial" w:hAnsi="Arial" w:cs="Arial"/>
          <w:sz w:val="20"/>
          <w:szCs w:val="20"/>
        </w:rPr>
        <w:t xml:space="preserve">for no additional costs. </w:t>
      </w:r>
    </w:p>
    <w:p w14:paraId="3B71D604" w14:textId="77777777" w:rsidR="00317267" w:rsidRDefault="00317267" w:rsidP="00317267">
      <w:pPr>
        <w:tabs>
          <w:tab w:val="left" w:pos="4057"/>
        </w:tabs>
        <w:rPr>
          <w:rFonts w:ascii="Arial" w:hAnsi="Arial" w:cs="Arial"/>
          <w:b/>
        </w:rPr>
      </w:pPr>
    </w:p>
    <w:p w14:paraId="1B180F60" w14:textId="77777777" w:rsidR="00317267" w:rsidRPr="00317267" w:rsidRDefault="00317267" w:rsidP="00317267">
      <w:pPr>
        <w:tabs>
          <w:tab w:val="left" w:pos="4057"/>
        </w:tabs>
        <w:rPr>
          <w:rFonts w:ascii="Arial" w:hAnsi="Arial" w:cs="Arial"/>
          <w:b/>
        </w:rPr>
      </w:pPr>
    </w:p>
    <w:p w14:paraId="74860EED" w14:textId="77777777" w:rsidR="00E665F1" w:rsidRDefault="00E665F1" w:rsidP="005D12C7">
      <w:pPr>
        <w:tabs>
          <w:tab w:val="left" w:pos="4057"/>
        </w:tabs>
        <w:rPr>
          <w:rFonts w:ascii="Arial" w:hAnsi="Arial" w:cs="Arial"/>
          <w:b/>
        </w:rPr>
      </w:pPr>
    </w:p>
    <w:p w14:paraId="55F7950E" w14:textId="77777777" w:rsidR="00E665F1" w:rsidRPr="00035905" w:rsidRDefault="00E665F1" w:rsidP="005D12C7">
      <w:pPr>
        <w:tabs>
          <w:tab w:val="left" w:pos="4057"/>
        </w:tabs>
        <w:rPr>
          <w:rFonts w:ascii="Arial" w:hAnsi="Arial" w:cs="Arial"/>
          <w:b/>
        </w:rPr>
      </w:pPr>
    </w:p>
    <w:p w14:paraId="4C594A8C" w14:textId="77777777" w:rsidR="005D12C7" w:rsidRPr="00317267" w:rsidRDefault="005D12C7" w:rsidP="00317267">
      <w:pPr>
        <w:pStyle w:val="ListParagraph"/>
        <w:numPr>
          <w:ilvl w:val="0"/>
          <w:numId w:val="2"/>
        </w:numPr>
        <w:tabs>
          <w:tab w:val="left" w:pos="4057"/>
        </w:tabs>
        <w:rPr>
          <w:rFonts w:ascii="Arial" w:hAnsi="Arial" w:cs="Arial"/>
          <w:b/>
        </w:rPr>
      </w:pPr>
      <w:r w:rsidRPr="00317267">
        <w:rPr>
          <w:rFonts w:ascii="Arial" w:hAnsi="Arial" w:cs="Arial"/>
          <w:b/>
        </w:rPr>
        <w:t>Marketing Plan</w:t>
      </w:r>
    </w:p>
    <w:p w14:paraId="188DB461" w14:textId="77777777" w:rsidR="005D12C7" w:rsidRDefault="005D12C7" w:rsidP="005D12C7">
      <w:pPr>
        <w:tabs>
          <w:tab w:val="left" w:pos="4057"/>
        </w:tabs>
        <w:rPr>
          <w:rFonts w:ascii="Arial" w:hAnsi="Arial" w:cs="Arial"/>
        </w:rPr>
      </w:pPr>
    </w:p>
    <w:p w14:paraId="0F4DA6B6" w14:textId="77777777" w:rsidR="005D12C7" w:rsidRDefault="005D12C7" w:rsidP="005D12C7">
      <w:pPr>
        <w:pStyle w:val="ListParagraph"/>
        <w:numPr>
          <w:ilvl w:val="1"/>
          <w:numId w:val="2"/>
        </w:numPr>
        <w:tabs>
          <w:tab w:val="left" w:pos="4057"/>
        </w:tabs>
        <w:rPr>
          <w:rFonts w:ascii="Arial" w:hAnsi="Arial" w:cs="Arial"/>
        </w:rPr>
      </w:pPr>
      <w:r w:rsidRPr="00ED4EE2">
        <w:rPr>
          <w:rFonts w:ascii="Arial" w:hAnsi="Arial" w:cs="Arial"/>
        </w:rPr>
        <w:t>Attributes of Services</w:t>
      </w:r>
    </w:p>
    <w:p w14:paraId="310153CF" w14:textId="77777777" w:rsidR="005D12C7" w:rsidRDefault="005D12C7" w:rsidP="005D12C7">
      <w:pPr>
        <w:tabs>
          <w:tab w:val="left" w:pos="4057"/>
        </w:tabs>
        <w:rPr>
          <w:rFonts w:ascii="Arial" w:hAnsi="Arial" w:cs="Arial"/>
        </w:rPr>
      </w:pPr>
    </w:p>
    <w:p w14:paraId="344AB259" w14:textId="197D40AF"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4.1.1 </w:t>
      </w:r>
      <w:r w:rsidR="00A17F13">
        <w:rPr>
          <w:rFonts w:ascii="Arial" w:hAnsi="Arial" w:cs="Arial"/>
          <w:sz w:val="20"/>
          <w:szCs w:val="20"/>
        </w:rPr>
        <w:t xml:space="preserve">    </w:t>
      </w:r>
      <w:r w:rsidR="00A17F13" w:rsidRPr="00A17F13">
        <w:rPr>
          <w:rFonts w:ascii="Arial" w:hAnsi="Arial" w:cs="Arial"/>
          <w:sz w:val="20"/>
          <w:szCs w:val="20"/>
        </w:rPr>
        <w:t xml:space="preserve">The core product is an </w:t>
      </w:r>
      <w:r w:rsidR="00A17F13">
        <w:rPr>
          <w:rFonts w:ascii="Arial" w:hAnsi="Arial" w:cs="Arial"/>
          <w:sz w:val="20"/>
          <w:szCs w:val="20"/>
        </w:rPr>
        <w:t>internal</w:t>
      </w:r>
      <w:r w:rsidR="00A17F13" w:rsidRPr="00A17F13">
        <w:rPr>
          <w:rFonts w:ascii="Arial" w:hAnsi="Arial" w:cs="Arial"/>
          <w:sz w:val="20"/>
          <w:szCs w:val="20"/>
        </w:rPr>
        <w:t xml:space="preserve"> service within the Army organisation, providing logistical consultancy with regards to customs, the manifestation of goods and transport co-ordination. A service to implement and police policy regarding the carriage of people, vehicles and material by all modes of transport. </w:t>
      </w:r>
    </w:p>
    <w:p w14:paraId="30A8C8CA" w14:textId="77777777" w:rsidR="00A17F13" w:rsidRPr="00A17F13" w:rsidRDefault="00A17F13" w:rsidP="00A17F13">
      <w:pPr>
        <w:tabs>
          <w:tab w:val="left" w:pos="4057"/>
        </w:tabs>
        <w:rPr>
          <w:rFonts w:ascii="Arial" w:hAnsi="Arial" w:cs="Arial"/>
          <w:sz w:val="20"/>
          <w:szCs w:val="20"/>
        </w:rPr>
      </w:pPr>
    </w:p>
    <w:p w14:paraId="1AF8EED0" w14:textId="77777777" w:rsidR="005D12C7" w:rsidRPr="00ED4EE2" w:rsidRDefault="005D12C7" w:rsidP="005D12C7">
      <w:pPr>
        <w:tabs>
          <w:tab w:val="left" w:pos="4057"/>
        </w:tabs>
        <w:rPr>
          <w:rFonts w:ascii="Arial" w:hAnsi="Arial" w:cs="Arial"/>
          <w:sz w:val="20"/>
          <w:szCs w:val="20"/>
        </w:rPr>
      </w:pPr>
    </w:p>
    <w:p w14:paraId="21DE5907" w14:textId="435A4E26"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4.1.2 </w:t>
      </w:r>
      <w:r w:rsidR="00A17F13">
        <w:rPr>
          <w:rFonts w:ascii="Arial" w:hAnsi="Arial" w:cs="Arial"/>
          <w:sz w:val="20"/>
          <w:szCs w:val="20"/>
        </w:rPr>
        <w:t xml:space="preserve">   </w:t>
      </w:r>
      <w:r w:rsidR="00A17F13" w:rsidRPr="00A17F13">
        <w:rPr>
          <w:rFonts w:ascii="Arial" w:hAnsi="Arial" w:cs="Arial"/>
          <w:sz w:val="20"/>
          <w:szCs w:val="20"/>
        </w:rPr>
        <w:t>Movement Control is situated wit</w:t>
      </w:r>
      <w:r w:rsidR="00317267">
        <w:rPr>
          <w:rFonts w:ascii="Arial" w:hAnsi="Arial" w:cs="Arial"/>
          <w:sz w:val="20"/>
          <w:szCs w:val="20"/>
        </w:rPr>
        <w:t>hin the Royal Logistics Corps</w:t>
      </w:r>
      <w:r w:rsidR="00A17F13" w:rsidRPr="00A17F13">
        <w:rPr>
          <w:rFonts w:ascii="Arial" w:hAnsi="Arial" w:cs="Arial"/>
          <w:sz w:val="20"/>
          <w:szCs w:val="20"/>
        </w:rPr>
        <w:t xml:space="preserve">, which carries a strong reputation for transport knowledge within the Armed Forces. Movement Controllers are regarded as subject matter experts of policy within the MOD concerning the safe movement of all manner of goods used within the organisation. Movement Controllers are the first point of call to assist a unit when the unit is deploying on operations, training exercises or humanitarian missions. </w:t>
      </w:r>
    </w:p>
    <w:p w14:paraId="6A0A164A" w14:textId="77777777" w:rsidR="00A17F13" w:rsidRPr="00A17F13" w:rsidRDefault="00A17F13" w:rsidP="00A17F13">
      <w:pPr>
        <w:tabs>
          <w:tab w:val="left" w:pos="4057"/>
        </w:tabs>
        <w:rPr>
          <w:rFonts w:ascii="Arial" w:hAnsi="Arial" w:cs="Arial"/>
          <w:sz w:val="20"/>
          <w:szCs w:val="20"/>
        </w:rPr>
      </w:pPr>
    </w:p>
    <w:p w14:paraId="2006104B" w14:textId="339C182D" w:rsidR="00A17F13" w:rsidRPr="00A17F13" w:rsidRDefault="00A17F13" w:rsidP="00A17F13">
      <w:pPr>
        <w:tabs>
          <w:tab w:val="left" w:pos="4057"/>
        </w:tabs>
        <w:rPr>
          <w:rFonts w:ascii="Arial" w:hAnsi="Arial" w:cs="Arial"/>
          <w:sz w:val="20"/>
          <w:szCs w:val="20"/>
        </w:rPr>
      </w:pPr>
      <w:r>
        <w:rPr>
          <w:rFonts w:ascii="Arial" w:hAnsi="Arial" w:cs="Arial"/>
          <w:sz w:val="20"/>
          <w:szCs w:val="20"/>
        </w:rPr>
        <w:t xml:space="preserve"> </w:t>
      </w:r>
      <w:r w:rsidR="00632D3F">
        <w:rPr>
          <w:rFonts w:ascii="Arial" w:hAnsi="Arial" w:cs="Arial"/>
          <w:sz w:val="20"/>
          <w:szCs w:val="20"/>
        </w:rPr>
        <w:t>UKMCNA</w:t>
      </w:r>
      <w:r w:rsidR="00632D3F" w:rsidRPr="00A17F13">
        <w:rPr>
          <w:rFonts w:ascii="Arial" w:hAnsi="Arial" w:cs="Arial"/>
          <w:sz w:val="20"/>
          <w:szCs w:val="20"/>
        </w:rPr>
        <w:t xml:space="preserve"> </w:t>
      </w:r>
      <w:r w:rsidRPr="00A17F13">
        <w:rPr>
          <w:rFonts w:ascii="Arial" w:hAnsi="Arial" w:cs="Arial"/>
          <w:sz w:val="20"/>
          <w:szCs w:val="20"/>
        </w:rPr>
        <w:t>personnel will access the capacity of the move and advise</w:t>
      </w:r>
      <w:r w:rsidR="00912C61">
        <w:rPr>
          <w:rFonts w:ascii="Arial" w:hAnsi="Arial" w:cs="Arial"/>
          <w:sz w:val="20"/>
          <w:szCs w:val="20"/>
        </w:rPr>
        <w:t>,</w:t>
      </w:r>
      <w:r>
        <w:rPr>
          <w:rFonts w:ascii="Arial" w:hAnsi="Arial" w:cs="Arial"/>
          <w:sz w:val="20"/>
          <w:szCs w:val="20"/>
        </w:rPr>
        <w:t xml:space="preserve"> </w:t>
      </w:r>
      <w:r w:rsidRPr="00A17F13">
        <w:rPr>
          <w:rFonts w:ascii="Arial" w:hAnsi="Arial" w:cs="Arial"/>
          <w:sz w:val="20"/>
          <w:szCs w:val="20"/>
        </w:rPr>
        <w:t xml:space="preserve">plan and co-ordinate unit’s transport accordingly. </w:t>
      </w:r>
      <w:r>
        <w:rPr>
          <w:rFonts w:ascii="Arial" w:hAnsi="Arial" w:cs="Arial"/>
          <w:sz w:val="20"/>
          <w:szCs w:val="20"/>
        </w:rPr>
        <w:t>The team</w:t>
      </w:r>
      <w:r w:rsidRPr="00A17F13">
        <w:rPr>
          <w:rFonts w:ascii="Arial" w:hAnsi="Arial" w:cs="Arial"/>
          <w:sz w:val="20"/>
          <w:szCs w:val="20"/>
        </w:rPr>
        <w:t xml:space="preserve"> will implement and police policy, formed by the MOD and outside regulations, to ensure the move is safe and legal.</w:t>
      </w:r>
    </w:p>
    <w:p w14:paraId="5D970AF0" w14:textId="77777777" w:rsidR="005D12C7" w:rsidRPr="00ED4EE2" w:rsidRDefault="005D12C7" w:rsidP="005D12C7">
      <w:pPr>
        <w:tabs>
          <w:tab w:val="left" w:pos="4057"/>
        </w:tabs>
        <w:rPr>
          <w:rFonts w:ascii="Arial" w:hAnsi="Arial" w:cs="Arial"/>
          <w:sz w:val="20"/>
          <w:szCs w:val="20"/>
        </w:rPr>
      </w:pPr>
    </w:p>
    <w:p w14:paraId="7D07F66B" w14:textId="74F8B2D3" w:rsidR="00A17F13" w:rsidRPr="00A17F13" w:rsidRDefault="005D12C7" w:rsidP="00A17F13">
      <w:pPr>
        <w:tabs>
          <w:tab w:val="left" w:pos="4057"/>
        </w:tabs>
        <w:rPr>
          <w:rFonts w:ascii="Arial" w:hAnsi="Arial" w:cs="Arial"/>
          <w:sz w:val="20"/>
          <w:szCs w:val="20"/>
        </w:rPr>
      </w:pPr>
      <w:r w:rsidRPr="00ED4EE2">
        <w:rPr>
          <w:rFonts w:ascii="Arial" w:hAnsi="Arial" w:cs="Arial"/>
          <w:sz w:val="20"/>
          <w:szCs w:val="20"/>
        </w:rPr>
        <w:t xml:space="preserve">4.1.3     </w:t>
      </w:r>
      <w:r w:rsidR="00A17F13" w:rsidRPr="00A17F13">
        <w:rPr>
          <w:rFonts w:ascii="Arial" w:hAnsi="Arial" w:cs="Arial"/>
          <w:sz w:val="20"/>
          <w:szCs w:val="20"/>
        </w:rPr>
        <w:t>The augmented product is movement support and the guarantee that issues will not arise with the consignment of goods. It entails a series of supplementary checks to ensure it is safe and legal to travel.</w:t>
      </w:r>
      <w:r w:rsidR="00A17F13">
        <w:rPr>
          <w:rFonts w:ascii="Arial" w:hAnsi="Arial" w:cs="Arial"/>
          <w:sz w:val="20"/>
          <w:szCs w:val="20"/>
        </w:rPr>
        <w:t xml:space="preserve"> </w:t>
      </w:r>
      <w:r w:rsidR="00A17F13" w:rsidRPr="00A17F13">
        <w:rPr>
          <w:rFonts w:ascii="Arial" w:hAnsi="Arial" w:cs="Arial"/>
          <w:sz w:val="20"/>
          <w:szCs w:val="20"/>
        </w:rPr>
        <w:t xml:space="preserve">These procedures form a warranty to ensure the move complies with </w:t>
      </w:r>
      <w:r w:rsidR="00A17F13">
        <w:rPr>
          <w:rFonts w:ascii="Arial" w:hAnsi="Arial" w:cs="Arial"/>
          <w:sz w:val="20"/>
          <w:szCs w:val="20"/>
        </w:rPr>
        <w:t xml:space="preserve">regulations </w:t>
      </w:r>
      <w:r w:rsidR="004329B5">
        <w:rPr>
          <w:rFonts w:ascii="Arial" w:hAnsi="Arial" w:cs="Arial"/>
          <w:sz w:val="20"/>
          <w:szCs w:val="20"/>
        </w:rPr>
        <w:t xml:space="preserve">at international, local and MOD level. </w:t>
      </w:r>
    </w:p>
    <w:p w14:paraId="35856A99" w14:textId="77777777" w:rsidR="00A17F13" w:rsidRPr="00A17F13" w:rsidRDefault="00A17F13" w:rsidP="00A17F13">
      <w:pPr>
        <w:tabs>
          <w:tab w:val="left" w:pos="4057"/>
        </w:tabs>
        <w:rPr>
          <w:rFonts w:ascii="Arial" w:hAnsi="Arial" w:cs="Arial"/>
          <w:sz w:val="20"/>
          <w:szCs w:val="20"/>
        </w:rPr>
      </w:pPr>
    </w:p>
    <w:p w14:paraId="5A572FA5" w14:textId="330AABBB" w:rsidR="00A17F13" w:rsidRPr="00A17F13" w:rsidRDefault="00294076" w:rsidP="00A17F13">
      <w:pPr>
        <w:tabs>
          <w:tab w:val="left" w:pos="4057"/>
        </w:tabs>
        <w:rPr>
          <w:rFonts w:ascii="Arial" w:hAnsi="Arial" w:cs="Arial"/>
          <w:sz w:val="20"/>
          <w:szCs w:val="20"/>
        </w:rPr>
      </w:pPr>
      <w:r>
        <w:rPr>
          <w:rFonts w:ascii="Arial" w:hAnsi="Arial" w:cs="Arial"/>
          <w:sz w:val="20"/>
          <w:szCs w:val="20"/>
        </w:rPr>
        <w:t>Units u</w:t>
      </w:r>
      <w:r w:rsidR="00A17F13" w:rsidRPr="00A17F13">
        <w:rPr>
          <w:rFonts w:ascii="Arial" w:hAnsi="Arial" w:cs="Arial"/>
          <w:sz w:val="20"/>
          <w:szCs w:val="20"/>
        </w:rPr>
        <w:t>tilising</w:t>
      </w:r>
      <w:r w:rsidR="00855625" w:rsidRPr="00855625">
        <w:rPr>
          <w:rFonts w:ascii="Arial" w:hAnsi="Arial" w:cs="Arial"/>
          <w:sz w:val="20"/>
          <w:szCs w:val="20"/>
        </w:rPr>
        <w:t xml:space="preserve"> </w:t>
      </w:r>
      <w:r w:rsidR="00855625">
        <w:rPr>
          <w:rFonts w:ascii="Arial" w:hAnsi="Arial" w:cs="Arial"/>
          <w:sz w:val="20"/>
          <w:szCs w:val="20"/>
        </w:rPr>
        <w:t>UKMCNA</w:t>
      </w:r>
      <w:r w:rsidR="00A17F13" w:rsidRPr="00A17F13">
        <w:rPr>
          <w:rFonts w:ascii="Arial" w:hAnsi="Arial" w:cs="Arial"/>
          <w:sz w:val="20"/>
          <w:szCs w:val="20"/>
        </w:rPr>
        <w:t xml:space="preserve"> assistance increases the chance of eliminating </w:t>
      </w:r>
      <w:r>
        <w:rPr>
          <w:rFonts w:ascii="Arial" w:hAnsi="Arial" w:cs="Arial"/>
          <w:sz w:val="20"/>
          <w:szCs w:val="20"/>
        </w:rPr>
        <w:t xml:space="preserve">transport </w:t>
      </w:r>
      <w:r w:rsidR="00A17F13" w:rsidRPr="00A17F13">
        <w:rPr>
          <w:rFonts w:ascii="Arial" w:hAnsi="Arial" w:cs="Arial"/>
          <w:sz w:val="20"/>
          <w:szCs w:val="20"/>
        </w:rPr>
        <w:t>issues.  Such issues could lead to consignments/people unable to travel which may have a severe impact to world-wide training or worse operations. Units deploying without subject matter advice or checks in the form of assistance from Movement Control personnel would be likely to have problems with either acceptance at the point of embarkation or later down the line with customs implications.</w:t>
      </w:r>
    </w:p>
    <w:p w14:paraId="762017A6" w14:textId="77777777" w:rsidR="00294076" w:rsidRPr="00ED4EE2" w:rsidRDefault="00294076" w:rsidP="005D12C7">
      <w:pPr>
        <w:tabs>
          <w:tab w:val="left" w:pos="4057"/>
        </w:tabs>
        <w:rPr>
          <w:rFonts w:ascii="Arial" w:hAnsi="Arial" w:cs="Arial"/>
        </w:rPr>
      </w:pPr>
    </w:p>
    <w:p w14:paraId="331E0F57" w14:textId="77777777" w:rsidR="005D12C7" w:rsidRPr="00ED4EE2" w:rsidRDefault="005D12C7" w:rsidP="005D12C7">
      <w:pPr>
        <w:pStyle w:val="ListParagraph"/>
        <w:numPr>
          <w:ilvl w:val="1"/>
          <w:numId w:val="2"/>
        </w:numPr>
        <w:tabs>
          <w:tab w:val="left" w:pos="4057"/>
        </w:tabs>
        <w:rPr>
          <w:rFonts w:ascii="Arial" w:hAnsi="Arial" w:cs="Arial"/>
        </w:rPr>
      </w:pPr>
      <w:r w:rsidRPr="00035905">
        <w:rPr>
          <w:rFonts w:ascii="Arial" w:hAnsi="Arial" w:cs="Arial"/>
        </w:rPr>
        <w:t xml:space="preserve">Market Penetration Strategies </w:t>
      </w:r>
    </w:p>
    <w:p w14:paraId="233F5C11" w14:textId="77777777" w:rsidR="005D12C7" w:rsidRDefault="005D12C7" w:rsidP="005D12C7">
      <w:pPr>
        <w:tabs>
          <w:tab w:val="left" w:pos="4057"/>
        </w:tabs>
        <w:rPr>
          <w:rFonts w:ascii="Arial" w:hAnsi="Arial" w:cs="Arial"/>
        </w:rPr>
      </w:pPr>
    </w:p>
    <w:p w14:paraId="50BBBB63" w14:textId="4DE39EC1" w:rsidR="005D12C7" w:rsidRPr="00912C61" w:rsidRDefault="00EF5BE0" w:rsidP="00912C61">
      <w:pPr>
        <w:pStyle w:val="ListParagraph"/>
        <w:numPr>
          <w:ilvl w:val="2"/>
          <w:numId w:val="2"/>
        </w:numPr>
        <w:tabs>
          <w:tab w:val="left" w:pos="4057"/>
        </w:tabs>
        <w:rPr>
          <w:rFonts w:ascii="Arial" w:hAnsi="Arial" w:cs="Arial"/>
          <w:sz w:val="20"/>
          <w:szCs w:val="20"/>
        </w:rPr>
      </w:pPr>
      <w:r w:rsidRPr="00912C61">
        <w:rPr>
          <w:rFonts w:ascii="Arial" w:hAnsi="Arial" w:cs="Arial"/>
          <w:sz w:val="20"/>
          <w:szCs w:val="20"/>
        </w:rPr>
        <w:t>The product offered is a service within the MOD that provides logistical consultancy to units for order for them to comply with local, national and international regulations when they deploy on exercise and operations across the globe. The price to the organisation is the employment of a team of internal Movement Control trained soldiers and the infrastructure associated with an office and the running of a mobile service. The cost</w:t>
      </w:r>
      <w:r w:rsidR="005D12C7" w:rsidRPr="00912C61">
        <w:rPr>
          <w:rFonts w:ascii="Arial" w:hAnsi="Arial" w:cs="Arial"/>
          <w:sz w:val="20"/>
          <w:szCs w:val="20"/>
        </w:rPr>
        <w:t xml:space="preserve"> will be determined by way of benchmarking against other</w:t>
      </w:r>
      <w:r w:rsidRPr="00912C61">
        <w:rPr>
          <w:rFonts w:ascii="Arial" w:hAnsi="Arial" w:cs="Arial"/>
          <w:sz w:val="20"/>
          <w:szCs w:val="20"/>
        </w:rPr>
        <w:t xml:space="preserve"> Movement Detachments</w:t>
      </w:r>
      <w:r w:rsidR="005D12C7" w:rsidRPr="00912C61">
        <w:rPr>
          <w:rFonts w:ascii="Arial" w:hAnsi="Arial" w:cs="Arial"/>
          <w:sz w:val="20"/>
          <w:szCs w:val="20"/>
        </w:rPr>
        <w:t xml:space="preserve"> such as </w:t>
      </w:r>
      <w:r w:rsidR="00D67E0A" w:rsidRPr="00912C61">
        <w:rPr>
          <w:rFonts w:ascii="Arial" w:hAnsi="Arial" w:cs="Arial"/>
          <w:sz w:val="20"/>
          <w:szCs w:val="20"/>
        </w:rPr>
        <w:t xml:space="preserve">detachments currently set up in Belize and Brunei. </w:t>
      </w:r>
      <w:r w:rsidR="005D12C7" w:rsidRPr="00912C61">
        <w:rPr>
          <w:rFonts w:ascii="Arial" w:hAnsi="Arial" w:cs="Arial"/>
          <w:sz w:val="20"/>
          <w:szCs w:val="20"/>
        </w:rPr>
        <w:t xml:space="preserve"> </w:t>
      </w:r>
    </w:p>
    <w:p w14:paraId="063F8525" w14:textId="77777777" w:rsidR="00912C61" w:rsidRPr="00912C61" w:rsidRDefault="00912C61" w:rsidP="00912C61">
      <w:pPr>
        <w:tabs>
          <w:tab w:val="left" w:pos="4057"/>
        </w:tabs>
        <w:ind w:left="360"/>
        <w:rPr>
          <w:rFonts w:ascii="Arial" w:hAnsi="Arial" w:cs="Arial"/>
          <w:sz w:val="20"/>
          <w:szCs w:val="20"/>
        </w:rPr>
      </w:pPr>
    </w:p>
    <w:p w14:paraId="4D109C2E" w14:textId="77777777" w:rsidR="005D12C7" w:rsidRPr="00035905" w:rsidRDefault="005D12C7" w:rsidP="005D12C7">
      <w:pPr>
        <w:tabs>
          <w:tab w:val="left" w:pos="4057"/>
        </w:tabs>
        <w:rPr>
          <w:rFonts w:ascii="Arial" w:hAnsi="Arial" w:cs="Arial"/>
        </w:rPr>
      </w:pPr>
    </w:p>
    <w:p w14:paraId="11447B0A"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Advertising</w:t>
      </w:r>
    </w:p>
    <w:p w14:paraId="0B30D872" w14:textId="77777777" w:rsidR="005D12C7" w:rsidRDefault="005D12C7" w:rsidP="005D12C7">
      <w:pPr>
        <w:tabs>
          <w:tab w:val="left" w:pos="4057"/>
        </w:tabs>
        <w:rPr>
          <w:rFonts w:ascii="Arial" w:hAnsi="Arial" w:cs="Arial"/>
          <w:b/>
        </w:rPr>
      </w:pPr>
    </w:p>
    <w:p w14:paraId="58951B2E" w14:textId="5C67E995" w:rsidR="00493044" w:rsidRPr="00912C61" w:rsidRDefault="005D12C7" w:rsidP="005D12C7">
      <w:pPr>
        <w:tabs>
          <w:tab w:val="left" w:pos="4057"/>
        </w:tabs>
        <w:rPr>
          <w:rFonts w:ascii="Arial" w:hAnsi="Arial" w:cs="Arial"/>
          <w:b/>
          <w:sz w:val="20"/>
          <w:szCs w:val="20"/>
        </w:rPr>
      </w:pPr>
      <w:r w:rsidRPr="00E25B40">
        <w:rPr>
          <w:rFonts w:ascii="Arial" w:hAnsi="Arial" w:cs="Arial"/>
          <w:sz w:val="20"/>
          <w:szCs w:val="20"/>
        </w:rPr>
        <w:t>4.3.1</w:t>
      </w:r>
      <w:r w:rsidRPr="00E25B40">
        <w:rPr>
          <w:rFonts w:ascii="Arial" w:hAnsi="Arial" w:cs="Arial"/>
          <w:b/>
          <w:sz w:val="20"/>
          <w:szCs w:val="20"/>
        </w:rPr>
        <w:t xml:space="preserve"> </w:t>
      </w:r>
      <w:r>
        <w:rPr>
          <w:rFonts w:ascii="Arial" w:hAnsi="Arial" w:cs="Arial"/>
          <w:b/>
          <w:sz w:val="20"/>
          <w:szCs w:val="20"/>
        </w:rPr>
        <w:t xml:space="preserve">   </w:t>
      </w:r>
      <w:r w:rsidRPr="00E25B40">
        <w:rPr>
          <w:rFonts w:ascii="Arial" w:hAnsi="Arial" w:cs="Arial"/>
          <w:sz w:val="20"/>
          <w:szCs w:val="20"/>
        </w:rPr>
        <w:t xml:space="preserve"> </w:t>
      </w:r>
      <w:r w:rsidR="00BD51B7">
        <w:rPr>
          <w:rFonts w:ascii="Arial" w:hAnsi="Arial" w:cs="Arial"/>
          <w:sz w:val="20"/>
          <w:szCs w:val="20"/>
        </w:rPr>
        <w:t>UKMCNA</w:t>
      </w:r>
      <w:r w:rsidRPr="00E25B40">
        <w:rPr>
          <w:rFonts w:ascii="Arial" w:hAnsi="Arial" w:cs="Arial"/>
          <w:sz w:val="20"/>
          <w:szCs w:val="20"/>
        </w:rPr>
        <w:t xml:space="preserve"> will be advertised by contacting </w:t>
      </w:r>
      <w:r>
        <w:rPr>
          <w:rFonts w:ascii="Arial" w:hAnsi="Arial" w:cs="Arial"/>
          <w:sz w:val="20"/>
          <w:szCs w:val="20"/>
        </w:rPr>
        <w:t xml:space="preserve">the Commanding Officers </w:t>
      </w:r>
      <w:r w:rsidR="00BD51B7">
        <w:rPr>
          <w:rFonts w:ascii="Arial" w:hAnsi="Arial" w:cs="Arial"/>
          <w:sz w:val="20"/>
          <w:szCs w:val="20"/>
        </w:rPr>
        <w:t>of all unit</w:t>
      </w:r>
      <w:r w:rsidR="00912C61">
        <w:rPr>
          <w:rFonts w:ascii="Arial" w:hAnsi="Arial" w:cs="Arial"/>
          <w:sz w:val="20"/>
          <w:szCs w:val="20"/>
        </w:rPr>
        <w:t>s</w:t>
      </w:r>
      <w:r w:rsidR="00BD51B7">
        <w:rPr>
          <w:rFonts w:ascii="Arial" w:hAnsi="Arial" w:cs="Arial"/>
          <w:sz w:val="20"/>
          <w:szCs w:val="20"/>
        </w:rPr>
        <w:t xml:space="preserve"> due to deploy and recover from North America </w:t>
      </w:r>
      <w:r w:rsidRPr="00E25B40">
        <w:rPr>
          <w:rFonts w:ascii="Arial" w:hAnsi="Arial" w:cs="Arial"/>
          <w:sz w:val="20"/>
          <w:szCs w:val="20"/>
        </w:rPr>
        <w:t xml:space="preserve">by way of </w:t>
      </w:r>
      <w:r>
        <w:rPr>
          <w:rFonts w:ascii="Arial" w:hAnsi="Arial" w:cs="Arial"/>
          <w:sz w:val="20"/>
          <w:szCs w:val="20"/>
        </w:rPr>
        <w:t>email, to disseminate to those of interest within their unit.</w:t>
      </w:r>
      <w:r w:rsidRPr="00E25B40">
        <w:rPr>
          <w:rFonts w:ascii="Arial" w:hAnsi="Arial" w:cs="Arial"/>
          <w:sz w:val="20"/>
          <w:szCs w:val="20"/>
        </w:rPr>
        <w:t xml:space="preserve"> A current Movements Newsletter sent to user units of existing services</w:t>
      </w:r>
      <w:r>
        <w:rPr>
          <w:rFonts w:ascii="Arial" w:hAnsi="Arial" w:cs="Arial"/>
          <w:sz w:val="20"/>
          <w:szCs w:val="20"/>
        </w:rPr>
        <w:t xml:space="preserve"> will contain details</w:t>
      </w:r>
      <w:r w:rsidRPr="00E25B40">
        <w:rPr>
          <w:rFonts w:ascii="Arial" w:hAnsi="Arial" w:cs="Arial"/>
          <w:sz w:val="20"/>
          <w:szCs w:val="20"/>
        </w:rPr>
        <w:t xml:space="preserve"> of the new formation</w:t>
      </w:r>
      <w:r w:rsidR="00912C61">
        <w:rPr>
          <w:rFonts w:ascii="Arial" w:hAnsi="Arial" w:cs="Arial"/>
          <w:sz w:val="20"/>
          <w:szCs w:val="20"/>
        </w:rPr>
        <w:t xml:space="preserve"> advertising all services offered. </w:t>
      </w:r>
    </w:p>
    <w:p w14:paraId="161E16C6" w14:textId="77777777" w:rsidR="00E665F1" w:rsidRDefault="00E665F1" w:rsidP="005D12C7">
      <w:pPr>
        <w:tabs>
          <w:tab w:val="left" w:pos="4057"/>
        </w:tabs>
        <w:rPr>
          <w:rFonts w:ascii="Arial" w:hAnsi="Arial" w:cs="Arial"/>
          <w:b/>
        </w:rPr>
      </w:pPr>
    </w:p>
    <w:p w14:paraId="34EC7C1B" w14:textId="77777777" w:rsidR="005D12C7" w:rsidRPr="00035905" w:rsidRDefault="005D12C7" w:rsidP="005D12C7">
      <w:pPr>
        <w:tabs>
          <w:tab w:val="left" w:pos="4057"/>
        </w:tabs>
        <w:rPr>
          <w:rFonts w:ascii="Arial" w:hAnsi="Arial" w:cs="Arial"/>
          <w:b/>
        </w:rPr>
      </w:pPr>
    </w:p>
    <w:p w14:paraId="185B6331" w14:textId="484A591C" w:rsidR="005D12C7" w:rsidRPr="00493044" w:rsidRDefault="005D12C7" w:rsidP="00493044">
      <w:pPr>
        <w:pStyle w:val="ListParagraph"/>
        <w:numPr>
          <w:ilvl w:val="0"/>
          <w:numId w:val="2"/>
        </w:numPr>
        <w:tabs>
          <w:tab w:val="left" w:pos="4057"/>
        </w:tabs>
        <w:rPr>
          <w:rFonts w:ascii="Arial" w:hAnsi="Arial" w:cs="Arial"/>
          <w:b/>
        </w:rPr>
      </w:pPr>
      <w:r w:rsidRPr="00035905">
        <w:rPr>
          <w:rFonts w:ascii="Arial" w:hAnsi="Arial" w:cs="Arial"/>
          <w:b/>
        </w:rPr>
        <w:t>Management Plan</w:t>
      </w:r>
    </w:p>
    <w:p w14:paraId="04F904FA" w14:textId="77777777" w:rsidR="005D12C7" w:rsidRPr="00035905" w:rsidRDefault="005D12C7" w:rsidP="005D12C7">
      <w:pPr>
        <w:tabs>
          <w:tab w:val="left" w:pos="4057"/>
        </w:tabs>
        <w:rPr>
          <w:rFonts w:ascii="Arial" w:hAnsi="Arial" w:cs="Arial"/>
        </w:rPr>
      </w:pPr>
    </w:p>
    <w:p w14:paraId="6040AACF"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Organisation of New Department</w:t>
      </w:r>
    </w:p>
    <w:p w14:paraId="3DA1474B" w14:textId="77777777" w:rsidR="00C97D72" w:rsidRDefault="00C97D72" w:rsidP="005D12C7">
      <w:pPr>
        <w:tabs>
          <w:tab w:val="left" w:pos="4057"/>
        </w:tabs>
        <w:rPr>
          <w:rFonts w:ascii="Arial" w:hAnsi="Arial" w:cs="Arial"/>
          <w:sz w:val="20"/>
          <w:szCs w:val="20"/>
        </w:rPr>
      </w:pPr>
    </w:p>
    <w:p w14:paraId="2412064A" w14:textId="370C2D7F" w:rsidR="005D12C7" w:rsidRPr="000F6800" w:rsidRDefault="005D12C7" w:rsidP="005D12C7">
      <w:pPr>
        <w:tabs>
          <w:tab w:val="left" w:pos="4057"/>
        </w:tabs>
        <w:rPr>
          <w:rFonts w:ascii="Arial" w:hAnsi="Arial" w:cs="Arial"/>
          <w:sz w:val="20"/>
          <w:szCs w:val="20"/>
        </w:rPr>
      </w:pPr>
      <w:r w:rsidRPr="000F6800">
        <w:rPr>
          <w:rFonts w:ascii="Arial" w:hAnsi="Arial" w:cs="Arial"/>
          <w:sz w:val="20"/>
          <w:szCs w:val="20"/>
        </w:rPr>
        <w:t>5.1.1</w:t>
      </w:r>
      <w:r>
        <w:rPr>
          <w:rFonts w:ascii="Arial" w:hAnsi="Arial" w:cs="Arial"/>
          <w:sz w:val="20"/>
          <w:szCs w:val="20"/>
        </w:rPr>
        <w:t xml:space="preserve">   </w:t>
      </w:r>
      <w:r w:rsidR="00881510">
        <w:rPr>
          <w:rFonts w:ascii="Arial" w:hAnsi="Arial" w:cs="Arial"/>
          <w:sz w:val="20"/>
          <w:szCs w:val="20"/>
        </w:rPr>
        <w:t xml:space="preserve">  Figure 1 demonstrates organisation within the department and the skill set inherent rank</w:t>
      </w:r>
      <w:r>
        <w:rPr>
          <w:rFonts w:ascii="Arial" w:hAnsi="Arial" w:cs="Arial"/>
          <w:sz w:val="20"/>
          <w:szCs w:val="20"/>
        </w:rPr>
        <w:t xml:space="preserve"> of personnel required to fill the roles of the detachment.</w:t>
      </w:r>
    </w:p>
    <w:tbl>
      <w:tblPr>
        <w:tblpPr w:leftFromText="180" w:rightFromText="180" w:vertAnchor="page" w:horzAnchor="margin" w:tblpXSpec="center" w:tblpY="5353"/>
        <w:tblW w:w="7400" w:type="dxa"/>
        <w:tblLook w:val="04A0" w:firstRow="1" w:lastRow="0" w:firstColumn="1" w:lastColumn="0" w:noHBand="0" w:noVBand="1"/>
      </w:tblPr>
      <w:tblGrid>
        <w:gridCol w:w="3700"/>
        <w:gridCol w:w="3700"/>
      </w:tblGrid>
      <w:tr w:rsidR="00912C61" w:rsidRPr="00CE7808" w14:paraId="6D7A23B1" w14:textId="77777777" w:rsidTr="00912C61">
        <w:trPr>
          <w:trHeight w:val="340"/>
        </w:trPr>
        <w:tc>
          <w:tcPr>
            <w:tcW w:w="37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7DA9D46" w14:textId="77777777" w:rsidR="00912C61" w:rsidRPr="00CE7808" w:rsidRDefault="00912C61" w:rsidP="00912C61">
            <w:pPr>
              <w:jc w:val="center"/>
              <w:rPr>
                <w:rFonts w:ascii="Arial" w:hAnsi="Arial" w:cs="Arial"/>
                <w:b/>
                <w:bCs/>
                <w:color w:val="000000"/>
                <w:sz w:val="20"/>
                <w:szCs w:val="20"/>
              </w:rPr>
            </w:pPr>
            <w:r w:rsidRPr="00CE7808">
              <w:rPr>
                <w:rFonts w:ascii="Arial" w:hAnsi="Arial" w:cs="Arial"/>
                <w:b/>
                <w:bCs/>
                <w:color w:val="000000"/>
                <w:sz w:val="20"/>
                <w:szCs w:val="20"/>
              </w:rPr>
              <w:t>Role</w:t>
            </w:r>
          </w:p>
        </w:tc>
        <w:tc>
          <w:tcPr>
            <w:tcW w:w="3700" w:type="dxa"/>
            <w:tcBorders>
              <w:top w:val="single" w:sz="8" w:space="0" w:color="auto"/>
              <w:left w:val="nil"/>
              <w:bottom w:val="single" w:sz="8" w:space="0" w:color="auto"/>
              <w:right w:val="single" w:sz="8" w:space="0" w:color="auto"/>
            </w:tcBorders>
            <w:shd w:val="clear" w:color="auto" w:fill="auto"/>
            <w:noWrap/>
            <w:vAlign w:val="bottom"/>
            <w:hideMark/>
          </w:tcPr>
          <w:p w14:paraId="78D06330" w14:textId="77777777" w:rsidR="00912C61" w:rsidRPr="00CE7808" w:rsidRDefault="00912C61" w:rsidP="00912C61">
            <w:pPr>
              <w:jc w:val="center"/>
              <w:rPr>
                <w:rFonts w:ascii="Arial" w:hAnsi="Arial" w:cs="Arial"/>
                <w:b/>
                <w:bCs/>
                <w:color w:val="000000"/>
                <w:sz w:val="20"/>
                <w:szCs w:val="20"/>
              </w:rPr>
            </w:pPr>
            <w:r w:rsidRPr="00CE7808">
              <w:rPr>
                <w:rFonts w:ascii="Arial" w:hAnsi="Arial" w:cs="Arial"/>
                <w:b/>
                <w:bCs/>
                <w:color w:val="000000"/>
                <w:sz w:val="20"/>
                <w:szCs w:val="20"/>
              </w:rPr>
              <w:t xml:space="preserve">Rank </w:t>
            </w:r>
          </w:p>
        </w:tc>
      </w:tr>
      <w:tr w:rsidR="00912C61" w:rsidRPr="00CE7808" w14:paraId="2D18C330" w14:textId="77777777" w:rsidTr="00912C61">
        <w:trPr>
          <w:trHeight w:val="349"/>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01B835DD"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Detachment IC</w:t>
            </w:r>
          </w:p>
        </w:tc>
        <w:tc>
          <w:tcPr>
            <w:tcW w:w="3700" w:type="dxa"/>
            <w:tcBorders>
              <w:top w:val="nil"/>
              <w:left w:val="nil"/>
              <w:bottom w:val="single" w:sz="4" w:space="0" w:color="auto"/>
              <w:right w:val="single" w:sz="8" w:space="0" w:color="auto"/>
            </w:tcBorders>
            <w:shd w:val="clear" w:color="auto" w:fill="auto"/>
            <w:noWrap/>
            <w:vAlign w:val="bottom"/>
            <w:hideMark/>
          </w:tcPr>
          <w:p w14:paraId="12F71CCE"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WO2</w:t>
            </w:r>
          </w:p>
        </w:tc>
      </w:tr>
      <w:tr w:rsidR="00912C61" w:rsidRPr="00CE7808" w14:paraId="3D18CCC7" w14:textId="77777777" w:rsidTr="00912C61">
        <w:trPr>
          <w:trHeight w:val="320"/>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2A04C355"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Movements SNCO</w:t>
            </w:r>
          </w:p>
        </w:tc>
        <w:tc>
          <w:tcPr>
            <w:tcW w:w="3700" w:type="dxa"/>
            <w:tcBorders>
              <w:top w:val="nil"/>
              <w:left w:val="nil"/>
              <w:bottom w:val="single" w:sz="4" w:space="0" w:color="auto"/>
              <w:right w:val="single" w:sz="8" w:space="0" w:color="auto"/>
            </w:tcBorders>
            <w:shd w:val="clear" w:color="auto" w:fill="auto"/>
            <w:noWrap/>
            <w:vAlign w:val="bottom"/>
            <w:hideMark/>
          </w:tcPr>
          <w:p w14:paraId="13C664E1"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Sgt/SSgt</w:t>
            </w:r>
          </w:p>
        </w:tc>
      </w:tr>
      <w:tr w:rsidR="00912C61" w:rsidRPr="00CE7808" w14:paraId="6055A486" w14:textId="77777777" w:rsidTr="00912C61">
        <w:trPr>
          <w:trHeight w:val="320"/>
        </w:trPr>
        <w:tc>
          <w:tcPr>
            <w:tcW w:w="3700" w:type="dxa"/>
            <w:tcBorders>
              <w:top w:val="nil"/>
              <w:left w:val="single" w:sz="8" w:space="0" w:color="auto"/>
              <w:bottom w:val="single" w:sz="4" w:space="0" w:color="auto"/>
              <w:right w:val="single" w:sz="4" w:space="0" w:color="auto"/>
            </w:tcBorders>
            <w:shd w:val="clear" w:color="auto" w:fill="auto"/>
            <w:noWrap/>
            <w:vAlign w:val="bottom"/>
            <w:hideMark/>
          </w:tcPr>
          <w:p w14:paraId="7B74BB3E"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Operations JNCO</w:t>
            </w:r>
          </w:p>
        </w:tc>
        <w:tc>
          <w:tcPr>
            <w:tcW w:w="3700" w:type="dxa"/>
            <w:tcBorders>
              <w:top w:val="nil"/>
              <w:left w:val="nil"/>
              <w:bottom w:val="single" w:sz="4" w:space="0" w:color="auto"/>
              <w:right w:val="single" w:sz="8" w:space="0" w:color="auto"/>
            </w:tcBorders>
            <w:shd w:val="clear" w:color="auto" w:fill="auto"/>
            <w:noWrap/>
            <w:vAlign w:val="bottom"/>
            <w:hideMark/>
          </w:tcPr>
          <w:p w14:paraId="48402844"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Cpl</w:t>
            </w:r>
          </w:p>
        </w:tc>
      </w:tr>
      <w:tr w:rsidR="00912C61" w:rsidRPr="00CE7808" w14:paraId="7671E0FA" w14:textId="77777777" w:rsidTr="00912C61">
        <w:trPr>
          <w:trHeight w:val="340"/>
        </w:trPr>
        <w:tc>
          <w:tcPr>
            <w:tcW w:w="3700" w:type="dxa"/>
            <w:tcBorders>
              <w:top w:val="nil"/>
              <w:left w:val="single" w:sz="8" w:space="0" w:color="auto"/>
              <w:bottom w:val="single" w:sz="8" w:space="0" w:color="auto"/>
              <w:right w:val="single" w:sz="4" w:space="0" w:color="auto"/>
            </w:tcBorders>
            <w:shd w:val="clear" w:color="auto" w:fill="auto"/>
            <w:noWrap/>
            <w:vAlign w:val="bottom"/>
            <w:hideMark/>
          </w:tcPr>
          <w:p w14:paraId="50959121"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Movements JNCO</w:t>
            </w:r>
          </w:p>
        </w:tc>
        <w:tc>
          <w:tcPr>
            <w:tcW w:w="3700" w:type="dxa"/>
            <w:tcBorders>
              <w:top w:val="nil"/>
              <w:left w:val="nil"/>
              <w:bottom w:val="single" w:sz="8" w:space="0" w:color="auto"/>
              <w:right w:val="single" w:sz="8" w:space="0" w:color="auto"/>
            </w:tcBorders>
            <w:shd w:val="clear" w:color="auto" w:fill="auto"/>
            <w:noWrap/>
            <w:vAlign w:val="bottom"/>
            <w:hideMark/>
          </w:tcPr>
          <w:p w14:paraId="14ED80C6" w14:textId="77777777" w:rsidR="00912C61" w:rsidRPr="00CE7808" w:rsidRDefault="00912C61" w:rsidP="00912C61">
            <w:pPr>
              <w:jc w:val="center"/>
              <w:rPr>
                <w:rFonts w:ascii="Arial" w:hAnsi="Arial" w:cs="Arial"/>
                <w:color w:val="000000"/>
                <w:sz w:val="20"/>
                <w:szCs w:val="20"/>
              </w:rPr>
            </w:pPr>
            <w:r w:rsidRPr="00CE7808">
              <w:rPr>
                <w:rFonts w:ascii="Arial" w:hAnsi="Arial" w:cs="Arial"/>
                <w:color w:val="000000"/>
                <w:sz w:val="20"/>
                <w:szCs w:val="20"/>
              </w:rPr>
              <w:t>LCpl</w:t>
            </w:r>
          </w:p>
        </w:tc>
      </w:tr>
    </w:tbl>
    <w:p w14:paraId="628804F2" w14:textId="77777777" w:rsidR="005D12C7" w:rsidRDefault="005D12C7" w:rsidP="005D12C7">
      <w:pPr>
        <w:tabs>
          <w:tab w:val="left" w:pos="4057"/>
        </w:tabs>
        <w:rPr>
          <w:rFonts w:ascii="Arial" w:hAnsi="Arial" w:cs="Arial"/>
          <w:sz w:val="20"/>
          <w:szCs w:val="20"/>
        </w:rPr>
      </w:pPr>
    </w:p>
    <w:p w14:paraId="4EA1FA84" w14:textId="77777777" w:rsidR="005D12C7" w:rsidRDefault="005D12C7" w:rsidP="005D12C7">
      <w:pPr>
        <w:tabs>
          <w:tab w:val="left" w:pos="4057"/>
        </w:tabs>
        <w:rPr>
          <w:rFonts w:ascii="Arial" w:hAnsi="Arial" w:cs="Arial"/>
          <w:sz w:val="20"/>
          <w:szCs w:val="20"/>
        </w:rPr>
      </w:pPr>
    </w:p>
    <w:p w14:paraId="37146FAC" w14:textId="77777777" w:rsidR="005D12C7" w:rsidRDefault="005D12C7" w:rsidP="005D12C7">
      <w:pPr>
        <w:tabs>
          <w:tab w:val="left" w:pos="4057"/>
        </w:tabs>
        <w:rPr>
          <w:rFonts w:ascii="Arial" w:hAnsi="Arial" w:cs="Arial"/>
          <w:sz w:val="20"/>
          <w:szCs w:val="20"/>
        </w:rPr>
      </w:pPr>
    </w:p>
    <w:p w14:paraId="260CEB88" w14:textId="77777777" w:rsidR="005D12C7" w:rsidRDefault="005D12C7" w:rsidP="005D12C7">
      <w:pPr>
        <w:tabs>
          <w:tab w:val="left" w:pos="4057"/>
        </w:tabs>
        <w:rPr>
          <w:rFonts w:ascii="Arial" w:hAnsi="Arial" w:cs="Arial"/>
          <w:sz w:val="20"/>
          <w:szCs w:val="20"/>
        </w:rPr>
      </w:pPr>
    </w:p>
    <w:p w14:paraId="58B49646" w14:textId="77777777" w:rsidR="005D12C7" w:rsidRDefault="005D12C7" w:rsidP="005D12C7">
      <w:pPr>
        <w:tabs>
          <w:tab w:val="left" w:pos="4057"/>
        </w:tabs>
        <w:rPr>
          <w:rFonts w:ascii="Arial" w:hAnsi="Arial" w:cs="Arial"/>
          <w:sz w:val="20"/>
          <w:szCs w:val="20"/>
        </w:rPr>
      </w:pPr>
    </w:p>
    <w:p w14:paraId="22F5DB6A" w14:textId="77777777" w:rsidR="005D12C7" w:rsidRDefault="005D12C7" w:rsidP="005D12C7">
      <w:pPr>
        <w:tabs>
          <w:tab w:val="left" w:pos="4057"/>
        </w:tabs>
        <w:rPr>
          <w:rFonts w:ascii="Arial" w:hAnsi="Arial" w:cs="Arial"/>
          <w:sz w:val="20"/>
          <w:szCs w:val="20"/>
        </w:rPr>
      </w:pPr>
    </w:p>
    <w:p w14:paraId="48383AE8" w14:textId="77777777" w:rsidR="00294076" w:rsidRDefault="00294076" w:rsidP="005D12C7">
      <w:pPr>
        <w:tabs>
          <w:tab w:val="left" w:pos="4057"/>
        </w:tabs>
        <w:rPr>
          <w:rFonts w:ascii="Arial" w:hAnsi="Arial" w:cs="Arial"/>
          <w:sz w:val="20"/>
          <w:szCs w:val="20"/>
        </w:rPr>
      </w:pPr>
    </w:p>
    <w:p w14:paraId="3038BD02" w14:textId="77777777" w:rsidR="00294076" w:rsidRDefault="00294076" w:rsidP="005D12C7">
      <w:pPr>
        <w:tabs>
          <w:tab w:val="left" w:pos="4057"/>
        </w:tabs>
        <w:rPr>
          <w:rFonts w:ascii="Arial" w:hAnsi="Arial" w:cs="Arial"/>
          <w:sz w:val="20"/>
          <w:szCs w:val="20"/>
        </w:rPr>
      </w:pPr>
    </w:p>
    <w:p w14:paraId="0BB7D0B1" w14:textId="77777777" w:rsidR="00294076" w:rsidRDefault="00294076" w:rsidP="005D12C7">
      <w:pPr>
        <w:tabs>
          <w:tab w:val="left" w:pos="4057"/>
        </w:tabs>
        <w:rPr>
          <w:rFonts w:ascii="Arial" w:hAnsi="Arial" w:cs="Arial"/>
          <w:sz w:val="20"/>
          <w:szCs w:val="20"/>
        </w:rPr>
      </w:pPr>
    </w:p>
    <w:p w14:paraId="767B2B49" w14:textId="761CBF98" w:rsidR="005D12C7" w:rsidRPr="00B75C4C" w:rsidRDefault="005D12C7" w:rsidP="00493044">
      <w:pPr>
        <w:tabs>
          <w:tab w:val="left" w:pos="4057"/>
        </w:tabs>
        <w:jc w:val="center"/>
        <w:outlineLvl w:val="0"/>
        <w:rPr>
          <w:rFonts w:ascii="Arial" w:hAnsi="Arial" w:cs="Arial"/>
          <w:sz w:val="16"/>
          <w:szCs w:val="16"/>
          <w:u w:val="single"/>
        </w:rPr>
      </w:pPr>
      <w:r w:rsidRPr="00B75C4C">
        <w:rPr>
          <w:rFonts w:ascii="Arial" w:hAnsi="Arial" w:cs="Arial"/>
          <w:sz w:val="16"/>
          <w:szCs w:val="16"/>
          <w:u w:val="single"/>
        </w:rPr>
        <w:t>Fig. 1</w:t>
      </w:r>
    </w:p>
    <w:p w14:paraId="304B8D6B" w14:textId="77777777" w:rsidR="00493044" w:rsidRDefault="00493044" w:rsidP="005D12C7">
      <w:pPr>
        <w:tabs>
          <w:tab w:val="left" w:pos="4057"/>
        </w:tabs>
        <w:rPr>
          <w:rFonts w:ascii="Arial" w:hAnsi="Arial" w:cs="Arial"/>
        </w:rPr>
      </w:pPr>
    </w:p>
    <w:p w14:paraId="3AFF3CA5" w14:textId="28ED5FD4" w:rsidR="00C97D72" w:rsidRPr="00881510" w:rsidRDefault="00C97D72" w:rsidP="005D12C7">
      <w:pPr>
        <w:tabs>
          <w:tab w:val="left" w:pos="4057"/>
        </w:tabs>
        <w:rPr>
          <w:rFonts w:ascii="Arial" w:hAnsi="Arial" w:cs="Arial"/>
          <w:sz w:val="20"/>
          <w:szCs w:val="20"/>
        </w:rPr>
      </w:pPr>
      <w:r w:rsidRPr="00881510">
        <w:rPr>
          <w:rFonts w:ascii="Arial" w:hAnsi="Arial" w:cs="Arial"/>
          <w:sz w:val="20"/>
          <w:szCs w:val="20"/>
        </w:rPr>
        <w:t xml:space="preserve">5.1.2   </w:t>
      </w:r>
      <w:r w:rsidR="00881510">
        <w:rPr>
          <w:rFonts w:ascii="Arial" w:hAnsi="Arial" w:cs="Arial"/>
          <w:sz w:val="20"/>
          <w:szCs w:val="20"/>
        </w:rPr>
        <w:t xml:space="preserve"> </w:t>
      </w:r>
      <w:r w:rsidR="00E675AC">
        <w:rPr>
          <w:rFonts w:ascii="Arial" w:hAnsi="Arial" w:cs="Arial"/>
          <w:sz w:val="20"/>
          <w:szCs w:val="20"/>
        </w:rPr>
        <w:t xml:space="preserve">UKMCNA </w:t>
      </w:r>
      <w:r w:rsidR="00881510">
        <w:rPr>
          <w:rFonts w:ascii="Arial" w:hAnsi="Arial" w:cs="Arial"/>
          <w:sz w:val="20"/>
          <w:szCs w:val="20"/>
        </w:rPr>
        <w:t xml:space="preserve">will be situated within </w:t>
      </w:r>
      <w:r w:rsidR="00C75CAB">
        <w:rPr>
          <w:rFonts w:ascii="Arial" w:hAnsi="Arial" w:cs="Arial"/>
          <w:sz w:val="20"/>
          <w:szCs w:val="20"/>
        </w:rPr>
        <w:t>the British embassy</w:t>
      </w:r>
      <w:r w:rsidR="00881510">
        <w:rPr>
          <w:rFonts w:ascii="Arial" w:hAnsi="Arial" w:cs="Arial"/>
          <w:sz w:val="20"/>
          <w:szCs w:val="20"/>
        </w:rPr>
        <w:t xml:space="preserve">, </w:t>
      </w:r>
      <w:r w:rsidR="00C75CAB">
        <w:rPr>
          <w:rFonts w:ascii="Arial" w:hAnsi="Arial" w:cs="Arial"/>
          <w:sz w:val="20"/>
          <w:szCs w:val="20"/>
        </w:rPr>
        <w:t>in</w:t>
      </w:r>
      <w:r w:rsidR="007400AC">
        <w:rPr>
          <w:rFonts w:ascii="Arial" w:hAnsi="Arial" w:cs="Arial"/>
          <w:sz w:val="20"/>
          <w:szCs w:val="20"/>
        </w:rPr>
        <w:t xml:space="preserve"> turn</w:t>
      </w:r>
      <w:r w:rsidR="00881510">
        <w:rPr>
          <w:rFonts w:ascii="Arial" w:hAnsi="Arial" w:cs="Arial"/>
          <w:sz w:val="20"/>
          <w:szCs w:val="20"/>
        </w:rPr>
        <w:t xml:space="preserve"> directly commanded by </w:t>
      </w:r>
      <w:r w:rsidR="00C75CAB">
        <w:rPr>
          <w:rFonts w:ascii="Arial" w:hAnsi="Arial" w:cs="Arial"/>
          <w:sz w:val="20"/>
          <w:szCs w:val="20"/>
        </w:rPr>
        <w:t xml:space="preserve">the overseas </w:t>
      </w:r>
      <w:r w:rsidR="00881510">
        <w:rPr>
          <w:rFonts w:ascii="Arial" w:hAnsi="Arial" w:cs="Arial"/>
          <w:sz w:val="20"/>
          <w:szCs w:val="20"/>
        </w:rPr>
        <w:t>Mov</w:t>
      </w:r>
      <w:r w:rsidR="00912C61">
        <w:rPr>
          <w:rFonts w:ascii="Arial" w:hAnsi="Arial" w:cs="Arial"/>
          <w:sz w:val="20"/>
          <w:szCs w:val="20"/>
        </w:rPr>
        <w:t>ements Controllers</w:t>
      </w:r>
      <w:r w:rsidR="00881510">
        <w:rPr>
          <w:rFonts w:ascii="Arial" w:hAnsi="Arial" w:cs="Arial"/>
          <w:sz w:val="20"/>
          <w:szCs w:val="20"/>
        </w:rPr>
        <w:t xml:space="preserve"> WO</w:t>
      </w:r>
      <w:r w:rsidR="00912C61">
        <w:rPr>
          <w:rFonts w:ascii="Arial" w:hAnsi="Arial" w:cs="Arial"/>
          <w:sz w:val="20"/>
          <w:szCs w:val="20"/>
        </w:rPr>
        <w:t>1 who is located in the UK.</w:t>
      </w:r>
    </w:p>
    <w:p w14:paraId="4F705AD6" w14:textId="6CC6476D" w:rsidR="005D12C7" w:rsidRPr="00035905" w:rsidRDefault="00C97D72" w:rsidP="005D12C7">
      <w:pPr>
        <w:tabs>
          <w:tab w:val="left" w:pos="4057"/>
        </w:tabs>
        <w:rPr>
          <w:rFonts w:ascii="Arial" w:hAnsi="Arial" w:cs="Arial"/>
        </w:rPr>
      </w:pPr>
      <w:r>
        <w:rPr>
          <w:rFonts w:ascii="Arial" w:hAnsi="Arial" w:cs="Arial"/>
        </w:rPr>
        <w:t xml:space="preserve">  </w:t>
      </w:r>
    </w:p>
    <w:p w14:paraId="2459981D"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Department Philosophy</w:t>
      </w:r>
    </w:p>
    <w:p w14:paraId="1C2D583E" w14:textId="77777777" w:rsidR="005D12C7" w:rsidRDefault="005D12C7" w:rsidP="005D12C7">
      <w:pPr>
        <w:tabs>
          <w:tab w:val="left" w:pos="4057"/>
        </w:tabs>
        <w:rPr>
          <w:rFonts w:ascii="Arial" w:hAnsi="Arial" w:cs="Arial"/>
        </w:rPr>
      </w:pPr>
    </w:p>
    <w:p w14:paraId="129F15D9" w14:textId="77777777" w:rsidR="005D12C7" w:rsidRPr="001A058A" w:rsidRDefault="005D12C7" w:rsidP="005D12C7">
      <w:r>
        <w:rPr>
          <w:rFonts w:ascii="Arial" w:hAnsi="Arial" w:cs="Arial"/>
          <w:sz w:val="20"/>
          <w:szCs w:val="20"/>
        </w:rPr>
        <w:t>5</w:t>
      </w:r>
      <w:r w:rsidRPr="00CE7808">
        <w:rPr>
          <w:rFonts w:ascii="Arial" w:hAnsi="Arial" w:cs="Arial"/>
          <w:sz w:val="20"/>
          <w:szCs w:val="20"/>
        </w:rPr>
        <w:t>.2.1</w:t>
      </w:r>
      <w:r>
        <w:rPr>
          <w:rFonts w:ascii="Arial" w:hAnsi="Arial" w:cs="Arial"/>
          <w:sz w:val="20"/>
          <w:szCs w:val="20"/>
        </w:rPr>
        <w:t xml:space="preserve">     </w:t>
      </w:r>
      <w:r w:rsidRPr="00BD6B75">
        <w:rPr>
          <w:rFonts w:ascii="Arial" w:hAnsi="Arial" w:cs="Arial"/>
          <w:color w:val="000000" w:themeColor="text1"/>
          <w:sz w:val="20"/>
          <w:szCs w:val="20"/>
          <w:shd w:val="clear" w:color="auto" w:fill="FFFFFF"/>
        </w:rPr>
        <w:t>Movement Controllers are responsible for the planning, preparation and efficient movement of troops, vehicles and supplies from main base locations to anywhere in the world. The department must have the ability to take charge – these roles requires personalities with the ability to give instructions and have the confidence to brief to higher ranks.</w:t>
      </w:r>
    </w:p>
    <w:p w14:paraId="7C15D8B4" w14:textId="77777777" w:rsidR="005D12C7" w:rsidRPr="00035905" w:rsidRDefault="005D12C7" w:rsidP="005D12C7">
      <w:pPr>
        <w:tabs>
          <w:tab w:val="left" w:pos="4057"/>
        </w:tabs>
        <w:rPr>
          <w:rFonts w:ascii="Arial" w:hAnsi="Arial" w:cs="Arial"/>
        </w:rPr>
      </w:pPr>
    </w:p>
    <w:p w14:paraId="6D277E67"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 xml:space="preserve">Personnel Policies </w:t>
      </w:r>
    </w:p>
    <w:p w14:paraId="1F292FEE" w14:textId="77777777" w:rsidR="005D12C7" w:rsidRPr="00035905" w:rsidRDefault="005D12C7" w:rsidP="005D12C7">
      <w:pPr>
        <w:tabs>
          <w:tab w:val="left" w:pos="4057"/>
        </w:tabs>
        <w:rPr>
          <w:rFonts w:ascii="Arial" w:hAnsi="Arial" w:cs="Arial"/>
        </w:rPr>
      </w:pPr>
    </w:p>
    <w:p w14:paraId="0A207057" w14:textId="1E30645A" w:rsidR="005D12C7" w:rsidRDefault="005D12C7" w:rsidP="005D12C7">
      <w:pPr>
        <w:tabs>
          <w:tab w:val="left" w:pos="4057"/>
        </w:tabs>
        <w:rPr>
          <w:rFonts w:ascii="Arial" w:hAnsi="Arial" w:cs="Arial"/>
          <w:sz w:val="20"/>
          <w:szCs w:val="20"/>
        </w:rPr>
      </w:pPr>
      <w:r w:rsidRPr="0018696C">
        <w:rPr>
          <w:rFonts w:ascii="Arial" w:hAnsi="Arial" w:cs="Arial"/>
          <w:sz w:val="20"/>
          <w:szCs w:val="20"/>
        </w:rPr>
        <w:t>5.3.1</w:t>
      </w:r>
      <w:r>
        <w:rPr>
          <w:rFonts w:ascii="Arial" w:hAnsi="Arial" w:cs="Arial"/>
          <w:sz w:val="20"/>
          <w:szCs w:val="20"/>
        </w:rPr>
        <w:t xml:space="preserve">     The department will provide a safe and fair working environment in compliance with the UK Health and Safety at Work Act 1974, and present equal opportunities, complying to the UK Equality Act 2010</w:t>
      </w:r>
      <w:r w:rsidR="00952527">
        <w:rPr>
          <w:rFonts w:ascii="Arial" w:hAnsi="Arial" w:cs="Arial"/>
          <w:sz w:val="20"/>
          <w:szCs w:val="20"/>
        </w:rPr>
        <w:t xml:space="preserve"> for employees</w:t>
      </w:r>
      <w:r>
        <w:rPr>
          <w:rFonts w:ascii="Arial" w:hAnsi="Arial" w:cs="Arial"/>
          <w:sz w:val="20"/>
          <w:szCs w:val="20"/>
        </w:rPr>
        <w:t xml:space="preserve">. The Army </w:t>
      </w:r>
      <w:r w:rsidR="007154AB">
        <w:rPr>
          <w:rFonts w:ascii="Arial" w:hAnsi="Arial" w:cs="Arial"/>
          <w:sz w:val="20"/>
          <w:szCs w:val="20"/>
        </w:rPr>
        <w:t xml:space="preserve">as an organisation has policies regarding bullying and harassment and disciplinary issues are swiftly dealt with, usually in the form of dismissal. Service Complaints are available for members to involve a MOD compliance team who will impartially follow-up all cases. </w:t>
      </w:r>
    </w:p>
    <w:p w14:paraId="198279E6" w14:textId="77777777" w:rsidR="005D12C7" w:rsidRDefault="005D12C7" w:rsidP="005D12C7">
      <w:pPr>
        <w:tabs>
          <w:tab w:val="left" w:pos="4057"/>
        </w:tabs>
        <w:rPr>
          <w:rFonts w:ascii="Arial" w:hAnsi="Arial" w:cs="Arial"/>
          <w:sz w:val="20"/>
          <w:szCs w:val="20"/>
        </w:rPr>
      </w:pPr>
    </w:p>
    <w:p w14:paraId="3D8B1A30" w14:textId="20D46A67" w:rsidR="005D12C7" w:rsidRPr="0018696C" w:rsidRDefault="005D12C7" w:rsidP="005D12C7">
      <w:pPr>
        <w:tabs>
          <w:tab w:val="left" w:pos="4057"/>
        </w:tabs>
        <w:rPr>
          <w:rFonts w:ascii="Arial" w:hAnsi="Arial" w:cs="Arial"/>
          <w:sz w:val="20"/>
          <w:szCs w:val="20"/>
        </w:rPr>
      </w:pPr>
      <w:r>
        <w:rPr>
          <w:rFonts w:ascii="Arial" w:hAnsi="Arial" w:cs="Arial"/>
          <w:sz w:val="20"/>
          <w:szCs w:val="20"/>
        </w:rPr>
        <w:t xml:space="preserve">5.3.2     Regular feedback in terms of individual appraisals will motivate team members, with clear goals set from the outset. The post at </w:t>
      </w:r>
      <w:r w:rsidR="00E04F44">
        <w:rPr>
          <w:rFonts w:ascii="Arial" w:hAnsi="Arial" w:cs="Arial"/>
          <w:sz w:val="20"/>
          <w:szCs w:val="20"/>
        </w:rPr>
        <w:t>UKMCNA</w:t>
      </w:r>
      <w:r>
        <w:rPr>
          <w:rFonts w:ascii="Arial" w:hAnsi="Arial" w:cs="Arial"/>
          <w:sz w:val="20"/>
          <w:szCs w:val="20"/>
        </w:rPr>
        <w:t>, seen to be a high-profile stepping-stone within the trade for extrinsic rewards such as promotion, increased salary and preferred postings to attract top performers. This in turn will produce firm-based performance.</w:t>
      </w:r>
    </w:p>
    <w:p w14:paraId="1C786EAB" w14:textId="77777777" w:rsidR="005D12C7" w:rsidRPr="00035905" w:rsidRDefault="005D12C7" w:rsidP="005D12C7">
      <w:pPr>
        <w:tabs>
          <w:tab w:val="left" w:pos="4057"/>
        </w:tabs>
        <w:rPr>
          <w:rFonts w:ascii="Arial" w:hAnsi="Arial" w:cs="Arial"/>
        </w:rPr>
      </w:pPr>
    </w:p>
    <w:p w14:paraId="533A57AF"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t>Training</w:t>
      </w:r>
    </w:p>
    <w:p w14:paraId="0042ABF2" w14:textId="77777777" w:rsidR="005D12C7" w:rsidRPr="00035905" w:rsidRDefault="005D12C7" w:rsidP="005D12C7">
      <w:pPr>
        <w:tabs>
          <w:tab w:val="left" w:pos="4057"/>
        </w:tabs>
        <w:rPr>
          <w:rFonts w:ascii="Arial" w:hAnsi="Arial" w:cs="Arial"/>
        </w:rPr>
      </w:pPr>
    </w:p>
    <w:p w14:paraId="07A0C5FB" w14:textId="1002B621" w:rsidR="00D147DB" w:rsidRPr="00912C61" w:rsidRDefault="005D12C7" w:rsidP="005D12C7">
      <w:pPr>
        <w:tabs>
          <w:tab w:val="left" w:pos="4057"/>
        </w:tabs>
        <w:rPr>
          <w:rFonts w:ascii="Arial" w:hAnsi="Arial" w:cs="Arial"/>
          <w:sz w:val="20"/>
          <w:szCs w:val="20"/>
        </w:rPr>
      </w:pPr>
      <w:r w:rsidRPr="00BD6B75">
        <w:rPr>
          <w:rFonts w:ascii="Arial" w:hAnsi="Arial" w:cs="Arial"/>
          <w:sz w:val="20"/>
          <w:szCs w:val="20"/>
        </w:rPr>
        <w:t>5.4.1</w:t>
      </w:r>
      <w:r>
        <w:rPr>
          <w:rFonts w:ascii="Arial" w:hAnsi="Arial" w:cs="Arial"/>
          <w:sz w:val="20"/>
          <w:szCs w:val="20"/>
        </w:rPr>
        <w:t xml:space="preserve">     Movement Control</w:t>
      </w:r>
      <w:r w:rsidR="00912C61">
        <w:rPr>
          <w:rFonts w:ascii="Arial" w:hAnsi="Arial" w:cs="Arial"/>
          <w:sz w:val="20"/>
          <w:szCs w:val="20"/>
        </w:rPr>
        <w:t>lers</w:t>
      </w:r>
      <w:r>
        <w:rPr>
          <w:rFonts w:ascii="Arial" w:hAnsi="Arial" w:cs="Arial"/>
          <w:sz w:val="20"/>
          <w:szCs w:val="20"/>
        </w:rPr>
        <w:t xml:space="preserve"> will meet the standard needed for the post by way of trade training. Specific training, for instance the All Arms Dangerous Goods Consignors Course, will be achieved by way of external courses at DMTS RAF Brize Norton or MOD </w:t>
      </w:r>
      <w:proofErr w:type="spellStart"/>
      <w:r w:rsidR="00912C61">
        <w:rPr>
          <w:rFonts w:ascii="Arial" w:hAnsi="Arial" w:cs="Arial"/>
          <w:sz w:val="20"/>
          <w:szCs w:val="20"/>
        </w:rPr>
        <w:t>Deepcut</w:t>
      </w:r>
      <w:proofErr w:type="spellEnd"/>
      <w:r>
        <w:rPr>
          <w:rFonts w:ascii="Arial" w:hAnsi="Arial" w:cs="Arial"/>
          <w:sz w:val="20"/>
          <w:szCs w:val="20"/>
        </w:rPr>
        <w:t xml:space="preserve"> as applicable. As aforementioned development of individuals will be monitored by the Detachment IC by way of internal appraisals.</w:t>
      </w:r>
    </w:p>
    <w:p w14:paraId="20D30138" w14:textId="77777777" w:rsidR="00D147DB" w:rsidRPr="00035905" w:rsidRDefault="00D147DB" w:rsidP="005D12C7">
      <w:pPr>
        <w:tabs>
          <w:tab w:val="left" w:pos="4057"/>
        </w:tabs>
        <w:rPr>
          <w:rFonts w:ascii="Arial" w:hAnsi="Arial" w:cs="Arial"/>
        </w:rPr>
      </w:pPr>
    </w:p>
    <w:p w14:paraId="449CC548" w14:textId="77777777" w:rsidR="005D12C7" w:rsidRPr="00035905" w:rsidRDefault="005D12C7" w:rsidP="005D12C7">
      <w:pPr>
        <w:pStyle w:val="ListParagraph"/>
        <w:numPr>
          <w:ilvl w:val="1"/>
          <w:numId w:val="2"/>
        </w:numPr>
        <w:tabs>
          <w:tab w:val="left" w:pos="4057"/>
        </w:tabs>
        <w:rPr>
          <w:rFonts w:ascii="Arial" w:hAnsi="Arial" w:cs="Arial"/>
        </w:rPr>
      </w:pPr>
      <w:r w:rsidRPr="00035905">
        <w:rPr>
          <w:rFonts w:ascii="Arial" w:hAnsi="Arial" w:cs="Arial"/>
        </w:rPr>
        <w:lastRenderedPageBreak/>
        <w:t>Record Keeping</w:t>
      </w:r>
    </w:p>
    <w:p w14:paraId="4D492DBA" w14:textId="77777777" w:rsidR="005D12C7" w:rsidRDefault="005D12C7" w:rsidP="005D12C7">
      <w:pPr>
        <w:tabs>
          <w:tab w:val="left" w:pos="4057"/>
        </w:tabs>
        <w:rPr>
          <w:rFonts w:ascii="Arial" w:hAnsi="Arial" w:cs="Arial"/>
          <w:b/>
        </w:rPr>
      </w:pPr>
    </w:p>
    <w:p w14:paraId="0B6C18DB" w14:textId="2AAB008B" w:rsidR="005D12C7" w:rsidRPr="00BB23E4" w:rsidRDefault="005D12C7" w:rsidP="005D12C7">
      <w:pPr>
        <w:tabs>
          <w:tab w:val="left" w:pos="4057"/>
        </w:tabs>
        <w:rPr>
          <w:rFonts w:ascii="Arial" w:hAnsi="Arial" w:cs="Arial"/>
        </w:rPr>
      </w:pPr>
      <w:r w:rsidRPr="00BB23E4">
        <w:rPr>
          <w:rFonts w:ascii="Arial" w:hAnsi="Arial" w:cs="Arial"/>
          <w:sz w:val="20"/>
          <w:szCs w:val="20"/>
        </w:rPr>
        <w:t xml:space="preserve">5.5.1    </w:t>
      </w:r>
      <w:r w:rsidRPr="00BB23E4">
        <w:rPr>
          <w:rFonts w:ascii="Arial" w:hAnsi="Arial" w:cs="Arial"/>
          <w:b/>
        </w:rPr>
        <w:t xml:space="preserve"> </w:t>
      </w:r>
      <w:r w:rsidRPr="00BB23E4">
        <w:rPr>
          <w:rFonts w:ascii="Arial" w:hAnsi="Arial" w:cs="Arial"/>
          <w:sz w:val="20"/>
          <w:szCs w:val="20"/>
        </w:rPr>
        <w:t>Complying with MOD policy</w:t>
      </w:r>
      <w:r>
        <w:rPr>
          <w:rFonts w:ascii="Arial" w:hAnsi="Arial" w:cs="Arial"/>
          <w:sz w:val="20"/>
          <w:szCs w:val="20"/>
        </w:rPr>
        <w:t xml:space="preserve">, statistical data including documents needed to initiate/accept movement will be kept for a period of 2 years. This is extended for 5 years when carriage of Dangerous Goods is concerned, complying with international regulations for any mode of transport. Statistical data will be forwarded to the SA Mov (WO1) at Movement Control Centre within Regional Command monthly, </w:t>
      </w:r>
      <w:r w:rsidRPr="00BB23E4">
        <w:rPr>
          <w:rFonts w:ascii="Arial" w:hAnsi="Arial" w:cs="Arial"/>
          <w:i/>
          <w:sz w:val="20"/>
          <w:szCs w:val="20"/>
        </w:rPr>
        <w:t>(following existing regional detachment’s practises)</w:t>
      </w:r>
      <w:r>
        <w:rPr>
          <w:rFonts w:ascii="Arial" w:hAnsi="Arial" w:cs="Arial"/>
          <w:sz w:val="20"/>
          <w:szCs w:val="20"/>
        </w:rPr>
        <w:t xml:space="preserve"> so commanders can analyse and account for the movements of the </w:t>
      </w:r>
      <w:r w:rsidR="00D45E25">
        <w:rPr>
          <w:rFonts w:ascii="Arial" w:hAnsi="Arial" w:cs="Arial"/>
          <w:sz w:val="20"/>
          <w:szCs w:val="20"/>
        </w:rPr>
        <w:t>MOD</w:t>
      </w:r>
      <w:r>
        <w:rPr>
          <w:rFonts w:ascii="Arial" w:hAnsi="Arial" w:cs="Arial"/>
          <w:sz w:val="20"/>
          <w:szCs w:val="20"/>
        </w:rPr>
        <w:t>.</w:t>
      </w:r>
    </w:p>
    <w:p w14:paraId="4D024CB2" w14:textId="77777777" w:rsidR="005D12C7" w:rsidRPr="00035905" w:rsidRDefault="005D12C7" w:rsidP="005D12C7">
      <w:pPr>
        <w:tabs>
          <w:tab w:val="left" w:pos="4057"/>
        </w:tabs>
        <w:rPr>
          <w:rFonts w:ascii="Arial" w:hAnsi="Arial" w:cs="Arial"/>
          <w:b/>
        </w:rPr>
      </w:pPr>
    </w:p>
    <w:p w14:paraId="6C4518E9" w14:textId="77777777" w:rsidR="005D12C7" w:rsidRDefault="005D12C7" w:rsidP="005D12C7">
      <w:pPr>
        <w:pStyle w:val="ListParagraph"/>
        <w:numPr>
          <w:ilvl w:val="0"/>
          <w:numId w:val="2"/>
        </w:numPr>
        <w:tabs>
          <w:tab w:val="left" w:pos="4057"/>
        </w:tabs>
        <w:rPr>
          <w:rFonts w:ascii="Arial" w:hAnsi="Arial" w:cs="Arial"/>
          <w:b/>
        </w:rPr>
      </w:pPr>
      <w:r w:rsidRPr="00035905">
        <w:rPr>
          <w:rFonts w:ascii="Arial" w:hAnsi="Arial" w:cs="Arial"/>
          <w:b/>
        </w:rPr>
        <w:t>Implementation Plan</w:t>
      </w:r>
    </w:p>
    <w:p w14:paraId="31D99117" w14:textId="77777777" w:rsidR="005D12C7" w:rsidRDefault="005D12C7" w:rsidP="005D12C7">
      <w:pPr>
        <w:tabs>
          <w:tab w:val="left" w:pos="4057"/>
        </w:tabs>
        <w:rPr>
          <w:rFonts w:ascii="Arial" w:hAnsi="Arial" w:cs="Arial"/>
          <w:b/>
        </w:rPr>
      </w:pPr>
    </w:p>
    <w:p w14:paraId="029FEF4F" w14:textId="140319BC" w:rsidR="005D12C7" w:rsidRPr="00FA03A4" w:rsidRDefault="005D12C7" w:rsidP="005D12C7">
      <w:pPr>
        <w:tabs>
          <w:tab w:val="left" w:pos="4057"/>
        </w:tabs>
        <w:rPr>
          <w:rFonts w:ascii="Arial" w:hAnsi="Arial" w:cs="Arial"/>
          <w:sz w:val="20"/>
          <w:szCs w:val="20"/>
        </w:rPr>
      </w:pPr>
      <w:r w:rsidRPr="00FA03A4">
        <w:rPr>
          <w:rFonts w:ascii="Arial" w:hAnsi="Arial" w:cs="Arial"/>
          <w:sz w:val="20"/>
          <w:szCs w:val="20"/>
        </w:rPr>
        <w:t xml:space="preserve">6.1 </w:t>
      </w:r>
      <w:r w:rsidR="00FA6D4B">
        <w:rPr>
          <w:rFonts w:ascii="Arial" w:hAnsi="Arial" w:cs="Arial"/>
          <w:sz w:val="20"/>
          <w:szCs w:val="20"/>
        </w:rPr>
        <w:t xml:space="preserve">     </w:t>
      </w:r>
      <w:r w:rsidRPr="00FA03A4">
        <w:rPr>
          <w:rFonts w:ascii="Arial" w:hAnsi="Arial" w:cs="Arial"/>
          <w:sz w:val="20"/>
          <w:szCs w:val="20"/>
        </w:rPr>
        <w:t>See Pert Chart (Annex A)</w:t>
      </w:r>
    </w:p>
    <w:p w14:paraId="4CAC55E8" w14:textId="77777777" w:rsidR="005D12C7" w:rsidRDefault="005D12C7" w:rsidP="005D12C7">
      <w:pPr>
        <w:pStyle w:val="ListParagraph"/>
        <w:tabs>
          <w:tab w:val="left" w:pos="4057"/>
        </w:tabs>
        <w:ind w:left="760"/>
        <w:rPr>
          <w:rFonts w:ascii="Arial" w:hAnsi="Arial" w:cs="Arial"/>
          <w:b/>
        </w:rPr>
      </w:pPr>
    </w:p>
    <w:p w14:paraId="0A688592" w14:textId="77777777" w:rsidR="005D12C7" w:rsidRDefault="005D12C7" w:rsidP="005D12C7">
      <w:pPr>
        <w:pStyle w:val="ListParagraph"/>
        <w:tabs>
          <w:tab w:val="left" w:pos="4057"/>
        </w:tabs>
        <w:ind w:left="760"/>
        <w:rPr>
          <w:rFonts w:ascii="Arial" w:hAnsi="Arial" w:cs="Arial"/>
          <w:b/>
        </w:rPr>
      </w:pPr>
    </w:p>
    <w:p w14:paraId="66D8E5D0" w14:textId="77777777" w:rsidR="005D12C7" w:rsidRDefault="005D12C7" w:rsidP="005D12C7">
      <w:pPr>
        <w:pStyle w:val="ListParagraph"/>
        <w:tabs>
          <w:tab w:val="left" w:pos="4057"/>
        </w:tabs>
        <w:ind w:left="760"/>
        <w:rPr>
          <w:rFonts w:ascii="Arial" w:hAnsi="Arial" w:cs="Arial"/>
          <w:b/>
        </w:rPr>
      </w:pPr>
    </w:p>
    <w:p w14:paraId="29F54A1C" w14:textId="77777777" w:rsidR="005D12C7" w:rsidRDefault="005D12C7" w:rsidP="005D12C7">
      <w:pPr>
        <w:pStyle w:val="ListParagraph"/>
        <w:tabs>
          <w:tab w:val="left" w:pos="4057"/>
        </w:tabs>
        <w:ind w:left="760"/>
        <w:rPr>
          <w:rFonts w:ascii="Arial" w:hAnsi="Arial" w:cs="Arial"/>
          <w:b/>
        </w:rPr>
      </w:pPr>
    </w:p>
    <w:p w14:paraId="4228DD14" w14:textId="77777777" w:rsidR="005D12C7" w:rsidRDefault="005D12C7" w:rsidP="005D12C7">
      <w:pPr>
        <w:pStyle w:val="ListParagraph"/>
        <w:tabs>
          <w:tab w:val="left" w:pos="4057"/>
        </w:tabs>
        <w:ind w:left="760"/>
        <w:rPr>
          <w:rFonts w:ascii="Arial" w:hAnsi="Arial" w:cs="Arial"/>
          <w:b/>
        </w:rPr>
      </w:pPr>
    </w:p>
    <w:p w14:paraId="34B617FE" w14:textId="77777777" w:rsidR="005D12C7" w:rsidRDefault="005D12C7" w:rsidP="005D12C7">
      <w:pPr>
        <w:pStyle w:val="ListParagraph"/>
        <w:tabs>
          <w:tab w:val="left" w:pos="4057"/>
        </w:tabs>
        <w:ind w:left="760"/>
        <w:rPr>
          <w:rFonts w:ascii="Arial" w:hAnsi="Arial" w:cs="Arial"/>
          <w:b/>
        </w:rPr>
      </w:pPr>
    </w:p>
    <w:p w14:paraId="48C328F0" w14:textId="77777777" w:rsidR="005D12C7" w:rsidRDefault="005D12C7" w:rsidP="005D12C7">
      <w:pPr>
        <w:pStyle w:val="ListParagraph"/>
        <w:tabs>
          <w:tab w:val="left" w:pos="4057"/>
        </w:tabs>
        <w:ind w:left="760"/>
        <w:rPr>
          <w:rFonts w:ascii="Arial" w:hAnsi="Arial" w:cs="Arial"/>
          <w:b/>
        </w:rPr>
      </w:pPr>
    </w:p>
    <w:p w14:paraId="02066BD6" w14:textId="77777777" w:rsidR="005D12C7" w:rsidRDefault="005D12C7" w:rsidP="005D12C7">
      <w:pPr>
        <w:pStyle w:val="ListParagraph"/>
        <w:tabs>
          <w:tab w:val="left" w:pos="4057"/>
        </w:tabs>
        <w:ind w:left="760"/>
        <w:rPr>
          <w:rFonts w:ascii="Arial" w:hAnsi="Arial" w:cs="Arial"/>
          <w:b/>
        </w:rPr>
      </w:pPr>
    </w:p>
    <w:p w14:paraId="4B63B2C1" w14:textId="77777777" w:rsidR="005D12C7" w:rsidRDefault="005D12C7" w:rsidP="005D12C7">
      <w:pPr>
        <w:pStyle w:val="ListParagraph"/>
        <w:tabs>
          <w:tab w:val="left" w:pos="4057"/>
        </w:tabs>
        <w:ind w:left="760"/>
        <w:rPr>
          <w:rFonts w:ascii="Arial" w:hAnsi="Arial" w:cs="Arial"/>
          <w:b/>
        </w:rPr>
      </w:pPr>
    </w:p>
    <w:p w14:paraId="6B141A6F" w14:textId="77777777" w:rsidR="005D12C7" w:rsidRDefault="005D12C7" w:rsidP="005D12C7">
      <w:pPr>
        <w:pStyle w:val="ListParagraph"/>
        <w:tabs>
          <w:tab w:val="left" w:pos="4057"/>
        </w:tabs>
        <w:ind w:left="760"/>
        <w:rPr>
          <w:rFonts w:ascii="Arial" w:hAnsi="Arial" w:cs="Arial"/>
          <w:b/>
        </w:rPr>
      </w:pPr>
    </w:p>
    <w:p w14:paraId="3D9E67EB" w14:textId="77777777" w:rsidR="004A7532" w:rsidRDefault="004A7532" w:rsidP="005D12C7">
      <w:pPr>
        <w:pStyle w:val="ListParagraph"/>
        <w:tabs>
          <w:tab w:val="left" w:pos="4057"/>
        </w:tabs>
        <w:ind w:left="760"/>
        <w:rPr>
          <w:rFonts w:ascii="Arial" w:hAnsi="Arial" w:cs="Arial"/>
          <w:b/>
        </w:rPr>
      </w:pPr>
    </w:p>
    <w:p w14:paraId="7D46FEF2" w14:textId="77777777" w:rsidR="005D12C7" w:rsidRDefault="005D12C7" w:rsidP="005D12C7">
      <w:pPr>
        <w:pStyle w:val="ListParagraph"/>
        <w:tabs>
          <w:tab w:val="left" w:pos="4057"/>
        </w:tabs>
        <w:ind w:left="760"/>
        <w:rPr>
          <w:rFonts w:ascii="Arial" w:hAnsi="Arial" w:cs="Arial"/>
          <w:b/>
        </w:rPr>
      </w:pPr>
    </w:p>
    <w:p w14:paraId="7ECA6570" w14:textId="5311D91E" w:rsidR="00493044" w:rsidRDefault="00493044" w:rsidP="005D12C7">
      <w:pPr>
        <w:rPr>
          <w:rFonts w:ascii="Arial" w:hAnsi="Arial" w:cs="Arial"/>
          <w:b/>
        </w:rPr>
      </w:pPr>
    </w:p>
    <w:p w14:paraId="6EC33886" w14:textId="525C6AB5" w:rsidR="00912C61" w:rsidRDefault="00912C61" w:rsidP="005D12C7">
      <w:pPr>
        <w:rPr>
          <w:rFonts w:ascii="Arial" w:hAnsi="Arial" w:cs="Arial"/>
          <w:b/>
        </w:rPr>
      </w:pPr>
    </w:p>
    <w:p w14:paraId="3E768FAD" w14:textId="6572A53B" w:rsidR="00912C61" w:rsidRDefault="00912C61" w:rsidP="005D12C7">
      <w:pPr>
        <w:rPr>
          <w:rFonts w:ascii="Arial" w:hAnsi="Arial" w:cs="Arial"/>
          <w:b/>
        </w:rPr>
      </w:pPr>
    </w:p>
    <w:p w14:paraId="7A39A9E9" w14:textId="11385BEA" w:rsidR="00912C61" w:rsidRDefault="00912C61" w:rsidP="005D12C7">
      <w:pPr>
        <w:rPr>
          <w:rFonts w:ascii="Arial" w:hAnsi="Arial" w:cs="Arial"/>
          <w:b/>
        </w:rPr>
      </w:pPr>
    </w:p>
    <w:p w14:paraId="3A2AD4AF" w14:textId="182E0BA7" w:rsidR="00912C61" w:rsidRDefault="00912C61" w:rsidP="005D12C7">
      <w:pPr>
        <w:rPr>
          <w:rFonts w:ascii="Arial" w:hAnsi="Arial" w:cs="Arial"/>
          <w:b/>
        </w:rPr>
      </w:pPr>
    </w:p>
    <w:p w14:paraId="3981C37C" w14:textId="77777777" w:rsidR="00912C61" w:rsidRDefault="00912C61" w:rsidP="005D12C7">
      <w:pPr>
        <w:rPr>
          <w:rFonts w:ascii="Arial" w:hAnsi="Arial" w:cs="Arial"/>
          <w:b/>
        </w:rPr>
      </w:pPr>
    </w:p>
    <w:p w14:paraId="35A285CE" w14:textId="77777777" w:rsidR="00493044" w:rsidRDefault="00493044" w:rsidP="005D12C7">
      <w:pPr>
        <w:rPr>
          <w:rFonts w:ascii="Arial" w:hAnsi="Arial" w:cs="Arial"/>
          <w:b/>
        </w:rPr>
      </w:pPr>
    </w:p>
    <w:p w14:paraId="36F3FD16" w14:textId="77777777" w:rsidR="00493044" w:rsidRDefault="00493044" w:rsidP="005D12C7">
      <w:pPr>
        <w:rPr>
          <w:rFonts w:ascii="Arial" w:hAnsi="Arial" w:cs="Arial"/>
          <w:b/>
        </w:rPr>
      </w:pPr>
    </w:p>
    <w:p w14:paraId="4941193F" w14:textId="77777777" w:rsidR="00493044" w:rsidRDefault="00493044" w:rsidP="005D12C7">
      <w:pPr>
        <w:rPr>
          <w:rFonts w:ascii="Arial" w:hAnsi="Arial" w:cs="Arial"/>
          <w:b/>
        </w:rPr>
      </w:pPr>
    </w:p>
    <w:p w14:paraId="61726113" w14:textId="77777777" w:rsidR="00493044" w:rsidRDefault="00493044" w:rsidP="005D12C7">
      <w:pPr>
        <w:rPr>
          <w:rFonts w:ascii="Arial" w:hAnsi="Arial" w:cs="Arial"/>
          <w:b/>
        </w:rPr>
      </w:pPr>
    </w:p>
    <w:p w14:paraId="7C02F1E9" w14:textId="77777777" w:rsidR="00493044" w:rsidRDefault="00493044" w:rsidP="005D12C7">
      <w:pPr>
        <w:rPr>
          <w:rFonts w:ascii="Arial" w:hAnsi="Arial" w:cs="Arial"/>
          <w:b/>
        </w:rPr>
      </w:pPr>
    </w:p>
    <w:p w14:paraId="180779F3" w14:textId="77777777" w:rsidR="00493044" w:rsidRDefault="00493044" w:rsidP="005D12C7">
      <w:pPr>
        <w:rPr>
          <w:rFonts w:ascii="Arial" w:hAnsi="Arial" w:cs="Arial"/>
          <w:b/>
        </w:rPr>
      </w:pPr>
    </w:p>
    <w:p w14:paraId="71DE0DF4" w14:textId="77777777" w:rsidR="00493044" w:rsidRDefault="00493044" w:rsidP="005D12C7">
      <w:pPr>
        <w:rPr>
          <w:rFonts w:ascii="Arial" w:hAnsi="Arial" w:cs="Arial"/>
          <w:b/>
        </w:rPr>
      </w:pPr>
    </w:p>
    <w:p w14:paraId="6ECA500F" w14:textId="77777777" w:rsidR="00493044" w:rsidRDefault="00493044" w:rsidP="005D12C7">
      <w:pPr>
        <w:rPr>
          <w:rFonts w:ascii="Arial" w:hAnsi="Arial" w:cs="Arial"/>
          <w:b/>
        </w:rPr>
      </w:pPr>
    </w:p>
    <w:p w14:paraId="626E4A8E" w14:textId="77777777" w:rsidR="00493044" w:rsidRDefault="00493044" w:rsidP="005D12C7">
      <w:pPr>
        <w:rPr>
          <w:rFonts w:ascii="Arial" w:hAnsi="Arial" w:cs="Arial"/>
          <w:b/>
        </w:rPr>
      </w:pPr>
    </w:p>
    <w:p w14:paraId="3C2F1436" w14:textId="77777777" w:rsidR="00493044" w:rsidRDefault="00493044" w:rsidP="005D12C7">
      <w:pPr>
        <w:rPr>
          <w:rFonts w:ascii="Arial" w:hAnsi="Arial" w:cs="Arial"/>
          <w:b/>
        </w:rPr>
      </w:pPr>
    </w:p>
    <w:p w14:paraId="7527214C" w14:textId="77777777" w:rsidR="00493044" w:rsidRDefault="00493044" w:rsidP="005D12C7">
      <w:pPr>
        <w:rPr>
          <w:rFonts w:ascii="Arial" w:hAnsi="Arial" w:cs="Arial"/>
          <w:b/>
        </w:rPr>
      </w:pPr>
    </w:p>
    <w:p w14:paraId="79355DF6" w14:textId="77777777" w:rsidR="00493044" w:rsidRDefault="00493044" w:rsidP="005D12C7">
      <w:pPr>
        <w:rPr>
          <w:rFonts w:ascii="Arial" w:hAnsi="Arial" w:cs="Arial"/>
          <w:b/>
        </w:rPr>
      </w:pPr>
    </w:p>
    <w:p w14:paraId="0F62A23A" w14:textId="77777777" w:rsidR="00493044" w:rsidRDefault="00493044" w:rsidP="005D12C7">
      <w:pPr>
        <w:rPr>
          <w:rFonts w:ascii="Arial" w:hAnsi="Arial" w:cs="Arial"/>
          <w:b/>
        </w:rPr>
      </w:pPr>
    </w:p>
    <w:p w14:paraId="55F64849" w14:textId="77777777" w:rsidR="00493044" w:rsidRDefault="00493044" w:rsidP="005D12C7">
      <w:pPr>
        <w:rPr>
          <w:rFonts w:ascii="Arial" w:hAnsi="Arial" w:cs="Arial"/>
          <w:b/>
        </w:rPr>
      </w:pPr>
    </w:p>
    <w:p w14:paraId="644001B8" w14:textId="77777777" w:rsidR="00493044" w:rsidRDefault="00493044" w:rsidP="005D12C7">
      <w:pPr>
        <w:rPr>
          <w:rFonts w:ascii="Arial" w:hAnsi="Arial" w:cs="Arial"/>
          <w:b/>
        </w:rPr>
      </w:pPr>
    </w:p>
    <w:p w14:paraId="0FEF50D7" w14:textId="77777777" w:rsidR="00912C61" w:rsidRDefault="00912C61" w:rsidP="005D12C7">
      <w:pPr>
        <w:rPr>
          <w:rFonts w:ascii="Arial" w:hAnsi="Arial" w:cs="Arial"/>
          <w:b/>
        </w:rPr>
      </w:pPr>
    </w:p>
    <w:p w14:paraId="068E71D5" w14:textId="77777777" w:rsidR="00912C61" w:rsidRDefault="00912C61" w:rsidP="005D12C7">
      <w:pPr>
        <w:rPr>
          <w:rFonts w:ascii="Arial" w:hAnsi="Arial" w:cs="Arial"/>
          <w:b/>
        </w:rPr>
      </w:pPr>
    </w:p>
    <w:p w14:paraId="3557A20C" w14:textId="77777777" w:rsidR="00912C61" w:rsidRDefault="00912C61" w:rsidP="005D12C7">
      <w:pPr>
        <w:rPr>
          <w:rFonts w:ascii="Arial" w:hAnsi="Arial" w:cs="Arial"/>
          <w:b/>
        </w:rPr>
      </w:pPr>
    </w:p>
    <w:p w14:paraId="0B149D00" w14:textId="77777777" w:rsidR="00912C61" w:rsidRDefault="00912C61" w:rsidP="005D12C7">
      <w:pPr>
        <w:rPr>
          <w:rFonts w:ascii="Arial" w:hAnsi="Arial" w:cs="Arial"/>
          <w:b/>
        </w:rPr>
      </w:pPr>
    </w:p>
    <w:p w14:paraId="60A85782" w14:textId="77777777" w:rsidR="00912C61" w:rsidRDefault="00912C61" w:rsidP="005D12C7">
      <w:pPr>
        <w:rPr>
          <w:rFonts w:ascii="Arial" w:hAnsi="Arial" w:cs="Arial"/>
          <w:b/>
        </w:rPr>
      </w:pPr>
    </w:p>
    <w:p w14:paraId="579450B1" w14:textId="77777777" w:rsidR="00912C61" w:rsidRDefault="00912C61" w:rsidP="005D12C7">
      <w:pPr>
        <w:rPr>
          <w:rFonts w:ascii="Arial" w:hAnsi="Arial" w:cs="Arial"/>
          <w:b/>
        </w:rPr>
      </w:pPr>
    </w:p>
    <w:p w14:paraId="42AF6309" w14:textId="3531EE6B" w:rsidR="005D12C7" w:rsidRDefault="005D12C7" w:rsidP="005D12C7">
      <w:pPr>
        <w:rPr>
          <w:rFonts w:ascii="Arial" w:hAnsi="Arial" w:cs="Arial"/>
          <w:b/>
        </w:rPr>
      </w:pPr>
      <w:r w:rsidRPr="00A67595">
        <w:rPr>
          <w:rFonts w:ascii="Arial" w:hAnsi="Arial" w:cs="Arial"/>
          <w:b/>
        </w:rPr>
        <w:lastRenderedPageBreak/>
        <w:t xml:space="preserve">Annex A </w:t>
      </w:r>
    </w:p>
    <w:p w14:paraId="5D773785" w14:textId="77777777" w:rsidR="005D12C7" w:rsidRDefault="005D12C7" w:rsidP="005D12C7">
      <w:pPr>
        <w:rPr>
          <w:rFonts w:ascii="Arial" w:hAnsi="Arial" w:cs="Arial"/>
        </w:rPr>
      </w:pPr>
    </w:p>
    <w:p w14:paraId="4199CEB2" w14:textId="36BBEC54" w:rsidR="005D12C7" w:rsidRPr="005D12C7" w:rsidRDefault="00A53F51" w:rsidP="005D12C7">
      <w:pPr>
        <w:rPr>
          <w:rFonts w:ascii="Arial" w:hAnsi="Arial" w:cs="Arial"/>
          <w:sz w:val="20"/>
          <w:szCs w:val="20"/>
        </w:rPr>
      </w:pPr>
      <w:r>
        <w:rPr>
          <w:rFonts w:ascii="Arial" w:hAnsi="Arial" w:cs="Arial"/>
          <w:sz w:val="20"/>
          <w:szCs w:val="20"/>
        </w:rPr>
        <w:t xml:space="preserve">6.1     </w:t>
      </w:r>
      <w:r w:rsidR="005D12C7" w:rsidRPr="005D12C7">
        <w:rPr>
          <w:rFonts w:ascii="Arial" w:hAnsi="Arial" w:cs="Arial"/>
          <w:sz w:val="20"/>
          <w:szCs w:val="20"/>
        </w:rPr>
        <w:t xml:space="preserve">Implementation PERT Chart for the Creation of </w:t>
      </w:r>
      <w:r w:rsidR="00831A3F">
        <w:rPr>
          <w:rFonts w:ascii="Arial" w:hAnsi="Arial" w:cs="Arial"/>
          <w:sz w:val="20"/>
          <w:szCs w:val="20"/>
        </w:rPr>
        <w:t>UKMCNA</w:t>
      </w:r>
    </w:p>
    <w:p w14:paraId="449B5349" w14:textId="77777777" w:rsidR="005D12C7" w:rsidRDefault="005D12C7" w:rsidP="005D12C7">
      <w:pPr>
        <w:pStyle w:val="ListParagraph"/>
        <w:tabs>
          <w:tab w:val="left" w:pos="4057"/>
        </w:tabs>
        <w:ind w:left="760"/>
        <w:rPr>
          <w:rFonts w:ascii="Arial" w:hAnsi="Arial" w:cs="Arial"/>
          <w:b/>
        </w:rPr>
      </w:pPr>
    </w:p>
    <w:p w14:paraId="74858A9B" w14:textId="0B916966" w:rsidR="005D12C7" w:rsidRPr="005D12C7" w:rsidRDefault="00322231" w:rsidP="005D12C7">
      <w:pPr>
        <w:tabs>
          <w:tab w:val="left" w:pos="4057"/>
        </w:tabs>
        <w:rPr>
          <w:rFonts w:ascii="Arial" w:hAnsi="Arial" w:cs="Arial"/>
          <w:b/>
        </w:rPr>
      </w:pPr>
      <w:r>
        <w:rPr>
          <w:rFonts w:ascii="Arial" w:hAnsi="Arial" w:cs="Arial"/>
          <w:b/>
          <w:noProof/>
        </w:rPr>
        <w:drawing>
          <wp:inline distT="0" distB="0" distL="0" distR="0" wp14:anchorId="64851ADC" wp14:editId="289786E4">
            <wp:extent cx="5727700" cy="1838325"/>
            <wp:effectExtent l="0" t="0" r="0" b="3175"/>
            <wp:docPr id="2" name="Picture 2"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6-13 at 13.56.1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838325"/>
                    </a:xfrm>
                    <a:prstGeom prst="rect">
                      <a:avLst/>
                    </a:prstGeom>
                  </pic:spPr>
                </pic:pic>
              </a:graphicData>
            </a:graphic>
          </wp:inline>
        </w:drawing>
      </w:r>
    </w:p>
    <w:p w14:paraId="4223492E" w14:textId="77777777" w:rsidR="005D12C7" w:rsidRDefault="005D12C7" w:rsidP="00A53F51">
      <w:pPr>
        <w:tabs>
          <w:tab w:val="left" w:pos="4057"/>
        </w:tabs>
        <w:rPr>
          <w:rFonts w:ascii="Arial" w:hAnsi="Arial" w:cs="Arial"/>
          <w:b/>
        </w:rPr>
      </w:pPr>
    </w:p>
    <w:p w14:paraId="497DF413" w14:textId="46A9508F" w:rsidR="00A53F51" w:rsidRDefault="00A53F51" w:rsidP="00A53F51">
      <w:pPr>
        <w:tabs>
          <w:tab w:val="left" w:pos="4057"/>
        </w:tabs>
        <w:rPr>
          <w:rFonts w:ascii="Arial" w:hAnsi="Arial" w:cs="Arial"/>
          <w:sz w:val="20"/>
          <w:szCs w:val="20"/>
        </w:rPr>
      </w:pPr>
      <w:r>
        <w:rPr>
          <w:rFonts w:ascii="Arial" w:hAnsi="Arial" w:cs="Arial"/>
          <w:sz w:val="20"/>
          <w:szCs w:val="20"/>
        </w:rPr>
        <w:t xml:space="preserve">6.1.1     </w:t>
      </w:r>
      <w:r w:rsidR="004A7532">
        <w:rPr>
          <w:rFonts w:ascii="Arial" w:hAnsi="Arial" w:cs="Arial"/>
          <w:sz w:val="20"/>
          <w:szCs w:val="20"/>
        </w:rPr>
        <w:t xml:space="preserve">Note 1 - </w:t>
      </w:r>
      <w:r w:rsidR="00DD7A79">
        <w:rPr>
          <w:rFonts w:ascii="Arial" w:hAnsi="Arial" w:cs="Arial"/>
          <w:sz w:val="20"/>
          <w:szCs w:val="20"/>
        </w:rPr>
        <w:t>The critical path</w:t>
      </w:r>
      <w:r w:rsidR="00D45E25">
        <w:rPr>
          <w:rFonts w:ascii="Arial" w:hAnsi="Arial" w:cs="Arial"/>
          <w:sz w:val="20"/>
          <w:szCs w:val="20"/>
        </w:rPr>
        <w:t xml:space="preserve"> illustrates</w:t>
      </w:r>
      <w:r w:rsidR="00DD7A79">
        <w:rPr>
          <w:rFonts w:ascii="Arial" w:hAnsi="Arial" w:cs="Arial"/>
          <w:sz w:val="20"/>
          <w:szCs w:val="20"/>
        </w:rPr>
        <w:t xml:space="preserve"> the</w:t>
      </w:r>
      <w:r w:rsidR="00D45E25">
        <w:rPr>
          <w:rFonts w:ascii="Arial" w:hAnsi="Arial" w:cs="Arial"/>
          <w:sz w:val="20"/>
          <w:szCs w:val="20"/>
        </w:rPr>
        <w:t xml:space="preserve"> implemen</w:t>
      </w:r>
      <w:r>
        <w:rPr>
          <w:rFonts w:ascii="Arial" w:hAnsi="Arial" w:cs="Arial"/>
          <w:sz w:val="20"/>
          <w:szCs w:val="20"/>
        </w:rPr>
        <w:t xml:space="preserve">tation </w:t>
      </w:r>
      <w:r w:rsidR="00D45E25">
        <w:rPr>
          <w:rFonts w:ascii="Arial" w:hAnsi="Arial" w:cs="Arial"/>
          <w:sz w:val="20"/>
          <w:szCs w:val="20"/>
        </w:rPr>
        <w:t xml:space="preserve">time scale </w:t>
      </w:r>
      <w:r w:rsidR="00DD7A79">
        <w:rPr>
          <w:rFonts w:ascii="Arial" w:hAnsi="Arial" w:cs="Arial"/>
          <w:sz w:val="20"/>
          <w:szCs w:val="20"/>
        </w:rPr>
        <w:t xml:space="preserve">to be </w:t>
      </w:r>
      <w:r w:rsidR="00322231">
        <w:rPr>
          <w:rFonts w:ascii="Arial" w:hAnsi="Arial" w:cs="Arial"/>
          <w:sz w:val="20"/>
          <w:szCs w:val="20"/>
        </w:rPr>
        <w:t>94 Days.</w:t>
      </w:r>
    </w:p>
    <w:p w14:paraId="1F93FBE4" w14:textId="77777777" w:rsidR="002A472D" w:rsidRDefault="002A472D" w:rsidP="00A53F51">
      <w:pPr>
        <w:tabs>
          <w:tab w:val="left" w:pos="4057"/>
        </w:tabs>
        <w:rPr>
          <w:rFonts w:ascii="Arial" w:hAnsi="Arial" w:cs="Arial"/>
          <w:sz w:val="20"/>
          <w:szCs w:val="20"/>
        </w:rPr>
      </w:pPr>
    </w:p>
    <w:p w14:paraId="661CC1E6" w14:textId="68845A7C" w:rsidR="00207637" w:rsidRPr="00207637" w:rsidRDefault="00207637">
      <w:pPr>
        <w:rPr>
          <w:color w:val="FF0000"/>
        </w:rPr>
      </w:pPr>
      <w:r w:rsidRPr="00207637">
        <w:rPr>
          <w:color w:val="FF0000"/>
        </w:rPr>
        <w:t xml:space="preserve"> </w:t>
      </w:r>
    </w:p>
    <w:sectPr w:rsidR="00207637" w:rsidRPr="00207637" w:rsidSect="00D214F5">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Graham Orr" w:date="2020-05-18T15:27:00Z" w:initials="GO">
    <w:p w14:paraId="0E161B30" w14:textId="13E36EA4" w:rsidR="00BE7858" w:rsidRDefault="00BE7858">
      <w:pPr>
        <w:pStyle w:val="CommentText"/>
      </w:pPr>
      <w:r>
        <w:rPr>
          <w:rStyle w:val="CommentReference"/>
        </w:rPr>
        <w:annotationRef/>
      </w:r>
      <w:r>
        <w:t>Star Wars?   Star Trek?   Some other extra-terrestrial entity?</w:t>
      </w:r>
    </w:p>
  </w:comment>
  <w:comment w:id="1" w:author="Graham Orr" w:date="2020-05-18T15:31:00Z" w:initials="GO">
    <w:p w14:paraId="7CAB4279" w14:textId="65F352CA" w:rsidR="00BE7858" w:rsidRDefault="00BE7858">
      <w:pPr>
        <w:pStyle w:val="CommentText"/>
      </w:pPr>
      <w:r>
        <w:rPr>
          <w:rStyle w:val="CommentReference"/>
        </w:rPr>
        <w:annotationRef/>
      </w:r>
      <w:r>
        <w:t>Bit drastic killing the transport.    And this unit will completely ignore civilian modes of transport?   Good.   They don’t like getting killed just because.</w:t>
      </w:r>
    </w:p>
  </w:comment>
  <w:comment w:id="2" w:author="Graham Orr" w:date="2020-05-18T15:32:00Z" w:initials="GO">
    <w:p w14:paraId="42BC00AD" w14:textId="0ACA975F" w:rsidR="00BE7858" w:rsidRDefault="00BE7858">
      <w:pPr>
        <w:pStyle w:val="CommentText"/>
      </w:pPr>
      <w:r>
        <w:rPr>
          <w:rStyle w:val="CommentReference"/>
        </w:rPr>
        <w:annotationRef/>
      </w:r>
      <w:r>
        <w:t>These units are already in the north American region?</w:t>
      </w:r>
    </w:p>
  </w:comment>
  <w:comment w:id="3" w:author="Graham Orr" w:date="2020-05-18T15:32:00Z" w:initials="GO">
    <w:p w14:paraId="191DD661" w14:textId="72FB2D34" w:rsidR="00BE7858" w:rsidRDefault="00BE7858">
      <w:pPr>
        <w:pStyle w:val="CommentText"/>
      </w:pPr>
      <w:r>
        <w:rPr>
          <w:rStyle w:val="CommentReference"/>
        </w:rPr>
        <w:annotationRef/>
      </w:r>
      <w:r>
        <w:t>That.   A regiment is NOT a who.</w:t>
      </w:r>
    </w:p>
  </w:comment>
  <w:comment w:id="4" w:author="Graham Orr" w:date="2020-05-18T15:23:00Z" w:initials="GO">
    <w:p w14:paraId="22FD23EF" w14:textId="77777777" w:rsidR="00207637" w:rsidRDefault="00207637">
      <w:pPr>
        <w:pStyle w:val="CommentText"/>
      </w:pPr>
      <w:r>
        <w:rPr>
          <w:rStyle w:val="CommentReference"/>
        </w:rPr>
        <w:annotationRef/>
      </w:r>
      <w:r>
        <w:t>Within?</w:t>
      </w:r>
    </w:p>
    <w:p w14:paraId="0E3613EF" w14:textId="06CDDF53" w:rsidR="00207637" w:rsidRDefault="00207637">
      <w:pPr>
        <w:pStyle w:val="CommentText"/>
      </w:pPr>
    </w:p>
  </w:comment>
  <w:comment w:id="5" w:author="Graham Orr" w:date="2020-05-18T15:25:00Z" w:initials="GO">
    <w:p w14:paraId="10B2EA80" w14:textId="2F73249A" w:rsidR="00BE7858" w:rsidRDefault="00BE7858">
      <w:pPr>
        <w:pStyle w:val="CommentText"/>
      </w:pPr>
      <w:r>
        <w:rPr>
          <w:rStyle w:val="CommentReference"/>
        </w:rPr>
        <w:annotationRef/>
      </w:r>
      <w:r>
        <w:t>As before.</w:t>
      </w:r>
    </w:p>
  </w:comment>
  <w:comment w:id="6" w:author="Graham Orr" w:date="2020-05-18T15:33:00Z" w:initials="GO">
    <w:p w14:paraId="2A6A9807" w14:textId="07FDFEE7" w:rsidR="00D30436" w:rsidRDefault="00D30436">
      <w:pPr>
        <w:pStyle w:val="CommentText"/>
      </w:pPr>
      <w:r>
        <w:rPr>
          <w:rStyle w:val="CommentReference"/>
        </w:rPr>
        <w:annotationRef/>
      </w:r>
      <w:r>
        <w:t xml:space="preserve"> What is this supposed to mean?  Which individuals?</w:t>
      </w:r>
    </w:p>
  </w:comment>
  <w:comment w:id="7" w:author="Graham Orr" w:date="2020-05-18T15:35:00Z" w:initials="GO">
    <w:p w14:paraId="4066E548" w14:textId="2EAF05EE" w:rsidR="00D30436" w:rsidRDefault="00D30436">
      <w:pPr>
        <w:pStyle w:val="CommentText"/>
      </w:pPr>
      <w:r>
        <w:rPr>
          <w:rStyle w:val="CommentReference"/>
        </w:rPr>
        <w:annotationRef/>
      </w:r>
      <w:r>
        <w:t>Even if you had spelt it correctly this is the wrong word.</w:t>
      </w:r>
    </w:p>
  </w:comment>
  <w:comment w:id="8" w:author="Graham Orr" w:date="2020-05-18T15:35:00Z" w:initials="GO">
    <w:p w14:paraId="0B834E69" w14:textId="2BBFB44D" w:rsidR="00D30436" w:rsidRDefault="00D30436">
      <w:pPr>
        <w:pStyle w:val="CommentText"/>
      </w:pPr>
      <w:r>
        <w:rPr>
          <w:rStyle w:val="CommentReference"/>
        </w:rPr>
        <w:annotationRef/>
      </w:r>
      <w:r>
        <w:t xml:space="preserve">Per year, month, week, day, hour, minute, second?    And this is utter rubbish.    4 soldiers located in the USA will cost a LOT more than £150,000 per year.   I suggest you go away and review this.    4 families 4 houses $1,000 per month = $180,000 before ANY other costs.    </w:t>
      </w:r>
    </w:p>
  </w:comment>
  <w:comment w:id="10" w:author="Graham Orr" w:date="2020-05-18T15:38:00Z" w:initials="GO">
    <w:p w14:paraId="11B2F365" w14:textId="5DCAB5EF" w:rsidR="00EE7AA5" w:rsidRDefault="00EE7AA5" w:rsidP="00EE7AA5">
      <w:pPr>
        <w:pStyle w:val="CommentText"/>
      </w:pPr>
      <w:r>
        <w:t>800</w:t>
      </w:r>
      <w:r>
        <w:rPr>
          <w:rStyle w:val="CommentReference"/>
        </w:rPr>
        <w:annotationRef/>
      </w:r>
      <w:r>
        <w:t>Not a chance.   One soldier with a cold = 25% of the workforce.</w:t>
      </w:r>
    </w:p>
  </w:comment>
  <w:comment w:id="11" w:author="Graham Orr" w:date="2020-05-18T15:21:00Z" w:initials="GO">
    <w:p w14:paraId="4927C822" w14:textId="77777777" w:rsidR="00207637" w:rsidRDefault="00207637">
      <w:pPr>
        <w:pStyle w:val="CommentText"/>
      </w:pPr>
      <w:r>
        <w:rPr>
          <w:rStyle w:val="CommentReference"/>
        </w:rPr>
        <w:annotationRef/>
      </w:r>
      <w:r>
        <w:t>There is nothing ‘slight’ about 9%.</w:t>
      </w:r>
    </w:p>
    <w:p w14:paraId="33AC1A6A" w14:textId="2B5724B4" w:rsidR="00207637" w:rsidRDefault="00207637">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E161B30" w15:done="0"/>
  <w15:commentEx w15:paraId="7CAB4279" w15:done="0"/>
  <w15:commentEx w15:paraId="42BC00AD" w15:done="0"/>
  <w15:commentEx w15:paraId="191DD661" w15:done="0"/>
  <w15:commentEx w15:paraId="0E3613EF" w15:done="0"/>
  <w15:commentEx w15:paraId="10B2EA80" w15:done="0"/>
  <w15:commentEx w15:paraId="2A6A9807" w15:done="0"/>
  <w15:commentEx w15:paraId="4066E548" w15:done="0"/>
  <w15:commentEx w15:paraId="0B834E69" w15:done="0"/>
  <w15:commentEx w15:paraId="11B2F365" w15:done="0"/>
  <w15:commentEx w15:paraId="33AC1A6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D27F5" w16cex:dateUtc="2020-05-18T14:27:00Z"/>
  <w16cex:commentExtensible w16cex:durableId="226D28BE" w16cex:dateUtc="2020-05-18T14:31:00Z"/>
  <w16cex:commentExtensible w16cex:durableId="226D28F7" w16cex:dateUtc="2020-05-18T14:32:00Z"/>
  <w16cex:commentExtensible w16cex:durableId="226D291C" w16cex:dateUtc="2020-05-18T14:32:00Z"/>
  <w16cex:commentExtensible w16cex:durableId="226D26D4" w16cex:dateUtc="2020-05-18T14:23:00Z"/>
  <w16cex:commentExtensible w16cex:durableId="226D2782" w16cex:dateUtc="2020-05-18T14:25:00Z"/>
  <w16cex:commentExtensible w16cex:durableId="226D2957" w16cex:dateUtc="2020-05-18T14:33:00Z"/>
  <w16cex:commentExtensible w16cex:durableId="226D29AE" w16cex:dateUtc="2020-05-18T14:35:00Z"/>
  <w16cex:commentExtensible w16cex:durableId="226D29CB" w16cex:dateUtc="2020-05-18T14:35:00Z"/>
  <w16cex:commentExtensible w16cex:durableId="228F457F" w16cex:dateUtc="2020-05-18T14:38:00Z"/>
  <w16cex:commentExtensible w16cex:durableId="226D266A" w16cex:dateUtc="2020-05-18T14: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E161B30" w16cid:durableId="226D27F5"/>
  <w16cid:commentId w16cid:paraId="7CAB4279" w16cid:durableId="226D28BE"/>
  <w16cid:commentId w16cid:paraId="42BC00AD" w16cid:durableId="226D28F7"/>
  <w16cid:commentId w16cid:paraId="191DD661" w16cid:durableId="226D291C"/>
  <w16cid:commentId w16cid:paraId="0E3613EF" w16cid:durableId="226D26D4"/>
  <w16cid:commentId w16cid:paraId="10B2EA80" w16cid:durableId="226D2782"/>
  <w16cid:commentId w16cid:paraId="2A6A9807" w16cid:durableId="226D2957"/>
  <w16cid:commentId w16cid:paraId="4066E548" w16cid:durableId="226D29AE"/>
  <w16cid:commentId w16cid:paraId="0B834E69" w16cid:durableId="226D29CB"/>
  <w16cid:commentId w16cid:paraId="11B2F365" w16cid:durableId="228F457F"/>
  <w16cid:commentId w16cid:paraId="33AC1A6A" w16cid:durableId="226D266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9CC9F9" w14:textId="77777777" w:rsidR="003369A6" w:rsidRDefault="003369A6" w:rsidP="005D12C7">
      <w:r>
        <w:separator/>
      </w:r>
    </w:p>
  </w:endnote>
  <w:endnote w:type="continuationSeparator" w:id="0">
    <w:p w14:paraId="738ED307" w14:textId="77777777" w:rsidR="003369A6" w:rsidRDefault="003369A6"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6772A" w14:textId="77777777" w:rsidR="005D12C7" w:rsidRDefault="005D12C7" w:rsidP="00144C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577F3" w14:textId="77777777" w:rsidR="005D12C7" w:rsidRDefault="005D12C7" w:rsidP="00144CD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17267">
      <w:rPr>
        <w:rStyle w:val="PageNumber"/>
        <w:noProof/>
      </w:rPr>
      <w:t>6</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6BB294" w14:textId="77777777" w:rsidR="003369A6" w:rsidRDefault="003369A6" w:rsidP="005D12C7">
      <w:r>
        <w:separator/>
      </w:r>
    </w:p>
  </w:footnote>
  <w:footnote w:type="continuationSeparator" w:id="0">
    <w:p w14:paraId="31032E73" w14:textId="77777777" w:rsidR="003369A6" w:rsidRDefault="003369A6" w:rsidP="005D12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3CBE93" w14:textId="34792E04" w:rsidR="005D12C7" w:rsidRPr="00B07ACF" w:rsidRDefault="00DB2207" w:rsidP="005D12C7">
    <w:pPr>
      <w:tabs>
        <w:tab w:val="left" w:pos="4057"/>
      </w:tabs>
      <w:rPr>
        <w:rFonts w:ascii="Arial" w:hAnsi="Arial" w:cs="Arial"/>
        <w:sz w:val="20"/>
        <w:szCs w:val="20"/>
      </w:rPr>
    </w:pPr>
    <w:r>
      <w:rPr>
        <w:rFonts w:ascii="Arial" w:hAnsi="Arial" w:cs="Arial"/>
        <w:sz w:val="20"/>
        <w:szCs w:val="20"/>
      </w:rPr>
      <w:t>1712048 Millbank N</w:t>
    </w:r>
    <w:r w:rsidR="005D12C7">
      <w:rPr>
        <w:rFonts w:ascii="Arial" w:hAnsi="Arial" w:cs="Arial"/>
        <w:sz w:val="20"/>
        <w:szCs w:val="20"/>
      </w:rPr>
      <w:t xml:space="preserve"> – PD01 Task 5</w:t>
    </w:r>
  </w:p>
  <w:p w14:paraId="7E67ED29" w14:textId="77777777" w:rsidR="005D12C7" w:rsidRDefault="005D12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2C7"/>
    <w:rsid w:val="000324C1"/>
    <w:rsid w:val="00046B51"/>
    <w:rsid w:val="00050D1A"/>
    <w:rsid w:val="000805B9"/>
    <w:rsid w:val="000E3BC1"/>
    <w:rsid w:val="000E54A2"/>
    <w:rsid w:val="00144CD0"/>
    <w:rsid w:val="001622EB"/>
    <w:rsid w:val="001851C4"/>
    <w:rsid w:val="001B5A57"/>
    <w:rsid w:val="00207637"/>
    <w:rsid w:val="00211C9F"/>
    <w:rsid w:val="00220E31"/>
    <w:rsid w:val="002514E9"/>
    <w:rsid w:val="00294076"/>
    <w:rsid w:val="002A472D"/>
    <w:rsid w:val="002A73A3"/>
    <w:rsid w:val="002C734E"/>
    <w:rsid w:val="003041E4"/>
    <w:rsid w:val="00313FE3"/>
    <w:rsid w:val="00317267"/>
    <w:rsid w:val="00322231"/>
    <w:rsid w:val="00333A99"/>
    <w:rsid w:val="003369A6"/>
    <w:rsid w:val="003445E9"/>
    <w:rsid w:val="003522D0"/>
    <w:rsid w:val="003F1A4E"/>
    <w:rsid w:val="004329B5"/>
    <w:rsid w:val="004335CE"/>
    <w:rsid w:val="004452FF"/>
    <w:rsid w:val="00462D1D"/>
    <w:rsid w:val="00493044"/>
    <w:rsid w:val="004A7532"/>
    <w:rsid w:val="004D7717"/>
    <w:rsid w:val="004F00B6"/>
    <w:rsid w:val="00535849"/>
    <w:rsid w:val="00576487"/>
    <w:rsid w:val="005A5682"/>
    <w:rsid w:val="005D12C7"/>
    <w:rsid w:val="00632D3F"/>
    <w:rsid w:val="00641664"/>
    <w:rsid w:val="0069580E"/>
    <w:rsid w:val="006F6996"/>
    <w:rsid w:val="007154AB"/>
    <w:rsid w:val="007332C9"/>
    <w:rsid w:val="007400AC"/>
    <w:rsid w:val="007503B6"/>
    <w:rsid w:val="00831A3F"/>
    <w:rsid w:val="00855625"/>
    <w:rsid w:val="00881510"/>
    <w:rsid w:val="008F7E74"/>
    <w:rsid w:val="00912C61"/>
    <w:rsid w:val="009412CB"/>
    <w:rsid w:val="00944292"/>
    <w:rsid w:val="00952527"/>
    <w:rsid w:val="00993144"/>
    <w:rsid w:val="009D3D55"/>
    <w:rsid w:val="009E5563"/>
    <w:rsid w:val="009E5EAF"/>
    <w:rsid w:val="009F3CE4"/>
    <w:rsid w:val="009F52B8"/>
    <w:rsid w:val="00A0688C"/>
    <w:rsid w:val="00A17F13"/>
    <w:rsid w:val="00A53F51"/>
    <w:rsid w:val="00AA0C5F"/>
    <w:rsid w:val="00AE38E1"/>
    <w:rsid w:val="00BD51B7"/>
    <w:rsid w:val="00BE7858"/>
    <w:rsid w:val="00C000B8"/>
    <w:rsid w:val="00C21849"/>
    <w:rsid w:val="00C548B7"/>
    <w:rsid w:val="00C75CAB"/>
    <w:rsid w:val="00C97D72"/>
    <w:rsid w:val="00CA6DB6"/>
    <w:rsid w:val="00D147DB"/>
    <w:rsid w:val="00D214F5"/>
    <w:rsid w:val="00D30436"/>
    <w:rsid w:val="00D45E25"/>
    <w:rsid w:val="00D4682B"/>
    <w:rsid w:val="00D67E0A"/>
    <w:rsid w:val="00D92DE3"/>
    <w:rsid w:val="00DB2207"/>
    <w:rsid w:val="00DD7A79"/>
    <w:rsid w:val="00E04F44"/>
    <w:rsid w:val="00E16AC2"/>
    <w:rsid w:val="00E665F1"/>
    <w:rsid w:val="00E675AC"/>
    <w:rsid w:val="00EA0F44"/>
    <w:rsid w:val="00ED19AF"/>
    <w:rsid w:val="00EE7AA5"/>
    <w:rsid w:val="00EF5BE0"/>
    <w:rsid w:val="00F00939"/>
    <w:rsid w:val="00F010C5"/>
    <w:rsid w:val="00F45EDD"/>
    <w:rsid w:val="00F65175"/>
    <w:rsid w:val="00FA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5:docId w15:val="{586AFADF-08A0-49D1-B51A-F25E64054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0B6"/>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5D12C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BalloonText">
    <w:name w:val="Balloon Text"/>
    <w:basedOn w:val="Normal"/>
    <w:link w:val="BalloonTextChar"/>
    <w:uiPriority w:val="99"/>
    <w:semiHidden/>
    <w:unhideWhenUsed/>
    <w:rsid w:val="006F6996"/>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6F6996"/>
    <w:rPr>
      <w:rFonts w:ascii="Tahoma" w:hAnsi="Tahoma" w:cs="Tahoma"/>
      <w:sz w:val="16"/>
      <w:szCs w:val="16"/>
    </w:rPr>
  </w:style>
  <w:style w:type="character" w:styleId="CommentReference">
    <w:name w:val="annotation reference"/>
    <w:basedOn w:val="DefaultParagraphFont"/>
    <w:uiPriority w:val="99"/>
    <w:semiHidden/>
    <w:unhideWhenUsed/>
    <w:rsid w:val="00144CD0"/>
    <w:rPr>
      <w:sz w:val="16"/>
      <w:szCs w:val="16"/>
    </w:rPr>
  </w:style>
  <w:style w:type="paragraph" w:styleId="CommentText">
    <w:name w:val="annotation text"/>
    <w:basedOn w:val="Normal"/>
    <w:link w:val="CommentTextChar"/>
    <w:uiPriority w:val="99"/>
    <w:semiHidden/>
    <w:unhideWhenUsed/>
    <w:rsid w:val="00144CD0"/>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144CD0"/>
    <w:rPr>
      <w:sz w:val="20"/>
      <w:szCs w:val="20"/>
    </w:rPr>
  </w:style>
  <w:style w:type="paragraph" w:styleId="CommentSubject">
    <w:name w:val="annotation subject"/>
    <w:basedOn w:val="CommentText"/>
    <w:next w:val="CommentText"/>
    <w:link w:val="CommentSubjectChar"/>
    <w:uiPriority w:val="99"/>
    <w:semiHidden/>
    <w:unhideWhenUsed/>
    <w:rsid w:val="00144CD0"/>
    <w:rPr>
      <w:b/>
      <w:bCs/>
    </w:rPr>
  </w:style>
  <w:style w:type="character" w:customStyle="1" w:styleId="CommentSubjectChar">
    <w:name w:val="Comment Subject Char"/>
    <w:basedOn w:val="CommentTextChar"/>
    <w:link w:val="CommentSubject"/>
    <w:uiPriority w:val="99"/>
    <w:semiHidden/>
    <w:rsid w:val="00144CD0"/>
    <w:rPr>
      <w:b/>
      <w:bCs/>
      <w:sz w:val="20"/>
      <w:szCs w:val="20"/>
    </w:rPr>
  </w:style>
  <w:style w:type="character" w:styleId="Emphasis">
    <w:name w:val="Emphasis"/>
    <w:basedOn w:val="DefaultParagraphFont"/>
    <w:uiPriority w:val="20"/>
    <w:qFormat/>
    <w:rsid w:val="00F00939"/>
    <w:rPr>
      <w:i/>
      <w:iCs/>
    </w:rPr>
  </w:style>
  <w:style w:type="table" w:styleId="TableGrid">
    <w:name w:val="Table Grid"/>
    <w:basedOn w:val="TableNormal"/>
    <w:uiPriority w:val="39"/>
    <w:rsid w:val="00EE7A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092490">
      <w:bodyDiv w:val="1"/>
      <w:marLeft w:val="0"/>
      <w:marRight w:val="0"/>
      <w:marTop w:val="0"/>
      <w:marBottom w:val="0"/>
      <w:divBdr>
        <w:top w:val="none" w:sz="0" w:space="0" w:color="auto"/>
        <w:left w:val="none" w:sz="0" w:space="0" w:color="auto"/>
        <w:bottom w:val="none" w:sz="0" w:space="0" w:color="auto"/>
        <w:right w:val="none" w:sz="0" w:space="0" w:color="auto"/>
      </w:divBdr>
    </w:div>
    <w:div w:id="656421931">
      <w:bodyDiv w:val="1"/>
      <w:marLeft w:val="0"/>
      <w:marRight w:val="0"/>
      <w:marTop w:val="0"/>
      <w:marBottom w:val="0"/>
      <w:divBdr>
        <w:top w:val="none" w:sz="0" w:space="0" w:color="auto"/>
        <w:left w:val="none" w:sz="0" w:space="0" w:color="auto"/>
        <w:bottom w:val="none" w:sz="0" w:space="0" w:color="auto"/>
        <w:right w:val="none" w:sz="0" w:space="0" w:color="auto"/>
      </w:divBdr>
    </w:div>
    <w:div w:id="148782069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9</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Nigel Millbank (1712048)</cp:lastModifiedBy>
  <cp:revision>7</cp:revision>
  <dcterms:created xsi:type="dcterms:W3CDTF">2020-05-18T15:01:00Z</dcterms:created>
  <dcterms:modified xsi:type="dcterms:W3CDTF">2020-06-13T20:01:00Z</dcterms:modified>
</cp:coreProperties>
</file>