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F631D" w14:textId="789E62EA" w:rsidR="00695FC6" w:rsidRDefault="00736FCE" w:rsidP="00E3792D">
      <w:pPr>
        <w:spacing w:after="0"/>
        <w:rPr>
          <w:lang w:val="en-US"/>
        </w:rPr>
      </w:pPr>
      <w:r>
        <w:rPr>
          <w:lang w:val="en-US"/>
        </w:rPr>
        <w:t>Elyse Hopkins P147297</w:t>
      </w:r>
    </w:p>
    <w:p w14:paraId="6F45A4C4" w14:textId="6DB03D4A" w:rsidR="00736FCE" w:rsidRDefault="00736FCE" w:rsidP="00E3792D">
      <w:pPr>
        <w:spacing w:after="0"/>
        <w:rPr>
          <w:lang w:val="en-US"/>
        </w:rPr>
      </w:pPr>
      <w:r>
        <w:rPr>
          <w:lang w:val="en-US"/>
        </w:rPr>
        <w:t>Ba (Hons) Illustration</w:t>
      </w:r>
    </w:p>
    <w:p w14:paraId="1D2C3466" w14:textId="68A6BCAB" w:rsidR="00736FCE" w:rsidRDefault="00736FCE" w:rsidP="00E3792D">
      <w:pPr>
        <w:spacing w:after="0"/>
        <w:rPr>
          <w:lang w:val="en-US"/>
        </w:rPr>
      </w:pPr>
      <w:r>
        <w:rPr>
          <w:lang w:val="en-US"/>
        </w:rPr>
        <w:t>Louise Burston</w:t>
      </w:r>
    </w:p>
    <w:p w14:paraId="5FA0D22C" w14:textId="02606C89" w:rsidR="00736FCE" w:rsidRDefault="00736FCE" w:rsidP="00E3792D">
      <w:pPr>
        <w:spacing w:after="0"/>
        <w:jc w:val="center"/>
        <w:rPr>
          <w:b/>
          <w:u w:val="single"/>
          <w:lang w:val="en-US"/>
        </w:rPr>
      </w:pPr>
      <w:r>
        <w:rPr>
          <w:b/>
          <w:u w:val="single"/>
          <w:lang w:val="en-US"/>
        </w:rPr>
        <w:t>Dissertation Proposal</w:t>
      </w:r>
    </w:p>
    <w:p w14:paraId="48307DC4" w14:textId="07559250" w:rsidR="00736FCE" w:rsidRDefault="00736FCE" w:rsidP="00E3792D">
      <w:pPr>
        <w:spacing w:after="0"/>
        <w:rPr>
          <w:lang w:val="en-US"/>
        </w:rPr>
      </w:pPr>
    </w:p>
    <w:p w14:paraId="78DAC3D4" w14:textId="79FE434E" w:rsidR="00736FCE" w:rsidRDefault="0097336A" w:rsidP="00E3792D">
      <w:pPr>
        <w:spacing w:after="120"/>
        <w:rPr>
          <w:lang w:val="en-US"/>
        </w:rPr>
      </w:pPr>
      <w:r>
        <w:rPr>
          <w:lang w:val="en-US"/>
        </w:rPr>
        <w:t xml:space="preserve"> </w:t>
      </w:r>
      <w:r w:rsidR="004B36CC">
        <w:rPr>
          <w:lang w:val="en-US"/>
        </w:rPr>
        <w:t xml:space="preserve"> For my Dissertation Proposal I was drawn to</w:t>
      </w:r>
      <w:r w:rsidR="00736FCE">
        <w:rPr>
          <w:lang w:val="en-US"/>
        </w:rPr>
        <w:t xml:space="preserve"> </w:t>
      </w:r>
      <w:r w:rsidR="004B36CC">
        <w:rPr>
          <w:lang w:val="en-US"/>
        </w:rPr>
        <w:t>e</w:t>
      </w:r>
      <w:r w:rsidR="00AB3B0D">
        <w:rPr>
          <w:lang w:val="en-US"/>
        </w:rPr>
        <w:t xml:space="preserve">xploring </w:t>
      </w:r>
      <w:r w:rsidR="004B36CC">
        <w:rPr>
          <w:lang w:val="en-US"/>
        </w:rPr>
        <w:t>these three</w:t>
      </w:r>
      <w:r w:rsidR="00AB3B0D">
        <w:rPr>
          <w:lang w:val="en-US"/>
        </w:rPr>
        <w:t xml:space="preserve"> keywords</w:t>
      </w:r>
      <w:r w:rsidR="004B36CC">
        <w:rPr>
          <w:lang w:val="en-US"/>
        </w:rPr>
        <w:t>; Identity, Culture and Soci</w:t>
      </w:r>
      <w:r w:rsidR="00EB28E3">
        <w:rPr>
          <w:lang w:val="en-US"/>
        </w:rPr>
        <w:t>ety</w:t>
      </w:r>
      <w:r w:rsidR="00AB3B0D">
        <w:rPr>
          <w:lang w:val="en-US"/>
        </w:rPr>
        <w:t xml:space="preserve"> that </w:t>
      </w:r>
      <w:r w:rsidR="00BD6773">
        <w:rPr>
          <w:lang w:val="en-US"/>
        </w:rPr>
        <w:t xml:space="preserve">will </w:t>
      </w:r>
      <w:r w:rsidR="004B36CC">
        <w:rPr>
          <w:lang w:val="en-US"/>
        </w:rPr>
        <w:t xml:space="preserve">hopefully shape </w:t>
      </w:r>
      <w:r>
        <w:rPr>
          <w:lang w:val="en-US"/>
        </w:rPr>
        <w:t xml:space="preserve">a question title. </w:t>
      </w:r>
      <w:r w:rsidRPr="0097336A">
        <w:rPr>
          <w:lang w:val="en-US"/>
        </w:rPr>
        <w:t>Gender identity is integral to modern society as a key feature of how people both define and portray themselves. However, expressions of gender fluctuate across cultures; religion, fashion, and politics all play a part in shaping societal and sociological norms, and thus how gender identity is constructed. My dissertation</w:t>
      </w:r>
      <w:r>
        <w:rPr>
          <w:lang w:val="en-US"/>
        </w:rPr>
        <w:t xml:space="preserve"> question</w:t>
      </w:r>
      <w:r w:rsidRPr="0097336A">
        <w:rPr>
          <w:lang w:val="en-US"/>
        </w:rPr>
        <w:t xml:space="preserve"> will</w:t>
      </w:r>
      <w:r>
        <w:rPr>
          <w:lang w:val="en-US"/>
        </w:rPr>
        <w:t xml:space="preserve"> potentially</w:t>
      </w:r>
      <w:r w:rsidRPr="0097336A">
        <w:rPr>
          <w:lang w:val="en-US"/>
        </w:rPr>
        <w:t xml:space="preserve"> focus on this evolution, and especially its impact on androgyny - the combination of masculine and female characteristics</w:t>
      </w:r>
      <w:r w:rsidR="00DE4951">
        <w:rPr>
          <w:lang w:val="en-US"/>
        </w:rPr>
        <w:t xml:space="preserve">. The thinkers </w:t>
      </w:r>
      <w:r w:rsidR="00045E09">
        <w:rPr>
          <w:lang w:val="en-US"/>
        </w:rPr>
        <w:t xml:space="preserve">I </w:t>
      </w:r>
      <w:r w:rsidR="00D26172">
        <w:rPr>
          <w:lang w:val="en-US"/>
        </w:rPr>
        <w:t>intend to research are:</w:t>
      </w:r>
    </w:p>
    <w:p w14:paraId="65E85E1D" w14:textId="799E84C6" w:rsidR="00D26172" w:rsidRDefault="00D26172" w:rsidP="00E3792D">
      <w:pPr>
        <w:pStyle w:val="ListParagraph"/>
        <w:numPr>
          <w:ilvl w:val="0"/>
          <w:numId w:val="1"/>
        </w:numPr>
        <w:spacing w:after="0"/>
        <w:rPr>
          <w:lang w:val="en-US"/>
        </w:rPr>
      </w:pPr>
      <w:r>
        <w:rPr>
          <w:lang w:val="en-US"/>
        </w:rPr>
        <w:t>Grayson Perry</w:t>
      </w:r>
    </w:p>
    <w:p w14:paraId="515893C5" w14:textId="4D877F31" w:rsidR="00D26172" w:rsidRDefault="00D26172" w:rsidP="00E3792D">
      <w:pPr>
        <w:pStyle w:val="ListParagraph"/>
        <w:numPr>
          <w:ilvl w:val="0"/>
          <w:numId w:val="1"/>
        </w:numPr>
        <w:spacing w:after="0"/>
        <w:rPr>
          <w:lang w:val="en-US"/>
        </w:rPr>
      </w:pPr>
      <w:r>
        <w:rPr>
          <w:lang w:val="en-US"/>
        </w:rPr>
        <w:t>David Bowie</w:t>
      </w:r>
    </w:p>
    <w:p w14:paraId="6227669F" w14:textId="4AA09576" w:rsidR="00D26172" w:rsidRDefault="00D26172" w:rsidP="00E3792D">
      <w:pPr>
        <w:pStyle w:val="ListParagraph"/>
        <w:numPr>
          <w:ilvl w:val="0"/>
          <w:numId w:val="1"/>
        </w:numPr>
        <w:spacing w:after="0"/>
        <w:rPr>
          <w:lang w:val="en-US"/>
        </w:rPr>
      </w:pPr>
      <w:r>
        <w:rPr>
          <w:lang w:val="en-US"/>
        </w:rPr>
        <w:t>Leigh Bowery</w:t>
      </w:r>
    </w:p>
    <w:p w14:paraId="198F1C2D" w14:textId="3468A862" w:rsidR="00D25619" w:rsidRDefault="001E09DD" w:rsidP="00E3792D">
      <w:pPr>
        <w:spacing w:after="0"/>
        <w:rPr>
          <w:lang w:val="en-US"/>
        </w:rPr>
      </w:pPr>
      <w:r>
        <w:rPr>
          <w:lang w:val="en-US"/>
        </w:rPr>
        <w:t xml:space="preserve">As I feel they strongly associate with topics I wish to explore; particularly Grayson Perry with gender identity. </w:t>
      </w:r>
      <w:r w:rsidR="008F04E4">
        <w:rPr>
          <w:lang w:val="en-US"/>
        </w:rPr>
        <w:t xml:space="preserve">From looking at these thinkers with the intent of furthering my knowledge on the topic of gender Identity, I could perhaps get educated on societal views and thoughts on identity and androgyny. </w:t>
      </w:r>
    </w:p>
    <w:p w14:paraId="2E109770" w14:textId="4D8E6360" w:rsidR="008F04E4" w:rsidRDefault="008F04E4" w:rsidP="00E3792D">
      <w:pPr>
        <w:spacing w:after="0"/>
        <w:rPr>
          <w:b/>
          <w:u w:val="single"/>
          <w:lang w:val="en-US"/>
        </w:rPr>
      </w:pPr>
    </w:p>
    <w:p w14:paraId="6A8742D9" w14:textId="16301AE1" w:rsidR="008F04E4" w:rsidRDefault="008F04E4" w:rsidP="00E3792D">
      <w:pPr>
        <w:spacing w:after="0"/>
        <w:rPr>
          <w:b/>
          <w:u w:val="single"/>
          <w:lang w:val="en-US"/>
        </w:rPr>
      </w:pPr>
      <w:r>
        <w:rPr>
          <w:b/>
          <w:u w:val="single"/>
          <w:lang w:val="en-US"/>
        </w:rPr>
        <w:t>Identity</w:t>
      </w:r>
    </w:p>
    <w:p w14:paraId="58885C0F" w14:textId="02E3FE67" w:rsidR="00707676" w:rsidRDefault="007C4D04" w:rsidP="00E3792D">
      <w:pPr>
        <w:spacing w:after="0"/>
        <w:rPr>
          <w:lang w:val="en-US"/>
        </w:rPr>
      </w:pPr>
      <w:r>
        <w:rPr>
          <w:lang w:val="en-US"/>
        </w:rPr>
        <w:t xml:space="preserve">According to Cambridge Dictionary, the meaning of Identity </w:t>
      </w:r>
      <w:r w:rsidR="00FD3D41">
        <w:rPr>
          <w:lang w:val="en-US"/>
        </w:rPr>
        <w:t>“Who a person is, or the qualities of a person or group that makes them different from others” – (</w:t>
      </w:r>
      <w:r>
        <w:rPr>
          <w:lang w:val="en-US"/>
        </w:rPr>
        <w:t>Cambridge Academic Content Dictionary</w:t>
      </w:r>
      <w:r w:rsidR="00B92989">
        <w:rPr>
          <w:lang w:val="en-US"/>
        </w:rPr>
        <w:t>,</w:t>
      </w:r>
      <w:r>
        <w:rPr>
          <w:lang w:val="en-US"/>
        </w:rPr>
        <w:t xml:space="preserve"> 2018). The interpretation of “Identity” suggests t</w:t>
      </w:r>
      <w:r w:rsidR="00043FC9">
        <w:rPr>
          <w:lang w:val="en-US"/>
        </w:rPr>
        <w:t>he term is</w:t>
      </w:r>
      <w:r>
        <w:rPr>
          <w:lang w:val="en-US"/>
        </w:rPr>
        <w:t xml:space="preserve"> used broadly</w:t>
      </w:r>
      <w:r w:rsidR="00043FC9">
        <w:rPr>
          <w:lang w:val="en-US"/>
        </w:rPr>
        <w:t>, such likes of social status and power, with the likes of celebrities or Royals to national identification</w:t>
      </w:r>
      <w:r w:rsidR="0064055B">
        <w:rPr>
          <w:lang w:val="en-US"/>
        </w:rPr>
        <w:t xml:space="preserve"> to certain races</w:t>
      </w:r>
      <w:r w:rsidR="00043FC9">
        <w:rPr>
          <w:lang w:val="en-US"/>
        </w:rPr>
        <w:t xml:space="preserve"> as well as one’s gender association. The power of Identity in </w:t>
      </w:r>
      <w:r w:rsidR="0064055B">
        <w:rPr>
          <w:lang w:val="en-US"/>
        </w:rPr>
        <w:t>terms of</w:t>
      </w:r>
      <w:r w:rsidR="00043FC9">
        <w:rPr>
          <w:lang w:val="en-US"/>
        </w:rPr>
        <w:t xml:space="preserve"> </w:t>
      </w:r>
      <w:r w:rsidR="00410812">
        <w:rPr>
          <w:lang w:val="en-US"/>
        </w:rPr>
        <w:t xml:space="preserve">wealth, </w:t>
      </w:r>
      <w:r w:rsidR="00043FC9">
        <w:rPr>
          <w:lang w:val="en-US"/>
        </w:rPr>
        <w:t>power and social class</w:t>
      </w:r>
      <w:r w:rsidR="0064055B">
        <w:rPr>
          <w:lang w:val="en-US"/>
        </w:rPr>
        <w:t>,</w:t>
      </w:r>
      <w:r w:rsidR="00043FC9">
        <w:rPr>
          <w:lang w:val="en-US"/>
        </w:rPr>
        <w:t xml:space="preserve"> </w:t>
      </w:r>
      <w:r w:rsidR="0064055B">
        <w:rPr>
          <w:lang w:val="en-US"/>
        </w:rPr>
        <w:t xml:space="preserve">it separates us as a human race due to different ideologies therefore creating rifts and alienation to one another. The way we are </w:t>
      </w:r>
      <w:r w:rsidR="00044753">
        <w:rPr>
          <w:lang w:val="en-US"/>
        </w:rPr>
        <w:t>raised,</w:t>
      </w:r>
      <w:r w:rsidR="0064055B">
        <w:rPr>
          <w:lang w:val="en-US"/>
        </w:rPr>
        <w:t xml:space="preserve"> and social surroundings will </w:t>
      </w:r>
      <w:r w:rsidR="000C4E42">
        <w:rPr>
          <w:lang w:val="en-US"/>
        </w:rPr>
        <w:t>de</w:t>
      </w:r>
      <w:r w:rsidR="0064055B">
        <w:rPr>
          <w:lang w:val="en-US"/>
        </w:rPr>
        <w:t>t</w:t>
      </w:r>
      <w:r w:rsidR="000C4E42">
        <w:rPr>
          <w:lang w:val="en-US"/>
        </w:rPr>
        <w:t>ermine</w:t>
      </w:r>
      <w:r w:rsidR="0064055B">
        <w:rPr>
          <w:lang w:val="en-US"/>
        </w:rPr>
        <w:t xml:space="preserve"> how we </w:t>
      </w:r>
      <w:r w:rsidR="00410812">
        <w:rPr>
          <w:lang w:val="en-US"/>
        </w:rPr>
        <w:t xml:space="preserve">would treat one </w:t>
      </w:r>
      <w:r w:rsidR="00410812">
        <w:rPr>
          <w:lang w:val="en-US"/>
        </w:rPr>
        <w:lastRenderedPageBreak/>
        <w:t>another, this</w:t>
      </w:r>
      <w:r w:rsidR="0064055B">
        <w:rPr>
          <w:lang w:val="en-US"/>
        </w:rPr>
        <w:t xml:space="preserve"> </w:t>
      </w:r>
      <w:r w:rsidR="0064055B">
        <w:rPr>
          <w:lang w:val="en-US"/>
        </w:rPr>
        <w:t>has changed vastly in the last few decades</w:t>
      </w:r>
      <w:r w:rsidR="00410812">
        <w:rPr>
          <w:lang w:val="en-US"/>
        </w:rPr>
        <w:t xml:space="preserve"> as an example would be racism. “</w:t>
      </w:r>
      <w:r w:rsidR="00044753" w:rsidRPr="00410812">
        <w:rPr>
          <w:lang w:val="en-US"/>
        </w:rPr>
        <w:t>The slave trade</w:t>
      </w:r>
      <w:r w:rsidR="00410812" w:rsidRPr="00410812">
        <w:rPr>
          <w:lang w:val="en-US"/>
        </w:rPr>
        <w:t xml:space="preserve"> originally developed because of the growing demand for sugar, which lasted in Britain for about 150 years. Irish merchants were part of this trade. By the early eighteenth century, Britain was one of the richest slave trading nations in the world, with large numbers of slaves being transported from African and Asian colonies to Europe and America</w:t>
      </w:r>
      <w:r w:rsidR="00410812">
        <w:rPr>
          <w:lang w:val="en-US"/>
        </w:rPr>
        <w:t xml:space="preserve">” </w:t>
      </w:r>
      <w:r w:rsidR="00B92989">
        <w:rPr>
          <w:lang w:val="en-US"/>
        </w:rPr>
        <w:t xml:space="preserve">- </w:t>
      </w:r>
      <w:r w:rsidR="00410812">
        <w:rPr>
          <w:lang w:val="en-US"/>
        </w:rPr>
        <w:t xml:space="preserve">(Garrett Mullan </w:t>
      </w:r>
      <w:r w:rsidR="00B92989">
        <w:rPr>
          <w:lang w:val="en-US"/>
        </w:rPr>
        <w:t>(Ed), 2018) shows the mistreatment of black people over higher authoritarian power to white people who took them as slaves against their right. Only after the 1950s segregation was outlawed in 1964</w:t>
      </w:r>
      <w:r w:rsidR="00EF5B4C">
        <w:rPr>
          <w:lang w:val="en-US"/>
        </w:rPr>
        <w:t xml:space="preserve"> due to the civil rights act</w:t>
      </w:r>
      <w:r w:rsidR="00B92989">
        <w:rPr>
          <w:lang w:val="en-US"/>
        </w:rPr>
        <w:t xml:space="preserve"> </w:t>
      </w:r>
      <w:r w:rsidR="00EF5B4C">
        <w:rPr>
          <w:lang w:val="en-US"/>
        </w:rPr>
        <w:t xml:space="preserve">(Kenneth R. </w:t>
      </w:r>
      <w:proofErr w:type="spellStart"/>
      <w:r w:rsidR="00EF5B4C">
        <w:rPr>
          <w:lang w:val="en-US"/>
        </w:rPr>
        <w:t>Janken</w:t>
      </w:r>
      <w:proofErr w:type="spellEnd"/>
      <w:r w:rsidR="00EF5B4C">
        <w:rPr>
          <w:lang w:val="en-US"/>
        </w:rPr>
        <w:t xml:space="preserve">, 2001). </w:t>
      </w:r>
      <w:r w:rsidR="00C054A9">
        <w:rPr>
          <w:lang w:val="en-US"/>
        </w:rPr>
        <w:t xml:space="preserve">Another example would be </w:t>
      </w:r>
      <w:r w:rsidR="00942E42">
        <w:rPr>
          <w:lang w:val="en-US"/>
        </w:rPr>
        <w:t xml:space="preserve">the mass genocide of the Jews during World War 2 </w:t>
      </w:r>
      <w:r w:rsidR="00B6799D">
        <w:rPr>
          <w:lang w:val="en-US"/>
        </w:rPr>
        <w:t>(</w:t>
      </w:r>
      <w:proofErr w:type="spellStart"/>
      <w:r w:rsidR="00B6799D">
        <w:rPr>
          <w:lang w:val="en-US"/>
        </w:rPr>
        <w:t>Ushmm</w:t>
      </w:r>
      <w:proofErr w:type="spellEnd"/>
      <w:r w:rsidR="00B6799D">
        <w:rPr>
          <w:lang w:val="en-US"/>
        </w:rPr>
        <w:t xml:space="preserve">, date unknown) the discrimination of humans due to physical appearance and beliefs boils down to perhaps a </w:t>
      </w:r>
      <w:r w:rsidR="00752668">
        <w:rPr>
          <w:lang w:val="en-US"/>
        </w:rPr>
        <w:t>distaste of difference, therefore stems from narrow minded ideology,</w:t>
      </w:r>
      <w:r w:rsidR="00B6799D">
        <w:rPr>
          <w:lang w:val="en-US"/>
        </w:rPr>
        <w:t xml:space="preserve"> </w:t>
      </w:r>
      <w:r w:rsidR="00942E42">
        <w:rPr>
          <w:lang w:val="en-US"/>
        </w:rPr>
        <w:t xml:space="preserve">“All these physical characteristics are patent enough, and if they </w:t>
      </w:r>
      <w:r w:rsidR="00044753">
        <w:rPr>
          <w:lang w:val="en-US"/>
        </w:rPr>
        <w:t>agreed with each other it would be very easy to classify mankind. (</w:t>
      </w:r>
      <w:proofErr w:type="spellStart"/>
      <w:r w:rsidR="00044753">
        <w:rPr>
          <w:lang w:val="en-US"/>
        </w:rPr>
        <w:t>Alcoff</w:t>
      </w:r>
      <w:proofErr w:type="spellEnd"/>
      <w:r w:rsidR="00044753">
        <w:rPr>
          <w:lang w:val="en-US"/>
        </w:rPr>
        <w:t xml:space="preserve"> and </w:t>
      </w:r>
      <w:proofErr w:type="spellStart"/>
      <w:r w:rsidR="00044753">
        <w:rPr>
          <w:lang w:val="en-US"/>
        </w:rPr>
        <w:t>Mandetta</w:t>
      </w:r>
      <w:proofErr w:type="spellEnd"/>
      <w:r w:rsidR="00044753">
        <w:rPr>
          <w:lang w:val="en-US"/>
        </w:rPr>
        <w:t>, 2002)</w:t>
      </w:r>
      <w:r w:rsidR="00752668">
        <w:rPr>
          <w:lang w:val="en-US"/>
        </w:rPr>
        <w:t>. In relation to difference of individuals in society, I am more compelled to look more into the identity of gender, sexuality and style preference, particularly androgyny for my dissertation, so on the same note of diversity</w:t>
      </w:r>
      <w:r w:rsidR="009754DA">
        <w:rPr>
          <w:lang w:val="en-US"/>
        </w:rPr>
        <w:t>,</w:t>
      </w:r>
      <w:r w:rsidR="00752668">
        <w:rPr>
          <w:lang w:val="en-US"/>
        </w:rPr>
        <w:t xml:space="preserve"> the LGBTQ+ community </w:t>
      </w:r>
      <w:r w:rsidR="005B158C">
        <w:rPr>
          <w:lang w:val="en-US"/>
        </w:rPr>
        <w:t>with</w:t>
      </w:r>
      <w:r w:rsidR="007034AC">
        <w:rPr>
          <w:lang w:val="en-US"/>
        </w:rPr>
        <w:t xml:space="preserve"> varying members</w:t>
      </w:r>
      <w:r w:rsidR="005D3FE0">
        <w:rPr>
          <w:lang w:val="en-US"/>
        </w:rPr>
        <w:t xml:space="preserve">, I felt researching this community suited very well under the topic of identity. The LGBTQ+ could be argued to be an umbrella term for a variety of identity and sexual </w:t>
      </w:r>
      <w:r w:rsidR="000C4E42">
        <w:rPr>
          <w:lang w:val="en-US"/>
        </w:rPr>
        <w:t>orientation</w:t>
      </w:r>
      <w:r w:rsidR="005D3FE0">
        <w:rPr>
          <w:lang w:val="en-US"/>
        </w:rPr>
        <w:t xml:space="preserve">s; </w:t>
      </w:r>
      <w:r w:rsidR="009754DA">
        <w:rPr>
          <w:lang w:val="en-US"/>
        </w:rPr>
        <w:t>and as</w:t>
      </w:r>
      <w:r w:rsidR="000C4E42">
        <w:rPr>
          <w:lang w:val="en-US"/>
        </w:rPr>
        <w:t xml:space="preserve"> a</w:t>
      </w:r>
      <w:r w:rsidR="009754DA">
        <w:rPr>
          <w:lang w:val="en-US"/>
        </w:rPr>
        <w:t xml:space="preserve"> modern society we are coming to recognize the community with better understanding than before. “Gender is a social construction” rather than biological sex (</w:t>
      </w:r>
      <w:proofErr w:type="spellStart"/>
      <w:r w:rsidR="009754DA">
        <w:rPr>
          <w:lang w:val="en-US"/>
        </w:rPr>
        <w:t>CrashCourse</w:t>
      </w:r>
      <w:proofErr w:type="spellEnd"/>
      <w:r w:rsidR="009754DA">
        <w:rPr>
          <w:lang w:val="en-US"/>
        </w:rPr>
        <w:t xml:space="preserve">, </w:t>
      </w:r>
      <w:r w:rsidR="000C4E42">
        <w:rPr>
          <w:lang w:val="en-US"/>
        </w:rPr>
        <w:t>2017)</w:t>
      </w:r>
      <w:r w:rsidR="009754DA">
        <w:rPr>
          <w:lang w:val="en-US"/>
        </w:rPr>
        <w:t xml:space="preserve"> </w:t>
      </w:r>
      <w:r w:rsidR="000C4E42">
        <w:rPr>
          <w:lang w:val="en-US"/>
        </w:rPr>
        <w:t xml:space="preserve">which is perhaps why new gender identities are discovered and why there </w:t>
      </w:r>
      <w:r w:rsidR="0016774D">
        <w:rPr>
          <w:lang w:val="en-US"/>
        </w:rPr>
        <w:t xml:space="preserve">is </w:t>
      </w:r>
      <w:r w:rsidR="000C4E42">
        <w:rPr>
          <w:lang w:val="en-US"/>
        </w:rPr>
        <w:t xml:space="preserve">a great assortment of them, or in some cases individuals identify as “agender” or “gender fluid”. Gender fluid or not identifying to such gender comes from the individual’s belief of not strictly fitting in or either categories of male or female, which </w:t>
      </w:r>
      <w:r w:rsidR="00707676">
        <w:rPr>
          <w:lang w:val="en-US"/>
        </w:rPr>
        <w:t>contrasts to others who purely identify as male or female. It is evident that every individual to an extent, would identify as more masculine or more feminine, or both, it comes under the social acceptance and perhaps</w:t>
      </w:r>
      <w:r w:rsidR="003F6C70">
        <w:rPr>
          <w:lang w:val="en-US"/>
        </w:rPr>
        <w:t xml:space="preserve"> with whatever</w:t>
      </w:r>
      <w:r w:rsidR="00707676">
        <w:rPr>
          <w:lang w:val="en-US"/>
        </w:rPr>
        <w:t xml:space="preserve"> trends the </w:t>
      </w:r>
      <w:r w:rsidR="003F6C70">
        <w:rPr>
          <w:lang w:val="en-US"/>
        </w:rPr>
        <w:t>ever-changing</w:t>
      </w:r>
      <w:r w:rsidR="00707676">
        <w:rPr>
          <w:lang w:val="en-US"/>
        </w:rPr>
        <w:t xml:space="preserve"> </w:t>
      </w:r>
      <w:r w:rsidR="003F6C70">
        <w:rPr>
          <w:lang w:val="en-US"/>
        </w:rPr>
        <w:t xml:space="preserve">society follows, particularly with media influencing different generations. </w:t>
      </w:r>
    </w:p>
    <w:p w14:paraId="57FBF2D8" w14:textId="77A03F3A" w:rsidR="003F6C70" w:rsidRDefault="003F6C70" w:rsidP="00E3792D">
      <w:pPr>
        <w:spacing w:after="0"/>
        <w:rPr>
          <w:lang w:val="en-US"/>
        </w:rPr>
      </w:pPr>
    </w:p>
    <w:p w14:paraId="59A69073" w14:textId="10CC1B35" w:rsidR="003F6C70" w:rsidRDefault="003F6C70" w:rsidP="00E3792D">
      <w:pPr>
        <w:spacing w:after="0"/>
        <w:rPr>
          <w:b/>
          <w:u w:val="single"/>
          <w:lang w:val="en-US"/>
        </w:rPr>
      </w:pPr>
      <w:r>
        <w:rPr>
          <w:b/>
          <w:u w:val="single"/>
          <w:lang w:val="en-US"/>
        </w:rPr>
        <w:t>Media</w:t>
      </w:r>
    </w:p>
    <w:p w14:paraId="0EFAC14A" w14:textId="699B126C" w:rsidR="00CF17F9" w:rsidRDefault="003F6C70" w:rsidP="00E3792D">
      <w:pPr>
        <w:spacing w:after="0"/>
        <w:rPr>
          <w:lang w:val="en-US"/>
        </w:rPr>
      </w:pPr>
      <w:r>
        <w:rPr>
          <w:lang w:val="en-US"/>
        </w:rPr>
        <w:t>I chose ‘media’ as another keyword to look at, due to its impact on society, the media leaves a powerful impression on the mass</w:t>
      </w:r>
      <w:r w:rsidR="002043FE">
        <w:rPr>
          <w:lang w:val="en-US"/>
        </w:rPr>
        <w:t xml:space="preserve">es particularly with news and higher authoritarian figures dictating what a population should and shouldn’t do, the way we should act, dress and so on. In terms to gender </w:t>
      </w:r>
      <w:r w:rsidR="002043FE">
        <w:rPr>
          <w:lang w:val="en-US"/>
        </w:rPr>
        <w:lastRenderedPageBreak/>
        <w:t xml:space="preserve">and sexual identity it appears the media in some ways has normalized the LGBTQ+ through television, music and fashion. Starting from </w:t>
      </w:r>
      <w:r w:rsidR="00312949">
        <w:rPr>
          <w:lang w:val="en-US"/>
        </w:rPr>
        <w:t>post war in the Western world’s culture of what a man and woman should love, and how they should look was still very conservative up until the 1960s with the “free love” movement</w:t>
      </w:r>
      <w:r w:rsidR="00717660">
        <w:rPr>
          <w:lang w:val="en-US"/>
        </w:rPr>
        <w:t>.</w:t>
      </w:r>
      <w:r w:rsidR="00312949">
        <w:rPr>
          <w:lang w:val="en-US"/>
        </w:rPr>
        <w:t xml:space="preserve"> </w:t>
      </w:r>
      <w:r w:rsidR="00717660">
        <w:rPr>
          <w:lang w:val="en-US"/>
        </w:rPr>
        <w:t>P</w:t>
      </w:r>
      <w:r w:rsidR="00312949">
        <w:rPr>
          <w:lang w:val="en-US"/>
        </w:rPr>
        <w:t>rior to this</w:t>
      </w:r>
      <w:r w:rsidR="00717660">
        <w:rPr>
          <w:lang w:val="en-US"/>
        </w:rPr>
        <w:t>,</w:t>
      </w:r>
      <w:r w:rsidR="00312949">
        <w:rPr>
          <w:lang w:val="en-US"/>
        </w:rPr>
        <w:t xml:space="preserve"> the stereotypical </w:t>
      </w:r>
      <w:r w:rsidR="00A57BB3">
        <w:rPr>
          <w:lang w:val="en-US"/>
        </w:rPr>
        <w:t>interpretation</w:t>
      </w:r>
      <w:r w:rsidR="00312949">
        <w:rPr>
          <w:lang w:val="en-US"/>
        </w:rPr>
        <w:t xml:space="preserve"> of women</w:t>
      </w:r>
      <w:r w:rsidR="00717660">
        <w:rPr>
          <w:lang w:val="en-US"/>
        </w:rPr>
        <w:t xml:space="preserve"> and men</w:t>
      </w:r>
      <w:r w:rsidR="00312949">
        <w:rPr>
          <w:lang w:val="en-US"/>
        </w:rPr>
        <w:t xml:space="preserve"> in magazines were the “housewives whose dream was to impress the authoritative, working husbands by using the latest kitchen accessory or washing powder.” (David Gauntlett,2008)</w:t>
      </w:r>
      <w:r w:rsidR="00717660">
        <w:rPr>
          <w:lang w:val="en-US"/>
        </w:rPr>
        <w:t xml:space="preserve">. It represents the men and women strictly adhering to the masculine and feminine “gender roles” and such queer idealisms would be unheard of at the time. The only outlet of questioning traditional feminine and masculinities would be through comical or theatrical mediums; The 1959 film </w:t>
      </w:r>
      <w:r w:rsidR="00D25ACF">
        <w:rPr>
          <w:lang w:val="en-US"/>
        </w:rPr>
        <w:t xml:space="preserve">by Billy Wilder </w:t>
      </w:r>
      <w:r w:rsidR="00717660">
        <w:rPr>
          <w:lang w:val="en-US"/>
        </w:rPr>
        <w:t>‘Some Like it Hot’ starring Marilyn Monroe, Tony Curtis and Jack Lemmon p</w:t>
      </w:r>
      <w:r w:rsidR="00A57BB3">
        <w:rPr>
          <w:lang w:val="en-US"/>
        </w:rPr>
        <w:t>ortrays</w:t>
      </w:r>
      <w:r w:rsidR="00717660">
        <w:rPr>
          <w:lang w:val="en-US"/>
        </w:rPr>
        <w:t xml:space="preserve"> Curtis and Lemmon as cross dressers </w:t>
      </w:r>
      <w:r w:rsidR="00A57BB3">
        <w:rPr>
          <w:lang w:val="en-US"/>
        </w:rPr>
        <w:t>in the 1920s</w:t>
      </w:r>
      <w:r w:rsidR="00D25ACF">
        <w:rPr>
          <w:lang w:val="en-US"/>
        </w:rPr>
        <w:t>, “</w:t>
      </w:r>
      <w:r w:rsidR="00D25ACF" w:rsidRPr="00D25ACF">
        <w:rPr>
          <w:lang w:val="en-US"/>
        </w:rPr>
        <w:t>a quasi-screwball comedy with one central joke - entangled and deceptive identities, reversed sex roles and cross-dressing</w:t>
      </w:r>
      <w:r w:rsidR="00D25ACF">
        <w:rPr>
          <w:lang w:val="en-US"/>
        </w:rPr>
        <w:t>”-</w:t>
      </w:r>
      <w:r w:rsidR="0092304E">
        <w:rPr>
          <w:lang w:val="en-US"/>
        </w:rPr>
        <w:t xml:space="preserve"> (</w:t>
      </w:r>
      <w:r w:rsidR="00D25ACF">
        <w:rPr>
          <w:lang w:val="en-US"/>
        </w:rPr>
        <w:t xml:space="preserve">Tim Dirks, date unknown). Up until 1967 homosexuality was illegal </w:t>
      </w:r>
      <w:r w:rsidR="004D21E3">
        <w:rPr>
          <w:lang w:val="en-US"/>
        </w:rPr>
        <w:t>(</w:t>
      </w:r>
      <w:r w:rsidR="00175855">
        <w:rPr>
          <w:lang w:val="en-US"/>
        </w:rPr>
        <w:t>BBC, 2017</w:t>
      </w:r>
      <w:r w:rsidR="004D21E3">
        <w:rPr>
          <w:lang w:val="en-US"/>
        </w:rPr>
        <w:t xml:space="preserve">) let alone dressing </w:t>
      </w:r>
      <w:r w:rsidR="00175855">
        <w:rPr>
          <w:lang w:val="en-US"/>
        </w:rPr>
        <w:t>non-traditionally</w:t>
      </w:r>
      <w:r w:rsidR="004D21E3">
        <w:rPr>
          <w:lang w:val="en-US"/>
        </w:rPr>
        <w:t xml:space="preserve"> would be condemned, and in some cases </w:t>
      </w:r>
      <w:r w:rsidR="00175855">
        <w:rPr>
          <w:lang w:val="en-US"/>
        </w:rPr>
        <w:t xml:space="preserve">punishable. Theatrical performance was another medium to express a freedom of choice on what to wear or look, </w:t>
      </w:r>
      <w:r w:rsidR="00300661">
        <w:rPr>
          <w:lang w:val="en-US"/>
        </w:rPr>
        <w:t>particularly with pantomimes, a traditional British theatrical form of entertainment for children, whereby the male and female roles are swapped over</w:t>
      </w:r>
      <w:r w:rsidR="00247948">
        <w:rPr>
          <w:lang w:val="en-US"/>
        </w:rPr>
        <w:t>-(BBC, 2018).</w:t>
      </w:r>
      <w:r w:rsidR="00F76053">
        <w:rPr>
          <w:lang w:val="en-US"/>
        </w:rPr>
        <w:t xml:space="preserve"> A similar type of theatre, more suited to adults, </w:t>
      </w:r>
      <w:r w:rsidR="00241F42">
        <w:rPr>
          <w:lang w:val="en-US"/>
        </w:rPr>
        <w:t>drag</w:t>
      </w:r>
      <w:r w:rsidR="00F76053">
        <w:rPr>
          <w:lang w:val="en-US"/>
        </w:rPr>
        <w:t xml:space="preserve"> performance share similar character</w:t>
      </w:r>
      <w:r w:rsidR="00455D25">
        <w:rPr>
          <w:lang w:val="en-US"/>
        </w:rPr>
        <w:t>i</w:t>
      </w:r>
      <w:r w:rsidR="00F76053">
        <w:rPr>
          <w:lang w:val="en-US"/>
        </w:rPr>
        <w:t>s</w:t>
      </w:r>
      <w:r w:rsidR="00455D25">
        <w:rPr>
          <w:lang w:val="en-US"/>
        </w:rPr>
        <w:t>tics</w:t>
      </w:r>
      <w:r w:rsidR="00F76053">
        <w:rPr>
          <w:lang w:val="en-US"/>
        </w:rPr>
        <w:t xml:space="preserve"> of overexaggerated looks with comical </w:t>
      </w:r>
      <w:r w:rsidR="00241F42">
        <w:rPr>
          <w:lang w:val="en-US"/>
        </w:rPr>
        <w:t xml:space="preserve">jokes, a </w:t>
      </w:r>
      <w:r w:rsidR="00F76053">
        <w:rPr>
          <w:lang w:val="en-US"/>
        </w:rPr>
        <w:t xml:space="preserve">song and dance with </w:t>
      </w:r>
      <w:r w:rsidR="005C637E">
        <w:rPr>
          <w:lang w:val="en-US"/>
        </w:rPr>
        <w:t>suggestive</w:t>
      </w:r>
      <w:r w:rsidR="00F76053">
        <w:rPr>
          <w:lang w:val="en-US"/>
        </w:rPr>
        <w:t xml:space="preserve"> sexual undertone</w:t>
      </w:r>
      <w:r w:rsidR="00241F42">
        <w:rPr>
          <w:lang w:val="en-US"/>
        </w:rPr>
        <w:t>s</w:t>
      </w:r>
      <w:r w:rsidR="00F76053">
        <w:rPr>
          <w:lang w:val="en-US"/>
        </w:rPr>
        <w:t>.</w:t>
      </w:r>
      <w:r w:rsidR="00300661">
        <w:rPr>
          <w:lang w:val="en-US"/>
        </w:rPr>
        <w:t xml:space="preserve"> </w:t>
      </w:r>
      <w:r w:rsidR="00247948">
        <w:rPr>
          <w:lang w:val="en-US"/>
        </w:rPr>
        <w:t xml:space="preserve">This </w:t>
      </w:r>
      <w:r w:rsidR="00300661">
        <w:rPr>
          <w:lang w:val="en-US"/>
        </w:rPr>
        <w:t>suggests that there’s a fascination to cross dressing</w:t>
      </w:r>
      <w:r w:rsidR="00247948">
        <w:rPr>
          <w:lang w:val="en-US"/>
        </w:rPr>
        <w:t xml:space="preserve"> amongst society and in the case of pantomimes</w:t>
      </w:r>
      <w:r w:rsidR="00455D25">
        <w:rPr>
          <w:lang w:val="en-US"/>
        </w:rPr>
        <w:t>,</w:t>
      </w:r>
      <w:r w:rsidR="00247948">
        <w:rPr>
          <w:lang w:val="en-US"/>
        </w:rPr>
        <w:t xml:space="preserve"> for children due to the unusual appearance and comical value sparks curiosity,</w:t>
      </w:r>
      <w:r w:rsidR="00455D25">
        <w:rPr>
          <w:lang w:val="en-US"/>
        </w:rPr>
        <w:t xml:space="preserve"> in the perspective of the performers, it could also implicate a form of escape to a place of no judgement and prejudice? “</w:t>
      </w:r>
      <w:r w:rsidR="00455D25" w:rsidRPr="00455D25">
        <w:rPr>
          <w:lang w:val="en-US"/>
        </w:rPr>
        <w:t>Ultimately, theatre has always been a space where gender roles and sexual identity are questioned, mocked or unsettled –the stage offers a safe space to view fluid gender identities.</w:t>
      </w:r>
      <w:r w:rsidR="00455D25">
        <w:rPr>
          <w:lang w:val="en-US"/>
        </w:rPr>
        <w:t xml:space="preserve">” (Nigel Ward, 2016). </w:t>
      </w:r>
      <w:r w:rsidR="00581632">
        <w:rPr>
          <w:lang w:val="en-US"/>
        </w:rPr>
        <w:t>The idea of Drag as a performance can bring the question “Is gender a performance?” to express an art form</w:t>
      </w:r>
      <w:r w:rsidR="00FF6600">
        <w:rPr>
          <w:lang w:val="en-US"/>
        </w:rPr>
        <w:t xml:space="preserve"> (David </w:t>
      </w:r>
      <w:proofErr w:type="spellStart"/>
      <w:r w:rsidR="00FF6600">
        <w:rPr>
          <w:lang w:val="en-US"/>
        </w:rPr>
        <w:t>Gauntlett</w:t>
      </w:r>
      <w:proofErr w:type="spellEnd"/>
      <w:r w:rsidR="00FF6600">
        <w:rPr>
          <w:lang w:val="en-US"/>
        </w:rPr>
        <w:t>, 147)</w:t>
      </w:r>
      <w:r w:rsidR="00581632">
        <w:rPr>
          <w:lang w:val="en-US"/>
        </w:rPr>
        <w:t xml:space="preserve">. </w:t>
      </w:r>
    </w:p>
    <w:p w14:paraId="601063F3" w14:textId="7D1EA940" w:rsidR="00CF17F9" w:rsidRDefault="00E3792D" w:rsidP="00E3792D">
      <w:pPr>
        <w:spacing w:after="0"/>
        <w:rPr>
          <w:lang w:val="en-US"/>
        </w:rPr>
      </w:pPr>
      <w:r w:rsidRPr="004521A0">
        <w:drawing>
          <wp:anchor distT="0" distB="0" distL="114300" distR="114300" simplePos="0" relativeHeight="251658240" behindDoc="0" locked="0" layoutInCell="1" allowOverlap="1" wp14:anchorId="7F827D40" wp14:editId="1C4FEB4C">
            <wp:simplePos x="0" y="0"/>
            <wp:positionH relativeFrom="margin">
              <wp:align>left</wp:align>
            </wp:positionH>
            <wp:positionV relativeFrom="paragraph">
              <wp:posOffset>11688</wp:posOffset>
            </wp:positionV>
            <wp:extent cx="1351005" cy="1688832"/>
            <wp:effectExtent l="0" t="0" r="1905"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51005" cy="1688832"/>
                    </a:xfrm>
                    <a:prstGeom prst="rect">
                      <a:avLst/>
                    </a:prstGeom>
                  </pic:spPr>
                </pic:pic>
              </a:graphicData>
            </a:graphic>
            <wp14:sizeRelH relativeFrom="page">
              <wp14:pctWidth>0</wp14:pctWidth>
            </wp14:sizeRelH>
            <wp14:sizeRelV relativeFrom="page">
              <wp14:pctHeight>0</wp14:pctHeight>
            </wp14:sizeRelV>
          </wp:anchor>
        </w:drawing>
      </w:r>
    </w:p>
    <w:p w14:paraId="32A155EE" w14:textId="77777777" w:rsidR="00CF17F9" w:rsidRDefault="00CF17F9" w:rsidP="00E3792D">
      <w:pPr>
        <w:spacing w:after="0"/>
        <w:rPr>
          <w:lang w:val="en-US"/>
        </w:rPr>
      </w:pPr>
    </w:p>
    <w:p w14:paraId="7347B479" w14:textId="0FC16B40" w:rsidR="00CF17F9" w:rsidRDefault="00CF17F9" w:rsidP="00E3792D">
      <w:pPr>
        <w:spacing w:after="0"/>
        <w:rPr>
          <w:lang w:val="en-US"/>
        </w:rPr>
      </w:pPr>
    </w:p>
    <w:p w14:paraId="54119F78" w14:textId="03532ADB" w:rsidR="00CF17F9" w:rsidRDefault="00CF17F9" w:rsidP="00E3792D">
      <w:pPr>
        <w:spacing w:after="0"/>
        <w:rPr>
          <w:lang w:val="en-US"/>
        </w:rPr>
      </w:pPr>
    </w:p>
    <w:p w14:paraId="2D6CD467" w14:textId="4B8EE72A" w:rsidR="00CF17F9" w:rsidRDefault="00CF17F9" w:rsidP="00E3792D">
      <w:pPr>
        <w:spacing w:after="0"/>
        <w:rPr>
          <w:lang w:val="en-US"/>
        </w:rPr>
      </w:pPr>
    </w:p>
    <w:p w14:paraId="55FE9096" w14:textId="02892813" w:rsidR="00CF17F9" w:rsidRDefault="00CF17F9" w:rsidP="00E3792D">
      <w:pPr>
        <w:spacing w:after="0"/>
        <w:rPr>
          <w:lang w:val="en-US"/>
        </w:rPr>
      </w:pPr>
    </w:p>
    <w:p w14:paraId="1E089ADA" w14:textId="29220D12" w:rsidR="00CF17F9" w:rsidRDefault="00CF17F9" w:rsidP="00E3792D">
      <w:pPr>
        <w:spacing w:after="0"/>
        <w:rPr>
          <w:lang w:val="en-US"/>
        </w:rPr>
      </w:pPr>
    </w:p>
    <w:p w14:paraId="0B170783" w14:textId="1152CBF9" w:rsidR="00CF17F9" w:rsidRDefault="00CF17F9" w:rsidP="00E3792D">
      <w:pPr>
        <w:spacing w:after="0"/>
        <w:rPr>
          <w:lang w:val="en-US"/>
        </w:rPr>
      </w:pPr>
    </w:p>
    <w:p w14:paraId="3343BFF9" w14:textId="50B1111A" w:rsidR="00CF17F9" w:rsidRDefault="00CF17F9" w:rsidP="00E3792D">
      <w:pPr>
        <w:spacing w:after="0"/>
        <w:rPr>
          <w:lang w:val="en-US"/>
        </w:rPr>
      </w:pPr>
    </w:p>
    <w:p w14:paraId="34C142C6" w14:textId="60007905" w:rsidR="00CF17F9" w:rsidRDefault="00CF17F9" w:rsidP="00E3792D">
      <w:pPr>
        <w:spacing w:after="0"/>
        <w:rPr>
          <w:lang w:val="en-US"/>
        </w:rPr>
      </w:pPr>
    </w:p>
    <w:p w14:paraId="0EE03F4C" w14:textId="1B8115B8" w:rsidR="00EB7064" w:rsidRPr="004521A0" w:rsidRDefault="00EB7064" w:rsidP="00E3792D">
      <w:pPr>
        <w:spacing w:after="0"/>
        <w:rPr>
          <w:i/>
          <w:lang w:val="en-US"/>
        </w:rPr>
      </w:pPr>
      <w:r>
        <w:rPr>
          <w:lang w:val="en-US"/>
        </w:rPr>
        <w:t>Figure One: Leigh Bowery (19</w:t>
      </w:r>
      <w:r w:rsidR="004521A0">
        <w:rPr>
          <w:lang w:val="en-US"/>
        </w:rPr>
        <w:t>94</w:t>
      </w:r>
      <w:r>
        <w:rPr>
          <w:lang w:val="en-US"/>
        </w:rPr>
        <w:t>)</w:t>
      </w:r>
      <w:r w:rsidR="008C4E63">
        <w:rPr>
          <w:lang w:val="en-US"/>
        </w:rPr>
        <w:t xml:space="preserve"> </w:t>
      </w:r>
      <w:r w:rsidR="004521A0">
        <w:rPr>
          <w:i/>
          <w:lang w:val="en-US"/>
        </w:rPr>
        <w:t>Session VII, look 38</w:t>
      </w:r>
    </w:p>
    <w:p w14:paraId="1D874022" w14:textId="0AF8DB87" w:rsidR="00CF17F9" w:rsidRDefault="00CF17F9" w:rsidP="00E3792D">
      <w:pPr>
        <w:spacing w:after="0"/>
        <w:rPr>
          <w:lang w:val="en-US"/>
        </w:rPr>
      </w:pPr>
    </w:p>
    <w:p w14:paraId="013C7E13" w14:textId="1E76DEAB" w:rsidR="003F6C70" w:rsidRPr="003F6C70" w:rsidRDefault="00581632" w:rsidP="00E3792D">
      <w:pPr>
        <w:spacing w:after="0"/>
        <w:rPr>
          <w:lang w:val="en-US"/>
        </w:rPr>
      </w:pPr>
      <w:r>
        <w:rPr>
          <w:lang w:val="en-US"/>
        </w:rPr>
        <w:t xml:space="preserve">Leigh Bowery, An Australian performance artist, fashion designer and a drag icon portrays the act of </w:t>
      </w:r>
      <w:r w:rsidR="0016774D">
        <w:rPr>
          <w:lang w:val="en-US"/>
        </w:rPr>
        <w:t>d</w:t>
      </w:r>
      <w:r>
        <w:rPr>
          <w:lang w:val="en-US"/>
        </w:rPr>
        <w:t>rag being an art form</w:t>
      </w:r>
      <w:r w:rsidR="0016774D">
        <w:rPr>
          <w:lang w:val="en-US"/>
        </w:rPr>
        <w:t xml:space="preserve">, challenging the </w:t>
      </w:r>
      <w:r w:rsidR="00E116F2">
        <w:rPr>
          <w:lang w:val="en-US"/>
        </w:rPr>
        <w:t>stereotypical</w:t>
      </w:r>
      <w:r w:rsidR="00957F3C">
        <w:rPr>
          <w:lang w:val="en-US"/>
        </w:rPr>
        <w:t xml:space="preserve"> drag make up with a more bizarre or extreme look. </w:t>
      </w:r>
      <w:r>
        <w:rPr>
          <w:lang w:val="en-US"/>
        </w:rPr>
        <w:t xml:space="preserve"> </w:t>
      </w:r>
      <w:r w:rsidR="00454242">
        <w:rPr>
          <w:lang w:val="en-US"/>
        </w:rPr>
        <w:t xml:space="preserve">As cross dressing </w:t>
      </w:r>
      <w:r w:rsidR="00ED4A61">
        <w:rPr>
          <w:lang w:val="en-US"/>
        </w:rPr>
        <w:t xml:space="preserve">began gaining recognition from the 70s, more widespread media presented more </w:t>
      </w:r>
      <w:r w:rsidR="00D5144B">
        <w:rPr>
          <w:lang w:val="en-US"/>
        </w:rPr>
        <w:t>“</w:t>
      </w:r>
      <w:r w:rsidR="00ED4A61">
        <w:rPr>
          <w:lang w:val="en-US"/>
        </w:rPr>
        <w:t>gender</w:t>
      </w:r>
      <w:r w:rsidR="00D5144B">
        <w:rPr>
          <w:lang w:val="en-US"/>
        </w:rPr>
        <w:t xml:space="preserve"> bending” and</w:t>
      </w:r>
      <w:r w:rsidR="00ED4A61">
        <w:rPr>
          <w:lang w:val="en-US"/>
        </w:rPr>
        <w:t xml:space="preserve"> varied </w:t>
      </w:r>
      <w:r w:rsidR="00D5144B">
        <w:rPr>
          <w:lang w:val="en-US"/>
        </w:rPr>
        <w:t xml:space="preserve">sexual orientations within music, fashion and film. With the rise of variations of music genres, namely the Glam rock movement, the likes of Marc Bolan and David Bowie created trends for the youth to wear flamboyant clothing and makeup “he was as much as a fashion innovator as a musical </w:t>
      </w:r>
      <w:proofErr w:type="gramStart"/>
      <w:r w:rsidR="00D5144B">
        <w:rPr>
          <w:lang w:val="en-US"/>
        </w:rPr>
        <w:t>vanguard”-(</w:t>
      </w:r>
      <w:proofErr w:type="gramEnd"/>
      <w:r w:rsidR="00D5144B">
        <w:rPr>
          <w:lang w:val="en-US"/>
        </w:rPr>
        <w:t>Gary Gaff,2013 )</w:t>
      </w:r>
      <w:r>
        <w:rPr>
          <w:lang w:val="en-US"/>
        </w:rPr>
        <w:t xml:space="preserve">. When thinking of David Bowie, the phrase </w:t>
      </w:r>
      <w:r w:rsidR="0016774D">
        <w:rPr>
          <w:lang w:val="en-US"/>
        </w:rPr>
        <w:t>“</w:t>
      </w:r>
      <w:r>
        <w:rPr>
          <w:lang w:val="en-US"/>
        </w:rPr>
        <w:t>androgynous</w:t>
      </w:r>
      <w:r w:rsidR="0016774D">
        <w:rPr>
          <w:lang w:val="en-US"/>
        </w:rPr>
        <w:t>”</w:t>
      </w:r>
      <w:r>
        <w:rPr>
          <w:lang w:val="en-US"/>
        </w:rPr>
        <w:t xml:space="preserve"> springs to mind as his choice of style was not traditional </w:t>
      </w:r>
      <w:r w:rsidR="00EE141B">
        <w:rPr>
          <w:lang w:val="en-US"/>
        </w:rPr>
        <w:t>nor did it stay within the boundaries of masculine fashion</w:t>
      </w:r>
      <w:r>
        <w:rPr>
          <w:lang w:val="en-US"/>
        </w:rPr>
        <w:t xml:space="preserve">. </w:t>
      </w:r>
    </w:p>
    <w:p w14:paraId="0C3D5D30" w14:textId="0FDF9627" w:rsidR="003F6C70" w:rsidRDefault="003F43EE" w:rsidP="00E3792D">
      <w:pPr>
        <w:spacing w:after="0"/>
        <w:rPr>
          <w:lang w:val="en-US"/>
        </w:rPr>
      </w:pPr>
      <w:r w:rsidRPr="003F43EE">
        <w:drawing>
          <wp:anchor distT="0" distB="0" distL="114300" distR="114300" simplePos="0" relativeHeight="251659264" behindDoc="0" locked="0" layoutInCell="1" allowOverlap="1" wp14:anchorId="64305AA1" wp14:editId="2081E8E7">
            <wp:simplePos x="0" y="0"/>
            <wp:positionH relativeFrom="margin">
              <wp:align>left</wp:align>
            </wp:positionH>
            <wp:positionV relativeFrom="paragraph">
              <wp:posOffset>4934</wp:posOffset>
            </wp:positionV>
            <wp:extent cx="1367481" cy="1886991"/>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81003" cy="1905650"/>
                    </a:xfrm>
                    <a:prstGeom prst="rect">
                      <a:avLst/>
                    </a:prstGeom>
                  </pic:spPr>
                </pic:pic>
              </a:graphicData>
            </a:graphic>
            <wp14:sizeRelH relativeFrom="page">
              <wp14:pctWidth>0</wp14:pctWidth>
            </wp14:sizeRelH>
            <wp14:sizeRelV relativeFrom="page">
              <wp14:pctHeight>0</wp14:pctHeight>
            </wp14:sizeRelV>
          </wp:anchor>
        </w:drawing>
      </w:r>
    </w:p>
    <w:p w14:paraId="320D3C33" w14:textId="64FDFA5B" w:rsidR="003F6C70" w:rsidRDefault="003F6C70" w:rsidP="00E3792D">
      <w:pPr>
        <w:spacing w:after="0"/>
        <w:rPr>
          <w:lang w:val="en-US"/>
        </w:rPr>
      </w:pPr>
    </w:p>
    <w:p w14:paraId="1E041821" w14:textId="5E3B292E" w:rsidR="00707676" w:rsidRDefault="00707676" w:rsidP="00E3792D">
      <w:pPr>
        <w:spacing w:after="0"/>
        <w:rPr>
          <w:lang w:val="en-US"/>
        </w:rPr>
      </w:pPr>
    </w:p>
    <w:p w14:paraId="0DECFF75" w14:textId="5810E2BA" w:rsidR="003F43EE" w:rsidRDefault="003F43EE" w:rsidP="00E3792D">
      <w:pPr>
        <w:spacing w:after="0"/>
        <w:rPr>
          <w:lang w:val="en-US"/>
        </w:rPr>
      </w:pPr>
    </w:p>
    <w:p w14:paraId="1AD6CE64" w14:textId="60A42435" w:rsidR="003F43EE" w:rsidRDefault="003F43EE" w:rsidP="00E3792D">
      <w:pPr>
        <w:spacing w:after="0"/>
        <w:rPr>
          <w:lang w:val="en-US"/>
        </w:rPr>
      </w:pPr>
    </w:p>
    <w:p w14:paraId="6E7E58A3" w14:textId="001B6712" w:rsidR="003F43EE" w:rsidRDefault="003F43EE" w:rsidP="00E3792D">
      <w:pPr>
        <w:spacing w:after="0"/>
        <w:rPr>
          <w:lang w:val="en-US"/>
        </w:rPr>
      </w:pPr>
    </w:p>
    <w:p w14:paraId="364DC8C6" w14:textId="611C265A" w:rsidR="003F43EE" w:rsidRDefault="003F43EE" w:rsidP="00E3792D">
      <w:pPr>
        <w:spacing w:after="0"/>
        <w:rPr>
          <w:lang w:val="en-US"/>
        </w:rPr>
      </w:pPr>
    </w:p>
    <w:p w14:paraId="0FF82B6E" w14:textId="3EA6E18B" w:rsidR="003F43EE" w:rsidRDefault="003F43EE" w:rsidP="00E3792D">
      <w:pPr>
        <w:spacing w:after="0"/>
        <w:rPr>
          <w:lang w:val="en-US"/>
        </w:rPr>
      </w:pPr>
    </w:p>
    <w:p w14:paraId="23276F62" w14:textId="3AE8CCEE" w:rsidR="003F43EE" w:rsidRDefault="003F43EE" w:rsidP="00E3792D">
      <w:pPr>
        <w:spacing w:after="0"/>
        <w:rPr>
          <w:lang w:val="en-US"/>
        </w:rPr>
      </w:pPr>
    </w:p>
    <w:p w14:paraId="100AA77F" w14:textId="03C86F3C" w:rsidR="003F43EE" w:rsidRDefault="003F43EE" w:rsidP="00E3792D">
      <w:pPr>
        <w:spacing w:after="0"/>
        <w:rPr>
          <w:lang w:val="en-US"/>
        </w:rPr>
      </w:pPr>
    </w:p>
    <w:p w14:paraId="3B5FF7D6" w14:textId="6BB39891" w:rsidR="003F43EE" w:rsidRDefault="003F43EE" w:rsidP="00E3792D">
      <w:pPr>
        <w:spacing w:after="0"/>
        <w:rPr>
          <w:lang w:val="en-US"/>
        </w:rPr>
      </w:pPr>
    </w:p>
    <w:p w14:paraId="63F0EBFC" w14:textId="063DF23D" w:rsidR="003F43EE" w:rsidRDefault="003F43EE" w:rsidP="00E3792D">
      <w:pPr>
        <w:spacing w:after="0"/>
        <w:rPr>
          <w:lang w:val="en-US"/>
        </w:rPr>
      </w:pPr>
    </w:p>
    <w:p w14:paraId="1182BA85" w14:textId="09E7C089" w:rsidR="00EE141B" w:rsidRDefault="00EE141B" w:rsidP="00E3792D">
      <w:pPr>
        <w:spacing w:after="0"/>
        <w:rPr>
          <w:lang w:val="en-US"/>
        </w:rPr>
      </w:pPr>
      <w:r>
        <w:rPr>
          <w:lang w:val="en-US"/>
        </w:rPr>
        <w:t xml:space="preserve">Figure Two: David Bowie (1971) on the set of </w:t>
      </w:r>
      <w:r>
        <w:rPr>
          <w:i/>
          <w:lang w:val="en-US"/>
        </w:rPr>
        <w:t xml:space="preserve">Life on Mars? </w:t>
      </w:r>
      <w:r>
        <w:rPr>
          <w:lang w:val="en-US"/>
        </w:rPr>
        <w:t>Music video</w:t>
      </w:r>
    </w:p>
    <w:p w14:paraId="35B85FB7" w14:textId="77777777" w:rsidR="00984AFE" w:rsidRDefault="00EE141B" w:rsidP="00E3792D">
      <w:pPr>
        <w:spacing w:after="0"/>
        <w:rPr>
          <w:lang w:val="en-US"/>
        </w:rPr>
      </w:pPr>
      <w:r>
        <w:rPr>
          <w:lang w:val="en-US"/>
        </w:rPr>
        <w:t xml:space="preserve"> </w:t>
      </w:r>
    </w:p>
    <w:p w14:paraId="1D8E9CC9" w14:textId="77777777" w:rsidR="00984AFE" w:rsidRDefault="00984AFE" w:rsidP="00E3792D">
      <w:pPr>
        <w:spacing w:after="0"/>
        <w:rPr>
          <w:lang w:val="en-US"/>
        </w:rPr>
      </w:pPr>
    </w:p>
    <w:p w14:paraId="1AD1F15B" w14:textId="7B6E04B1" w:rsidR="00EE141B" w:rsidRPr="00EE141B" w:rsidRDefault="00EE141B" w:rsidP="00E3792D">
      <w:pPr>
        <w:spacing w:after="0"/>
        <w:rPr>
          <w:lang w:val="en-US"/>
        </w:rPr>
      </w:pPr>
      <w:r>
        <w:rPr>
          <w:lang w:val="en-US"/>
        </w:rPr>
        <w:t xml:space="preserve">The </w:t>
      </w:r>
      <w:r>
        <w:rPr>
          <w:i/>
          <w:lang w:val="en-US"/>
        </w:rPr>
        <w:t>Life on Mars?</w:t>
      </w:r>
      <w:r>
        <w:rPr>
          <w:lang w:val="en-US"/>
        </w:rPr>
        <w:t xml:space="preserve"> Music video depicts Bowie </w:t>
      </w:r>
      <w:r w:rsidR="00984AFE">
        <w:rPr>
          <w:lang w:val="en-US"/>
        </w:rPr>
        <w:t>in a vibrant blue suit wearing makeup, striking blue eyeshadow and lip gloss gives Bowie the feminine qualities to his look whilst still carrying a masculine appearance due to the suit. It implies Bowie also wanted to challenge the norms of what men should wear</w:t>
      </w:r>
      <w:r w:rsidR="004E6162">
        <w:rPr>
          <w:lang w:val="en-US"/>
        </w:rPr>
        <w:t xml:space="preserve">, he expresses the alienation of men wearing makeup in his song </w:t>
      </w:r>
      <w:r w:rsidR="004E6162">
        <w:rPr>
          <w:i/>
          <w:lang w:val="en-US"/>
        </w:rPr>
        <w:t xml:space="preserve">Lady </w:t>
      </w:r>
      <w:proofErr w:type="gramStart"/>
      <w:r w:rsidR="004E6162">
        <w:rPr>
          <w:i/>
          <w:lang w:val="en-US"/>
        </w:rPr>
        <w:t>Stardust</w:t>
      </w:r>
      <w:r w:rsidR="004E6162">
        <w:rPr>
          <w:lang w:val="en-US"/>
        </w:rPr>
        <w:t xml:space="preserve"> :</w:t>
      </w:r>
      <w:proofErr w:type="gramEnd"/>
      <w:r w:rsidR="004E6162">
        <w:rPr>
          <w:lang w:val="en-US"/>
        </w:rPr>
        <w:t xml:space="preserve"> “People stared at the makeup on his face,                                                                                                                                                                 laughed at his long black hair, his animal grace” </w:t>
      </w:r>
      <w:r w:rsidR="00B8412E">
        <w:rPr>
          <w:lang w:val="en-US"/>
        </w:rPr>
        <w:t>(PeaceFrogman1, 2010).</w:t>
      </w:r>
      <w:r w:rsidR="004E6162">
        <w:rPr>
          <w:lang w:val="en-US"/>
        </w:rPr>
        <w:t xml:space="preserve"> </w:t>
      </w:r>
      <w:r w:rsidR="00B8412E">
        <w:rPr>
          <w:lang w:val="en-US"/>
        </w:rPr>
        <w:t>N</w:t>
      </w:r>
      <w:r w:rsidR="004E6162">
        <w:rPr>
          <w:lang w:val="en-US"/>
        </w:rPr>
        <w:t>aturally one would assume with the title “Lady Stardust”</w:t>
      </w:r>
      <w:r w:rsidR="00B8412E">
        <w:rPr>
          <w:lang w:val="en-US"/>
        </w:rPr>
        <w:t xml:space="preserve"> the song would</w:t>
      </w:r>
      <w:r w:rsidR="004E6162">
        <w:rPr>
          <w:lang w:val="en-US"/>
        </w:rPr>
        <w:t xml:space="preserve"> perhaps would refer to a female </w:t>
      </w:r>
      <w:r w:rsidR="00B41AC5">
        <w:rPr>
          <w:lang w:val="en-US"/>
        </w:rPr>
        <w:t>counterpart of his alter ego ‘Ziggy Stardust’</w:t>
      </w:r>
      <w:r w:rsidR="00F52201">
        <w:rPr>
          <w:lang w:val="en-US"/>
        </w:rPr>
        <w:t xml:space="preserve"> however the male pronouns suggest otherwise, “</w:t>
      </w:r>
      <w:r w:rsidR="00F52201" w:rsidRPr="00F52201">
        <w:rPr>
          <w:lang w:val="en-US"/>
        </w:rPr>
        <w:t>So after learning “Lady Stardust” is about a male rock star wearing makeup and looking feminine, I would naturally think it was about Ziggy Stardust and his cross-dressing and makeup wearing ways. Lured by the music, people are struggling to make sense of the bisexual alien rock star, which is a sentiment I imagine most rock and roll fans experienced with the release of “The Rise and Fall of Ziggy Stardust and the Spiders from Mars.”</w:t>
      </w:r>
      <w:r w:rsidR="00F52201">
        <w:rPr>
          <w:lang w:val="en-US"/>
        </w:rPr>
        <w:t xml:space="preserve"> (</w:t>
      </w:r>
      <w:r w:rsidR="00A60145">
        <w:rPr>
          <w:lang w:val="en-US"/>
        </w:rPr>
        <w:t xml:space="preserve">Colin Kelly, 2014) However the </w:t>
      </w:r>
      <w:r w:rsidR="003F55D7">
        <w:rPr>
          <w:lang w:val="en-US"/>
        </w:rPr>
        <w:t>original</w:t>
      </w:r>
      <w:r w:rsidR="00A60145">
        <w:rPr>
          <w:lang w:val="en-US"/>
        </w:rPr>
        <w:t xml:space="preserve"> title </w:t>
      </w:r>
      <w:r w:rsidR="003F55D7">
        <w:rPr>
          <w:lang w:val="en-US"/>
        </w:rPr>
        <w:t xml:space="preserve">was previously a homage to Marc Bolan, </w:t>
      </w:r>
      <w:proofErr w:type="gramStart"/>
      <w:r w:rsidR="003F55D7">
        <w:rPr>
          <w:lang w:val="en-US"/>
        </w:rPr>
        <w:t>“</w:t>
      </w:r>
      <w:r w:rsidR="003F55D7" w:rsidRPr="003F55D7">
        <w:rPr>
          <w:lang w:val="en-US"/>
        </w:rPr>
        <w:t xml:space="preserve"> “</w:t>
      </w:r>
      <w:proofErr w:type="gramEnd"/>
      <w:r w:rsidR="003F55D7" w:rsidRPr="003F55D7">
        <w:rPr>
          <w:lang w:val="en-US"/>
        </w:rPr>
        <w:t>Lady Stardust” was “He Was Alright (Song for Marc)” and the Marc i</w:t>
      </w:r>
      <w:r w:rsidR="00B34D0A">
        <w:rPr>
          <w:lang w:val="en-US"/>
        </w:rPr>
        <w:t>n</w:t>
      </w:r>
      <w:r w:rsidR="003F55D7" w:rsidRPr="003F55D7">
        <w:rPr>
          <w:lang w:val="en-US"/>
        </w:rPr>
        <w:t xml:space="preserve"> question is Marc Bolan, front man of </w:t>
      </w:r>
      <w:proofErr w:type="spellStart"/>
      <w:r w:rsidR="003F55D7" w:rsidRPr="003F55D7">
        <w:rPr>
          <w:lang w:val="en-US"/>
        </w:rPr>
        <w:t>T.Rex</w:t>
      </w:r>
      <w:proofErr w:type="spellEnd"/>
      <w:r w:rsidR="003F55D7" w:rsidRPr="003F55D7">
        <w:rPr>
          <w:lang w:val="en-US"/>
        </w:rPr>
        <w:t xml:space="preserve"> </w:t>
      </w:r>
      <w:r w:rsidR="003F55D7">
        <w:rPr>
          <w:lang w:val="en-US"/>
        </w:rPr>
        <w:t>”</w:t>
      </w:r>
      <w:r w:rsidR="003B1468">
        <w:rPr>
          <w:lang w:val="en-US"/>
        </w:rPr>
        <w:t>(Colin Kelly, 2014).</w:t>
      </w:r>
      <w:r w:rsidR="00B34D0A">
        <w:rPr>
          <w:lang w:val="en-US"/>
        </w:rPr>
        <w:t xml:space="preserve"> Does this suggest the stigma of androgyny at the time of even when the style was a growing trend amongst other musicians and young fans it was still looked down upon? </w:t>
      </w:r>
    </w:p>
    <w:p w14:paraId="2AE72E77" w14:textId="01EE593C" w:rsidR="003F43EE" w:rsidRDefault="003F43EE" w:rsidP="00E3792D">
      <w:pPr>
        <w:spacing w:after="0"/>
        <w:rPr>
          <w:lang w:val="en-US"/>
        </w:rPr>
      </w:pPr>
    </w:p>
    <w:p w14:paraId="0CAE5B34" w14:textId="69865A42" w:rsidR="00707676" w:rsidRPr="00707676" w:rsidRDefault="00707676" w:rsidP="00E3792D">
      <w:pPr>
        <w:spacing w:after="0"/>
        <w:rPr>
          <w:b/>
          <w:u w:val="single"/>
          <w:lang w:val="en-US"/>
        </w:rPr>
      </w:pPr>
      <w:r>
        <w:rPr>
          <w:b/>
          <w:u w:val="single"/>
          <w:lang w:val="en-US"/>
        </w:rPr>
        <w:t>Society</w:t>
      </w:r>
    </w:p>
    <w:p w14:paraId="6867EA07" w14:textId="0EFCD33A" w:rsidR="00410812" w:rsidRDefault="009B1BB3" w:rsidP="00E3792D">
      <w:pPr>
        <w:spacing w:after="0"/>
        <w:rPr>
          <w:lang w:val="en-US"/>
        </w:rPr>
      </w:pPr>
      <w:r>
        <w:rPr>
          <w:lang w:val="en-US"/>
        </w:rPr>
        <w:t xml:space="preserve">The previous Keyword brought me to the term of society, and what is to be considered the social “norms” that make people “an acceptable member of society”? </w:t>
      </w:r>
      <w:r w:rsidR="00297B40">
        <w:rPr>
          <w:lang w:val="en-US"/>
        </w:rPr>
        <w:t xml:space="preserve">In relation to androgyny within fashion </w:t>
      </w:r>
      <w:r w:rsidR="00E47FD8">
        <w:rPr>
          <w:lang w:val="en-US"/>
        </w:rPr>
        <w:t xml:space="preserve">and style </w:t>
      </w:r>
      <w:r w:rsidR="00297B40">
        <w:rPr>
          <w:lang w:val="en-US"/>
        </w:rPr>
        <w:t>trends</w:t>
      </w:r>
      <w:r w:rsidR="00E47FD8">
        <w:rPr>
          <w:lang w:val="en-US"/>
        </w:rPr>
        <w:t>, the way an individual would present themselves</w:t>
      </w:r>
      <w:r w:rsidR="00073F39">
        <w:rPr>
          <w:lang w:val="en-US"/>
        </w:rPr>
        <w:t xml:space="preserve"> has become more common in modern times</w:t>
      </w:r>
      <w:r w:rsidR="00757942">
        <w:rPr>
          <w:lang w:val="en-US"/>
        </w:rPr>
        <w:t>.</w:t>
      </w:r>
      <w:r w:rsidR="00E47FD8">
        <w:rPr>
          <w:lang w:val="en-US"/>
        </w:rPr>
        <w:t xml:space="preserve"> </w:t>
      </w:r>
      <w:r w:rsidR="00073F39">
        <w:rPr>
          <w:lang w:val="en-US"/>
        </w:rPr>
        <w:t>This is possibly due to</w:t>
      </w:r>
      <w:r w:rsidR="00E47FD8">
        <w:rPr>
          <w:lang w:val="en-US"/>
        </w:rPr>
        <w:t xml:space="preserve"> a</w:t>
      </w:r>
      <w:r w:rsidR="00757942">
        <w:rPr>
          <w:lang w:val="en-US"/>
        </w:rPr>
        <w:t xml:space="preserve"> feeling of alienation, </w:t>
      </w:r>
      <w:r w:rsidR="00073F39">
        <w:rPr>
          <w:lang w:val="en-US"/>
        </w:rPr>
        <w:t>or</w:t>
      </w:r>
      <w:r w:rsidR="00757942">
        <w:rPr>
          <w:lang w:val="en-US"/>
        </w:rPr>
        <w:t xml:space="preserve"> a fear of being </w:t>
      </w:r>
      <w:r w:rsidR="00C86DF8">
        <w:rPr>
          <w:lang w:val="en-US"/>
        </w:rPr>
        <w:t xml:space="preserve">judged </w:t>
      </w:r>
      <w:r w:rsidR="00757942">
        <w:rPr>
          <w:lang w:val="en-US"/>
        </w:rPr>
        <w:t xml:space="preserve">as a member of society due to character, appearance or lifestyle choices. </w:t>
      </w:r>
      <w:r w:rsidR="00073F39">
        <w:rPr>
          <w:lang w:val="en-US"/>
        </w:rPr>
        <w:t>The mistreatment of the LGBTQ community as expressed earlier, with homosexuality being an unacceptable behavior to even being illegal, ignites a</w:t>
      </w:r>
      <w:r w:rsidR="00C86DF8">
        <w:rPr>
          <w:lang w:val="en-US"/>
        </w:rPr>
        <w:t xml:space="preserve"> concern of potential rejection within a community of not “fitting in”</w:t>
      </w:r>
      <w:r w:rsidR="00073F39">
        <w:rPr>
          <w:lang w:val="en-US"/>
        </w:rPr>
        <w:t xml:space="preserve"> </w:t>
      </w:r>
      <w:r w:rsidR="00C76206">
        <w:rPr>
          <w:lang w:val="en-US"/>
        </w:rPr>
        <w:t>societal ideals</w:t>
      </w:r>
      <w:r w:rsidR="00C86DF8">
        <w:rPr>
          <w:lang w:val="en-US"/>
        </w:rPr>
        <w:t xml:space="preserve">. </w:t>
      </w:r>
      <w:r w:rsidR="00E86B0C">
        <w:rPr>
          <w:lang w:val="en-US"/>
        </w:rPr>
        <w:t>On the c</w:t>
      </w:r>
      <w:r w:rsidR="00C86DF8">
        <w:rPr>
          <w:lang w:val="en-US"/>
        </w:rPr>
        <w:t xml:space="preserve">ontrary there’s still an angst to “coming out” </w:t>
      </w:r>
      <w:r w:rsidR="00382A81">
        <w:rPr>
          <w:lang w:val="en-US"/>
        </w:rPr>
        <w:t xml:space="preserve">despite appraisal </w:t>
      </w:r>
      <w:r w:rsidR="00A356D8">
        <w:rPr>
          <w:lang w:val="en-US"/>
        </w:rPr>
        <w:t>of celebrities or famous icons</w:t>
      </w:r>
      <w:r w:rsidR="00E86B0C">
        <w:rPr>
          <w:lang w:val="en-US"/>
        </w:rPr>
        <w:t xml:space="preserve"> doing so</w:t>
      </w:r>
      <w:r w:rsidR="00A356D8">
        <w:rPr>
          <w:lang w:val="en-US"/>
        </w:rPr>
        <w:t>,</w:t>
      </w:r>
      <w:r w:rsidR="00E86B0C">
        <w:rPr>
          <w:lang w:val="en-US"/>
        </w:rPr>
        <w:t xml:space="preserve"> with </w:t>
      </w:r>
      <w:r w:rsidR="0054206B">
        <w:rPr>
          <w:lang w:val="en-US"/>
        </w:rPr>
        <w:t xml:space="preserve">David Bowie </w:t>
      </w:r>
      <w:r w:rsidR="00E86B0C">
        <w:rPr>
          <w:lang w:val="en-US"/>
        </w:rPr>
        <w:t xml:space="preserve">or Grace Jones </w:t>
      </w:r>
      <w:r w:rsidR="0054206B">
        <w:rPr>
          <w:lang w:val="en-US"/>
        </w:rPr>
        <w:t>freely expressing their sexual orientations</w:t>
      </w:r>
      <w:r w:rsidR="00C46AD1">
        <w:rPr>
          <w:lang w:val="en-US"/>
        </w:rPr>
        <w:t xml:space="preserve"> </w:t>
      </w:r>
      <w:r w:rsidR="00D36A30">
        <w:rPr>
          <w:lang w:val="en-US"/>
        </w:rPr>
        <w:t xml:space="preserve">(Barry Walters, date unknown) </w:t>
      </w:r>
      <w:r w:rsidR="0054206B">
        <w:rPr>
          <w:lang w:val="en-US"/>
        </w:rPr>
        <w:t xml:space="preserve">it would be more of an acceptance, than to a </w:t>
      </w:r>
      <w:r w:rsidR="00D36A30">
        <w:rPr>
          <w:lang w:val="en-US"/>
        </w:rPr>
        <w:t xml:space="preserve">rural </w:t>
      </w:r>
      <w:r w:rsidR="0054206B">
        <w:rPr>
          <w:lang w:val="en-US"/>
        </w:rPr>
        <w:t xml:space="preserve">working class </w:t>
      </w:r>
      <w:r w:rsidR="00D36A30">
        <w:rPr>
          <w:lang w:val="en-US"/>
        </w:rPr>
        <w:t xml:space="preserve">or </w:t>
      </w:r>
      <w:r w:rsidR="0054206B">
        <w:rPr>
          <w:lang w:val="en-US"/>
        </w:rPr>
        <w:t>close</w:t>
      </w:r>
      <w:r w:rsidR="00C46AD1">
        <w:rPr>
          <w:lang w:val="en-US"/>
        </w:rPr>
        <w:t>-</w:t>
      </w:r>
      <w:r w:rsidR="0054206B">
        <w:rPr>
          <w:lang w:val="en-US"/>
        </w:rPr>
        <w:t>knit community</w:t>
      </w:r>
      <w:r w:rsidR="00D36A30">
        <w:rPr>
          <w:lang w:val="en-US"/>
        </w:rPr>
        <w:t xml:space="preserve"> (</w:t>
      </w:r>
      <w:proofErr w:type="spellStart"/>
      <w:r w:rsidR="00D36A30">
        <w:rPr>
          <w:lang w:val="en-US"/>
        </w:rPr>
        <w:t>Ciannan</w:t>
      </w:r>
      <w:proofErr w:type="spellEnd"/>
      <w:r w:rsidR="00D36A30">
        <w:rPr>
          <w:lang w:val="en-US"/>
        </w:rPr>
        <w:t xml:space="preserve"> Brennan, date unknown). Similar with androgyny and physical appearance, </w:t>
      </w:r>
      <w:r w:rsidR="00A356D8">
        <w:rPr>
          <w:lang w:val="en-US"/>
        </w:rPr>
        <w:t xml:space="preserve">lingers a sense of unease expressed </w:t>
      </w:r>
      <w:proofErr w:type="gramStart"/>
      <w:r w:rsidR="00A356D8">
        <w:rPr>
          <w:lang w:val="en-US"/>
        </w:rPr>
        <w:t>as a whole in</w:t>
      </w:r>
      <w:proofErr w:type="gramEnd"/>
      <w:r w:rsidR="00A356D8">
        <w:rPr>
          <w:lang w:val="en-US"/>
        </w:rPr>
        <w:t xml:space="preserve"> society, still even today: it can be argued a woman dressing very masculine would not be as much of a </w:t>
      </w:r>
      <w:r w:rsidR="00E86B0C">
        <w:rPr>
          <w:lang w:val="en-US"/>
        </w:rPr>
        <w:t xml:space="preserve">visual </w:t>
      </w:r>
      <w:r w:rsidR="00A356D8">
        <w:rPr>
          <w:lang w:val="en-US"/>
        </w:rPr>
        <w:t>statement if a biological man dresses feminine in public</w:t>
      </w:r>
      <w:r w:rsidR="00E86B0C">
        <w:rPr>
          <w:lang w:val="en-US"/>
        </w:rPr>
        <w:t>. It brings the question of what are the boundaries of masculinity and femininity, thus when do the boundaries blur</w:t>
      </w:r>
      <w:r w:rsidR="00C46AD1">
        <w:rPr>
          <w:lang w:val="en-US"/>
        </w:rPr>
        <w:t xml:space="preserve"> to being “normal”</w:t>
      </w:r>
      <w:r w:rsidR="00E86B0C">
        <w:rPr>
          <w:lang w:val="en-US"/>
        </w:rPr>
        <w:t xml:space="preserve">? </w:t>
      </w:r>
      <w:r w:rsidR="00FF6600">
        <w:rPr>
          <w:lang w:val="en-US"/>
        </w:rPr>
        <w:t xml:space="preserve">“The binary divide between masculinity and femininity is a social construction built on the binary divide between men and women” (David </w:t>
      </w:r>
      <w:proofErr w:type="spellStart"/>
      <w:r w:rsidR="00FF6600">
        <w:rPr>
          <w:lang w:val="en-US"/>
        </w:rPr>
        <w:t>Gauntlett</w:t>
      </w:r>
      <w:proofErr w:type="spellEnd"/>
      <w:r w:rsidR="00FF6600">
        <w:rPr>
          <w:lang w:val="en-US"/>
        </w:rPr>
        <w:t xml:space="preserve">, </w:t>
      </w:r>
      <w:r w:rsidR="009309ED">
        <w:rPr>
          <w:lang w:val="en-US"/>
        </w:rPr>
        <w:t>p</w:t>
      </w:r>
      <w:r w:rsidR="00FF6600">
        <w:rPr>
          <w:lang w:val="en-US"/>
        </w:rPr>
        <w:t xml:space="preserve">147) this expresses the division of gender associating with qualities rather than the biological sex, where as “‘gender’ </w:t>
      </w:r>
      <w:r w:rsidR="00C46AD1">
        <w:rPr>
          <w:lang w:val="en-US"/>
        </w:rPr>
        <w:t>is</w:t>
      </w:r>
      <w:r w:rsidR="00FF6600">
        <w:rPr>
          <w:lang w:val="en-US"/>
        </w:rPr>
        <w:t xml:space="preserve"> the cultural component which is socialized into the person on that basis”</w:t>
      </w:r>
      <w:r w:rsidR="009309ED">
        <w:rPr>
          <w:lang w:val="en-US"/>
        </w:rPr>
        <w:t xml:space="preserve"> </w:t>
      </w:r>
      <w:r w:rsidR="00FF6600">
        <w:rPr>
          <w:lang w:val="en-US"/>
        </w:rPr>
        <w:t xml:space="preserve">(David </w:t>
      </w:r>
      <w:proofErr w:type="spellStart"/>
      <w:r w:rsidR="00FF6600">
        <w:rPr>
          <w:lang w:val="en-US"/>
        </w:rPr>
        <w:t>Gauntlett</w:t>
      </w:r>
      <w:proofErr w:type="spellEnd"/>
      <w:r w:rsidR="00FF6600">
        <w:rPr>
          <w:lang w:val="en-US"/>
        </w:rPr>
        <w:t xml:space="preserve">, </w:t>
      </w:r>
      <w:r w:rsidR="009309ED">
        <w:rPr>
          <w:lang w:val="en-US"/>
        </w:rPr>
        <w:t>p</w:t>
      </w:r>
      <w:r w:rsidR="00FF6600">
        <w:rPr>
          <w:lang w:val="en-US"/>
        </w:rPr>
        <w:t>148</w:t>
      </w:r>
      <w:r w:rsidR="00C46AD1">
        <w:rPr>
          <w:lang w:val="en-US"/>
        </w:rPr>
        <w:t xml:space="preserve">) in contrast to more </w:t>
      </w:r>
      <w:r w:rsidR="009309ED">
        <w:rPr>
          <w:lang w:val="en-US"/>
        </w:rPr>
        <w:t>old-fashioned</w:t>
      </w:r>
      <w:r w:rsidR="00C46AD1">
        <w:rPr>
          <w:lang w:val="en-US"/>
        </w:rPr>
        <w:t xml:space="preserve"> views whereby sex and gender were combined.  </w:t>
      </w:r>
      <w:r w:rsidR="00707676">
        <w:rPr>
          <w:lang w:val="en-US"/>
        </w:rPr>
        <w:t xml:space="preserve">The contemporary Artist Grayson Perry, </w:t>
      </w:r>
      <w:r w:rsidR="00C46AD1">
        <w:rPr>
          <w:lang w:val="en-US"/>
        </w:rPr>
        <w:t xml:space="preserve">also a famous cross dresser </w:t>
      </w:r>
      <w:r w:rsidR="009309ED">
        <w:rPr>
          <w:lang w:val="en-US"/>
        </w:rPr>
        <w:t xml:space="preserve">notes in </w:t>
      </w:r>
      <w:r w:rsidR="00C46AD1">
        <w:rPr>
          <w:lang w:val="en-US"/>
        </w:rPr>
        <w:t xml:space="preserve">his book </w:t>
      </w:r>
      <w:r w:rsidR="003A2BF2">
        <w:rPr>
          <w:i/>
          <w:lang w:val="en-US"/>
        </w:rPr>
        <w:t>The Descent of Man</w:t>
      </w:r>
      <w:r w:rsidR="003A2BF2">
        <w:rPr>
          <w:lang w:val="en-US"/>
        </w:rPr>
        <w:t xml:space="preserve"> </w:t>
      </w:r>
      <w:r w:rsidR="009309ED">
        <w:rPr>
          <w:lang w:val="en-US"/>
        </w:rPr>
        <w:t xml:space="preserve">about how “masculinity is a woven component of the male psyche” (Perry, p5), once again describes gender being a social identity rather than biological sex. Possibly due to the lack of knowledge in the </w:t>
      </w:r>
      <w:proofErr w:type="gramStart"/>
      <w:r w:rsidR="009309ED">
        <w:rPr>
          <w:lang w:val="en-US"/>
        </w:rPr>
        <w:t>general public</w:t>
      </w:r>
      <w:proofErr w:type="gramEnd"/>
      <w:r w:rsidR="009309ED">
        <w:rPr>
          <w:lang w:val="en-US"/>
        </w:rPr>
        <w:t xml:space="preserve"> of this construct, it presents gender discrimination with dress code, when such styles are regarded as “too girly” or a stigma </w:t>
      </w:r>
      <w:r w:rsidR="004C06BD">
        <w:rPr>
          <w:lang w:val="en-US"/>
        </w:rPr>
        <w:t xml:space="preserve">on </w:t>
      </w:r>
      <w:r w:rsidR="009309ED">
        <w:rPr>
          <w:lang w:val="en-US"/>
        </w:rPr>
        <w:t xml:space="preserve">men </w:t>
      </w:r>
      <w:r w:rsidR="004C06BD">
        <w:rPr>
          <w:lang w:val="en-US"/>
        </w:rPr>
        <w:t xml:space="preserve">for </w:t>
      </w:r>
      <w:r w:rsidR="009309ED">
        <w:rPr>
          <w:lang w:val="en-US"/>
        </w:rPr>
        <w:t>showing emotion</w:t>
      </w:r>
      <w:r w:rsidR="004C06BD">
        <w:rPr>
          <w:lang w:val="en-US"/>
        </w:rPr>
        <w:t xml:space="preserve"> as weakness, it stereotypes the behavior and degrades the individual’s sex in a negative manner. From researching it suggests a narrow mindset and scarce understanding creates judgment. </w:t>
      </w:r>
    </w:p>
    <w:p w14:paraId="685A2703" w14:textId="730ACBD8" w:rsidR="00250F77" w:rsidRDefault="004C06BD" w:rsidP="00E3792D">
      <w:pPr>
        <w:spacing w:after="0"/>
        <w:rPr>
          <w:lang w:val="en-US"/>
        </w:rPr>
      </w:pPr>
      <w:r>
        <w:rPr>
          <w:lang w:val="en-US"/>
        </w:rPr>
        <w:t>From looking at these keywords and thinkers, I feel the work will be strongly directed to identity, social views on gender variations and freedom of speech.</w:t>
      </w:r>
      <w:r w:rsidR="00250F77">
        <w:rPr>
          <w:lang w:val="en-US"/>
        </w:rPr>
        <w:t xml:space="preserve"> </w:t>
      </w:r>
      <w:r w:rsidR="00E3792D">
        <w:rPr>
          <w:lang w:val="en-US"/>
        </w:rPr>
        <w:t>Therefore,</w:t>
      </w:r>
      <w:r w:rsidR="00250F77">
        <w:rPr>
          <w:lang w:val="en-US"/>
        </w:rPr>
        <w:t xml:space="preserve"> my research question would be “Identity and Freedom of speech, and how human sociology is affected?” with sub questions potentially being:</w:t>
      </w:r>
    </w:p>
    <w:p w14:paraId="0E64B9BD" w14:textId="1C09E8A5" w:rsidR="004C06BD" w:rsidRDefault="00250F77" w:rsidP="00E3792D">
      <w:pPr>
        <w:pStyle w:val="ListParagraph"/>
        <w:numPr>
          <w:ilvl w:val="0"/>
          <w:numId w:val="2"/>
        </w:numPr>
        <w:spacing w:after="0"/>
        <w:rPr>
          <w:lang w:val="en-US"/>
        </w:rPr>
      </w:pPr>
      <w:r>
        <w:rPr>
          <w:lang w:val="en-US"/>
        </w:rPr>
        <w:t xml:space="preserve">The variety of </w:t>
      </w:r>
      <w:r w:rsidR="00E3792D">
        <w:rPr>
          <w:lang w:val="en-US"/>
        </w:rPr>
        <w:t xml:space="preserve">Identities in being and </w:t>
      </w:r>
      <w:r>
        <w:rPr>
          <w:lang w:val="en-US"/>
        </w:rPr>
        <w:t xml:space="preserve">genders </w:t>
      </w:r>
    </w:p>
    <w:p w14:paraId="5DA7C6C0" w14:textId="434E5039" w:rsidR="00250F77" w:rsidRDefault="00250F77" w:rsidP="00E3792D">
      <w:pPr>
        <w:pStyle w:val="ListParagraph"/>
        <w:numPr>
          <w:ilvl w:val="0"/>
          <w:numId w:val="2"/>
        </w:numPr>
        <w:spacing w:after="0"/>
        <w:rPr>
          <w:lang w:val="en-US"/>
        </w:rPr>
      </w:pPr>
      <w:r>
        <w:rPr>
          <w:lang w:val="en-US"/>
        </w:rPr>
        <w:t xml:space="preserve">The social alienation of individuals </w:t>
      </w:r>
    </w:p>
    <w:p w14:paraId="2E687B37" w14:textId="432EC1DB" w:rsidR="00250F77" w:rsidRPr="00250F77" w:rsidRDefault="00250F77" w:rsidP="00E3792D">
      <w:pPr>
        <w:pStyle w:val="ListParagraph"/>
        <w:numPr>
          <w:ilvl w:val="0"/>
          <w:numId w:val="2"/>
        </w:numPr>
        <w:spacing w:after="0"/>
        <w:rPr>
          <w:lang w:val="en-US"/>
        </w:rPr>
      </w:pPr>
      <w:r>
        <w:rPr>
          <w:lang w:val="en-US"/>
        </w:rPr>
        <w:t>Is gender merely a performance</w:t>
      </w:r>
      <w:r w:rsidR="00E3792D">
        <w:rPr>
          <w:lang w:val="en-US"/>
        </w:rPr>
        <w:t>?</w:t>
      </w:r>
    </w:p>
    <w:p w14:paraId="4E83F198" w14:textId="2787CD89" w:rsidR="008F04E4" w:rsidRPr="008F04E4" w:rsidRDefault="008F04E4" w:rsidP="00D25619">
      <w:pPr>
        <w:rPr>
          <w:lang w:val="en-US"/>
        </w:rPr>
      </w:pPr>
    </w:p>
    <w:p w14:paraId="5FA7EC2C" w14:textId="59FBCC19" w:rsidR="00E3792D" w:rsidRDefault="00E3792D">
      <w:pPr>
        <w:rPr>
          <w:lang w:val="en-US"/>
        </w:rPr>
      </w:pPr>
    </w:p>
    <w:p w14:paraId="2BD1CBDA" w14:textId="77777777" w:rsidR="00E3792D" w:rsidRDefault="00E3792D">
      <w:pPr>
        <w:rPr>
          <w:lang w:val="en-US"/>
        </w:rPr>
      </w:pPr>
      <w:r>
        <w:rPr>
          <w:lang w:val="en-US"/>
        </w:rPr>
        <w:br w:type="page"/>
      </w:r>
    </w:p>
    <w:p w14:paraId="755BB355" w14:textId="492D2BE2" w:rsidR="00736FCE" w:rsidRDefault="00E3792D" w:rsidP="00E3792D">
      <w:pPr>
        <w:jc w:val="center"/>
        <w:rPr>
          <w:u w:val="single"/>
          <w:lang w:val="en-US"/>
        </w:rPr>
      </w:pPr>
      <w:r>
        <w:rPr>
          <w:u w:val="single"/>
          <w:lang w:val="en-US"/>
        </w:rPr>
        <w:t>Bibliography</w:t>
      </w:r>
    </w:p>
    <w:p w14:paraId="64F94F5F" w14:textId="4B66DA49" w:rsidR="00E3792D" w:rsidRDefault="00E3792D" w:rsidP="00E3792D">
      <w:pPr>
        <w:jc w:val="center"/>
        <w:rPr>
          <w:u w:val="single"/>
          <w:lang w:val="en-US"/>
        </w:rPr>
      </w:pPr>
      <w:bookmarkStart w:id="0" w:name="_GoBack"/>
      <w:bookmarkEnd w:id="0"/>
    </w:p>
    <w:p w14:paraId="43D0F624" w14:textId="71E0450F" w:rsidR="00E3792D" w:rsidRDefault="00E3792D" w:rsidP="00E3792D">
      <w:pPr>
        <w:rPr>
          <w:u w:val="single"/>
          <w:lang w:val="en-US"/>
        </w:rPr>
      </w:pPr>
      <w:r>
        <w:rPr>
          <w:u w:val="single"/>
          <w:lang w:val="en-US"/>
        </w:rPr>
        <w:t>Websites:</w:t>
      </w:r>
    </w:p>
    <w:p w14:paraId="703A2B92" w14:textId="77777777" w:rsidR="00E3792D" w:rsidRPr="00462DA6" w:rsidRDefault="00E3792D" w:rsidP="00E3792D">
      <w:pPr>
        <w:rPr>
          <w:lang w:val="en-US"/>
        </w:rPr>
      </w:pPr>
      <w:r w:rsidRPr="00462DA6">
        <w:rPr>
          <w:lang w:val="en-US"/>
        </w:rPr>
        <w:t>Anon, (2018). [online] Available at: https://www.intellectbooks.co.uk/journals/view-Article,id=24311/ [Accessed 9 May 2018].</w:t>
      </w:r>
    </w:p>
    <w:p w14:paraId="02A67FCC" w14:textId="77777777" w:rsidR="00E3792D" w:rsidRPr="00462DA6" w:rsidRDefault="00E3792D" w:rsidP="00E3792D">
      <w:pPr>
        <w:rPr>
          <w:lang w:val="en-US"/>
        </w:rPr>
      </w:pPr>
    </w:p>
    <w:p w14:paraId="48815D0C" w14:textId="77777777" w:rsidR="00E3792D" w:rsidRPr="00462DA6" w:rsidRDefault="00E3792D" w:rsidP="00E3792D">
      <w:pPr>
        <w:rPr>
          <w:lang w:val="en-US"/>
        </w:rPr>
      </w:pPr>
      <w:r w:rsidRPr="00462DA6">
        <w:rPr>
          <w:lang w:val="en-US"/>
        </w:rPr>
        <w:t>Barber, N. (2018). Why Some Like It Hot is the greatest comedy ever made. [online] Bbc.com. Available at: http://www.bbc.com/culture/story/20170817-why-some-like-it-hot-is-the-greatest-comedy-ever-made [Accessed 9 May 2018].</w:t>
      </w:r>
    </w:p>
    <w:p w14:paraId="25DB6816" w14:textId="77777777" w:rsidR="00E3792D" w:rsidRPr="00462DA6" w:rsidRDefault="00E3792D" w:rsidP="00E3792D">
      <w:pPr>
        <w:rPr>
          <w:lang w:val="en-US"/>
        </w:rPr>
      </w:pPr>
    </w:p>
    <w:p w14:paraId="6D34CC7C" w14:textId="77777777" w:rsidR="00E3792D" w:rsidRPr="00462DA6" w:rsidRDefault="00E3792D" w:rsidP="00E3792D">
      <w:pPr>
        <w:rPr>
          <w:lang w:val="en-US"/>
        </w:rPr>
      </w:pPr>
      <w:r w:rsidRPr="00462DA6">
        <w:rPr>
          <w:lang w:val="en-US"/>
        </w:rPr>
        <w:t>BBC. (2018). BBC Arts - Where does pantomime really come from? - BBC Arts. [online] Available at: http://www.bbc.co.uk/programmes/articles/2JZ6TSqnd480n90dzN77r1Q/where-does-pantomime-really-come-from [Accessed 9 May 2018].</w:t>
      </w:r>
    </w:p>
    <w:p w14:paraId="1D95AF9A" w14:textId="77777777" w:rsidR="00E3792D" w:rsidRPr="00462DA6" w:rsidRDefault="00E3792D" w:rsidP="00E3792D">
      <w:pPr>
        <w:rPr>
          <w:lang w:val="en-US"/>
        </w:rPr>
      </w:pPr>
    </w:p>
    <w:p w14:paraId="127E78D8" w14:textId="77777777" w:rsidR="00E3792D" w:rsidRPr="00462DA6" w:rsidRDefault="00E3792D" w:rsidP="00E3792D">
      <w:pPr>
        <w:rPr>
          <w:lang w:val="en-US"/>
        </w:rPr>
      </w:pPr>
      <w:r w:rsidRPr="00462DA6">
        <w:rPr>
          <w:lang w:val="en-US"/>
        </w:rPr>
        <w:t xml:space="preserve">Bbc.co.uk. (2018). </w:t>
      </w:r>
      <w:proofErr w:type="spellStart"/>
      <w:r w:rsidRPr="00462DA6">
        <w:rPr>
          <w:lang w:val="en-US"/>
        </w:rPr>
        <w:t>Decriminalisation</w:t>
      </w:r>
      <w:proofErr w:type="spellEnd"/>
      <w:r w:rsidRPr="00462DA6">
        <w:rPr>
          <w:lang w:val="en-US"/>
        </w:rPr>
        <w:t xml:space="preserve"> of homosexuality: History of gay rights in the UK - CBBC </w:t>
      </w:r>
      <w:proofErr w:type="spellStart"/>
      <w:r w:rsidRPr="00462DA6">
        <w:rPr>
          <w:lang w:val="en-US"/>
        </w:rPr>
        <w:t>Newsround</w:t>
      </w:r>
      <w:proofErr w:type="spellEnd"/>
      <w:r w:rsidRPr="00462DA6">
        <w:rPr>
          <w:lang w:val="en-US"/>
        </w:rPr>
        <w:t>. [online] Available at: http://www.bbc.co.uk/newsround/40459213 [Accessed 9 May 2018].</w:t>
      </w:r>
    </w:p>
    <w:p w14:paraId="18EEBE67" w14:textId="77777777" w:rsidR="00E3792D" w:rsidRPr="00462DA6" w:rsidRDefault="00E3792D" w:rsidP="00E3792D">
      <w:pPr>
        <w:rPr>
          <w:lang w:val="en-US"/>
        </w:rPr>
      </w:pPr>
    </w:p>
    <w:p w14:paraId="1A0B3748" w14:textId="77777777" w:rsidR="00E3792D" w:rsidRPr="00462DA6" w:rsidRDefault="00E3792D" w:rsidP="00E3792D">
      <w:pPr>
        <w:rPr>
          <w:lang w:val="en-US"/>
        </w:rPr>
      </w:pPr>
      <w:r w:rsidRPr="00462DA6">
        <w:rPr>
          <w:lang w:val="en-US"/>
        </w:rPr>
        <w:t xml:space="preserve">Brennan, C. (2018). "We still have a long way to go" - does a stigma still apply to being gay in rural </w:t>
      </w:r>
      <w:proofErr w:type="gramStart"/>
      <w:r w:rsidRPr="00462DA6">
        <w:rPr>
          <w:lang w:val="en-US"/>
        </w:rPr>
        <w:t>Ireland?.</w:t>
      </w:r>
      <w:proofErr w:type="gramEnd"/>
      <w:r w:rsidRPr="00462DA6">
        <w:rPr>
          <w:lang w:val="en-US"/>
        </w:rPr>
        <w:t xml:space="preserve"> [online] TheJournal.ie. Available at: http://www.thejournal.ie/only-gay-in-the-village-shauna-keogh-3070376-Nov2016/ [Accessed 9 May 2018].</w:t>
      </w:r>
    </w:p>
    <w:p w14:paraId="3B549209" w14:textId="77777777" w:rsidR="00E3792D" w:rsidRPr="00462DA6" w:rsidRDefault="00E3792D" w:rsidP="00E3792D">
      <w:pPr>
        <w:rPr>
          <w:lang w:val="en-US"/>
        </w:rPr>
      </w:pPr>
    </w:p>
    <w:p w14:paraId="367324AF" w14:textId="77777777" w:rsidR="00E3792D" w:rsidRPr="00462DA6" w:rsidRDefault="00E3792D" w:rsidP="00E3792D">
      <w:pPr>
        <w:rPr>
          <w:lang w:val="en-US"/>
        </w:rPr>
      </w:pPr>
      <w:r w:rsidRPr="00462DA6">
        <w:rPr>
          <w:lang w:val="en-US"/>
        </w:rPr>
        <w:t>Cdc.gov. (2018). Stigma and Discrimination | Gay and Bisexual Men's Health | CDC. [online] Available at: https://www.cdc.gov/msmhealth/stigma-and-discrimination.htm [Accessed 9 May 2018].</w:t>
      </w:r>
    </w:p>
    <w:p w14:paraId="7A531700" w14:textId="77777777" w:rsidR="00E3792D" w:rsidRPr="00462DA6" w:rsidRDefault="00E3792D" w:rsidP="00E3792D">
      <w:pPr>
        <w:rPr>
          <w:lang w:val="en-US"/>
        </w:rPr>
      </w:pPr>
    </w:p>
    <w:p w14:paraId="60A65B80" w14:textId="77777777" w:rsidR="00E3792D" w:rsidRPr="00462DA6" w:rsidRDefault="00E3792D" w:rsidP="00E3792D">
      <w:pPr>
        <w:rPr>
          <w:lang w:val="en-US"/>
        </w:rPr>
      </w:pPr>
      <w:r w:rsidRPr="00462DA6">
        <w:rPr>
          <w:lang w:val="en-US"/>
        </w:rPr>
        <w:t>Dazed. (2018). Leigh Bowery. [online] Available at: http://www.dazeddigital.com/fashion/gallery/19817/19/leigh-bowery [Accessed 9 May 2018].</w:t>
      </w:r>
    </w:p>
    <w:p w14:paraId="69112B1E" w14:textId="77777777" w:rsidR="00E3792D" w:rsidRPr="00462DA6" w:rsidRDefault="00E3792D" w:rsidP="00E3792D">
      <w:pPr>
        <w:rPr>
          <w:lang w:val="en-US"/>
        </w:rPr>
      </w:pPr>
    </w:p>
    <w:p w14:paraId="52B01422" w14:textId="77777777" w:rsidR="00E3792D" w:rsidRPr="00462DA6" w:rsidRDefault="00E3792D" w:rsidP="00E3792D">
      <w:pPr>
        <w:rPr>
          <w:lang w:val="en-US"/>
        </w:rPr>
      </w:pPr>
      <w:r w:rsidRPr="00462DA6">
        <w:rPr>
          <w:lang w:val="en-US"/>
        </w:rPr>
        <w:t xml:space="preserve">Dictionary, </w:t>
      </w:r>
      <w:proofErr w:type="spellStart"/>
      <w:r w:rsidRPr="00462DA6">
        <w:rPr>
          <w:lang w:val="en-US"/>
        </w:rPr>
        <w:t>i</w:t>
      </w:r>
      <w:proofErr w:type="spellEnd"/>
      <w:r w:rsidRPr="00462DA6">
        <w:rPr>
          <w:lang w:val="en-US"/>
        </w:rPr>
        <w:t>. (2018). identity Meaning in the Cambridge English Dictionary. [online] Dictionary.cambridge.org. Available at: https://dictionary.cambridge.org/dictionary/english/identity#dataset-british [Accessed 9 May 2018].</w:t>
      </w:r>
    </w:p>
    <w:p w14:paraId="48014E51" w14:textId="77777777" w:rsidR="00E3792D" w:rsidRPr="00462DA6" w:rsidRDefault="00E3792D" w:rsidP="00E3792D">
      <w:pPr>
        <w:rPr>
          <w:lang w:val="en-US"/>
        </w:rPr>
      </w:pPr>
    </w:p>
    <w:p w14:paraId="75265DD4" w14:textId="77777777" w:rsidR="00E3792D" w:rsidRPr="00462DA6" w:rsidRDefault="00E3792D" w:rsidP="00E3792D">
      <w:pPr>
        <w:rPr>
          <w:lang w:val="en-US"/>
        </w:rPr>
      </w:pPr>
      <w:r w:rsidRPr="00462DA6">
        <w:rPr>
          <w:lang w:val="en-US"/>
        </w:rPr>
        <w:t>Filmsite.org. (2018). Some Like It Hot (1959). [online] Available at: http://www.filmsite.org/some.html [Accessed 9 May 2018].</w:t>
      </w:r>
    </w:p>
    <w:p w14:paraId="5BEA7723" w14:textId="77777777" w:rsidR="00E3792D" w:rsidRPr="00462DA6" w:rsidRDefault="00E3792D" w:rsidP="00E3792D">
      <w:pPr>
        <w:rPr>
          <w:lang w:val="en-US"/>
        </w:rPr>
      </w:pPr>
    </w:p>
    <w:p w14:paraId="4CE973EC" w14:textId="77777777" w:rsidR="00E3792D" w:rsidRPr="00462DA6" w:rsidRDefault="00E3792D" w:rsidP="00E3792D">
      <w:pPr>
        <w:rPr>
          <w:lang w:val="en-US"/>
        </w:rPr>
      </w:pPr>
      <w:proofErr w:type="spellStart"/>
      <w:r w:rsidRPr="00462DA6">
        <w:rPr>
          <w:lang w:val="en-US"/>
        </w:rPr>
        <w:t>Janken</w:t>
      </w:r>
      <w:proofErr w:type="spellEnd"/>
      <w:r w:rsidRPr="00462DA6">
        <w:rPr>
          <w:lang w:val="en-US"/>
        </w:rPr>
        <w:t xml:space="preserve">, K. (2018). The Civil Rights Movement: 1919-1960s, Freedom's Story, </w:t>
      </w:r>
      <w:proofErr w:type="spellStart"/>
      <w:r w:rsidRPr="00462DA6">
        <w:rPr>
          <w:lang w:val="en-US"/>
        </w:rPr>
        <w:t>TeacherServe</w:t>
      </w:r>
      <w:proofErr w:type="spellEnd"/>
      <w:r w:rsidRPr="00462DA6">
        <w:rPr>
          <w:lang w:val="en-US"/>
        </w:rPr>
        <w:t>®, National Humanities Center. [online] Nationalhumanitiescenter.org. Available at: http://nationalhumanitiescenter.org/tserve/freedom/1917beyond/essays/crm.htm [Accessed 9 May 2018].</w:t>
      </w:r>
    </w:p>
    <w:p w14:paraId="33110864" w14:textId="77777777" w:rsidR="00E3792D" w:rsidRPr="00462DA6" w:rsidRDefault="00E3792D" w:rsidP="00E3792D">
      <w:pPr>
        <w:rPr>
          <w:lang w:val="en-US"/>
        </w:rPr>
      </w:pPr>
    </w:p>
    <w:p w14:paraId="2F7BAE22" w14:textId="77777777" w:rsidR="00E3792D" w:rsidRPr="00462DA6" w:rsidRDefault="00E3792D" w:rsidP="00E3792D">
      <w:pPr>
        <w:rPr>
          <w:lang w:val="en-US"/>
        </w:rPr>
      </w:pPr>
      <w:r w:rsidRPr="00462DA6">
        <w:rPr>
          <w:lang w:val="en-US"/>
        </w:rPr>
        <w:t>Kelly, C. (2018). David Bowie - Lady Stardust - He was Alright (Song for Marc). [online] Colinkellymusicinreview.blogspot.co.uk. Available at: http://colinkellymusicinreview.blogspot.co.uk/2014/04/david-bowie-lady-stardust-he-was.html [Accessed 9 May 2018].</w:t>
      </w:r>
    </w:p>
    <w:p w14:paraId="36D424F8" w14:textId="77777777" w:rsidR="00E3792D" w:rsidRPr="00462DA6" w:rsidRDefault="00E3792D" w:rsidP="00E3792D">
      <w:pPr>
        <w:rPr>
          <w:lang w:val="en-US"/>
        </w:rPr>
      </w:pPr>
    </w:p>
    <w:p w14:paraId="039B170A" w14:textId="77777777" w:rsidR="00E3792D" w:rsidRPr="00462DA6" w:rsidRDefault="00E3792D" w:rsidP="00E3792D">
      <w:pPr>
        <w:rPr>
          <w:lang w:val="en-US"/>
        </w:rPr>
      </w:pPr>
      <w:r w:rsidRPr="00462DA6">
        <w:rPr>
          <w:lang w:val="en-US"/>
        </w:rPr>
        <w:t>The Conversation. (2018). A brief history of the pantomime – and why it's about so much more than 'blokes in dresses'. [online] Available at: http://theconversation.com/a-brief-history-of-the-pantomime-and-why-its-about-so-much-more-than-blokes-in-dresses-69683 [Accessed 9 May 2018].</w:t>
      </w:r>
    </w:p>
    <w:p w14:paraId="6FCF7F0C" w14:textId="77777777" w:rsidR="00E3792D" w:rsidRPr="00462DA6" w:rsidRDefault="00E3792D" w:rsidP="00E3792D">
      <w:pPr>
        <w:rPr>
          <w:lang w:val="en-US"/>
        </w:rPr>
      </w:pPr>
    </w:p>
    <w:p w14:paraId="0649D3D8" w14:textId="77777777" w:rsidR="00E3792D" w:rsidRPr="00462DA6" w:rsidRDefault="00E3792D" w:rsidP="00E3792D">
      <w:pPr>
        <w:rPr>
          <w:lang w:val="en-US"/>
        </w:rPr>
      </w:pPr>
      <w:r w:rsidRPr="00462DA6">
        <w:rPr>
          <w:lang w:val="en-US"/>
        </w:rPr>
        <w:t xml:space="preserve">Theredcard.ie. (2018). About | Show Racism </w:t>
      </w:r>
      <w:proofErr w:type="gramStart"/>
      <w:r w:rsidRPr="00462DA6">
        <w:rPr>
          <w:lang w:val="en-US"/>
        </w:rPr>
        <w:t>The</w:t>
      </w:r>
      <w:proofErr w:type="gramEnd"/>
      <w:r w:rsidRPr="00462DA6">
        <w:rPr>
          <w:lang w:val="en-US"/>
        </w:rPr>
        <w:t xml:space="preserve"> Red Card. [online] Available at: http://theredcard.ie/about/ [Accessed 9 May 2018].</w:t>
      </w:r>
    </w:p>
    <w:p w14:paraId="5950A8E9" w14:textId="77777777" w:rsidR="00E3792D" w:rsidRPr="00462DA6" w:rsidRDefault="00E3792D" w:rsidP="00E3792D">
      <w:pPr>
        <w:rPr>
          <w:lang w:val="en-US"/>
        </w:rPr>
      </w:pPr>
    </w:p>
    <w:p w14:paraId="066CC944" w14:textId="77777777" w:rsidR="00E3792D" w:rsidRPr="00462DA6" w:rsidRDefault="00E3792D" w:rsidP="00E3792D">
      <w:pPr>
        <w:rPr>
          <w:lang w:val="en-US"/>
        </w:rPr>
      </w:pPr>
      <w:r w:rsidRPr="00462DA6">
        <w:rPr>
          <w:lang w:val="en-US"/>
        </w:rPr>
        <w:t xml:space="preserve">Time Out London. (2018). What made Leigh Bowery so </w:t>
      </w:r>
      <w:proofErr w:type="gramStart"/>
      <w:r w:rsidRPr="00462DA6">
        <w:rPr>
          <w:lang w:val="en-US"/>
        </w:rPr>
        <w:t>legendary?.</w:t>
      </w:r>
      <w:proofErr w:type="gramEnd"/>
      <w:r w:rsidRPr="00462DA6">
        <w:rPr>
          <w:lang w:val="en-US"/>
        </w:rPr>
        <w:t xml:space="preserve"> [online] Available at: https://www.timeout.com/london/nightlife/what-made-leigh-bowery-so-legendary [Accessed 9 May 2018].</w:t>
      </w:r>
    </w:p>
    <w:p w14:paraId="1671E848" w14:textId="77777777" w:rsidR="00E3792D" w:rsidRPr="00462DA6" w:rsidRDefault="00E3792D" w:rsidP="00E3792D">
      <w:pPr>
        <w:rPr>
          <w:lang w:val="en-US"/>
        </w:rPr>
      </w:pPr>
    </w:p>
    <w:p w14:paraId="2AE8DCF0" w14:textId="77777777" w:rsidR="00E3792D" w:rsidRPr="00462DA6" w:rsidRDefault="00E3792D" w:rsidP="00E3792D">
      <w:pPr>
        <w:rPr>
          <w:lang w:val="en-US"/>
        </w:rPr>
      </w:pPr>
      <w:r w:rsidRPr="00462DA6">
        <w:rPr>
          <w:lang w:val="en-US"/>
        </w:rPr>
        <w:t xml:space="preserve">unknown, u. (2018). As Much </w:t>
      </w:r>
      <w:proofErr w:type="gramStart"/>
      <w:r w:rsidRPr="00462DA6">
        <w:rPr>
          <w:lang w:val="en-US"/>
        </w:rPr>
        <w:t>As</w:t>
      </w:r>
      <w:proofErr w:type="gramEnd"/>
      <w:r w:rsidRPr="00462DA6">
        <w:rPr>
          <w:lang w:val="en-US"/>
        </w:rPr>
        <w:t xml:space="preserve"> I Can, As Black As I Am: The Queer History of Grace Jones | Pitchfork. [online] Pitchfork.com. Available at: https://pitchfork.com/features/from-the-pitchfork-review/9708-as-much-as-i-can-as-black-as-i-am-the-queer-history-of-grace-jones/ [Accessed 9 May 2018].</w:t>
      </w:r>
    </w:p>
    <w:p w14:paraId="4270A14E" w14:textId="77777777" w:rsidR="00E3792D" w:rsidRPr="00E3792D" w:rsidRDefault="00E3792D" w:rsidP="00E3792D">
      <w:pPr>
        <w:rPr>
          <w:u w:val="single"/>
          <w:lang w:val="en-US"/>
        </w:rPr>
      </w:pPr>
    </w:p>
    <w:p w14:paraId="43C64350" w14:textId="06F057BB" w:rsidR="00E3792D" w:rsidRDefault="00E3792D" w:rsidP="00E3792D">
      <w:pPr>
        <w:rPr>
          <w:u w:val="single"/>
          <w:lang w:val="en-US"/>
        </w:rPr>
      </w:pPr>
    </w:p>
    <w:p w14:paraId="4D625BAD" w14:textId="5163E545" w:rsidR="00462DA6" w:rsidRDefault="00462DA6" w:rsidP="00E3792D">
      <w:pPr>
        <w:rPr>
          <w:u w:val="single"/>
          <w:lang w:val="en-US"/>
        </w:rPr>
      </w:pPr>
    </w:p>
    <w:p w14:paraId="005F77B7" w14:textId="69804D51" w:rsidR="00462DA6" w:rsidRDefault="00462DA6" w:rsidP="00E3792D">
      <w:pPr>
        <w:rPr>
          <w:u w:val="single"/>
          <w:lang w:val="en-US"/>
        </w:rPr>
      </w:pPr>
    </w:p>
    <w:p w14:paraId="7A231236" w14:textId="2E7E9E86" w:rsidR="00462DA6" w:rsidRDefault="00462DA6" w:rsidP="00E3792D">
      <w:pPr>
        <w:rPr>
          <w:u w:val="single"/>
          <w:lang w:val="en-US"/>
        </w:rPr>
      </w:pPr>
    </w:p>
    <w:p w14:paraId="4A944CBA" w14:textId="36505170" w:rsidR="00462DA6" w:rsidRDefault="00462DA6" w:rsidP="00E3792D">
      <w:pPr>
        <w:rPr>
          <w:u w:val="single"/>
          <w:lang w:val="en-US"/>
        </w:rPr>
      </w:pPr>
    </w:p>
    <w:p w14:paraId="425115AC" w14:textId="3BB9351C" w:rsidR="00462DA6" w:rsidRDefault="00462DA6" w:rsidP="00E3792D">
      <w:pPr>
        <w:rPr>
          <w:u w:val="single"/>
          <w:lang w:val="en-US"/>
        </w:rPr>
      </w:pPr>
    </w:p>
    <w:p w14:paraId="4B3753E7" w14:textId="249AB1DE" w:rsidR="00462DA6" w:rsidRDefault="00462DA6" w:rsidP="00E3792D">
      <w:pPr>
        <w:rPr>
          <w:u w:val="single"/>
          <w:lang w:val="en-US"/>
        </w:rPr>
      </w:pPr>
    </w:p>
    <w:p w14:paraId="5DA6492B" w14:textId="4F51E750" w:rsidR="00462DA6" w:rsidRDefault="00462DA6" w:rsidP="00E3792D">
      <w:pPr>
        <w:rPr>
          <w:u w:val="single"/>
          <w:lang w:val="en-US"/>
        </w:rPr>
      </w:pPr>
    </w:p>
    <w:p w14:paraId="1423C919" w14:textId="3BE6802D" w:rsidR="00462DA6" w:rsidRDefault="00462DA6" w:rsidP="00E3792D">
      <w:pPr>
        <w:rPr>
          <w:u w:val="single"/>
          <w:lang w:val="en-US"/>
        </w:rPr>
      </w:pPr>
    </w:p>
    <w:p w14:paraId="3A1FC423" w14:textId="6FB4404D" w:rsidR="00462DA6" w:rsidRDefault="00462DA6" w:rsidP="00E3792D">
      <w:pPr>
        <w:rPr>
          <w:u w:val="single"/>
          <w:lang w:val="en-US"/>
        </w:rPr>
      </w:pPr>
    </w:p>
    <w:p w14:paraId="7113BA5D" w14:textId="44EDCD6B" w:rsidR="00462DA6" w:rsidRDefault="00462DA6" w:rsidP="00E3792D">
      <w:pPr>
        <w:rPr>
          <w:u w:val="single"/>
          <w:lang w:val="en-US"/>
        </w:rPr>
      </w:pPr>
      <w:r>
        <w:rPr>
          <w:u w:val="single"/>
          <w:lang w:val="en-US"/>
        </w:rPr>
        <w:t>Books</w:t>
      </w:r>
    </w:p>
    <w:p w14:paraId="06C7C28B" w14:textId="77777777" w:rsidR="00462DA6" w:rsidRPr="00462DA6" w:rsidRDefault="00462DA6" w:rsidP="00462DA6">
      <w:pPr>
        <w:rPr>
          <w:lang w:val="en-US"/>
        </w:rPr>
      </w:pPr>
      <w:proofErr w:type="spellStart"/>
      <w:r w:rsidRPr="00462DA6">
        <w:rPr>
          <w:lang w:val="en-US"/>
        </w:rPr>
        <w:t>Alcoff</w:t>
      </w:r>
      <w:proofErr w:type="spellEnd"/>
      <w:r w:rsidRPr="00462DA6">
        <w:rPr>
          <w:lang w:val="en-US"/>
        </w:rPr>
        <w:t xml:space="preserve">, L. and </w:t>
      </w:r>
      <w:proofErr w:type="spellStart"/>
      <w:r w:rsidRPr="00462DA6">
        <w:rPr>
          <w:lang w:val="en-US"/>
        </w:rPr>
        <w:t>Mendieta</w:t>
      </w:r>
      <w:proofErr w:type="spellEnd"/>
      <w:r w:rsidRPr="00462DA6">
        <w:rPr>
          <w:lang w:val="en-US"/>
        </w:rPr>
        <w:t>, E. (2003). Identities. Malden, MA: Blackwell Pub.</w:t>
      </w:r>
    </w:p>
    <w:p w14:paraId="387EF83B" w14:textId="77777777" w:rsidR="00462DA6" w:rsidRPr="00462DA6" w:rsidRDefault="00462DA6" w:rsidP="00462DA6">
      <w:pPr>
        <w:rPr>
          <w:lang w:val="en-US"/>
        </w:rPr>
      </w:pPr>
    </w:p>
    <w:p w14:paraId="7A05CFF0" w14:textId="77777777" w:rsidR="00462DA6" w:rsidRPr="00462DA6" w:rsidRDefault="00462DA6" w:rsidP="00462DA6">
      <w:pPr>
        <w:rPr>
          <w:lang w:val="en-US"/>
        </w:rPr>
      </w:pPr>
      <w:proofErr w:type="spellStart"/>
      <w:r w:rsidRPr="00462DA6">
        <w:rPr>
          <w:lang w:val="en-US"/>
        </w:rPr>
        <w:t>Gauntlett</w:t>
      </w:r>
      <w:proofErr w:type="spellEnd"/>
      <w:r w:rsidRPr="00462DA6">
        <w:rPr>
          <w:lang w:val="en-US"/>
        </w:rPr>
        <w:t>, D. (2008). Media, gender and identity. London: Routledge.</w:t>
      </w:r>
    </w:p>
    <w:p w14:paraId="4C072897" w14:textId="77777777" w:rsidR="00462DA6" w:rsidRPr="00462DA6" w:rsidRDefault="00462DA6" w:rsidP="00462DA6">
      <w:pPr>
        <w:rPr>
          <w:lang w:val="en-US"/>
        </w:rPr>
      </w:pPr>
    </w:p>
    <w:p w14:paraId="49AD132E" w14:textId="77777777" w:rsidR="00462DA6" w:rsidRPr="00462DA6" w:rsidRDefault="00462DA6" w:rsidP="00462DA6">
      <w:pPr>
        <w:rPr>
          <w:lang w:val="en-US"/>
        </w:rPr>
      </w:pPr>
      <w:r w:rsidRPr="00462DA6">
        <w:rPr>
          <w:lang w:val="en-US"/>
        </w:rPr>
        <w:t>Holland, S. (2006). Alternative femininities. Oxford: Berg.</w:t>
      </w:r>
    </w:p>
    <w:p w14:paraId="0FC59BE3" w14:textId="77777777" w:rsidR="00462DA6" w:rsidRPr="00462DA6" w:rsidRDefault="00462DA6" w:rsidP="00462DA6">
      <w:pPr>
        <w:rPr>
          <w:lang w:val="en-US"/>
        </w:rPr>
      </w:pPr>
    </w:p>
    <w:p w14:paraId="71EE623A" w14:textId="2AFA1494" w:rsidR="00462DA6" w:rsidRPr="00462DA6" w:rsidRDefault="00462DA6" w:rsidP="00462DA6">
      <w:pPr>
        <w:rPr>
          <w:lang w:val="en-US"/>
        </w:rPr>
      </w:pPr>
      <w:r w:rsidRPr="00462DA6">
        <w:rPr>
          <w:lang w:val="en-US"/>
        </w:rPr>
        <w:t xml:space="preserve">McDowell, L. (2011). Redundant </w:t>
      </w:r>
      <w:proofErr w:type="gramStart"/>
      <w:r w:rsidRPr="00462DA6">
        <w:rPr>
          <w:lang w:val="en-US"/>
        </w:rPr>
        <w:t>Masculinities?.</w:t>
      </w:r>
      <w:proofErr w:type="gramEnd"/>
      <w:r w:rsidRPr="00462DA6">
        <w:rPr>
          <w:lang w:val="en-US"/>
        </w:rPr>
        <w:t xml:space="preserve"> New York, NY: John Wiley &amp; Sons.</w:t>
      </w:r>
    </w:p>
    <w:sectPr w:rsidR="00462DA6" w:rsidRPr="00462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934AA7"/>
    <w:multiLevelType w:val="hybridMultilevel"/>
    <w:tmpl w:val="44A84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960375"/>
    <w:multiLevelType w:val="hybridMultilevel"/>
    <w:tmpl w:val="9C2CD53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FCE"/>
    <w:rsid w:val="00043FC9"/>
    <w:rsid w:val="00044753"/>
    <w:rsid w:val="00045E09"/>
    <w:rsid w:val="00073F39"/>
    <w:rsid w:val="000C4E42"/>
    <w:rsid w:val="0016774D"/>
    <w:rsid w:val="00175855"/>
    <w:rsid w:val="001E09DD"/>
    <w:rsid w:val="002043FE"/>
    <w:rsid w:val="00241F42"/>
    <w:rsid w:val="00247948"/>
    <w:rsid w:val="00250F77"/>
    <w:rsid w:val="00297B40"/>
    <w:rsid w:val="00300661"/>
    <w:rsid w:val="00312949"/>
    <w:rsid w:val="00382A81"/>
    <w:rsid w:val="003A2BF2"/>
    <w:rsid w:val="003B1468"/>
    <w:rsid w:val="003F43EE"/>
    <w:rsid w:val="003F55D7"/>
    <w:rsid w:val="003F6C70"/>
    <w:rsid w:val="00410812"/>
    <w:rsid w:val="004521A0"/>
    <w:rsid w:val="00454242"/>
    <w:rsid w:val="00455D25"/>
    <w:rsid w:val="00462DA6"/>
    <w:rsid w:val="004B36CC"/>
    <w:rsid w:val="004C06BD"/>
    <w:rsid w:val="004D21E3"/>
    <w:rsid w:val="004E6162"/>
    <w:rsid w:val="004E62B4"/>
    <w:rsid w:val="0054206B"/>
    <w:rsid w:val="00581632"/>
    <w:rsid w:val="005B158C"/>
    <w:rsid w:val="005C637E"/>
    <w:rsid w:val="005D3FE0"/>
    <w:rsid w:val="0064055B"/>
    <w:rsid w:val="00695FC6"/>
    <w:rsid w:val="007034AC"/>
    <w:rsid w:val="00707676"/>
    <w:rsid w:val="00717660"/>
    <w:rsid w:val="00736FCE"/>
    <w:rsid w:val="00752668"/>
    <w:rsid w:val="00757942"/>
    <w:rsid w:val="007C4D04"/>
    <w:rsid w:val="008921FF"/>
    <w:rsid w:val="008C4E63"/>
    <w:rsid w:val="008E4B9D"/>
    <w:rsid w:val="008F04E4"/>
    <w:rsid w:val="0092304E"/>
    <w:rsid w:val="009309ED"/>
    <w:rsid w:val="00942E42"/>
    <w:rsid w:val="00957F3C"/>
    <w:rsid w:val="0097336A"/>
    <w:rsid w:val="009754DA"/>
    <w:rsid w:val="00984AFE"/>
    <w:rsid w:val="009B1BB3"/>
    <w:rsid w:val="00A17B64"/>
    <w:rsid w:val="00A32664"/>
    <w:rsid w:val="00A356D8"/>
    <w:rsid w:val="00A57BB3"/>
    <w:rsid w:val="00A60145"/>
    <w:rsid w:val="00AB3B0D"/>
    <w:rsid w:val="00B16DDA"/>
    <w:rsid w:val="00B34D0A"/>
    <w:rsid w:val="00B41AC5"/>
    <w:rsid w:val="00B6799D"/>
    <w:rsid w:val="00B8412E"/>
    <w:rsid w:val="00B92989"/>
    <w:rsid w:val="00BD6773"/>
    <w:rsid w:val="00C054A9"/>
    <w:rsid w:val="00C46AD1"/>
    <w:rsid w:val="00C76206"/>
    <w:rsid w:val="00C86DF8"/>
    <w:rsid w:val="00CF17F9"/>
    <w:rsid w:val="00D25619"/>
    <w:rsid w:val="00D25ACF"/>
    <w:rsid w:val="00D26172"/>
    <w:rsid w:val="00D36A30"/>
    <w:rsid w:val="00D5144B"/>
    <w:rsid w:val="00DE4951"/>
    <w:rsid w:val="00E116F2"/>
    <w:rsid w:val="00E3792D"/>
    <w:rsid w:val="00E47FD8"/>
    <w:rsid w:val="00E86B0C"/>
    <w:rsid w:val="00EB28E3"/>
    <w:rsid w:val="00EB7064"/>
    <w:rsid w:val="00ED4A61"/>
    <w:rsid w:val="00EE141B"/>
    <w:rsid w:val="00EF5B4C"/>
    <w:rsid w:val="00F52201"/>
    <w:rsid w:val="00F76053"/>
    <w:rsid w:val="00FD3D41"/>
    <w:rsid w:val="00FF6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45DD5"/>
  <w15:chartTrackingRefBased/>
  <w15:docId w15:val="{BB69C20A-E0FE-4B05-8132-2F2F2F156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1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D29F4-19DE-447E-8017-A87C62C2D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1720</TotalTime>
  <Pages>7</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Elyse Hopkins</dc:creator>
  <cp:keywords/>
  <dc:description/>
  <cp:lastModifiedBy>Elyse Hopkins</cp:lastModifiedBy>
  <cp:revision>19</cp:revision>
  <dcterms:created xsi:type="dcterms:W3CDTF">2018-05-08T18:57:00Z</dcterms:created>
  <dcterms:modified xsi:type="dcterms:W3CDTF">2018-05-09T23:50:00Z</dcterms:modified>
</cp:coreProperties>
</file>