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rsidR="006E764C" w:rsidP="08F882C9" w:rsidRDefault="007C6043" w14:paraId="00000002" w14:textId="05BEAA7B">
      <w:pPr>
        <w:spacing w:before="240" w:after="240" w:line="360" w:lineRule="auto"/>
        <w:jc w:val="center"/>
        <w:rPr>
          <w:rFonts w:ascii="Times New Roman" w:hAnsi="Times New Roman" w:eastAsia="Times New Roman" w:cs="Times New Roman"/>
          <w:b w:val="1"/>
          <w:bCs w:val="1"/>
          <w:sz w:val="28"/>
          <w:szCs w:val="28"/>
          <w:lang w:val="en-US"/>
        </w:rPr>
      </w:pPr>
      <w:r w:rsidRPr="08F882C9" w:rsidR="754BCA46">
        <w:rPr>
          <w:rFonts w:ascii="Times New Roman" w:hAnsi="Times New Roman" w:eastAsia="Times New Roman" w:cs="Times New Roman"/>
          <w:b w:val="1"/>
          <w:bCs w:val="1"/>
          <w:sz w:val="28"/>
          <w:szCs w:val="28"/>
          <w:lang w:val="en-US"/>
        </w:rPr>
        <w:t>Component</w:t>
      </w:r>
      <w:r w:rsidRPr="08F882C9" w:rsidR="754BCA46">
        <w:rPr>
          <w:rFonts w:ascii="Times New Roman" w:hAnsi="Times New Roman" w:eastAsia="Times New Roman" w:cs="Times New Roman"/>
          <w:b w:val="1"/>
          <w:bCs w:val="1"/>
          <w:sz w:val="28"/>
          <w:szCs w:val="28"/>
          <w:lang w:val="en-US"/>
        </w:rPr>
        <w:t xml:space="preserve"> </w:t>
      </w:r>
      <w:r w:rsidRPr="08F882C9" w:rsidR="754BCA46">
        <w:rPr>
          <w:rFonts w:ascii="Times New Roman" w:hAnsi="Times New Roman" w:eastAsia="Times New Roman" w:cs="Times New Roman"/>
          <w:b w:val="1"/>
          <w:bCs w:val="1"/>
          <w:sz w:val="28"/>
          <w:szCs w:val="28"/>
          <w:lang w:val="en-US"/>
        </w:rPr>
        <w:t>2:Writte</w:t>
      </w:r>
      <w:r w:rsidRPr="08F882C9" w:rsidR="2C4AAC92">
        <w:rPr>
          <w:rFonts w:ascii="Times New Roman" w:hAnsi="Times New Roman" w:eastAsia="Times New Roman" w:cs="Times New Roman"/>
          <w:b w:val="1"/>
          <w:bCs w:val="1"/>
          <w:sz w:val="28"/>
          <w:szCs w:val="28"/>
          <w:lang w:val="en-US"/>
        </w:rPr>
        <w:t>n</w:t>
      </w:r>
      <w:r w:rsidRPr="08F882C9" w:rsidR="2C4AAC92">
        <w:rPr>
          <w:rFonts w:ascii="Times New Roman" w:hAnsi="Times New Roman" w:eastAsia="Times New Roman" w:cs="Times New Roman"/>
          <w:b w:val="1"/>
          <w:bCs w:val="1"/>
          <w:sz w:val="28"/>
          <w:szCs w:val="28"/>
          <w:lang w:val="en-US"/>
        </w:rPr>
        <w:t xml:space="preserve"> </w:t>
      </w:r>
      <w:r w:rsidRPr="08F882C9" w:rsidR="2C4AAC92">
        <w:rPr>
          <w:rFonts w:ascii="Times New Roman" w:hAnsi="Times New Roman" w:eastAsia="Times New Roman" w:cs="Times New Roman"/>
          <w:b w:val="1"/>
          <w:bCs w:val="1"/>
          <w:sz w:val="28"/>
          <w:szCs w:val="28"/>
          <w:lang w:val="en-US"/>
        </w:rPr>
        <w:t>Assignment[</w:t>
      </w:r>
      <w:r w:rsidRPr="08F882C9" w:rsidR="2C4AAC92">
        <w:rPr>
          <w:rFonts w:ascii="Times New Roman" w:hAnsi="Times New Roman" w:eastAsia="Times New Roman" w:cs="Times New Roman"/>
          <w:b w:val="1"/>
          <w:bCs w:val="1"/>
          <w:sz w:val="28"/>
          <w:szCs w:val="28"/>
          <w:lang w:val="en-US"/>
        </w:rPr>
        <w:t>Report]</w:t>
      </w:r>
    </w:p>
    <w:p w:rsidR="24F774CA" w:rsidP="08F882C9" w:rsidRDefault="24F774CA" w14:paraId="3B373C0C" w14:textId="217AECA7">
      <w:pPr>
        <w:spacing w:line="360" w:lineRule="auto"/>
        <w:jc w:val="center"/>
        <w:rPr>
          <w:rFonts w:ascii="Times New Roman" w:hAnsi="Times New Roman" w:eastAsia="Times New Roman" w:cs="Times New Roman"/>
          <w:b w:val="1"/>
          <w:bCs w:val="1"/>
          <w:sz w:val="28"/>
          <w:szCs w:val="28"/>
          <w:lang w:val="en-US"/>
        </w:rPr>
      </w:pPr>
      <w:r w:rsidRPr="08F882C9" w:rsidR="24F774CA">
        <w:rPr>
          <w:rFonts w:ascii="Times New Roman" w:hAnsi="Times New Roman" w:eastAsia="Times New Roman" w:cs="Times New Roman"/>
          <w:b w:val="1"/>
          <w:bCs w:val="1"/>
          <w:sz w:val="28"/>
          <w:szCs w:val="28"/>
          <w:lang w:val="en-US"/>
        </w:rPr>
        <w:t>Module:principle</w:t>
      </w:r>
      <w:r w:rsidRPr="08F882C9" w:rsidR="24F774CA">
        <w:rPr>
          <w:rFonts w:ascii="Times New Roman" w:hAnsi="Times New Roman" w:eastAsia="Times New Roman" w:cs="Times New Roman"/>
          <w:b w:val="1"/>
          <w:bCs w:val="1"/>
          <w:sz w:val="28"/>
          <w:szCs w:val="28"/>
          <w:lang w:val="en-US"/>
        </w:rPr>
        <w:t xml:space="preserve"> of Health and Social</w:t>
      </w:r>
      <w:r w:rsidRPr="08F882C9" w:rsidR="5F7AF57E">
        <w:rPr>
          <w:rFonts w:ascii="Times New Roman" w:hAnsi="Times New Roman" w:eastAsia="Times New Roman" w:cs="Times New Roman"/>
          <w:b w:val="1"/>
          <w:bCs w:val="1"/>
          <w:sz w:val="28"/>
          <w:szCs w:val="28"/>
          <w:lang w:val="en-US"/>
        </w:rPr>
        <w:t xml:space="preserve"> care Practice</w:t>
      </w:r>
    </w:p>
    <w:p w:rsidR="5F7AF57E" w:rsidP="08F882C9" w:rsidRDefault="5F7AF57E" w14:paraId="062E0593" w14:textId="6496C228">
      <w:pPr>
        <w:spacing w:line="360" w:lineRule="auto"/>
        <w:jc w:val="center"/>
        <w:rPr>
          <w:rFonts w:ascii="Times New Roman" w:hAnsi="Times New Roman" w:eastAsia="Times New Roman" w:cs="Times New Roman"/>
          <w:b w:val="1"/>
          <w:bCs w:val="1"/>
          <w:sz w:val="28"/>
          <w:szCs w:val="28"/>
          <w:lang w:val="en-US"/>
        </w:rPr>
      </w:pPr>
      <w:r w:rsidRPr="08F882C9" w:rsidR="5F7AF57E">
        <w:rPr>
          <w:rFonts w:ascii="Times New Roman" w:hAnsi="Times New Roman" w:eastAsia="Times New Roman" w:cs="Times New Roman"/>
          <w:b w:val="1"/>
          <w:bCs w:val="1"/>
          <w:sz w:val="28"/>
          <w:szCs w:val="28"/>
          <w:lang w:val="en-US"/>
        </w:rPr>
        <w:t>Modele</w:t>
      </w:r>
      <w:r w:rsidRPr="08F882C9" w:rsidR="5F7AF57E">
        <w:rPr>
          <w:rFonts w:ascii="Times New Roman" w:hAnsi="Times New Roman" w:eastAsia="Times New Roman" w:cs="Times New Roman"/>
          <w:b w:val="1"/>
          <w:bCs w:val="1"/>
          <w:sz w:val="28"/>
          <w:szCs w:val="28"/>
          <w:lang w:val="en-US"/>
        </w:rPr>
        <w:t xml:space="preserve"> Code: BMHP5016</w:t>
      </w:r>
    </w:p>
    <w:p w:rsidR="5F7AF57E" w:rsidP="08F882C9" w:rsidRDefault="5F7AF57E" w14:paraId="5635D037" w14:textId="08E0B053">
      <w:pPr>
        <w:spacing w:line="360" w:lineRule="auto"/>
        <w:jc w:val="center"/>
        <w:rPr>
          <w:rFonts w:ascii="Times New Roman" w:hAnsi="Times New Roman" w:eastAsia="Times New Roman" w:cs="Times New Roman"/>
          <w:b w:val="1"/>
          <w:bCs w:val="1"/>
          <w:sz w:val="28"/>
          <w:szCs w:val="28"/>
          <w:lang w:val="en-US"/>
        </w:rPr>
      </w:pPr>
      <w:r w:rsidRPr="08F882C9" w:rsidR="5F7AF57E">
        <w:rPr>
          <w:rFonts w:ascii="Times New Roman" w:hAnsi="Times New Roman" w:eastAsia="Times New Roman" w:cs="Times New Roman"/>
          <w:b w:val="1"/>
          <w:bCs w:val="1"/>
          <w:sz w:val="28"/>
          <w:szCs w:val="28"/>
          <w:lang w:val="en-US"/>
        </w:rPr>
        <w:t>[Student Name: Sohail Akram]</w:t>
      </w:r>
    </w:p>
    <w:p w:rsidR="5F7AF57E" w:rsidP="08F882C9" w:rsidRDefault="5F7AF57E" w14:paraId="7E0DEB6A" w14:textId="17E6EEAF">
      <w:pPr>
        <w:spacing w:line="360" w:lineRule="auto"/>
        <w:jc w:val="center"/>
        <w:rPr>
          <w:rFonts w:ascii="Times New Roman" w:hAnsi="Times New Roman" w:eastAsia="Times New Roman" w:cs="Times New Roman"/>
          <w:b w:val="1"/>
          <w:bCs w:val="1"/>
          <w:sz w:val="28"/>
          <w:szCs w:val="28"/>
          <w:lang w:val="en-US"/>
        </w:rPr>
      </w:pPr>
      <w:r w:rsidRPr="08F882C9" w:rsidR="5F7AF57E">
        <w:rPr>
          <w:rFonts w:ascii="Times New Roman" w:hAnsi="Times New Roman" w:eastAsia="Times New Roman" w:cs="Times New Roman"/>
          <w:b w:val="1"/>
          <w:bCs w:val="1"/>
          <w:sz w:val="28"/>
          <w:szCs w:val="28"/>
          <w:lang w:val="en-US"/>
        </w:rPr>
        <w:t>[Student No 2328491]</w:t>
      </w:r>
    </w:p>
    <w:p w:rsidR="5F7AF57E" w:rsidP="08F882C9" w:rsidRDefault="5F7AF57E" w14:paraId="44E62B5C" w14:textId="35718389">
      <w:pPr>
        <w:spacing w:line="360" w:lineRule="auto"/>
        <w:jc w:val="center"/>
        <w:rPr>
          <w:rFonts w:ascii="Times New Roman" w:hAnsi="Times New Roman" w:eastAsia="Times New Roman" w:cs="Times New Roman"/>
          <w:b w:val="1"/>
          <w:bCs w:val="1"/>
          <w:sz w:val="28"/>
          <w:szCs w:val="28"/>
          <w:lang w:val="en-US"/>
        </w:rPr>
      </w:pPr>
      <w:r w:rsidRPr="08F882C9" w:rsidR="5F7AF57E">
        <w:rPr>
          <w:rFonts w:ascii="Times New Roman" w:hAnsi="Times New Roman" w:eastAsia="Times New Roman" w:cs="Times New Roman"/>
          <w:b w:val="1"/>
          <w:bCs w:val="1"/>
          <w:sz w:val="28"/>
          <w:szCs w:val="28"/>
          <w:lang w:val="en-US"/>
        </w:rPr>
        <w:t xml:space="preserve">[Techer </w:t>
      </w:r>
      <w:r w:rsidRPr="08F882C9" w:rsidR="5F7AF57E">
        <w:rPr>
          <w:rFonts w:ascii="Times New Roman" w:hAnsi="Times New Roman" w:eastAsia="Times New Roman" w:cs="Times New Roman"/>
          <w:b w:val="1"/>
          <w:bCs w:val="1"/>
          <w:sz w:val="28"/>
          <w:szCs w:val="28"/>
          <w:lang w:val="en-US"/>
        </w:rPr>
        <w:t>Name :</w:t>
      </w:r>
      <w:r w:rsidRPr="08F882C9" w:rsidR="5F7AF57E">
        <w:rPr>
          <w:rFonts w:ascii="Times New Roman" w:hAnsi="Times New Roman" w:eastAsia="Times New Roman" w:cs="Times New Roman"/>
          <w:b w:val="1"/>
          <w:bCs w:val="1"/>
          <w:sz w:val="28"/>
          <w:szCs w:val="28"/>
          <w:lang w:val="en-US"/>
        </w:rPr>
        <w:t xml:space="preserve"> </w:t>
      </w:r>
      <w:r w:rsidRPr="08F882C9" w:rsidR="5F7AF57E">
        <w:rPr>
          <w:rFonts w:ascii="Times New Roman" w:hAnsi="Times New Roman" w:eastAsia="Times New Roman" w:cs="Times New Roman"/>
          <w:b w:val="1"/>
          <w:bCs w:val="1"/>
          <w:sz w:val="28"/>
          <w:szCs w:val="28"/>
          <w:lang w:val="en-US"/>
        </w:rPr>
        <w:t>Tsiwani</w:t>
      </w:r>
      <w:r w:rsidRPr="08F882C9" w:rsidR="5F7AF57E">
        <w:rPr>
          <w:rFonts w:ascii="Times New Roman" w:hAnsi="Times New Roman" w:eastAsia="Times New Roman" w:cs="Times New Roman"/>
          <w:b w:val="1"/>
          <w:bCs w:val="1"/>
          <w:sz w:val="28"/>
          <w:szCs w:val="28"/>
          <w:lang w:val="en-US"/>
        </w:rPr>
        <w:t xml:space="preserve"> Khumalo]</w:t>
      </w:r>
    </w:p>
    <w:p w:rsidR="006E764C" w:rsidRDefault="007C6043" w14:paraId="00000003" w14:textId="77777777">
      <w:pPr>
        <w:spacing w:line="360" w:lineRule="auto"/>
        <w:jc w:val="both"/>
        <w:rPr>
          <w:rFonts w:ascii="Times New Roman" w:hAnsi="Times New Roman" w:eastAsia="Times New Roman" w:cs="Times New Roman"/>
          <w:sz w:val="24"/>
          <w:szCs w:val="24"/>
        </w:rPr>
      </w:pPr>
      <w:r>
        <w:br w:type="page"/>
      </w:r>
    </w:p>
    <w:p w:rsidR="006E764C" w:rsidRDefault="007C6043" w14:paraId="00000004" w14:textId="77777777">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Abstract </w:t>
      </w:r>
    </w:p>
    <w:p w:rsidR="006E764C" w:rsidP="67D1F841" w:rsidRDefault="007C6043" w14:paraId="7377933A" w14:textId="213278F3">
      <w:pPr>
        <w:spacing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Person-</w:t>
      </w:r>
      <w:r w:rsidRPr="67D1F841" w:rsidR="0DF567FD">
        <w:rPr>
          <w:rFonts w:ascii="Times New Roman" w:hAnsi="Times New Roman" w:eastAsia="Times New Roman" w:cs="Times New Roman"/>
          <w:sz w:val="24"/>
          <w:szCs w:val="24"/>
          <w:lang w:val="en-US"/>
        </w:rPr>
        <w:t>Centred</w:t>
      </w:r>
      <w:r w:rsidRPr="67D1F841" w:rsidR="0DF567FD">
        <w:rPr>
          <w:rFonts w:ascii="Times New Roman" w:hAnsi="Times New Roman" w:eastAsia="Times New Roman" w:cs="Times New Roman"/>
          <w:sz w:val="24"/>
          <w:szCs w:val="24"/>
          <w:lang w:val="en-US"/>
        </w:rPr>
        <w:t xml:space="preserve"> Care (PCC) is a key philosophy in health and social care which concerns respecting the preferences and values of people and their needs as well as engaging them in a decision-making process related to their care. This report discusses the role of PCC and the significance of Partnership Working (PW) in enhancing quality and effectiveness of services in the United Kingdom in the NHS hospital environment. Partnership working can be defined as a form of cooperation among professionals, </w:t>
      </w:r>
      <w:r w:rsidRPr="67D1F841" w:rsidR="0DF567FD">
        <w:rPr>
          <w:rFonts w:ascii="Times New Roman" w:hAnsi="Times New Roman" w:eastAsia="Times New Roman" w:cs="Times New Roman"/>
          <w:sz w:val="24"/>
          <w:szCs w:val="24"/>
          <w:lang w:val="en-US"/>
        </w:rPr>
        <w:t>organisati</w:t>
      </w:r>
      <w:r w:rsidRPr="67D1F841" w:rsidR="0DF567FD">
        <w:rPr>
          <w:rFonts w:ascii="Times New Roman" w:hAnsi="Times New Roman" w:eastAsia="Times New Roman" w:cs="Times New Roman"/>
          <w:sz w:val="24"/>
          <w:szCs w:val="24"/>
          <w:lang w:val="en-US"/>
        </w:rPr>
        <w:t>ons</w:t>
      </w:r>
      <w:r w:rsidRPr="67D1F841" w:rsidR="0DF567FD">
        <w:rPr>
          <w:rFonts w:ascii="Times New Roman" w:hAnsi="Times New Roman" w:eastAsia="Times New Roman" w:cs="Times New Roman"/>
          <w:sz w:val="24"/>
          <w:szCs w:val="24"/>
          <w:lang w:val="en-US"/>
        </w:rPr>
        <w:t xml:space="preserve">, and service users </w:t>
      </w:r>
      <w:r w:rsidRPr="67D1F841" w:rsidR="0DF567FD">
        <w:rPr>
          <w:rFonts w:ascii="Times New Roman" w:hAnsi="Times New Roman" w:eastAsia="Times New Roman" w:cs="Times New Roman"/>
          <w:sz w:val="24"/>
          <w:szCs w:val="24"/>
          <w:lang w:val="en-US"/>
        </w:rPr>
        <w:t>in order to</w:t>
      </w:r>
      <w:r w:rsidRPr="67D1F841" w:rsidR="0DF567FD">
        <w:rPr>
          <w:rFonts w:ascii="Times New Roman" w:hAnsi="Times New Roman" w:eastAsia="Times New Roman" w:cs="Times New Roman"/>
          <w:sz w:val="24"/>
          <w:szCs w:val="24"/>
          <w:lang w:val="en-US"/>
        </w:rPr>
        <w:t xml:space="preserve"> make sure that care is delivered in a coordinated and integrated manner. </w:t>
      </w:r>
    </w:p>
    <w:p w:rsidR="006E764C" w:rsidP="67D1F841" w:rsidRDefault="007C6043" w14:paraId="7DCA10BB" w14:textId="2555CA48">
      <w:pPr>
        <w:spacing w:line="360" w:lineRule="auto"/>
        <w:jc w:val="both"/>
        <w:rPr>
          <w:rFonts w:ascii="Times New Roman" w:hAnsi="Times New Roman" w:eastAsia="Times New Roman" w:cs="Times New Roman"/>
          <w:sz w:val="24"/>
          <w:szCs w:val="24"/>
          <w:lang w:val="en-US"/>
        </w:rPr>
      </w:pPr>
    </w:p>
    <w:p w:rsidR="006E764C" w:rsidP="08F882C9" w:rsidRDefault="007C6043" w14:paraId="00000005" w14:textId="57B2EF52">
      <w:pPr>
        <w:spacing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The report explains the benefits of PCC in improving the autonomy, dignity and satisfaction of the patient and the benefits of PW that allows professionals working in other sectors to collaborate to address complex health and social care needs. The report further assesses the role of major policies and </w:t>
      </w:r>
      <w:r w:rsidRPr="67D1F841" w:rsidR="0DF567FD">
        <w:rPr>
          <w:rFonts w:ascii="Times New Roman" w:hAnsi="Times New Roman" w:eastAsia="Times New Roman" w:cs="Times New Roman"/>
          <w:sz w:val="24"/>
          <w:szCs w:val="24"/>
          <w:lang w:val="en-US"/>
        </w:rPr>
        <w:t>legislations</w:t>
      </w:r>
      <w:r w:rsidRPr="67D1F841" w:rsidR="0DF567FD">
        <w:rPr>
          <w:rFonts w:ascii="Times New Roman" w:hAnsi="Times New Roman" w:eastAsia="Times New Roman" w:cs="Times New Roman"/>
          <w:sz w:val="24"/>
          <w:szCs w:val="24"/>
          <w:lang w:val="en-US"/>
        </w:rPr>
        <w:t xml:space="preserve"> in </w:t>
      </w:r>
      <w:r w:rsidRPr="67D1F841" w:rsidR="0DF567FD">
        <w:rPr>
          <w:rFonts w:ascii="Times New Roman" w:hAnsi="Times New Roman" w:eastAsia="Times New Roman" w:cs="Times New Roman"/>
          <w:sz w:val="24"/>
          <w:szCs w:val="24"/>
          <w:lang w:val="en-US"/>
        </w:rPr>
        <w:t>UK</w:t>
      </w:r>
      <w:r w:rsidRPr="67D1F841" w:rsidR="0DF567FD">
        <w:rPr>
          <w:rFonts w:ascii="Times New Roman" w:hAnsi="Times New Roman" w:eastAsia="Times New Roman" w:cs="Times New Roman"/>
          <w:sz w:val="24"/>
          <w:szCs w:val="24"/>
          <w:lang w:val="en-US"/>
        </w:rPr>
        <w:t xml:space="preserve"> which </w:t>
      </w:r>
      <w:r w:rsidRPr="67D1F841" w:rsidR="0DF567FD">
        <w:rPr>
          <w:rFonts w:ascii="Times New Roman" w:hAnsi="Times New Roman" w:eastAsia="Times New Roman" w:cs="Times New Roman"/>
          <w:sz w:val="24"/>
          <w:szCs w:val="24"/>
          <w:lang w:val="en-US"/>
        </w:rPr>
        <w:t>facilitate</w:t>
      </w:r>
      <w:r w:rsidRPr="67D1F841" w:rsidR="0DF567FD">
        <w:rPr>
          <w:rFonts w:ascii="Times New Roman" w:hAnsi="Times New Roman" w:eastAsia="Times New Roman" w:cs="Times New Roman"/>
          <w:sz w:val="24"/>
          <w:szCs w:val="24"/>
          <w:lang w:val="en-US"/>
        </w:rPr>
        <w:t xml:space="preserve"> PCC and collaborative practice. It claims that high-quality care</w:t>
      </w:r>
      <w:r w:rsidRPr="67D1F841" w:rsidR="0DF567FD">
        <w:rPr>
          <w:rFonts w:ascii="Times New Roman" w:hAnsi="Times New Roman" w:eastAsia="Times New Roman" w:cs="Times New Roman"/>
          <w:sz w:val="24"/>
          <w:szCs w:val="24"/>
          <w:lang w:val="en-US"/>
        </w:rPr>
        <w:t xml:space="preserve"> requires effective communication and collaboration between a multidisciplinary team and supportive policies. </w:t>
      </w:r>
    </w:p>
    <w:p w:rsidR="006E764C" w:rsidRDefault="007C6043" w14:paraId="00000006" w14:textId="77777777">
      <w:pPr>
        <w:spacing w:line="360" w:lineRule="auto"/>
        <w:jc w:val="both"/>
        <w:rPr>
          <w:rFonts w:ascii="Times New Roman" w:hAnsi="Times New Roman" w:eastAsia="Times New Roman" w:cs="Times New Roman"/>
          <w:sz w:val="24"/>
          <w:szCs w:val="24"/>
        </w:rPr>
      </w:pPr>
      <w:r>
        <w:br w:type="page"/>
      </w:r>
    </w:p>
    <w:p w:rsidR="006E764C" w:rsidRDefault="007C6043" w14:paraId="00000007" w14:textId="77777777">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Table of Contents</w:t>
      </w:r>
    </w:p>
    <w:sdt>
      <w:sdtPr>
        <w:id w:val="-119940698"/>
        <w:docPartObj>
          <w:docPartGallery w:val="Table of Contents"/>
          <w:docPartUnique/>
        </w:docPartObj>
      </w:sdtPr>
      <w:sdtEndPr/>
      <w:sdtContent>
        <w:p w:rsidR="006E764C" w:rsidRDefault="007C6043" w14:paraId="00000008" w14:textId="77777777">
          <w:pPr>
            <w:widowControl w:val="0"/>
            <w:tabs>
              <w:tab w:val="right" w:leader="dot" w:pos="9360"/>
            </w:tabs>
            <w:spacing w:before="60" w:line="240" w:lineRule="auto"/>
            <w:rPr>
              <w:rFonts w:ascii="Times New Roman" w:hAnsi="Times New Roman" w:eastAsia="Times New Roman" w:cs="Times New Roman"/>
              <w:b/>
              <w:bCs/>
              <w:color w:val="000000"/>
              <w:sz w:val="24"/>
              <w:szCs w:val="24"/>
            </w:rPr>
          </w:pPr>
          <w:r>
            <w:fldChar w:fldCharType="begin"/>
          </w:r>
          <w:r>
            <w:instrText xml:space="preserve"> TOC \h \u \z \t "Heading 1,1,Heading 2,2,Heading 3,3,Heading 4,4,Heading 5,5,Heading 6,6,"</w:instrText>
          </w:r>
          <w:r>
            <w:fldChar w:fldCharType="separate"/>
          </w:r>
          <w:hyperlink w:anchor="_heading=h.o3zd2bchk6a8">
            <w:r>
              <w:rPr>
                <w:rFonts w:ascii="Times New Roman" w:hAnsi="Times New Roman" w:eastAsia="Times New Roman" w:cs="Times New Roman"/>
                <w:b/>
                <w:bCs/>
                <w:color w:val="000000"/>
                <w:sz w:val="24"/>
                <w:szCs w:val="24"/>
              </w:rPr>
              <w:t>1. Introduction</w:t>
            </w:r>
            <w:r>
              <w:rPr>
                <w:rFonts w:ascii="Times New Roman" w:hAnsi="Times New Roman" w:eastAsia="Times New Roman" w:cs="Times New Roman"/>
                <w:b/>
                <w:bCs/>
                <w:color w:val="000000"/>
                <w:sz w:val="24"/>
                <w:szCs w:val="24"/>
              </w:rPr>
              <w:tab/>
            </w:r>
          </w:hyperlink>
          <w:r>
            <w:fldChar w:fldCharType="begin"/>
          </w:r>
          <w:r>
            <w:instrText xml:space="preserve"> PAGEREF _heading=h.o3zd2bchk6a8 \h </w:instrText>
          </w:r>
          <w:r>
            <w:fldChar w:fldCharType="separate"/>
          </w:r>
          <w:r>
            <w:rPr>
              <w:rFonts w:ascii="Times New Roman" w:hAnsi="Times New Roman" w:eastAsia="Times New Roman" w:cs="Times New Roman"/>
              <w:b/>
              <w:bCs/>
              <w:sz w:val="24"/>
              <w:szCs w:val="24"/>
            </w:rPr>
            <w:t>4</w:t>
          </w:r>
          <w:r>
            <w:fldChar w:fldCharType="end"/>
          </w:r>
        </w:p>
        <w:p w:rsidR="006E764C" w:rsidRDefault="007C6043" w14:paraId="00000009" w14:textId="77777777">
          <w:pPr>
            <w:widowControl w:val="0"/>
            <w:tabs>
              <w:tab w:val="right" w:leader="dot" w:pos="9360"/>
            </w:tabs>
            <w:spacing w:before="60" w:line="240" w:lineRule="auto"/>
            <w:rPr>
              <w:rFonts w:ascii="Times New Roman" w:hAnsi="Times New Roman" w:eastAsia="Times New Roman" w:cs="Times New Roman"/>
              <w:b/>
              <w:bCs/>
              <w:color w:val="000000"/>
              <w:sz w:val="24"/>
              <w:szCs w:val="24"/>
            </w:rPr>
          </w:pPr>
          <w:hyperlink w:anchor="_heading=h.q2e7l3p6yxjj">
            <w:r>
              <w:rPr>
                <w:rFonts w:ascii="Times New Roman" w:hAnsi="Times New Roman" w:eastAsia="Times New Roman" w:cs="Times New Roman"/>
                <w:b/>
                <w:bCs/>
                <w:color w:val="000000"/>
                <w:sz w:val="24"/>
                <w:szCs w:val="24"/>
              </w:rPr>
              <w:t>2. Definition of Person-Centred Care</w:t>
            </w:r>
            <w:r>
              <w:rPr>
                <w:rFonts w:ascii="Times New Roman" w:hAnsi="Times New Roman" w:eastAsia="Times New Roman" w:cs="Times New Roman"/>
                <w:b/>
                <w:bCs/>
                <w:color w:val="000000"/>
                <w:sz w:val="24"/>
                <w:szCs w:val="24"/>
              </w:rPr>
              <w:tab/>
            </w:r>
          </w:hyperlink>
          <w:r>
            <w:fldChar w:fldCharType="begin"/>
          </w:r>
          <w:r>
            <w:instrText xml:space="preserve"> PAGEREF _heading=h.q2e7l3p6yxjj \h </w:instrText>
          </w:r>
          <w:r>
            <w:fldChar w:fldCharType="separate"/>
          </w:r>
          <w:r>
            <w:rPr>
              <w:rFonts w:ascii="Times New Roman" w:hAnsi="Times New Roman" w:eastAsia="Times New Roman" w:cs="Times New Roman"/>
              <w:b/>
              <w:bCs/>
              <w:sz w:val="24"/>
              <w:szCs w:val="24"/>
            </w:rPr>
            <w:t>5</w:t>
          </w:r>
          <w:r>
            <w:fldChar w:fldCharType="end"/>
          </w:r>
        </w:p>
        <w:p w:rsidR="006E764C" w:rsidRDefault="007C6043" w14:paraId="0000000A" w14:textId="77777777">
          <w:pPr>
            <w:widowControl w:val="0"/>
            <w:tabs>
              <w:tab w:val="right" w:leader="dot" w:pos="9360"/>
            </w:tabs>
            <w:spacing w:before="60" w:line="240" w:lineRule="auto"/>
            <w:ind w:left="360"/>
            <w:rPr>
              <w:rFonts w:ascii="Times New Roman" w:hAnsi="Times New Roman" w:eastAsia="Times New Roman" w:cs="Times New Roman"/>
              <w:color w:val="000000"/>
              <w:sz w:val="24"/>
              <w:szCs w:val="24"/>
            </w:rPr>
          </w:pPr>
          <w:hyperlink w:anchor="_heading=h.k7huhnqjgexy">
            <w:r>
              <w:rPr>
                <w:rFonts w:ascii="Times New Roman" w:hAnsi="Times New Roman" w:eastAsia="Times New Roman" w:cs="Times New Roman"/>
                <w:color w:val="000000"/>
                <w:sz w:val="24"/>
                <w:szCs w:val="24"/>
              </w:rPr>
              <w:t>2.1 Definition</w:t>
            </w:r>
            <w:r>
              <w:rPr>
                <w:rFonts w:ascii="Times New Roman" w:hAnsi="Times New Roman" w:eastAsia="Times New Roman" w:cs="Times New Roman"/>
                <w:color w:val="000000"/>
                <w:sz w:val="24"/>
                <w:szCs w:val="24"/>
              </w:rPr>
              <w:tab/>
            </w:r>
          </w:hyperlink>
          <w:r>
            <w:fldChar w:fldCharType="begin"/>
          </w:r>
          <w:r>
            <w:instrText xml:space="preserve"> PAGEREF _heading=h.k7huhnqjgexy \h </w:instrText>
          </w:r>
          <w:r>
            <w:fldChar w:fldCharType="separate"/>
          </w:r>
          <w:r>
            <w:rPr>
              <w:rFonts w:ascii="Times New Roman" w:hAnsi="Times New Roman" w:eastAsia="Times New Roman" w:cs="Times New Roman"/>
              <w:sz w:val="24"/>
              <w:szCs w:val="24"/>
            </w:rPr>
            <w:t>5</w:t>
          </w:r>
          <w:r>
            <w:fldChar w:fldCharType="end"/>
          </w:r>
        </w:p>
        <w:p w:rsidR="006E764C" w:rsidRDefault="007C6043" w14:paraId="0000000B" w14:textId="77777777">
          <w:pPr>
            <w:widowControl w:val="0"/>
            <w:tabs>
              <w:tab w:val="right" w:leader="dot" w:pos="9360"/>
            </w:tabs>
            <w:spacing w:before="60" w:line="240" w:lineRule="auto"/>
            <w:ind w:left="360"/>
            <w:rPr>
              <w:rFonts w:ascii="Times New Roman" w:hAnsi="Times New Roman" w:eastAsia="Times New Roman" w:cs="Times New Roman"/>
              <w:color w:val="000000"/>
              <w:sz w:val="24"/>
              <w:szCs w:val="24"/>
            </w:rPr>
          </w:pPr>
          <w:hyperlink w:anchor="_heading=h.kjipt1d4cngh">
            <w:r>
              <w:rPr>
                <w:rFonts w:ascii="Times New Roman" w:hAnsi="Times New Roman" w:eastAsia="Times New Roman" w:cs="Times New Roman"/>
                <w:color w:val="000000"/>
                <w:sz w:val="24"/>
                <w:szCs w:val="24"/>
              </w:rPr>
              <w:t>2.2 Advantages of Person-Centred Care.</w:t>
            </w:r>
            <w:r>
              <w:rPr>
                <w:rFonts w:ascii="Times New Roman" w:hAnsi="Times New Roman" w:eastAsia="Times New Roman" w:cs="Times New Roman"/>
                <w:color w:val="000000"/>
                <w:sz w:val="24"/>
                <w:szCs w:val="24"/>
              </w:rPr>
              <w:tab/>
            </w:r>
          </w:hyperlink>
          <w:r>
            <w:fldChar w:fldCharType="begin"/>
          </w:r>
          <w:r>
            <w:instrText xml:space="preserve"> PAGEREF _heading=h.kjipt1d4cngh \h </w:instrText>
          </w:r>
          <w:r>
            <w:fldChar w:fldCharType="separate"/>
          </w:r>
          <w:r>
            <w:rPr>
              <w:rFonts w:ascii="Times New Roman" w:hAnsi="Times New Roman" w:eastAsia="Times New Roman" w:cs="Times New Roman"/>
              <w:sz w:val="24"/>
              <w:szCs w:val="24"/>
            </w:rPr>
            <w:t>5</w:t>
          </w:r>
          <w:r>
            <w:fldChar w:fldCharType="end"/>
          </w:r>
        </w:p>
        <w:p w:rsidR="006E764C" w:rsidRDefault="007C6043" w14:paraId="0000000C" w14:textId="77777777">
          <w:pPr>
            <w:widowControl w:val="0"/>
            <w:tabs>
              <w:tab w:val="right" w:leader="dot" w:pos="9360"/>
            </w:tabs>
            <w:spacing w:before="60" w:line="240" w:lineRule="auto"/>
            <w:ind w:left="360"/>
            <w:rPr>
              <w:rFonts w:ascii="Times New Roman" w:hAnsi="Times New Roman" w:eastAsia="Times New Roman" w:cs="Times New Roman"/>
              <w:color w:val="000000"/>
              <w:sz w:val="24"/>
              <w:szCs w:val="24"/>
            </w:rPr>
          </w:pPr>
          <w:hyperlink w:anchor="_heading=h.grxksdqnw3zf">
            <w:r>
              <w:rPr>
                <w:rFonts w:ascii="Times New Roman" w:hAnsi="Times New Roman" w:eastAsia="Times New Roman" w:cs="Times New Roman"/>
                <w:color w:val="000000"/>
                <w:sz w:val="24"/>
                <w:szCs w:val="24"/>
              </w:rPr>
              <w:t>2.3 Limitations and Challenges</w:t>
            </w:r>
            <w:r>
              <w:rPr>
                <w:rFonts w:ascii="Times New Roman" w:hAnsi="Times New Roman" w:eastAsia="Times New Roman" w:cs="Times New Roman"/>
                <w:color w:val="000000"/>
                <w:sz w:val="24"/>
                <w:szCs w:val="24"/>
              </w:rPr>
              <w:tab/>
            </w:r>
          </w:hyperlink>
          <w:r>
            <w:fldChar w:fldCharType="begin"/>
          </w:r>
          <w:r>
            <w:instrText xml:space="preserve"> PAGEREF _heading=h.grxksdqnw3zf \h </w:instrText>
          </w:r>
          <w:r>
            <w:fldChar w:fldCharType="separate"/>
          </w:r>
          <w:r>
            <w:rPr>
              <w:rFonts w:ascii="Times New Roman" w:hAnsi="Times New Roman" w:eastAsia="Times New Roman" w:cs="Times New Roman"/>
              <w:sz w:val="24"/>
              <w:szCs w:val="24"/>
            </w:rPr>
            <w:t>5</w:t>
          </w:r>
          <w:r>
            <w:fldChar w:fldCharType="end"/>
          </w:r>
        </w:p>
        <w:p w:rsidR="006E764C" w:rsidRDefault="007C6043" w14:paraId="0000000D" w14:textId="77777777">
          <w:pPr>
            <w:widowControl w:val="0"/>
            <w:tabs>
              <w:tab w:val="right" w:leader="dot" w:pos="9360"/>
            </w:tabs>
            <w:spacing w:before="60" w:line="240" w:lineRule="auto"/>
            <w:rPr>
              <w:rFonts w:ascii="Times New Roman" w:hAnsi="Times New Roman" w:eastAsia="Times New Roman" w:cs="Times New Roman"/>
              <w:b/>
              <w:bCs/>
              <w:color w:val="000000"/>
              <w:sz w:val="24"/>
              <w:szCs w:val="24"/>
            </w:rPr>
          </w:pPr>
          <w:hyperlink w:anchor="_heading=h.pl8g7bjmwpyj">
            <w:r>
              <w:rPr>
                <w:rFonts w:ascii="Times New Roman" w:hAnsi="Times New Roman" w:eastAsia="Times New Roman" w:cs="Times New Roman"/>
                <w:b/>
                <w:bCs/>
                <w:color w:val="000000"/>
                <w:sz w:val="24"/>
                <w:szCs w:val="24"/>
              </w:rPr>
              <w:t>3. Relevant Theories Supporting PCC</w:t>
            </w:r>
            <w:r>
              <w:rPr>
                <w:rFonts w:ascii="Times New Roman" w:hAnsi="Times New Roman" w:eastAsia="Times New Roman" w:cs="Times New Roman"/>
                <w:b/>
                <w:bCs/>
                <w:color w:val="000000"/>
                <w:sz w:val="24"/>
                <w:szCs w:val="24"/>
              </w:rPr>
              <w:tab/>
            </w:r>
          </w:hyperlink>
          <w:r>
            <w:fldChar w:fldCharType="begin"/>
          </w:r>
          <w:r>
            <w:instrText xml:space="preserve"> PAGEREF _heading=h.pl8g7bjmwpyj \h </w:instrText>
          </w:r>
          <w:r>
            <w:fldChar w:fldCharType="separate"/>
          </w:r>
          <w:r>
            <w:rPr>
              <w:rFonts w:ascii="Times New Roman" w:hAnsi="Times New Roman" w:eastAsia="Times New Roman" w:cs="Times New Roman"/>
              <w:b/>
              <w:bCs/>
              <w:sz w:val="24"/>
              <w:szCs w:val="24"/>
            </w:rPr>
            <w:t>6</w:t>
          </w:r>
          <w:r>
            <w:fldChar w:fldCharType="end"/>
          </w:r>
        </w:p>
        <w:p w:rsidR="006E764C" w:rsidRDefault="007C6043" w14:paraId="0000000E" w14:textId="77777777">
          <w:pPr>
            <w:widowControl w:val="0"/>
            <w:tabs>
              <w:tab w:val="right" w:leader="dot" w:pos="9360"/>
            </w:tabs>
            <w:spacing w:before="60" w:line="240" w:lineRule="auto"/>
            <w:ind w:left="360"/>
            <w:rPr>
              <w:rFonts w:ascii="Times New Roman" w:hAnsi="Times New Roman" w:eastAsia="Times New Roman" w:cs="Times New Roman"/>
              <w:color w:val="000000"/>
              <w:sz w:val="24"/>
              <w:szCs w:val="24"/>
            </w:rPr>
          </w:pPr>
          <w:hyperlink w:anchor="_heading=h.21nil61xto04">
            <w:r>
              <w:rPr>
                <w:rFonts w:ascii="Times New Roman" w:hAnsi="Times New Roman" w:eastAsia="Times New Roman" w:cs="Times New Roman"/>
                <w:color w:val="000000"/>
                <w:sz w:val="24"/>
                <w:szCs w:val="24"/>
              </w:rPr>
              <w:t>3.1 Carl Rogers’ Person-Centred Theory</w:t>
            </w:r>
            <w:r>
              <w:rPr>
                <w:rFonts w:ascii="Times New Roman" w:hAnsi="Times New Roman" w:eastAsia="Times New Roman" w:cs="Times New Roman"/>
                <w:color w:val="000000"/>
                <w:sz w:val="24"/>
                <w:szCs w:val="24"/>
              </w:rPr>
              <w:tab/>
            </w:r>
          </w:hyperlink>
          <w:r>
            <w:fldChar w:fldCharType="begin"/>
          </w:r>
          <w:r>
            <w:instrText xml:space="preserve"> PAGEREF _heading=h.21nil61xto04 \h </w:instrText>
          </w:r>
          <w:r>
            <w:fldChar w:fldCharType="separate"/>
          </w:r>
          <w:r>
            <w:rPr>
              <w:rFonts w:ascii="Times New Roman" w:hAnsi="Times New Roman" w:eastAsia="Times New Roman" w:cs="Times New Roman"/>
              <w:sz w:val="24"/>
              <w:szCs w:val="24"/>
            </w:rPr>
            <w:t>6</w:t>
          </w:r>
          <w:r>
            <w:fldChar w:fldCharType="end"/>
          </w:r>
        </w:p>
        <w:p w:rsidR="006E764C" w:rsidRDefault="007C6043" w14:paraId="0000000F" w14:textId="77777777">
          <w:pPr>
            <w:widowControl w:val="0"/>
            <w:tabs>
              <w:tab w:val="right" w:leader="dot" w:pos="9360"/>
            </w:tabs>
            <w:spacing w:before="60" w:line="240" w:lineRule="auto"/>
            <w:ind w:left="360"/>
            <w:rPr>
              <w:rFonts w:ascii="Times New Roman" w:hAnsi="Times New Roman" w:eastAsia="Times New Roman" w:cs="Times New Roman"/>
              <w:color w:val="000000"/>
              <w:sz w:val="24"/>
              <w:szCs w:val="24"/>
            </w:rPr>
          </w:pPr>
          <w:hyperlink w:anchor="_heading=h.y1dsb507ra7">
            <w:r>
              <w:rPr>
                <w:rFonts w:ascii="Times New Roman" w:hAnsi="Times New Roman" w:eastAsia="Times New Roman" w:cs="Times New Roman"/>
                <w:color w:val="000000"/>
                <w:sz w:val="24"/>
                <w:szCs w:val="24"/>
              </w:rPr>
              <w:t>3.2 Maslow’s Hierarchy of Needs</w:t>
            </w:r>
            <w:r>
              <w:rPr>
                <w:rFonts w:ascii="Times New Roman" w:hAnsi="Times New Roman" w:eastAsia="Times New Roman" w:cs="Times New Roman"/>
                <w:color w:val="000000"/>
                <w:sz w:val="24"/>
                <w:szCs w:val="24"/>
              </w:rPr>
              <w:tab/>
            </w:r>
          </w:hyperlink>
          <w:r>
            <w:fldChar w:fldCharType="begin"/>
          </w:r>
          <w:r>
            <w:instrText xml:space="preserve"> PAGEREF _heading=h.y1dsb507ra7 \h </w:instrText>
          </w:r>
          <w:r>
            <w:fldChar w:fldCharType="separate"/>
          </w:r>
          <w:r>
            <w:rPr>
              <w:rFonts w:ascii="Times New Roman" w:hAnsi="Times New Roman" w:eastAsia="Times New Roman" w:cs="Times New Roman"/>
              <w:sz w:val="24"/>
              <w:szCs w:val="24"/>
            </w:rPr>
            <w:t>6</w:t>
          </w:r>
          <w:r>
            <w:fldChar w:fldCharType="end"/>
          </w:r>
        </w:p>
        <w:p w:rsidR="006E764C" w:rsidRDefault="007C6043" w14:paraId="00000010" w14:textId="77777777">
          <w:pPr>
            <w:widowControl w:val="0"/>
            <w:tabs>
              <w:tab w:val="right" w:leader="dot" w:pos="9360"/>
            </w:tabs>
            <w:spacing w:before="60" w:line="240" w:lineRule="auto"/>
            <w:ind w:left="360"/>
            <w:rPr>
              <w:rFonts w:ascii="Times New Roman" w:hAnsi="Times New Roman" w:eastAsia="Times New Roman" w:cs="Times New Roman"/>
              <w:color w:val="000000"/>
              <w:sz w:val="24"/>
              <w:szCs w:val="24"/>
            </w:rPr>
          </w:pPr>
          <w:hyperlink w:anchor="_heading=h.2qu4jxz7bymv">
            <w:r>
              <w:rPr>
                <w:rFonts w:ascii="Times New Roman" w:hAnsi="Times New Roman" w:eastAsia="Times New Roman" w:cs="Times New Roman"/>
                <w:color w:val="000000"/>
                <w:sz w:val="24"/>
                <w:szCs w:val="24"/>
              </w:rPr>
              <w:t>3.3 Holistic Care Theory</w:t>
            </w:r>
            <w:r>
              <w:rPr>
                <w:rFonts w:ascii="Times New Roman" w:hAnsi="Times New Roman" w:eastAsia="Times New Roman" w:cs="Times New Roman"/>
                <w:color w:val="000000"/>
                <w:sz w:val="24"/>
                <w:szCs w:val="24"/>
              </w:rPr>
              <w:tab/>
            </w:r>
          </w:hyperlink>
          <w:r>
            <w:fldChar w:fldCharType="begin"/>
          </w:r>
          <w:r>
            <w:instrText xml:space="preserve"> PAGEREF _heading=h.2qu4jxz7bymv \h </w:instrText>
          </w:r>
          <w:r>
            <w:fldChar w:fldCharType="separate"/>
          </w:r>
          <w:r>
            <w:rPr>
              <w:rFonts w:ascii="Times New Roman" w:hAnsi="Times New Roman" w:eastAsia="Times New Roman" w:cs="Times New Roman"/>
              <w:sz w:val="24"/>
              <w:szCs w:val="24"/>
            </w:rPr>
            <w:t>6</w:t>
          </w:r>
          <w:r>
            <w:fldChar w:fldCharType="end"/>
          </w:r>
        </w:p>
        <w:p w:rsidR="006E764C" w:rsidRDefault="007C6043" w14:paraId="00000011" w14:textId="77777777">
          <w:pPr>
            <w:widowControl w:val="0"/>
            <w:tabs>
              <w:tab w:val="right" w:leader="dot" w:pos="9360"/>
            </w:tabs>
            <w:spacing w:before="60" w:line="240" w:lineRule="auto"/>
            <w:rPr>
              <w:rFonts w:ascii="Times New Roman" w:hAnsi="Times New Roman" w:eastAsia="Times New Roman" w:cs="Times New Roman"/>
              <w:b/>
              <w:bCs/>
              <w:color w:val="000000"/>
              <w:sz w:val="24"/>
              <w:szCs w:val="24"/>
            </w:rPr>
          </w:pPr>
          <w:hyperlink w:anchor="_heading=h.1intk1tu0xlp">
            <w:r>
              <w:rPr>
                <w:rFonts w:ascii="Times New Roman" w:hAnsi="Times New Roman" w:eastAsia="Times New Roman" w:cs="Times New Roman"/>
                <w:b/>
                <w:bCs/>
                <w:color w:val="000000"/>
                <w:sz w:val="24"/>
                <w:szCs w:val="24"/>
              </w:rPr>
              <w:t>4. Ethical Fundamentals</w:t>
            </w:r>
            <w:r>
              <w:rPr>
                <w:rFonts w:ascii="Times New Roman" w:hAnsi="Times New Roman" w:eastAsia="Times New Roman" w:cs="Times New Roman"/>
                <w:b/>
                <w:bCs/>
                <w:color w:val="000000"/>
                <w:sz w:val="24"/>
                <w:szCs w:val="24"/>
              </w:rPr>
              <w:tab/>
            </w:r>
          </w:hyperlink>
          <w:r>
            <w:fldChar w:fldCharType="begin"/>
          </w:r>
          <w:r>
            <w:instrText xml:space="preserve"> PAGEREF _heading=h.1intk1tu0xlp \h </w:instrText>
          </w:r>
          <w:r>
            <w:fldChar w:fldCharType="separate"/>
          </w:r>
          <w:r>
            <w:rPr>
              <w:rFonts w:ascii="Times New Roman" w:hAnsi="Times New Roman" w:eastAsia="Times New Roman" w:cs="Times New Roman"/>
              <w:b/>
              <w:bCs/>
              <w:sz w:val="24"/>
              <w:szCs w:val="24"/>
            </w:rPr>
            <w:t>7</w:t>
          </w:r>
          <w:r>
            <w:fldChar w:fldCharType="end"/>
          </w:r>
        </w:p>
        <w:p w:rsidR="006E764C" w:rsidRDefault="007C6043" w14:paraId="00000012" w14:textId="77777777">
          <w:pPr>
            <w:widowControl w:val="0"/>
            <w:tabs>
              <w:tab w:val="right" w:leader="dot" w:pos="9360"/>
            </w:tabs>
            <w:spacing w:before="60" w:line="240" w:lineRule="auto"/>
            <w:rPr>
              <w:rFonts w:ascii="Times New Roman" w:hAnsi="Times New Roman" w:eastAsia="Times New Roman" w:cs="Times New Roman"/>
              <w:b/>
              <w:bCs/>
              <w:color w:val="000000"/>
              <w:sz w:val="24"/>
              <w:szCs w:val="24"/>
            </w:rPr>
          </w:pPr>
          <w:hyperlink w:anchor="_heading=h.tulvft7v7lzd">
            <w:r>
              <w:rPr>
                <w:rFonts w:ascii="Times New Roman" w:hAnsi="Times New Roman" w:eastAsia="Times New Roman" w:cs="Times New Roman"/>
                <w:b/>
                <w:bCs/>
                <w:color w:val="000000"/>
                <w:sz w:val="24"/>
                <w:szCs w:val="24"/>
              </w:rPr>
              <w:t>5. Evaluation of Partnership Working</w:t>
            </w:r>
            <w:r>
              <w:rPr>
                <w:rFonts w:ascii="Times New Roman" w:hAnsi="Times New Roman" w:eastAsia="Times New Roman" w:cs="Times New Roman"/>
                <w:b/>
                <w:bCs/>
                <w:color w:val="000000"/>
                <w:sz w:val="24"/>
                <w:szCs w:val="24"/>
              </w:rPr>
              <w:tab/>
            </w:r>
          </w:hyperlink>
          <w:r>
            <w:fldChar w:fldCharType="begin"/>
          </w:r>
          <w:r>
            <w:instrText xml:space="preserve"> PAGEREF _heading=h.tulvft7v7lzd \h </w:instrText>
          </w:r>
          <w:r>
            <w:fldChar w:fldCharType="separate"/>
          </w:r>
          <w:r>
            <w:rPr>
              <w:rFonts w:ascii="Times New Roman" w:hAnsi="Times New Roman" w:eastAsia="Times New Roman" w:cs="Times New Roman"/>
              <w:b/>
              <w:bCs/>
              <w:sz w:val="24"/>
              <w:szCs w:val="24"/>
            </w:rPr>
            <w:t>7</w:t>
          </w:r>
          <w:r>
            <w:fldChar w:fldCharType="end"/>
          </w:r>
        </w:p>
        <w:p w:rsidR="006E764C" w:rsidRDefault="007C6043" w14:paraId="00000013" w14:textId="77777777">
          <w:pPr>
            <w:widowControl w:val="0"/>
            <w:tabs>
              <w:tab w:val="right" w:leader="dot" w:pos="9360"/>
            </w:tabs>
            <w:spacing w:before="60" w:line="240" w:lineRule="auto"/>
            <w:rPr>
              <w:rFonts w:ascii="Times New Roman" w:hAnsi="Times New Roman" w:eastAsia="Times New Roman" w:cs="Times New Roman"/>
              <w:b/>
              <w:bCs/>
              <w:color w:val="000000"/>
              <w:sz w:val="24"/>
              <w:szCs w:val="24"/>
            </w:rPr>
          </w:pPr>
          <w:hyperlink w:anchor="_heading=h.svoc1tlmmfne">
            <w:r>
              <w:rPr>
                <w:rFonts w:ascii="Times New Roman" w:hAnsi="Times New Roman" w:eastAsia="Times New Roman" w:cs="Times New Roman"/>
                <w:b/>
                <w:bCs/>
                <w:color w:val="000000"/>
                <w:sz w:val="24"/>
                <w:szCs w:val="24"/>
              </w:rPr>
              <w:t>6. Policy and Legislation</w:t>
            </w:r>
            <w:r>
              <w:rPr>
                <w:rFonts w:ascii="Times New Roman" w:hAnsi="Times New Roman" w:eastAsia="Times New Roman" w:cs="Times New Roman"/>
                <w:b/>
                <w:bCs/>
                <w:color w:val="000000"/>
                <w:sz w:val="24"/>
                <w:szCs w:val="24"/>
              </w:rPr>
              <w:tab/>
            </w:r>
          </w:hyperlink>
          <w:r>
            <w:fldChar w:fldCharType="begin"/>
          </w:r>
          <w:r>
            <w:instrText xml:space="preserve"> PAGEREF _heading=h.svoc1tlmmfne \h </w:instrText>
          </w:r>
          <w:r>
            <w:fldChar w:fldCharType="separate"/>
          </w:r>
          <w:r>
            <w:rPr>
              <w:rFonts w:ascii="Times New Roman" w:hAnsi="Times New Roman" w:eastAsia="Times New Roman" w:cs="Times New Roman"/>
              <w:b/>
              <w:bCs/>
              <w:sz w:val="24"/>
              <w:szCs w:val="24"/>
            </w:rPr>
            <w:t>8</w:t>
          </w:r>
          <w:r>
            <w:fldChar w:fldCharType="end"/>
          </w:r>
        </w:p>
        <w:p w:rsidR="006E764C" w:rsidRDefault="007C6043" w14:paraId="00000014" w14:textId="77777777">
          <w:pPr>
            <w:widowControl w:val="0"/>
            <w:tabs>
              <w:tab w:val="right" w:leader="dot" w:pos="9360"/>
            </w:tabs>
            <w:spacing w:before="60" w:line="240" w:lineRule="auto"/>
            <w:rPr>
              <w:rFonts w:ascii="Times New Roman" w:hAnsi="Times New Roman" w:eastAsia="Times New Roman" w:cs="Times New Roman"/>
              <w:b/>
              <w:bCs/>
              <w:color w:val="000000"/>
              <w:sz w:val="24"/>
              <w:szCs w:val="24"/>
            </w:rPr>
          </w:pPr>
          <w:hyperlink w:anchor="_heading=h.al1v8irqdy7r">
            <w:r>
              <w:rPr>
                <w:rFonts w:ascii="Times New Roman" w:hAnsi="Times New Roman" w:eastAsia="Times New Roman" w:cs="Times New Roman"/>
                <w:b/>
                <w:bCs/>
                <w:color w:val="000000"/>
                <w:sz w:val="24"/>
                <w:szCs w:val="24"/>
              </w:rPr>
              <w:t>7. Recommendations</w:t>
            </w:r>
            <w:r>
              <w:rPr>
                <w:rFonts w:ascii="Times New Roman" w:hAnsi="Times New Roman" w:eastAsia="Times New Roman" w:cs="Times New Roman"/>
                <w:b/>
                <w:bCs/>
                <w:color w:val="000000"/>
                <w:sz w:val="24"/>
                <w:szCs w:val="24"/>
              </w:rPr>
              <w:tab/>
            </w:r>
          </w:hyperlink>
          <w:r>
            <w:fldChar w:fldCharType="begin"/>
          </w:r>
          <w:r>
            <w:instrText xml:space="preserve"> PAGEREF _heading=h.al1v8irqdy7r \h </w:instrText>
          </w:r>
          <w:r>
            <w:fldChar w:fldCharType="separate"/>
          </w:r>
          <w:r>
            <w:rPr>
              <w:rFonts w:ascii="Times New Roman" w:hAnsi="Times New Roman" w:eastAsia="Times New Roman" w:cs="Times New Roman"/>
              <w:b/>
              <w:bCs/>
              <w:sz w:val="24"/>
              <w:szCs w:val="24"/>
            </w:rPr>
            <w:t>8</w:t>
          </w:r>
          <w:r>
            <w:fldChar w:fldCharType="end"/>
          </w:r>
        </w:p>
        <w:p w:rsidR="006E764C" w:rsidRDefault="007C6043" w14:paraId="00000015" w14:textId="77777777">
          <w:pPr>
            <w:widowControl w:val="0"/>
            <w:tabs>
              <w:tab w:val="right" w:leader="dot" w:pos="9360"/>
            </w:tabs>
            <w:spacing w:before="60" w:line="240" w:lineRule="auto"/>
            <w:rPr>
              <w:rFonts w:ascii="Times New Roman" w:hAnsi="Times New Roman" w:eastAsia="Times New Roman" w:cs="Times New Roman"/>
              <w:b/>
              <w:bCs/>
              <w:color w:val="000000"/>
              <w:sz w:val="24"/>
              <w:szCs w:val="24"/>
            </w:rPr>
          </w:pPr>
          <w:hyperlink w:anchor="_heading=h.wpeyp3dfsnn8">
            <w:r>
              <w:rPr>
                <w:rFonts w:ascii="Times New Roman" w:hAnsi="Times New Roman" w:eastAsia="Times New Roman" w:cs="Times New Roman"/>
                <w:b/>
                <w:bCs/>
                <w:color w:val="000000"/>
                <w:sz w:val="24"/>
                <w:szCs w:val="24"/>
              </w:rPr>
              <w:t>8. Conclusion</w:t>
            </w:r>
            <w:r>
              <w:rPr>
                <w:rFonts w:ascii="Times New Roman" w:hAnsi="Times New Roman" w:eastAsia="Times New Roman" w:cs="Times New Roman"/>
                <w:b/>
                <w:bCs/>
                <w:color w:val="000000"/>
                <w:sz w:val="24"/>
                <w:szCs w:val="24"/>
              </w:rPr>
              <w:tab/>
            </w:r>
          </w:hyperlink>
          <w:r>
            <w:fldChar w:fldCharType="begin"/>
          </w:r>
          <w:r>
            <w:instrText xml:space="preserve"> PAGEREF _heading=h.wpeyp3dfsnn8 \h </w:instrText>
          </w:r>
          <w:r>
            <w:fldChar w:fldCharType="separate"/>
          </w:r>
          <w:r>
            <w:rPr>
              <w:rFonts w:ascii="Times New Roman" w:hAnsi="Times New Roman" w:eastAsia="Times New Roman" w:cs="Times New Roman"/>
              <w:b/>
              <w:bCs/>
              <w:sz w:val="24"/>
              <w:szCs w:val="24"/>
            </w:rPr>
            <w:t>9</w:t>
          </w:r>
          <w:r>
            <w:fldChar w:fldCharType="end"/>
          </w:r>
        </w:p>
        <w:p w:rsidR="006E764C" w:rsidRDefault="007C6043" w14:paraId="00000016" w14:textId="77777777">
          <w:pPr>
            <w:widowControl w:val="0"/>
            <w:tabs>
              <w:tab w:val="right" w:leader="dot" w:pos="9360"/>
            </w:tabs>
            <w:spacing w:before="60" w:line="240" w:lineRule="auto"/>
            <w:rPr>
              <w:rFonts w:ascii="Times New Roman" w:hAnsi="Times New Roman" w:eastAsia="Times New Roman" w:cs="Times New Roman"/>
              <w:b/>
              <w:bCs/>
              <w:color w:val="000000"/>
              <w:sz w:val="24"/>
              <w:szCs w:val="24"/>
            </w:rPr>
          </w:pPr>
          <w:hyperlink w:anchor="_heading=h.rp2ee8o5bfc8">
            <w:r>
              <w:rPr>
                <w:rFonts w:ascii="Times New Roman" w:hAnsi="Times New Roman" w:eastAsia="Times New Roman" w:cs="Times New Roman"/>
                <w:b/>
                <w:bCs/>
                <w:color w:val="000000"/>
                <w:sz w:val="24"/>
                <w:szCs w:val="24"/>
              </w:rPr>
              <w:t>References</w:t>
            </w:r>
            <w:r>
              <w:rPr>
                <w:rFonts w:ascii="Times New Roman" w:hAnsi="Times New Roman" w:eastAsia="Times New Roman" w:cs="Times New Roman"/>
                <w:b/>
                <w:bCs/>
                <w:color w:val="000000"/>
                <w:sz w:val="24"/>
                <w:szCs w:val="24"/>
              </w:rPr>
              <w:tab/>
            </w:r>
          </w:hyperlink>
          <w:r>
            <w:fldChar w:fldCharType="begin"/>
          </w:r>
          <w:r>
            <w:instrText xml:space="preserve"> PAGEREF _heading=h.rp2ee8o5bfc8 \h </w:instrText>
          </w:r>
          <w:r>
            <w:fldChar w:fldCharType="separate"/>
          </w:r>
          <w:r>
            <w:rPr>
              <w:rFonts w:ascii="Times New Roman" w:hAnsi="Times New Roman" w:eastAsia="Times New Roman" w:cs="Times New Roman"/>
              <w:b/>
              <w:bCs/>
              <w:sz w:val="24"/>
              <w:szCs w:val="24"/>
            </w:rPr>
            <w:t>10</w:t>
          </w:r>
          <w:r>
            <w:fldChar w:fldCharType="end"/>
          </w:r>
          <w:r>
            <w:fldChar w:fldCharType="end"/>
          </w:r>
        </w:p>
      </w:sdtContent>
    </w:sdt>
    <w:p w:rsidR="006E764C" w:rsidRDefault="007C6043" w14:paraId="00000017" w14:textId="77777777">
      <w:pPr>
        <w:spacing w:line="360" w:lineRule="auto"/>
        <w:rPr>
          <w:rFonts w:ascii="Times New Roman" w:hAnsi="Times New Roman" w:eastAsia="Times New Roman" w:cs="Times New Roman"/>
          <w:sz w:val="24"/>
          <w:szCs w:val="24"/>
        </w:rPr>
      </w:pPr>
      <w:r>
        <w:br w:type="page"/>
      </w:r>
    </w:p>
    <w:p w:rsidR="006E764C" w:rsidRDefault="007C6043" w14:paraId="00000018" w14:textId="77777777">
      <w:pPr>
        <w:pStyle w:val="Heading1"/>
        <w:spacing w:line="360" w:lineRule="auto"/>
        <w:jc w:val="both"/>
      </w:pPr>
      <w:bookmarkStart w:name="_heading=h.o3zd2bchk6a8" w:id="0"/>
      <w:bookmarkEnd w:id="0"/>
      <w:r w:rsidR="0DF567FD">
        <w:rPr/>
        <w:t>1. Introduction</w:t>
      </w:r>
    </w:p>
    <w:p w:rsidR="006E764C" w:rsidP="67D1F841" w:rsidRDefault="007C6043" w14:paraId="682C517B" w14:textId="42B6645F">
      <w:pPr>
        <w:spacing w:line="360" w:lineRule="auto"/>
        <w:jc w:val="both"/>
        <w:rPr>
          <w:rFonts w:ascii="Times New Roman" w:hAnsi="Times New Roman" w:eastAsia="Times New Roman" w:cs="Times New Roman"/>
          <w:sz w:val="24"/>
          <w:szCs w:val="24"/>
          <w:lang w:val="en-US"/>
        </w:rPr>
      </w:pPr>
      <w:r w:rsidRPr="67D1F841" w:rsidR="6839C8E6">
        <w:rPr>
          <w:rFonts w:ascii="Times New Roman" w:hAnsi="Times New Roman" w:eastAsia="Times New Roman" w:cs="Times New Roman"/>
          <w:sz w:val="24"/>
          <w:szCs w:val="24"/>
          <w:lang w:val="en-US"/>
        </w:rPr>
        <w:t>he</w:t>
      </w:r>
      <w:r w:rsidRPr="67D1F841" w:rsidR="6839C8E6">
        <w:rPr>
          <w:rFonts w:ascii="Times New Roman" w:hAnsi="Times New Roman" w:eastAsia="Times New Roman" w:cs="Times New Roman"/>
          <w:sz w:val="24"/>
          <w:szCs w:val="24"/>
          <w:lang w:val="en-US"/>
        </w:rPr>
        <w:t xml:space="preserve"> combination of person-</w:t>
      </w:r>
      <w:r w:rsidRPr="67D1F841" w:rsidR="6839C8E6">
        <w:rPr>
          <w:rFonts w:ascii="Times New Roman" w:hAnsi="Times New Roman" w:eastAsia="Times New Roman" w:cs="Times New Roman"/>
          <w:sz w:val="24"/>
          <w:szCs w:val="24"/>
          <w:lang w:val="en-US"/>
        </w:rPr>
        <w:t>centred</w:t>
      </w:r>
      <w:r w:rsidRPr="67D1F841" w:rsidR="6839C8E6">
        <w:rPr>
          <w:rFonts w:ascii="Times New Roman" w:hAnsi="Times New Roman" w:eastAsia="Times New Roman" w:cs="Times New Roman"/>
          <w:sz w:val="24"/>
          <w:szCs w:val="24"/>
          <w:lang w:val="en-US"/>
        </w:rPr>
        <w:t xml:space="preserve"> care (PCC) and partnership working (PW) has gained a significant role in the health system today (Khatri </w:t>
      </w:r>
      <w:r w:rsidRPr="67D1F841" w:rsidR="6839C8E6">
        <w:rPr>
          <w:rFonts w:ascii="Times New Roman" w:hAnsi="Times New Roman" w:eastAsia="Times New Roman" w:cs="Times New Roman"/>
          <w:i w:val="1"/>
          <w:iCs w:val="1"/>
          <w:sz w:val="24"/>
          <w:szCs w:val="24"/>
          <w:lang w:val="en-US"/>
        </w:rPr>
        <w:t xml:space="preserve">et al., </w:t>
      </w:r>
      <w:r w:rsidRPr="67D1F841" w:rsidR="6839C8E6">
        <w:rPr>
          <w:rFonts w:ascii="Times New Roman" w:hAnsi="Times New Roman" w:eastAsia="Times New Roman" w:cs="Times New Roman"/>
          <w:sz w:val="24"/>
          <w:szCs w:val="24"/>
          <w:lang w:val="en-US"/>
        </w:rPr>
        <w:t>2023). Person-</w:t>
      </w:r>
      <w:r w:rsidRPr="67D1F841" w:rsidR="6839C8E6">
        <w:rPr>
          <w:rFonts w:ascii="Times New Roman" w:hAnsi="Times New Roman" w:eastAsia="Times New Roman" w:cs="Times New Roman"/>
          <w:sz w:val="24"/>
          <w:szCs w:val="24"/>
          <w:lang w:val="en-US"/>
        </w:rPr>
        <w:t>centred</w:t>
      </w:r>
      <w:r w:rsidRPr="67D1F841" w:rsidR="6839C8E6">
        <w:rPr>
          <w:rFonts w:ascii="Times New Roman" w:hAnsi="Times New Roman" w:eastAsia="Times New Roman" w:cs="Times New Roman"/>
          <w:sz w:val="24"/>
          <w:szCs w:val="24"/>
          <w:lang w:val="en-US"/>
        </w:rPr>
        <w:t xml:space="preserve"> care means that the preferences, values as well as the needs of the individuals are </w:t>
      </w:r>
      <w:r w:rsidRPr="67D1F841" w:rsidR="6839C8E6">
        <w:rPr>
          <w:rFonts w:ascii="Times New Roman" w:hAnsi="Times New Roman" w:eastAsia="Times New Roman" w:cs="Times New Roman"/>
          <w:sz w:val="24"/>
          <w:szCs w:val="24"/>
          <w:lang w:val="en-US"/>
        </w:rPr>
        <w:t>taken into account</w:t>
      </w:r>
      <w:r w:rsidRPr="67D1F841" w:rsidR="6839C8E6">
        <w:rPr>
          <w:rFonts w:ascii="Times New Roman" w:hAnsi="Times New Roman" w:eastAsia="Times New Roman" w:cs="Times New Roman"/>
          <w:sz w:val="24"/>
          <w:szCs w:val="24"/>
          <w:lang w:val="en-US"/>
        </w:rPr>
        <w:t xml:space="preserve"> during the delivery of care, </w:t>
      </w:r>
      <w:r w:rsidRPr="67D1F841" w:rsidR="6839C8E6">
        <w:rPr>
          <w:rFonts w:ascii="Times New Roman" w:hAnsi="Times New Roman" w:eastAsia="Times New Roman" w:cs="Times New Roman"/>
          <w:sz w:val="24"/>
          <w:szCs w:val="24"/>
          <w:lang w:val="en-US"/>
        </w:rPr>
        <w:t>whereas</w:t>
      </w:r>
      <w:r w:rsidRPr="67D1F841" w:rsidR="6839C8E6">
        <w:rPr>
          <w:rFonts w:ascii="Times New Roman" w:hAnsi="Times New Roman" w:eastAsia="Times New Roman" w:cs="Times New Roman"/>
          <w:sz w:val="24"/>
          <w:szCs w:val="24"/>
          <w:lang w:val="en-US"/>
        </w:rPr>
        <w:t xml:space="preserve"> partnership working also </w:t>
      </w:r>
      <w:r w:rsidRPr="67D1F841" w:rsidR="6839C8E6">
        <w:rPr>
          <w:rFonts w:ascii="Times New Roman" w:hAnsi="Times New Roman" w:eastAsia="Times New Roman" w:cs="Times New Roman"/>
          <w:sz w:val="24"/>
          <w:szCs w:val="24"/>
          <w:lang w:val="en-US"/>
        </w:rPr>
        <w:t>facilitates</w:t>
      </w:r>
      <w:r w:rsidRPr="67D1F841" w:rsidR="6839C8E6">
        <w:rPr>
          <w:rFonts w:ascii="Times New Roman" w:hAnsi="Times New Roman" w:eastAsia="Times New Roman" w:cs="Times New Roman"/>
          <w:sz w:val="24"/>
          <w:szCs w:val="24"/>
          <w:lang w:val="en-US"/>
        </w:rPr>
        <w:t xml:space="preserve"> cooperation between the professionals and the </w:t>
      </w:r>
      <w:r w:rsidRPr="67D1F841" w:rsidR="6839C8E6">
        <w:rPr>
          <w:rFonts w:ascii="Times New Roman" w:hAnsi="Times New Roman" w:eastAsia="Times New Roman" w:cs="Times New Roman"/>
          <w:sz w:val="24"/>
          <w:szCs w:val="24"/>
          <w:lang w:val="en-US"/>
        </w:rPr>
        <w:t>organisations</w:t>
      </w:r>
      <w:r w:rsidRPr="67D1F841" w:rsidR="6839C8E6">
        <w:rPr>
          <w:rFonts w:ascii="Times New Roman" w:hAnsi="Times New Roman" w:eastAsia="Times New Roman" w:cs="Times New Roman"/>
          <w:sz w:val="24"/>
          <w:szCs w:val="24"/>
          <w:lang w:val="en-US"/>
        </w:rPr>
        <w:t xml:space="preserve"> </w:t>
      </w:r>
      <w:r w:rsidRPr="67D1F841" w:rsidR="6839C8E6">
        <w:rPr>
          <w:rFonts w:ascii="Times New Roman" w:hAnsi="Times New Roman" w:eastAsia="Times New Roman" w:cs="Times New Roman"/>
          <w:sz w:val="24"/>
          <w:szCs w:val="24"/>
          <w:lang w:val="en-US"/>
        </w:rPr>
        <w:t>in order to</w:t>
      </w:r>
      <w:r w:rsidRPr="67D1F841" w:rsidR="6839C8E6">
        <w:rPr>
          <w:rFonts w:ascii="Times New Roman" w:hAnsi="Times New Roman" w:eastAsia="Times New Roman" w:cs="Times New Roman"/>
          <w:sz w:val="24"/>
          <w:szCs w:val="24"/>
          <w:lang w:val="en-US"/>
        </w:rPr>
        <w:t xml:space="preserve"> deliver coordinated care. For this report, the chosen setting is </w:t>
      </w:r>
      <w:r w:rsidRPr="67D1F841" w:rsidR="6839C8E6">
        <w:rPr>
          <w:rFonts w:ascii="Times New Roman" w:hAnsi="Times New Roman" w:eastAsia="Times New Roman" w:cs="Times New Roman"/>
          <w:sz w:val="24"/>
          <w:szCs w:val="24"/>
          <w:lang w:val="en-US"/>
        </w:rPr>
        <w:t>the hospital</w:t>
      </w:r>
      <w:r w:rsidRPr="67D1F841" w:rsidR="6839C8E6">
        <w:rPr>
          <w:rFonts w:ascii="Times New Roman" w:hAnsi="Times New Roman" w:eastAsia="Times New Roman" w:cs="Times New Roman"/>
          <w:sz w:val="24"/>
          <w:szCs w:val="24"/>
          <w:lang w:val="en-US"/>
        </w:rPr>
        <w:t xml:space="preserve">. </w:t>
      </w:r>
    </w:p>
    <w:p w:rsidR="006E764C" w:rsidP="67D1F841" w:rsidRDefault="007C6043" w14:paraId="0AB431C4" w14:textId="74D9BF72">
      <w:pPr>
        <w:spacing w:line="360" w:lineRule="auto"/>
        <w:jc w:val="both"/>
        <w:rPr>
          <w:rFonts w:ascii="Times New Roman" w:hAnsi="Times New Roman" w:eastAsia="Times New Roman" w:cs="Times New Roman"/>
          <w:sz w:val="24"/>
          <w:szCs w:val="24"/>
          <w:lang w:val="en-US"/>
        </w:rPr>
      </w:pPr>
    </w:p>
    <w:p w:rsidR="006E764C" w:rsidP="67D1F841" w:rsidRDefault="007C6043" w14:paraId="00000019" w14:textId="706798C7">
      <w:pPr>
        <w:pStyle w:val="Normal"/>
        <w:spacing w:line="360" w:lineRule="auto"/>
        <w:jc w:val="both"/>
        <w:rPr>
          <w:rFonts w:ascii="Times New Roman" w:hAnsi="Times New Roman" w:eastAsia="Times New Roman" w:cs="Times New Roman"/>
          <w:sz w:val="24"/>
          <w:szCs w:val="24"/>
          <w:lang w:val="en-US"/>
        </w:rPr>
      </w:pPr>
      <w:r w:rsidRPr="67D1F841" w:rsidR="0B39A8D7">
        <w:rPr>
          <w:rFonts w:ascii="Times New Roman" w:hAnsi="Times New Roman" w:eastAsia="Times New Roman" w:cs="Times New Roman"/>
          <w:sz w:val="24"/>
          <w:szCs w:val="24"/>
          <w:lang w:val="en-US"/>
        </w:rPr>
        <w:t>Hospitals</w:t>
      </w:r>
      <w:r w:rsidRPr="67D1F841" w:rsidR="0DF567FD">
        <w:rPr>
          <w:rFonts w:ascii="Times New Roman" w:hAnsi="Times New Roman" w:eastAsia="Times New Roman" w:cs="Times New Roman"/>
          <w:sz w:val="24"/>
          <w:szCs w:val="24"/>
          <w:lang w:val="en-US"/>
        </w:rPr>
        <w:t xml:space="preserve"> are </w:t>
      </w:r>
      <w:r w:rsidRPr="67D1F841" w:rsidR="0DF567FD">
        <w:rPr>
          <w:rFonts w:ascii="Times New Roman" w:hAnsi="Times New Roman" w:eastAsia="Times New Roman" w:cs="Times New Roman"/>
          <w:sz w:val="24"/>
          <w:szCs w:val="24"/>
          <w:lang w:val="en-US"/>
        </w:rPr>
        <w:t>categorised</w:t>
      </w:r>
      <w:r w:rsidRPr="67D1F841" w:rsidR="0DF567FD">
        <w:rPr>
          <w:rFonts w:ascii="Times New Roman" w:hAnsi="Times New Roman" w:eastAsia="Times New Roman" w:cs="Times New Roman"/>
          <w:sz w:val="24"/>
          <w:szCs w:val="24"/>
          <w:lang w:val="en-US"/>
        </w:rPr>
        <w:t xml:space="preserve"> under a broad scope of medical, psychological, and social care services which aim at preventing diseases, treating </w:t>
      </w:r>
      <w:r w:rsidRPr="67D1F841" w:rsidR="0DF567FD">
        <w:rPr>
          <w:rFonts w:ascii="Times New Roman" w:hAnsi="Times New Roman" w:eastAsia="Times New Roman" w:cs="Times New Roman"/>
          <w:sz w:val="24"/>
          <w:szCs w:val="24"/>
          <w:lang w:val="en-US"/>
        </w:rPr>
        <w:t>illnesses</w:t>
      </w:r>
      <w:r w:rsidRPr="67D1F841" w:rsidR="0DF567FD">
        <w:rPr>
          <w:rFonts w:ascii="Times New Roman" w:hAnsi="Times New Roman" w:eastAsia="Times New Roman" w:cs="Times New Roman"/>
          <w:sz w:val="24"/>
          <w:szCs w:val="24"/>
          <w:lang w:val="en-US"/>
        </w:rPr>
        <w:t xml:space="preserve"> and supporting those individuals who need </w:t>
      </w:r>
      <w:r w:rsidRPr="67D1F841" w:rsidR="0DF567FD">
        <w:rPr>
          <w:rFonts w:ascii="Times New Roman" w:hAnsi="Times New Roman" w:eastAsia="Times New Roman" w:cs="Times New Roman"/>
          <w:sz w:val="24"/>
          <w:szCs w:val="24"/>
          <w:lang w:val="en-US"/>
        </w:rPr>
        <w:t>assistance</w:t>
      </w:r>
      <w:r w:rsidRPr="67D1F841" w:rsidR="0DF567FD">
        <w:rPr>
          <w:rFonts w:ascii="Times New Roman" w:hAnsi="Times New Roman" w:eastAsia="Times New Roman" w:cs="Times New Roman"/>
          <w:sz w:val="24"/>
          <w:szCs w:val="24"/>
          <w:lang w:val="en-US"/>
        </w:rPr>
        <w:t xml:space="preserve"> in terms of doing their daily chores (Dadswell and Bungay, 2025). The primary roles of </w:t>
      </w:r>
      <w:r w:rsidRPr="67D1F841" w:rsidR="036732F2">
        <w:rPr>
          <w:rFonts w:ascii="Times New Roman" w:hAnsi="Times New Roman" w:eastAsia="Times New Roman" w:cs="Times New Roman"/>
          <w:sz w:val="24"/>
          <w:szCs w:val="24"/>
          <w:lang w:val="en-US"/>
        </w:rPr>
        <w:t>hospitals</w:t>
      </w:r>
      <w:r w:rsidRPr="67D1F841" w:rsidR="0DF567FD">
        <w:rPr>
          <w:rFonts w:ascii="Times New Roman" w:hAnsi="Times New Roman" w:eastAsia="Times New Roman" w:cs="Times New Roman"/>
          <w:sz w:val="24"/>
          <w:szCs w:val="24"/>
          <w:lang w:val="en-US"/>
        </w:rPr>
        <w:t xml:space="preserve"> include the diagnosis, treatment and management of diseases and </w:t>
      </w:r>
      <w:r w:rsidRPr="67D1F841" w:rsidR="0DF567FD">
        <w:rPr>
          <w:rFonts w:ascii="Times New Roman" w:hAnsi="Times New Roman" w:eastAsia="Times New Roman" w:cs="Times New Roman"/>
          <w:sz w:val="24"/>
          <w:szCs w:val="24"/>
          <w:lang w:val="en-US"/>
        </w:rPr>
        <w:t>the social</w:t>
      </w:r>
      <w:r w:rsidRPr="67D1F841" w:rsidR="0DF567FD">
        <w:rPr>
          <w:rFonts w:ascii="Times New Roman" w:hAnsi="Times New Roman" w:eastAsia="Times New Roman" w:cs="Times New Roman"/>
          <w:sz w:val="24"/>
          <w:szCs w:val="24"/>
          <w:lang w:val="en-US"/>
        </w:rPr>
        <w:t xml:space="preserve"> ca</w:t>
      </w:r>
      <w:r w:rsidRPr="67D1F841" w:rsidR="0DF567FD">
        <w:rPr>
          <w:rFonts w:ascii="Times New Roman" w:hAnsi="Times New Roman" w:eastAsia="Times New Roman" w:cs="Times New Roman"/>
          <w:sz w:val="24"/>
          <w:szCs w:val="24"/>
          <w:lang w:val="en-US"/>
        </w:rPr>
        <w:t xml:space="preserve">re is concerned with support of vulnerable people including the aged, individuals with disabilities and long-term care and rehabilitation. </w:t>
      </w:r>
    </w:p>
    <w:p w:rsidR="006E764C" w:rsidP="67D1F841" w:rsidRDefault="007C6043" w14:paraId="7A35E2F8" w14:textId="3F2EA1DA">
      <w:pPr>
        <w:pStyle w:val="Normal"/>
        <w:spacing w:line="360" w:lineRule="auto"/>
        <w:jc w:val="both"/>
        <w:rPr>
          <w:rFonts w:ascii="Times New Roman" w:hAnsi="Times New Roman" w:eastAsia="Times New Roman" w:cs="Times New Roman"/>
          <w:sz w:val="24"/>
          <w:szCs w:val="24"/>
          <w:lang w:val="en-US"/>
        </w:rPr>
      </w:pPr>
    </w:p>
    <w:p w:rsidR="006E764C" w:rsidP="67D1F841" w:rsidRDefault="007C6043" w14:paraId="7CB7D80B" w14:textId="16ECDD3A">
      <w:pPr>
        <w:pStyle w:val="Normal"/>
        <w:spacing w:line="360" w:lineRule="auto"/>
        <w:jc w:val="both"/>
        <w:rPr>
          <w:rFonts w:ascii="Times New Roman" w:hAnsi="Times New Roman" w:eastAsia="Times New Roman" w:cs="Times New Roman"/>
          <w:b w:val="0"/>
          <w:bCs w:val="0"/>
          <w:color w:val="auto"/>
          <w:sz w:val="24"/>
          <w:szCs w:val="24"/>
          <w:lang w:val="en-US"/>
        </w:rPr>
      </w:pPr>
      <w:r w:rsidRPr="67D1F841" w:rsidR="254EBA8D">
        <w:rPr>
          <w:rFonts w:ascii="Times New Roman" w:hAnsi="Times New Roman" w:eastAsia="Times New Roman" w:cs="Times New Roman"/>
          <w:color w:val="FF0000"/>
          <w:sz w:val="24"/>
          <w:szCs w:val="24"/>
          <w:lang w:val="en-US"/>
        </w:rPr>
        <w:t xml:space="preserve"> </w:t>
      </w:r>
      <w:r w:rsidRPr="67D1F841" w:rsidR="6919EF72">
        <w:rPr>
          <w:rFonts w:ascii="Times New Roman" w:hAnsi="Times New Roman" w:eastAsia="Times New Roman" w:cs="Times New Roman"/>
          <w:b w:val="1"/>
          <w:bCs w:val="1"/>
          <w:color w:val="auto"/>
          <w:sz w:val="24"/>
          <w:szCs w:val="24"/>
          <w:lang w:val="en-US"/>
        </w:rPr>
        <w:t>R</w:t>
      </w:r>
      <w:r w:rsidRPr="67D1F841" w:rsidR="4C76F9EC">
        <w:rPr>
          <w:rFonts w:ascii="Times New Roman" w:hAnsi="Times New Roman" w:eastAsia="Times New Roman" w:cs="Times New Roman"/>
          <w:b w:val="1"/>
          <w:bCs w:val="1"/>
          <w:color w:val="auto"/>
          <w:sz w:val="24"/>
          <w:szCs w:val="24"/>
          <w:lang w:val="en-US"/>
        </w:rPr>
        <w:t>e</w:t>
      </w:r>
      <w:r w:rsidRPr="67D1F841" w:rsidR="6919EF72">
        <w:rPr>
          <w:rFonts w:ascii="Times New Roman" w:hAnsi="Times New Roman" w:eastAsia="Times New Roman" w:cs="Times New Roman"/>
          <w:b w:val="1"/>
          <w:bCs w:val="1"/>
          <w:color w:val="auto"/>
          <w:sz w:val="24"/>
          <w:szCs w:val="24"/>
          <w:lang w:val="en-US"/>
        </w:rPr>
        <w:t xml:space="preserve">port </w:t>
      </w:r>
      <w:r w:rsidRPr="67D1F841" w:rsidR="6919EF72">
        <w:rPr>
          <w:rFonts w:ascii="Times New Roman" w:hAnsi="Times New Roman" w:eastAsia="Times New Roman" w:cs="Times New Roman"/>
          <w:b w:val="1"/>
          <w:bCs w:val="1"/>
          <w:color w:val="auto"/>
          <w:sz w:val="24"/>
          <w:szCs w:val="24"/>
          <w:lang w:val="en-US"/>
        </w:rPr>
        <w:t>Structure :</w:t>
      </w:r>
      <w:r w:rsidRPr="67D1F841" w:rsidR="6919EF72">
        <w:rPr>
          <w:rFonts w:ascii="Times New Roman" w:hAnsi="Times New Roman" w:eastAsia="Times New Roman" w:cs="Times New Roman"/>
          <w:b w:val="1"/>
          <w:bCs w:val="1"/>
          <w:color w:val="auto"/>
          <w:sz w:val="24"/>
          <w:szCs w:val="24"/>
          <w:lang w:val="en-US"/>
        </w:rPr>
        <w:t xml:space="preserve"> </w:t>
      </w:r>
      <w:r w:rsidRPr="67D1F841" w:rsidR="2E9FE5B1">
        <w:rPr>
          <w:rFonts w:ascii="Times New Roman" w:hAnsi="Times New Roman" w:eastAsia="Times New Roman" w:cs="Times New Roman"/>
          <w:b w:val="0"/>
          <w:bCs w:val="0"/>
          <w:color w:val="auto"/>
          <w:sz w:val="24"/>
          <w:szCs w:val="24"/>
          <w:lang w:val="en-US"/>
        </w:rPr>
        <w:t xml:space="preserve">The main body will discuss person </w:t>
      </w:r>
      <w:r w:rsidRPr="67D1F841" w:rsidR="2E9FE5B1">
        <w:rPr>
          <w:rFonts w:ascii="Times New Roman" w:hAnsi="Times New Roman" w:eastAsia="Times New Roman" w:cs="Times New Roman"/>
          <w:b w:val="0"/>
          <w:bCs w:val="0"/>
          <w:color w:val="auto"/>
          <w:sz w:val="24"/>
          <w:szCs w:val="24"/>
          <w:lang w:val="en-US"/>
        </w:rPr>
        <w:t>centred</w:t>
      </w:r>
      <w:r w:rsidRPr="67D1F841" w:rsidR="2E9FE5B1">
        <w:rPr>
          <w:rFonts w:ascii="Times New Roman" w:hAnsi="Times New Roman" w:eastAsia="Times New Roman" w:cs="Times New Roman"/>
          <w:b w:val="0"/>
          <w:bCs w:val="0"/>
          <w:color w:val="auto"/>
          <w:sz w:val="24"/>
          <w:szCs w:val="24"/>
          <w:lang w:val="en-US"/>
        </w:rPr>
        <w:t xml:space="preserve"> care </w:t>
      </w:r>
      <w:r w:rsidRPr="67D1F841" w:rsidR="08F33B5C">
        <w:rPr>
          <w:rFonts w:ascii="Times New Roman" w:hAnsi="Times New Roman" w:eastAsia="Times New Roman" w:cs="Times New Roman"/>
          <w:b w:val="0"/>
          <w:bCs w:val="0"/>
          <w:color w:val="auto"/>
          <w:sz w:val="24"/>
          <w:szCs w:val="24"/>
          <w:lang w:val="en-US"/>
        </w:rPr>
        <w:t>(PCC) and partnership working (PW</w:t>
      </w:r>
      <w:r w:rsidRPr="67D1F841" w:rsidR="18CE6919">
        <w:rPr>
          <w:rFonts w:ascii="Times New Roman" w:hAnsi="Times New Roman" w:eastAsia="Times New Roman" w:cs="Times New Roman"/>
          <w:b w:val="0"/>
          <w:bCs w:val="0"/>
          <w:color w:val="auto"/>
          <w:sz w:val="24"/>
          <w:szCs w:val="24"/>
          <w:lang w:val="en-US"/>
        </w:rPr>
        <w:t xml:space="preserve">) in a hospital </w:t>
      </w:r>
      <w:r w:rsidRPr="67D1F841" w:rsidR="18CE6919">
        <w:rPr>
          <w:rFonts w:ascii="Times New Roman" w:hAnsi="Times New Roman" w:eastAsia="Times New Roman" w:cs="Times New Roman"/>
          <w:b w:val="0"/>
          <w:bCs w:val="0"/>
          <w:color w:val="auto"/>
          <w:sz w:val="24"/>
          <w:szCs w:val="24"/>
          <w:lang w:val="en-US"/>
        </w:rPr>
        <w:t>setting .</w:t>
      </w:r>
      <w:r w:rsidRPr="67D1F841" w:rsidR="18CE6919">
        <w:rPr>
          <w:rFonts w:ascii="Times New Roman" w:hAnsi="Times New Roman" w:eastAsia="Times New Roman" w:cs="Times New Roman"/>
          <w:b w:val="0"/>
          <w:bCs w:val="0"/>
          <w:color w:val="auto"/>
          <w:sz w:val="24"/>
          <w:szCs w:val="24"/>
          <w:lang w:val="en-US"/>
        </w:rPr>
        <w:t xml:space="preserve"> It will cover key </w:t>
      </w:r>
      <w:r w:rsidRPr="67D1F841" w:rsidR="1EFAB728">
        <w:rPr>
          <w:rFonts w:ascii="Times New Roman" w:hAnsi="Times New Roman" w:eastAsia="Times New Roman" w:cs="Times New Roman"/>
          <w:b w:val="0"/>
          <w:bCs w:val="0"/>
          <w:color w:val="auto"/>
          <w:sz w:val="24"/>
          <w:szCs w:val="24"/>
          <w:lang w:val="en-US"/>
        </w:rPr>
        <w:t>principles of</w:t>
      </w:r>
      <w:r w:rsidRPr="67D1F841" w:rsidR="18CE6919">
        <w:rPr>
          <w:rFonts w:ascii="Times New Roman" w:hAnsi="Times New Roman" w:eastAsia="Times New Roman" w:cs="Times New Roman"/>
          <w:b w:val="0"/>
          <w:bCs w:val="0"/>
          <w:color w:val="auto"/>
          <w:sz w:val="24"/>
          <w:szCs w:val="24"/>
          <w:lang w:val="en-US"/>
        </w:rPr>
        <w:t xml:space="preserve"> re</w:t>
      </w:r>
      <w:r w:rsidRPr="67D1F841" w:rsidR="5D3FE508">
        <w:rPr>
          <w:rFonts w:ascii="Times New Roman" w:hAnsi="Times New Roman" w:eastAsia="Times New Roman" w:cs="Times New Roman"/>
          <w:b w:val="0"/>
          <w:bCs w:val="0"/>
          <w:color w:val="auto"/>
          <w:sz w:val="24"/>
          <w:szCs w:val="24"/>
          <w:lang w:val="en-US"/>
        </w:rPr>
        <w:t xml:space="preserve">levant theories and the role of </w:t>
      </w:r>
      <w:r w:rsidRPr="67D1F841" w:rsidR="496E7AF4">
        <w:rPr>
          <w:rFonts w:ascii="Times New Roman" w:hAnsi="Times New Roman" w:eastAsia="Times New Roman" w:cs="Times New Roman"/>
          <w:b w:val="0"/>
          <w:bCs w:val="0"/>
          <w:color w:val="auto"/>
          <w:sz w:val="24"/>
          <w:szCs w:val="24"/>
          <w:lang w:val="en-US"/>
        </w:rPr>
        <w:t>professionals</w:t>
      </w:r>
      <w:r w:rsidRPr="67D1F841" w:rsidR="2DF470B4">
        <w:rPr>
          <w:rFonts w:ascii="Times New Roman" w:hAnsi="Times New Roman" w:eastAsia="Times New Roman" w:cs="Times New Roman"/>
          <w:b w:val="0"/>
          <w:bCs w:val="0"/>
          <w:color w:val="auto"/>
          <w:sz w:val="24"/>
          <w:szCs w:val="24"/>
          <w:lang w:val="en-US"/>
        </w:rPr>
        <w:t>. It will also exam</w:t>
      </w:r>
      <w:r w:rsidRPr="67D1F841" w:rsidR="4D47913C">
        <w:rPr>
          <w:rFonts w:ascii="Times New Roman" w:hAnsi="Times New Roman" w:eastAsia="Times New Roman" w:cs="Times New Roman"/>
          <w:b w:val="0"/>
          <w:bCs w:val="0"/>
          <w:color w:val="auto"/>
          <w:sz w:val="24"/>
          <w:szCs w:val="24"/>
          <w:lang w:val="en-US"/>
        </w:rPr>
        <w:t>ine benefits challenges and how these approaches im</w:t>
      </w:r>
      <w:r w:rsidRPr="67D1F841" w:rsidR="6B6C15AD">
        <w:rPr>
          <w:rFonts w:ascii="Times New Roman" w:hAnsi="Times New Roman" w:eastAsia="Times New Roman" w:cs="Times New Roman"/>
          <w:b w:val="0"/>
          <w:bCs w:val="0"/>
          <w:color w:val="auto"/>
          <w:sz w:val="24"/>
          <w:szCs w:val="24"/>
          <w:lang w:val="en-US"/>
        </w:rPr>
        <w:t xml:space="preserve">prove patient outcomes and </w:t>
      </w:r>
      <w:r w:rsidRPr="67D1F841" w:rsidR="669B4365">
        <w:rPr>
          <w:rFonts w:ascii="Times New Roman" w:hAnsi="Times New Roman" w:eastAsia="Times New Roman" w:cs="Times New Roman"/>
          <w:b w:val="0"/>
          <w:bCs w:val="0"/>
          <w:color w:val="auto"/>
          <w:sz w:val="24"/>
          <w:szCs w:val="24"/>
          <w:lang w:val="en-US"/>
        </w:rPr>
        <w:t>quality</w:t>
      </w:r>
      <w:r w:rsidRPr="67D1F841" w:rsidR="6B6C15AD">
        <w:rPr>
          <w:rFonts w:ascii="Times New Roman" w:hAnsi="Times New Roman" w:eastAsia="Times New Roman" w:cs="Times New Roman"/>
          <w:b w:val="0"/>
          <w:bCs w:val="0"/>
          <w:color w:val="auto"/>
          <w:sz w:val="24"/>
          <w:szCs w:val="24"/>
          <w:lang w:val="en-US"/>
        </w:rPr>
        <w:t xml:space="preserve"> of care.</w:t>
      </w:r>
    </w:p>
    <w:p w:rsidR="006E764C" w:rsidP="67D1F841" w:rsidRDefault="007C6043" w14:paraId="0000001D" w14:textId="13A758CD">
      <w:pPr>
        <w:pStyle w:val="Heading1"/>
        <w:spacing w:line="360" w:lineRule="auto"/>
        <w:jc w:val="both"/>
        <w:rPr>
          <w:lang w:val="en-US"/>
        </w:rPr>
      </w:pPr>
      <w:bookmarkStart w:name="_heading=h.q2e7l3p6yxjj" w:id="1"/>
      <w:bookmarkEnd w:id="1"/>
      <w:r w:rsidRPr="67D1F841" w:rsidR="0DF567FD">
        <w:rPr>
          <w:lang w:val="en-US"/>
        </w:rPr>
        <w:t>2. Definition of Person-</w:t>
      </w:r>
      <w:r w:rsidRPr="67D1F841" w:rsidR="0DF567FD">
        <w:rPr>
          <w:lang w:val="en-US"/>
        </w:rPr>
        <w:t>Centred</w:t>
      </w:r>
      <w:r w:rsidRPr="67D1F841" w:rsidR="0DF567FD">
        <w:rPr>
          <w:lang w:val="en-US"/>
        </w:rPr>
        <w:t xml:space="preserve"> Care</w:t>
      </w:r>
    </w:p>
    <w:p w:rsidR="006E764C" w:rsidRDefault="007C6043" w14:paraId="0000001E" w14:textId="77777777">
      <w:pPr>
        <w:pStyle w:val="Heading2"/>
      </w:pPr>
      <w:bookmarkStart w:name="_heading=h.k7huhnqjgexy" w:colFirst="0" w:colLast="0" w:id="2"/>
      <w:bookmarkEnd w:id="2"/>
      <w:r>
        <w:t>2.1 Definition</w:t>
      </w:r>
    </w:p>
    <w:p w:rsidR="006E764C" w:rsidP="08F882C9" w:rsidRDefault="007C6043" w14:paraId="0000001F"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The important principle in health and social care is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(PCC), which aims at putting the person in the </w:t>
      </w:r>
      <w:r w:rsidRPr="08F882C9" w:rsidR="007C6043">
        <w:rPr>
          <w:rFonts w:ascii="Times New Roman" w:hAnsi="Times New Roman" w:eastAsia="Times New Roman" w:cs="Times New Roman"/>
          <w:sz w:val="24"/>
          <w:szCs w:val="24"/>
          <w:lang w:val="en-US"/>
        </w:rPr>
        <w:t>centre</w:t>
      </w:r>
      <w:r w:rsidRPr="08F882C9" w:rsidR="007C6043">
        <w:rPr>
          <w:rFonts w:ascii="Times New Roman" w:hAnsi="Times New Roman" w:eastAsia="Times New Roman" w:cs="Times New Roman"/>
          <w:sz w:val="24"/>
          <w:szCs w:val="24"/>
          <w:lang w:val="en-US"/>
        </w:rPr>
        <w:t xml:space="preserve"> of care delivery (Ahmed</w:t>
      </w:r>
      <w:r w:rsidRPr="08F882C9" w:rsidR="007C6043">
        <w:rPr>
          <w:rFonts w:ascii="Times New Roman" w:hAnsi="Times New Roman" w:eastAsia="Times New Roman" w:cs="Times New Roman"/>
          <w:i w:val="1"/>
          <w:iCs w:val="1"/>
          <w:sz w:val="24"/>
          <w:szCs w:val="24"/>
          <w:lang w:val="en-US"/>
        </w:rPr>
        <w:t xml:space="preserve"> et al., </w:t>
      </w:r>
      <w:r w:rsidRPr="08F882C9" w:rsidR="007C6043">
        <w:rPr>
          <w:rFonts w:ascii="Times New Roman" w:hAnsi="Times New Roman" w:eastAsia="Times New Roman" w:cs="Times New Roman"/>
          <w:sz w:val="24"/>
          <w:szCs w:val="24"/>
          <w:lang w:val="en-US"/>
        </w:rPr>
        <w:t xml:space="preserve">2022). It stresses the knowledge and appreciation of the personal needs, preferences, </w:t>
      </w:r>
      <w:r w:rsidRPr="08F882C9" w:rsidR="007C6043">
        <w:rPr>
          <w:rFonts w:ascii="Times New Roman" w:hAnsi="Times New Roman" w:eastAsia="Times New Roman" w:cs="Times New Roman"/>
          <w:sz w:val="24"/>
          <w:szCs w:val="24"/>
          <w:lang w:val="en-US"/>
        </w:rPr>
        <w:t>values</w:t>
      </w:r>
      <w:r w:rsidRPr="08F882C9" w:rsidR="007C6043">
        <w:rPr>
          <w:rFonts w:ascii="Times New Roman" w:hAnsi="Times New Roman" w:eastAsia="Times New Roman" w:cs="Times New Roman"/>
          <w:sz w:val="24"/>
          <w:szCs w:val="24"/>
          <w:lang w:val="en-US"/>
        </w:rPr>
        <w:t xml:space="preserve"> and experiences of a patient in planning and providing care. As per the literature on healthcare, PCC entails the role of patients as co-creators of their care and not passive consumers of care. The strategy promotes mutual decision-making, free </w:t>
      </w:r>
      <w:r w:rsidRPr="08F882C9" w:rsidR="007C6043">
        <w:rPr>
          <w:rFonts w:ascii="Times New Roman" w:hAnsi="Times New Roman" w:eastAsia="Times New Roman" w:cs="Times New Roman"/>
          <w:sz w:val="24"/>
          <w:szCs w:val="24"/>
          <w:lang w:val="en-US"/>
        </w:rPr>
        <w:t>communication</w:t>
      </w:r>
      <w:r w:rsidRPr="08F882C9" w:rsidR="007C6043">
        <w:rPr>
          <w:rFonts w:ascii="Times New Roman" w:hAnsi="Times New Roman" w:eastAsia="Times New Roman" w:cs="Times New Roman"/>
          <w:sz w:val="24"/>
          <w:szCs w:val="24"/>
          <w:lang w:val="en-US"/>
        </w:rPr>
        <w:t xml:space="preserve"> and dignity of the individual (Rosen, 2023). Practically, the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guarantees that medical experts address the physical, emotional, soc</w:t>
      </w:r>
      <w:r w:rsidRPr="08F882C9" w:rsidR="007C6043">
        <w:rPr>
          <w:rFonts w:ascii="Times New Roman" w:hAnsi="Times New Roman" w:eastAsia="Times New Roman" w:cs="Times New Roman"/>
          <w:sz w:val="24"/>
          <w:szCs w:val="24"/>
          <w:lang w:val="en-US"/>
        </w:rPr>
        <w:t>ial, and cultural needs of the patients when formulating the treatment strategies.</w:t>
      </w:r>
    </w:p>
    <w:p w:rsidR="006E764C" w:rsidRDefault="007C6043" w14:paraId="00000020" w14:textId="77777777">
      <w:pPr>
        <w:pStyle w:val="Heading2"/>
      </w:pPr>
      <w:bookmarkStart w:name="_heading=h.kjipt1d4cngh" w:id="3"/>
      <w:bookmarkEnd w:id="3"/>
      <w:r w:rsidRPr="08F882C9" w:rsidR="007C6043">
        <w:rPr>
          <w:lang w:val="en-US"/>
        </w:rPr>
        <w:t>2.2 Advantages of Person-</w:t>
      </w:r>
      <w:r w:rsidRPr="08F882C9" w:rsidR="007C6043">
        <w:rPr>
          <w:lang w:val="en-US"/>
        </w:rPr>
        <w:t>Centred</w:t>
      </w:r>
      <w:r w:rsidRPr="08F882C9" w:rsidR="007C6043">
        <w:rPr>
          <w:lang w:val="en-US"/>
        </w:rPr>
        <w:t xml:space="preserve"> Care.</w:t>
      </w:r>
    </w:p>
    <w:p w:rsidR="006E764C" w:rsidP="08F882C9" w:rsidRDefault="007C6043" w14:paraId="00000021"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offers some significant advantages to </w:t>
      </w:r>
      <w:r w:rsidRPr="08F882C9" w:rsidR="007C6043">
        <w:rPr>
          <w:rFonts w:ascii="Times New Roman" w:hAnsi="Times New Roman" w:eastAsia="Times New Roman" w:cs="Times New Roman"/>
          <w:sz w:val="24"/>
          <w:szCs w:val="24"/>
          <w:lang w:val="en-US"/>
        </w:rPr>
        <w:t>the patients</w:t>
      </w:r>
      <w:r w:rsidRPr="08F882C9" w:rsidR="007C6043">
        <w:rPr>
          <w:rFonts w:ascii="Times New Roman" w:hAnsi="Times New Roman" w:eastAsia="Times New Roman" w:cs="Times New Roman"/>
          <w:sz w:val="24"/>
          <w:szCs w:val="24"/>
          <w:lang w:val="en-US"/>
        </w:rPr>
        <w:t xml:space="preserve"> and health facilities. Among the greatest benefits, </w:t>
      </w:r>
      <w:r w:rsidRPr="08F882C9" w:rsidR="007C6043">
        <w:rPr>
          <w:rFonts w:ascii="Times New Roman" w:hAnsi="Times New Roman" w:eastAsia="Times New Roman" w:cs="Times New Roman"/>
          <w:sz w:val="24"/>
          <w:szCs w:val="24"/>
          <w:lang w:val="en-US"/>
        </w:rPr>
        <w:t>there is patient satisfaction</w:t>
      </w:r>
      <w:r w:rsidRPr="08F882C9" w:rsidR="007C6043">
        <w:rPr>
          <w:rFonts w:ascii="Times New Roman" w:hAnsi="Times New Roman" w:eastAsia="Times New Roman" w:cs="Times New Roman"/>
          <w:sz w:val="24"/>
          <w:szCs w:val="24"/>
          <w:lang w:val="en-US"/>
        </w:rPr>
        <w:t xml:space="preserve"> as they are treated with respect, heard, and valued </w:t>
      </w:r>
      <w:r w:rsidRPr="08F882C9" w:rsidR="007C6043">
        <w:rPr>
          <w:rFonts w:ascii="Times New Roman" w:hAnsi="Times New Roman" w:eastAsia="Times New Roman" w:cs="Times New Roman"/>
          <w:sz w:val="24"/>
          <w:szCs w:val="24"/>
          <w:lang w:val="en-US"/>
        </w:rPr>
        <w:t>in the process of care</w:t>
      </w:r>
      <w:r w:rsidRPr="08F882C9" w:rsidR="007C6043">
        <w:rPr>
          <w:rFonts w:ascii="Times New Roman" w:hAnsi="Times New Roman" w:eastAsia="Times New Roman" w:cs="Times New Roman"/>
          <w:sz w:val="24"/>
          <w:szCs w:val="24"/>
          <w:lang w:val="en-US"/>
        </w:rPr>
        <w:t xml:space="preserve"> (Mason, 2022). Improving the health outcomes </w:t>
      </w:r>
      <w:r w:rsidRPr="08F882C9" w:rsidR="007C6043">
        <w:rPr>
          <w:rFonts w:ascii="Times New Roman" w:hAnsi="Times New Roman" w:eastAsia="Times New Roman" w:cs="Times New Roman"/>
          <w:sz w:val="24"/>
          <w:szCs w:val="24"/>
          <w:lang w:val="en-US"/>
        </w:rPr>
        <w:t>are</w:t>
      </w:r>
      <w:r w:rsidRPr="08F882C9" w:rsidR="007C6043">
        <w:rPr>
          <w:rFonts w:ascii="Times New Roman" w:hAnsi="Times New Roman" w:eastAsia="Times New Roman" w:cs="Times New Roman"/>
          <w:sz w:val="24"/>
          <w:szCs w:val="24"/>
          <w:lang w:val="en-US"/>
        </w:rPr>
        <w:t xml:space="preserve"> also possible with PCC because patients have more chances of adhering to treatment plans when they are engaged in the decision-making process. Moreover, the strategy enhances patient-professional trust, which enhances communication and</w:t>
      </w:r>
      <w:r w:rsidRPr="08F882C9" w:rsidR="007C6043">
        <w:rPr>
          <w:rFonts w:ascii="Times New Roman" w:hAnsi="Times New Roman" w:eastAsia="Times New Roman" w:cs="Times New Roman"/>
          <w:sz w:val="24"/>
          <w:szCs w:val="24"/>
          <w:lang w:val="en-US"/>
        </w:rPr>
        <w:t xml:space="preserve"> collaboration. </w:t>
      </w:r>
    </w:p>
    <w:p w:rsidR="006E764C" w:rsidRDefault="007C6043" w14:paraId="00000022" w14:textId="77777777">
      <w:pPr>
        <w:pStyle w:val="Heading2"/>
      </w:pPr>
      <w:bookmarkStart w:name="_heading=h.grxksdqnw3zf" w:colFirst="0" w:colLast="0" w:id="4"/>
      <w:bookmarkEnd w:id="4"/>
      <w:r>
        <w:t>2.3 Limitations and Challenges</w:t>
      </w:r>
    </w:p>
    <w:p w:rsidR="006E764C" w:rsidP="08F882C9" w:rsidRDefault="007C6043" w14:paraId="00000023"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Although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has some benefits, there are a number of challenges associated with its implementation. The shortage of personnel and workload in healthcare </w:t>
      </w:r>
      <w:r w:rsidRPr="08F882C9" w:rsidR="007C6043">
        <w:rPr>
          <w:rFonts w:ascii="Times New Roman" w:hAnsi="Times New Roman" w:eastAsia="Times New Roman" w:cs="Times New Roman"/>
          <w:sz w:val="24"/>
          <w:szCs w:val="24"/>
          <w:lang w:val="en-US"/>
        </w:rPr>
        <w:t>organisations</w:t>
      </w:r>
      <w:r w:rsidRPr="08F882C9" w:rsidR="007C6043">
        <w:rPr>
          <w:rFonts w:ascii="Times New Roman" w:hAnsi="Times New Roman" w:eastAsia="Times New Roman" w:cs="Times New Roman"/>
          <w:sz w:val="24"/>
          <w:szCs w:val="24"/>
          <w:lang w:val="en-US"/>
        </w:rPr>
        <w:t xml:space="preserve"> can also cut down on the amount of time that professionals will have to interact with the patients (</w:t>
      </w:r>
      <w:r w:rsidRPr="08F882C9" w:rsidR="007C6043">
        <w:rPr>
          <w:rFonts w:ascii="Times New Roman" w:hAnsi="Times New Roman" w:eastAsia="Times New Roman" w:cs="Times New Roman"/>
          <w:sz w:val="24"/>
          <w:szCs w:val="24"/>
          <w:lang w:val="en-US"/>
        </w:rPr>
        <w:t>Holmér</w:t>
      </w:r>
      <w:r w:rsidRPr="08F882C9" w:rsidR="007C6043">
        <w:rPr>
          <w:rFonts w:ascii="Times New Roman" w:hAnsi="Times New Roman" w:eastAsia="Times New Roman" w:cs="Times New Roman"/>
          <w:sz w:val="24"/>
          <w:szCs w:val="24"/>
          <w:lang w:val="en-US"/>
        </w:rPr>
        <w:t xml:space="preserve"> </w:t>
      </w:r>
      <w:r w:rsidRPr="08F882C9" w:rsidR="007C6043">
        <w:rPr>
          <w:rFonts w:ascii="Times New Roman" w:hAnsi="Times New Roman" w:eastAsia="Times New Roman" w:cs="Times New Roman"/>
          <w:i w:val="1"/>
          <w:iCs w:val="1"/>
          <w:sz w:val="24"/>
          <w:szCs w:val="24"/>
          <w:lang w:val="en-US"/>
        </w:rPr>
        <w:t xml:space="preserve">et al., </w:t>
      </w:r>
      <w:r w:rsidRPr="08F882C9" w:rsidR="007C6043">
        <w:rPr>
          <w:rFonts w:ascii="Times New Roman" w:hAnsi="Times New Roman" w:eastAsia="Times New Roman" w:cs="Times New Roman"/>
          <w:sz w:val="24"/>
          <w:szCs w:val="24"/>
          <w:lang w:val="en-US"/>
        </w:rPr>
        <w:t xml:space="preserve">2023). The time constraints can diminish chances of the meaningful communication and shared decision-making. Moreover, change resistance and lack of resources in the </w:t>
      </w:r>
      <w:r w:rsidRPr="08F882C9" w:rsidR="007C6043">
        <w:rPr>
          <w:rFonts w:ascii="Times New Roman" w:hAnsi="Times New Roman" w:eastAsia="Times New Roman" w:cs="Times New Roman"/>
          <w:sz w:val="24"/>
          <w:szCs w:val="24"/>
          <w:lang w:val="en-US"/>
        </w:rPr>
        <w:t>organisation</w:t>
      </w:r>
      <w:r w:rsidRPr="08F882C9" w:rsidR="007C6043">
        <w:rPr>
          <w:rFonts w:ascii="Times New Roman" w:hAnsi="Times New Roman" w:eastAsia="Times New Roman" w:cs="Times New Roman"/>
          <w:sz w:val="24"/>
          <w:szCs w:val="24"/>
          <w:lang w:val="en-US"/>
        </w:rPr>
        <w:t xml:space="preserve"> may hinder the effective adoption of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approaches in institutions.</w:t>
      </w:r>
    </w:p>
    <w:p w:rsidR="006E764C" w:rsidRDefault="007C6043" w14:paraId="00000024"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Application in Practice</w:t>
      </w:r>
    </w:p>
    <w:p w:rsidR="006E764C" w:rsidP="08F882C9" w:rsidRDefault="007C6043" w14:paraId="00000025"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is used in NHS hospital settings by using </w:t>
      </w:r>
      <w:r w:rsidRPr="08F882C9" w:rsidR="007C6043">
        <w:rPr>
          <w:rFonts w:ascii="Times New Roman" w:hAnsi="Times New Roman" w:eastAsia="Times New Roman" w:cs="Times New Roman"/>
          <w:sz w:val="24"/>
          <w:szCs w:val="24"/>
          <w:lang w:val="en-US"/>
        </w:rPr>
        <w:t>individualised</w:t>
      </w:r>
      <w:r w:rsidRPr="08F882C9" w:rsidR="007C6043">
        <w:rPr>
          <w:rFonts w:ascii="Times New Roman" w:hAnsi="Times New Roman" w:eastAsia="Times New Roman" w:cs="Times New Roman"/>
          <w:sz w:val="24"/>
          <w:szCs w:val="24"/>
          <w:lang w:val="en-US"/>
        </w:rPr>
        <w:t xml:space="preserve"> care planning and shared decision-making among nurses, </w:t>
      </w:r>
      <w:r w:rsidRPr="08F882C9" w:rsidR="007C6043">
        <w:rPr>
          <w:rFonts w:ascii="Times New Roman" w:hAnsi="Times New Roman" w:eastAsia="Times New Roman" w:cs="Times New Roman"/>
          <w:sz w:val="24"/>
          <w:szCs w:val="24"/>
          <w:lang w:val="en-US"/>
        </w:rPr>
        <w:t>doctors</w:t>
      </w:r>
      <w:r w:rsidRPr="08F882C9" w:rsidR="007C6043">
        <w:rPr>
          <w:rFonts w:ascii="Times New Roman" w:hAnsi="Times New Roman" w:eastAsia="Times New Roman" w:cs="Times New Roman"/>
          <w:sz w:val="24"/>
          <w:szCs w:val="24"/>
          <w:lang w:val="en-US"/>
        </w:rPr>
        <w:t xml:space="preserve"> and patients (Huxley </w:t>
      </w:r>
      <w:r w:rsidRPr="08F882C9" w:rsidR="007C6043">
        <w:rPr>
          <w:rFonts w:ascii="Times New Roman" w:hAnsi="Times New Roman" w:eastAsia="Times New Roman" w:cs="Times New Roman"/>
          <w:i w:val="1"/>
          <w:iCs w:val="1"/>
          <w:sz w:val="24"/>
          <w:szCs w:val="24"/>
          <w:lang w:val="en-US"/>
        </w:rPr>
        <w:t xml:space="preserve">et al., </w:t>
      </w:r>
      <w:r w:rsidRPr="08F882C9" w:rsidR="007C6043">
        <w:rPr>
          <w:rFonts w:ascii="Times New Roman" w:hAnsi="Times New Roman" w:eastAsia="Times New Roman" w:cs="Times New Roman"/>
          <w:sz w:val="24"/>
          <w:szCs w:val="24"/>
          <w:lang w:val="en-US"/>
        </w:rPr>
        <w:t xml:space="preserve">2024). Medical workers collaborate with the patients </w:t>
      </w:r>
      <w:r w:rsidRPr="08F882C9" w:rsidR="007C6043">
        <w:rPr>
          <w:rFonts w:ascii="Times New Roman" w:hAnsi="Times New Roman" w:eastAsia="Times New Roman" w:cs="Times New Roman"/>
          <w:sz w:val="24"/>
          <w:szCs w:val="24"/>
          <w:lang w:val="en-US"/>
        </w:rPr>
        <w:t>in order to</w:t>
      </w:r>
      <w:r w:rsidRPr="08F882C9" w:rsidR="007C6043">
        <w:rPr>
          <w:rFonts w:ascii="Times New Roman" w:hAnsi="Times New Roman" w:eastAsia="Times New Roman" w:cs="Times New Roman"/>
          <w:sz w:val="24"/>
          <w:szCs w:val="24"/>
          <w:lang w:val="en-US"/>
        </w:rPr>
        <w:t xml:space="preserve"> </w:t>
      </w:r>
      <w:r w:rsidRPr="08F882C9" w:rsidR="007C6043">
        <w:rPr>
          <w:rFonts w:ascii="Times New Roman" w:hAnsi="Times New Roman" w:eastAsia="Times New Roman" w:cs="Times New Roman"/>
          <w:sz w:val="24"/>
          <w:szCs w:val="24"/>
          <w:lang w:val="en-US"/>
        </w:rPr>
        <w:t>learn</w:t>
      </w:r>
      <w:r w:rsidRPr="08F882C9" w:rsidR="007C6043">
        <w:rPr>
          <w:rFonts w:ascii="Times New Roman" w:hAnsi="Times New Roman" w:eastAsia="Times New Roman" w:cs="Times New Roman"/>
          <w:sz w:val="24"/>
          <w:szCs w:val="24"/>
          <w:lang w:val="en-US"/>
        </w:rPr>
        <w:t xml:space="preserve"> their health history, lifestyle, and personal preferences </w:t>
      </w:r>
      <w:r w:rsidRPr="08F882C9" w:rsidR="007C6043">
        <w:rPr>
          <w:rFonts w:ascii="Times New Roman" w:hAnsi="Times New Roman" w:eastAsia="Times New Roman" w:cs="Times New Roman"/>
          <w:sz w:val="24"/>
          <w:szCs w:val="24"/>
          <w:lang w:val="en-US"/>
        </w:rPr>
        <w:t>in order to</w:t>
      </w:r>
      <w:r w:rsidRPr="08F882C9" w:rsidR="007C6043">
        <w:rPr>
          <w:rFonts w:ascii="Times New Roman" w:hAnsi="Times New Roman" w:eastAsia="Times New Roman" w:cs="Times New Roman"/>
          <w:sz w:val="24"/>
          <w:szCs w:val="24"/>
          <w:lang w:val="en-US"/>
        </w:rPr>
        <w:t xml:space="preserve"> develop a treatment plan. </w:t>
      </w:r>
    </w:p>
    <w:p w:rsidR="006E764C" w:rsidRDefault="007C6043" w14:paraId="00000026" w14:textId="77777777">
      <w:pPr>
        <w:pStyle w:val="Heading1"/>
        <w:spacing w:line="360" w:lineRule="auto"/>
        <w:jc w:val="both"/>
      </w:pPr>
      <w:bookmarkStart w:name="_heading=h.pl8g7bjmwpyj" w:colFirst="0" w:colLast="0" w:id="5"/>
      <w:bookmarkEnd w:id="5"/>
      <w:r>
        <w:t>3. Relevant Theories Supporting PCC</w:t>
      </w:r>
    </w:p>
    <w:p w:rsidR="006E764C" w:rsidRDefault="007C6043" w14:paraId="00000027" w14:textId="77777777">
      <w:pPr>
        <w:pStyle w:val="Heading2"/>
      </w:pPr>
      <w:bookmarkStart w:name="_heading=h.21nil61xto04" w:id="6"/>
      <w:bookmarkEnd w:id="6"/>
      <w:r w:rsidRPr="08F882C9" w:rsidR="007C6043">
        <w:rPr>
          <w:lang w:val="en-US"/>
        </w:rPr>
        <w:t>3.1 Carl Rogers’ Person-</w:t>
      </w:r>
      <w:r w:rsidRPr="08F882C9" w:rsidR="007C6043">
        <w:rPr>
          <w:lang w:val="en-US"/>
        </w:rPr>
        <w:t>Centred</w:t>
      </w:r>
      <w:r w:rsidRPr="08F882C9" w:rsidR="007C6043">
        <w:rPr>
          <w:lang w:val="en-US"/>
        </w:rPr>
        <w:t xml:space="preserve"> Theory</w:t>
      </w:r>
    </w:p>
    <w:p w:rsidR="006E764C" w:rsidP="08F882C9" w:rsidRDefault="007C6043" w14:paraId="00000028"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Person</w:t>
      </w:r>
      <w:r w:rsidRPr="08F882C9" w:rsidR="007C6043">
        <w:rPr>
          <w:rFonts w:ascii="Times New Roman" w:hAnsi="Times New Roman" w:eastAsia="Times New Roman" w:cs="Times New Roman"/>
          <w:sz w:val="24"/>
          <w:szCs w:val="24"/>
          <w:lang w:val="en-US"/>
        </w:rPr>
        <w:t>-</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Theory is a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(PCC) theory that is </w:t>
      </w:r>
      <w:r w:rsidRPr="08F882C9" w:rsidR="007C6043">
        <w:rPr>
          <w:rFonts w:ascii="Times New Roman" w:hAnsi="Times New Roman" w:eastAsia="Times New Roman" w:cs="Times New Roman"/>
          <w:sz w:val="24"/>
          <w:szCs w:val="24"/>
          <w:lang w:val="en-US"/>
        </w:rPr>
        <w:t>facilitated</w:t>
      </w:r>
      <w:r w:rsidRPr="08F882C9" w:rsidR="007C6043">
        <w:rPr>
          <w:rFonts w:ascii="Times New Roman" w:hAnsi="Times New Roman" w:eastAsia="Times New Roman" w:cs="Times New Roman"/>
          <w:sz w:val="24"/>
          <w:szCs w:val="24"/>
          <w:lang w:val="en-US"/>
        </w:rPr>
        <w:t xml:space="preserve"> by Carl Rogers. In helping individuals, Rogers stressed the use of empathy, respect, and unconditional positive regard. This theory theorizes that people ought to be viewed as individuals who have their experiences, feelings, and views (Mustapha, 2024). This practice would promote trusting relationships between professionals and patients and active listening of patients in the context of health and social care. With the help of </w:t>
      </w:r>
      <w:r w:rsidRPr="08F882C9" w:rsidR="007C6043">
        <w:rPr>
          <w:rFonts w:ascii="Times New Roman" w:hAnsi="Times New Roman" w:eastAsia="Times New Roman" w:cs="Times New Roman"/>
          <w:sz w:val="24"/>
          <w:szCs w:val="24"/>
          <w:lang w:val="en-US"/>
        </w:rPr>
        <w:t xml:space="preserve">empathy and understanding, healthcare providers can </w:t>
      </w:r>
      <w:r w:rsidRPr="08F882C9" w:rsidR="007C6043">
        <w:rPr>
          <w:rFonts w:ascii="Times New Roman" w:hAnsi="Times New Roman" w:eastAsia="Times New Roman" w:cs="Times New Roman"/>
          <w:sz w:val="24"/>
          <w:szCs w:val="24"/>
          <w:lang w:val="en-US"/>
        </w:rPr>
        <w:t>establish</w:t>
      </w:r>
      <w:r w:rsidRPr="08F882C9" w:rsidR="007C6043">
        <w:rPr>
          <w:rFonts w:ascii="Times New Roman" w:hAnsi="Times New Roman" w:eastAsia="Times New Roman" w:cs="Times New Roman"/>
          <w:sz w:val="24"/>
          <w:szCs w:val="24"/>
          <w:lang w:val="en-US"/>
        </w:rPr>
        <w:t xml:space="preserve"> a positive atmosphere in which patients feel important and included in the decision-making process. This theory is a great advocate of the concepts of PCC since it practices dignity, autonomy, and respect </w:t>
      </w:r>
      <w:r w:rsidRPr="08F882C9" w:rsidR="007C6043">
        <w:rPr>
          <w:rFonts w:ascii="Times New Roman" w:hAnsi="Times New Roman" w:eastAsia="Times New Roman" w:cs="Times New Roman"/>
          <w:sz w:val="24"/>
          <w:szCs w:val="24"/>
          <w:lang w:val="en-US"/>
        </w:rPr>
        <w:t>to</w:t>
      </w:r>
      <w:r w:rsidRPr="08F882C9" w:rsidR="007C6043">
        <w:rPr>
          <w:rFonts w:ascii="Times New Roman" w:hAnsi="Times New Roman" w:eastAsia="Times New Roman" w:cs="Times New Roman"/>
          <w:sz w:val="24"/>
          <w:szCs w:val="24"/>
          <w:lang w:val="en-US"/>
        </w:rPr>
        <w:t xml:space="preserve"> individual preferences.</w:t>
      </w:r>
    </w:p>
    <w:p w:rsidR="006E764C" w:rsidRDefault="007C6043" w14:paraId="00000029" w14:textId="77777777">
      <w:pPr>
        <w:pStyle w:val="Heading2"/>
      </w:pPr>
      <w:bookmarkStart w:name="_heading=h.y1dsb507ra7" w:colFirst="0" w:colLast="0" w:id="7"/>
      <w:bookmarkEnd w:id="7"/>
      <w:r>
        <w:t>3.2 Maslow’s Hierarchy of Needs</w:t>
      </w:r>
    </w:p>
    <w:p w:rsidR="006E764C" w:rsidP="08F882C9" w:rsidRDefault="007C6043" w14:paraId="0000002A"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The Hierarchy of Needs by Maslow can also give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w:t>
      </w:r>
      <w:r w:rsidRPr="08F882C9" w:rsidR="007C6043">
        <w:rPr>
          <w:rFonts w:ascii="Times New Roman" w:hAnsi="Times New Roman" w:eastAsia="Times New Roman" w:cs="Times New Roman"/>
          <w:sz w:val="24"/>
          <w:szCs w:val="24"/>
          <w:lang w:val="en-US"/>
        </w:rPr>
        <w:t>care</w:t>
      </w:r>
      <w:r w:rsidRPr="08F882C9" w:rsidR="007C6043">
        <w:rPr>
          <w:rFonts w:ascii="Times New Roman" w:hAnsi="Times New Roman" w:eastAsia="Times New Roman" w:cs="Times New Roman"/>
          <w:sz w:val="24"/>
          <w:szCs w:val="24"/>
          <w:lang w:val="en-US"/>
        </w:rPr>
        <w:t xml:space="preserve"> a theoretical basis. Maslow suggested that there are various stages of needs, which include the lowest level like physiological need like food, water, and health, then there is the need </w:t>
      </w:r>
      <w:r w:rsidRPr="08F882C9" w:rsidR="007C6043">
        <w:rPr>
          <w:rFonts w:ascii="Times New Roman" w:hAnsi="Times New Roman" w:eastAsia="Times New Roman" w:cs="Times New Roman"/>
          <w:sz w:val="24"/>
          <w:szCs w:val="24"/>
          <w:lang w:val="en-US"/>
        </w:rPr>
        <w:t>of</w:t>
      </w:r>
      <w:r w:rsidRPr="08F882C9" w:rsidR="007C6043">
        <w:rPr>
          <w:rFonts w:ascii="Times New Roman" w:hAnsi="Times New Roman" w:eastAsia="Times New Roman" w:cs="Times New Roman"/>
          <w:sz w:val="24"/>
          <w:szCs w:val="24"/>
          <w:lang w:val="en-US"/>
        </w:rPr>
        <w:t xml:space="preserve"> safety, social belonging, esteem, and self-</w:t>
      </w:r>
      <w:r w:rsidRPr="08F882C9" w:rsidR="007C6043">
        <w:rPr>
          <w:rFonts w:ascii="Times New Roman" w:hAnsi="Times New Roman" w:eastAsia="Times New Roman" w:cs="Times New Roman"/>
          <w:sz w:val="24"/>
          <w:szCs w:val="24"/>
          <w:lang w:val="en-US"/>
        </w:rPr>
        <w:t>actualisation</w:t>
      </w:r>
      <w:r w:rsidRPr="08F882C9" w:rsidR="007C6043">
        <w:rPr>
          <w:rFonts w:ascii="Times New Roman" w:hAnsi="Times New Roman" w:eastAsia="Times New Roman" w:cs="Times New Roman"/>
          <w:sz w:val="24"/>
          <w:szCs w:val="24"/>
          <w:lang w:val="en-US"/>
        </w:rPr>
        <w:t xml:space="preserve"> (McCance and McCormack, 2025). These are the various needs that health and social care professionals should take into consideration when working with patients. As an example, medical workers should m</w:t>
      </w:r>
      <w:r w:rsidRPr="08F882C9" w:rsidR="007C6043">
        <w:rPr>
          <w:rFonts w:ascii="Times New Roman" w:hAnsi="Times New Roman" w:eastAsia="Times New Roman" w:cs="Times New Roman"/>
          <w:sz w:val="24"/>
          <w:szCs w:val="24"/>
          <w:lang w:val="en-US"/>
        </w:rPr>
        <w:t xml:space="preserve">ake sure that the fundamental medical and safety needs of patients are fulfilled before </w:t>
      </w:r>
      <w:r w:rsidRPr="08F882C9" w:rsidR="007C6043">
        <w:rPr>
          <w:rFonts w:ascii="Times New Roman" w:hAnsi="Times New Roman" w:eastAsia="Times New Roman" w:cs="Times New Roman"/>
          <w:sz w:val="24"/>
          <w:szCs w:val="24"/>
          <w:lang w:val="en-US"/>
        </w:rPr>
        <w:t>attending to</w:t>
      </w:r>
      <w:r w:rsidRPr="08F882C9" w:rsidR="007C6043">
        <w:rPr>
          <w:rFonts w:ascii="Times New Roman" w:hAnsi="Times New Roman" w:eastAsia="Times New Roman" w:cs="Times New Roman"/>
          <w:sz w:val="24"/>
          <w:szCs w:val="24"/>
          <w:lang w:val="en-US"/>
        </w:rPr>
        <w:t xml:space="preserve"> emotional health and self-improvement. </w:t>
      </w:r>
    </w:p>
    <w:p w:rsidR="006E764C" w:rsidRDefault="007C6043" w14:paraId="0000002B" w14:textId="77777777">
      <w:pPr>
        <w:pStyle w:val="Heading2"/>
      </w:pPr>
      <w:bookmarkStart w:name="_heading=h.2qu4jxz7bymv" w:colFirst="0" w:colLast="0" w:id="8"/>
      <w:bookmarkEnd w:id="8"/>
      <w:r>
        <w:t>3.3 Holistic Care Theory</w:t>
      </w:r>
    </w:p>
    <w:p w:rsidR="006E764C" w:rsidP="08F882C9" w:rsidRDefault="007C6043" w14:paraId="0000002C" w14:textId="77777777">
      <w:pPr>
        <w:spacing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Another theory which forms the basis of PCC is holistic care. According to this theory, </w:t>
      </w:r>
      <w:r w:rsidRPr="67D1F841" w:rsidR="0DF567FD">
        <w:rPr>
          <w:rFonts w:ascii="Times New Roman" w:hAnsi="Times New Roman" w:eastAsia="Times New Roman" w:cs="Times New Roman"/>
          <w:sz w:val="24"/>
          <w:szCs w:val="24"/>
          <w:lang w:val="en-US"/>
        </w:rPr>
        <w:t>the care</w:t>
      </w:r>
      <w:r w:rsidRPr="67D1F841" w:rsidR="0DF567FD">
        <w:rPr>
          <w:rFonts w:ascii="Times New Roman" w:hAnsi="Times New Roman" w:eastAsia="Times New Roman" w:cs="Times New Roman"/>
          <w:sz w:val="24"/>
          <w:szCs w:val="24"/>
          <w:lang w:val="en-US"/>
        </w:rPr>
        <w:t xml:space="preserve"> must be given to the entire individual and not the sickness or symptoms of the body. It </w:t>
      </w:r>
      <w:r w:rsidRPr="67D1F841" w:rsidR="0DF567FD">
        <w:rPr>
          <w:rFonts w:ascii="Times New Roman" w:hAnsi="Times New Roman" w:eastAsia="Times New Roman" w:cs="Times New Roman"/>
          <w:sz w:val="24"/>
          <w:szCs w:val="24"/>
          <w:lang w:val="en-US"/>
        </w:rPr>
        <w:t>is aware of the fact that</w:t>
      </w:r>
      <w:r w:rsidRPr="67D1F841" w:rsidR="0DF567FD">
        <w:rPr>
          <w:rFonts w:ascii="Times New Roman" w:hAnsi="Times New Roman" w:eastAsia="Times New Roman" w:cs="Times New Roman"/>
          <w:sz w:val="24"/>
          <w:szCs w:val="24"/>
          <w:lang w:val="en-US"/>
        </w:rPr>
        <w:t xml:space="preserve"> people </w:t>
      </w:r>
      <w:r w:rsidRPr="67D1F841" w:rsidR="0DF567FD">
        <w:rPr>
          <w:rFonts w:ascii="Times New Roman" w:hAnsi="Times New Roman" w:eastAsia="Times New Roman" w:cs="Times New Roman"/>
          <w:sz w:val="24"/>
          <w:szCs w:val="24"/>
          <w:lang w:val="en-US"/>
        </w:rPr>
        <w:t>possess</w:t>
      </w:r>
      <w:r w:rsidRPr="67D1F841" w:rsidR="0DF567FD">
        <w:rPr>
          <w:rFonts w:ascii="Times New Roman" w:hAnsi="Times New Roman" w:eastAsia="Times New Roman" w:cs="Times New Roman"/>
          <w:sz w:val="24"/>
          <w:szCs w:val="24"/>
          <w:lang w:val="en-US"/>
        </w:rPr>
        <w:t xml:space="preserve"> interdependent physical, emotional, </w:t>
      </w:r>
      <w:r w:rsidRPr="67D1F841" w:rsidR="0DF567FD">
        <w:rPr>
          <w:rFonts w:ascii="Times New Roman" w:hAnsi="Times New Roman" w:eastAsia="Times New Roman" w:cs="Times New Roman"/>
          <w:sz w:val="24"/>
          <w:szCs w:val="24"/>
          <w:lang w:val="en-US"/>
        </w:rPr>
        <w:t>social</w:t>
      </w:r>
      <w:r w:rsidRPr="67D1F841" w:rsidR="0DF567FD">
        <w:rPr>
          <w:rFonts w:ascii="Times New Roman" w:hAnsi="Times New Roman" w:eastAsia="Times New Roman" w:cs="Times New Roman"/>
          <w:sz w:val="24"/>
          <w:szCs w:val="24"/>
          <w:lang w:val="en-US"/>
        </w:rPr>
        <w:t xml:space="preserve"> and cultural needs (Uchida </w:t>
      </w:r>
      <w:r w:rsidRPr="67D1F841" w:rsidR="0DF567FD">
        <w:rPr>
          <w:rFonts w:ascii="Times New Roman" w:hAnsi="Times New Roman" w:eastAsia="Times New Roman" w:cs="Times New Roman"/>
          <w:i w:val="1"/>
          <w:iCs w:val="1"/>
          <w:sz w:val="24"/>
          <w:szCs w:val="24"/>
          <w:lang w:val="en-US"/>
        </w:rPr>
        <w:t>et al.,</w:t>
      </w:r>
      <w:r w:rsidRPr="67D1F841" w:rsidR="0DF567FD">
        <w:rPr>
          <w:rFonts w:ascii="Times New Roman" w:hAnsi="Times New Roman" w:eastAsia="Times New Roman" w:cs="Times New Roman"/>
          <w:sz w:val="24"/>
          <w:szCs w:val="24"/>
          <w:lang w:val="en-US"/>
        </w:rPr>
        <w:t xml:space="preserve"> 2022). In healthcare facilities, the implementation of holistic care implies the consideration of the overall situation that influences the wellbeing of a patient, including the relationships within the family, psychiatry, and cultural beliefs. By taking these factors into account, medical workers are going to create more </w:t>
      </w:r>
      <w:r w:rsidRPr="67D1F841" w:rsidR="0DF567FD">
        <w:rPr>
          <w:rFonts w:ascii="Times New Roman" w:hAnsi="Times New Roman" w:eastAsia="Times New Roman" w:cs="Times New Roman"/>
          <w:sz w:val="24"/>
          <w:szCs w:val="24"/>
          <w:lang w:val="en-US"/>
        </w:rPr>
        <w:t>individualised</w:t>
      </w:r>
      <w:r w:rsidRPr="67D1F841" w:rsidR="0DF567FD">
        <w:rPr>
          <w:rFonts w:ascii="Times New Roman" w:hAnsi="Times New Roman" w:eastAsia="Times New Roman" w:cs="Times New Roman"/>
          <w:sz w:val="24"/>
          <w:szCs w:val="24"/>
          <w:lang w:val="en-US"/>
        </w:rPr>
        <w:t xml:space="preserve"> and effective care plans.</w:t>
      </w:r>
    </w:p>
    <w:p w:rsidR="67D1F841" w:rsidP="67D1F841" w:rsidRDefault="67D1F841" w14:paraId="69B7069A" w14:textId="06C64B2F">
      <w:pPr>
        <w:spacing w:line="360" w:lineRule="auto"/>
        <w:jc w:val="both"/>
        <w:rPr>
          <w:rFonts w:ascii="Times New Roman" w:hAnsi="Times New Roman" w:eastAsia="Times New Roman" w:cs="Times New Roman"/>
          <w:sz w:val="24"/>
          <w:szCs w:val="24"/>
          <w:lang w:val="en-US"/>
        </w:rPr>
      </w:pPr>
    </w:p>
    <w:p w:rsidR="2DB4BFE2" w:rsidP="67D1F841" w:rsidRDefault="2DB4BFE2" w14:paraId="3D0E9253" w14:textId="15763EA7">
      <w:pPr>
        <w:pStyle w:val="Normal"/>
        <w:spacing w:line="360" w:lineRule="auto"/>
        <w:jc w:val="both"/>
        <w:rPr>
          <w:rFonts w:ascii="Times New Roman" w:hAnsi="Times New Roman" w:eastAsia="Times New Roman" w:cs="Times New Roman"/>
          <w:b w:val="1"/>
          <w:bCs w:val="1"/>
          <w:color w:val="000000" w:themeColor="text1" w:themeTint="FF" w:themeShade="FF"/>
          <w:sz w:val="24"/>
          <w:szCs w:val="24"/>
          <w:lang w:val="en-US"/>
        </w:rPr>
      </w:pPr>
      <w:r w:rsidRPr="67D1F841" w:rsidR="2DB4BFE2">
        <w:rPr>
          <w:rFonts w:ascii="Times New Roman" w:hAnsi="Times New Roman" w:eastAsia="Times New Roman" w:cs="Times New Roman"/>
          <w:b w:val="1"/>
          <w:bCs w:val="1"/>
          <w:color w:val="000000" w:themeColor="text1" w:themeTint="FF" w:themeShade="FF"/>
          <w:sz w:val="24"/>
          <w:szCs w:val="24"/>
          <w:lang w:val="en-US"/>
        </w:rPr>
        <w:t xml:space="preserve">All </w:t>
      </w:r>
      <w:r w:rsidRPr="67D1F841" w:rsidR="2E663F92">
        <w:rPr>
          <w:rFonts w:ascii="Times New Roman" w:hAnsi="Times New Roman" w:eastAsia="Times New Roman" w:cs="Times New Roman"/>
          <w:b w:val="1"/>
          <w:bCs w:val="1"/>
          <w:color w:val="000000" w:themeColor="text1" w:themeTint="FF" w:themeShade="FF"/>
          <w:sz w:val="24"/>
          <w:szCs w:val="24"/>
          <w:lang w:val="en-US"/>
        </w:rPr>
        <w:t>3 theories can w</w:t>
      </w:r>
      <w:r w:rsidRPr="67D1F841" w:rsidR="2E663F92">
        <w:rPr>
          <w:rFonts w:ascii="Times New Roman" w:hAnsi="Times New Roman" w:eastAsia="Times New Roman" w:cs="Times New Roman"/>
          <w:b w:val="1"/>
          <w:bCs w:val="1"/>
          <w:color w:val="000000" w:themeColor="text1" w:themeTint="FF" w:themeShade="FF"/>
          <w:sz w:val="24"/>
          <w:szCs w:val="24"/>
          <w:lang w:val="en-US"/>
        </w:rPr>
        <w:t xml:space="preserve">ork together </w:t>
      </w:r>
      <w:r w:rsidRPr="67D1F841" w:rsidR="2E663F92">
        <w:rPr>
          <w:rFonts w:ascii="Times New Roman" w:hAnsi="Times New Roman" w:eastAsia="Times New Roman" w:cs="Times New Roman"/>
          <w:b w:val="1"/>
          <w:bCs w:val="1"/>
          <w:color w:val="000000" w:themeColor="text1" w:themeTint="FF" w:themeShade="FF"/>
          <w:sz w:val="24"/>
          <w:szCs w:val="24"/>
          <w:lang w:val="en-US"/>
        </w:rPr>
        <w:t>to</w:t>
      </w:r>
      <w:r w:rsidRPr="67D1F841" w:rsidR="19800B4C">
        <w:rPr>
          <w:rFonts w:ascii="Times New Roman" w:hAnsi="Times New Roman" w:eastAsia="Times New Roman" w:cs="Times New Roman"/>
          <w:b w:val="1"/>
          <w:bCs w:val="1"/>
          <w:color w:val="000000" w:themeColor="text1" w:themeTint="FF" w:themeShade="FF"/>
          <w:sz w:val="24"/>
          <w:szCs w:val="24"/>
          <w:lang w:val="en-US"/>
        </w:rPr>
        <w:t xml:space="preserve"> person-</w:t>
      </w:r>
      <w:r w:rsidRPr="67D1F841" w:rsidR="19800B4C">
        <w:rPr>
          <w:rFonts w:ascii="Times New Roman" w:hAnsi="Times New Roman" w:eastAsia="Times New Roman" w:cs="Times New Roman"/>
          <w:b w:val="1"/>
          <w:bCs w:val="1"/>
          <w:color w:val="000000" w:themeColor="text1" w:themeTint="FF" w:themeShade="FF"/>
          <w:sz w:val="24"/>
          <w:szCs w:val="24"/>
          <w:lang w:val="en-US"/>
        </w:rPr>
        <w:t>c</w:t>
      </w:r>
      <w:r w:rsidRPr="67D1F841" w:rsidR="19800B4C">
        <w:rPr>
          <w:rFonts w:ascii="Times New Roman" w:hAnsi="Times New Roman" w:eastAsia="Times New Roman" w:cs="Times New Roman"/>
          <w:b w:val="1"/>
          <w:bCs w:val="1"/>
          <w:color w:val="000000" w:themeColor="text1" w:themeTint="FF" w:themeShade="FF"/>
          <w:sz w:val="24"/>
          <w:szCs w:val="24"/>
          <w:lang w:val="en-US"/>
        </w:rPr>
        <w:t>entred</w:t>
      </w:r>
      <w:r w:rsidRPr="67D1F841" w:rsidR="19800B4C">
        <w:rPr>
          <w:rFonts w:ascii="Times New Roman" w:hAnsi="Times New Roman" w:eastAsia="Times New Roman" w:cs="Times New Roman"/>
          <w:b w:val="1"/>
          <w:bCs w:val="1"/>
          <w:color w:val="000000" w:themeColor="text1" w:themeTint="FF" w:themeShade="FF"/>
          <w:sz w:val="24"/>
          <w:szCs w:val="24"/>
          <w:lang w:val="en-US"/>
        </w:rPr>
        <w:t xml:space="preserve"> care</w:t>
      </w:r>
    </w:p>
    <w:p w:rsidR="19800B4C" w:rsidP="67D1F841" w:rsidRDefault="19800B4C" w14:paraId="48191838" w14:textId="55644D2D">
      <w:pPr>
        <w:pStyle w:val="Normal"/>
        <w:spacing w:line="360" w:lineRule="auto"/>
        <w:jc w:val="both"/>
        <w:rPr>
          <w:rFonts w:ascii="Times New Roman" w:hAnsi="Times New Roman" w:eastAsia="Times New Roman" w:cs="Times New Roman"/>
          <w:b w:val="0"/>
          <w:bCs w:val="0"/>
          <w:color w:val="000000" w:themeColor="text1" w:themeTint="FF" w:themeShade="FF"/>
          <w:sz w:val="24"/>
          <w:szCs w:val="24"/>
          <w:lang w:val="en-US"/>
        </w:rPr>
      </w:pPr>
      <w:r w:rsidRPr="67D1F841" w:rsidR="19800B4C">
        <w:rPr>
          <w:rFonts w:ascii="Times New Roman" w:hAnsi="Times New Roman" w:eastAsia="Times New Roman" w:cs="Times New Roman"/>
          <w:b w:val="1"/>
          <w:bCs w:val="1"/>
          <w:color w:val="000000" w:themeColor="text1" w:themeTint="FF" w:themeShade="FF"/>
          <w:sz w:val="24"/>
          <w:szCs w:val="24"/>
          <w:lang w:val="en-US"/>
        </w:rPr>
        <w:t>1</w:t>
      </w:r>
      <w:r w:rsidRPr="67D1F841" w:rsidR="19800B4C">
        <w:rPr>
          <w:rFonts w:ascii="Times New Roman" w:hAnsi="Times New Roman" w:eastAsia="Times New Roman" w:cs="Times New Roman"/>
          <w:b w:val="1"/>
          <w:bCs w:val="1"/>
          <w:color w:val="000000" w:themeColor="text1" w:themeTint="FF" w:themeShade="FF"/>
          <w:sz w:val="24"/>
          <w:szCs w:val="24"/>
          <w:lang w:val="en-US"/>
        </w:rPr>
        <w:t>.Carl</w:t>
      </w:r>
      <w:r w:rsidRPr="67D1F841" w:rsidR="19800B4C">
        <w:rPr>
          <w:rFonts w:ascii="Times New Roman" w:hAnsi="Times New Roman" w:eastAsia="Times New Roman" w:cs="Times New Roman"/>
          <w:b w:val="1"/>
          <w:bCs w:val="1"/>
          <w:color w:val="000000" w:themeColor="text1" w:themeTint="FF" w:themeShade="FF"/>
          <w:sz w:val="24"/>
          <w:szCs w:val="24"/>
          <w:lang w:val="en-US"/>
        </w:rPr>
        <w:t xml:space="preserve"> Rogers </w:t>
      </w:r>
      <w:r w:rsidRPr="67D1F841" w:rsidR="52B2037E">
        <w:rPr>
          <w:rFonts w:ascii="Times New Roman" w:hAnsi="Times New Roman" w:eastAsia="Times New Roman" w:cs="Times New Roman"/>
          <w:b w:val="0"/>
          <w:bCs w:val="0"/>
          <w:color w:val="000000" w:themeColor="text1" w:themeTint="FF" w:themeShade="FF"/>
          <w:sz w:val="24"/>
          <w:szCs w:val="24"/>
          <w:lang w:val="en-US"/>
        </w:rPr>
        <w:t>developed the person-centred approach which fo</w:t>
      </w:r>
      <w:r w:rsidRPr="67D1F841" w:rsidR="72831306">
        <w:rPr>
          <w:rFonts w:ascii="Times New Roman" w:hAnsi="Times New Roman" w:eastAsia="Times New Roman" w:cs="Times New Roman"/>
          <w:b w:val="0"/>
          <w:bCs w:val="0"/>
          <w:color w:val="000000" w:themeColor="text1" w:themeTint="FF" w:themeShade="FF"/>
          <w:sz w:val="24"/>
          <w:szCs w:val="24"/>
          <w:lang w:val="en-US"/>
        </w:rPr>
        <w:t xml:space="preserve">cuses on empathy, </w:t>
      </w:r>
      <w:r w:rsidRPr="67D1F841" w:rsidR="72831306">
        <w:rPr>
          <w:rFonts w:ascii="Times New Roman" w:hAnsi="Times New Roman" w:eastAsia="Times New Roman" w:cs="Times New Roman"/>
          <w:b w:val="0"/>
          <w:bCs w:val="0"/>
          <w:color w:val="000000" w:themeColor="text1" w:themeTint="FF" w:themeShade="FF"/>
          <w:sz w:val="24"/>
          <w:szCs w:val="24"/>
          <w:lang w:val="en-US"/>
        </w:rPr>
        <w:t>respect</w:t>
      </w:r>
      <w:r w:rsidRPr="67D1F841" w:rsidR="72831306">
        <w:rPr>
          <w:rFonts w:ascii="Times New Roman" w:hAnsi="Times New Roman" w:eastAsia="Times New Roman" w:cs="Times New Roman"/>
          <w:b w:val="0"/>
          <w:bCs w:val="0"/>
          <w:color w:val="000000" w:themeColor="text1" w:themeTint="FF" w:themeShade="FF"/>
          <w:sz w:val="24"/>
          <w:szCs w:val="24"/>
          <w:lang w:val="en-US"/>
        </w:rPr>
        <w:t xml:space="preserve"> and unconditional pos</w:t>
      </w:r>
      <w:r w:rsidRPr="67D1F841" w:rsidR="77C866CC">
        <w:rPr>
          <w:rFonts w:ascii="Times New Roman" w:hAnsi="Times New Roman" w:eastAsia="Times New Roman" w:cs="Times New Roman"/>
          <w:b w:val="0"/>
          <w:bCs w:val="0"/>
          <w:color w:val="000000" w:themeColor="text1" w:themeTint="FF" w:themeShade="FF"/>
          <w:sz w:val="24"/>
          <w:szCs w:val="24"/>
          <w:lang w:val="en-US"/>
        </w:rPr>
        <w:t>itive regard. This means care providers shou</w:t>
      </w:r>
      <w:r w:rsidRPr="67D1F841" w:rsidR="6D38E6A1">
        <w:rPr>
          <w:rFonts w:ascii="Times New Roman" w:hAnsi="Times New Roman" w:eastAsia="Times New Roman" w:cs="Times New Roman"/>
          <w:b w:val="0"/>
          <w:bCs w:val="0"/>
          <w:color w:val="000000" w:themeColor="text1" w:themeTint="FF" w:themeShade="FF"/>
          <w:sz w:val="24"/>
          <w:szCs w:val="24"/>
          <w:lang w:val="en-US"/>
        </w:rPr>
        <w:t>ld listen to individuals and value their feelings and choices.</w:t>
      </w:r>
      <w:r w:rsidRPr="67D1F841" w:rsidR="10DD645C">
        <w:rPr>
          <w:rFonts w:ascii="Times New Roman" w:hAnsi="Times New Roman" w:eastAsia="Times New Roman" w:cs="Times New Roman"/>
          <w:b w:val="0"/>
          <w:bCs w:val="0"/>
          <w:color w:val="000000" w:themeColor="text1" w:themeTint="FF" w:themeShade="FF"/>
          <w:sz w:val="24"/>
          <w:szCs w:val="24"/>
          <w:lang w:val="en-US"/>
        </w:rPr>
        <w:t xml:space="preserve"> </w:t>
      </w:r>
      <w:r w:rsidRPr="67D1F841" w:rsidR="08B8B453">
        <w:rPr>
          <w:rFonts w:ascii="Times New Roman" w:hAnsi="Times New Roman" w:eastAsia="Times New Roman" w:cs="Times New Roman"/>
          <w:b w:val="0"/>
          <w:bCs w:val="0"/>
          <w:color w:val="000000" w:themeColor="text1" w:themeTint="FF" w:themeShade="FF"/>
          <w:sz w:val="24"/>
          <w:szCs w:val="24"/>
          <w:lang w:val="en-US"/>
        </w:rPr>
        <w:t xml:space="preserve"> </w:t>
      </w:r>
      <w:r w:rsidRPr="67D1F841" w:rsidR="08B8B453">
        <w:rPr>
          <w:rFonts w:ascii="Times New Roman" w:hAnsi="Times New Roman" w:eastAsia="Times New Roman" w:cs="Times New Roman"/>
          <w:b w:val="1"/>
          <w:bCs w:val="1"/>
          <w:color w:val="000000" w:themeColor="text1" w:themeTint="FF" w:themeShade="FF"/>
          <w:sz w:val="24"/>
          <w:szCs w:val="24"/>
          <w:lang w:val="en-US"/>
        </w:rPr>
        <w:t>2</w:t>
      </w:r>
      <w:r w:rsidRPr="67D1F841" w:rsidR="10DD645C">
        <w:rPr>
          <w:rFonts w:ascii="Times New Roman" w:hAnsi="Times New Roman" w:eastAsia="Times New Roman" w:cs="Times New Roman"/>
          <w:b w:val="1"/>
          <w:bCs w:val="1"/>
          <w:color w:val="000000" w:themeColor="text1" w:themeTint="FF" w:themeShade="FF"/>
          <w:sz w:val="24"/>
          <w:szCs w:val="24"/>
          <w:lang w:val="en-US"/>
        </w:rPr>
        <w:t>.Abraham Maslo</w:t>
      </w:r>
      <w:r w:rsidRPr="67D1F841" w:rsidR="49F8EB9A">
        <w:rPr>
          <w:rFonts w:ascii="Times New Roman" w:hAnsi="Times New Roman" w:eastAsia="Times New Roman" w:cs="Times New Roman"/>
          <w:b w:val="1"/>
          <w:bCs w:val="1"/>
          <w:color w:val="000000" w:themeColor="text1" w:themeTint="FF" w:themeShade="FF"/>
          <w:sz w:val="24"/>
          <w:szCs w:val="24"/>
          <w:lang w:val="en-US"/>
        </w:rPr>
        <w:t>w</w:t>
      </w:r>
      <w:r w:rsidRPr="67D1F841" w:rsidR="2929E045">
        <w:rPr>
          <w:rFonts w:ascii="Times New Roman" w:hAnsi="Times New Roman" w:eastAsia="Times New Roman" w:cs="Times New Roman"/>
          <w:b w:val="1"/>
          <w:bCs w:val="1"/>
          <w:color w:val="000000" w:themeColor="text1" w:themeTint="FF" w:themeShade="FF"/>
          <w:sz w:val="24"/>
          <w:szCs w:val="24"/>
          <w:lang w:val="en-US"/>
        </w:rPr>
        <w:t xml:space="preserve"> </w:t>
      </w:r>
      <w:r w:rsidRPr="67D1F841" w:rsidR="2929E045">
        <w:rPr>
          <w:rFonts w:ascii="Times New Roman" w:hAnsi="Times New Roman" w:eastAsia="Times New Roman" w:cs="Times New Roman"/>
          <w:b w:val="0"/>
          <w:bCs w:val="0"/>
          <w:color w:val="000000" w:themeColor="text1" w:themeTint="FF" w:themeShade="FF"/>
          <w:sz w:val="24"/>
          <w:szCs w:val="24"/>
          <w:lang w:val="en-US"/>
        </w:rPr>
        <w:t>introduced the hierarchy of n</w:t>
      </w:r>
      <w:r w:rsidRPr="67D1F841" w:rsidR="25A77B1B">
        <w:rPr>
          <w:rFonts w:ascii="Times New Roman" w:hAnsi="Times New Roman" w:eastAsia="Times New Roman" w:cs="Times New Roman"/>
          <w:b w:val="0"/>
          <w:bCs w:val="0"/>
          <w:color w:val="000000" w:themeColor="text1" w:themeTint="FF" w:themeShade="FF"/>
          <w:sz w:val="24"/>
          <w:szCs w:val="24"/>
          <w:lang w:val="en-US"/>
        </w:rPr>
        <w:t>eeds which explains that people must have their basic</w:t>
      </w:r>
      <w:r w:rsidRPr="67D1F841" w:rsidR="6006F7B3">
        <w:rPr>
          <w:rFonts w:ascii="Times New Roman" w:hAnsi="Times New Roman" w:eastAsia="Times New Roman" w:cs="Times New Roman"/>
          <w:b w:val="0"/>
          <w:bCs w:val="0"/>
          <w:color w:val="000000" w:themeColor="text1" w:themeTint="FF" w:themeShade="FF"/>
          <w:sz w:val="24"/>
          <w:szCs w:val="24"/>
          <w:lang w:val="en-US"/>
        </w:rPr>
        <w:t xml:space="preserve"> needs such as food safety and belonging must </w:t>
      </w:r>
      <w:r w:rsidRPr="67D1F841" w:rsidR="6006F7B3">
        <w:rPr>
          <w:rFonts w:ascii="Times New Roman" w:hAnsi="Times New Roman" w:eastAsia="Times New Roman" w:cs="Times New Roman"/>
          <w:b w:val="0"/>
          <w:bCs w:val="0"/>
          <w:color w:val="000000" w:themeColor="text1" w:themeTint="FF" w:themeShade="FF"/>
          <w:sz w:val="24"/>
          <w:szCs w:val="24"/>
          <w:lang w:val="en-US"/>
        </w:rPr>
        <w:t>befo</w:t>
      </w:r>
      <w:r w:rsidRPr="67D1F841" w:rsidR="3EE80444">
        <w:rPr>
          <w:rFonts w:ascii="Times New Roman" w:hAnsi="Times New Roman" w:eastAsia="Times New Roman" w:cs="Times New Roman"/>
          <w:b w:val="0"/>
          <w:bCs w:val="0"/>
          <w:color w:val="000000" w:themeColor="text1" w:themeTint="FF" w:themeShade="FF"/>
          <w:sz w:val="24"/>
          <w:szCs w:val="24"/>
          <w:lang w:val="en-US"/>
        </w:rPr>
        <w:t>re</w:t>
      </w:r>
      <w:r w:rsidRPr="67D1F841" w:rsidR="3EE80444">
        <w:rPr>
          <w:rFonts w:ascii="Times New Roman" w:hAnsi="Times New Roman" w:eastAsia="Times New Roman" w:cs="Times New Roman"/>
          <w:b w:val="0"/>
          <w:bCs w:val="0"/>
          <w:color w:val="000000" w:themeColor="text1" w:themeTint="FF" w:themeShade="FF"/>
          <w:sz w:val="24"/>
          <w:szCs w:val="24"/>
          <w:lang w:val="en-US"/>
        </w:rPr>
        <w:t xml:space="preserve"> they can achieve higher wellbeing. This helps carers unde</w:t>
      </w:r>
      <w:r w:rsidRPr="67D1F841" w:rsidR="07677F2D">
        <w:rPr>
          <w:rFonts w:ascii="Times New Roman" w:hAnsi="Times New Roman" w:eastAsia="Times New Roman" w:cs="Times New Roman"/>
          <w:b w:val="0"/>
          <w:bCs w:val="0"/>
          <w:color w:val="000000" w:themeColor="text1" w:themeTint="FF" w:themeShade="FF"/>
          <w:sz w:val="24"/>
          <w:szCs w:val="24"/>
          <w:lang w:val="en-US"/>
        </w:rPr>
        <w:t xml:space="preserve">rstand what individuals need at </w:t>
      </w:r>
      <w:r w:rsidRPr="67D1F841" w:rsidR="07677F2D">
        <w:rPr>
          <w:rFonts w:ascii="Times New Roman" w:hAnsi="Times New Roman" w:eastAsia="Times New Roman" w:cs="Times New Roman"/>
          <w:b w:val="0"/>
          <w:bCs w:val="0"/>
          <w:color w:val="000000" w:themeColor="text1" w:themeTint="FF" w:themeShade="FF"/>
          <w:sz w:val="24"/>
          <w:szCs w:val="24"/>
          <w:lang w:val="en-US"/>
        </w:rPr>
        <w:t>different levels</w:t>
      </w:r>
      <w:r w:rsidRPr="67D1F841" w:rsidR="07677F2D">
        <w:rPr>
          <w:rFonts w:ascii="Times New Roman" w:hAnsi="Times New Roman" w:eastAsia="Times New Roman" w:cs="Times New Roman"/>
          <w:b w:val="0"/>
          <w:bCs w:val="0"/>
          <w:color w:val="000000" w:themeColor="text1" w:themeTint="FF" w:themeShade="FF"/>
          <w:sz w:val="24"/>
          <w:szCs w:val="24"/>
          <w:lang w:val="en-US"/>
        </w:rPr>
        <w:t>.</w:t>
      </w:r>
      <w:r w:rsidRPr="67D1F841" w:rsidR="34F10642">
        <w:rPr>
          <w:rFonts w:ascii="Times New Roman" w:hAnsi="Times New Roman" w:eastAsia="Times New Roman" w:cs="Times New Roman"/>
          <w:b w:val="0"/>
          <w:bCs w:val="0"/>
          <w:color w:val="000000" w:themeColor="text1" w:themeTint="FF" w:themeShade="FF"/>
          <w:sz w:val="24"/>
          <w:szCs w:val="24"/>
          <w:lang w:val="en-US"/>
        </w:rPr>
        <w:t xml:space="preserve"> </w:t>
      </w:r>
      <w:r w:rsidRPr="67D1F841" w:rsidR="34F10642">
        <w:rPr>
          <w:rFonts w:ascii="Times New Roman" w:hAnsi="Times New Roman" w:eastAsia="Times New Roman" w:cs="Times New Roman"/>
          <w:b w:val="1"/>
          <w:bCs w:val="1"/>
          <w:color w:val="000000" w:themeColor="text1" w:themeTint="FF" w:themeShade="FF"/>
          <w:sz w:val="24"/>
          <w:szCs w:val="24"/>
          <w:lang w:val="en-US"/>
        </w:rPr>
        <w:t>3.</w:t>
      </w:r>
      <w:r w:rsidRPr="67D1F841" w:rsidR="07677F2D">
        <w:rPr>
          <w:rFonts w:ascii="Times New Roman" w:hAnsi="Times New Roman" w:eastAsia="Times New Roman" w:cs="Times New Roman"/>
          <w:b w:val="1"/>
          <w:bCs w:val="1"/>
          <w:color w:val="000000" w:themeColor="text1" w:themeTint="FF" w:themeShade="FF"/>
          <w:sz w:val="24"/>
          <w:szCs w:val="24"/>
          <w:lang w:val="en-US"/>
        </w:rPr>
        <w:t xml:space="preserve"> Holistic c</w:t>
      </w:r>
      <w:r w:rsidRPr="67D1F841" w:rsidR="5909EB98">
        <w:rPr>
          <w:rFonts w:ascii="Times New Roman" w:hAnsi="Times New Roman" w:eastAsia="Times New Roman" w:cs="Times New Roman"/>
          <w:b w:val="1"/>
          <w:bCs w:val="1"/>
          <w:color w:val="000000" w:themeColor="text1" w:themeTint="FF" w:themeShade="FF"/>
          <w:sz w:val="24"/>
          <w:szCs w:val="24"/>
          <w:lang w:val="en-US"/>
        </w:rPr>
        <w:t>are</w:t>
      </w:r>
      <w:r w:rsidRPr="67D1F841" w:rsidR="5909EB98">
        <w:rPr>
          <w:rFonts w:ascii="Times New Roman" w:hAnsi="Times New Roman" w:eastAsia="Times New Roman" w:cs="Times New Roman"/>
          <w:b w:val="0"/>
          <w:bCs w:val="0"/>
          <w:color w:val="000000" w:themeColor="text1" w:themeTint="FF" w:themeShade="FF"/>
          <w:sz w:val="24"/>
          <w:szCs w:val="24"/>
          <w:lang w:val="en-US"/>
        </w:rPr>
        <w:t xml:space="preserve"> theory focuses on treating the whole </w:t>
      </w:r>
      <w:r w:rsidRPr="67D1F841" w:rsidR="7E90FF75">
        <w:rPr>
          <w:rFonts w:ascii="Times New Roman" w:hAnsi="Times New Roman" w:eastAsia="Times New Roman" w:cs="Times New Roman"/>
          <w:b w:val="0"/>
          <w:bCs w:val="0"/>
          <w:color w:val="000000" w:themeColor="text1" w:themeTint="FF" w:themeShade="FF"/>
          <w:sz w:val="24"/>
          <w:szCs w:val="24"/>
          <w:lang w:val="en-US"/>
        </w:rPr>
        <w:t>person,</w:t>
      </w:r>
      <w:r w:rsidRPr="67D1F841" w:rsidR="5909EB98">
        <w:rPr>
          <w:rFonts w:ascii="Times New Roman" w:hAnsi="Times New Roman" w:eastAsia="Times New Roman" w:cs="Times New Roman"/>
          <w:b w:val="0"/>
          <w:bCs w:val="0"/>
          <w:color w:val="000000" w:themeColor="text1" w:themeTint="FF" w:themeShade="FF"/>
          <w:sz w:val="24"/>
          <w:szCs w:val="24"/>
          <w:lang w:val="en-US"/>
        </w:rPr>
        <w:t xml:space="preserve"> </w:t>
      </w:r>
      <w:r w:rsidRPr="67D1F841" w:rsidR="2D0B7ED4">
        <w:rPr>
          <w:rFonts w:ascii="Times New Roman" w:hAnsi="Times New Roman" w:eastAsia="Times New Roman" w:cs="Times New Roman"/>
          <w:b w:val="0"/>
          <w:bCs w:val="0"/>
          <w:color w:val="000000" w:themeColor="text1" w:themeTint="FF" w:themeShade="FF"/>
          <w:sz w:val="24"/>
          <w:szCs w:val="24"/>
          <w:lang w:val="en-US"/>
        </w:rPr>
        <w:t>including physical emotional social and spiritual needs rather than jus</w:t>
      </w:r>
      <w:r w:rsidRPr="67D1F841" w:rsidR="2362BDAA">
        <w:rPr>
          <w:rFonts w:ascii="Times New Roman" w:hAnsi="Times New Roman" w:eastAsia="Times New Roman" w:cs="Times New Roman"/>
          <w:b w:val="0"/>
          <w:bCs w:val="0"/>
          <w:color w:val="000000" w:themeColor="text1" w:themeTint="FF" w:themeShade="FF"/>
          <w:sz w:val="24"/>
          <w:szCs w:val="24"/>
          <w:lang w:val="en-US"/>
        </w:rPr>
        <w:t xml:space="preserve">t one condition. </w:t>
      </w:r>
    </w:p>
    <w:p w:rsidR="57E1FA39" w:rsidP="67D1F841" w:rsidRDefault="57E1FA39" w14:paraId="029ED22A" w14:textId="3662EA91">
      <w:pPr>
        <w:pStyle w:val="Normal"/>
        <w:spacing w:line="360" w:lineRule="auto"/>
        <w:jc w:val="both"/>
        <w:rPr>
          <w:rFonts w:ascii="Times New Roman" w:hAnsi="Times New Roman" w:eastAsia="Times New Roman" w:cs="Times New Roman"/>
          <w:b w:val="0"/>
          <w:bCs w:val="0"/>
          <w:color w:val="000000" w:themeColor="text1" w:themeTint="FF" w:themeShade="FF"/>
          <w:sz w:val="24"/>
          <w:szCs w:val="24"/>
          <w:lang w:val="en-US"/>
        </w:rPr>
      </w:pPr>
      <w:r w:rsidRPr="67D1F841" w:rsidR="57E1FA39">
        <w:rPr>
          <w:rFonts w:ascii="Times New Roman" w:hAnsi="Times New Roman" w:eastAsia="Times New Roman" w:cs="Times New Roman"/>
          <w:b w:val="0"/>
          <w:bCs w:val="0"/>
          <w:color w:val="000000" w:themeColor="text1" w:themeTint="FF" w:themeShade="FF"/>
          <w:sz w:val="24"/>
          <w:szCs w:val="24"/>
          <w:lang w:val="en-US"/>
        </w:rPr>
        <w:t xml:space="preserve">All three throries can work </w:t>
      </w:r>
      <w:r w:rsidRPr="67D1F841" w:rsidR="72EBEC92">
        <w:rPr>
          <w:rFonts w:ascii="Times New Roman" w:hAnsi="Times New Roman" w:eastAsia="Times New Roman" w:cs="Times New Roman"/>
          <w:b w:val="0"/>
          <w:bCs w:val="0"/>
          <w:color w:val="000000" w:themeColor="text1" w:themeTint="FF" w:themeShade="FF"/>
          <w:sz w:val="24"/>
          <w:szCs w:val="24"/>
          <w:lang w:val="en-US"/>
        </w:rPr>
        <w:t>together.</w:t>
      </w:r>
      <w:r w:rsidRPr="67D1F841" w:rsidR="57E1FA39">
        <w:rPr>
          <w:rFonts w:ascii="Times New Roman" w:hAnsi="Times New Roman" w:eastAsia="Times New Roman" w:cs="Times New Roman"/>
          <w:b w:val="0"/>
          <w:bCs w:val="0"/>
          <w:color w:val="000000" w:themeColor="text1" w:themeTint="FF" w:themeShade="FF"/>
          <w:sz w:val="24"/>
          <w:szCs w:val="24"/>
          <w:lang w:val="en-US"/>
        </w:rPr>
        <w:t xml:space="preserve"> They support under</w:t>
      </w:r>
      <w:r w:rsidRPr="67D1F841" w:rsidR="76F48A75">
        <w:rPr>
          <w:rFonts w:ascii="Times New Roman" w:hAnsi="Times New Roman" w:eastAsia="Times New Roman" w:cs="Times New Roman"/>
          <w:b w:val="0"/>
          <w:bCs w:val="0"/>
          <w:color w:val="000000" w:themeColor="text1" w:themeTint="FF" w:themeShade="FF"/>
          <w:sz w:val="24"/>
          <w:szCs w:val="24"/>
          <w:lang w:val="en-US"/>
        </w:rPr>
        <w:t xml:space="preserve">standing the individual fully, promoting </w:t>
      </w:r>
      <w:r w:rsidRPr="67D1F841" w:rsidR="46E9E241">
        <w:rPr>
          <w:rFonts w:ascii="Times New Roman" w:hAnsi="Times New Roman" w:eastAsia="Times New Roman" w:cs="Times New Roman"/>
          <w:b w:val="0"/>
          <w:bCs w:val="0"/>
          <w:color w:val="000000" w:themeColor="text1" w:themeTint="FF" w:themeShade="FF"/>
          <w:sz w:val="24"/>
          <w:szCs w:val="24"/>
          <w:lang w:val="en-US"/>
        </w:rPr>
        <w:t>dignity,</w:t>
      </w:r>
      <w:r w:rsidRPr="67D1F841" w:rsidR="391DDE74">
        <w:rPr>
          <w:rFonts w:ascii="Times New Roman" w:hAnsi="Times New Roman" w:eastAsia="Times New Roman" w:cs="Times New Roman"/>
          <w:b w:val="0"/>
          <w:bCs w:val="0"/>
          <w:color w:val="000000" w:themeColor="text1" w:themeTint="FF" w:themeShade="FF"/>
          <w:sz w:val="24"/>
          <w:szCs w:val="24"/>
          <w:lang w:val="en-US"/>
        </w:rPr>
        <w:t xml:space="preserve"> and providing </w:t>
      </w:r>
      <w:r w:rsidRPr="67D1F841" w:rsidR="391DDE74">
        <w:rPr>
          <w:rFonts w:ascii="Times New Roman" w:hAnsi="Times New Roman" w:eastAsia="Times New Roman" w:cs="Times New Roman"/>
          <w:b w:val="0"/>
          <w:bCs w:val="0"/>
          <w:color w:val="000000" w:themeColor="text1" w:themeTint="FF" w:themeShade="FF"/>
          <w:sz w:val="24"/>
          <w:szCs w:val="24"/>
          <w:lang w:val="en-US"/>
        </w:rPr>
        <w:t>personalised</w:t>
      </w:r>
      <w:r w:rsidRPr="67D1F841" w:rsidR="391DDE74">
        <w:rPr>
          <w:rFonts w:ascii="Times New Roman" w:hAnsi="Times New Roman" w:eastAsia="Times New Roman" w:cs="Times New Roman"/>
          <w:b w:val="0"/>
          <w:bCs w:val="0"/>
          <w:color w:val="000000" w:themeColor="text1" w:themeTint="FF" w:themeShade="FF"/>
          <w:sz w:val="24"/>
          <w:szCs w:val="24"/>
          <w:lang w:val="en-US"/>
        </w:rPr>
        <w:t xml:space="preserve"> care that improves</w:t>
      </w:r>
      <w:r w:rsidRPr="67D1F841" w:rsidR="3497C521">
        <w:rPr>
          <w:rFonts w:ascii="Times New Roman" w:hAnsi="Times New Roman" w:eastAsia="Times New Roman" w:cs="Times New Roman"/>
          <w:b w:val="0"/>
          <w:bCs w:val="0"/>
          <w:color w:val="000000" w:themeColor="text1" w:themeTint="FF" w:themeShade="FF"/>
          <w:sz w:val="24"/>
          <w:szCs w:val="24"/>
          <w:lang w:val="en-US"/>
        </w:rPr>
        <w:t xml:space="preserve"> overall wellbeing.</w:t>
      </w:r>
    </w:p>
    <w:p w:rsidR="67D1F841" w:rsidP="67D1F841" w:rsidRDefault="67D1F841" w14:paraId="737A6B70" w14:textId="63EB232D">
      <w:pPr>
        <w:pStyle w:val="Normal"/>
        <w:spacing w:line="360" w:lineRule="auto"/>
        <w:jc w:val="both"/>
        <w:rPr>
          <w:rFonts w:ascii="Times New Roman" w:hAnsi="Times New Roman" w:eastAsia="Times New Roman" w:cs="Times New Roman"/>
          <w:b w:val="1"/>
          <w:bCs w:val="1"/>
          <w:color w:val="000000" w:themeColor="text1" w:themeTint="FF" w:themeShade="FF"/>
          <w:sz w:val="24"/>
          <w:szCs w:val="24"/>
          <w:lang w:val="en-US"/>
        </w:rPr>
      </w:pPr>
    </w:p>
    <w:p w:rsidR="006E764C" w:rsidRDefault="007C6043" w14:paraId="0000002D" w14:textId="77777777">
      <w:pPr>
        <w:pStyle w:val="Heading1"/>
        <w:spacing w:line="360" w:lineRule="auto"/>
        <w:jc w:val="both"/>
      </w:pPr>
      <w:bookmarkStart w:name="_heading=h.1intk1tu0xlp" w:colFirst="0" w:colLast="0" w:id="9"/>
      <w:bookmarkEnd w:id="9"/>
      <w:r>
        <w:t>4. Ethical Fundamentals</w:t>
      </w:r>
    </w:p>
    <w:p w:rsidR="006E764C" w:rsidP="08F882C9" w:rsidRDefault="007C6043" w14:paraId="0000002E" w14:textId="77777777">
      <w:pPr>
        <w:spacing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Ethics is important because it </w:t>
      </w:r>
      <w:r w:rsidRPr="67D1F841" w:rsidR="0DF567FD">
        <w:rPr>
          <w:rFonts w:ascii="Times New Roman" w:hAnsi="Times New Roman" w:eastAsia="Times New Roman" w:cs="Times New Roman"/>
          <w:sz w:val="24"/>
          <w:szCs w:val="24"/>
          <w:lang w:val="en-US"/>
        </w:rPr>
        <w:t>assists</w:t>
      </w:r>
      <w:r w:rsidRPr="67D1F841" w:rsidR="0DF567FD">
        <w:rPr>
          <w:rFonts w:ascii="Times New Roman" w:hAnsi="Times New Roman" w:eastAsia="Times New Roman" w:cs="Times New Roman"/>
          <w:sz w:val="24"/>
          <w:szCs w:val="24"/>
          <w:lang w:val="en-US"/>
        </w:rPr>
        <w:t xml:space="preserve"> in professional practice within </w:t>
      </w:r>
      <w:r w:rsidRPr="67D1F841" w:rsidR="0DF567FD">
        <w:rPr>
          <w:rFonts w:ascii="Times New Roman" w:hAnsi="Times New Roman" w:eastAsia="Times New Roman" w:cs="Times New Roman"/>
          <w:sz w:val="24"/>
          <w:szCs w:val="24"/>
          <w:lang w:val="en-US"/>
        </w:rPr>
        <w:t>the health</w:t>
      </w:r>
      <w:r w:rsidRPr="67D1F841" w:rsidR="0DF567FD">
        <w:rPr>
          <w:rFonts w:ascii="Times New Roman" w:hAnsi="Times New Roman" w:eastAsia="Times New Roman" w:cs="Times New Roman"/>
          <w:sz w:val="24"/>
          <w:szCs w:val="24"/>
          <w:lang w:val="en-US"/>
        </w:rPr>
        <w:t xml:space="preserve"> and social care. These values help to ensure that care is provided </w:t>
      </w:r>
      <w:r w:rsidRPr="67D1F841" w:rsidR="0DF567FD">
        <w:rPr>
          <w:rFonts w:ascii="Times New Roman" w:hAnsi="Times New Roman" w:eastAsia="Times New Roman" w:cs="Times New Roman"/>
          <w:b w:val="1"/>
          <w:bCs w:val="1"/>
          <w:sz w:val="24"/>
          <w:szCs w:val="24"/>
          <w:lang w:val="en-US"/>
        </w:rPr>
        <w:t>respectfully</w:t>
      </w:r>
      <w:r w:rsidRPr="67D1F841" w:rsidR="0DF567FD">
        <w:rPr>
          <w:rFonts w:ascii="Times New Roman" w:hAnsi="Times New Roman" w:eastAsia="Times New Roman" w:cs="Times New Roman"/>
          <w:sz w:val="24"/>
          <w:szCs w:val="24"/>
          <w:lang w:val="en-US"/>
        </w:rPr>
        <w:t xml:space="preserve">, safely, and fairly and does not violate the rights and dignity of people (Nazari </w:t>
      </w:r>
      <w:r w:rsidRPr="67D1F841" w:rsidR="0DF567FD">
        <w:rPr>
          <w:rFonts w:ascii="Times New Roman" w:hAnsi="Times New Roman" w:eastAsia="Times New Roman" w:cs="Times New Roman"/>
          <w:i w:val="1"/>
          <w:iCs w:val="1"/>
          <w:sz w:val="24"/>
          <w:szCs w:val="24"/>
          <w:lang w:val="en-US"/>
        </w:rPr>
        <w:t xml:space="preserve">et al., </w:t>
      </w:r>
      <w:r w:rsidRPr="67D1F841" w:rsidR="0DF567FD">
        <w:rPr>
          <w:rFonts w:ascii="Times New Roman" w:hAnsi="Times New Roman" w:eastAsia="Times New Roman" w:cs="Times New Roman"/>
          <w:sz w:val="24"/>
          <w:szCs w:val="24"/>
          <w:lang w:val="en-US"/>
        </w:rPr>
        <w:t>2022). There are four ethical principles that are usually used in the medical field, which include autonomy, beneficence, non-maleficence, and justice.</w:t>
      </w:r>
    </w:p>
    <w:p w:rsidR="006E764C" w:rsidP="08F882C9" w:rsidRDefault="007C6043" w14:paraId="0000002F"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 xml:space="preserve">Autonomy is the ability to respect the choice of an individual </w:t>
      </w:r>
      <w:r w:rsidRPr="08F882C9" w:rsidR="007C6043">
        <w:rPr>
          <w:rFonts w:ascii="Times New Roman" w:hAnsi="Times New Roman" w:eastAsia="Times New Roman" w:cs="Times New Roman"/>
          <w:sz w:val="24"/>
          <w:szCs w:val="24"/>
          <w:lang w:val="en-US"/>
        </w:rPr>
        <w:t>on</w:t>
      </w:r>
      <w:r w:rsidRPr="08F882C9" w:rsidR="007C6043">
        <w:rPr>
          <w:rFonts w:ascii="Times New Roman" w:hAnsi="Times New Roman" w:eastAsia="Times New Roman" w:cs="Times New Roman"/>
          <w:sz w:val="24"/>
          <w:szCs w:val="24"/>
          <w:lang w:val="en-US"/>
        </w:rPr>
        <w:t xml:space="preserve"> his or her own care.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focuses on patients by encouraging them to share their ideas and be involved in making decisions concerning treatment and care planning (Lydahl</w:t>
      </w:r>
      <w:r w:rsidRPr="08F882C9" w:rsidR="007C6043">
        <w:rPr>
          <w:rFonts w:ascii="Times New Roman" w:hAnsi="Times New Roman" w:eastAsia="Times New Roman" w:cs="Times New Roman"/>
          <w:i w:val="1"/>
          <w:iCs w:val="1"/>
          <w:sz w:val="24"/>
          <w:szCs w:val="24"/>
          <w:lang w:val="en-US"/>
        </w:rPr>
        <w:t xml:space="preserve"> et al., </w:t>
      </w:r>
      <w:r w:rsidRPr="08F882C9" w:rsidR="007C6043">
        <w:rPr>
          <w:rFonts w:ascii="Times New Roman" w:hAnsi="Times New Roman" w:eastAsia="Times New Roman" w:cs="Times New Roman"/>
          <w:sz w:val="24"/>
          <w:szCs w:val="24"/>
          <w:lang w:val="en-US"/>
        </w:rPr>
        <w:t xml:space="preserve">2022). Autonomy is respected and </w:t>
      </w:r>
      <w:r w:rsidRPr="08F882C9" w:rsidR="007C6043">
        <w:rPr>
          <w:rFonts w:ascii="Times New Roman" w:hAnsi="Times New Roman" w:eastAsia="Times New Roman" w:cs="Times New Roman"/>
          <w:sz w:val="24"/>
          <w:szCs w:val="24"/>
          <w:lang w:val="en-US"/>
        </w:rPr>
        <w:t>assists</w:t>
      </w:r>
      <w:r w:rsidRPr="08F882C9" w:rsidR="007C6043">
        <w:rPr>
          <w:rFonts w:ascii="Times New Roman" w:hAnsi="Times New Roman" w:eastAsia="Times New Roman" w:cs="Times New Roman"/>
          <w:sz w:val="24"/>
          <w:szCs w:val="24"/>
          <w:lang w:val="en-US"/>
        </w:rPr>
        <w:t xml:space="preserve"> in empowering patients and allowing them to be independent.</w:t>
      </w:r>
    </w:p>
    <w:p w:rsidR="006E764C" w:rsidP="08F882C9" w:rsidRDefault="007C6043" w14:paraId="00000030"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 xml:space="preserve">Beneficence is an action that is in the best interest of the patient. The health and social care professionals should make sure that the care they deliver should support wellbeing and bring about health outcomes. The principle is </w:t>
      </w:r>
      <w:r w:rsidRPr="08F882C9" w:rsidR="007C6043">
        <w:rPr>
          <w:rFonts w:ascii="Times New Roman" w:hAnsi="Times New Roman" w:eastAsia="Times New Roman" w:cs="Times New Roman"/>
          <w:sz w:val="24"/>
          <w:szCs w:val="24"/>
          <w:lang w:val="en-US"/>
        </w:rPr>
        <w:t>closely associated</w:t>
      </w:r>
      <w:r w:rsidRPr="08F882C9" w:rsidR="007C6043">
        <w:rPr>
          <w:rFonts w:ascii="Times New Roman" w:hAnsi="Times New Roman" w:eastAsia="Times New Roman" w:cs="Times New Roman"/>
          <w:sz w:val="24"/>
          <w:szCs w:val="24"/>
          <w:lang w:val="en-US"/>
        </w:rPr>
        <w:t xml:space="preserve"> with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since the practitioners need to think about the best good of every individual instead of providing the standard approach to every patient.</w:t>
      </w:r>
    </w:p>
    <w:p w:rsidR="006E764C" w:rsidP="08F882C9" w:rsidRDefault="007C6043" w14:paraId="00000031"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 xml:space="preserve">Non-maleficence refers to the prevention of harm to patients. It is the role of healthcare professionals to make sure that </w:t>
      </w:r>
      <w:r w:rsidRPr="08F882C9" w:rsidR="007C6043">
        <w:rPr>
          <w:rFonts w:ascii="Times New Roman" w:hAnsi="Times New Roman" w:eastAsia="Times New Roman" w:cs="Times New Roman"/>
          <w:sz w:val="24"/>
          <w:szCs w:val="24"/>
          <w:lang w:val="en-US"/>
        </w:rPr>
        <w:t>the treatments</w:t>
      </w:r>
      <w:r w:rsidRPr="08F882C9" w:rsidR="007C6043">
        <w:rPr>
          <w:rFonts w:ascii="Times New Roman" w:hAnsi="Times New Roman" w:eastAsia="Times New Roman" w:cs="Times New Roman"/>
          <w:sz w:val="24"/>
          <w:szCs w:val="24"/>
          <w:lang w:val="en-US"/>
        </w:rPr>
        <w:t>, interventions, and care practices do not result in unjustified harm or suffering (</w:t>
      </w:r>
      <w:r w:rsidRPr="08F882C9" w:rsidR="007C6043">
        <w:rPr>
          <w:rFonts w:ascii="Times New Roman" w:hAnsi="Times New Roman" w:eastAsia="Times New Roman" w:cs="Times New Roman"/>
          <w:sz w:val="24"/>
          <w:szCs w:val="24"/>
          <w:lang w:val="en-US"/>
        </w:rPr>
        <w:t>Bifarin</w:t>
      </w:r>
      <w:r w:rsidRPr="08F882C9" w:rsidR="007C6043">
        <w:rPr>
          <w:rFonts w:ascii="Times New Roman" w:hAnsi="Times New Roman" w:eastAsia="Times New Roman" w:cs="Times New Roman"/>
          <w:sz w:val="24"/>
          <w:szCs w:val="24"/>
          <w:lang w:val="en-US"/>
        </w:rPr>
        <w:t xml:space="preserve"> and Stonehouse, 2022). Patient safety is hence a crucial ethical responsibility.</w:t>
      </w:r>
    </w:p>
    <w:p w:rsidR="006E764C" w:rsidP="08F882C9" w:rsidRDefault="007C6043" w14:paraId="00000032"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 xml:space="preserve">Justice is concerned with equality and fairness in </w:t>
      </w:r>
      <w:r w:rsidRPr="08F882C9" w:rsidR="007C6043">
        <w:rPr>
          <w:rFonts w:ascii="Times New Roman" w:hAnsi="Times New Roman" w:eastAsia="Times New Roman" w:cs="Times New Roman"/>
          <w:sz w:val="24"/>
          <w:szCs w:val="24"/>
          <w:lang w:val="en-US"/>
        </w:rPr>
        <w:t>provision</w:t>
      </w:r>
      <w:r w:rsidRPr="08F882C9" w:rsidR="007C6043">
        <w:rPr>
          <w:rFonts w:ascii="Times New Roman" w:hAnsi="Times New Roman" w:eastAsia="Times New Roman" w:cs="Times New Roman"/>
          <w:sz w:val="24"/>
          <w:szCs w:val="24"/>
          <w:lang w:val="en-US"/>
        </w:rPr>
        <w:t xml:space="preserve"> of healthcare services. Everybody must be provided with equal access to care irrespective of their background, gender, ethnicity, or socioeconomic status.</w:t>
      </w:r>
    </w:p>
    <w:p w:rsidR="006E764C" w:rsidRDefault="007C6043" w14:paraId="00000033" w14:textId="77777777">
      <w:pPr>
        <w:pStyle w:val="Heading1"/>
        <w:spacing w:line="360" w:lineRule="auto"/>
        <w:jc w:val="both"/>
      </w:pPr>
      <w:bookmarkStart w:name="_heading=h.tulvft7v7lzd" w:colFirst="0" w:colLast="0" w:id="10"/>
      <w:bookmarkEnd w:id="10"/>
      <w:r>
        <w:t>5. Evaluation of Partnership Working</w:t>
      </w:r>
    </w:p>
    <w:p w:rsidR="006E764C" w:rsidP="08F882C9" w:rsidRDefault="007C6043" w14:paraId="00000034"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 xml:space="preserve">Partnership working involves a </w:t>
      </w:r>
      <w:r w:rsidRPr="08F882C9" w:rsidR="007C6043">
        <w:rPr>
          <w:rFonts w:ascii="Times New Roman" w:hAnsi="Times New Roman" w:eastAsia="Times New Roman" w:cs="Times New Roman"/>
          <w:sz w:val="24"/>
          <w:szCs w:val="24"/>
          <w:lang w:val="en-US"/>
        </w:rPr>
        <w:t>co-operative</w:t>
      </w:r>
      <w:r w:rsidRPr="08F882C9" w:rsidR="007C6043">
        <w:rPr>
          <w:rFonts w:ascii="Times New Roman" w:hAnsi="Times New Roman" w:eastAsia="Times New Roman" w:cs="Times New Roman"/>
          <w:sz w:val="24"/>
          <w:szCs w:val="24"/>
          <w:lang w:val="en-US"/>
        </w:rPr>
        <w:t xml:space="preserve"> </w:t>
      </w:r>
      <w:r w:rsidRPr="08F882C9" w:rsidR="007C6043">
        <w:rPr>
          <w:rFonts w:ascii="Times New Roman" w:hAnsi="Times New Roman" w:eastAsia="Times New Roman" w:cs="Times New Roman"/>
          <w:sz w:val="24"/>
          <w:szCs w:val="24"/>
          <w:lang w:val="en-US"/>
        </w:rPr>
        <w:t>manner in which</w:t>
      </w:r>
      <w:r w:rsidRPr="08F882C9" w:rsidR="007C6043">
        <w:rPr>
          <w:rFonts w:ascii="Times New Roman" w:hAnsi="Times New Roman" w:eastAsia="Times New Roman" w:cs="Times New Roman"/>
          <w:sz w:val="24"/>
          <w:szCs w:val="24"/>
          <w:lang w:val="en-US"/>
        </w:rPr>
        <w:t xml:space="preserve"> various professionals, </w:t>
      </w:r>
      <w:r w:rsidRPr="08F882C9" w:rsidR="007C6043">
        <w:rPr>
          <w:rFonts w:ascii="Times New Roman" w:hAnsi="Times New Roman" w:eastAsia="Times New Roman" w:cs="Times New Roman"/>
          <w:sz w:val="24"/>
          <w:szCs w:val="24"/>
          <w:lang w:val="en-US"/>
        </w:rPr>
        <w:t>organisations</w:t>
      </w:r>
      <w:r w:rsidRPr="08F882C9" w:rsidR="007C6043">
        <w:rPr>
          <w:rFonts w:ascii="Times New Roman" w:hAnsi="Times New Roman" w:eastAsia="Times New Roman" w:cs="Times New Roman"/>
          <w:sz w:val="24"/>
          <w:szCs w:val="24"/>
          <w:lang w:val="en-US"/>
        </w:rPr>
        <w:t xml:space="preserve">, and agencies cooperate </w:t>
      </w:r>
      <w:r w:rsidRPr="08F882C9" w:rsidR="007C6043">
        <w:rPr>
          <w:rFonts w:ascii="Times New Roman" w:hAnsi="Times New Roman" w:eastAsia="Times New Roman" w:cs="Times New Roman"/>
          <w:sz w:val="24"/>
          <w:szCs w:val="24"/>
          <w:lang w:val="en-US"/>
        </w:rPr>
        <w:t>in order to</w:t>
      </w:r>
      <w:r w:rsidRPr="08F882C9" w:rsidR="007C6043">
        <w:rPr>
          <w:rFonts w:ascii="Times New Roman" w:hAnsi="Times New Roman" w:eastAsia="Times New Roman" w:cs="Times New Roman"/>
          <w:sz w:val="24"/>
          <w:szCs w:val="24"/>
          <w:lang w:val="en-US"/>
        </w:rPr>
        <w:t xml:space="preserve"> address the need of individuals who are provided with care (Julkunen </w:t>
      </w:r>
      <w:r w:rsidRPr="08F882C9" w:rsidR="007C6043">
        <w:rPr>
          <w:rFonts w:ascii="Times New Roman" w:hAnsi="Times New Roman" w:eastAsia="Times New Roman" w:cs="Times New Roman"/>
          <w:i w:val="1"/>
          <w:iCs w:val="1"/>
          <w:sz w:val="24"/>
          <w:szCs w:val="24"/>
          <w:lang w:val="en-US"/>
        </w:rPr>
        <w:t xml:space="preserve">et al., </w:t>
      </w:r>
      <w:r w:rsidRPr="08F882C9" w:rsidR="007C6043">
        <w:rPr>
          <w:rFonts w:ascii="Times New Roman" w:hAnsi="Times New Roman" w:eastAsia="Times New Roman" w:cs="Times New Roman"/>
          <w:sz w:val="24"/>
          <w:szCs w:val="24"/>
          <w:lang w:val="en-US"/>
        </w:rPr>
        <w:t xml:space="preserve">2024). Partnership working is necessary in health and social care systems since a </w:t>
      </w:r>
      <w:r w:rsidRPr="08F882C9" w:rsidR="007C6043">
        <w:rPr>
          <w:rFonts w:ascii="Times New Roman" w:hAnsi="Times New Roman" w:eastAsia="Times New Roman" w:cs="Times New Roman"/>
          <w:sz w:val="24"/>
          <w:szCs w:val="24"/>
          <w:lang w:val="en-US"/>
        </w:rPr>
        <w:t>person can</w:t>
      </w:r>
      <w:r w:rsidRPr="08F882C9" w:rsidR="007C6043">
        <w:rPr>
          <w:rFonts w:ascii="Times New Roman" w:hAnsi="Times New Roman" w:eastAsia="Times New Roman" w:cs="Times New Roman"/>
          <w:sz w:val="24"/>
          <w:szCs w:val="24"/>
          <w:lang w:val="en-US"/>
        </w:rPr>
        <w:t xml:space="preserve"> </w:t>
      </w:r>
      <w:r w:rsidRPr="08F882C9" w:rsidR="007C6043">
        <w:rPr>
          <w:rFonts w:ascii="Times New Roman" w:hAnsi="Times New Roman" w:eastAsia="Times New Roman" w:cs="Times New Roman"/>
          <w:sz w:val="24"/>
          <w:szCs w:val="24"/>
          <w:lang w:val="en-US"/>
        </w:rPr>
        <w:t>need</w:t>
      </w:r>
      <w:r w:rsidRPr="08F882C9" w:rsidR="007C6043">
        <w:rPr>
          <w:rFonts w:ascii="Times New Roman" w:hAnsi="Times New Roman" w:eastAsia="Times New Roman" w:cs="Times New Roman"/>
          <w:sz w:val="24"/>
          <w:szCs w:val="24"/>
          <w:lang w:val="en-US"/>
        </w:rPr>
        <w:t xml:space="preserve"> to be </w:t>
      </w:r>
      <w:r w:rsidRPr="08F882C9" w:rsidR="007C6043">
        <w:rPr>
          <w:rFonts w:ascii="Times New Roman" w:hAnsi="Times New Roman" w:eastAsia="Times New Roman" w:cs="Times New Roman"/>
          <w:sz w:val="24"/>
          <w:szCs w:val="24"/>
          <w:lang w:val="en-US"/>
        </w:rPr>
        <w:t>assisted</w:t>
      </w:r>
      <w:r w:rsidRPr="08F882C9" w:rsidR="007C6043">
        <w:rPr>
          <w:rFonts w:ascii="Times New Roman" w:hAnsi="Times New Roman" w:eastAsia="Times New Roman" w:cs="Times New Roman"/>
          <w:sz w:val="24"/>
          <w:szCs w:val="24"/>
          <w:lang w:val="en-US"/>
        </w:rPr>
        <w:t xml:space="preserve"> by many services like hospitals, social, community care providers, and even voluntary </w:t>
      </w:r>
      <w:r w:rsidRPr="08F882C9" w:rsidR="007C6043">
        <w:rPr>
          <w:rFonts w:ascii="Times New Roman" w:hAnsi="Times New Roman" w:eastAsia="Times New Roman" w:cs="Times New Roman"/>
          <w:sz w:val="24"/>
          <w:szCs w:val="24"/>
          <w:lang w:val="en-US"/>
        </w:rPr>
        <w:t>organisations</w:t>
      </w:r>
      <w:r w:rsidRPr="08F882C9" w:rsidR="007C6043">
        <w:rPr>
          <w:rFonts w:ascii="Times New Roman" w:hAnsi="Times New Roman" w:eastAsia="Times New Roman" w:cs="Times New Roman"/>
          <w:sz w:val="24"/>
          <w:szCs w:val="24"/>
          <w:lang w:val="en-US"/>
        </w:rPr>
        <w:t xml:space="preserve">. This integrated practice can </w:t>
      </w:r>
      <w:r w:rsidRPr="08F882C9" w:rsidR="007C6043">
        <w:rPr>
          <w:rFonts w:ascii="Times New Roman" w:hAnsi="Times New Roman" w:eastAsia="Times New Roman" w:cs="Times New Roman"/>
          <w:sz w:val="24"/>
          <w:szCs w:val="24"/>
          <w:lang w:val="en-US"/>
        </w:rPr>
        <w:t>assist</w:t>
      </w:r>
      <w:r w:rsidRPr="08F882C9" w:rsidR="007C6043">
        <w:rPr>
          <w:rFonts w:ascii="Times New Roman" w:hAnsi="Times New Roman" w:eastAsia="Times New Roman" w:cs="Times New Roman"/>
          <w:sz w:val="24"/>
          <w:szCs w:val="24"/>
          <w:lang w:val="en-US"/>
        </w:rPr>
        <w:t xml:space="preserve"> in making sure that patient care is responsive and integrated to accommodate their complex needs.</w:t>
      </w:r>
    </w:p>
    <w:p w:rsidR="006E764C" w:rsidP="08F882C9" w:rsidRDefault="007C6043" w14:paraId="00000035"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 xml:space="preserve">Enhancements in service delivery is one of the primary advantages of the partnership working. Through teamwork among healthcare workers, the workers will be able to exchange knowledge, </w:t>
      </w:r>
      <w:r w:rsidRPr="08F882C9" w:rsidR="007C6043">
        <w:rPr>
          <w:rFonts w:ascii="Times New Roman" w:hAnsi="Times New Roman" w:eastAsia="Times New Roman" w:cs="Times New Roman"/>
          <w:sz w:val="24"/>
          <w:szCs w:val="24"/>
          <w:lang w:val="en-US"/>
        </w:rPr>
        <w:t>competencies</w:t>
      </w:r>
      <w:r w:rsidRPr="08F882C9" w:rsidR="007C6043">
        <w:rPr>
          <w:rFonts w:ascii="Times New Roman" w:hAnsi="Times New Roman" w:eastAsia="Times New Roman" w:cs="Times New Roman"/>
          <w:sz w:val="24"/>
          <w:szCs w:val="24"/>
          <w:lang w:val="en-US"/>
        </w:rPr>
        <w:t xml:space="preserve"> and resources to help more extensively (Meneses-La-Riva</w:t>
      </w:r>
      <w:r w:rsidRPr="08F882C9" w:rsidR="007C6043">
        <w:rPr>
          <w:rFonts w:ascii="Times New Roman" w:hAnsi="Times New Roman" w:eastAsia="Times New Roman" w:cs="Times New Roman"/>
          <w:i w:val="1"/>
          <w:iCs w:val="1"/>
          <w:sz w:val="24"/>
          <w:szCs w:val="24"/>
          <w:lang w:val="en-US"/>
        </w:rPr>
        <w:t xml:space="preserve"> et al., </w:t>
      </w:r>
      <w:r w:rsidRPr="08F882C9" w:rsidR="007C6043">
        <w:rPr>
          <w:rFonts w:ascii="Times New Roman" w:hAnsi="Times New Roman" w:eastAsia="Times New Roman" w:cs="Times New Roman"/>
          <w:sz w:val="24"/>
          <w:szCs w:val="24"/>
          <w:lang w:val="en-US"/>
        </w:rPr>
        <w:t xml:space="preserve">2025). As an illustration, doctors, nurses, social workers, </w:t>
      </w:r>
      <w:r w:rsidRPr="08F882C9" w:rsidR="007C6043">
        <w:rPr>
          <w:rFonts w:ascii="Times New Roman" w:hAnsi="Times New Roman" w:eastAsia="Times New Roman" w:cs="Times New Roman"/>
          <w:sz w:val="24"/>
          <w:szCs w:val="24"/>
          <w:lang w:val="en-US"/>
        </w:rPr>
        <w:t>physiotherapists</w:t>
      </w:r>
      <w:r w:rsidRPr="08F882C9" w:rsidR="007C6043">
        <w:rPr>
          <w:rFonts w:ascii="Times New Roman" w:hAnsi="Times New Roman" w:eastAsia="Times New Roman" w:cs="Times New Roman"/>
          <w:sz w:val="24"/>
          <w:szCs w:val="24"/>
          <w:lang w:val="en-US"/>
        </w:rPr>
        <w:t xml:space="preserve"> and mental health professionals tend to be multidisciplinary in an NHS hospital setting. This cooperation enables the professionals to meet the various </w:t>
      </w:r>
      <w:r w:rsidRPr="08F882C9" w:rsidR="007C6043">
        <w:rPr>
          <w:rFonts w:ascii="Times New Roman" w:hAnsi="Times New Roman" w:eastAsia="Times New Roman" w:cs="Times New Roman"/>
          <w:sz w:val="24"/>
          <w:szCs w:val="24"/>
          <w:lang w:val="en-US"/>
        </w:rPr>
        <w:t>facets</w:t>
      </w:r>
      <w:r w:rsidRPr="08F882C9" w:rsidR="007C6043">
        <w:rPr>
          <w:rFonts w:ascii="Times New Roman" w:hAnsi="Times New Roman" w:eastAsia="Times New Roman" w:cs="Times New Roman"/>
          <w:sz w:val="24"/>
          <w:szCs w:val="24"/>
          <w:lang w:val="en-US"/>
        </w:rPr>
        <w:t xml:space="preserve"> of a patient and wellbeing, which translates to better health conditions and enhanced patient experiences.</w:t>
      </w:r>
    </w:p>
    <w:p w:rsidR="006E764C" w:rsidRDefault="007C6043" w14:paraId="00000036" w14:textId="77777777">
      <w:pPr>
        <w:pStyle w:val="Heading1"/>
      </w:pPr>
      <w:bookmarkStart w:name="_heading=h.svoc1tlmmfne" w:colFirst="0" w:colLast="0" w:id="11"/>
      <w:bookmarkEnd w:id="11"/>
      <w:r>
        <w:t>6. Policy and Legislation</w:t>
      </w:r>
    </w:p>
    <w:p w:rsidR="006E764C" w:rsidP="08F882C9" w:rsidRDefault="007C6043" w14:paraId="00000037" w14:textId="77777777">
      <w:pPr>
        <w:spacing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Policies and laws are significant to form the health and social care practice and help to achieve the application of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and partnership working. Among the important laws is the Care Act 2014 that </w:t>
      </w:r>
      <w:r w:rsidRPr="08F882C9" w:rsidR="007C6043">
        <w:rPr>
          <w:rFonts w:ascii="Times New Roman" w:hAnsi="Times New Roman" w:eastAsia="Times New Roman" w:cs="Times New Roman"/>
          <w:sz w:val="24"/>
          <w:szCs w:val="24"/>
          <w:lang w:val="en-US"/>
        </w:rPr>
        <w:t>advises</w:t>
      </w:r>
      <w:r w:rsidRPr="08F882C9" w:rsidR="007C6043">
        <w:rPr>
          <w:rFonts w:ascii="Times New Roman" w:hAnsi="Times New Roman" w:eastAsia="Times New Roman" w:cs="Times New Roman"/>
          <w:sz w:val="24"/>
          <w:szCs w:val="24"/>
          <w:lang w:val="en-US"/>
        </w:rPr>
        <w:t xml:space="preserve"> individual wellbeing and demands the local authorities in offer of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support depending on their needs and preferences (Leishman</w:t>
      </w:r>
      <w:r w:rsidRPr="08F882C9" w:rsidR="007C6043">
        <w:rPr>
          <w:rFonts w:ascii="Times New Roman" w:hAnsi="Times New Roman" w:eastAsia="Times New Roman" w:cs="Times New Roman"/>
          <w:i w:val="1"/>
          <w:iCs w:val="1"/>
          <w:sz w:val="24"/>
          <w:szCs w:val="24"/>
          <w:lang w:val="en-US"/>
        </w:rPr>
        <w:t xml:space="preserve"> et al., </w:t>
      </w:r>
      <w:r w:rsidRPr="08F882C9" w:rsidR="007C6043">
        <w:rPr>
          <w:rFonts w:ascii="Times New Roman" w:hAnsi="Times New Roman" w:eastAsia="Times New Roman" w:cs="Times New Roman"/>
          <w:sz w:val="24"/>
          <w:szCs w:val="24"/>
          <w:lang w:val="en-US"/>
        </w:rPr>
        <w:t xml:space="preserve">2025). The Health and Care Act 2022 </w:t>
      </w:r>
      <w:r w:rsidRPr="08F882C9" w:rsidR="007C6043">
        <w:rPr>
          <w:rFonts w:ascii="Times New Roman" w:hAnsi="Times New Roman" w:eastAsia="Times New Roman" w:cs="Times New Roman"/>
          <w:sz w:val="24"/>
          <w:szCs w:val="24"/>
          <w:lang w:val="en-US"/>
        </w:rPr>
        <w:t>came up with</w:t>
      </w:r>
      <w:r w:rsidRPr="08F882C9" w:rsidR="007C6043">
        <w:rPr>
          <w:rFonts w:ascii="Times New Roman" w:hAnsi="Times New Roman" w:eastAsia="Times New Roman" w:cs="Times New Roman"/>
          <w:sz w:val="24"/>
          <w:szCs w:val="24"/>
          <w:lang w:val="en-US"/>
        </w:rPr>
        <w:t xml:space="preserve"> Integrated Care Systems (ICS) whose aim is to enhance cooperation between NHS </w:t>
      </w:r>
      <w:r w:rsidRPr="08F882C9" w:rsidR="007C6043">
        <w:rPr>
          <w:rFonts w:ascii="Times New Roman" w:hAnsi="Times New Roman" w:eastAsia="Times New Roman" w:cs="Times New Roman"/>
          <w:sz w:val="24"/>
          <w:szCs w:val="24"/>
          <w:lang w:val="en-US"/>
        </w:rPr>
        <w:t>organisations</w:t>
      </w:r>
      <w:r w:rsidRPr="08F882C9" w:rsidR="007C6043">
        <w:rPr>
          <w:rFonts w:ascii="Times New Roman" w:hAnsi="Times New Roman" w:eastAsia="Times New Roman" w:cs="Times New Roman"/>
          <w:sz w:val="24"/>
          <w:szCs w:val="24"/>
          <w:lang w:val="en-US"/>
        </w:rPr>
        <w:t xml:space="preserve"> and local authorities as well as community services to enhance coordinated care. Furthermore, the Human rights </w:t>
      </w:r>
      <w:r w:rsidRPr="08F882C9" w:rsidR="007C6043">
        <w:rPr>
          <w:rFonts w:ascii="Times New Roman" w:hAnsi="Times New Roman" w:eastAsia="Times New Roman" w:cs="Times New Roman"/>
          <w:sz w:val="24"/>
          <w:szCs w:val="24"/>
          <w:lang w:val="en-US"/>
        </w:rPr>
        <w:t>act</w:t>
      </w:r>
      <w:r w:rsidRPr="08F882C9" w:rsidR="007C6043">
        <w:rPr>
          <w:rFonts w:ascii="Times New Roman" w:hAnsi="Times New Roman" w:eastAsia="Times New Roman" w:cs="Times New Roman"/>
          <w:sz w:val="24"/>
          <w:szCs w:val="24"/>
          <w:lang w:val="en-US"/>
        </w:rPr>
        <w:t xml:space="preserve"> 1998 guarantees the dignity, </w:t>
      </w:r>
      <w:r w:rsidRPr="08F882C9" w:rsidR="007C6043">
        <w:rPr>
          <w:rFonts w:ascii="Times New Roman" w:hAnsi="Times New Roman" w:eastAsia="Times New Roman" w:cs="Times New Roman"/>
          <w:sz w:val="24"/>
          <w:szCs w:val="24"/>
          <w:lang w:val="en-US"/>
        </w:rPr>
        <w:t>privacy</w:t>
      </w:r>
      <w:r w:rsidRPr="08F882C9" w:rsidR="007C6043">
        <w:rPr>
          <w:rFonts w:ascii="Times New Roman" w:hAnsi="Times New Roman" w:eastAsia="Times New Roman" w:cs="Times New Roman"/>
          <w:sz w:val="24"/>
          <w:szCs w:val="24"/>
          <w:lang w:val="en-US"/>
        </w:rPr>
        <w:t xml:space="preserve"> and rights of every individual under care and makes the services provided to people consider the aspect of personal autonomy and equality (Brauch, 2022). The Equality Act 2010 is also influential since it avoid</w:t>
      </w:r>
      <w:r w:rsidRPr="08F882C9" w:rsidR="007C6043">
        <w:rPr>
          <w:rFonts w:ascii="Times New Roman" w:hAnsi="Times New Roman" w:eastAsia="Times New Roman" w:cs="Times New Roman"/>
          <w:sz w:val="24"/>
          <w:szCs w:val="24"/>
          <w:lang w:val="en-US"/>
        </w:rPr>
        <w:t xml:space="preserve">s discrimination and guarantees equal access to healthcare services to everyone irrespective of his or her background. </w:t>
      </w:r>
    </w:p>
    <w:p w:rsidR="006E764C" w:rsidRDefault="007C6043" w14:paraId="00000038" w14:textId="77777777">
      <w:pPr>
        <w:pStyle w:val="Heading1"/>
        <w:spacing w:after="80" w:line="360" w:lineRule="auto"/>
        <w:jc w:val="both"/>
      </w:pPr>
      <w:bookmarkStart w:name="_heading=h.al1v8irqdy7r" w:colFirst="0" w:colLast="0" w:id="12"/>
      <w:bookmarkEnd w:id="12"/>
      <w:r>
        <w:t>7. Recommendations</w:t>
      </w:r>
    </w:p>
    <w:p w:rsidR="006E764C" w:rsidP="08F882C9" w:rsidRDefault="007C6043" w14:paraId="00000039" w14:textId="77777777">
      <w:pPr>
        <w:spacing w:before="240" w:after="240"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In order to</w:t>
      </w:r>
      <w:r w:rsidRPr="08F882C9" w:rsidR="007C6043">
        <w:rPr>
          <w:rFonts w:ascii="Times New Roman" w:hAnsi="Times New Roman" w:eastAsia="Times New Roman" w:cs="Times New Roman"/>
          <w:sz w:val="24"/>
          <w:szCs w:val="24"/>
          <w:lang w:val="en-US"/>
        </w:rPr>
        <w:t xml:space="preserve"> enhance the effectiveness of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and collaborative </w:t>
      </w:r>
      <w:r w:rsidRPr="08F882C9" w:rsidR="007C6043">
        <w:rPr>
          <w:rFonts w:ascii="Times New Roman" w:hAnsi="Times New Roman" w:eastAsia="Times New Roman" w:cs="Times New Roman"/>
          <w:sz w:val="24"/>
          <w:szCs w:val="24"/>
          <w:lang w:val="en-US"/>
        </w:rPr>
        <w:t>working</w:t>
      </w:r>
      <w:r w:rsidRPr="08F882C9" w:rsidR="007C6043">
        <w:rPr>
          <w:rFonts w:ascii="Times New Roman" w:hAnsi="Times New Roman" w:eastAsia="Times New Roman" w:cs="Times New Roman"/>
          <w:sz w:val="24"/>
          <w:szCs w:val="24"/>
          <w:lang w:val="en-US"/>
        </w:rPr>
        <w:t xml:space="preserve">, it is possible to recommend </w:t>
      </w:r>
      <w:r w:rsidRPr="08F882C9" w:rsidR="007C6043">
        <w:rPr>
          <w:rFonts w:ascii="Times New Roman" w:hAnsi="Times New Roman" w:eastAsia="Times New Roman" w:cs="Times New Roman"/>
          <w:sz w:val="24"/>
          <w:szCs w:val="24"/>
          <w:lang w:val="en-US"/>
        </w:rPr>
        <w:t>a number of</w:t>
      </w:r>
      <w:r w:rsidRPr="08F882C9" w:rsidR="007C6043">
        <w:rPr>
          <w:rFonts w:ascii="Times New Roman" w:hAnsi="Times New Roman" w:eastAsia="Times New Roman" w:cs="Times New Roman"/>
          <w:sz w:val="24"/>
          <w:szCs w:val="24"/>
          <w:lang w:val="en-US"/>
        </w:rPr>
        <w:t xml:space="preserve"> suggestions. First, </w:t>
      </w:r>
      <w:r w:rsidRPr="08F882C9" w:rsidR="007C6043">
        <w:rPr>
          <w:rFonts w:ascii="Times New Roman" w:hAnsi="Times New Roman" w:eastAsia="Times New Roman" w:cs="Times New Roman"/>
          <w:sz w:val="24"/>
          <w:szCs w:val="24"/>
          <w:lang w:val="en-US"/>
        </w:rPr>
        <w:t>the medical</w:t>
      </w:r>
      <w:r w:rsidRPr="08F882C9" w:rsidR="007C6043">
        <w:rPr>
          <w:rFonts w:ascii="Times New Roman" w:hAnsi="Times New Roman" w:eastAsia="Times New Roman" w:cs="Times New Roman"/>
          <w:sz w:val="24"/>
          <w:szCs w:val="24"/>
          <w:lang w:val="en-US"/>
        </w:rPr>
        <w:t xml:space="preserve"> </w:t>
      </w:r>
      <w:r w:rsidRPr="08F882C9" w:rsidR="007C6043">
        <w:rPr>
          <w:rFonts w:ascii="Times New Roman" w:hAnsi="Times New Roman" w:eastAsia="Times New Roman" w:cs="Times New Roman"/>
          <w:sz w:val="24"/>
          <w:szCs w:val="24"/>
          <w:lang w:val="en-US"/>
        </w:rPr>
        <w:t>organisations</w:t>
      </w:r>
      <w:r w:rsidRPr="08F882C9" w:rsidR="007C6043">
        <w:rPr>
          <w:rFonts w:ascii="Times New Roman" w:hAnsi="Times New Roman" w:eastAsia="Times New Roman" w:cs="Times New Roman"/>
          <w:sz w:val="24"/>
          <w:szCs w:val="24"/>
          <w:lang w:val="en-US"/>
        </w:rPr>
        <w:t xml:space="preserve"> can invest in personnel training and professional growth to enhance </w:t>
      </w:r>
      <w:r w:rsidRPr="08F882C9" w:rsidR="007C6043">
        <w:rPr>
          <w:rFonts w:ascii="Times New Roman" w:hAnsi="Times New Roman" w:eastAsia="Times New Roman" w:cs="Times New Roman"/>
          <w:sz w:val="24"/>
          <w:szCs w:val="24"/>
          <w:lang w:val="en-US"/>
        </w:rPr>
        <w:t>the communication</w:t>
      </w:r>
      <w:r w:rsidRPr="08F882C9" w:rsidR="007C6043">
        <w:rPr>
          <w:rFonts w:ascii="Times New Roman" w:hAnsi="Times New Roman" w:eastAsia="Times New Roman" w:cs="Times New Roman"/>
          <w:sz w:val="24"/>
          <w:szCs w:val="24"/>
          <w:lang w:val="en-US"/>
        </w:rPr>
        <w:t xml:space="preserve"> skills, make ethical decisions, and practice collaboratively. Training may assist the professional to know more about patient needs and enhance teamwork between various services (Sung and </w:t>
      </w:r>
      <w:r w:rsidRPr="08F882C9" w:rsidR="007C6043">
        <w:rPr>
          <w:rFonts w:ascii="Times New Roman" w:hAnsi="Times New Roman" w:eastAsia="Times New Roman" w:cs="Times New Roman"/>
          <w:sz w:val="24"/>
          <w:szCs w:val="24"/>
          <w:lang w:val="en-US"/>
        </w:rPr>
        <w:t>Hsu,  2025</w:t>
      </w:r>
      <w:r w:rsidRPr="08F882C9" w:rsidR="007C6043">
        <w:rPr>
          <w:rFonts w:ascii="Times New Roman" w:hAnsi="Times New Roman" w:eastAsia="Times New Roman" w:cs="Times New Roman"/>
          <w:sz w:val="24"/>
          <w:szCs w:val="24"/>
          <w:lang w:val="en-US"/>
        </w:rPr>
        <w:t>). Secondly, the digital technologies application, inc</w:t>
      </w:r>
      <w:r w:rsidRPr="08F882C9" w:rsidR="007C6043">
        <w:rPr>
          <w:rFonts w:ascii="Times New Roman" w:hAnsi="Times New Roman" w:eastAsia="Times New Roman" w:cs="Times New Roman"/>
          <w:sz w:val="24"/>
          <w:szCs w:val="24"/>
          <w:lang w:val="en-US"/>
        </w:rPr>
        <w:t xml:space="preserve">luding shared electronic health records, should be increased to enhance information exchange among healthcare providers. This will be able to improve coordination and minimize errors or services duplication. Thirdly, </w:t>
      </w:r>
      <w:r w:rsidRPr="08F882C9" w:rsidR="007C6043">
        <w:rPr>
          <w:rFonts w:ascii="Times New Roman" w:hAnsi="Times New Roman" w:eastAsia="Times New Roman" w:cs="Times New Roman"/>
          <w:sz w:val="24"/>
          <w:szCs w:val="24"/>
          <w:lang w:val="en-US"/>
        </w:rPr>
        <w:t>organisations</w:t>
      </w:r>
      <w:r w:rsidRPr="08F882C9" w:rsidR="007C6043">
        <w:rPr>
          <w:rFonts w:ascii="Times New Roman" w:hAnsi="Times New Roman" w:eastAsia="Times New Roman" w:cs="Times New Roman"/>
          <w:sz w:val="24"/>
          <w:szCs w:val="24"/>
          <w:lang w:val="en-US"/>
        </w:rPr>
        <w:t xml:space="preserve"> need to promote greater interdisciplinary collaboration between professionals in other fields, as these professionals can work together in planning and delivering care (Udensi </w:t>
      </w:r>
      <w:r w:rsidRPr="08F882C9" w:rsidR="007C6043">
        <w:rPr>
          <w:rFonts w:ascii="Times New Roman" w:hAnsi="Times New Roman" w:eastAsia="Times New Roman" w:cs="Times New Roman"/>
          <w:i w:val="1"/>
          <w:iCs w:val="1"/>
          <w:sz w:val="24"/>
          <w:szCs w:val="24"/>
          <w:lang w:val="en-US"/>
        </w:rPr>
        <w:t>et al.,</w:t>
      </w:r>
      <w:r w:rsidRPr="08F882C9" w:rsidR="007C6043">
        <w:rPr>
          <w:rFonts w:ascii="Times New Roman" w:hAnsi="Times New Roman" w:eastAsia="Times New Roman" w:cs="Times New Roman"/>
          <w:sz w:val="24"/>
          <w:szCs w:val="24"/>
          <w:lang w:val="en-US"/>
        </w:rPr>
        <w:t xml:space="preserve"> 2025). Lastly, policymakers are advised to sustain the initiatives of integrated care and invest </w:t>
      </w:r>
      <w:r w:rsidRPr="08F882C9" w:rsidR="007C6043">
        <w:rPr>
          <w:rFonts w:ascii="Times New Roman" w:hAnsi="Times New Roman" w:eastAsia="Times New Roman" w:cs="Times New Roman"/>
          <w:sz w:val="24"/>
          <w:szCs w:val="24"/>
          <w:lang w:val="en-US"/>
        </w:rPr>
        <w:t xml:space="preserve">enough resources </w:t>
      </w:r>
      <w:r w:rsidRPr="08F882C9" w:rsidR="007C6043">
        <w:rPr>
          <w:rFonts w:ascii="Times New Roman" w:hAnsi="Times New Roman" w:eastAsia="Times New Roman" w:cs="Times New Roman"/>
          <w:sz w:val="24"/>
          <w:szCs w:val="24"/>
          <w:lang w:val="en-US"/>
        </w:rPr>
        <w:t>to</w:t>
      </w:r>
      <w:r w:rsidRPr="08F882C9" w:rsidR="007C6043">
        <w:rPr>
          <w:rFonts w:ascii="Times New Roman" w:hAnsi="Times New Roman" w:eastAsia="Times New Roman" w:cs="Times New Roman"/>
          <w:sz w:val="24"/>
          <w:szCs w:val="24"/>
          <w:lang w:val="en-US"/>
        </w:rPr>
        <w:t xml:space="preserve"> health and social care.</w:t>
      </w:r>
    </w:p>
    <w:p w:rsidR="006E764C" w:rsidRDefault="007C6043" w14:paraId="0000003A" w14:textId="77777777">
      <w:pPr>
        <w:pStyle w:val="Heading1"/>
        <w:spacing w:before="240" w:after="240" w:line="360" w:lineRule="auto"/>
        <w:jc w:val="both"/>
      </w:pPr>
      <w:bookmarkStart w:name="_heading=h.wpeyp3dfsnn8" w:colFirst="0" w:colLast="0" w:id="13"/>
      <w:bookmarkEnd w:id="13"/>
      <w:r>
        <w:t xml:space="preserve">8. Conclusion </w:t>
      </w:r>
    </w:p>
    <w:p w:rsidR="006E764C" w:rsidP="08F882C9" w:rsidRDefault="007C6043" w14:paraId="0000003B" w14:textId="77777777">
      <w:pPr>
        <w:spacing w:before="240" w:after="240" w:line="360" w:lineRule="auto"/>
        <w:jc w:val="both"/>
        <w:rPr>
          <w:rFonts w:ascii="Times New Roman" w:hAnsi="Times New Roman" w:eastAsia="Times New Roman" w:cs="Times New Roman"/>
          <w:sz w:val="24"/>
          <w:szCs w:val="24"/>
          <w:lang w:val="en-US"/>
        </w:rPr>
      </w:pPr>
      <w:r w:rsidRPr="08F882C9" w:rsidR="007C6043">
        <w:rPr>
          <w:rFonts w:ascii="Times New Roman" w:hAnsi="Times New Roman" w:eastAsia="Times New Roman" w:cs="Times New Roman"/>
          <w:sz w:val="24"/>
          <w:szCs w:val="24"/>
          <w:lang w:val="en-US"/>
        </w:rPr>
        <w:t>To sum up, partnership working and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are vital aspects of having effective practice of health and social care. The concept of person-</w:t>
      </w:r>
      <w:r w:rsidRPr="08F882C9" w:rsidR="007C6043">
        <w:rPr>
          <w:rFonts w:ascii="Times New Roman" w:hAnsi="Times New Roman" w:eastAsia="Times New Roman" w:cs="Times New Roman"/>
          <w:sz w:val="24"/>
          <w:szCs w:val="24"/>
          <w:lang w:val="en-US"/>
        </w:rPr>
        <w:t>centred</w:t>
      </w:r>
      <w:r w:rsidRPr="08F882C9" w:rsidR="007C6043">
        <w:rPr>
          <w:rFonts w:ascii="Times New Roman" w:hAnsi="Times New Roman" w:eastAsia="Times New Roman" w:cs="Times New Roman"/>
          <w:sz w:val="24"/>
          <w:szCs w:val="24"/>
          <w:lang w:val="en-US"/>
        </w:rPr>
        <w:t xml:space="preserve"> care </w:t>
      </w:r>
      <w:r w:rsidRPr="08F882C9" w:rsidR="007C6043">
        <w:rPr>
          <w:rFonts w:ascii="Times New Roman" w:hAnsi="Times New Roman" w:eastAsia="Times New Roman" w:cs="Times New Roman"/>
          <w:sz w:val="24"/>
          <w:szCs w:val="24"/>
          <w:lang w:val="en-US"/>
        </w:rPr>
        <w:t>warrants</w:t>
      </w:r>
      <w:r w:rsidRPr="08F882C9" w:rsidR="007C6043">
        <w:rPr>
          <w:rFonts w:ascii="Times New Roman" w:hAnsi="Times New Roman" w:eastAsia="Times New Roman" w:cs="Times New Roman"/>
          <w:sz w:val="24"/>
          <w:szCs w:val="24"/>
          <w:lang w:val="en-US"/>
        </w:rPr>
        <w:t xml:space="preserve"> the respect of the needs, preferences, and values of individuals with the view of ensuring that patients actively contribute </w:t>
      </w:r>
      <w:r w:rsidRPr="08F882C9" w:rsidR="007C6043">
        <w:rPr>
          <w:rFonts w:ascii="Times New Roman" w:hAnsi="Times New Roman" w:eastAsia="Times New Roman" w:cs="Times New Roman"/>
          <w:sz w:val="24"/>
          <w:szCs w:val="24"/>
          <w:lang w:val="en-US"/>
        </w:rPr>
        <w:t>in</w:t>
      </w:r>
      <w:r w:rsidRPr="08F882C9" w:rsidR="007C6043">
        <w:rPr>
          <w:rFonts w:ascii="Times New Roman" w:hAnsi="Times New Roman" w:eastAsia="Times New Roman" w:cs="Times New Roman"/>
          <w:sz w:val="24"/>
          <w:szCs w:val="24"/>
          <w:lang w:val="en-US"/>
        </w:rPr>
        <w:t xml:space="preserve"> making decisions on the way to treat and provide care. Such a practice enhances patient satisfaction, trust, and health outcomes. The partnership working is also </w:t>
      </w:r>
      <w:r w:rsidRPr="08F882C9" w:rsidR="007C6043">
        <w:rPr>
          <w:rFonts w:ascii="Times New Roman" w:hAnsi="Times New Roman" w:eastAsia="Times New Roman" w:cs="Times New Roman"/>
          <w:sz w:val="24"/>
          <w:szCs w:val="24"/>
          <w:lang w:val="en-US"/>
        </w:rPr>
        <w:t>a very important</w:t>
      </w:r>
      <w:r w:rsidRPr="08F882C9" w:rsidR="007C6043">
        <w:rPr>
          <w:rFonts w:ascii="Times New Roman" w:hAnsi="Times New Roman" w:eastAsia="Times New Roman" w:cs="Times New Roman"/>
          <w:sz w:val="24"/>
          <w:szCs w:val="24"/>
          <w:lang w:val="en-US"/>
        </w:rPr>
        <w:t xml:space="preserve"> matter as it helps to collaborat</w:t>
      </w:r>
      <w:r w:rsidRPr="08F882C9" w:rsidR="007C6043">
        <w:rPr>
          <w:rFonts w:ascii="Times New Roman" w:hAnsi="Times New Roman" w:eastAsia="Times New Roman" w:cs="Times New Roman"/>
          <w:sz w:val="24"/>
          <w:szCs w:val="24"/>
          <w:lang w:val="en-US"/>
        </w:rPr>
        <w:t xml:space="preserve">e the healthcare professionals, </w:t>
      </w:r>
      <w:r w:rsidRPr="08F882C9" w:rsidR="007C6043">
        <w:rPr>
          <w:rFonts w:ascii="Times New Roman" w:hAnsi="Times New Roman" w:eastAsia="Times New Roman" w:cs="Times New Roman"/>
          <w:sz w:val="24"/>
          <w:szCs w:val="24"/>
          <w:lang w:val="en-US"/>
        </w:rPr>
        <w:t>organisations</w:t>
      </w:r>
      <w:r w:rsidRPr="08F882C9" w:rsidR="007C6043">
        <w:rPr>
          <w:rFonts w:ascii="Times New Roman" w:hAnsi="Times New Roman" w:eastAsia="Times New Roman" w:cs="Times New Roman"/>
          <w:sz w:val="24"/>
          <w:szCs w:val="24"/>
          <w:lang w:val="en-US"/>
        </w:rPr>
        <w:t xml:space="preserve">, and support services to deliver integrated and coordinated care. The report has </w:t>
      </w:r>
      <w:r w:rsidRPr="08F882C9" w:rsidR="007C6043">
        <w:rPr>
          <w:rFonts w:ascii="Times New Roman" w:hAnsi="Times New Roman" w:eastAsia="Times New Roman" w:cs="Times New Roman"/>
          <w:sz w:val="24"/>
          <w:szCs w:val="24"/>
          <w:lang w:val="en-US"/>
        </w:rPr>
        <w:t>indicated</w:t>
      </w:r>
      <w:r w:rsidRPr="08F882C9" w:rsidR="007C6043">
        <w:rPr>
          <w:rFonts w:ascii="Times New Roman" w:hAnsi="Times New Roman" w:eastAsia="Times New Roman" w:cs="Times New Roman"/>
          <w:sz w:val="24"/>
          <w:szCs w:val="24"/>
          <w:lang w:val="en-US"/>
        </w:rPr>
        <w:t xml:space="preserve"> that there exist ethical principles, theories, and major legislation that underpin such practices in the healthcare system like the NHS hospitals. Despite the obstacles of resource shortage, language barriers, and a lack of staff members, enhancing cooperation and encouraging end-user-focused strategies can make </w:t>
      </w:r>
      <w:r w:rsidRPr="08F882C9" w:rsidR="007C6043">
        <w:rPr>
          <w:rFonts w:ascii="Times New Roman" w:hAnsi="Times New Roman" w:eastAsia="Times New Roman" w:cs="Times New Roman"/>
          <w:sz w:val="24"/>
          <w:szCs w:val="24"/>
          <w:lang w:val="en-US"/>
        </w:rPr>
        <w:t>a great change</w:t>
      </w:r>
      <w:r w:rsidRPr="08F882C9" w:rsidR="007C6043">
        <w:rPr>
          <w:rFonts w:ascii="Times New Roman" w:hAnsi="Times New Roman" w:eastAsia="Times New Roman" w:cs="Times New Roman"/>
          <w:sz w:val="24"/>
          <w:szCs w:val="24"/>
          <w:lang w:val="en-US"/>
        </w:rPr>
        <w:t xml:space="preserve"> in the quality of the </w:t>
      </w:r>
      <w:r w:rsidRPr="08F882C9" w:rsidR="007C6043">
        <w:rPr>
          <w:rFonts w:ascii="Times New Roman" w:hAnsi="Times New Roman" w:eastAsia="Times New Roman" w:cs="Times New Roman"/>
          <w:sz w:val="24"/>
          <w:szCs w:val="24"/>
          <w:lang w:val="en-US"/>
        </w:rPr>
        <w:t>provided services</w:t>
      </w:r>
      <w:r w:rsidRPr="08F882C9" w:rsidR="007C6043">
        <w:rPr>
          <w:rFonts w:ascii="Times New Roman" w:hAnsi="Times New Roman" w:eastAsia="Times New Roman" w:cs="Times New Roman"/>
          <w:sz w:val="24"/>
          <w:szCs w:val="24"/>
          <w:lang w:val="en-US"/>
        </w:rPr>
        <w:t xml:space="preserve">. </w:t>
      </w:r>
    </w:p>
    <w:p w:rsidR="006E764C" w:rsidRDefault="007C6043" w14:paraId="0000003C" w14:textId="77777777">
      <w:pPr>
        <w:spacing w:before="240" w:after="240" w:line="360" w:lineRule="auto"/>
        <w:jc w:val="both"/>
        <w:rPr>
          <w:rFonts w:ascii="Times New Roman" w:hAnsi="Times New Roman" w:eastAsia="Times New Roman" w:cs="Times New Roman"/>
          <w:sz w:val="24"/>
          <w:szCs w:val="24"/>
        </w:rPr>
      </w:pPr>
      <w:r>
        <w:br w:type="page"/>
      </w:r>
    </w:p>
    <w:p w:rsidR="006E764C" w:rsidRDefault="007C6043" w14:paraId="0000003D" w14:textId="77777777">
      <w:pPr>
        <w:pStyle w:val="Heading1"/>
        <w:spacing w:before="240" w:after="240" w:line="360" w:lineRule="auto"/>
        <w:jc w:val="both"/>
      </w:pPr>
      <w:bookmarkStart w:name="_heading=h.rp2ee8o5bfc8" w:colFirst="0" w:colLast="0" w:id="14"/>
      <w:bookmarkEnd w:id="14"/>
      <w:r>
        <w:t xml:space="preserve">References </w:t>
      </w:r>
    </w:p>
    <w:p w:rsidR="006E764C" w:rsidP="08F882C9" w:rsidRDefault="007C6043" w14:paraId="0000003E" w14:textId="6BB8C122">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Ahmed, A., van den </w:t>
      </w:r>
      <w:r w:rsidRPr="67D1F841" w:rsidR="0DF567FD">
        <w:rPr>
          <w:rFonts w:ascii="Times New Roman" w:hAnsi="Times New Roman" w:eastAsia="Times New Roman" w:cs="Times New Roman"/>
          <w:sz w:val="24"/>
          <w:szCs w:val="24"/>
          <w:lang w:val="en-US"/>
        </w:rPr>
        <w:t>Muijsenbergh</w:t>
      </w:r>
      <w:r w:rsidRPr="67D1F841" w:rsidR="0DF567FD">
        <w:rPr>
          <w:rFonts w:ascii="Times New Roman" w:hAnsi="Times New Roman" w:eastAsia="Times New Roman" w:cs="Times New Roman"/>
          <w:sz w:val="24"/>
          <w:szCs w:val="24"/>
          <w:lang w:val="en-US"/>
        </w:rPr>
        <w:t xml:space="preserve">, M.E. and </w:t>
      </w:r>
      <w:r w:rsidRPr="67D1F841" w:rsidR="0DF567FD">
        <w:rPr>
          <w:rFonts w:ascii="Times New Roman" w:hAnsi="Times New Roman" w:eastAsia="Times New Roman" w:cs="Times New Roman"/>
          <w:sz w:val="24"/>
          <w:szCs w:val="24"/>
          <w:lang w:val="en-US"/>
        </w:rPr>
        <w:t>Vrijhoef</w:t>
      </w:r>
      <w:r w:rsidRPr="67D1F841" w:rsidR="0DF567FD">
        <w:rPr>
          <w:rFonts w:ascii="Times New Roman" w:hAnsi="Times New Roman" w:eastAsia="Times New Roman" w:cs="Times New Roman"/>
          <w:sz w:val="24"/>
          <w:szCs w:val="24"/>
          <w:lang w:val="en-US"/>
        </w:rPr>
        <w:t>, H.J</w:t>
      </w:r>
      <w:r w:rsidRPr="67D1F841" w:rsidR="67323005">
        <w:rPr>
          <w:rFonts w:ascii="Times New Roman" w:hAnsi="Times New Roman" w:eastAsia="Times New Roman" w:cs="Times New Roman"/>
          <w:sz w:val="24"/>
          <w:szCs w:val="24"/>
          <w:lang w:val="en-US"/>
        </w:rPr>
        <w:t xml:space="preserve">. </w:t>
      </w:r>
      <w:r w:rsidRPr="67D1F841" w:rsidR="5347FFCF">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2022</w:t>
      </w:r>
      <w:r w:rsidRPr="67D1F841" w:rsidR="0B1B0A3A">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Person‐</w:t>
      </w:r>
      <w:r w:rsidRPr="67D1F841" w:rsidR="0DF567FD">
        <w:rPr>
          <w:rFonts w:ascii="Times New Roman" w:hAnsi="Times New Roman" w:eastAsia="Times New Roman" w:cs="Times New Roman"/>
          <w:sz w:val="24"/>
          <w:szCs w:val="24"/>
          <w:lang w:val="en-US"/>
        </w:rPr>
        <w:t>centred</w:t>
      </w:r>
      <w:r w:rsidRPr="67D1F841" w:rsidR="0DF567FD">
        <w:rPr>
          <w:rFonts w:ascii="Times New Roman" w:hAnsi="Times New Roman" w:eastAsia="Times New Roman" w:cs="Times New Roman"/>
          <w:sz w:val="24"/>
          <w:szCs w:val="24"/>
          <w:lang w:val="en-US"/>
        </w:rPr>
        <w:t xml:space="preserve"> care in primary care: what works for whom, how and in what </w:t>
      </w:r>
      <w:r w:rsidRPr="67D1F841" w:rsidR="0DF567FD">
        <w:rPr>
          <w:rFonts w:ascii="Times New Roman" w:hAnsi="Times New Roman" w:eastAsia="Times New Roman" w:cs="Times New Roman"/>
          <w:sz w:val="24"/>
          <w:szCs w:val="24"/>
          <w:lang w:val="en-US"/>
        </w:rPr>
        <w:t>circumstances?.</w:t>
      </w:r>
      <w:r w:rsidRPr="67D1F841" w:rsidR="0DF567FD">
        <w:rPr>
          <w:rFonts w:ascii="Times New Roman" w:hAnsi="Times New Roman" w:eastAsia="Times New Roman" w:cs="Times New Roman"/>
          <w:sz w:val="24"/>
          <w:szCs w:val="24"/>
          <w:lang w:val="en-US"/>
        </w:rPr>
        <w:t xml:space="preserve"> Health &amp; social care in the community, 30(6), </w:t>
      </w:r>
      <w:r w:rsidRPr="67D1F841" w:rsidR="0DF567FD">
        <w:rPr>
          <w:rFonts w:ascii="Times New Roman" w:hAnsi="Times New Roman" w:eastAsia="Times New Roman" w:cs="Times New Roman"/>
          <w:sz w:val="24"/>
          <w:szCs w:val="24"/>
          <w:lang w:val="en-US"/>
        </w:rPr>
        <w:t>pp.e</w:t>
      </w:r>
      <w:r w:rsidRPr="67D1F841" w:rsidR="0DF567FD">
        <w:rPr>
          <w:rFonts w:ascii="Times New Roman" w:hAnsi="Times New Roman" w:eastAsia="Times New Roman" w:cs="Times New Roman"/>
          <w:sz w:val="24"/>
          <w:szCs w:val="24"/>
          <w:lang w:val="en-US"/>
        </w:rPr>
        <w:t>3328-e3341.</w:t>
      </w:r>
      <w:hyperlink r:id="Rd83e05dfd8c54452">
        <w:r w:rsidRPr="67D1F841" w:rsidR="0DF567FD">
          <w:rPr>
            <w:rFonts w:ascii="Times New Roman" w:hAnsi="Times New Roman" w:eastAsia="Times New Roman" w:cs="Times New Roman"/>
            <w:color w:val="1155CC"/>
            <w:sz w:val="24"/>
            <w:szCs w:val="24"/>
            <w:u w:val="single"/>
            <w:lang w:val="en-US"/>
          </w:rPr>
          <w:t>https://onlinelibrary.wiley.com/doi/pdf/10.1111/hsc.13913</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3F" w14:textId="475D6479">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Bifarin</w:t>
      </w:r>
      <w:r w:rsidRPr="67D1F841" w:rsidR="0DF567FD">
        <w:rPr>
          <w:rFonts w:ascii="Times New Roman" w:hAnsi="Times New Roman" w:eastAsia="Times New Roman" w:cs="Times New Roman"/>
          <w:sz w:val="24"/>
          <w:szCs w:val="24"/>
          <w:lang w:val="en-US"/>
        </w:rPr>
        <w:t xml:space="preserve">, O. and Stonehouse, </w:t>
      </w:r>
      <w:r w:rsidRPr="67D1F841" w:rsidR="0DF567FD">
        <w:rPr>
          <w:rFonts w:ascii="Times New Roman" w:hAnsi="Times New Roman" w:eastAsia="Times New Roman" w:cs="Times New Roman"/>
          <w:sz w:val="24"/>
          <w:szCs w:val="24"/>
          <w:lang w:val="en-US"/>
        </w:rPr>
        <w:t>D.</w:t>
      </w:r>
      <w:r w:rsidRPr="67D1F841" w:rsidR="533D2A2B">
        <w:rPr>
          <w:rFonts w:ascii="Times New Roman" w:hAnsi="Times New Roman" w:eastAsia="Times New Roman" w:cs="Times New Roman"/>
          <w:sz w:val="24"/>
          <w:szCs w:val="24"/>
          <w:lang w:val="en-US"/>
        </w:rPr>
        <w:t xml:space="preserve"> </w:t>
      </w:r>
      <w:r w:rsidRPr="67D1F841" w:rsidR="53E81046">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2022</w:t>
      </w:r>
      <w:r w:rsidRPr="67D1F841" w:rsidR="0363B46D">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Beneficence</w:t>
      </w:r>
      <w:r w:rsidRPr="67D1F841" w:rsidR="0DF567FD">
        <w:rPr>
          <w:rFonts w:ascii="Times New Roman" w:hAnsi="Times New Roman" w:eastAsia="Times New Roman" w:cs="Times New Roman"/>
          <w:sz w:val="24"/>
          <w:szCs w:val="24"/>
          <w:lang w:val="en-US"/>
        </w:rPr>
        <w:t xml:space="preserve"> and non-maleficence: collaborative practice and harm mitigation. British Journal of Healthcare Assistants, 16(2), pp.70-74. </w:t>
      </w:r>
      <w:hyperlink r:id="R85495ec1683444b3">
        <w:r w:rsidRPr="67D1F841" w:rsidR="0DF567FD">
          <w:rPr>
            <w:rFonts w:ascii="Times New Roman" w:hAnsi="Times New Roman" w:eastAsia="Times New Roman" w:cs="Times New Roman"/>
            <w:color w:val="1155CC"/>
            <w:sz w:val="24"/>
            <w:szCs w:val="24"/>
            <w:u w:val="single"/>
            <w:lang w:val="en-US"/>
          </w:rPr>
          <w:t>https://researchonline.ljmu.ac.uk/id/eprint/17132/8/Beneficence%20and%20Non-maleficence%20Collaborative%20Practice%20and%20Harm%20Mitigation%20.pdf</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0" w14:textId="217C1C65">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Braquehais</w:t>
      </w:r>
      <w:r w:rsidRPr="67D1F841" w:rsidR="0DF567FD">
        <w:rPr>
          <w:rFonts w:ascii="Times New Roman" w:hAnsi="Times New Roman" w:eastAsia="Times New Roman" w:cs="Times New Roman"/>
          <w:sz w:val="24"/>
          <w:szCs w:val="24"/>
          <w:lang w:val="en-US"/>
        </w:rPr>
        <w:t>, M.D. and Vargas-Cáceres, S.</w:t>
      </w:r>
      <w:r w:rsidRPr="67D1F841" w:rsidR="5D41C603">
        <w:rPr>
          <w:rFonts w:ascii="Times New Roman" w:hAnsi="Times New Roman" w:eastAsia="Times New Roman" w:cs="Times New Roman"/>
          <w:sz w:val="24"/>
          <w:szCs w:val="24"/>
          <w:lang w:val="en-US"/>
        </w:rPr>
        <w:t xml:space="preserve"> </w:t>
      </w:r>
      <w:r w:rsidRPr="67D1F841" w:rsidR="7C5E1E01">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2023</w:t>
      </w:r>
      <w:r w:rsidRPr="67D1F841" w:rsidR="4CC59E78">
        <w:rPr>
          <w:rFonts w:ascii="Times New Roman" w:hAnsi="Times New Roman" w:eastAsia="Times New Roman" w:cs="Times New Roman"/>
          <w:sz w:val="24"/>
          <w:szCs w:val="24"/>
          <w:lang w:val="en-US"/>
        </w:rPr>
        <w:t>)</w:t>
      </w:r>
      <w:r w:rsidRPr="67D1F841" w:rsidR="787423AB">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 xml:space="preserve">Psychiatric issues among health professionals. Medical Clinics, 107(1), pp.131-142. </w:t>
      </w:r>
      <w:hyperlink r:id="R7ac58e3291244416">
        <w:r w:rsidRPr="67D1F841" w:rsidR="0DF567FD">
          <w:rPr>
            <w:rFonts w:ascii="Times New Roman" w:hAnsi="Times New Roman" w:eastAsia="Times New Roman" w:cs="Times New Roman"/>
            <w:color w:val="1155CC"/>
            <w:sz w:val="24"/>
            <w:szCs w:val="24"/>
            <w:u w:val="single"/>
            <w:lang w:val="en-US"/>
          </w:rPr>
          <w:t>https://www.medical.theclinics.com/article/S0025-7125(22)00054-2/pdf</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1" w14:textId="554897B3">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Brauch, </w:t>
      </w:r>
      <w:r w:rsidRPr="67D1F841" w:rsidR="0DF567FD">
        <w:rPr>
          <w:rFonts w:ascii="Times New Roman" w:hAnsi="Times New Roman" w:eastAsia="Times New Roman" w:cs="Times New Roman"/>
          <w:sz w:val="24"/>
          <w:szCs w:val="24"/>
          <w:lang w:val="en-US"/>
        </w:rPr>
        <w:t>J.A.</w:t>
      </w:r>
      <w:r w:rsidRPr="67D1F841" w:rsidR="34608D2D">
        <w:rPr>
          <w:rFonts w:ascii="Times New Roman" w:hAnsi="Times New Roman" w:eastAsia="Times New Roman" w:cs="Times New Roman"/>
          <w:sz w:val="24"/>
          <w:szCs w:val="24"/>
          <w:lang w:val="en-US"/>
        </w:rPr>
        <w:t xml:space="preserve"> </w:t>
      </w:r>
      <w:r w:rsidRPr="67D1F841" w:rsidR="104A15B2">
        <w:rPr>
          <w:rFonts w:ascii="Times New Roman" w:hAnsi="Times New Roman" w:eastAsia="Times New Roman" w:cs="Times New Roman"/>
          <w:sz w:val="24"/>
          <w:szCs w:val="24"/>
          <w:lang w:val="en-US"/>
        </w:rPr>
        <w:t>(</w:t>
      </w:r>
      <w:r w:rsidRPr="67D1F841" w:rsidR="570FB9ED">
        <w:rPr>
          <w:rFonts w:ascii="Times New Roman" w:hAnsi="Times New Roman" w:eastAsia="Times New Roman" w:cs="Times New Roman"/>
          <w:sz w:val="24"/>
          <w:szCs w:val="24"/>
          <w:lang w:val="en-US"/>
        </w:rPr>
        <w:t>2</w:t>
      </w:r>
      <w:r w:rsidRPr="67D1F841" w:rsidR="0DF567FD">
        <w:rPr>
          <w:rFonts w:ascii="Times New Roman" w:hAnsi="Times New Roman" w:eastAsia="Times New Roman" w:cs="Times New Roman"/>
          <w:sz w:val="24"/>
          <w:szCs w:val="24"/>
          <w:lang w:val="en-US"/>
        </w:rPr>
        <w:t>022</w:t>
      </w:r>
      <w:r w:rsidRPr="67D1F841" w:rsidR="56B5A09D">
        <w:rPr>
          <w:rFonts w:ascii="Times New Roman" w:hAnsi="Times New Roman" w:eastAsia="Times New Roman" w:cs="Times New Roman"/>
          <w:sz w:val="24"/>
          <w:szCs w:val="24"/>
          <w:lang w:val="en-US"/>
        </w:rPr>
        <w:t>)</w:t>
      </w:r>
      <w:r w:rsidRPr="67D1F841" w:rsidR="2FC92CDE">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 xml:space="preserve">Preserving True Human Dignity in Human Rights Law. Cap. UL </w:t>
      </w:r>
      <w:r w:rsidRPr="67D1F841" w:rsidR="0DF567FD">
        <w:rPr>
          <w:rFonts w:ascii="Times New Roman" w:hAnsi="Times New Roman" w:eastAsia="Times New Roman" w:cs="Times New Roman"/>
          <w:sz w:val="24"/>
          <w:szCs w:val="24"/>
          <w:lang w:val="en-US"/>
        </w:rPr>
        <w:t>Rev.,</w:t>
      </w:r>
      <w:r w:rsidRPr="67D1F841" w:rsidR="0DF567FD">
        <w:rPr>
          <w:rFonts w:ascii="Times New Roman" w:hAnsi="Times New Roman" w:eastAsia="Times New Roman" w:cs="Times New Roman"/>
          <w:sz w:val="24"/>
          <w:szCs w:val="24"/>
          <w:lang w:val="en-US"/>
        </w:rPr>
        <w:t xml:space="preserve"> 50, p.115. </w:t>
      </w:r>
      <w:hyperlink r:id="R3374529f76894576">
        <w:r w:rsidRPr="67D1F841" w:rsidR="0DF567FD">
          <w:rPr>
            <w:rFonts w:ascii="Times New Roman" w:hAnsi="Times New Roman" w:eastAsia="Times New Roman" w:cs="Times New Roman"/>
            <w:color w:val="1155CC"/>
            <w:sz w:val="24"/>
            <w:szCs w:val="24"/>
            <w:u w:val="single"/>
            <w:lang w:val="en-US"/>
          </w:rPr>
          <w:t>https://papers.ssrn.com/sol3/Delivery.cfm?abstractid=4200573</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2" w14:textId="28E0B614">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Dadswell, A. and Bungay, H.</w:t>
      </w:r>
      <w:r w:rsidRPr="67D1F841" w:rsidR="61A6CDBB">
        <w:rPr>
          <w:rFonts w:ascii="Times New Roman" w:hAnsi="Times New Roman" w:eastAsia="Times New Roman" w:cs="Times New Roman"/>
          <w:sz w:val="24"/>
          <w:szCs w:val="24"/>
          <w:lang w:val="en-US"/>
        </w:rPr>
        <w:t xml:space="preserve"> </w:t>
      </w:r>
      <w:r w:rsidRPr="67D1F841" w:rsidR="6363F80D">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2025</w:t>
      </w:r>
      <w:r w:rsidRPr="67D1F841" w:rsidR="6F3A2C7E">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Social</w:t>
      </w:r>
      <w:r w:rsidRPr="67D1F841" w:rsidR="0DF567FD">
        <w:rPr>
          <w:rFonts w:ascii="Times New Roman" w:hAnsi="Times New Roman" w:eastAsia="Times New Roman" w:cs="Times New Roman"/>
          <w:sz w:val="24"/>
          <w:szCs w:val="24"/>
          <w:lang w:val="en-US"/>
        </w:rPr>
        <w:t xml:space="preserve"> prescribing of cultural opportunities to support health and wellbeing: the importance of language, community engagement, and inclusion in developing local approaches. BMC </w:t>
      </w:r>
      <w:r w:rsidRPr="67D1F841" w:rsidR="0DF567FD">
        <w:rPr>
          <w:rFonts w:ascii="Times New Roman" w:hAnsi="Times New Roman" w:eastAsia="Times New Roman" w:cs="Times New Roman"/>
          <w:sz w:val="24"/>
          <w:szCs w:val="24"/>
          <w:lang w:val="en-US"/>
        </w:rPr>
        <w:t>primary care</w:t>
      </w:r>
      <w:r w:rsidRPr="67D1F841" w:rsidR="0DF567FD">
        <w:rPr>
          <w:rFonts w:ascii="Times New Roman" w:hAnsi="Times New Roman" w:eastAsia="Times New Roman" w:cs="Times New Roman"/>
          <w:sz w:val="24"/>
          <w:szCs w:val="24"/>
          <w:lang w:val="en-US"/>
        </w:rPr>
        <w:t xml:space="preserve">, 26(1), p.149. </w:t>
      </w:r>
      <w:hyperlink r:id="R7d8d64e91c3c4df9">
        <w:r w:rsidRPr="67D1F841" w:rsidR="0DF567FD">
          <w:rPr>
            <w:rFonts w:ascii="Times New Roman" w:hAnsi="Times New Roman" w:eastAsia="Times New Roman" w:cs="Times New Roman"/>
            <w:color w:val="1155CC"/>
            <w:sz w:val="24"/>
            <w:szCs w:val="24"/>
            <w:u w:val="single"/>
            <w:lang w:val="en-US"/>
          </w:rPr>
          <w:t>https://link.springer.com/content/pdf/10.1186/s12875-025-02835-9.pdf</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3" w14:textId="042ED36C">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Holmér</w:t>
      </w:r>
      <w:r w:rsidRPr="67D1F841" w:rsidR="0DF567FD">
        <w:rPr>
          <w:rFonts w:ascii="Times New Roman" w:hAnsi="Times New Roman" w:eastAsia="Times New Roman" w:cs="Times New Roman"/>
          <w:sz w:val="24"/>
          <w:szCs w:val="24"/>
          <w:lang w:val="en-US"/>
        </w:rPr>
        <w:t xml:space="preserve">, S., </w:t>
      </w:r>
      <w:r w:rsidRPr="67D1F841" w:rsidR="0DF567FD">
        <w:rPr>
          <w:rFonts w:ascii="Times New Roman" w:hAnsi="Times New Roman" w:eastAsia="Times New Roman" w:cs="Times New Roman"/>
          <w:sz w:val="24"/>
          <w:szCs w:val="24"/>
          <w:lang w:val="en-US"/>
        </w:rPr>
        <w:t>Nedlund</w:t>
      </w:r>
      <w:r w:rsidRPr="67D1F841" w:rsidR="0DF567FD">
        <w:rPr>
          <w:rFonts w:ascii="Times New Roman" w:hAnsi="Times New Roman" w:eastAsia="Times New Roman" w:cs="Times New Roman"/>
          <w:sz w:val="24"/>
          <w:szCs w:val="24"/>
          <w:lang w:val="en-US"/>
        </w:rPr>
        <w:t xml:space="preserve">, A.C., Thomas, K. and </w:t>
      </w:r>
      <w:r w:rsidRPr="67D1F841" w:rsidR="0DF567FD">
        <w:rPr>
          <w:rFonts w:ascii="Times New Roman" w:hAnsi="Times New Roman" w:eastAsia="Times New Roman" w:cs="Times New Roman"/>
          <w:sz w:val="24"/>
          <w:szCs w:val="24"/>
          <w:lang w:val="en-US"/>
        </w:rPr>
        <w:t>Krevers</w:t>
      </w:r>
      <w:r w:rsidRPr="67D1F841" w:rsidR="0DF567FD">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B.</w:t>
      </w:r>
      <w:r w:rsidRPr="67D1F841" w:rsidR="4BF2AE16">
        <w:rPr>
          <w:rFonts w:ascii="Times New Roman" w:hAnsi="Times New Roman" w:eastAsia="Times New Roman" w:cs="Times New Roman"/>
          <w:sz w:val="24"/>
          <w:szCs w:val="24"/>
          <w:lang w:val="en-US"/>
        </w:rPr>
        <w:t xml:space="preserve"> </w:t>
      </w:r>
      <w:r w:rsidRPr="67D1F841" w:rsidR="47A9791B">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2023</w:t>
      </w:r>
      <w:r w:rsidRPr="67D1F841" w:rsidR="6E00CE4A">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How health care professionals handle limited resources in primary care–an interview study. BMC Health Services Research, 23(1), p.6. </w:t>
      </w:r>
      <w:hyperlink r:id="Rff4b14caf9b44a31">
        <w:r w:rsidRPr="67D1F841" w:rsidR="0DF567FD">
          <w:rPr>
            <w:rFonts w:ascii="Times New Roman" w:hAnsi="Times New Roman" w:eastAsia="Times New Roman" w:cs="Times New Roman"/>
            <w:color w:val="1155CC"/>
            <w:sz w:val="24"/>
            <w:szCs w:val="24"/>
            <w:u w:val="single"/>
            <w:lang w:val="en-US"/>
          </w:rPr>
          <w:t>https://link.springer.com/content/pdf/10.1186/s12913-022-08996-y.pdf</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4" w14:textId="0FAB2881">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Huxley, C.J., Eli, K., Hawkes, C.A., Griffiths, F., Underwood, M., Perkins, G.D., Blanchard, H., Harlock, J., Walsh, J. and </w:t>
      </w:r>
      <w:r w:rsidRPr="67D1F841" w:rsidR="0DF567FD">
        <w:rPr>
          <w:rFonts w:ascii="Times New Roman" w:hAnsi="Times New Roman" w:eastAsia="Times New Roman" w:cs="Times New Roman"/>
          <w:sz w:val="24"/>
          <w:szCs w:val="24"/>
          <w:lang w:val="en-US"/>
        </w:rPr>
        <w:t>Slowther</w:t>
      </w:r>
      <w:r w:rsidRPr="67D1F841" w:rsidR="0DF567FD">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A.M.</w:t>
      </w:r>
      <w:r w:rsidRPr="67D1F841" w:rsidR="0E03AFCB">
        <w:rPr>
          <w:rFonts w:ascii="Times New Roman" w:hAnsi="Times New Roman" w:eastAsia="Times New Roman" w:cs="Times New Roman"/>
          <w:sz w:val="24"/>
          <w:szCs w:val="24"/>
          <w:lang w:val="en-US"/>
        </w:rPr>
        <w:t xml:space="preserve"> </w:t>
      </w:r>
      <w:r w:rsidRPr="67D1F841" w:rsidR="1C4CC6B0">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2024</w:t>
      </w:r>
      <w:r w:rsidRPr="67D1F841" w:rsidR="0AFA7E6B">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Are completed </w:t>
      </w:r>
      <w:r w:rsidRPr="67D1F841" w:rsidR="0DF567FD">
        <w:rPr>
          <w:rFonts w:ascii="Times New Roman" w:hAnsi="Times New Roman" w:eastAsia="Times New Roman" w:cs="Times New Roman"/>
          <w:sz w:val="24"/>
          <w:szCs w:val="24"/>
          <w:lang w:val="en-US"/>
        </w:rPr>
        <w:t>ReSPECT</w:t>
      </w:r>
      <w:r w:rsidRPr="67D1F841" w:rsidR="0DF567FD">
        <w:rPr>
          <w:rFonts w:ascii="Times New Roman" w:hAnsi="Times New Roman" w:eastAsia="Times New Roman" w:cs="Times New Roman"/>
          <w:sz w:val="24"/>
          <w:szCs w:val="24"/>
          <w:lang w:val="en-US"/>
        </w:rPr>
        <w:t xml:space="preserve"> plans </w:t>
      </w:r>
      <w:r w:rsidRPr="67D1F841" w:rsidR="0DF567FD">
        <w:rPr>
          <w:rFonts w:ascii="Times New Roman" w:hAnsi="Times New Roman" w:eastAsia="Times New Roman" w:cs="Times New Roman"/>
          <w:sz w:val="24"/>
          <w:szCs w:val="24"/>
          <w:lang w:val="en-US"/>
        </w:rPr>
        <w:t>facilitating</w:t>
      </w:r>
      <w:r w:rsidRPr="67D1F841" w:rsidR="0DF567FD">
        <w:rPr>
          <w:rFonts w:ascii="Times New Roman" w:hAnsi="Times New Roman" w:eastAsia="Times New Roman" w:cs="Times New Roman"/>
          <w:sz w:val="24"/>
          <w:szCs w:val="24"/>
          <w:lang w:val="en-US"/>
        </w:rPr>
        <w:t xml:space="preserve"> person-</w:t>
      </w:r>
      <w:r w:rsidRPr="67D1F841" w:rsidR="0DF567FD">
        <w:rPr>
          <w:rFonts w:ascii="Times New Roman" w:hAnsi="Times New Roman" w:eastAsia="Times New Roman" w:cs="Times New Roman"/>
          <w:sz w:val="24"/>
          <w:szCs w:val="24"/>
          <w:lang w:val="en-US"/>
        </w:rPr>
        <w:t>centred</w:t>
      </w:r>
      <w:r w:rsidRPr="67D1F841" w:rsidR="0DF567FD">
        <w:rPr>
          <w:rFonts w:ascii="Times New Roman" w:hAnsi="Times New Roman" w:eastAsia="Times New Roman" w:cs="Times New Roman"/>
          <w:sz w:val="24"/>
          <w:szCs w:val="24"/>
          <w:lang w:val="en-US"/>
        </w:rPr>
        <w:t xml:space="preserve"> care? An evaluation of completed plans in UK general practice. Resuscitation Plus, 20, p.100780. </w:t>
      </w:r>
      <w:hyperlink r:id="R4d71df0b2dd64243">
        <w:r w:rsidRPr="67D1F841" w:rsidR="0DF567FD">
          <w:rPr>
            <w:rFonts w:ascii="Times New Roman" w:hAnsi="Times New Roman" w:eastAsia="Times New Roman" w:cs="Times New Roman"/>
            <w:color w:val="1155CC"/>
            <w:sz w:val="24"/>
            <w:szCs w:val="24"/>
            <w:u w:val="single"/>
            <w:lang w:val="en-US"/>
          </w:rPr>
          <w:t>https://www.sciencedirect.com/science/article/pii/S2666520424002315</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5" w14:textId="45E8F27B">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Julkunen, I., Joubert, L., Fouché, C., Webber, M., Short, M., Whitaker, L. and </w:t>
      </w:r>
      <w:r w:rsidRPr="67D1F841" w:rsidR="0DF567FD">
        <w:rPr>
          <w:rFonts w:ascii="Times New Roman" w:hAnsi="Times New Roman" w:eastAsia="Times New Roman" w:cs="Times New Roman"/>
          <w:sz w:val="24"/>
          <w:szCs w:val="24"/>
          <w:lang w:val="en-US"/>
        </w:rPr>
        <w:t>Metteri</w:t>
      </w:r>
      <w:r w:rsidRPr="67D1F841" w:rsidR="0DF567FD">
        <w:rPr>
          <w:rFonts w:ascii="Times New Roman" w:hAnsi="Times New Roman" w:eastAsia="Times New Roman" w:cs="Times New Roman"/>
          <w:sz w:val="24"/>
          <w:szCs w:val="24"/>
          <w:lang w:val="en-US"/>
        </w:rPr>
        <w:t>, A.</w:t>
      </w:r>
      <w:r w:rsidRPr="67D1F841" w:rsidR="1021CFCC">
        <w:rPr>
          <w:rFonts w:ascii="Times New Roman" w:hAnsi="Times New Roman" w:eastAsia="Times New Roman" w:cs="Times New Roman"/>
          <w:sz w:val="24"/>
          <w:szCs w:val="24"/>
          <w:lang w:val="en-US"/>
        </w:rPr>
        <w:t xml:space="preserve">  </w:t>
      </w:r>
      <w:r w:rsidRPr="67D1F841" w:rsidR="3B3598E7">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2024</w:t>
      </w:r>
      <w:r w:rsidRPr="67D1F841" w:rsidR="1FEC5232">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Practice</w:t>
      </w:r>
      <w:r w:rsidRPr="67D1F841" w:rsidR="0DF567FD">
        <w:rPr>
          <w:rFonts w:ascii="Times New Roman" w:hAnsi="Times New Roman" w:eastAsia="Times New Roman" w:cs="Times New Roman"/>
          <w:sz w:val="24"/>
          <w:szCs w:val="24"/>
          <w:lang w:val="en-US"/>
        </w:rPr>
        <w:t xml:space="preserve"> research partnerships in social work: addressing impact and credible evidence. Research on Social Work Practice, 34(6), pp</w:t>
      </w:r>
      <w:r w:rsidRPr="67D1F841" w:rsidR="0DF567FD">
        <w:rPr>
          <w:rFonts w:ascii="Times New Roman" w:hAnsi="Times New Roman" w:eastAsia="Times New Roman" w:cs="Times New Roman"/>
          <w:sz w:val="24"/>
          <w:szCs w:val="24"/>
          <w:lang w:val="en-US"/>
        </w:rPr>
        <w:t>.652</w:t>
      </w:r>
      <w:r w:rsidRPr="67D1F841" w:rsidR="0DF567FD">
        <w:rPr>
          <w:rFonts w:ascii="Times New Roman" w:hAnsi="Times New Roman" w:eastAsia="Times New Roman" w:cs="Times New Roman"/>
          <w:sz w:val="24"/>
          <w:szCs w:val="24"/>
          <w:lang w:val="en-US"/>
        </w:rPr>
        <w:t xml:space="preserve">-663. </w:t>
      </w:r>
      <w:hyperlink r:id="Rd82a845e20b74561">
        <w:r w:rsidRPr="67D1F841" w:rsidR="0DF567FD">
          <w:rPr>
            <w:rFonts w:ascii="Times New Roman" w:hAnsi="Times New Roman" w:eastAsia="Times New Roman" w:cs="Times New Roman"/>
            <w:color w:val="1155CC"/>
            <w:sz w:val="24"/>
            <w:szCs w:val="24"/>
            <w:u w:val="single"/>
            <w:lang w:val="en-US"/>
          </w:rPr>
          <w:t>https://journals.sagepub.com/doi/pdf/10.1177/10497315241229680</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6" w14:textId="4F34D26F">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Khatri, R.B., </w:t>
      </w:r>
      <w:r w:rsidRPr="67D1F841" w:rsidR="0DF567FD">
        <w:rPr>
          <w:rFonts w:ascii="Times New Roman" w:hAnsi="Times New Roman" w:eastAsia="Times New Roman" w:cs="Times New Roman"/>
          <w:sz w:val="24"/>
          <w:szCs w:val="24"/>
          <w:lang w:val="en-US"/>
        </w:rPr>
        <w:t>Wolka</w:t>
      </w:r>
      <w:r w:rsidRPr="67D1F841" w:rsidR="0DF567FD">
        <w:rPr>
          <w:rFonts w:ascii="Times New Roman" w:hAnsi="Times New Roman" w:eastAsia="Times New Roman" w:cs="Times New Roman"/>
          <w:sz w:val="24"/>
          <w:szCs w:val="24"/>
          <w:lang w:val="en-US"/>
        </w:rPr>
        <w:t xml:space="preserve">, E., Nigatu, F., Zewdie, A., </w:t>
      </w:r>
      <w:r w:rsidRPr="67D1F841" w:rsidR="0DF567FD">
        <w:rPr>
          <w:rFonts w:ascii="Times New Roman" w:hAnsi="Times New Roman" w:eastAsia="Times New Roman" w:cs="Times New Roman"/>
          <w:sz w:val="24"/>
          <w:szCs w:val="24"/>
          <w:lang w:val="en-US"/>
        </w:rPr>
        <w:t>Erku</w:t>
      </w:r>
      <w:r w:rsidRPr="67D1F841" w:rsidR="0DF567FD">
        <w:rPr>
          <w:rFonts w:ascii="Times New Roman" w:hAnsi="Times New Roman" w:eastAsia="Times New Roman" w:cs="Times New Roman"/>
          <w:sz w:val="24"/>
          <w:szCs w:val="24"/>
          <w:lang w:val="en-US"/>
        </w:rPr>
        <w:t xml:space="preserve">, D., </w:t>
      </w:r>
      <w:r w:rsidRPr="67D1F841" w:rsidR="0DF567FD">
        <w:rPr>
          <w:rFonts w:ascii="Times New Roman" w:hAnsi="Times New Roman" w:eastAsia="Times New Roman" w:cs="Times New Roman"/>
          <w:sz w:val="24"/>
          <w:szCs w:val="24"/>
          <w:lang w:val="en-US"/>
        </w:rPr>
        <w:t>Endalamaw</w:t>
      </w:r>
      <w:r w:rsidRPr="67D1F841" w:rsidR="0DF567FD">
        <w:rPr>
          <w:rFonts w:ascii="Times New Roman" w:hAnsi="Times New Roman" w:eastAsia="Times New Roman" w:cs="Times New Roman"/>
          <w:sz w:val="24"/>
          <w:szCs w:val="24"/>
          <w:lang w:val="en-US"/>
        </w:rPr>
        <w:t>, A. and Assefa, Y.</w:t>
      </w:r>
      <w:r w:rsidRPr="67D1F841" w:rsidR="69F79491">
        <w:rPr>
          <w:rFonts w:ascii="Times New Roman" w:hAnsi="Times New Roman" w:eastAsia="Times New Roman" w:cs="Times New Roman"/>
          <w:sz w:val="24"/>
          <w:szCs w:val="24"/>
          <w:lang w:val="en-US"/>
        </w:rPr>
        <w:t xml:space="preserve"> </w:t>
      </w:r>
      <w:r w:rsidRPr="67D1F841" w:rsidR="68E7E1DA">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2023</w:t>
      </w:r>
      <w:r w:rsidRPr="67D1F841" w:rsidR="23DA3B87">
        <w:rPr>
          <w:rFonts w:ascii="Times New Roman" w:hAnsi="Times New Roman" w:eastAsia="Times New Roman" w:cs="Times New Roman"/>
          <w:sz w:val="24"/>
          <w:szCs w:val="24"/>
          <w:lang w:val="en-US"/>
        </w:rPr>
        <w:t>)</w:t>
      </w:r>
      <w:r w:rsidRPr="67D1F841" w:rsidR="775B20C9">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People-</w:t>
      </w:r>
      <w:r w:rsidRPr="67D1F841" w:rsidR="0DF567FD">
        <w:rPr>
          <w:rFonts w:ascii="Times New Roman" w:hAnsi="Times New Roman" w:eastAsia="Times New Roman" w:cs="Times New Roman"/>
          <w:sz w:val="24"/>
          <w:szCs w:val="24"/>
          <w:lang w:val="en-US"/>
        </w:rPr>
        <w:t>centred</w:t>
      </w:r>
      <w:r w:rsidRPr="67D1F841" w:rsidR="0DF567FD">
        <w:rPr>
          <w:rFonts w:ascii="Times New Roman" w:hAnsi="Times New Roman" w:eastAsia="Times New Roman" w:cs="Times New Roman"/>
          <w:sz w:val="24"/>
          <w:szCs w:val="24"/>
          <w:lang w:val="en-US"/>
        </w:rPr>
        <w:t xml:space="preserve"> primary health care: a scoping review. BMC </w:t>
      </w:r>
      <w:r w:rsidRPr="67D1F841" w:rsidR="0DF567FD">
        <w:rPr>
          <w:rFonts w:ascii="Times New Roman" w:hAnsi="Times New Roman" w:eastAsia="Times New Roman" w:cs="Times New Roman"/>
          <w:sz w:val="24"/>
          <w:szCs w:val="24"/>
          <w:lang w:val="en-US"/>
        </w:rPr>
        <w:t>primary care</w:t>
      </w:r>
      <w:r w:rsidRPr="67D1F841" w:rsidR="0DF567FD">
        <w:rPr>
          <w:rFonts w:ascii="Times New Roman" w:hAnsi="Times New Roman" w:eastAsia="Times New Roman" w:cs="Times New Roman"/>
          <w:sz w:val="24"/>
          <w:szCs w:val="24"/>
          <w:lang w:val="en-US"/>
        </w:rPr>
        <w:t xml:space="preserve">, 24(1), p.236. </w:t>
      </w:r>
      <w:hyperlink r:id="Rd90c433adfa346df">
        <w:r w:rsidRPr="67D1F841" w:rsidR="0DF567FD">
          <w:rPr>
            <w:rFonts w:ascii="Times New Roman" w:hAnsi="Times New Roman" w:eastAsia="Times New Roman" w:cs="Times New Roman"/>
            <w:color w:val="1155CC"/>
            <w:sz w:val="24"/>
            <w:szCs w:val="24"/>
            <w:u w:val="single"/>
            <w:lang w:val="en-US"/>
          </w:rPr>
          <w:t>https://link.springer.com/content/pdf/10.1186/s12875-023-02194-3.pdf</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7" w14:textId="75F72C2B">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Leishman, E., Meers, J., Halliday, </w:t>
      </w:r>
      <w:r w:rsidRPr="67D1F841" w:rsidR="0DF567FD">
        <w:rPr>
          <w:rFonts w:ascii="Times New Roman" w:hAnsi="Times New Roman" w:eastAsia="Times New Roman" w:cs="Times New Roman"/>
          <w:sz w:val="24"/>
          <w:szCs w:val="24"/>
          <w:lang w:val="en-US"/>
        </w:rPr>
        <w:t>S.</w:t>
      </w:r>
      <w:r w:rsidRPr="67D1F841" w:rsidR="0DF567FD">
        <w:rPr>
          <w:rFonts w:ascii="Times New Roman" w:hAnsi="Times New Roman" w:eastAsia="Times New Roman" w:cs="Times New Roman"/>
          <w:sz w:val="24"/>
          <w:szCs w:val="24"/>
          <w:lang w:val="en-US"/>
        </w:rPr>
        <w:t xml:space="preserve"> and Tomlinson, </w:t>
      </w:r>
      <w:r w:rsidRPr="67D1F841" w:rsidR="0DF567FD">
        <w:rPr>
          <w:rFonts w:ascii="Times New Roman" w:hAnsi="Times New Roman" w:eastAsia="Times New Roman" w:cs="Times New Roman"/>
          <w:sz w:val="24"/>
          <w:szCs w:val="24"/>
          <w:lang w:val="en-US"/>
        </w:rPr>
        <w:t>J.</w:t>
      </w:r>
      <w:r w:rsidRPr="67D1F841" w:rsidR="6C46174A">
        <w:rPr>
          <w:rFonts w:ascii="Times New Roman" w:hAnsi="Times New Roman" w:eastAsia="Times New Roman" w:cs="Times New Roman"/>
          <w:sz w:val="24"/>
          <w:szCs w:val="24"/>
          <w:lang w:val="en-US"/>
        </w:rPr>
        <w:t xml:space="preserve"> </w:t>
      </w:r>
      <w:r w:rsidRPr="67D1F841" w:rsidR="5AB5BA88">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2025</w:t>
      </w:r>
      <w:r w:rsidRPr="67D1F841" w:rsidR="626216FE">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Person</w:t>
      </w:r>
      <w:r w:rsidRPr="67D1F841" w:rsidR="0DF567FD">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centred</w:t>
      </w:r>
      <w:r w:rsidRPr="67D1F841" w:rsidR="0DF567FD">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process?:</w:t>
      </w:r>
      <w:r w:rsidRPr="67D1F841" w:rsidR="0DF567FD">
        <w:rPr>
          <w:rFonts w:ascii="Times New Roman" w:hAnsi="Times New Roman" w:eastAsia="Times New Roman" w:cs="Times New Roman"/>
          <w:sz w:val="24"/>
          <w:szCs w:val="24"/>
          <w:lang w:val="en-US"/>
        </w:rPr>
        <w:t xml:space="preserve"> Procedural fairness and Care Act 2014 needs assessments. The British Journal of Social Work, 55(6), pp.2856-2874. </w:t>
      </w:r>
      <w:hyperlink r:id="R69c31392ea8044a4">
        <w:r w:rsidRPr="67D1F841" w:rsidR="0DF567FD">
          <w:rPr>
            <w:rFonts w:ascii="Times New Roman" w:hAnsi="Times New Roman" w:eastAsia="Times New Roman" w:cs="Times New Roman"/>
            <w:color w:val="1155CC"/>
            <w:sz w:val="24"/>
            <w:szCs w:val="24"/>
            <w:u w:val="single"/>
            <w:lang w:val="en-US"/>
          </w:rPr>
          <w:t>https://pureportal.strath.ac.uk/files/280045847/Leishman-etal-BJSW-2025-Person-centred-process-Procedural-fairness-and-Care-Act-2014.pdf</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8" w14:textId="3FED6657">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Lydahl, D., Britten, N., Wolf, A., </w:t>
      </w:r>
      <w:r w:rsidRPr="67D1F841" w:rsidR="0DF567FD">
        <w:rPr>
          <w:rFonts w:ascii="Times New Roman" w:hAnsi="Times New Roman" w:eastAsia="Times New Roman" w:cs="Times New Roman"/>
          <w:sz w:val="24"/>
          <w:szCs w:val="24"/>
          <w:lang w:val="en-US"/>
        </w:rPr>
        <w:t>Naldemirci</w:t>
      </w:r>
      <w:r w:rsidRPr="67D1F841" w:rsidR="0DF567FD">
        <w:rPr>
          <w:rFonts w:ascii="Times New Roman" w:hAnsi="Times New Roman" w:eastAsia="Times New Roman" w:cs="Times New Roman"/>
          <w:sz w:val="24"/>
          <w:szCs w:val="24"/>
          <w:lang w:val="en-US"/>
        </w:rPr>
        <w:t xml:space="preserve">, Ö., Lloyd, H. and </w:t>
      </w:r>
      <w:r w:rsidRPr="67D1F841" w:rsidR="0DF567FD">
        <w:rPr>
          <w:rFonts w:ascii="Times New Roman" w:hAnsi="Times New Roman" w:eastAsia="Times New Roman" w:cs="Times New Roman"/>
          <w:sz w:val="24"/>
          <w:szCs w:val="24"/>
          <w:lang w:val="en-US"/>
        </w:rPr>
        <w:t>Heckemann</w:t>
      </w:r>
      <w:r w:rsidRPr="67D1F841" w:rsidR="0DF567FD">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B.</w:t>
      </w:r>
      <w:r w:rsidRPr="67D1F841" w:rsidR="779F263F">
        <w:rPr>
          <w:rFonts w:ascii="Times New Roman" w:hAnsi="Times New Roman" w:eastAsia="Times New Roman" w:cs="Times New Roman"/>
          <w:sz w:val="24"/>
          <w:szCs w:val="24"/>
          <w:lang w:val="en-US"/>
        </w:rPr>
        <w:t xml:space="preserve"> </w:t>
      </w:r>
      <w:r w:rsidRPr="67D1F841" w:rsidR="11632201">
        <w:rPr>
          <w:rFonts w:ascii="Times New Roman" w:hAnsi="Times New Roman" w:eastAsia="Times New Roman" w:cs="Times New Roman"/>
          <w:sz w:val="24"/>
          <w:szCs w:val="24"/>
          <w:lang w:val="en-US"/>
        </w:rPr>
        <w:t>(</w:t>
      </w:r>
      <w:r w:rsidRPr="67D1F841" w:rsidR="2A16B80B">
        <w:rPr>
          <w:rFonts w:ascii="Times New Roman" w:hAnsi="Times New Roman" w:eastAsia="Times New Roman" w:cs="Times New Roman"/>
          <w:sz w:val="24"/>
          <w:szCs w:val="24"/>
          <w:lang w:val="en-US"/>
        </w:rPr>
        <w:t>2022</w:t>
      </w:r>
      <w:r w:rsidRPr="67D1F841" w:rsidR="165256E5">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Exploring</w:t>
      </w:r>
      <w:r w:rsidRPr="67D1F841" w:rsidR="0DF567FD">
        <w:rPr>
          <w:rFonts w:ascii="Times New Roman" w:hAnsi="Times New Roman" w:eastAsia="Times New Roman" w:cs="Times New Roman"/>
          <w:sz w:val="24"/>
          <w:szCs w:val="24"/>
          <w:lang w:val="en-US"/>
        </w:rPr>
        <w:t xml:space="preserve"> documentation in person‐</w:t>
      </w:r>
      <w:r w:rsidRPr="67D1F841" w:rsidR="0DF567FD">
        <w:rPr>
          <w:rFonts w:ascii="Times New Roman" w:hAnsi="Times New Roman" w:eastAsia="Times New Roman" w:cs="Times New Roman"/>
          <w:sz w:val="24"/>
          <w:szCs w:val="24"/>
          <w:lang w:val="en-US"/>
        </w:rPr>
        <w:t>centred</w:t>
      </w:r>
      <w:r w:rsidRPr="67D1F841" w:rsidR="0DF567FD">
        <w:rPr>
          <w:rFonts w:ascii="Times New Roman" w:hAnsi="Times New Roman" w:eastAsia="Times New Roman" w:cs="Times New Roman"/>
          <w:sz w:val="24"/>
          <w:szCs w:val="24"/>
          <w:lang w:val="en-US"/>
        </w:rPr>
        <w:t xml:space="preserve"> care: a content analysis of care plans. International </w:t>
      </w:r>
      <w:r w:rsidRPr="67D1F841" w:rsidR="0DF567FD">
        <w:rPr>
          <w:rFonts w:ascii="Times New Roman" w:hAnsi="Times New Roman" w:eastAsia="Times New Roman" w:cs="Times New Roman"/>
          <w:sz w:val="24"/>
          <w:szCs w:val="24"/>
          <w:lang w:val="en-US"/>
        </w:rPr>
        <w:t>journal</w:t>
      </w:r>
      <w:r w:rsidRPr="67D1F841" w:rsidR="0DF567FD">
        <w:rPr>
          <w:rFonts w:ascii="Times New Roman" w:hAnsi="Times New Roman" w:eastAsia="Times New Roman" w:cs="Times New Roman"/>
          <w:sz w:val="24"/>
          <w:szCs w:val="24"/>
          <w:lang w:val="en-US"/>
        </w:rPr>
        <w:t xml:space="preserve"> of older people nursing, 17(5), p.e12461. </w:t>
      </w:r>
      <w:hyperlink r:id="R5094e76ebd4945c2">
        <w:r w:rsidRPr="67D1F841" w:rsidR="0DF567FD">
          <w:rPr>
            <w:rFonts w:ascii="Times New Roman" w:hAnsi="Times New Roman" w:eastAsia="Times New Roman" w:cs="Times New Roman"/>
            <w:color w:val="1155CC"/>
            <w:sz w:val="24"/>
            <w:szCs w:val="24"/>
            <w:u w:val="single"/>
            <w:lang w:val="en-US"/>
          </w:rPr>
          <w:t>https://onlinelibrary.wiley.com/doi/pdf/10.1111/opn.12461</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9" w14:textId="17D03FD6">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Mason, </w:t>
      </w:r>
      <w:r w:rsidRPr="67D1F841" w:rsidR="0DF567FD">
        <w:rPr>
          <w:rFonts w:ascii="Times New Roman" w:hAnsi="Times New Roman" w:eastAsia="Times New Roman" w:cs="Times New Roman"/>
          <w:sz w:val="24"/>
          <w:szCs w:val="24"/>
          <w:lang w:val="en-US"/>
        </w:rPr>
        <w:t>A.N.</w:t>
      </w:r>
      <w:r w:rsidRPr="67D1F841" w:rsidR="450F9A1E">
        <w:rPr>
          <w:rFonts w:ascii="Times New Roman" w:hAnsi="Times New Roman" w:eastAsia="Times New Roman" w:cs="Times New Roman"/>
          <w:sz w:val="24"/>
          <w:szCs w:val="24"/>
          <w:lang w:val="en-US"/>
        </w:rPr>
        <w:t xml:space="preserve"> </w:t>
      </w:r>
      <w:r w:rsidRPr="67D1F841" w:rsidR="23A5B4BF">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2022</w:t>
      </w:r>
      <w:r w:rsidRPr="67D1F841" w:rsidR="5BFEC4CA">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The most important telemedicine patient satisfaction dimension: patient-centered</w:t>
      </w:r>
      <w:r w:rsidRPr="67D1F841" w:rsidR="00ADB317">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care. Telemedicine and e-Health, 28(8), pp</w:t>
      </w:r>
      <w:r w:rsidRPr="67D1F841" w:rsidR="0DF567FD">
        <w:rPr>
          <w:rFonts w:ascii="Times New Roman" w:hAnsi="Times New Roman" w:eastAsia="Times New Roman" w:cs="Times New Roman"/>
          <w:sz w:val="24"/>
          <w:szCs w:val="24"/>
          <w:lang w:val="en-US"/>
        </w:rPr>
        <w:t>.1206</w:t>
      </w:r>
      <w:r w:rsidRPr="67D1F841" w:rsidR="0DF567FD">
        <w:rPr>
          <w:rFonts w:ascii="Times New Roman" w:hAnsi="Times New Roman" w:eastAsia="Times New Roman" w:cs="Times New Roman"/>
          <w:sz w:val="24"/>
          <w:szCs w:val="24"/>
          <w:lang w:val="en-US"/>
        </w:rPr>
        <w:t xml:space="preserve">-1214. </w:t>
      </w:r>
      <w:hyperlink r:id="R78c80b0450564a29">
        <w:r w:rsidRPr="67D1F841" w:rsidR="0DF567FD">
          <w:rPr>
            <w:rFonts w:ascii="Times New Roman" w:hAnsi="Times New Roman" w:eastAsia="Times New Roman" w:cs="Times New Roman"/>
            <w:color w:val="1155CC"/>
            <w:sz w:val="24"/>
            <w:szCs w:val="24"/>
            <w:u w:val="single"/>
            <w:lang w:val="en-US"/>
          </w:rPr>
          <w:t>https://journals.sagepub.com/doi/pdf/10.1089/tmj.2021.0322</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A" w14:textId="0A29043A">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McCance, T. and McCormack, </w:t>
      </w:r>
      <w:r w:rsidRPr="67D1F841" w:rsidR="0DF567FD">
        <w:rPr>
          <w:rFonts w:ascii="Times New Roman" w:hAnsi="Times New Roman" w:eastAsia="Times New Roman" w:cs="Times New Roman"/>
          <w:sz w:val="24"/>
          <w:szCs w:val="24"/>
          <w:lang w:val="en-US"/>
        </w:rPr>
        <w:t>B.</w:t>
      </w:r>
      <w:r w:rsidRPr="67D1F841" w:rsidR="0B2FBB3A">
        <w:rPr>
          <w:rFonts w:ascii="Times New Roman" w:hAnsi="Times New Roman" w:eastAsia="Times New Roman" w:cs="Times New Roman"/>
          <w:sz w:val="24"/>
          <w:szCs w:val="24"/>
          <w:lang w:val="en-US"/>
        </w:rPr>
        <w:t xml:space="preserve"> </w:t>
      </w:r>
      <w:r w:rsidRPr="67D1F841" w:rsidR="6EB3AC6F">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2025</w:t>
      </w:r>
      <w:r w:rsidRPr="67D1F841" w:rsidR="7530F25E">
        <w:rPr>
          <w:rFonts w:ascii="Times New Roman" w:hAnsi="Times New Roman" w:eastAsia="Times New Roman" w:cs="Times New Roman"/>
          <w:sz w:val="24"/>
          <w:szCs w:val="24"/>
          <w:lang w:val="en-US"/>
        </w:rPr>
        <w:t>)</w:t>
      </w:r>
      <w:r w:rsidRPr="67D1F841" w:rsidR="3B7F9AA3">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The Person-</w:t>
      </w:r>
      <w:r w:rsidRPr="67D1F841" w:rsidR="0DF567FD">
        <w:rPr>
          <w:rFonts w:ascii="Times New Roman" w:hAnsi="Times New Roman" w:eastAsia="Times New Roman" w:cs="Times New Roman"/>
          <w:sz w:val="24"/>
          <w:szCs w:val="24"/>
          <w:lang w:val="en-US"/>
        </w:rPr>
        <w:t>centred</w:t>
      </w:r>
      <w:r w:rsidRPr="67D1F841" w:rsidR="0DF567FD">
        <w:rPr>
          <w:rFonts w:ascii="Times New Roman" w:hAnsi="Times New Roman" w:eastAsia="Times New Roman" w:cs="Times New Roman"/>
          <w:sz w:val="24"/>
          <w:szCs w:val="24"/>
          <w:lang w:val="en-US"/>
        </w:rPr>
        <w:t xml:space="preserve"> Nursing Framework: a mid-range theory for nursing practice. Journal of Research in Nursing, 30(1), pp.47-60. </w:t>
      </w:r>
      <w:hyperlink r:id="Rc8a5e78a41474d82">
        <w:r w:rsidRPr="67D1F841" w:rsidR="0DF567FD">
          <w:rPr>
            <w:rFonts w:ascii="Times New Roman" w:hAnsi="Times New Roman" w:eastAsia="Times New Roman" w:cs="Times New Roman"/>
            <w:color w:val="1155CC"/>
            <w:sz w:val="24"/>
            <w:szCs w:val="24"/>
            <w:u w:val="single"/>
            <w:lang w:val="en-US"/>
          </w:rPr>
          <w:t>https://journals.sagepub.com/doi/pdf/10.1177/17449871241281428</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B" w14:textId="40C0B5A0">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Meneses-La-Riva, M.E., Fernández-Bedoya, V.H., </w:t>
      </w:r>
      <w:r w:rsidRPr="67D1F841" w:rsidR="0DF567FD">
        <w:rPr>
          <w:rFonts w:ascii="Times New Roman" w:hAnsi="Times New Roman" w:eastAsia="Times New Roman" w:cs="Times New Roman"/>
          <w:sz w:val="24"/>
          <w:szCs w:val="24"/>
          <w:lang w:val="en-US"/>
        </w:rPr>
        <w:t>Suyo</w:t>
      </w:r>
      <w:r w:rsidRPr="67D1F841" w:rsidR="0DF567FD">
        <w:rPr>
          <w:rFonts w:ascii="Times New Roman" w:hAnsi="Times New Roman" w:eastAsia="Times New Roman" w:cs="Times New Roman"/>
          <w:sz w:val="24"/>
          <w:szCs w:val="24"/>
          <w:lang w:val="en-US"/>
        </w:rPr>
        <w:t xml:space="preserve">-Vega, J.A., </w:t>
      </w:r>
      <w:r w:rsidRPr="67D1F841" w:rsidR="0DF567FD">
        <w:rPr>
          <w:rFonts w:ascii="Times New Roman" w:hAnsi="Times New Roman" w:eastAsia="Times New Roman" w:cs="Times New Roman"/>
          <w:sz w:val="24"/>
          <w:szCs w:val="24"/>
          <w:lang w:val="en-US"/>
        </w:rPr>
        <w:t>Ocupa</w:t>
      </w:r>
      <w:r w:rsidRPr="67D1F841" w:rsidR="0DF567FD">
        <w:rPr>
          <w:rFonts w:ascii="Times New Roman" w:hAnsi="Times New Roman" w:eastAsia="Times New Roman" w:cs="Times New Roman"/>
          <w:sz w:val="24"/>
          <w:szCs w:val="24"/>
          <w:lang w:val="en-US"/>
        </w:rPr>
        <w:t xml:space="preserve">-Cabrera, H.G., Grijalva-Salazar, R.V. and </w:t>
      </w:r>
      <w:r w:rsidRPr="67D1F841" w:rsidR="0DF567FD">
        <w:rPr>
          <w:rFonts w:ascii="Times New Roman" w:hAnsi="Times New Roman" w:eastAsia="Times New Roman" w:cs="Times New Roman"/>
          <w:sz w:val="24"/>
          <w:szCs w:val="24"/>
          <w:lang w:val="en-US"/>
        </w:rPr>
        <w:t>Ocupa</w:t>
      </w:r>
      <w:r w:rsidRPr="67D1F841" w:rsidR="0DF567FD">
        <w:rPr>
          <w:rFonts w:ascii="Times New Roman" w:hAnsi="Times New Roman" w:eastAsia="Times New Roman" w:cs="Times New Roman"/>
          <w:sz w:val="24"/>
          <w:szCs w:val="24"/>
          <w:lang w:val="en-US"/>
        </w:rPr>
        <w:t xml:space="preserve">-Meneses, </w:t>
      </w:r>
      <w:r w:rsidRPr="67D1F841" w:rsidR="0DF567FD">
        <w:rPr>
          <w:rFonts w:ascii="Times New Roman" w:hAnsi="Times New Roman" w:eastAsia="Times New Roman" w:cs="Times New Roman"/>
          <w:sz w:val="24"/>
          <w:szCs w:val="24"/>
          <w:lang w:val="en-US"/>
        </w:rPr>
        <w:t>G.D.D.</w:t>
      </w:r>
      <w:r w:rsidRPr="67D1F841" w:rsidR="4C193346">
        <w:rPr>
          <w:rFonts w:ascii="Times New Roman" w:hAnsi="Times New Roman" w:eastAsia="Times New Roman" w:cs="Times New Roman"/>
          <w:sz w:val="24"/>
          <w:szCs w:val="24"/>
          <w:lang w:val="en-US"/>
        </w:rPr>
        <w:t xml:space="preserve"> </w:t>
      </w:r>
      <w:r w:rsidRPr="67D1F841" w:rsidR="5F516FE2">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2025</w:t>
      </w:r>
      <w:r w:rsidRPr="67D1F841" w:rsidR="6E5DA62A">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Enhancing healthcare efficiency: the relationship between effective communication and teamwork among nurses in Peru. Nursing Reports, 15(2), p.59. </w:t>
      </w:r>
      <w:hyperlink r:id="R14251efb0c964cda">
        <w:r w:rsidRPr="67D1F841" w:rsidR="0DF567FD">
          <w:rPr>
            <w:rFonts w:ascii="Times New Roman" w:hAnsi="Times New Roman" w:eastAsia="Times New Roman" w:cs="Times New Roman"/>
            <w:color w:val="1155CC"/>
            <w:sz w:val="24"/>
            <w:szCs w:val="24"/>
            <w:u w:val="single"/>
            <w:lang w:val="en-US"/>
          </w:rPr>
          <w:t>https://www.mdpi.com/2039-4403/15/2/59</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C" w14:textId="5B1A09A7">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Mustapha, </w:t>
      </w:r>
      <w:r w:rsidRPr="67D1F841" w:rsidR="0DF567FD">
        <w:rPr>
          <w:rFonts w:ascii="Times New Roman" w:hAnsi="Times New Roman" w:eastAsia="Times New Roman" w:cs="Times New Roman"/>
          <w:sz w:val="24"/>
          <w:szCs w:val="24"/>
          <w:lang w:val="en-US"/>
        </w:rPr>
        <w:t>G.</w:t>
      </w:r>
      <w:r w:rsidRPr="67D1F841" w:rsidR="435E5BB2">
        <w:rPr>
          <w:rFonts w:ascii="Times New Roman" w:hAnsi="Times New Roman" w:eastAsia="Times New Roman" w:cs="Times New Roman"/>
          <w:sz w:val="24"/>
          <w:szCs w:val="24"/>
          <w:lang w:val="en-US"/>
        </w:rPr>
        <w:t xml:space="preserve"> </w:t>
      </w:r>
      <w:r w:rsidRPr="67D1F841" w:rsidR="5201E124">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2024</w:t>
      </w:r>
      <w:r w:rsidRPr="67D1F841" w:rsidR="59BCD855">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What is the self-reported person-</w:t>
      </w:r>
      <w:r w:rsidRPr="67D1F841" w:rsidR="0DF567FD">
        <w:rPr>
          <w:rFonts w:ascii="Times New Roman" w:hAnsi="Times New Roman" w:eastAsia="Times New Roman" w:cs="Times New Roman"/>
          <w:sz w:val="24"/>
          <w:szCs w:val="24"/>
          <w:lang w:val="en-US"/>
        </w:rPr>
        <w:t>centred</w:t>
      </w:r>
      <w:r w:rsidRPr="67D1F841" w:rsidR="0DF567FD">
        <w:rPr>
          <w:rFonts w:ascii="Times New Roman" w:hAnsi="Times New Roman" w:eastAsia="Times New Roman" w:cs="Times New Roman"/>
          <w:sz w:val="24"/>
          <w:szCs w:val="24"/>
          <w:lang w:val="en-US"/>
        </w:rPr>
        <w:t xml:space="preserve"> care competency and </w:t>
      </w:r>
      <w:r w:rsidRPr="67D1F841" w:rsidR="0DF567FD">
        <w:rPr>
          <w:rFonts w:ascii="Times New Roman" w:hAnsi="Times New Roman" w:eastAsia="Times New Roman" w:cs="Times New Roman"/>
          <w:sz w:val="24"/>
          <w:szCs w:val="24"/>
          <w:lang w:val="en-US"/>
        </w:rPr>
        <w:t>observed</w:t>
      </w:r>
      <w:r w:rsidRPr="67D1F841" w:rsidR="0DF567FD">
        <w:rPr>
          <w:rFonts w:ascii="Times New Roman" w:hAnsi="Times New Roman" w:eastAsia="Times New Roman" w:cs="Times New Roman"/>
          <w:sz w:val="24"/>
          <w:szCs w:val="24"/>
          <w:lang w:val="en-US"/>
        </w:rPr>
        <w:t xml:space="preserve"> implementation of final year audiology students during their clinical </w:t>
      </w:r>
      <w:r w:rsidRPr="67D1F841" w:rsidR="0DF567FD">
        <w:rPr>
          <w:rFonts w:ascii="Times New Roman" w:hAnsi="Times New Roman" w:eastAsia="Times New Roman" w:cs="Times New Roman"/>
          <w:sz w:val="24"/>
          <w:szCs w:val="24"/>
          <w:lang w:val="en-US"/>
        </w:rPr>
        <w:t>encounters?.</w:t>
      </w:r>
      <w:r w:rsidRPr="67D1F841" w:rsidR="0DF567FD">
        <w:rPr>
          <w:rFonts w:ascii="Times New Roman" w:hAnsi="Times New Roman" w:eastAsia="Times New Roman" w:cs="Times New Roman"/>
          <w:sz w:val="24"/>
          <w:szCs w:val="24"/>
          <w:lang w:val="en-US"/>
        </w:rPr>
        <w:t xml:space="preserve"> </w:t>
      </w:r>
      <w:hyperlink r:id="Ra4d5488ed0244374">
        <w:r w:rsidRPr="67D1F841" w:rsidR="0DF567FD">
          <w:rPr>
            <w:rFonts w:ascii="Times New Roman" w:hAnsi="Times New Roman" w:eastAsia="Times New Roman" w:cs="Times New Roman"/>
            <w:color w:val="1155CC"/>
            <w:sz w:val="24"/>
            <w:szCs w:val="24"/>
            <w:u w:val="single"/>
            <w:lang w:val="en-US"/>
          </w:rPr>
          <w:t>https://open.uct.ac.za/bitstreams/6b35e4c9-eaad-4704-9b51-555667221d71/download</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D" w14:textId="7543DC6E">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Nazari, F., </w:t>
      </w:r>
      <w:r w:rsidRPr="67D1F841" w:rsidR="0DF567FD">
        <w:rPr>
          <w:rFonts w:ascii="Times New Roman" w:hAnsi="Times New Roman" w:eastAsia="Times New Roman" w:cs="Times New Roman"/>
          <w:sz w:val="24"/>
          <w:szCs w:val="24"/>
          <w:lang w:val="en-US"/>
        </w:rPr>
        <w:t>Chegeni</w:t>
      </w:r>
      <w:r w:rsidRPr="67D1F841" w:rsidR="0DF567FD">
        <w:rPr>
          <w:rFonts w:ascii="Times New Roman" w:hAnsi="Times New Roman" w:eastAsia="Times New Roman" w:cs="Times New Roman"/>
          <w:sz w:val="24"/>
          <w:szCs w:val="24"/>
          <w:lang w:val="en-US"/>
        </w:rPr>
        <w:t xml:space="preserve">, M. and </w:t>
      </w:r>
      <w:r w:rsidRPr="67D1F841" w:rsidR="0DF567FD">
        <w:rPr>
          <w:rFonts w:ascii="Times New Roman" w:hAnsi="Times New Roman" w:eastAsia="Times New Roman" w:cs="Times New Roman"/>
          <w:sz w:val="24"/>
          <w:szCs w:val="24"/>
          <w:lang w:val="en-US"/>
        </w:rPr>
        <w:t>Shahrbabaki</w:t>
      </w:r>
      <w:r w:rsidRPr="67D1F841" w:rsidR="0DF567FD">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P.M.</w:t>
      </w:r>
      <w:r w:rsidRPr="67D1F841" w:rsidR="66D8660B">
        <w:rPr>
          <w:rFonts w:ascii="Times New Roman" w:hAnsi="Times New Roman" w:eastAsia="Times New Roman" w:cs="Times New Roman"/>
          <w:sz w:val="24"/>
          <w:szCs w:val="24"/>
          <w:lang w:val="en-US"/>
        </w:rPr>
        <w:t xml:space="preserve"> </w:t>
      </w:r>
      <w:r w:rsidRPr="67D1F841" w:rsidR="1891464E">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2022</w:t>
      </w:r>
      <w:r w:rsidRPr="67D1F841" w:rsidR="4B4F38C9">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 xml:space="preserve">The relationship between futile medical care and respect for patient dignity: a cross-sectional study. BMC </w:t>
      </w:r>
      <w:r w:rsidRPr="67D1F841" w:rsidR="0DF567FD">
        <w:rPr>
          <w:rFonts w:ascii="Times New Roman" w:hAnsi="Times New Roman" w:eastAsia="Times New Roman" w:cs="Times New Roman"/>
          <w:sz w:val="24"/>
          <w:szCs w:val="24"/>
          <w:lang w:val="en-US"/>
        </w:rPr>
        <w:t>nursing</w:t>
      </w:r>
      <w:r w:rsidRPr="67D1F841" w:rsidR="0DF567FD">
        <w:rPr>
          <w:rFonts w:ascii="Times New Roman" w:hAnsi="Times New Roman" w:eastAsia="Times New Roman" w:cs="Times New Roman"/>
          <w:sz w:val="24"/>
          <w:szCs w:val="24"/>
          <w:lang w:val="en-US"/>
        </w:rPr>
        <w:t xml:space="preserve">, 21(1), p.373. </w:t>
      </w:r>
      <w:hyperlink r:id="R7b9804a6e27d4cf6">
        <w:r w:rsidRPr="67D1F841" w:rsidR="0DF567FD">
          <w:rPr>
            <w:rFonts w:ascii="Times New Roman" w:hAnsi="Times New Roman" w:eastAsia="Times New Roman" w:cs="Times New Roman"/>
            <w:color w:val="1155CC"/>
            <w:sz w:val="24"/>
            <w:szCs w:val="24"/>
            <w:u w:val="single"/>
            <w:lang w:val="en-US"/>
          </w:rPr>
          <w:t>https://link.springer.com/content/pdf/10.1186/s12912-022-01144-1.pdf</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E" w14:textId="1F116CA5">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Rosen, </w:t>
      </w:r>
      <w:r w:rsidRPr="67D1F841" w:rsidR="0DF567FD">
        <w:rPr>
          <w:rFonts w:ascii="Times New Roman" w:hAnsi="Times New Roman" w:eastAsia="Times New Roman" w:cs="Times New Roman"/>
          <w:sz w:val="24"/>
          <w:szCs w:val="24"/>
          <w:lang w:val="en-US"/>
        </w:rPr>
        <w:t>B.M.</w:t>
      </w:r>
      <w:r w:rsidRPr="67D1F841" w:rsidR="49A1A22E">
        <w:rPr>
          <w:rFonts w:ascii="Times New Roman" w:hAnsi="Times New Roman" w:eastAsia="Times New Roman" w:cs="Times New Roman"/>
          <w:sz w:val="24"/>
          <w:szCs w:val="24"/>
          <w:lang w:val="en-US"/>
        </w:rPr>
        <w:t xml:space="preserve"> </w:t>
      </w:r>
      <w:r w:rsidRPr="67D1F841" w:rsidR="285A47A5">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2023</w:t>
      </w:r>
      <w:r w:rsidRPr="67D1F841" w:rsidR="12A68AB7">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Supported decision-making and merciful health care access: Respecting autonomy at end of life for individuals with cognitive disabilities. Wash. &amp; Lee L. </w:t>
      </w:r>
      <w:r w:rsidRPr="67D1F841" w:rsidR="0DF567FD">
        <w:rPr>
          <w:rFonts w:ascii="Times New Roman" w:hAnsi="Times New Roman" w:eastAsia="Times New Roman" w:cs="Times New Roman"/>
          <w:sz w:val="24"/>
          <w:szCs w:val="24"/>
          <w:lang w:val="en-US"/>
        </w:rPr>
        <w:t>Rev.,</w:t>
      </w:r>
      <w:r w:rsidRPr="67D1F841" w:rsidR="0DF567FD">
        <w:rPr>
          <w:rFonts w:ascii="Times New Roman" w:hAnsi="Times New Roman" w:eastAsia="Times New Roman" w:cs="Times New Roman"/>
          <w:sz w:val="24"/>
          <w:szCs w:val="24"/>
          <w:lang w:val="en-US"/>
        </w:rPr>
        <w:t xml:space="preserve"> 80, p.555. </w:t>
      </w:r>
      <w:hyperlink r:id="R517db00309e84227">
        <w:r w:rsidRPr="67D1F841" w:rsidR="0DF567FD">
          <w:rPr>
            <w:rFonts w:ascii="Times New Roman" w:hAnsi="Times New Roman" w:eastAsia="Times New Roman" w:cs="Times New Roman"/>
            <w:color w:val="1155CC"/>
            <w:sz w:val="24"/>
            <w:szCs w:val="24"/>
            <w:u w:val="single"/>
            <w:lang w:val="en-US"/>
          </w:rPr>
          <w:t>https://scholarlycommons.law.wlu.edu/cgi/viewcontent.cgi?article=4813&amp;context=wlulr</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4F" w14:textId="5CB696BD">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Sung, T.C. and Hsu, H.C</w:t>
      </w:r>
      <w:r w:rsidRPr="67D1F841" w:rsidR="06F70C01">
        <w:rPr>
          <w:rFonts w:ascii="Times New Roman" w:hAnsi="Times New Roman" w:eastAsia="Times New Roman" w:cs="Times New Roman"/>
          <w:sz w:val="24"/>
          <w:szCs w:val="24"/>
          <w:lang w:val="en-US"/>
        </w:rPr>
        <w:t>.</w:t>
      </w:r>
      <w:r w:rsidRPr="67D1F841" w:rsidR="304B6563">
        <w:rPr>
          <w:rFonts w:ascii="Times New Roman" w:hAnsi="Times New Roman" w:eastAsia="Times New Roman" w:cs="Times New Roman"/>
          <w:sz w:val="24"/>
          <w:szCs w:val="24"/>
          <w:lang w:val="en-US"/>
        </w:rPr>
        <w:t xml:space="preserve"> </w:t>
      </w:r>
      <w:r w:rsidRPr="67D1F841" w:rsidR="06F70C01">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2025</w:t>
      </w:r>
      <w:r w:rsidRPr="67D1F841" w:rsidR="5410E334">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Improving critical care teamwork: simulation-based interprofessional training for enhanced communication and safety. Journal of Multidisciplinary Healthcare, pp</w:t>
      </w:r>
      <w:r w:rsidRPr="67D1F841" w:rsidR="0DF567FD">
        <w:rPr>
          <w:rFonts w:ascii="Times New Roman" w:hAnsi="Times New Roman" w:eastAsia="Times New Roman" w:cs="Times New Roman"/>
          <w:sz w:val="24"/>
          <w:szCs w:val="24"/>
          <w:lang w:val="en-US"/>
        </w:rPr>
        <w:t>.355</w:t>
      </w:r>
      <w:r w:rsidRPr="67D1F841" w:rsidR="0DF567FD">
        <w:rPr>
          <w:rFonts w:ascii="Times New Roman" w:hAnsi="Times New Roman" w:eastAsia="Times New Roman" w:cs="Times New Roman"/>
          <w:sz w:val="24"/>
          <w:szCs w:val="24"/>
          <w:lang w:val="en-US"/>
        </w:rPr>
        <w:t xml:space="preserve">-367. </w:t>
      </w:r>
      <w:hyperlink r:id="Rbcc269f73d044e7d">
        <w:r w:rsidRPr="67D1F841" w:rsidR="0DF567FD">
          <w:rPr>
            <w:rFonts w:ascii="Times New Roman" w:hAnsi="Times New Roman" w:eastAsia="Times New Roman" w:cs="Times New Roman"/>
            <w:color w:val="1155CC"/>
            <w:sz w:val="24"/>
            <w:szCs w:val="24"/>
            <w:u w:val="single"/>
            <w:lang w:val="en-US"/>
          </w:rPr>
          <w:t>https://www.tandfonline.com/doi/pdf/10.2147/JMDH.S500890</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50" w14:textId="365E5F1F">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Uchida, Y., Nakayama, </w:t>
      </w:r>
      <w:r w:rsidRPr="67D1F841" w:rsidR="0DF567FD">
        <w:rPr>
          <w:rFonts w:ascii="Times New Roman" w:hAnsi="Times New Roman" w:eastAsia="Times New Roman" w:cs="Times New Roman"/>
          <w:sz w:val="24"/>
          <w:szCs w:val="24"/>
          <w:lang w:val="en-US"/>
        </w:rPr>
        <w:t>M.</w:t>
      </w:r>
      <w:r w:rsidRPr="67D1F841" w:rsidR="0DF567FD">
        <w:rPr>
          <w:rFonts w:ascii="Times New Roman" w:hAnsi="Times New Roman" w:eastAsia="Times New Roman" w:cs="Times New Roman"/>
          <w:sz w:val="24"/>
          <w:szCs w:val="24"/>
          <w:lang w:val="en-US"/>
        </w:rPr>
        <w:t xml:space="preserve"> and Bowen, </w:t>
      </w:r>
      <w:r w:rsidRPr="67D1F841" w:rsidR="0DF567FD">
        <w:rPr>
          <w:rFonts w:ascii="Times New Roman" w:hAnsi="Times New Roman" w:eastAsia="Times New Roman" w:cs="Times New Roman"/>
          <w:sz w:val="24"/>
          <w:szCs w:val="24"/>
          <w:lang w:val="en-US"/>
        </w:rPr>
        <w:t>K.S.</w:t>
      </w:r>
      <w:r w:rsidRPr="67D1F841" w:rsidR="21CD0DDA">
        <w:rPr>
          <w:rFonts w:ascii="Times New Roman" w:hAnsi="Times New Roman" w:eastAsia="Times New Roman" w:cs="Times New Roman"/>
          <w:sz w:val="24"/>
          <w:szCs w:val="24"/>
          <w:lang w:val="en-US"/>
        </w:rPr>
        <w:t xml:space="preserve"> </w:t>
      </w:r>
      <w:r w:rsidRPr="67D1F841" w:rsidR="7BB1960F">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2022</w:t>
      </w:r>
      <w:r w:rsidRPr="67D1F841" w:rsidR="4948D739">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Interdependence</w:t>
      </w:r>
      <w:r w:rsidRPr="67D1F841" w:rsidR="0DF567FD">
        <w:rPr>
          <w:rFonts w:ascii="Times New Roman" w:hAnsi="Times New Roman" w:eastAsia="Times New Roman" w:cs="Times New Roman"/>
          <w:sz w:val="24"/>
          <w:szCs w:val="24"/>
          <w:lang w:val="en-US"/>
        </w:rPr>
        <w:t xml:space="preserve"> of emotion: Conceptualization, evidence, and social implications from cultural psychology. Current Directions in Psychological Science, 31(5), pp</w:t>
      </w:r>
      <w:r w:rsidRPr="67D1F841" w:rsidR="0DF567FD">
        <w:rPr>
          <w:rFonts w:ascii="Times New Roman" w:hAnsi="Times New Roman" w:eastAsia="Times New Roman" w:cs="Times New Roman"/>
          <w:sz w:val="24"/>
          <w:szCs w:val="24"/>
          <w:lang w:val="en-US"/>
        </w:rPr>
        <w:t>.451</w:t>
      </w:r>
      <w:r w:rsidRPr="67D1F841" w:rsidR="0DF567FD">
        <w:rPr>
          <w:rFonts w:ascii="Times New Roman" w:hAnsi="Times New Roman" w:eastAsia="Times New Roman" w:cs="Times New Roman"/>
          <w:sz w:val="24"/>
          <w:szCs w:val="24"/>
          <w:lang w:val="en-US"/>
        </w:rPr>
        <w:t xml:space="preserve">-456. </w:t>
      </w:r>
      <w:hyperlink r:id="R584fa11c86d34f93">
        <w:r w:rsidRPr="67D1F841" w:rsidR="0DF567FD">
          <w:rPr>
            <w:rFonts w:ascii="Times New Roman" w:hAnsi="Times New Roman" w:eastAsia="Times New Roman" w:cs="Times New Roman"/>
            <w:color w:val="1155CC"/>
            <w:sz w:val="24"/>
            <w:szCs w:val="24"/>
            <w:u w:val="single"/>
            <w:lang w:val="en-US"/>
          </w:rPr>
          <w:t>https://osf.io/download/5aq8e</w:t>
        </w:r>
      </w:hyperlink>
      <w:r w:rsidRPr="67D1F841" w:rsidR="0DF567FD">
        <w:rPr>
          <w:rFonts w:ascii="Times New Roman" w:hAnsi="Times New Roman" w:eastAsia="Times New Roman" w:cs="Times New Roman"/>
          <w:sz w:val="24"/>
          <w:szCs w:val="24"/>
          <w:lang w:val="en-US"/>
        </w:rPr>
        <w:t xml:space="preserve"> </w:t>
      </w:r>
    </w:p>
    <w:p w:rsidR="006E764C" w:rsidP="08F882C9" w:rsidRDefault="007C6043" w14:paraId="00000051" w14:textId="08D46D8D">
      <w:pPr>
        <w:spacing w:before="240" w:after="240" w:line="360" w:lineRule="auto"/>
        <w:jc w:val="both"/>
        <w:rPr>
          <w:rFonts w:ascii="Times New Roman" w:hAnsi="Times New Roman" w:eastAsia="Times New Roman" w:cs="Times New Roman"/>
          <w:sz w:val="24"/>
          <w:szCs w:val="24"/>
          <w:lang w:val="en-US"/>
        </w:rPr>
      </w:pPr>
      <w:r w:rsidRPr="67D1F841" w:rsidR="0DF567FD">
        <w:rPr>
          <w:rFonts w:ascii="Times New Roman" w:hAnsi="Times New Roman" w:eastAsia="Times New Roman" w:cs="Times New Roman"/>
          <w:sz w:val="24"/>
          <w:szCs w:val="24"/>
          <w:lang w:val="en-US"/>
        </w:rPr>
        <w:t xml:space="preserve">Udensi, C.G., </w:t>
      </w:r>
      <w:r w:rsidRPr="67D1F841" w:rsidR="0DF567FD">
        <w:rPr>
          <w:rFonts w:ascii="Times New Roman" w:hAnsi="Times New Roman" w:eastAsia="Times New Roman" w:cs="Times New Roman"/>
          <w:sz w:val="24"/>
          <w:szCs w:val="24"/>
          <w:lang w:val="en-US"/>
        </w:rPr>
        <w:t>Vunnava</w:t>
      </w:r>
      <w:r w:rsidRPr="67D1F841" w:rsidR="0DF567FD">
        <w:rPr>
          <w:rFonts w:ascii="Times New Roman" w:hAnsi="Times New Roman" w:eastAsia="Times New Roman" w:cs="Times New Roman"/>
          <w:sz w:val="24"/>
          <w:szCs w:val="24"/>
          <w:lang w:val="en-US"/>
        </w:rPr>
        <w:t xml:space="preserve">, R. and </w:t>
      </w:r>
      <w:r w:rsidRPr="67D1F841" w:rsidR="0DF567FD">
        <w:rPr>
          <w:rFonts w:ascii="Times New Roman" w:hAnsi="Times New Roman" w:eastAsia="Times New Roman" w:cs="Times New Roman"/>
          <w:sz w:val="24"/>
          <w:szCs w:val="24"/>
          <w:lang w:val="en-US"/>
        </w:rPr>
        <w:t>Durojaye</w:t>
      </w:r>
      <w:r w:rsidRPr="67D1F841" w:rsidR="0DF567FD">
        <w:rPr>
          <w:rFonts w:ascii="Times New Roman" w:hAnsi="Times New Roman" w:eastAsia="Times New Roman" w:cs="Times New Roman"/>
          <w:sz w:val="24"/>
          <w:szCs w:val="24"/>
          <w:lang w:val="en-US"/>
        </w:rPr>
        <w:t xml:space="preserve">, </w:t>
      </w:r>
      <w:r w:rsidRPr="67D1F841" w:rsidR="0DF567FD">
        <w:rPr>
          <w:rFonts w:ascii="Times New Roman" w:hAnsi="Times New Roman" w:eastAsia="Times New Roman" w:cs="Times New Roman"/>
          <w:sz w:val="24"/>
          <w:szCs w:val="24"/>
          <w:lang w:val="en-US"/>
        </w:rPr>
        <w:t>T.J.</w:t>
      </w:r>
      <w:r w:rsidRPr="67D1F841" w:rsidR="327ABEE8">
        <w:rPr>
          <w:rFonts w:ascii="Times New Roman" w:hAnsi="Times New Roman" w:eastAsia="Times New Roman" w:cs="Times New Roman"/>
          <w:sz w:val="24"/>
          <w:szCs w:val="24"/>
          <w:lang w:val="en-US"/>
        </w:rPr>
        <w:t xml:space="preserve"> </w:t>
      </w:r>
      <w:r w:rsidRPr="67D1F841" w:rsidR="5243AA9C">
        <w:rPr>
          <w:rFonts w:ascii="Times New Roman" w:hAnsi="Times New Roman" w:eastAsia="Times New Roman" w:cs="Times New Roman"/>
          <w:sz w:val="24"/>
          <w:szCs w:val="24"/>
          <w:lang w:val="en-US"/>
        </w:rPr>
        <w:t>(</w:t>
      </w:r>
      <w:r w:rsidRPr="67D1F841" w:rsidR="22270304">
        <w:rPr>
          <w:rFonts w:ascii="Times New Roman" w:hAnsi="Times New Roman" w:eastAsia="Times New Roman" w:cs="Times New Roman"/>
          <w:sz w:val="24"/>
          <w:szCs w:val="24"/>
          <w:lang w:val="en-US"/>
        </w:rPr>
        <w:t>2025</w:t>
      </w:r>
      <w:r w:rsidRPr="67D1F841" w:rsidR="34836457">
        <w:rPr>
          <w:rFonts w:ascii="Times New Roman" w:hAnsi="Times New Roman" w:eastAsia="Times New Roman" w:cs="Times New Roman"/>
          <w:sz w:val="24"/>
          <w:szCs w:val="24"/>
          <w:lang w:val="en-US"/>
        </w:rPr>
        <w:t>)</w:t>
      </w:r>
      <w:r w:rsidRPr="67D1F841" w:rsidR="0DF567FD">
        <w:rPr>
          <w:rFonts w:ascii="Times New Roman" w:hAnsi="Times New Roman" w:eastAsia="Times New Roman" w:cs="Times New Roman"/>
          <w:sz w:val="24"/>
          <w:szCs w:val="24"/>
          <w:lang w:val="en-US"/>
        </w:rPr>
        <w:t xml:space="preserve"> Interdisciplinary collaboration in healthcare management: Strengthening healthcare delivery‒A review. International Journal of Advanced Multidisciplinary Research and Studies, 5(5), pp</w:t>
      </w:r>
      <w:r w:rsidRPr="67D1F841" w:rsidR="0DF567FD">
        <w:rPr>
          <w:rFonts w:ascii="Times New Roman" w:hAnsi="Times New Roman" w:eastAsia="Times New Roman" w:cs="Times New Roman"/>
          <w:sz w:val="24"/>
          <w:szCs w:val="24"/>
          <w:lang w:val="en-US"/>
        </w:rPr>
        <w:t>.210</w:t>
      </w:r>
      <w:r w:rsidRPr="67D1F841" w:rsidR="0DF567FD">
        <w:rPr>
          <w:rFonts w:ascii="Times New Roman" w:hAnsi="Times New Roman" w:eastAsia="Times New Roman" w:cs="Times New Roman"/>
          <w:sz w:val="24"/>
          <w:szCs w:val="24"/>
          <w:lang w:val="en-US"/>
        </w:rPr>
        <w:t xml:space="preserve">-216. </w:t>
      </w:r>
      <w:hyperlink r:id="R07220f73af7a4904">
        <w:r w:rsidRPr="67D1F841" w:rsidR="0DF567FD">
          <w:rPr>
            <w:rFonts w:ascii="Times New Roman" w:hAnsi="Times New Roman" w:eastAsia="Times New Roman" w:cs="Times New Roman"/>
            <w:color w:val="1155CC"/>
            <w:sz w:val="24"/>
            <w:szCs w:val="24"/>
            <w:u w:val="single"/>
            <w:lang w:val="en-US"/>
          </w:rPr>
          <w:t>https://www.researchgate.net/profile/Chinonso-Udensi/publication/395452543_Interdisciplinary_Collaboration_in_Healthcare_Management_Strengthening_Healthcare_Delivery_-_A_Review/links/68dd529a02d6215259b7f049/Interdisciplinary-Collaboration-in-Healthcare-Management-Strengthening-Healthcare-Delivery-A-Review.pdf</w:t>
        </w:r>
      </w:hyperlink>
      <w:r w:rsidRPr="67D1F841" w:rsidR="0DF567FD">
        <w:rPr>
          <w:rFonts w:ascii="Times New Roman" w:hAnsi="Times New Roman" w:eastAsia="Times New Roman" w:cs="Times New Roman"/>
          <w:sz w:val="24"/>
          <w:szCs w:val="24"/>
          <w:lang w:val="en-US"/>
        </w:rPr>
        <w:t xml:space="preserve"> </w:t>
      </w:r>
    </w:p>
    <w:p w:rsidR="006E764C" w:rsidRDefault="006E764C" w14:paraId="00000052" w14:textId="77777777">
      <w:pPr>
        <w:spacing w:line="360" w:lineRule="auto"/>
        <w:jc w:val="both"/>
        <w:rPr>
          <w:rFonts w:ascii="Times New Roman" w:hAnsi="Times New Roman" w:eastAsia="Times New Roman" w:cs="Times New Roman"/>
          <w:sz w:val="24"/>
          <w:szCs w:val="24"/>
        </w:rPr>
      </w:pPr>
    </w:p>
    <w:sectPr w:rsidR="006E764C">
      <w:headerReference w:type="even" r:id="rId27"/>
      <w:headerReference w:type="default" r:id="rId28"/>
      <w:footerReference w:type="even" r:id="rId29"/>
      <w:footerReference w:type="default" r:id="rId30"/>
      <w:headerReference w:type="first" r:id="rId31"/>
      <w:footerReference w:type="first" r:id="rId32"/>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C6043" w:rsidRDefault="007C6043" w14:paraId="0163AA31" w14:textId="77777777">
      <w:pPr>
        <w:spacing w:line="240" w:lineRule="auto"/>
      </w:pPr>
      <w:r>
        <w:separator/>
      </w:r>
    </w:p>
  </w:endnote>
  <w:endnote w:type="continuationSeparator" w:id="0">
    <w:p w:rsidR="007C6043" w:rsidRDefault="007C6043" w14:paraId="35BFBAF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C6043" w:rsidRDefault="007C6043" w14:paraId="3966C90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E764C" w:rsidRDefault="007C6043" w14:paraId="00000054" w14:textId="77777777">
    <w:pPr>
      <w:jc w:val="right"/>
      <w:rPr>
        <w:rFonts w:ascii="Times New Roman" w:hAnsi="Times New Roman" w:eastAsia="Times New Roman" w:cs="Times New Roman"/>
        <w:sz w:val="24"/>
        <w:szCs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PAGE</w:instrText>
    </w:r>
    <w:r>
      <w:rPr>
        <w:rFonts w:ascii="Times New Roman" w:hAnsi="Times New Roman" w:eastAsia="Times New Roman" w:cs="Times New Roman"/>
        <w:sz w:val="24"/>
        <w:szCs w:val="24"/>
      </w:rPr>
      <w:fldChar w:fldCharType="separate"/>
    </w:r>
    <w:r>
      <w:rPr>
        <w:rFonts w:ascii="Times New Roman" w:hAnsi="Times New Roman" w:eastAsia="Times New Roman" w:cs="Times New Roman"/>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C6043" w:rsidRDefault="007C6043" w14:paraId="0551A70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C6043" w:rsidRDefault="007C6043" w14:paraId="75036004" w14:textId="77777777">
      <w:pPr>
        <w:spacing w:line="240" w:lineRule="auto"/>
      </w:pPr>
      <w:r>
        <w:separator/>
      </w:r>
    </w:p>
  </w:footnote>
  <w:footnote w:type="continuationSeparator" w:id="0">
    <w:p w:rsidR="007C6043" w:rsidRDefault="007C6043" w14:paraId="30F50B7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C6043" w:rsidRDefault="007C6043" w14:paraId="1D438395"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E764C" w:rsidRDefault="006E764C" w14:paraId="00000053" w14:textId="77777777"/>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C6043" w:rsidRDefault="007C6043" w14:paraId="15F30A9F"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displayBackgroundShape/>
  <w:embedTrueTypeFonts/>
  <w:revisionView w:inkAnnotations="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64C"/>
    <w:rsid w:val="00616AEF"/>
    <w:rsid w:val="006E764C"/>
    <w:rsid w:val="007C6043"/>
    <w:rsid w:val="00ADB317"/>
    <w:rsid w:val="00EB7BA8"/>
    <w:rsid w:val="0104C7FF"/>
    <w:rsid w:val="01AFA131"/>
    <w:rsid w:val="01C98C94"/>
    <w:rsid w:val="0363B46D"/>
    <w:rsid w:val="036732F2"/>
    <w:rsid w:val="0457A032"/>
    <w:rsid w:val="04E53FFA"/>
    <w:rsid w:val="050435ED"/>
    <w:rsid w:val="05F3A88F"/>
    <w:rsid w:val="06F70C01"/>
    <w:rsid w:val="072D4B25"/>
    <w:rsid w:val="07344A15"/>
    <w:rsid w:val="07677F2D"/>
    <w:rsid w:val="07AC6326"/>
    <w:rsid w:val="08392C41"/>
    <w:rsid w:val="08B8B453"/>
    <w:rsid w:val="08E6B815"/>
    <w:rsid w:val="08F33B5C"/>
    <w:rsid w:val="08F882C9"/>
    <w:rsid w:val="094DB313"/>
    <w:rsid w:val="098AD83C"/>
    <w:rsid w:val="0AFA7E6B"/>
    <w:rsid w:val="0B1B0A3A"/>
    <w:rsid w:val="0B2FBB3A"/>
    <w:rsid w:val="0B39A8D7"/>
    <w:rsid w:val="0BDCA150"/>
    <w:rsid w:val="0CEC4469"/>
    <w:rsid w:val="0D1F94EE"/>
    <w:rsid w:val="0D49F0EC"/>
    <w:rsid w:val="0D8CA134"/>
    <w:rsid w:val="0DF567FD"/>
    <w:rsid w:val="0E03AFCB"/>
    <w:rsid w:val="0F76B038"/>
    <w:rsid w:val="0F96402E"/>
    <w:rsid w:val="0FC0D7F9"/>
    <w:rsid w:val="1016CDAF"/>
    <w:rsid w:val="101BF161"/>
    <w:rsid w:val="1021CFCC"/>
    <w:rsid w:val="104A15B2"/>
    <w:rsid w:val="10DD645C"/>
    <w:rsid w:val="11632201"/>
    <w:rsid w:val="124E10FD"/>
    <w:rsid w:val="12A68AB7"/>
    <w:rsid w:val="14DDE9CA"/>
    <w:rsid w:val="165256E5"/>
    <w:rsid w:val="171EF91C"/>
    <w:rsid w:val="1793F85A"/>
    <w:rsid w:val="17A871FA"/>
    <w:rsid w:val="184BD2ED"/>
    <w:rsid w:val="1891464E"/>
    <w:rsid w:val="18CE6919"/>
    <w:rsid w:val="18EAE882"/>
    <w:rsid w:val="1963DCA7"/>
    <w:rsid w:val="19800B4C"/>
    <w:rsid w:val="1C4CC6B0"/>
    <w:rsid w:val="1C8F85C4"/>
    <w:rsid w:val="1D1D5A65"/>
    <w:rsid w:val="1D386239"/>
    <w:rsid w:val="1D5BA079"/>
    <w:rsid w:val="1DB51D00"/>
    <w:rsid w:val="1E039764"/>
    <w:rsid w:val="1EFAB728"/>
    <w:rsid w:val="1FC3305E"/>
    <w:rsid w:val="1FEC5232"/>
    <w:rsid w:val="21CD0DDA"/>
    <w:rsid w:val="22270304"/>
    <w:rsid w:val="22713A16"/>
    <w:rsid w:val="23454063"/>
    <w:rsid w:val="2362BDAA"/>
    <w:rsid w:val="23A5B4BF"/>
    <w:rsid w:val="23DA3B87"/>
    <w:rsid w:val="24BC0B46"/>
    <w:rsid w:val="24D7DC83"/>
    <w:rsid w:val="24F6D8D2"/>
    <w:rsid w:val="24F774CA"/>
    <w:rsid w:val="254EBA8D"/>
    <w:rsid w:val="25A77B1B"/>
    <w:rsid w:val="260C4820"/>
    <w:rsid w:val="2685A2F3"/>
    <w:rsid w:val="27731341"/>
    <w:rsid w:val="282C6345"/>
    <w:rsid w:val="2858EEDA"/>
    <w:rsid w:val="285A47A5"/>
    <w:rsid w:val="2929E045"/>
    <w:rsid w:val="29486534"/>
    <w:rsid w:val="2A15CE94"/>
    <w:rsid w:val="2A16B80B"/>
    <w:rsid w:val="2A8EFAB8"/>
    <w:rsid w:val="2AC8EB3A"/>
    <w:rsid w:val="2B44FB33"/>
    <w:rsid w:val="2BA3C23A"/>
    <w:rsid w:val="2BE88A81"/>
    <w:rsid w:val="2C4AAC92"/>
    <w:rsid w:val="2C56D839"/>
    <w:rsid w:val="2C88B449"/>
    <w:rsid w:val="2D0B7ED4"/>
    <w:rsid w:val="2DB4BFE2"/>
    <w:rsid w:val="2DF470B4"/>
    <w:rsid w:val="2DF79894"/>
    <w:rsid w:val="2E2F712A"/>
    <w:rsid w:val="2E663F92"/>
    <w:rsid w:val="2E9FE5B1"/>
    <w:rsid w:val="2F3B8306"/>
    <w:rsid w:val="2FC92CDE"/>
    <w:rsid w:val="2FED0B43"/>
    <w:rsid w:val="301FB322"/>
    <w:rsid w:val="304B6563"/>
    <w:rsid w:val="327ABEE8"/>
    <w:rsid w:val="3291C09E"/>
    <w:rsid w:val="3323359B"/>
    <w:rsid w:val="335583B3"/>
    <w:rsid w:val="340899CC"/>
    <w:rsid w:val="34608D2D"/>
    <w:rsid w:val="34836457"/>
    <w:rsid w:val="3497C521"/>
    <w:rsid w:val="34BD46CF"/>
    <w:rsid w:val="34F10642"/>
    <w:rsid w:val="355846D5"/>
    <w:rsid w:val="35FDC3D1"/>
    <w:rsid w:val="3654A3AB"/>
    <w:rsid w:val="381E2AB2"/>
    <w:rsid w:val="385696F9"/>
    <w:rsid w:val="38D82AC2"/>
    <w:rsid w:val="391DDE74"/>
    <w:rsid w:val="3985F355"/>
    <w:rsid w:val="3AACD6C5"/>
    <w:rsid w:val="3B3598E7"/>
    <w:rsid w:val="3B7F9AA3"/>
    <w:rsid w:val="3B9D5A1B"/>
    <w:rsid w:val="3BFF7E49"/>
    <w:rsid w:val="3DB87FEE"/>
    <w:rsid w:val="3DCDDAB1"/>
    <w:rsid w:val="3EE80444"/>
    <w:rsid w:val="3FADE378"/>
    <w:rsid w:val="400B67F2"/>
    <w:rsid w:val="405DD587"/>
    <w:rsid w:val="40D80642"/>
    <w:rsid w:val="4100CAB1"/>
    <w:rsid w:val="4150952D"/>
    <w:rsid w:val="4150C312"/>
    <w:rsid w:val="435E5BB2"/>
    <w:rsid w:val="446BFB9A"/>
    <w:rsid w:val="44F38918"/>
    <w:rsid w:val="450F9A1E"/>
    <w:rsid w:val="46564F8C"/>
    <w:rsid w:val="46E9E241"/>
    <w:rsid w:val="47A9791B"/>
    <w:rsid w:val="490DD9E8"/>
    <w:rsid w:val="4948D739"/>
    <w:rsid w:val="4954205E"/>
    <w:rsid w:val="496E7AF4"/>
    <w:rsid w:val="49A1A22E"/>
    <w:rsid w:val="49A2C125"/>
    <w:rsid w:val="49B239AF"/>
    <w:rsid w:val="49D62A93"/>
    <w:rsid w:val="49F8EB9A"/>
    <w:rsid w:val="4A7A8EB7"/>
    <w:rsid w:val="4ADCF6DA"/>
    <w:rsid w:val="4B407728"/>
    <w:rsid w:val="4B4F38C9"/>
    <w:rsid w:val="4B882F80"/>
    <w:rsid w:val="4BCE81DD"/>
    <w:rsid w:val="4BF2AE16"/>
    <w:rsid w:val="4C193346"/>
    <w:rsid w:val="4C76F9EC"/>
    <w:rsid w:val="4CC59E78"/>
    <w:rsid w:val="4D47913C"/>
    <w:rsid w:val="4FF815FD"/>
    <w:rsid w:val="515360C2"/>
    <w:rsid w:val="5159A11F"/>
    <w:rsid w:val="5201E124"/>
    <w:rsid w:val="5243AA9C"/>
    <w:rsid w:val="529CCDF7"/>
    <w:rsid w:val="52B2037E"/>
    <w:rsid w:val="533D2A2B"/>
    <w:rsid w:val="5347FFCF"/>
    <w:rsid w:val="53BE6165"/>
    <w:rsid w:val="53E81046"/>
    <w:rsid w:val="5410E334"/>
    <w:rsid w:val="5483D0B7"/>
    <w:rsid w:val="550637CB"/>
    <w:rsid w:val="550BC141"/>
    <w:rsid w:val="550E861B"/>
    <w:rsid w:val="5574F6B4"/>
    <w:rsid w:val="55767271"/>
    <w:rsid w:val="55A71945"/>
    <w:rsid w:val="5640CEC2"/>
    <w:rsid w:val="56B5A09D"/>
    <w:rsid w:val="570FB9ED"/>
    <w:rsid w:val="57E1FA39"/>
    <w:rsid w:val="587206BC"/>
    <w:rsid w:val="58F099BB"/>
    <w:rsid w:val="58F8C1B3"/>
    <w:rsid w:val="5909EB98"/>
    <w:rsid w:val="59BCD855"/>
    <w:rsid w:val="5AA13741"/>
    <w:rsid w:val="5AB5BA88"/>
    <w:rsid w:val="5B4EB7D1"/>
    <w:rsid w:val="5BC95D0F"/>
    <w:rsid w:val="5BFEC4CA"/>
    <w:rsid w:val="5C7CA3D2"/>
    <w:rsid w:val="5D3FE508"/>
    <w:rsid w:val="5D41C603"/>
    <w:rsid w:val="5F516FE2"/>
    <w:rsid w:val="5F7AF57E"/>
    <w:rsid w:val="5FD0B083"/>
    <w:rsid w:val="6006F7B3"/>
    <w:rsid w:val="60D57ED4"/>
    <w:rsid w:val="61A6CDBB"/>
    <w:rsid w:val="626216FE"/>
    <w:rsid w:val="627835EF"/>
    <w:rsid w:val="62E7537A"/>
    <w:rsid w:val="6360DE4D"/>
    <w:rsid w:val="6363F80D"/>
    <w:rsid w:val="639338C9"/>
    <w:rsid w:val="63A21559"/>
    <w:rsid w:val="63CAA1B4"/>
    <w:rsid w:val="6497289B"/>
    <w:rsid w:val="669B4365"/>
    <w:rsid w:val="66D8660B"/>
    <w:rsid w:val="67323005"/>
    <w:rsid w:val="678FF103"/>
    <w:rsid w:val="67D1F841"/>
    <w:rsid w:val="6839C8E6"/>
    <w:rsid w:val="68E7E1DA"/>
    <w:rsid w:val="6919EF72"/>
    <w:rsid w:val="6978FF76"/>
    <w:rsid w:val="69F79491"/>
    <w:rsid w:val="6A15A9D1"/>
    <w:rsid w:val="6AF3BE8A"/>
    <w:rsid w:val="6B32C137"/>
    <w:rsid w:val="6B6C15AD"/>
    <w:rsid w:val="6C46174A"/>
    <w:rsid w:val="6C477036"/>
    <w:rsid w:val="6C9C7A97"/>
    <w:rsid w:val="6CAC1A5E"/>
    <w:rsid w:val="6D38E6A1"/>
    <w:rsid w:val="6DA21535"/>
    <w:rsid w:val="6DBECA7A"/>
    <w:rsid w:val="6E00CE4A"/>
    <w:rsid w:val="6E5DA62A"/>
    <w:rsid w:val="6E9A93A0"/>
    <w:rsid w:val="6EB3AC6F"/>
    <w:rsid w:val="6F3A2C7E"/>
    <w:rsid w:val="7101D796"/>
    <w:rsid w:val="71A74B13"/>
    <w:rsid w:val="72831306"/>
    <w:rsid w:val="72EBEC92"/>
    <w:rsid w:val="734021DE"/>
    <w:rsid w:val="73D56B63"/>
    <w:rsid w:val="74EE6CD9"/>
    <w:rsid w:val="7530F25E"/>
    <w:rsid w:val="754BCA46"/>
    <w:rsid w:val="76F2CC24"/>
    <w:rsid w:val="76F48A75"/>
    <w:rsid w:val="775B20C9"/>
    <w:rsid w:val="776BF4A9"/>
    <w:rsid w:val="779A34AD"/>
    <w:rsid w:val="779F263F"/>
    <w:rsid w:val="77C866CC"/>
    <w:rsid w:val="787423AB"/>
    <w:rsid w:val="78C6BEBB"/>
    <w:rsid w:val="78DB80FA"/>
    <w:rsid w:val="7939B8A4"/>
    <w:rsid w:val="7BB1960F"/>
    <w:rsid w:val="7C5E1E01"/>
    <w:rsid w:val="7DA55D4D"/>
    <w:rsid w:val="7DBB792E"/>
    <w:rsid w:val="7E90FF75"/>
    <w:rsid w:val="7E944263"/>
    <w:rsid w:val="7F1A2CC4"/>
    <w:rsid w:val="7FCA438F"/>
    <w:rsid w:val="7FDF1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FB279D"/>
  <w15:docId w15:val="{6F448CD5-808C-2F42-B0AA-A0EAC3E97F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rFonts w:ascii="Times New Roman" w:hAnsi="Times New Roman" w:eastAsia="Times New Roman" w:cs="Times New Roman"/>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hAnsi="Times New Roman" w:eastAsia="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styleId="TableNormal1" w:customStyle="1">
    <w:name w:val="TableNormal0"/>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C6043"/>
    <w:pPr>
      <w:tabs>
        <w:tab w:val="center" w:pos="4513"/>
        <w:tab w:val="right" w:pos="9026"/>
      </w:tabs>
      <w:spacing w:line="240" w:lineRule="auto"/>
    </w:pPr>
  </w:style>
  <w:style w:type="character" w:styleId="HeaderChar" w:customStyle="1">
    <w:name w:val="Header Char"/>
    <w:basedOn w:val="DefaultParagraphFont"/>
    <w:link w:val="Header"/>
    <w:uiPriority w:val="99"/>
    <w:rsid w:val="007C6043"/>
  </w:style>
  <w:style w:type="paragraph" w:styleId="Footer">
    <w:name w:val="footer"/>
    <w:basedOn w:val="Normal"/>
    <w:link w:val="FooterChar"/>
    <w:uiPriority w:val="99"/>
    <w:unhideWhenUsed/>
    <w:rsid w:val="007C6043"/>
    <w:pPr>
      <w:tabs>
        <w:tab w:val="center" w:pos="4513"/>
        <w:tab w:val="right" w:pos="9026"/>
      </w:tabs>
      <w:spacing w:line="240" w:lineRule="auto"/>
    </w:pPr>
  </w:style>
  <w:style w:type="character" w:styleId="FooterChar" w:customStyle="1">
    <w:name w:val="Footer Char"/>
    <w:basedOn w:val="DefaultParagraphFont"/>
    <w:link w:val="Footer"/>
    <w:uiPriority w:val="99"/>
    <w:rsid w:val="007C60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34"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3.xml" Id="rId32" /><Relationship Type="http://schemas.openxmlformats.org/officeDocument/2006/relationships/footnotes" Target="footnotes.xml" Id="rId5" /><Relationship Type="http://schemas.openxmlformats.org/officeDocument/2006/relationships/header" Target="header2.xml" Id="rId28" /><Relationship Type="http://schemas.openxmlformats.org/officeDocument/2006/relationships/header" Target="header3.xml" Id="rId31" /><Relationship Type="http://schemas.openxmlformats.org/officeDocument/2006/relationships/webSettings" Target="webSettings.xml" Id="rId4" /><Relationship Type="http://schemas.openxmlformats.org/officeDocument/2006/relationships/header" Target="header1.xml" Id="rId27" /><Relationship Type="http://schemas.openxmlformats.org/officeDocument/2006/relationships/footer" Target="footer2.xml" Id="rId30" /><Relationship Type="http://schemas.openxmlformats.org/officeDocument/2006/relationships/hyperlink" Target="https://onlinelibrary.wiley.com/doi/pdf/10.1111/hsc.13913" TargetMode="External" Id="Rd83e05dfd8c54452" /><Relationship Type="http://schemas.openxmlformats.org/officeDocument/2006/relationships/hyperlink" Target="https://researchonline.ljmu.ac.uk/id/eprint/17132/8/Beneficence%20and%20Non-maleficence%20Collaborative%20Practice%20and%20Harm%20Mitigation%20.pdf" TargetMode="External" Id="R85495ec1683444b3" /><Relationship Type="http://schemas.openxmlformats.org/officeDocument/2006/relationships/hyperlink" Target="https://www.medical.theclinics.com/article/S0025-7125(22)00054-2/pdf" TargetMode="External" Id="R7ac58e3291244416" /><Relationship Type="http://schemas.openxmlformats.org/officeDocument/2006/relationships/hyperlink" Target="https://papers.ssrn.com/sol3/Delivery.cfm?abstractid=4200573" TargetMode="External" Id="R3374529f76894576" /><Relationship Type="http://schemas.openxmlformats.org/officeDocument/2006/relationships/hyperlink" Target="https://link.springer.com/content/pdf/10.1186/s12875-025-02835-9.pdf" TargetMode="External" Id="R7d8d64e91c3c4df9" /><Relationship Type="http://schemas.openxmlformats.org/officeDocument/2006/relationships/hyperlink" Target="https://link.springer.com/content/pdf/10.1186/s12913-022-08996-y.pdf" TargetMode="External" Id="Rff4b14caf9b44a31" /><Relationship Type="http://schemas.openxmlformats.org/officeDocument/2006/relationships/hyperlink" Target="https://www.sciencedirect.com/science/article/pii/S2666520424002315" TargetMode="External" Id="R4d71df0b2dd64243" /><Relationship Type="http://schemas.openxmlformats.org/officeDocument/2006/relationships/hyperlink" Target="https://journals.sagepub.com/doi/pdf/10.1177/10497315241229680" TargetMode="External" Id="Rd82a845e20b74561" /><Relationship Type="http://schemas.openxmlformats.org/officeDocument/2006/relationships/hyperlink" Target="https://link.springer.com/content/pdf/10.1186/s12875-023-02194-3.pdf" TargetMode="External" Id="Rd90c433adfa346df" /><Relationship Type="http://schemas.openxmlformats.org/officeDocument/2006/relationships/hyperlink" Target="https://pureportal.strath.ac.uk/files/280045847/Leishman-etal-BJSW-2025-Person-centred-process-Procedural-fairness-and-Care-Act-2014.pdf" TargetMode="External" Id="R69c31392ea8044a4" /><Relationship Type="http://schemas.openxmlformats.org/officeDocument/2006/relationships/hyperlink" Target="https://onlinelibrary.wiley.com/doi/pdf/10.1111/opn.12461" TargetMode="External" Id="R5094e76ebd4945c2" /><Relationship Type="http://schemas.openxmlformats.org/officeDocument/2006/relationships/hyperlink" Target="https://journals.sagepub.com/doi/pdf/10.1089/tmj.2021.0322" TargetMode="External" Id="R78c80b0450564a29" /><Relationship Type="http://schemas.openxmlformats.org/officeDocument/2006/relationships/hyperlink" Target="https://journals.sagepub.com/doi/pdf/10.1177/17449871241281428" TargetMode="External" Id="Rc8a5e78a41474d82" /><Relationship Type="http://schemas.openxmlformats.org/officeDocument/2006/relationships/hyperlink" Target="https://www.mdpi.com/2039-4403/15/2/59" TargetMode="External" Id="R14251efb0c964cda" /><Relationship Type="http://schemas.openxmlformats.org/officeDocument/2006/relationships/hyperlink" Target="https://open.uct.ac.za/bitstreams/6b35e4c9-eaad-4704-9b51-555667221d71/download" TargetMode="External" Id="Ra4d5488ed0244374" /><Relationship Type="http://schemas.openxmlformats.org/officeDocument/2006/relationships/hyperlink" Target="https://link.springer.com/content/pdf/10.1186/s12912-022-01144-1.pdf" TargetMode="External" Id="R7b9804a6e27d4cf6" /><Relationship Type="http://schemas.openxmlformats.org/officeDocument/2006/relationships/hyperlink" Target="https://scholarlycommons.law.wlu.edu/cgi/viewcontent.cgi?article=4813&amp;context=wlulr" TargetMode="External" Id="R517db00309e84227" /><Relationship Type="http://schemas.openxmlformats.org/officeDocument/2006/relationships/hyperlink" Target="https://www.tandfonline.com/doi/pdf/10.2147/JMDH.S500890" TargetMode="External" Id="Rbcc269f73d044e7d" /><Relationship Type="http://schemas.openxmlformats.org/officeDocument/2006/relationships/hyperlink" Target="https://osf.io/download/5aq8e" TargetMode="External" Id="R584fa11c86d34f93" /><Relationship Type="http://schemas.openxmlformats.org/officeDocument/2006/relationships/hyperlink" Target="https://www.researchgate.net/profile/Chinonso-Udensi/publication/395452543_Interdisciplinary_Collaboration_in_Healthcare_Management_Strengthening_Healthcare_Delivery_-_A_Review/links/68dd529a02d6215259b7f049/Interdisciplinary-Collaboration-in-Healthcare-Management-Strengthening-Healthcare-Delivery-A-Review.pdf" TargetMode="External" Id="R07220f73af7a49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tCLW6ftV8xu7KB19tBU4+FH9ug==">CgMxLjAyDmgubzN6ZDJiY2hrNmE4Mg5oLnEyZTdsM3A2eXhqajIOaC5rN2h1aG5xamdleHkyDmgua2ppcHQxZDRjbmdoMg5oLmdyeGtzZHFudzN6ZjIOaC5wbDhnN2JqbXdweWoyDmguMjFuaWw2MXh0bzA0Mg1oLnkxZHNiNTA3cmE3Mg5oLjJxdTRqeHo3YnltdjIOaC4xaW50azF0dTB4bHAyDmgudHVsdmZ0N3Y3bHpkMg5oLnN2b2MxdGxtbWZuZTIOaC5hbDF2OGlycWR5N3IyDmgud3BleXAzZGZzbm44Mg5oLnJwMmVlOG81YmZjODgAciExVDRwNzBtbjFUd0dqbzhVYTNhQXRqSWxRSElTWlo5Y2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Sohail Akram (2328491)</lastModifiedBy>
  <revision>4</revision>
  <dcterms:created xsi:type="dcterms:W3CDTF">2026-03-20T16:48:00.0000000Z</dcterms:created>
  <dcterms:modified xsi:type="dcterms:W3CDTF">2026-03-21T12:29:18.0011296Z</dcterms:modified>
</coreProperties>
</file>