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AF3B5B" w14:textId="511A48FD" w:rsidR="00F233A1" w:rsidRPr="000740A4" w:rsidRDefault="000740A4">
      <w:pPr>
        <w:rPr>
          <w:rFonts w:ascii="Times New Roman" w:hAnsi="Times New Roman" w:cs="Times New Roman"/>
          <w:b/>
          <w:bCs/>
          <w:sz w:val="24"/>
          <w:szCs w:val="24"/>
          <w:u w:val="single"/>
        </w:rPr>
      </w:pPr>
      <w:r w:rsidRPr="000740A4">
        <w:rPr>
          <w:rFonts w:ascii="Times New Roman" w:hAnsi="Times New Roman" w:cs="Times New Roman"/>
          <w:b/>
          <w:bCs/>
          <w:sz w:val="24"/>
          <w:szCs w:val="24"/>
          <w:u w:val="single"/>
        </w:rPr>
        <w:t xml:space="preserve">Task 1 </w:t>
      </w:r>
    </w:p>
    <w:p w14:paraId="6F014E15" w14:textId="0690523A" w:rsidR="00FC5757" w:rsidRPr="00FC5757" w:rsidRDefault="00FC5757" w:rsidP="00FC5757">
      <w:pPr>
        <w:rPr>
          <w:rFonts w:ascii="Times New Roman" w:hAnsi="Times New Roman" w:cs="Times New Roman"/>
          <w:sz w:val="24"/>
          <w:szCs w:val="24"/>
        </w:rPr>
      </w:pPr>
      <w:r w:rsidRPr="00FC5757">
        <w:rPr>
          <w:rFonts w:ascii="Times New Roman" w:hAnsi="Times New Roman" w:cs="Times New Roman"/>
          <w:sz w:val="24"/>
          <w:szCs w:val="24"/>
        </w:rPr>
        <w:t>This essay will be considering why terrorist organisations are often involved in other forms of criminality, while considering high-profile terrorist organisations and smaller formed terrorist groups within the United Kingdom, or UK. The essay will analyse the potential links between terrorism and acquisitive crime, such as fraud</w:t>
      </w:r>
      <w:r>
        <w:rPr>
          <w:rFonts w:ascii="Times New Roman" w:hAnsi="Times New Roman" w:cs="Times New Roman"/>
          <w:sz w:val="24"/>
          <w:szCs w:val="24"/>
        </w:rPr>
        <w:t>, money laundering and the importation of firearms</w:t>
      </w:r>
      <w:r w:rsidRPr="00FC5757">
        <w:rPr>
          <w:rFonts w:ascii="Times New Roman" w:hAnsi="Times New Roman" w:cs="Times New Roman"/>
          <w:sz w:val="24"/>
          <w:szCs w:val="24"/>
        </w:rPr>
        <w:t>. Further explanation will be given surrounding counterterrorism police, their structures, and the interrelationships that exist</w:t>
      </w:r>
      <w:r>
        <w:rPr>
          <w:rFonts w:ascii="Times New Roman" w:hAnsi="Times New Roman" w:cs="Times New Roman"/>
          <w:sz w:val="24"/>
          <w:szCs w:val="24"/>
        </w:rPr>
        <w:t xml:space="preserve"> between the police and partner agencies through intelligence based policing.</w:t>
      </w:r>
    </w:p>
    <w:p w14:paraId="201D6F3F" w14:textId="77777777" w:rsidR="00FC5757" w:rsidRPr="00FC5757" w:rsidRDefault="00FC5757" w:rsidP="00FC5757">
      <w:pPr>
        <w:rPr>
          <w:rFonts w:ascii="Times New Roman" w:hAnsi="Times New Roman" w:cs="Times New Roman"/>
          <w:sz w:val="24"/>
          <w:szCs w:val="24"/>
        </w:rPr>
      </w:pPr>
      <w:r w:rsidRPr="00FC5757">
        <w:rPr>
          <w:rFonts w:ascii="Times New Roman" w:hAnsi="Times New Roman" w:cs="Times New Roman"/>
          <w:sz w:val="24"/>
          <w:szCs w:val="24"/>
        </w:rPr>
        <w:t>The definition of terrorism comes from legislation under the Terrorism Act (2000): Section 1. The legislation explains that terrorism is any action or threat that causes serious life-threatening injury to someone, serious damage to property, or tries to interfere with electronic systems. And that the actions have an agenda to alter or scare the public into changing political, religious, racial, or ideological causes. The Terrorism Act explains that terrorists have two main objectives, which are to first have an agenda to gain political traction. The second is that within the act itself, there has to be actions revolving around causalities, disruption, or damage. Part 3 of the same Terrorism Act (2000) highlights the offence to use, hold, or raise funds relating to terrorism.</w:t>
      </w:r>
    </w:p>
    <w:p w14:paraId="244181DB" w14:textId="77777777" w:rsidR="00FC5757" w:rsidRPr="00FC5757" w:rsidRDefault="00FC5757" w:rsidP="00FC5757">
      <w:pPr>
        <w:rPr>
          <w:rFonts w:ascii="Times New Roman" w:hAnsi="Times New Roman" w:cs="Times New Roman"/>
          <w:sz w:val="24"/>
          <w:szCs w:val="24"/>
        </w:rPr>
      </w:pPr>
      <w:r w:rsidRPr="00FC5757">
        <w:rPr>
          <w:rFonts w:ascii="Times New Roman" w:hAnsi="Times New Roman" w:cs="Times New Roman"/>
          <w:sz w:val="24"/>
          <w:szCs w:val="24"/>
        </w:rPr>
        <w:t>Part 2 of the Criminal Finance Bill - Terrorist Finance (n.d.) reviews the background of terrorism, in that terrorists need funding. Not only for their acts of terror but also finances to allow travel, false documentation, housing, food, training, and recruitment. All these are essential in order for terrorist organisations to function. The Criminal Finance Bill highlights that an important part of terrorism comes from funding, where other criminality is needed to gain illicit funds.</w:t>
      </w:r>
    </w:p>
    <w:p w14:paraId="001F6A5B" w14:textId="77777777" w:rsidR="00FC5757" w:rsidRPr="00FC5757" w:rsidRDefault="00FC5757" w:rsidP="00FC5757">
      <w:pPr>
        <w:rPr>
          <w:rFonts w:ascii="Times New Roman" w:hAnsi="Times New Roman" w:cs="Times New Roman"/>
          <w:sz w:val="24"/>
          <w:szCs w:val="24"/>
        </w:rPr>
      </w:pPr>
      <w:r w:rsidRPr="00FC5757">
        <w:rPr>
          <w:rFonts w:ascii="Times New Roman" w:hAnsi="Times New Roman" w:cs="Times New Roman"/>
          <w:sz w:val="24"/>
          <w:szCs w:val="24"/>
        </w:rPr>
        <w:t>The word “terrorism” is often linked to high-profile global attacks, such as the attack on the World Trade Centre on September 11</w:t>
      </w:r>
      <w:r w:rsidRPr="00FC5757">
        <w:rPr>
          <w:rFonts w:ascii="Times New Roman" w:hAnsi="Times New Roman" w:cs="Times New Roman"/>
          <w:sz w:val="24"/>
          <w:szCs w:val="24"/>
          <w:vertAlign w:val="superscript"/>
        </w:rPr>
        <w:t>th</w:t>
      </w:r>
      <w:r w:rsidRPr="00FC5757">
        <w:rPr>
          <w:rFonts w:ascii="Times New Roman" w:hAnsi="Times New Roman" w:cs="Times New Roman"/>
          <w:sz w:val="24"/>
          <w:szCs w:val="24"/>
        </w:rPr>
        <w:t>. The 9/11 Memorial &amp; Museum (2023) explains that this attack took the lives of 2,977 people while injuring thousands more, through a terror organisation called Al-Qaeda. Smaller groups within the United Kingdom or UK have also been banned under the Terrorism Act.</w:t>
      </w:r>
    </w:p>
    <w:p w14:paraId="503FD696" w14:textId="77777777" w:rsidR="00FC5757" w:rsidRPr="00FC5757" w:rsidRDefault="00FC5757" w:rsidP="00FC5757">
      <w:pPr>
        <w:rPr>
          <w:rFonts w:ascii="Times New Roman" w:hAnsi="Times New Roman" w:cs="Times New Roman"/>
          <w:sz w:val="24"/>
          <w:szCs w:val="24"/>
        </w:rPr>
      </w:pPr>
      <w:r w:rsidRPr="00FC5757">
        <w:rPr>
          <w:rFonts w:ascii="Times New Roman" w:hAnsi="Times New Roman" w:cs="Times New Roman"/>
          <w:sz w:val="24"/>
          <w:szCs w:val="24"/>
        </w:rPr>
        <w:t>National Action was formed in 2013, which was later added to the Terrorism Act in that being part of this group became illegal. Dr. Allen (2019) published ‘Commission for Countering Extremism,’ which explains National Action as a group “Socialist Youth Organisation,” which states their purpose is to provide a safe place for like-minded individuals. In reality, they promise anti-Islamic, anti-Semitic, anti-BAME, and anti-LGBTQ+ views. The term “Neo-Nazi” is often linked to national action, as their attacks are often racially motivated. An article done by Rufo and Sandford (2023) for the BBC highlights that National Actions ideology is still active in many cities, where the article highlights that India Willoughby, who is transgender, and British-Nigerian activist Dr Shola Mos-Shogbamimu were both targeted by National Actions "London Cell." The letters included a death threat that was posted through their doors; another letter claimed that the sender had guns and knives and was watching their houses.</w:t>
      </w:r>
    </w:p>
    <w:p w14:paraId="3C1814CE" w14:textId="77777777" w:rsidR="00FC5757" w:rsidRPr="00FC5757" w:rsidRDefault="00FC5757" w:rsidP="00FC5757">
      <w:pPr>
        <w:rPr>
          <w:rFonts w:ascii="Times New Roman" w:hAnsi="Times New Roman" w:cs="Times New Roman"/>
          <w:sz w:val="24"/>
          <w:szCs w:val="24"/>
        </w:rPr>
      </w:pPr>
      <w:r w:rsidRPr="00FC5757">
        <w:rPr>
          <w:rFonts w:ascii="Times New Roman" w:hAnsi="Times New Roman" w:cs="Times New Roman"/>
          <w:sz w:val="24"/>
          <w:szCs w:val="24"/>
        </w:rPr>
        <w:t xml:space="preserve">Terrorist organisations require funding to maintain and progress terrorist acts, where funding comes from other forms of criminality. Under the Terrorism Act, funding any form of terrorism is illegal, which is also highlighted in the Criminal Finance Bill. To first fund any </w:t>
      </w:r>
      <w:r w:rsidRPr="00FC5757">
        <w:rPr>
          <w:rFonts w:ascii="Times New Roman" w:hAnsi="Times New Roman" w:cs="Times New Roman"/>
          <w:sz w:val="24"/>
          <w:szCs w:val="24"/>
        </w:rPr>
        <w:lastRenderedPageBreak/>
        <w:t>forms of terrorism comes from acquisitive crime, or the crime to gain illegally. Acquisitive crime is explained by Preventing Exploitation Toolkit (n.d.), who detail it as taking someone else's belongings without their permission. People may be manipulated and encouraged to commit these crimes, or they may feel like they have no choice in order to get money for food and other necessities. Their rights or moral ethics may have been taken away by people who are taking advantage of them. Terrorism comes from ideology and a group mentality of being accepted. Acquisitive crime, as detailed, shows that senior people within these groups may encourage or manipulate others to gain funds through un-ethical means; this is to shelter any trace of their organisation through banking.</w:t>
      </w:r>
    </w:p>
    <w:p w14:paraId="02E302AC" w14:textId="77777777" w:rsidR="00FC5757" w:rsidRPr="00FC5757" w:rsidRDefault="00FC5757" w:rsidP="00FC5757">
      <w:pPr>
        <w:rPr>
          <w:rFonts w:ascii="Times New Roman" w:hAnsi="Times New Roman" w:cs="Times New Roman"/>
          <w:sz w:val="24"/>
          <w:szCs w:val="24"/>
        </w:rPr>
      </w:pPr>
      <w:r w:rsidRPr="00FC5757">
        <w:rPr>
          <w:rFonts w:ascii="Times New Roman" w:hAnsi="Times New Roman" w:cs="Times New Roman"/>
          <w:sz w:val="24"/>
          <w:szCs w:val="24"/>
        </w:rPr>
        <w:t>A prevalent acquisitive crime within the UK is fraud, which covers all aspects of gaining dishonestly. Action Fraud (2019) gives the definition of fraud in simple terms as a dishonest advantage, which is typically financial, is gained over another individual via the use of deception, which is the definition of fraud. Any illegal conduct that involves computers and networks is considered to be a form of cybercrime. Fraud is a common tool for any terrorist organisation to gain funds through illegal means, as one single fraudulent act may fund a terrorist group for a period of time. UK Finance (2024) statistics show that in 2023, criminals committed fraud that resulted in a loss of 1.17 billion pounds, both unauthorised and authorised. However, there is no direct link that the 1.17 billion has a link to terrorism. Even if it was 0.5% of the total amount, this would still be 5.85 million pounds that could be linked to terrorism. For a terrorist organisation to use these funds to aid in housing or basic living needs, the funds need to come from a clean source.</w:t>
      </w:r>
    </w:p>
    <w:p w14:paraId="59EA402C" w14:textId="77777777" w:rsidR="00FC5757" w:rsidRPr="00FC5757" w:rsidRDefault="00FC5757" w:rsidP="00FC5757">
      <w:pPr>
        <w:rPr>
          <w:rFonts w:ascii="Times New Roman" w:hAnsi="Times New Roman" w:cs="Times New Roman"/>
          <w:sz w:val="24"/>
          <w:szCs w:val="24"/>
        </w:rPr>
      </w:pPr>
      <w:r w:rsidRPr="00FC5757">
        <w:rPr>
          <w:rFonts w:ascii="Times New Roman" w:hAnsi="Times New Roman" w:cs="Times New Roman"/>
          <w:sz w:val="24"/>
          <w:szCs w:val="24"/>
        </w:rPr>
        <w:t>The use of any funds ‘legally’ requires terror organisations to make the money usable, which is called ‘Money Laundering’. To explain money laundering, Equifax (n.d.) defines it as a way for criminals to hide and conceal that they haven't earned the funds that they have. Commonly referred to as taking "dirty money," which was got through illegal means, and turning it into "clean money" through businesses or organisations. Criminals have to hide where the money comes from by going through different channels for it to become legitimate funds. They can do that with money laundering, which makes it look like the money they have comes from an ethical source. By having laundered money allow organisations to rent out accommodation and house its members, it also allows for venues to be booked for meetings through legal transactions. Through the acquisition of crime, it allows money to be laundered, which then forms the collective term for funding terrorism as ‘terrorism financing’.</w:t>
      </w:r>
    </w:p>
    <w:p w14:paraId="0AACC0F7" w14:textId="77777777" w:rsidR="00FC5757" w:rsidRPr="00FC5757" w:rsidRDefault="00FC5757" w:rsidP="00FC5757">
      <w:pPr>
        <w:rPr>
          <w:rFonts w:ascii="Times New Roman" w:hAnsi="Times New Roman" w:cs="Times New Roman"/>
          <w:sz w:val="24"/>
          <w:szCs w:val="24"/>
        </w:rPr>
      </w:pPr>
      <w:r w:rsidRPr="00FC5757">
        <w:rPr>
          <w:rFonts w:ascii="Times New Roman" w:hAnsi="Times New Roman" w:cs="Times New Roman"/>
          <w:sz w:val="24"/>
          <w:szCs w:val="24"/>
        </w:rPr>
        <w:t>Miller (2024) from CBD Online College describes the term terrorism financing as when discussing financing terrorist actions, we are referring to the funding of terrorist acts, which can come from both legal and illegal sources of funding. This supports that by either gaining funds through criminality or through money laundering, a person is considered to have sponsored terrorism if they have contributed funds to be utilised by a terrorist group.</w:t>
      </w:r>
    </w:p>
    <w:p w14:paraId="20737A35" w14:textId="77777777" w:rsidR="00FC5757" w:rsidRPr="00FC5757" w:rsidRDefault="00FC5757" w:rsidP="00FC5757">
      <w:pPr>
        <w:rPr>
          <w:rFonts w:ascii="Times New Roman" w:hAnsi="Times New Roman" w:cs="Times New Roman"/>
          <w:sz w:val="24"/>
          <w:szCs w:val="24"/>
        </w:rPr>
      </w:pPr>
      <w:r w:rsidRPr="00FC5757">
        <w:rPr>
          <w:rFonts w:ascii="Times New Roman" w:hAnsi="Times New Roman" w:cs="Times New Roman"/>
          <w:sz w:val="24"/>
          <w:szCs w:val="24"/>
        </w:rPr>
        <w:t xml:space="preserve">Terrorism acts often require illegal items to facilitate their agenda, such as firearms or items to create explosives. The Customs and Exercise Management Act (1979) explains that it is illegal to import or export products with the intention of avoiding any restriction or ban on those items. The goods that were brought in are then to be confiscated in line with criminal law. Protect UK (2022) highlights that gun-related terrorism incidents are incredibly uncommon in the UK. There has only been one instance of a firearm being discharged during </w:t>
      </w:r>
      <w:r w:rsidRPr="00FC5757">
        <w:rPr>
          <w:rFonts w:ascii="Times New Roman" w:hAnsi="Times New Roman" w:cs="Times New Roman"/>
          <w:sz w:val="24"/>
          <w:szCs w:val="24"/>
        </w:rPr>
        <w:lastRenderedPageBreak/>
        <w:t>a terrorist attack within the UK in the past 20 years. The MP Jo was shot and stabbed by a white nationalist outside a Birstall, West Yorkshire, clinic in 2016. However, to obtain a firearm without a certification in itself would often mean that a person has illegally imported that firearm into the UK. There has only been one documented discharge of a firearm, dated 2016. However, the National Crime Agency (NCA) and National Counter Terrorism Policing (NCTP) documented that in 2017, a month-long operation that was conducted with the intention of stopping criminals and terrorists from having access to illegal guns resulted in the seizure of over 800 potentially dangerous weapons and the arrest of 282 individuals (National Police Chiefs’ Council 2017). These figures highlight that the importation of firearms into the UK is still prevalent. Despite there being no recent figures, this figure still highlights that terrorist organisations are still utilising the importance of illegal firearms.</w:t>
      </w:r>
    </w:p>
    <w:p w14:paraId="0923F8C2" w14:textId="77777777" w:rsidR="00FC5757" w:rsidRPr="00FC5757" w:rsidRDefault="00FC5757" w:rsidP="00FC5757">
      <w:pPr>
        <w:rPr>
          <w:rFonts w:ascii="Times New Roman" w:hAnsi="Times New Roman" w:cs="Times New Roman"/>
          <w:sz w:val="24"/>
          <w:szCs w:val="24"/>
        </w:rPr>
      </w:pPr>
      <w:r w:rsidRPr="00FC5757">
        <w:rPr>
          <w:rFonts w:ascii="Times New Roman" w:hAnsi="Times New Roman" w:cs="Times New Roman"/>
          <w:sz w:val="24"/>
          <w:szCs w:val="24"/>
        </w:rPr>
        <w:t>It’s through the more widely reported criminal activity that counterterrorism police get informed. Counter Terrorism Policing (2023) is a partnership between police forces and the intelligence agencies of the United Kingdom. The goal of this partnership is to assist in the protection of the general public and our national security by preventing, discouraging, and investigating terrorist activity. Counter Terrorism Policing (2023) further explains that there are eleven regional intelligence and counterterrorism units. These units work together on a regular basis to combat the threat posed by terrorism. They employ personnel in a variety of specialised fields, including communications, forensics, digital investigation, financial investigations, and interaction with the community. Counterterrorism police rely heavily on intelligence to allow investigations to be conducted; intelligence can come from the public or through data from different sources.</w:t>
      </w:r>
    </w:p>
    <w:p w14:paraId="440AD21D" w14:textId="77777777" w:rsidR="00FC5757" w:rsidRPr="00FC5757" w:rsidRDefault="00FC5757" w:rsidP="00FC5757">
      <w:pPr>
        <w:rPr>
          <w:rFonts w:ascii="Times New Roman" w:hAnsi="Times New Roman" w:cs="Times New Roman"/>
          <w:sz w:val="24"/>
          <w:szCs w:val="24"/>
        </w:rPr>
      </w:pPr>
      <w:r w:rsidRPr="00FC5757">
        <w:rPr>
          <w:rFonts w:ascii="Times New Roman" w:hAnsi="Times New Roman" w:cs="Times New Roman"/>
          <w:sz w:val="24"/>
          <w:szCs w:val="24"/>
        </w:rPr>
        <w:t>Richards (n.d.) wrote a paper called ‘Intelligence and Counter Terrorism’ where he explains the importance of intelligence submissions. He goes on to explain that intelligence gathering falls within two categories. The first category being human-based interactions, where this can be where a person passes on sensitive information from a targeted group or going undercover to penetrate a group. The second category focuses around technical intelligence, or where a person submits intelligence through different media. The form of technical intelligence can also come from the examination of electronic devices. Suspicious Activity Reports, or SAR, are widely used for various organisations to allow the public to report suspicious behaviour. The National Crime Agency (2021) explains that SARs are utilised in identifying criminal behaviour; it is with SARs that information can be received that a person or group may be acting suspiciously, and then the information can be passed to the relevant force. Action Fraud (2024) releases their monthly data relating to SARs, which show that in a single month they can receive up to 45,172 calls relating to fraud. Despite there not being data to support whether any of these calls relate back to terrorism funding, even a small percentage of these calls could transfer into actionable intelligence for counterterrorism police.</w:t>
      </w:r>
    </w:p>
    <w:p w14:paraId="6E2B7FBE" w14:textId="58E8E497" w:rsidR="00FC5757" w:rsidRPr="00FC5757" w:rsidRDefault="00FC5757" w:rsidP="00FC5757">
      <w:pPr>
        <w:rPr>
          <w:rFonts w:ascii="Times New Roman" w:hAnsi="Times New Roman" w:cs="Times New Roman"/>
          <w:sz w:val="24"/>
          <w:szCs w:val="24"/>
        </w:rPr>
      </w:pPr>
      <w:r w:rsidRPr="00FC5757">
        <w:rPr>
          <w:rFonts w:ascii="Times New Roman" w:hAnsi="Times New Roman" w:cs="Times New Roman"/>
          <w:sz w:val="24"/>
          <w:szCs w:val="24"/>
        </w:rPr>
        <w:t>The relationship between terrorism and acquisitive crime, including UK fraud, money laundering, and importation of firearms, is discussed within this essay. With all crimes showing an intention to facilitate or fund a terrorist organisation. UK Finance (2024) explains that it is estimated that a loss of 1.17 billion pounds in 2023 through fraudulent means</w:t>
      </w:r>
      <w:r>
        <w:rPr>
          <w:rFonts w:ascii="Times New Roman" w:hAnsi="Times New Roman" w:cs="Times New Roman"/>
          <w:sz w:val="24"/>
          <w:szCs w:val="24"/>
        </w:rPr>
        <w:t>.</w:t>
      </w:r>
      <w:r w:rsidRPr="00FC5757">
        <w:rPr>
          <w:rFonts w:ascii="Times New Roman" w:hAnsi="Times New Roman" w:cs="Times New Roman"/>
          <w:sz w:val="24"/>
          <w:szCs w:val="24"/>
        </w:rPr>
        <w:t xml:space="preserve"> however, this is not directly linked to terrorism; a small percentage would still amount to millions, which could fund terrorism. Terrorist activists disguise this money through money laundering to further support housing, fraudulent documents, and travel. The NPCC (n.d.) further highlights that through funds, terrorists are able to obtain firearms, with 883 being </w:t>
      </w:r>
      <w:r w:rsidRPr="00FC5757">
        <w:rPr>
          <w:rFonts w:ascii="Times New Roman" w:hAnsi="Times New Roman" w:cs="Times New Roman"/>
          <w:sz w:val="24"/>
          <w:szCs w:val="24"/>
        </w:rPr>
        <w:lastRenderedPageBreak/>
        <w:t>seized within 2017. The investigation into terrorism and police depend on intelligence, which can come from technology or public-derived information. Counter Terrorism Police with the National Crime Agency run operations to prevent further threats from terrorist organisations within the UK.</w:t>
      </w:r>
    </w:p>
    <w:p w14:paraId="08907937" w14:textId="77777777" w:rsidR="00501DA8" w:rsidRDefault="00501DA8" w:rsidP="000740A4">
      <w:pPr>
        <w:rPr>
          <w:rFonts w:ascii="Times New Roman" w:hAnsi="Times New Roman" w:cs="Times New Roman"/>
          <w:sz w:val="24"/>
          <w:szCs w:val="24"/>
        </w:rPr>
      </w:pPr>
    </w:p>
    <w:p w14:paraId="2BE6DD46" w14:textId="16233B74" w:rsidR="000740A4" w:rsidRPr="000740A4" w:rsidRDefault="000740A4" w:rsidP="000740A4">
      <w:pPr>
        <w:rPr>
          <w:rFonts w:ascii="Times New Roman" w:hAnsi="Times New Roman" w:cs="Times New Roman"/>
          <w:sz w:val="24"/>
          <w:szCs w:val="24"/>
        </w:rPr>
      </w:pPr>
      <w:r w:rsidRPr="000740A4">
        <w:rPr>
          <w:rFonts w:ascii="Times New Roman" w:hAnsi="Times New Roman" w:cs="Times New Roman"/>
          <w:sz w:val="24"/>
          <w:szCs w:val="24"/>
        </w:rPr>
        <w:t xml:space="preserve">Word count: </w:t>
      </w:r>
      <w:r w:rsidR="00FC5757">
        <w:rPr>
          <w:rFonts w:ascii="Times New Roman" w:hAnsi="Times New Roman" w:cs="Times New Roman"/>
          <w:sz w:val="24"/>
          <w:szCs w:val="24"/>
        </w:rPr>
        <w:t>1807</w:t>
      </w:r>
    </w:p>
    <w:p w14:paraId="397FFF7F" w14:textId="77777777" w:rsidR="000740A4" w:rsidRPr="000740A4" w:rsidRDefault="000740A4">
      <w:pPr>
        <w:rPr>
          <w:rFonts w:ascii="Times New Roman" w:hAnsi="Times New Roman" w:cs="Times New Roman"/>
          <w:sz w:val="24"/>
          <w:szCs w:val="24"/>
        </w:rPr>
      </w:pPr>
    </w:p>
    <w:p w14:paraId="40162FCD" w14:textId="5BF58089" w:rsidR="000740A4" w:rsidRPr="000740A4" w:rsidRDefault="000740A4">
      <w:pPr>
        <w:rPr>
          <w:rFonts w:ascii="Times New Roman" w:hAnsi="Times New Roman" w:cs="Times New Roman"/>
          <w:b/>
          <w:bCs/>
          <w:sz w:val="24"/>
          <w:szCs w:val="24"/>
          <w:u w:val="single"/>
        </w:rPr>
      </w:pPr>
      <w:r w:rsidRPr="000740A4">
        <w:rPr>
          <w:rFonts w:ascii="Times New Roman" w:hAnsi="Times New Roman" w:cs="Times New Roman"/>
          <w:b/>
          <w:bCs/>
          <w:sz w:val="24"/>
          <w:szCs w:val="24"/>
          <w:u w:val="single"/>
        </w:rPr>
        <w:t>Task 2</w:t>
      </w:r>
    </w:p>
    <w:p w14:paraId="5E392EFE" w14:textId="77777777" w:rsidR="00EE6641" w:rsidRPr="00EE6641" w:rsidRDefault="00EE6641" w:rsidP="00EE6641">
      <w:pPr>
        <w:rPr>
          <w:rFonts w:ascii="Times New Roman" w:hAnsi="Times New Roman" w:cs="Times New Roman"/>
          <w:sz w:val="24"/>
          <w:szCs w:val="24"/>
        </w:rPr>
      </w:pPr>
      <w:r w:rsidRPr="00EE6641">
        <w:rPr>
          <w:rFonts w:ascii="Times New Roman" w:hAnsi="Times New Roman" w:cs="Times New Roman"/>
          <w:sz w:val="24"/>
          <w:szCs w:val="24"/>
        </w:rPr>
        <w:t>This essay will discuss several challenges that are found within policing and will examine whether or not these challenges have an effect on the wellbeing of a person or the wellbeing of a group. The essay will further discuss the importance of mental wellbeing within policing.</w:t>
      </w:r>
    </w:p>
    <w:p w14:paraId="52CCA55B" w14:textId="77777777" w:rsidR="00EE6641" w:rsidRPr="00EE6641" w:rsidRDefault="00EE6641" w:rsidP="00EE6641">
      <w:pPr>
        <w:rPr>
          <w:rFonts w:ascii="Times New Roman" w:hAnsi="Times New Roman" w:cs="Times New Roman"/>
          <w:sz w:val="24"/>
          <w:szCs w:val="24"/>
        </w:rPr>
      </w:pPr>
      <w:r w:rsidRPr="00EE6641">
        <w:rPr>
          <w:rFonts w:ascii="Times New Roman" w:hAnsi="Times New Roman" w:cs="Times New Roman"/>
          <w:sz w:val="24"/>
          <w:szCs w:val="24"/>
        </w:rPr>
        <w:t>Challenges within the police force can come from several areas, from the incidents that are attended to the long hours with shift work. PMAC (2024) lists several challenges within the police force that can affect wellbeing among officers. These include exposure to trauma and violence, high-pressure work environments, shift work and long hours, lack of support and recognition, and public scrutiny. The police attend several incidents that can expose them to trauma and violence, which can lead to deterioration of mental well-being.</w:t>
      </w:r>
    </w:p>
    <w:p w14:paraId="0FF08128" w14:textId="77777777" w:rsidR="00EE6641" w:rsidRPr="00EE6641" w:rsidRDefault="00EE6641" w:rsidP="00EE6641">
      <w:pPr>
        <w:rPr>
          <w:rFonts w:ascii="Times New Roman" w:hAnsi="Times New Roman" w:cs="Times New Roman"/>
          <w:sz w:val="24"/>
          <w:szCs w:val="24"/>
        </w:rPr>
      </w:pPr>
      <w:r w:rsidRPr="00EE6641">
        <w:rPr>
          <w:rFonts w:ascii="Times New Roman" w:hAnsi="Times New Roman" w:cs="Times New Roman"/>
          <w:sz w:val="24"/>
          <w:szCs w:val="24"/>
        </w:rPr>
        <w:t>The exact figure of how many traumatic events an officer can go to is undetermined; however, the Police Federation took consideration around the lack of data surrounding traumatic events. Prideaux (2021), the chair of the Police Federation, explains that the average number of traumatic experiences that a police officer may experience over their employment is between 400 and 600 situations. Prideaux (2021) can only offer an estimate with a range between 400 and 600 situations; this is within a typical 30-year service. This may not seem like a great deal, but Prideaux (2021) does further elaborate on this, saying that the average person who is not within emergency services only experiences three to four traumatic events. Experiencing traumatic events can be a direct link to posttraumatic stress disorder, or PTSD, for the public and police officers.</w:t>
      </w:r>
    </w:p>
    <w:p w14:paraId="1897A0FE" w14:textId="77777777" w:rsidR="00EE6641" w:rsidRPr="00EE6641" w:rsidRDefault="00EE6641" w:rsidP="00EE6641">
      <w:pPr>
        <w:rPr>
          <w:rFonts w:ascii="Times New Roman" w:hAnsi="Times New Roman" w:cs="Times New Roman"/>
          <w:sz w:val="24"/>
          <w:szCs w:val="24"/>
        </w:rPr>
      </w:pPr>
      <w:r w:rsidRPr="00EE6641">
        <w:rPr>
          <w:rFonts w:ascii="Times New Roman" w:hAnsi="Times New Roman" w:cs="Times New Roman"/>
          <w:sz w:val="24"/>
          <w:szCs w:val="24"/>
        </w:rPr>
        <w:t>PTSD is best described by the National Health Service, or NHS (2022), as a person who suffers from PTSD frequently relives the terrible incident through flashbacks and dreams, and they may also have emotions of loneliness, irritation, and guilt. They might also have trouble sleeping, especially if they suffer from insomnia, and they might have trouble focusing. Knowing that officers experience far more traumatic events means they are more likely to develop PTSD. PTSD can then further lead to drug abuse, alcohol, or hurting themselves to deal with painful memories and feelings. It depends on how stress affects you that it may make your daily life hard. It might be harder to trust people, which can make it harder to keep up friendships and interactions, as explained by the Mental Health Foundation (2021). The development of PTSD can have a huge impact on careers within the police, as the Mental Health Foundation (2021) mentions that it can lead to substance abuse.</w:t>
      </w:r>
    </w:p>
    <w:p w14:paraId="0C07F25D" w14:textId="77777777" w:rsidR="00EE6641" w:rsidRPr="00EE6641" w:rsidRDefault="00EE6641" w:rsidP="00EE6641">
      <w:pPr>
        <w:rPr>
          <w:rFonts w:ascii="Times New Roman" w:hAnsi="Times New Roman" w:cs="Times New Roman"/>
          <w:sz w:val="24"/>
          <w:szCs w:val="24"/>
        </w:rPr>
      </w:pPr>
      <w:r w:rsidRPr="00EE6641">
        <w:rPr>
          <w:rFonts w:ascii="Times New Roman" w:hAnsi="Times New Roman" w:cs="Times New Roman"/>
          <w:sz w:val="24"/>
          <w:szCs w:val="24"/>
        </w:rPr>
        <w:t xml:space="preserve">Another aspect of the police is understanding that it is often a high-pressure work environment, focusing on growing workloads and limited time to have any breaks. Jones (2024) of Randstad offers a positive and negative view of the high-pressure work environment, as sometimes it's good to work in a high-pressure setting. Because it would </w:t>
      </w:r>
      <w:r w:rsidRPr="00EE6641">
        <w:rPr>
          <w:rFonts w:ascii="Times New Roman" w:hAnsi="Times New Roman" w:cs="Times New Roman"/>
          <w:sz w:val="24"/>
          <w:szCs w:val="24"/>
        </w:rPr>
        <w:lastRenderedPageBreak/>
        <w:t>push employees to be more efficient. Working in a high-pressure workplace, on the other hand, can make people more stressed and anxious, which can be bad for their well-being. Efficiency is more demanded within the police, as emergency calls have to be answered within a time frame. The negative side of a high-pressure work environment, as Jones (2024) mentions, is stress and anxiety, which impact all police officers during their careers.</w:t>
      </w:r>
    </w:p>
    <w:p w14:paraId="27E99535" w14:textId="77777777" w:rsidR="00EE6641" w:rsidRPr="00EE6641" w:rsidRDefault="00EE6641" w:rsidP="00EE6641">
      <w:pPr>
        <w:rPr>
          <w:rFonts w:ascii="Times New Roman" w:hAnsi="Times New Roman" w:cs="Times New Roman"/>
          <w:sz w:val="24"/>
          <w:szCs w:val="24"/>
        </w:rPr>
      </w:pPr>
      <w:r w:rsidRPr="00EE6641">
        <w:rPr>
          <w:rFonts w:ascii="Times New Roman" w:hAnsi="Times New Roman" w:cs="Times New Roman"/>
          <w:sz w:val="24"/>
          <w:szCs w:val="24"/>
        </w:rPr>
        <w:t>Stress and anxiety are commonly linked, as stress is a feeling of being overwhelmed, whereas anxiety is the further result from that stress trigger. The neurological link was discussed in the book “Neurology of Stress” by Daviu, Bruchas, Moghaddam, Sandi, and Beyeler (2019), who emphasise that stress is a reaction to something outside of yourself, like having a tight schedule at work or a fight with a friend. It goes away when the problem is solved. Since stress is caused by outside things, dealing with them directly can help. Anxiety is a person's unique response to stress; it starts inside them. People with anxiety often feel a sense of relentless worry or fear in situations that aren't actually threatening. The feelings of stress and anxiety can then lead to further well-being issues within the police, impacting how they manage work or deal with incidents.</w:t>
      </w:r>
    </w:p>
    <w:p w14:paraId="470DC74E" w14:textId="77777777" w:rsidR="00EE6641" w:rsidRPr="00EE6641" w:rsidRDefault="00EE6641" w:rsidP="00EE6641">
      <w:pPr>
        <w:rPr>
          <w:rFonts w:ascii="Times New Roman" w:hAnsi="Times New Roman" w:cs="Times New Roman"/>
          <w:sz w:val="24"/>
          <w:szCs w:val="24"/>
        </w:rPr>
      </w:pPr>
      <w:r w:rsidRPr="00EE6641">
        <w:rPr>
          <w:rFonts w:ascii="Times New Roman" w:hAnsi="Times New Roman" w:cs="Times New Roman"/>
          <w:sz w:val="24"/>
          <w:szCs w:val="24"/>
        </w:rPr>
        <w:t>A study was conducted by Galanis, Fragkou, and Katsoulas (2021), which gave the conclusion that officers who experience stress and anxiety can develop depression, PTSD, suicidal thoughts, and a poor quality of life. High-pressure work environments can be a direct link to the development of stress and anxiety, which can cause suicidal thoughts within police officers. The Office of National Statistics (2023) received a freedom of information request surrounding officer suicide between 2019 and 2023, with the following figures: 72 senior police officers and 3312 police officers (sergeant and below) have committed suicide. This information doesn’t reflect directly on stress or anxiety but does reflect that the development of any disorders can cause suicidal thoughts.</w:t>
      </w:r>
    </w:p>
    <w:p w14:paraId="76A3C5E3" w14:textId="77777777" w:rsidR="00EE6641" w:rsidRPr="00EE6641" w:rsidRDefault="00EE6641" w:rsidP="00EE6641">
      <w:pPr>
        <w:rPr>
          <w:rFonts w:ascii="Times New Roman" w:hAnsi="Times New Roman" w:cs="Times New Roman"/>
          <w:sz w:val="24"/>
          <w:szCs w:val="24"/>
        </w:rPr>
      </w:pPr>
      <w:r w:rsidRPr="00EE6641">
        <w:rPr>
          <w:rFonts w:ascii="Times New Roman" w:hAnsi="Times New Roman" w:cs="Times New Roman"/>
          <w:sz w:val="24"/>
          <w:szCs w:val="24"/>
        </w:rPr>
        <w:t>Another challenge within the police is the understanding that by joining you accept a rigorous shift pattern that often entails long hours. The result of this is that officers often don’t see their family or miss out on family events due to their role. Barkley (2018) from Psych Central focuses on this by writing that if you and your family don't share the same thoughts or patterns, you might feel disconnected. Due to officers’ shift patterns, it becomes normal that officers feel disconnected from their families, causing feelings of loneliness or upset. That feeling of disconnection can affect work ethic and social interactions within the police force. A study conducted by Violanti, Fekedulegn, Mnatsakanova, and Andrew (2018) on social avoidance in policing came to the conclusion that maintaining any feelings of disconnection can improve mental and physical health but also ensure that officers are productive in their careers.</w:t>
      </w:r>
    </w:p>
    <w:p w14:paraId="03EB8B68" w14:textId="77777777" w:rsidR="00EE6641" w:rsidRPr="00EE6641" w:rsidRDefault="00EE6641" w:rsidP="00EE6641">
      <w:pPr>
        <w:rPr>
          <w:rFonts w:ascii="Times New Roman" w:hAnsi="Times New Roman" w:cs="Times New Roman"/>
          <w:sz w:val="24"/>
          <w:szCs w:val="24"/>
        </w:rPr>
      </w:pPr>
      <w:r w:rsidRPr="00EE6641">
        <w:rPr>
          <w:rFonts w:ascii="Times New Roman" w:hAnsi="Times New Roman" w:cs="Times New Roman"/>
          <w:sz w:val="24"/>
          <w:szCs w:val="24"/>
        </w:rPr>
        <w:t>While the police maintain to be a fast-paced environment, often good work by officers gets overlooked. Lack of support and recognition can have a direct effect on officers’ wellbeing, as they feel that they don’t get praised for positive outcomes or supported through the negative outcomes. The result of not receiving any form of support or recognition can form imposter syndrome.</w:t>
      </w:r>
    </w:p>
    <w:p w14:paraId="7E4FC4A8" w14:textId="77777777" w:rsidR="00EE6641" w:rsidRPr="00EE6641" w:rsidRDefault="00EE6641" w:rsidP="00EE6641">
      <w:pPr>
        <w:rPr>
          <w:rFonts w:ascii="Times New Roman" w:hAnsi="Times New Roman" w:cs="Times New Roman"/>
          <w:sz w:val="24"/>
          <w:szCs w:val="24"/>
        </w:rPr>
      </w:pPr>
      <w:r w:rsidRPr="00EE6641">
        <w:rPr>
          <w:rFonts w:ascii="Times New Roman" w:hAnsi="Times New Roman" w:cs="Times New Roman"/>
          <w:sz w:val="24"/>
          <w:szCs w:val="24"/>
        </w:rPr>
        <w:t xml:space="preserve">Imposter syndrome is described by Booth (2022) through WebMD as when you doubt your own abilities and achievements. It gives a feeling that you’re not skilled or don’t fit the role you do. Although it's not a mental health diagnosis, imposter syndrome can still significantly affect a person in different areas of life. Not receiving support from the police can cause </w:t>
      </w:r>
      <w:r w:rsidRPr="00EE6641">
        <w:rPr>
          <w:rFonts w:ascii="Times New Roman" w:hAnsi="Times New Roman" w:cs="Times New Roman"/>
          <w:sz w:val="24"/>
          <w:szCs w:val="24"/>
        </w:rPr>
        <w:lastRenderedPageBreak/>
        <w:t>feelings of impending failure in the tasks they do. The lack of support can be mitigated when officers are praised for their achievements. When officers are neither supported nor recognised for their achievements, imposter syndrome can then cause a serious impact on their wellbeing. A survey run by Turner (2023) through Funding Guru asked 3,000 adults whether they had experienced imposter syndrome within the last 12 months. The survey highlights that of those who work within law, 74.36% have experienced imposter syndrome. The survey doesn’t offer who of those 3,000 works within the police force, only that those who do work within "law" (74.36% experience it. What the survey does support is that imposter syndrome is still prevalent within all careers.</w:t>
      </w:r>
    </w:p>
    <w:p w14:paraId="553863DB" w14:textId="77777777" w:rsidR="00EE6641" w:rsidRPr="00EE6641" w:rsidRDefault="00EE6641" w:rsidP="00EE6641">
      <w:pPr>
        <w:rPr>
          <w:rFonts w:ascii="Times New Roman" w:hAnsi="Times New Roman" w:cs="Times New Roman"/>
          <w:sz w:val="24"/>
          <w:szCs w:val="24"/>
        </w:rPr>
      </w:pPr>
      <w:r w:rsidRPr="00EE6641">
        <w:rPr>
          <w:rFonts w:ascii="Times New Roman" w:hAnsi="Times New Roman" w:cs="Times New Roman"/>
          <w:sz w:val="24"/>
          <w:szCs w:val="24"/>
        </w:rPr>
        <w:t>Public scrutiny can also directly affect the wellbeing of officers. Scrutiny can come in many forms within the police, be that internal scrutiny of work or public scrutiny. Scrutiny is explained by Devon &amp; Cornwall Police &amp; Crime Commissioner (n.d.) as a useful tool for looking over information and looking into a problem without bias in order to form an informed opinion that will lead to accountability and positive change. Managing public expectations within the police can cause officers to feel burnt out during their roles.</w:t>
      </w:r>
    </w:p>
    <w:p w14:paraId="6F5BA817" w14:textId="77777777" w:rsidR="00EE6641" w:rsidRPr="00EE6641" w:rsidRDefault="00EE6641" w:rsidP="00EE6641">
      <w:pPr>
        <w:rPr>
          <w:rFonts w:ascii="Times New Roman" w:hAnsi="Times New Roman" w:cs="Times New Roman"/>
          <w:sz w:val="24"/>
          <w:szCs w:val="24"/>
        </w:rPr>
      </w:pPr>
      <w:r w:rsidRPr="00EE6641">
        <w:rPr>
          <w:rFonts w:ascii="Times New Roman" w:hAnsi="Times New Roman" w:cs="Times New Roman"/>
          <w:sz w:val="24"/>
          <w:szCs w:val="24"/>
        </w:rPr>
        <w:t>Benty (2022) wrote a blog on LinkedIn surrounding public scrutiny and expectations, where the blog is focused around politics. Benty (2022) does highlight that while public expectations are growing each day, budgets are tighter, and resources are limited. This is often reflected within the police: despite increasing workloads and limited officers to deal with incidents, the public still demands immediate responses and action within a time limit. The impact of public scrutiny for officers is that while managing expectations, they become burnt out and fatigued. Burnout can have a direct effect on officers’ wellbeing, which MIND (2022) details as when it comes to fatigue and burnout, there is more to it than just feeling tired. When you are continually under a lot of strain from your job, you run the risk of experiencing burnout. Meeting the expectations from the public can cause intense strain within the police to engage in day-to-day activities. Sherrie Bourg Carter (2012) wrote a blog on Psychology Today highlighting that the effects of burnout cause tiredness in the body and mind, which can cause many mental health problems, but the most common ones are trouble focusing, paying attention, and forgetfulness. Things might need to be read again, or you might need to ask coworkers to say something again. Experiencing burnout within the police can cause officers to feel disconnected, as they have to query things that have already been discussed or question their task.</w:t>
      </w:r>
    </w:p>
    <w:p w14:paraId="2A4C6AE6" w14:textId="77777777" w:rsidR="00EE6641" w:rsidRPr="00EE6641" w:rsidRDefault="00EE6641" w:rsidP="00EE6641">
      <w:pPr>
        <w:rPr>
          <w:rFonts w:ascii="Times New Roman" w:hAnsi="Times New Roman" w:cs="Times New Roman"/>
          <w:sz w:val="24"/>
          <w:szCs w:val="24"/>
        </w:rPr>
      </w:pPr>
      <w:r w:rsidRPr="00EE6641">
        <w:rPr>
          <w:rFonts w:ascii="Times New Roman" w:hAnsi="Times New Roman" w:cs="Times New Roman"/>
          <w:sz w:val="24"/>
          <w:szCs w:val="24"/>
        </w:rPr>
        <w:t xml:space="preserve">Ensuring the mental wellbeing of police officers is vital for their individual performance, overall effectiveness, and a positive home life. When an officer’s wellbeing is being cared for, it directly reflects in quicker, safer, and better outcomes in high-pressure situations. These high-pressure situations can directly affect a person’s life or their view of the police. Due to public scrutiny, it's important that officers manage expectations; this can only be done through positive mental health. The importance of managing wellbeing in policing helps prevent burnout and imposter syndrome. The focus on positive wellbeing also helps officers balance workload, personal lives, and overall quality of life. The importance of management of mental wellbeing in the police, who ensure that don’t go under investigation themselves or go through disciplinary. The code of ethics covers all avenues of policing, which every officer must follow. The College of Policing (2014) highlights that certain principles that officers must follow are: Selflessness, putting the public first. Integrity, is to maintain objectiveness in all situations. being honest with strong morals. Objectivity, to be objective to </w:t>
      </w:r>
      <w:r w:rsidRPr="00EE6641">
        <w:rPr>
          <w:rFonts w:ascii="Times New Roman" w:hAnsi="Times New Roman" w:cs="Times New Roman"/>
          <w:sz w:val="24"/>
          <w:szCs w:val="24"/>
        </w:rPr>
        <w:lastRenderedPageBreak/>
        <w:t>all situations. Accountability, taking responsibility where needed. Openness, to be able to accept change. Honesty, to be able to be truthful. Leadership, to be able to set an example. Fairness, to treat everyone without prejudice and to be respectful to members of the public. Adopting poor mental wellbeing can directly put officers in breach of their code of ethics. The most important reason to manage mental health wellbeing is to prevent suicidal thoughts from officers. Referring back to the Office of National Statistics (2023), where between 2019-2023 a total of 3312 police officers (sergeant and below) have committed suicide, suggests that on average 55 police officers commit suicide per month. While the discussion is surrounding that ensuring good work ethic is important and that public view is important, what can be missed is that officers mental state is one of the biggest priorities in the police. The Police Federation (n.d.) conducted a survey in 2016 surrounding the mental health of officers within England and Wales. This survey was conducted on 17,000 officers, which revealed that 39% of those officers have asked for mental health assistance from medical professionals. Due to this, in September 2017, the Police Federation introduced the nine-point stress plan template for officers. 43 forces in England and Wales were given this template to ensure that officer mental health is cared for.</w:t>
      </w:r>
    </w:p>
    <w:p w14:paraId="30D2C85C" w14:textId="108EFB19" w:rsidR="000740A4" w:rsidRPr="000740A4" w:rsidRDefault="000740A4" w:rsidP="000740A4">
      <w:pPr>
        <w:rPr>
          <w:rFonts w:ascii="Times New Roman" w:hAnsi="Times New Roman" w:cs="Times New Roman"/>
          <w:sz w:val="24"/>
          <w:szCs w:val="24"/>
        </w:rPr>
      </w:pPr>
      <w:r w:rsidRPr="000740A4">
        <w:rPr>
          <w:rFonts w:ascii="Times New Roman" w:hAnsi="Times New Roman" w:cs="Times New Roman"/>
          <w:sz w:val="24"/>
          <w:szCs w:val="24"/>
        </w:rPr>
        <w:t>Word count: 19</w:t>
      </w:r>
      <w:r w:rsidR="00420A93">
        <w:rPr>
          <w:rFonts w:ascii="Times New Roman" w:hAnsi="Times New Roman" w:cs="Times New Roman"/>
          <w:sz w:val="24"/>
          <w:szCs w:val="24"/>
        </w:rPr>
        <w:t>2</w:t>
      </w:r>
      <w:r w:rsidR="00EE6641">
        <w:rPr>
          <w:rFonts w:ascii="Times New Roman" w:hAnsi="Times New Roman" w:cs="Times New Roman"/>
          <w:sz w:val="24"/>
          <w:szCs w:val="24"/>
        </w:rPr>
        <w:t>5</w:t>
      </w:r>
    </w:p>
    <w:p w14:paraId="1DDAC02E" w14:textId="7B386D92" w:rsidR="00447489" w:rsidRPr="000740A4" w:rsidRDefault="00447489">
      <w:pPr>
        <w:rPr>
          <w:rFonts w:ascii="Times New Roman" w:hAnsi="Times New Roman" w:cs="Times New Roman"/>
          <w:b/>
          <w:bCs/>
          <w:sz w:val="24"/>
          <w:szCs w:val="24"/>
          <w:u w:val="single"/>
        </w:rPr>
      </w:pPr>
    </w:p>
    <w:p w14:paraId="34E608DC" w14:textId="77777777" w:rsidR="000740A4" w:rsidRPr="000740A4" w:rsidRDefault="000740A4">
      <w:pPr>
        <w:rPr>
          <w:rFonts w:ascii="Times New Roman" w:hAnsi="Times New Roman" w:cs="Times New Roman"/>
          <w:b/>
          <w:bCs/>
          <w:sz w:val="24"/>
          <w:szCs w:val="24"/>
          <w:u w:val="single"/>
        </w:rPr>
      </w:pPr>
    </w:p>
    <w:p w14:paraId="5ACE31C3" w14:textId="7C55918B" w:rsidR="00447489" w:rsidRPr="000740A4" w:rsidRDefault="000740A4" w:rsidP="000740A4">
      <w:pPr>
        <w:rPr>
          <w:rFonts w:ascii="Times New Roman" w:hAnsi="Times New Roman" w:cs="Times New Roman"/>
          <w:b/>
          <w:bCs/>
          <w:sz w:val="24"/>
          <w:szCs w:val="24"/>
          <w:u w:val="single"/>
        </w:rPr>
      </w:pPr>
      <w:r w:rsidRPr="000740A4">
        <w:rPr>
          <w:rFonts w:ascii="Times New Roman" w:hAnsi="Times New Roman" w:cs="Times New Roman"/>
          <w:b/>
          <w:bCs/>
          <w:sz w:val="24"/>
          <w:szCs w:val="24"/>
          <w:u w:val="single"/>
        </w:rPr>
        <w:t>Bibliography</w:t>
      </w:r>
    </w:p>
    <w:p w14:paraId="0FF8A029" w14:textId="29085C0A" w:rsidR="000740A4" w:rsidRPr="000740A4" w:rsidRDefault="000740A4" w:rsidP="000740A4">
      <w:pPr>
        <w:rPr>
          <w:rFonts w:ascii="Times New Roman" w:hAnsi="Times New Roman" w:cs="Times New Roman"/>
          <w:sz w:val="24"/>
          <w:szCs w:val="24"/>
        </w:rPr>
      </w:pPr>
      <w:r w:rsidRPr="000740A4">
        <w:rPr>
          <w:rFonts w:ascii="Times New Roman" w:hAnsi="Times New Roman" w:cs="Times New Roman"/>
          <w:sz w:val="24"/>
          <w:szCs w:val="24"/>
        </w:rPr>
        <w:t>9/11 Memorial &amp; Museum (2023). </w:t>
      </w:r>
      <w:r w:rsidRPr="000740A4">
        <w:rPr>
          <w:rFonts w:ascii="Times New Roman" w:hAnsi="Times New Roman" w:cs="Times New Roman"/>
          <w:i/>
          <w:iCs/>
          <w:sz w:val="24"/>
          <w:szCs w:val="24"/>
        </w:rPr>
        <w:t>Commemoration | National September 11 Memorial &amp; Museum</w:t>
      </w:r>
      <w:r w:rsidRPr="000740A4">
        <w:rPr>
          <w:rFonts w:ascii="Times New Roman" w:hAnsi="Times New Roman" w:cs="Times New Roman"/>
          <w:sz w:val="24"/>
          <w:szCs w:val="24"/>
        </w:rPr>
        <w:t xml:space="preserve">. [online] www.911memorial.org. Available at: </w:t>
      </w:r>
      <w:hyperlink r:id="rId6" w:history="1">
        <w:r w:rsidRPr="000740A4">
          <w:rPr>
            <w:rStyle w:val="Hyperlink"/>
            <w:rFonts w:ascii="Times New Roman" w:hAnsi="Times New Roman" w:cs="Times New Roman"/>
            <w:sz w:val="24"/>
            <w:szCs w:val="24"/>
          </w:rPr>
          <w:t>https://www.911memorial.org/connect/commemoration</w:t>
        </w:r>
      </w:hyperlink>
      <w:r w:rsidRPr="000740A4">
        <w:rPr>
          <w:rFonts w:ascii="Times New Roman" w:hAnsi="Times New Roman" w:cs="Times New Roman"/>
          <w:sz w:val="24"/>
          <w:szCs w:val="24"/>
        </w:rPr>
        <w:t>. (Accessed 19 August 2024)</w:t>
      </w:r>
    </w:p>
    <w:p w14:paraId="06A36018" w14:textId="77777777" w:rsidR="000740A4" w:rsidRPr="000740A4" w:rsidRDefault="000740A4" w:rsidP="000740A4">
      <w:pPr>
        <w:rPr>
          <w:rFonts w:ascii="Times New Roman" w:hAnsi="Times New Roman" w:cs="Times New Roman"/>
          <w:sz w:val="24"/>
          <w:szCs w:val="24"/>
        </w:rPr>
      </w:pPr>
    </w:p>
    <w:p w14:paraId="50250495" w14:textId="1635D995" w:rsidR="000740A4" w:rsidRPr="000740A4" w:rsidRDefault="000740A4" w:rsidP="000740A4">
      <w:pPr>
        <w:rPr>
          <w:rFonts w:ascii="Times New Roman" w:hAnsi="Times New Roman" w:cs="Times New Roman"/>
          <w:sz w:val="24"/>
          <w:szCs w:val="24"/>
        </w:rPr>
      </w:pPr>
      <w:r w:rsidRPr="000740A4">
        <w:rPr>
          <w:rFonts w:ascii="Times New Roman" w:hAnsi="Times New Roman" w:cs="Times New Roman"/>
          <w:sz w:val="24"/>
          <w:szCs w:val="24"/>
        </w:rPr>
        <w:t>Action Fraud (2019)</w:t>
      </w:r>
      <w:r w:rsidR="0006181E">
        <w:rPr>
          <w:rFonts w:ascii="Times New Roman" w:hAnsi="Times New Roman" w:cs="Times New Roman"/>
          <w:sz w:val="24"/>
          <w:szCs w:val="24"/>
        </w:rPr>
        <w:t>a</w:t>
      </w:r>
      <w:r w:rsidRPr="000740A4">
        <w:rPr>
          <w:rFonts w:ascii="Times New Roman" w:hAnsi="Times New Roman" w:cs="Times New Roman"/>
          <w:sz w:val="24"/>
          <w:szCs w:val="24"/>
        </w:rPr>
        <w:t>. </w:t>
      </w:r>
      <w:r w:rsidRPr="000740A4">
        <w:rPr>
          <w:rFonts w:ascii="Times New Roman" w:hAnsi="Times New Roman" w:cs="Times New Roman"/>
          <w:i/>
          <w:iCs/>
          <w:sz w:val="24"/>
          <w:szCs w:val="24"/>
        </w:rPr>
        <w:t>What Is Fraud and Cyber crime?</w:t>
      </w:r>
      <w:r w:rsidRPr="000740A4">
        <w:rPr>
          <w:rFonts w:ascii="Times New Roman" w:hAnsi="Times New Roman" w:cs="Times New Roman"/>
          <w:sz w:val="24"/>
          <w:szCs w:val="24"/>
        </w:rPr>
        <w:t xml:space="preserve"> [online] Action Fraud. Available at: </w:t>
      </w:r>
      <w:hyperlink r:id="rId7" w:history="1">
        <w:r w:rsidRPr="000740A4">
          <w:rPr>
            <w:rStyle w:val="Hyperlink"/>
            <w:rFonts w:ascii="Times New Roman" w:hAnsi="Times New Roman" w:cs="Times New Roman"/>
            <w:sz w:val="24"/>
            <w:szCs w:val="24"/>
          </w:rPr>
          <w:t>https://www.actionfraud.police.uk/what-is-fraud</w:t>
        </w:r>
      </w:hyperlink>
      <w:r w:rsidRPr="000740A4">
        <w:rPr>
          <w:rFonts w:ascii="Times New Roman" w:hAnsi="Times New Roman" w:cs="Times New Roman"/>
          <w:sz w:val="24"/>
          <w:szCs w:val="24"/>
        </w:rPr>
        <w:t>. (Accessed 19 August 2024)</w:t>
      </w:r>
    </w:p>
    <w:p w14:paraId="50B05458" w14:textId="77777777" w:rsidR="000740A4" w:rsidRPr="000740A4" w:rsidRDefault="000740A4" w:rsidP="000740A4">
      <w:pPr>
        <w:rPr>
          <w:rFonts w:ascii="Times New Roman" w:hAnsi="Times New Roman" w:cs="Times New Roman"/>
          <w:sz w:val="24"/>
          <w:szCs w:val="24"/>
        </w:rPr>
      </w:pPr>
    </w:p>
    <w:p w14:paraId="372DB11B" w14:textId="44A2DE1E" w:rsidR="000740A4" w:rsidRPr="000740A4" w:rsidRDefault="000740A4" w:rsidP="000740A4">
      <w:pPr>
        <w:rPr>
          <w:rFonts w:ascii="Times New Roman" w:hAnsi="Times New Roman" w:cs="Times New Roman"/>
          <w:sz w:val="24"/>
          <w:szCs w:val="24"/>
        </w:rPr>
      </w:pPr>
      <w:r w:rsidRPr="000740A4">
        <w:rPr>
          <w:rFonts w:ascii="Times New Roman" w:hAnsi="Times New Roman" w:cs="Times New Roman"/>
          <w:sz w:val="24"/>
          <w:szCs w:val="24"/>
        </w:rPr>
        <w:t>Action Fraud. (2024)</w:t>
      </w:r>
      <w:r w:rsidR="0006181E">
        <w:rPr>
          <w:rFonts w:ascii="Times New Roman" w:hAnsi="Times New Roman" w:cs="Times New Roman"/>
          <w:sz w:val="24"/>
          <w:szCs w:val="24"/>
        </w:rPr>
        <w:t>b</w:t>
      </w:r>
      <w:r w:rsidRPr="000740A4">
        <w:rPr>
          <w:rFonts w:ascii="Times New Roman" w:hAnsi="Times New Roman" w:cs="Times New Roman"/>
          <w:sz w:val="24"/>
          <w:szCs w:val="24"/>
        </w:rPr>
        <w:t>. </w:t>
      </w:r>
      <w:r w:rsidRPr="000740A4">
        <w:rPr>
          <w:rFonts w:ascii="Times New Roman" w:hAnsi="Times New Roman" w:cs="Times New Roman"/>
          <w:i/>
          <w:iCs/>
          <w:sz w:val="24"/>
          <w:szCs w:val="24"/>
        </w:rPr>
        <w:t>Fraud and cyber crime national statistics</w:t>
      </w:r>
      <w:r w:rsidRPr="000740A4">
        <w:rPr>
          <w:rFonts w:ascii="Times New Roman" w:hAnsi="Times New Roman" w:cs="Times New Roman"/>
          <w:sz w:val="24"/>
          <w:szCs w:val="24"/>
        </w:rPr>
        <w:t xml:space="preserve">. [online] Available at: </w:t>
      </w:r>
      <w:hyperlink r:id="rId8" w:history="1">
        <w:r w:rsidRPr="000740A4">
          <w:rPr>
            <w:rStyle w:val="Hyperlink"/>
            <w:rFonts w:ascii="Times New Roman" w:hAnsi="Times New Roman" w:cs="Times New Roman"/>
            <w:sz w:val="24"/>
            <w:szCs w:val="24"/>
          </w:rPr>
          <w:t>https://www.actionfraud.police.uk/data</w:t>
        </w:r>
      </w:hyperlink>
      <w:r w:rsidRPr="000740A4">
        <w:rPr>
          <w:rFonts w:ascii="Times New Roman" w:hAnsi="Times New Roman" w:cs="Times New Roman"/>
          <w:sz w:val="24"/>
          <w:szCs w:val="24"/>
        </w:rPr>
        <w:t>. (Accessed 19 August 2024)</w:t>
      </w:r>
    </w:p>
    <w:p w14:paraId="07475A89" w14:textId="77777777" w:rsidR="000740A4" w:rsidRPr="000740A4" w:rsidRDefault="000740A4" w:rsidP="000740A4">
      <w:pPr>
        <w:rPr>
          <w:rFonts w:ascii="Times New Roman" w:hAnsi="Times New Roman" w:cs="Times New Roman"/>
          <w:sz w:val="24"/>
          <w:szCs w:val="24"/>
        </w:rPr>
      </w:pPr>
    </w:p>
    <w:p w14:paraId="6EF01EA4" w14:textId="44724B2E" w:rsidR="000740A4" w:rsidRPr="000740A4" w:rsidRDefault="000740A4" w:rsidP="000740A4">
      <w:pPr>
        <w:rPr>
          <w:rFonts w:ascii="Times New Roman" w:hAnsi="Times New Roman" w:cs="Times New Roman"/>
          <w:sz w:val="24"/>
          <w:szCs w:val="24"/>
        </w:rPr>
      </w:pPr>
      <w:r w:rsidRPr="000740A4">
        <w:rPr>
          <w:rFonts w:ascii="Times New Roman" w:hAnsi="Times New Roman" w:cs="Times New Roman"/>
          <w:sz w:val="24"/>
          <w:szCs w:val="24"/>
        </w:rPr>
        <w:t>Benty, C. (2022). </w:t>
      </w:r>
      <w:r w:rsidRPr="000740A4">
        <w:rPr>
          <w:rFonts w:ascii="Times New Roman" w:hAnsi="Times New Roman" w:cs="Times New Roman"/>
          <w:i/>
          <w:iCs/>
          <w:sz w:val="24"/>
          <w:szCs w:val="24"/>
        </w:rPr>
        <w:t>Once the drama and excitement of a controversial election is behind, elected officials are expected to make good decisions based on what is in the best interest of the community. The community deserves to have the confidence that their elected leaders are demonstrating optimism in the future and mak</w:t>
      </w:r>
      <w:r w:rsidRPr="000740A4">
        <w:rPr>
          <w:rFonts w:ascii="Times New Roman" w:hAnsi="Times New Roman" w:cs="Times New Roman"/>
          <w:sz w:val="24"/>
          <w:szCs w:val="24"/>
        </w:rPr>
        <w:t xml:space="preserve">. [online] Linkedin.com. Available at: </w:t>
      </w:r>
      <w:hyperlink r:id="rId9" w:history="1">
        <w:r w:rsidRPr="000740A4">
          <w:rPr>
            <w:rStyle w:val="Hyperlink"/>
            <w:rFonts w:ascii="Times New Roman" w:hAnsi="Times New Roman" w:cs="Times New Roman"/>
            <w:sz w:val="24"/>
            <w:szCs w:val="24"/>
          </w:rPr>
          <w:t>https://www.linkedin.com/pulse/managing-public-expectations-you-human-punching-bag-christina-benty</w:t>
        </w:r>
      </w:hyperlink>
      <w:r w:rsidRPr="000740A4">
        <w:rPr>
          <w:rFonts w:ascii="Times New Roman" w:hAnsi="Times New Roman" w:cs="Times New Roman"/>
          <w:sz w:val="24"/>
          <w:szCs w:val="24"/>
        </w:rPr>
        <w:t xml:space="preserve"> (Accessed: 20 August 2024)</w:t>
      </w:r>
    </w:p>
    <w:p w14:paraId="70E66A19" w14:textId="77777777" w:rsidR="000740A4" w:rsidRPr="000740A4" w:rsidRDefault="000740A4" w:rsidP="000740A4">
      <w:pPr>
        <w:rPr>
          <w:rFonts w:ascii="Times New Roman" w:hAnsi="Times New Roman" w:cs="Times New Roman"/>
          <w:sz w:val="24"/>
          <w:szCs w:val="24"/>
        </w:rPr>
      </w:pPr>
    </w:p>
    <w:p w14:paraId="457924B3" w14:textId="753049C9" w:rsidR="000740A4" w:rsidRDefault="000740A4" w:rsidP="000740A4">
      <w:pPr>
        <w:rPr>
          <w:rFonts w:ascii="Times New Roman" w:hAnsi="Times New Roman" w:cs="Times New Roman"/>
          <w:sz w:val="24"/>
          <w:szCs w:val="24"/>
        </w:rPr>
      </w:pPr>
      <w:r w:rsidRPr="000740A4">
        <w:rPr>
          <w:rFonts w:ascii="Times New Roman" w:hAnsi="Times New Roman" w:cs="Times New Roman"/>
          <w:sz w:val="24"/>
          <w:szCs w:val="24"/>
        </w:rPr>
        <w:t>Carter, B C (2012) Psychology Today. </w:t>
      </w:r>
      <w:r w:rsidRPr="000740A4">
        <w:rPr>
          <w:rFonts w:ascii="Times New Roman" w:hAnsi="Times New Roman" w:cs="Times New Roman"/>
          <w:i/>
          <w:iCs/>
          <w:sz w:val="24"/>
          <w:szCs w:val="24"/>
        </w:rPr>
        <w:t>Where Do You Fall on the Burnout Continuum?</w:t>
      </w:r>
      <w:r w:rsidRPr="000740A4">
        <w:rPr>
          <w:rFonts w:ascii="Times New Roman" w:hAnsi="Times New Roman" w:cs="Times New Roman"/>
          <w:sz w:val="24"/>
          <w:szCs w:val="24"/>
        </w:rPr>
        <w:t xml:space="preserve"> [online] Available at: </w:t>
      </w:r>
      <w:hyperlink r:id="rId10" w:history="1">
        <w:r w:rsidRPr="000740A4">
          <w:rPr>
            <w:rStyle w:val="Hyperlink"/>
            <w:rFonts w:ascii="Times New Roman" w:hAnsi="Times New Roman" w:cs="Times New Roman"/>
            <w:sz w:val="24"/>
            <w:szCs w:val="24"/>
          </w:rPr>
          <w:t>https://www.psychologytoday.com/us/blog/high-octane-</w:t>
        </w:r>
        <w:r w:rsidRPr="000740A4">
          <w:rPr>
            <w:rStyle w:val="Hyperlink"/>
            <w:rFonts w:ascii="Times New Roman" w:hAnsi="Times New Roman" w:cs="Times New Roman"/>
            <w:sz w:val="24"/>
            <w:szCs w:val="24"/>
          </w:rPr>
          <w:lastRenderedPageBreak/>
          <w:t>women/201205/where-do-you-fall-on-the-burnout-continuum?msockid=271770a132406e0d05d76340333a6f83</w:t>
        </w:r>
      </w:hyperlink>
      <w:r w:rsidRPr="000740A4">
        <w:rPr>
          <w:rFonts w:ascii="Times New Roman" w:hAnsi="Times New Roman" w:cs="Times New Roman"/>
          <w:sz w:val="24"/>
          <w:szCs w:val="24"/>
        </w:rPr>
        <w:t xml:space="preserve"> (Accessed: 20 August 2024)</w:t>
      </w:r>
    </w:p>
    <w:p w14:paraId="35A71420" w14:textId="77777777" w:rsidR="00501DA8" w:rsidRPr="000740A4" w:rsidRDefault="00501DA8" w:rsidP="000740A4">
      <w:pPr>
        <w:rPr>
          <w:rFonts w:ascii="Times New Roman" w:hAnsi="Times New Roman" w:cs="Times New Roman"/>
          <w:sz w:val="24"/>
          <w:szCs w:val="24"/>
        </w:rPr>
      </w:pPr>
    </w:p>
    <w:p w14:paraId="3EAD2293" w14:textId="4F4DDDE3" w:rsidR="000740A4" w:rsidRPr="000740A4" w:rsidRDefault="000740A4" w:rsidP="000740A4">
      <w:pPr>
        <w:rPr>
          <w:rFonts w:ascii="Times New Roman" w:hAnsi="Times New Roman" w:cs="Times New Roman"/>
          <w:sz w:val="24"/>
          <w:szCs w:val="24"/>
        </w:rPr>
      </w:pPr>
      <w:r w:rsidRPr="000740A4">
        <w:rPr>
          <w:rFonts w:ascii="Times New Roman" w:hAnsi="Times New Roman" w:cs="Times New Roman"/>
          <w:sz w:val="24"/>
          <w:szCs w:val="24"/>
        </w:rPr>
        <w:t>College of Policing (2024)</w:t>
      </w:r>
      <w:r w:rsidR="0006181E">
        <w:rPr>
          <w:rFonts w:ascii="Times New Roman" w:hAnsi="Times New Roman" w:cs="Times New Roman"/>
          <w:sz w:val="24"/>
          <w:szCs w:val="24"/>
        </w:rPr>
        <w:t>b</w:t>
      </w:r>
      <w:r w:rsidRPr="000740A4">
        <w:rPr>
          <w:rFonts w:ascii="Times New Roman" w:hAnsi="Times New Roman" w:cs="Times New Roman"/>
          <w:sz w:val="24"/>
          <w:szCs w:val="24"/>
        </w:rPr>
        <w:t>. </w:t>
      </w:r>
      <w:r w:rsidRPr="000740A4">
        <w:rPr>
          <w:rFonts w:ascii="Times New Roman" w:hAnsi="Times New Roman" w:cs="Times New Roman"/>
          <w:i/>
          <w:iCs/>
          <w:sz w:val="24"/>
          <w:szCs w:val="24"/>
        </w:rPr>
        <w:t>Ethical policing principles</w:t>
      </w:r>
      <w:r w:rsidRPr="000740A4">
        <w:rPr>
          <w:rFonts w:ascii="Times New Roman" w:hAnsi="Times New Roman" w:cs="Times New Roman"/>
          <w:sz w:val="24"/>
          <w:szCs w:val="24"/>
        </w:rPr>
        <w:t xml:space="preserve">. [online] www.college.police.uk. Available at: </w:t>
      </w:r>
      <w:hyperlink r:id="rId11" w:history="1">
        <w:r w:rsidRPr="000740A4">
          <w:rPr>
            <w:rStyle w:val="Hyperlink"/>
            <w:rFonts w:ascii="Times New Roman" w:hAnsi="Times New Roman" w:cs="Times New Roman"/>
            <w:sz w:val="24"/>
            <w:szCs w:val="24"/>
          </w:rPr>
          <w:t>https://www.college.police.uk/ethics/code-of-ethics/principles</w:t>
        </w:r>
      </w:hyperlink>
      <w:r w:rsidRPr="000740A4">
        <w:rPr>
          <w:rFonts w:ascii="Times New Roman" w:hAnsi="Times New Roman" w:cs="Times New Roman"/>
          <w:sz w:val="24"/>
          <w:szCs w:val="24"/>
        </w:rPr>
        <w:t>. (Accessed: 20</w:t>
      </w:r>
      <w:r w:rsidR="00447489">
        <w:rPr>
          <w:rFonts w:ascii="Times New Roman" w:hAnsi="Times New Roman" w:cs="Times New Roman"/>
          <w:sz w:val="24"/>
          <w:szCs w:val="24"/>
          <w:vertAlign w:val="superscript"/>
        </w:rPr>
        <w:t xml:space="preserve"> </w:t>
      </w:r>
      <w:r w:rsidRPr="000740A4">
        <w:rPr>
          <w:rFonts w:ascii="Times New Roman" w:hAnsi="Times New Roman" w:cs="Times New Roman"/>
          <w:sz w:val="24"/>
          <w:szCs w:val="24"/>
        </w:rPr>
        <w:t>August 2024)</w:t>
      </w:r>
    </w:p>
    <w:p w14:paraId="32864532" w14:textId="77777777" w:rsidR="000740A4" w:rsidRPr="000740A4" w:rsidRDefault="000740A4" w:rsidP="000740A4">
      <w:pPr>
        <w:rPr>
          <w:rFonts w:ascii="Times New Roman" w:hAnsi="Times New Roman" w:cs="Times New Roman"/>
          <w:sz w:val="24"/>
          <w:szCs w:val="24"/>
        </w:rPr>
      </w:pPr>
    </w:p>
    <w:p w14:paraId="13143C98" w14:textId="14923F2C" w:rsidR="000740A4" w:rsidRPr="000740A4" w:rsidRDefault="000740A4" w:rsidP="000740A4">
      <w:pPr>
        <w:rPr>
          <w:rFonts w:ascii="Times New Roman" w:hAnsi="Times New Roman" w:cs="Times New Roman"/>
          <w:sz w:val="24"/>
          <w:szCs w:val="24"/>
        </w:rPr>
      </w:pPr>
      <w:r w:rsidRPr="000740A4">
        <w:rPr>
          <w:rFonts w:ascii="Times New Roman" w:hAnsi="Times New Roman" w:cs="Times New Roman"/>
          <w:sz w:val="24"/>
          <w:szCs w:val="24"/>
        </w:rPr>
        <w:t>Counter Terrorism Policing (2023). </w:t>
      </w:r>
      <w:r w:rsidRPr="000740A4">
        <w:rPr>
          <w:rFonts w:ascii="Times New Roman" w:hAnsi="Times New Roman" w:cs="Times New Roman"/>
          <w:i/>
          <w:iCs/>
          <w:sz w:val="24"/>
          <w:szCs w:val="24"/>
        </w:rPr>
        <w:t>Counter Terrorism Policing</w:t>
      </w:r>
      <w:r w:rsidRPr="000740A4">
        <w:rPr>
          <w:rFonts w:ascii="Times New Roman" w:hAnsi="Times New Roman" w:cs="Times New Roman"/>
          <w:sz w:val="24"/>
          <w:szCs w:val="24"/>
        </w:rPr>
        <w:t xml:space="preserve">. [online] Counter Terrorism Policing. Available at: </w:t>
      </w:r>
      <w:hyperlink r:id="rId12" w:history="1">
        <w:r w:rsidRPr="000740A4">
          <w:rPr>
            <w:rStyle w:val="Hyperlink"/>
            <w:rFonts w:ascii="Times New Roman" w:hAnsi="Times New Roman" w:cs="Times New Roman"/>
            <w:sz w:val="24"/>
            <w:szCs w:val="24"/>
          </w:rPr>
          <w:t>https://www.counterterrorism.police.uk/</w:t>
        </w:r>
      </w:hyperlink>
      <w:r w:rsidRPr="000740A4">
        <w:rPr>
          <w:rFonts w:ascii="Times New Roman" w:hAnsi="Times New Roman" w:cs="Times New Roman"/>
          <w:sz w:val="24"/>
          <w:szCs w:val="24"/>
        </w:rPr>
        <w:t>. (Accessed 19 August 2024)</w:t>
      </w:r>
    </w:p>
    <w:p w14:paraId="3A15689E" w14:textId="77777777" w:rsidR="000740A4" w:rsidRPr="000740A4" w:rsidRDefault="000740A4" w:rsidP="000740A4">
      <w:pPr>
        <w:rPr>
          <w:rFonts w:ascii="Times New Roman" w:hAnsi="Times New Roman" w:cs="Times New Roman"/>
          <w:sz w:val="24"/>
          <w:szCs w:val="24"/>
        </w:rPr>
      </w:pPr>
    </w:p>
    <w:p w14:paraId="77FCEC90" w14:textId="18CB3B5E" w:rsidR="00447489" w:rsidRDefault="000740A4" w:rsidP="000740A4">
      <w:pPr>
        <w:rPr>
          <w:rFonts w:ascii="Times New Roman" w:hAnsi="Times New Roman" w:cs="Times New Roman"/>
          <w:sz w:val="24"/>
          <w:szCs w:val="24"/>
        </w:rPr>
      </w:pPr>
      <w:r w:rsidRPr="000740A4">
        <w:rPr>
          <w:rFonts w:ascii="Times New Roman" w:hAnsi="Times New Roman" w:cs="Times New Roman"/>
          <w:i/>
          <w:iCs/>
          <w:sz w:val="24"/>
          <w:szCs w:val="24"/>
        </w:rPr>
        <w:t>Criminal Finances Bill</w:t>
      </w:r>
      <w:r w:rsidRPr="000740A4">
        <w:rPr>
          <w:rFonts w:ascii="Times New Roman" w:hAnsi="Times New Roman" w:cs="Times New Roman"/>
          <w:sz w:val="24"/>
          <w:szCs w:val="24"/>
        </w:rPr>
        <w:t xml:space="preserve">. Available at: </w:t>
      </w:r>
      <w:hyperlink r:id="rId13" w:history="1">
        <w:r w:rsidRPr="000740A4">
          <w:rPr>
            <w:rStyle w:val="Hyperlink"/>
            <w:rFonts w:ascii="Times New Roman" w:hAnsi="Times New Roman" w:cs="Times New Roman"/>
            <w:sz w:val="24"/>
            <w:szCs w:val="24"/>
          </w:rPr>
          <w:t>https://assets.publishing.service.gov.uk/media/5a74c0f7e5274a3cb2866e91/CF_Bill_-_Factsheet_8_-_Terrorist_Finance.pdf</w:t>
        </w:r>
      </w:hyperlink>
      <w:r w:rsidRPr="000740A4">
        <w:rPr>
          <w:rFonts w:ascii="Times New Roman" w:hAnsi="Times New Roman" w:cs="Times New Roman"/>
          <w:sz w:val="24"/>
          <w:szCs w:val="24"/>
        </w:rPr>
        <w:t>. (Accessed 19 August 2024)</w:t>
      </w:r>
    </w:p>
    <w:p w14:paraId="75857BE8" w14:textId="77777777" w:rsidR="00447489" w:rsidRDefault="00447489" w:rsidP="000740A4">
      <w:pPr>
        <w:rPr>
          <w:rFonts w:ascii="Times New Roman" w:hAnsi="Times New Roman" w:cs="Times New Roman"/>
          <w:sz w:val="24"/>
          <w:szCs w:val="24"/>
        </w:rPr>
      </w:pPr>
    </w:p>
    <w:p w14:paraId="316CE9D7" w14:textId="631FAE8C" w:rsidR="00447489" w:rsidRPr="00447489" w:rsidRDefault="00447489" w:rsidP="00447489">
      <w:pPr>
        <w:rPr>
          <w:rFonts w:ascii="Times New Roman" w:hAnsi="Times New Roman" w:cs="Times New Roman"/>
          <w:sz w:val="24"/>
          <w:szCs w:val="24"/>
        </w:rPr>
      </w:pPr>
      <w:r w:rsidRPr="00447489">
        <w:rPr>
          <w:rFonts w:ascii="Times New Roman" w:hAnsi="Times New Roman" w:cs="Times New Roman"/>
          <w:sz w:val="24"/>
          <w:szCs w:val="24"/>
        </w:rPr>
        <w:t>Customs and Excise Management Act (1979)</w:t>
      </w:r>
      <w:r>
        <w:rPr>
          <w:rFonts w:ascii="Times New Roman" w:hAnsi="Times New Roman" w:cs="Times New Roman"/>
          <w:sz w:val="24"/>
          <w:szCs w:val="24"/>
        </w:rPr>
        <w:t xml:space="preserve"> Available at:</w:t>
      </w:r>
      <w:r>
        <w:rPr>
          <w:rFonts w:ascii="Times New Roman" w:hAnsi="Times New Roman" w:cs="Times New Roman"/>
          <w:sz w:val="24"/>
          <w:szCs w:val="24"/>
        </w:rPr>
        <w:t xml:space="preserve"> </w:t>
      </w:r>
      <w:hyperlink r:id="rId14" w:history="1">
        <w:r w:rsidRPr="003E5AC7">
          <w:rPr>
            <w:rStyle w:val="Hyperlink"/>
            <w:rFonts w:ascii="Times New Roman" w:hAnsi="Times New Roman" w:cs="Times New Roman"/>
            <w:sz w:val="24"/>
            <w:szCs w:val="24"/>
          </w:rPr>
          <w:t>https://www.legislation.gov.uk/ukpga/1979/2/contents</w:t>
        </w:r>
      </w:hyperlink>
      <w:r>
        <w:rPr>
          <w:rFonts w:ascii="Times New Roman" w:hAnsi="Times New Roman" w:cs="Times New Roman"/>
          <w:sz w:val="24"/>
          <w:szCs w:val="24"/>
        </w:rPr>
        <w:t xml:space="preserve"> (Accessed 2 November 2024)</w:t>
      </w:r>
    </w:p>
    <w:p w14:paraId="65127C49" w14:textId="77777777" w:rsidR="000740A4" w:rsidRPr="000740A4" w:rsidRDefault="000740A4" w:rsidP="000740A4">
      <w:pPr>
        <w:rPr>
          <w:rFonts w:ascii="Times New Roman" w:hAnsi="Times New Roman" w:cs="Times New Roman"/>
          <w:sz w:val="24"/>
          <w:szCs w:val="24"/>
        </w:rPr>
      </w:pPr>
    </w:p>
    <w:p w14:paraId="6AA94895" w14:textId="7339E77B" w:rsidR="000740A4" w:rsidRPr="000740A4" w:rsidRDefault="000740A4" w:rsidP="000740A4">
      <w:pPr>
        <w:rPr>
          <w:rFonts w:ascii="Times New Roman" w:hAnsi="Times New Roman" w:cs="Times New Roman"/>
          <w:sz w:val="24"/>
          <w:szCs w:val="24"/>
        </w:rPr>
      </w:pPr>
      <w:r w:rsidRPr="000740A4">
        <w:rPr>
          <w:rFonts w:ascii="Times New Roman" w:hAnsi="Times New Roman" w:cs="Times New Roman"/>
          <w:sz w:val="24"/>
          <w:szCs w:val="24"/>
        </w:rPr>
        <w:t xml:space="preserve">Daviu, N., Bruchas, M.R., Moghaddam, B., Sandi, C. and Beyeler, A. (2019). </w:t>
      </w:r>
      <w:r w:rsidRPr="00D2687F">
        <w:rPr>
          <w:rFonts w:ascii="Times New Roman" w:hAnsi="Times New Roman" w:cs="Times New Roman"/>
          <w:i/>
          <w:iCs/>
          <w:sz w:val="24"/>
          <w:szCs w:val="24"/>
        </w:rPr>
        <w:t>Neurobiological links between stress and anxiety</w:t>
      </w:r>
      <w:r w:rsidRPr="000740A4">
        <w:rPr>
          <w:rFonts w:ascii="Times New Roman" w:hAnsi="Times New Roman" w:cs="Times New Roman"/>
          <w:sz w:val="24"/>
          <w:szCs w:val="24"/>
        </w:rPr>
        <w:t>. </w:t>
      </w:r>
      <w:r w:rsidRPr="000740A4">
        <w:rPr>
          <w:rFonts w:ascii="Times New Roman" w:hAnsi="Times New Roman" w:cs="Times New Roman"/>
          <w:i/>
          <w:iCs/>
          <w:sz w:val="24"/>
          <w:szCs w:val="24"/>
        </w:rPr>
        <w:t>Neurobiology of Stress</w:t>
      </w:r>
      <w:r w:rsidRPr="000740A4">
        <w:rPr>
          <w:rFonts w:ascii="Times New Roman" w:hAnsi="Times New Roman" w:cs="Times New Roman"/>
          <w:sz w:val="24"/>
          <w:szCs w:val="24"/>
        </w:rPr>
        <w:t xml:space="preserve">, [online] 11(1), p.100191. doi: </w:t>
      </w:r>
      <w:hyperlink r:id="rId15" w:history="1">
        <w:r w:rsidRPr="000740A4">
          <w:rPr>
            <w:rStyle w:val="Hyperlink"/>
            <w:rFonts w:ascii="Times New Roman" w:hAnsi="Times New Roman" w:cs="Times New Roman"/>
            <w:sz w:val="24"/>
            <w:szCs w:val="24"/>
          </w:rPr>
          <w:t>https://doi.org/10.1016/j.ynstr.2019.100191</w:t>
        </w:r>
      </w:hyperlink>
      <w:r w:rsidRPr="000740A4">
        <w:rPr>
          <w:rFonts w:ascii="Times New Roman" w:hAnsi="Times New Roman" w:cs="Times New Roman"/>
          <w:sz w:val="24"/>
          <w:szCs w:val="24"/>
        </w:rPr>
        <w:t>. (Accessed: 20 August 2024)</w:t>
      </w:r>
    </w:p>
    <w:p w14:paraId="030ED377" w14:textId="77777777" w:rsidR="000740A4" w:rsidRPr="000740A4" w:rsidRDefault="000740A4" w:rsidP="000740A4">
      <w:pPr>
        <w:rPr>
          <w:rFonts w:ascii="Times New Roman" w:hAnsi="Times New Roman" w:cs="Times New Roman"/>
          <w:sz w:val="24"/>
          <w:szCs w:val="24"/>
        </w:rPr>
      </w:pPr>
    </w:p>
    <w:p w14:paraId="7B527775" w14:textId="2E0F4C52" w:rsidR="000740A4" w:rsidRPr="000740A4" w:rsidRDefault="000740A4" w:rsidP="000740A4">
      <w:pPr>
        <w:rPr>
          <w:rFonts w:ascii="Times New Roman" w:hAnsi="Times New Roman" w:cs="Times New Roman"/>
          <w:sz w:val="24"/>
          <w:szCs w:val="24"/>
        </w:rPr>
      </w:pPr>
      <w:r w:rsidRPr="000740A4">
        <w:rPr>
          <w:rFonts w:ascii="Times New Roman" w:hAnsi="Times New Roman" w:cs="Times New Roman"/>
          <w:sz w:val="24"/>
          <w:szCs w:val="24"/>
        </w:rPr>
        <w:t>Devon &amp; Cornwall Police &amp; Crime Commissioner. (n.d.). </w:t>
      </w:r>
      <w:r w:rsidRPr="000740A4">
        <w:rPr>
          <w:rFonts w:ascii="Times New Roman" w:hAnsi="Times New Roman" w:cs="Times New Roman"/>
          <w:i/>
          <w:iCs/>
          <w:sz w:val="24"/>
          <w:szCs w:val="24"/>
        </w:rPr>
        <w:t>What scrutiny means</w:t>
      </w:r>
      <w:r w:rsidRPr="000740A4">
        <w:rPr>
          <w:rFonts w:ascii="Times New Roman" w:hAnsi="Times New Roman" w:cs="Times New Roman"/>
          <w:sz w:val="24"/>
          <w:szCs w:val="24"/>
        </w:rPr>
        <w:t xml:space="preserve">. [online] Available at: </w:t>
      </w:r>
      <w:hyperlink r:id="rId16" w:history="1">
        <w:r w:rsidRPr="000740A4">
          <w:rPr>
            <w:rStyle w:val="Hyperlink"/>
            <w:rFonts w:ascii="Times New Roman" w:hAnsi="Times New Roman" w:cs="Times New Roman"/>
            <w:sz w:val="24"/>
            <w:szCs w:val="24"/>
          </w:rPr>
          <w:t>https://www.devonandcornwall-pcc.gov.uk/about-us/scrutiny/what-scrutiny-means/</w:t>
        </w:r>
      </w:hyperlink>
      <w:r w:rsidRPr="000740A4">
        <w:rPr>
          <w:rFonts w:ascii="Times New Roman" w:hAnsi="Times New Roman" w:cs="Times New Roman"/>
          <w:sz w:val="24"/>
          <w:szCs w:val="24"/>
        </w:rPr>
        <w:t>. (Accessed: 20 August 2024)</w:t>
      </w:r>
    </w:p>
    <w:p w14:paraId="414A7668" w14:textId="77777777" w:rsidR="000740A4" w:rsidRPr="000740A4" w:rsidRDefault="000740A4" w:rsidP="000740A4">
      <w:pPr>
        <w:rPr>
          <w:rFonts w:ascii="Times New Roman" w:hAnsi="Times New Roman" w:cs="Times New Roman"/>
          <w:sz w:val="24"/>
          <w:szCs w:val="24"/>
        </w:rPr>
      </w:pPr>
    </w:p>
    <w:p w14:paraId="25BDC2F5" w14:textId="7FE3CF79" w:rsidR="000740A4" w:rsidRDefault="000740A4" w:rsidP="000740A4">
      <w:pPr>
        <w:rPr>
          <w:rFonts w:ascii="Times New Roman" w:hAnsi="Times New Roman" w:cs="Times New Roman"/>
          <w:sz w:val="24"/>
          <w:szCs w:val="24"/>
        </w:rPr>
      </w:pPr>
      <w:r w:rsidRPr="000740A4">
        <w:rPr>
          <w:rFonts w:ascii="Times New Roman" w:hAnsi="Times New Roman" w:cs="Times New Roman"/>
          <w:sz w:val="24"/>
          <w:szCs w:val="24"/>
        </w:rPr>
        <w:t>Dr Allen, C. (2019). </w:t>
      </w:r>
      <w:r w:rsidRPr="000740A4">
        <w:rPr>
          <w:rFonts w:ascii="Times New Roman" w:hAnsi="Times New Roman" w:cs="Times New Roman"/>
          <w:i/>
          <w:iCs/>
          <w:sz w:val="24"/>
          <w:szCs w:val="24"/>
        </w:rPr>
        <w:t>National Action: links between the far right, extremism and terrorism</w:t>
      </w:r>
      <w:r w:rsidRPr="000740A4">
        <w:rPr>
          <w:rFonts w:ascii="Times New Roman" w:hAnsi="Times New Roman" w:cs="Times New Roman"/>
          <w:sz w:val="24"/>
          <w:szCs w:val="24"/>
        </w:rPr>
        <w:t xml:space="preserve">. [online] University of Leicester: University of Leicester. Available at: </w:t>
      </w:r>
      <w:hyperlink r:id="rId17" w:history="1">
        <w:r w:rsidRPr="000740A4">
          <w:rPr>
            <w:rStyle w:val="Hyperlink"/>
            <w:rFonts w:ascii="Times New Roman" w:hAnsi="Times New Roman" w:cs="Times New Roman"/>
            <w:sz w:val="24"/>
            <w:szCs w:val="24"/>
          </w:rPr>
          <w:t>https://assets.publishing.service.gov.uk/government/uploads/system/uploads/attachment_data/file/834342/Chris_Allen_-_National_Action_Post_Publication_Revisions.pdf</w:t>
        </w:r>
      </w:hyperlink>
      <w:r w:rsidRPr="000740A4">
        <w:rPr>
          <w:rFonts w:ascii="Times New Roman" w:hAnsi="Times New Roman" w:cs="Times New Roman"/>
          <w:sz w:val="24"/>
          <w:szCs w:val="24"/>
        </w:rPr>
        <w:t>. (Accessed 19</w:t>
      </w:r>
      <w:r w:rsidR="00447489">
        <w:rPr>
          <w:rFonts w:ascii="Times New Roman" w:hAnsi="Times New Roman" w:cs="Times New Roman"/>
          <w:sz w:val="24"/>
          <w:szCs w:val="24"/>
          <w:vertAlign w:val="superscript"/>
        </w:rPr>
        <w:t xml:space="preserve"> </w:t>
      </w:r>
      <w:r w:rsidRPr="000740A4">
        <w:rPr>
          <w:rFonts w:ascii="Times New Roman" w:hAnsi="Times New Roman" w:cs="Times New Roman"/>
          <w:sz w:val="24"/>
          <w:szCs w:val="24"/>
        </w:rPr>
        <w:t>August 2024)</w:t>
      </w:r>
    </w:p>
    <w:p w14:paraId="389ADB92" w14:textId="77777777" w:rsidR="00925CDB" w:rsidRDefault="00925CDB" w:rsidP="000740A4">
      <w:pPr>
        <w:rPr>
          <w:rFonts w:ascii="Times New Roman" w:hAnsi="Times New Roman" w:cs="Times New Roman"/>
          <w:sz w:val="24"/>
          <w:szCs w:val="24"/>
        </w:rPr>
      </w:pPr>
    </w:p>
    <w:p w14:paraId="6D5BC54F" w14:textId="77777777" w:rsidR="00925CDB" w:rsidRPr="000740A4" w:rsidRDefault="00925CDB" w:rsidP="00925CDB">
      <w:pPr>
        <w:rPr>
          <w:rFonts w:ascii="Times New Roman" w:hAnsi="Times New Roman" w:cs="Times New Roman"/>
          <w:sz w:val="24"/>
          <w:szCs w:val="24"/>
        </w:rPr>
      </w:pPr>
      <w:r>
        <w:rPr>
          <w:rFonts w:ascii="Times New Roman" w:hAnsi="Times New Roman" w:cs="Times New Roman"/>
          <w:sz w:val="24"/>
          <w:szCs w:val="24"/>
        </w:rPr>
        <w:t>Equifax</w:t>
      </w:r>
      <w:r w:rsidRPr="000740A4">
        <w:rPr>
          <w:rFonts w:ascii="Times New Roman" w:hAnsi="Times New Roman" w:cs="Times New Roman"/>
          <w:sz w:val="24"/>
          <w:szCs w:val="24"/>
        </w:rPr>
        <w:t xml:space="preserve"> (n.d.). </w:t>
      </w:r>
      <w:r w:rsidRPr="000740A4">
        <w:rPr>
          <w:rFonts w:ascii="Times New Roman" w:hAnsi="Times New Roman" w:cs="Times New Roman"/>
          <w:i/>
          <w:iCs/>
          <w:sz w:val="24"/>
          <w:szCs w:val="24"/>
        </w:rPr>
        <w:t>What is money laundering? | Equifax UK</w:t>
      </w:r>
      <w:r w:rsidRPr="000740A4">
        <w:rPr>
          <w:rFonts w:ascii="Times New Roman" w:hAnsi="Times New Roman" w:cs="Times New Roman"/>
          <w:sz w:val="24"/>
          <w:szCs w:val="24"/>
        </w:rPr>
        <w:t xml:space="preserve">. [online] Available at: </w:t>
      </w:r>
      <w:hyperlink r:id="rId18" w:history="1">
        <w:r w:rsidRPr="000740A4">
          <w:rPr>
            <w:rStyle w:val="Hyperlink"/>
            <w:rFonts w:ascii="Times New Roman" w:hAnsi="Times New Roman" w:cs="Times New Roman"/>
            <w:sz w:val="24"/>
            <w:szCs w:val="24"/>
          </w:rPr>
          <w:t>https://www.equifax.co.uk/resources/identity-protection/money-laundering.html</w:t>
        </w:r>
      </w:hyperlink>
      <w:r w:rsidRPr="000740A4">
        <w:rPr>
          <w:rFonts w:ascii="Times New Roman" w:hAnsi="Times New Roman" w:cs="Times New Roman"/>
          <w:sz w:val="24"/>
          <w:szCs w:val="24"/>
        </w:rPr>
        <w:t>. (Accessed 19 August 2024)</w:t>
      </w:r>
    </w:p>
    <w:p w14:paraId="70C47E3F" w14:textId="77777777" w:rsidR="000740A4" w:rsidRPr="000740A4" w:rsidRDefault="000740A4" w:rsidP="000740A4">
      <w:pPr>
        <w:rPr>
          <w:rFonts w:ascii="Times New Roman" w:hAnsi="Times New Roman" w:cs="Times New Roman"/>
          <w:sz w:val="24"/>
          <w:szCs w:val="24"/>
        </w:rPr>
      </w:pPr>
    </w:p>
    <w:p w14:paraId="6F2C48BB" w14:textId="1FF66E05" w:rsidR="000740A4" w:rsidRDefault="000740A4" w:rsidP="000740A4">
      <w:pPr>
        <w:rPr>
          <w:rFonts w:ascii="Times New Roman" w:hAnsi="Times New Roman" w:cs="Times New Roman"/>
          <w:sz w:val="24"/>
          <w:szCs w:val="24"/>
        </w:rPr>
      </w:pPr>
      <w:r w:rsidRPr="000740A4">
        <w:rPr>
          <w:rFonts w:ascii="Times New Roman" w:hAnsi="Times New Roman" w:cs="Times New Roman"/>
          <w:sz w:val="24"/>
          <w:szCs w:val="24"/>
        </w:rPr>
        <w:lastRenderedPageBreak/>
        <w:t xml:space="preserve">Galanis, P., Fragkou, D. and Katsoulas, T.A. (2021). </w:t>
      </w:r>
      <w:r w:rsidRPr="00D2687F">
        <w:rPr>
          <w:rFonts w:ascii="Times New Roman" w:hAnsi="Times New Roman" w:cs="Times New Roman"/>
          <w:i/>
          <w:iCs/>
          <w:sz w:val="24"/>
          <w:szCs w:val="24"/>
        </w:rPr>
        <w:t>Risk factors for stress among police officers: A systematic literature review</w:t>
      </w:r>
      <w:r w:rsidRPr="000740A4">
        <w:rPr>
          <w:rFonts w:ascii="Times New Roman" w:hAnsi="Times New Roman" w:cs="Times New Roman"/>
          <w:sz w:val="24"/>
          <w:szCs w:val="24"/>
        </w:rPr>
        <w:t>. </w:t>
      </w:r>
      <w:r w:rsidRPr="000740A4">
        <w:rPr>
          <w:rFonts w:ascii="Times New Roman" w:hAnsi="Times New Roman" w:cs="Times New Roman"/>
          <w:i/>
          <w:iCs/>
          <w:sz w:val="24"/>
          <w:szCs w:val="24"/>
        </w:rPr>
        <w:t>Work</w:t>
      </w:r>
      <w:r w:rsidRPr="000740A4">
        <w:rPr>
          <w:rFonts w:ascii="Times New Roman" w:hAnsi="Times New Roman" w:cs="Times New Roman"/>
          <w:sz w:val="24"/>
          <w:szCs w:val="24"/>
        </w:rPr>
        <w:t xml:space="preserve">, 68(4), pp.1255–1272. doi: </w:t>
      </w:r>
      <w:hyperlink r:id="rId19" w:history="1">
        <w:r w:rsidRPr="000740A4">
          <w:rPr>
            <w:rStyle w:val="Hyperlink"/>
            <w:rFonts w:ascii="Times New Roman" w:hAnsi="Times New Roman" w:cs="Times New Roman"/>
            <w:sz w:val="24"/>
            <w:szCs w:val="24"/>
          </w:rPr>
          <w:t>https://doi.org/10.3233/wor-213455</w:t>
        </w:r>
      </w:hyperlink>
      <w:r w:rsidRPr="000740A4">
        <w:rPr>
          <w:rFonts w:ascii="Times New Roman" w:hAnsi="Times New Roman" w:cs="Times New Roman"/>
          <w:sz w:val="24"/>
          <w:szCs w:val="24"/>
        </w:rPr>
        <w:t>. (Accessed: 20 August 2024)</w:t>
      </w:r>
    </w:p>
    <w:p w14:paraId="327D611F" w14:textId="77777777" w:rsidR="00501DA8" w:rsidRPr="000740A4" w:rsidRDefault="00501DA8" w:rsidP="000740A4">
      <w:pPr>
        <w:rPr>
          <w:rFonts w:ascii="Times New Roman" w:hAnsi="Times New Roman" w:cs="Times New Roman"/>
          <w:sz w:val="24"/>
          <w:szCs w:val="24"/>
        </w:rPr>
      </w:pPr>
    </w:p>
    <w:p w14:paraId="0AFDFDDE" w14:textId="09714065" w:rsidR="000740A4" w:rsidRDefault="000740A4" w:rsidP="000740A4">
      <w:pPr>
        <w:rPr>
          <w:rFonts w:ascii="Times New Roman" w:hAnsi="Times New Roman" w:cs="Times New Roman"/>
          <w:sz w:val="24"/>
          <w:szCs w:val="24"/>
        </w:rPr>
      </w:pPr>
      <w:r w:rsidRPr="000740A4">
        <w:rPr>
          <w:rFonts w:ascii="Times New Roman" w:hAnsi="Times New Roman" w:cs="Times New Roman"/>
          <w:sz w:val="24"/>
          <w:szCs w:val="24"/>
        </w:rPr>
        <w:t>Jones, J (2024) Randstad. </w:t>
      </w:r>
      <w:r w:rsidRPr="000740A4">
        <w:rPr>
          <w:rFonts w:ascii="Times New Roman" w:hAnsi="Times New Roman" w:cs="Times New Roman"/>
          <w:i/>
          <w:iCs/>
          <w:sz w:val="24"/>
          <w:szCs w:val="24"/>
        </w:rPr>
        <w:t>Employee wellness in high-pressure environments | Randstad UK</w:t>
      </w:r>
      <w:r w:rsidRPr="000740A4">
        <w:rPr>
          <w:rFonts w:ascii="Times New Roman" w:hAnsi="Times New Roman" w:cs="Times New Roman"/>
          <w:sz w:val="24"/>
          <w:szCs w:val="24"/>
        </w:rPr>
        <w:t xml:space="preserve">. [online] Available at: </w:t>
      </w:r>
      <w:hyperlink r:id="rId20" w:anchor=":~:text=High%2Dpressure%20working%20environments%20often" w:history="1">
        <w:r w:rsidRPr="000740A4">
          <w:rPr>
            <w:rStyle w:val="Hyperlink"/>
            <w:rFonts w:ascii="Times New Roman" w:hAnsi="Times New Roman" w:cs="Times New Roman"/>
            <w:sz w:val="24"/>
            <w:szCs w:val="24"/>
          </w:rPr>
          <w:t>https://www.randstad.co.uk/market-insights/employee-engagement/employee-wellness-high-pressure-environments/#:~:text=High%2Dpressure%20working%20environments%20often</w:t>
        </w:r>
      </w:hyperlink>
      <w:r w:rsidRPr="000740A4">
        <w:rPr>
          <w:rFonts w:ascii="Times New Roman" w:hAnsi="Times New Roman" w:cs="Times New Roman"/>
          <w:sz w:val="24"/>
          <w:szCs w:val="24"/>
        </w:rPr>
        <w:t>. (Accessed: 20 August 2024)</w:t>
      </w:r>
    </w:p>
    <w:p w14:paraId="348354E4" w14:textId="77777777" w:rsidR="00501DA8" w:rsidRPr="000740A4" w:rsidRDefault="00501DA8" w:rsidP="000740A4">
      <w:pPr>
        <w:rPr>
          <w:rFonts w:ascii="Times New Roman" w:hAnsi="Times New Roman" w:cs="Times New Roman"/>
          <w:sz w:val="24"/>
          <w:szCs w:val="24"/>
        </w:rPr>
      </w:pPr>
    </w:p>
    <w:p w14:paraId="6D03B606" w14:textId="5AC930AE" w:rsidR="000740A4" w:rsidRPr="000740A4" w:rsidRDefault="000740A4" w:rsidP="000740A4">
      <w:pPr>
        <w:rPr>
          <w:rFonts w:ascii="Times New Roman" w:hAnsi="Times New Roman" w:cs="Times New Roman"/>
          <w:sz w:val="24"/>
          <w:szCs w:val="24"/>
        </w:rPr>
      </w:pPr>
      <w:r w:rsidRPr="000740A4">
        <w:rPr>
          <w:rFonts w:ascii="Times New Roman" w:hAnsi="Times New Roman" w:cs="Times New Roman"/>
          <w:sz w:val="24"/>
          <w:szCs w:val="24"/>
        </w:rPr>
        <w:t>Mental Health Foundation. (2021). </w:t>
      </w:r>
      <w:r w:rsidRPr="000740A4">
        <w:rPr>
          <w:rFonts w:ascii="Times New Roman" w:hAnsi="Times New Roman" w:cs="Times New Roman"/>
          <w:i/>
          <w:iCs/>
          <w:sz w:val="24"/>
          <w:szCs w:val="24"/>
        </w:rPr>
        <w:t>Trauma</w:t>
      </w:r>
      <w:r w:rsidRPr="000740A4">
        <w:rPr>
          <w:rFonts w:ascii="Times New Roman" w:hAnsi="Times New Roman" w:cs="Times New Roman"/>
          <w:sz w:val="24"/>
          <w:szCs w:val="24"/>
        </w:rPr>
        <w:t xml:space="preserve">. [online] Available at: </w:t>
      </w:r>
      <w:hyperlink r:id="rId21" w:anchor=":~:text=The%20long%2Dterm%20effects%20of%20trauma" w:history="1">
        <w:r w:rsidRPr="000740A4">
          <w:rPr>
            <w:rStyle w:val="Hyperlink"/>
            <w:rFonts w:ascii="Times New Roman" w:hAnsi="Times New Roman" w:cs="Times New Roman"/>
            <w:sz w:val="24"/>
            <w:szCs w:val="24"/>
          </w:rPr>
          <w:t>https://www.mentalhealth.org.uk/explore-mental-health/a-z-topics/trauma#:~:text=The%20long%2Dterm%20effects%20of%20trauma</w:t>
        </w:r>
      </w:hyperlink>
      <w:r w:rsidRPr="000740A4">
        <w:rPr>
          <w:rFonts w:ascii="Times New Roman" w:hAnsi="Times New Roman" w:cs="Times New Roman"/>
          <w:sz w:val="24"/>
          <w:szCs w:val="24"/>
        </w:rPr>
        <w:t>. (Accessed: 20 August 2024)</w:t>
      </w:r>
    </w:p>
    <w:p w14:paraId="3450CB3D" w14:textId="77777777" w:rsidR="000740A4" w:rsidRPr="000740A4" w:rsidRDefault="000740A4" w:rsidP="000740A4">
      <w:pPr>
        <w:rPr>
          <w:rFonts w:ascii="Times New Roman" w:hAnsi="Times New Roman" w:cs="Times New Roman"/>
          <w:sz w:val="24"/>
          <w:szCs w:val="24"/>
        </w:rPr>
      </w:pPr>
    </w:p>
    <w:p w14:paraId="426AE8F5" w14:textId="6436FA4F" w:rsidR="000740A4" w:rsidRPr="000740A4" w:rsidRDefault="000740A4" w:rsidP="000740A4">
      <w:pPr>
        <w:rPr>
          <w:rFonts w:ascii="Times New Roman" w:hAnsi="Times New Roman" w:cs="Times New Roman"/>
          <w:sz w:val="24"/>
          <w:szCs w:val="24"/>
        </w:rPr>
      </w:pPr>
      <w:r w:rsidRPr="000740A4">
        <w:rPr>
          <w:rFonts w:ascii="Times New Roman" w:hAnsi="Times New Roman" w:cs="Times New Roman"/>
          <w:sz w:val="24"/>
          <w:szCs w:val="24"/>
        </w:rPr>
        <w:t>Miller, V. (2024). </w:t>
      </w:r>
      <w:r w:rsidRPr="000740A4">
        <w:rPr>
          <w:rFonts w:ascii="Times New Roman" w:hAnsi="Times New Roman" w:cs="Times New Roman"/>
          <w:i/>
          <w:iCs/>
          <w:sz w:val="24"/>
          <w:szCs w:val="24"/>
        </w:rPr>
        <w:t>The Link Between Money Laundering and Terrorism Financing</w:t>
      </w:r>
      <w:r w:rsidRPr="000740A4">
        <w:rPr>
          <w:rFonts w:ascii="Times New Roman" w:hAnsi="Times New Roman" w:cs="Times New Roman"/>
          <w:sz w:val="24"/>
          <w:szCs w:val="24"/>
        </w:rPr>
        <w:t xml:space="preserve">. [online] CPD Online College. Available at: </w:t>
      </w:r>
      <w:hyperlink r:id="rId22" w:anchor=":~:text=Money%20laundering%20and%20terrorism%20financing%20are%20often%20interconnected%2C%20with%20illicit" w:history="1">
        <w:r w:rsidRPr="000740A4">
          <w:rPr>
            <w:rStyle w:val="Hyperlink"/>
            <w:rFonts w:ascii="Times New Roman" w:hAnsi="Times New Roman" w:cs="Times New Roman"/>
            <w:sz w:val="24"/>
            <w:szCs w:val="24"/>
          </w:rPr>
          <w:t>https://cpdonline.co.uk/knowledge-base/business/money-laundering-terrorism-financing/#:~:text=Money%20laundering%20and%20terrorism%20financing%20are%20often%20interconnected%2C%20with%20illicit</w:t>
        </w:r>
      </w:hyperlink>
      <w:r w:rsidRPr="000740A4">
        <w:rPr>
          <w:rFonts w:ascii="Times New Roman" w:hAnsi="Times New Roman" w:cs="Times New Roman"/>
          <w:sz w:val="24"/>
          <w:szCs w:val="24"/>
        </w:rPr>
        <w:t>. (Accessed 19 August 2024)</w:t>
      </w:r>
    </w:p>
    <w:p w14:paraId="646596A9" w14:textId="77777777" w:rsidR="000740A4" w:rsidRPr="000740A4" w:rsidRDefault="000740A4" w:rsidP="000740A4">
      <w:pPr>
        <w:rPr>
          <w:rFonts w:ascii="Times New Roman" w:hAnsi="Times New Roman" w:cs="Times New Roman"/>
          <w:sz w:val="24"/>
          <w:szCs w:val="24"/>
        </w:rPr>
      </w:pPr>
    </w:p>
    <w:p w14:paraId="1A77E4AF" w14:textId="000C325E" w:rsidR="000740A4" w:rsidRPr="000740A4" w:rsidRDefault="000740A4" w:rsidP="000740A4">
      <w:pPr>
        <w:rPr>
          <w:rFonts w:ascii="Times New Roman" w:hAnsi="Times New Roman" w:cs="Times New Roman"/>
          <w:sz w:val="24"/>
          <w:szCs w:val="24"/>
        </w:rPr>
      </w:pPr>
      <w:r w:rsidRPr="000740A4">
        <w:rPr>
          <w:rFonts w:ascii="Times New Roman" w:hAnsi="Times New Roman" w:cs="Times New Roman"/>
          <w:sz w:val="24"/>
          <w:szCs w:val="24"/>
        </w:rPr>
        <w:t>MIND (2022). </w:t>
      </w:r>
      <w:r w:rsidRPr="000740A4">
        <w:rPr>
          <w:rFonts w:ascii="Times New Roman" w:hAnsi="Times New Roman" w:cs="Times New Roman"/>
          <w:i/>
          <w:iCs/>
          <w:sz w:val="24"/>
          <w:szCs w:val="24"/>
        </w:rPr>
        <w:t>Coping with what you experience in the police</w:t>
      </w:r>
      <w:r w:rsidRPr="000740A4">
        <w:rPr>
          <w:rFonts w:ascii="Times New Roman" w:hAnsi="Times New Roman" w:cs="Times New Roman"/>
          <w:sz w:val="24"/>
          <w:szCs w:val="24"/>
        </w:rPr>
        <w:t xml:space="preserve">. [online] Mind. Available at: </w:t>
      </w:r>
      <w:hyperlink r:id="rId23" w:anchor=":~:text=Fatigue%20and%20burnout%20are%20more,you%27re%20drained%20of%20energy" w:history="1">
        <w:r w:rsidRPr="000740A4">
          <w:rPr>
            <w:rStyle w:val="Hyperlink"/>
            <w:rFonts w:ascii="Times New Roman" w:hAnsi="Times New Roman" w:cs="Times New Roman"/>
            <w:sz w:val="24"/>
            <w:szCs w:val="24"/>
          </w:rPr>
          <w:t>https://www.mind.org.uk/news-campaigns/campaigns/blue-light-programme/blue-light-information/coping-with-what-you-experience-in-the-police/#:~:text=Fatigue%20and%20burnout%20are%20more,you%27re%20drained%20of%20energy</w:t>
        </w:r>
      </w:hyperlink>
      <w:r w:rsidRPr="000740A4">
        <w:rPr>
          <w:rFonts w:ascii="Times New Roman" w:hAnsi="Times New Roman" w:cs="Times New Roman"/>
          <w:sz w:val="24"/>
          <w:szCs w:val="24"/>
        </w:rPr>
        <w:t>. (Accessed: 20</w:t>
      </w:r>
      <w:r w:rsidR="00447489">
        <w:rPr>
          <w:rFonts w:ascii="Times New Roman" w:hAnsi="Times New Roman" w:cs="Times New Roman"/>
          <w:sz w:val="24"/>
          <w:szCs w:val="24"/>
          <w:vertAlign w:val="superscript"/>
        </w:rPr>
        <w:t xml:space="preserve"> </w:t>
      </w:r>
      <w:r w:rsidRPr="000740A4">
        <w:rPr>
          <w:rFonts w:ascii="Times New Roman" w:hAnsi="Times New Roman" w:cs="Times New Roman"/>
          <w:sz w:val="24"/>
          <w:szCs w:val="24"/>
        </w:rPr>
        <w:t>August 2024)</w:t>
      </w:r>
    </w:p>
    <w:p w14:paraId="63EBA2E2" w14:textId="77777777" w:rsidR="000740A4" w:rsidRPr="000740A4" w:rsidRDefault="000740A4" w:rsidP="000740A4">
      <w:pPr>
        <w:rPr>
          <w:rFonts w:ascii="Times New Roman" w:hAnsi="Times New Roman" w:cs="Times New Roman"/>
          <w:sz w:val="24"/>
          <w:szCs w:val="24"/>
        </w:rPr>
      </w:pPr>
    </w:p>
    <w:p w14:paraId="048CD3B6" w14:textId="48268870" w:rsidR="000740A4" w:rsidRDefault="000740A4" w:rsidP="000740A4">
      <w:pPr>
        <w:rPr>
          <w:rFonts w:ascii="Times New Roman" w:hAnsi="Times New Roman" w:cs="Times New Roman"/>
          <w:sz w:val="24"/>
          <w:szCs w:val="24"/>
        </w:rPr>
      </w:pPr>
      <w:r w:rsidRPr="000740A4">
        <w:rPr>
          <w:rFonts w:ascii="Times New Roman" w:hAnsi="Times New Roman" w:cs="Times New Roman"/>
          <w:sz w:val="24"/>
          <w:szCs w:val="24"/>
        </w:rPr>
        <w:t>National Crime Agency (2021). </w:t>
      </w:r>
      <w:r w:rsidRPr="000740A4">
        <w:rPr>
          <w:rFonts w:ascii="Times New Roman" w:hAnsi="Times New Roman" w:cs="Times New Roman"/>
          <w:i/>
          <w:iCs/>
          <w:sz w:val="24"/>
          <w:szCs w:val="24"/>
        </w:rPr>
        <w:t>Introduction to Suspicious Activity Reports (SARs)</w:t>
      </w:r>
      <w:r w:rsidRPr="000740A4">
        <w:rPr>
          <w:rFonts w:ascii="Times New Roman" w:hAnsi="Times New Roman" w:cs="Times New Roman"/>
          <w:sz w:val="24"/>
          <w:szCs w:val="24"/>
        </w:rPr>
        <w:t xml:space="preserve">, [online] V9.0. Available at: </w:t>
      </w:r>
      <w:hyperlink r:id="rId24" w:history="1">
        <w:r w:rsidRPr="000740A4">
          <w:rPr>
            <w:rStyle w:val="Hyperlink"/>
            <w:rFonts w:ascii="Times New Roman" w:hAnsi="Times New Roman" w:cs="Times New Roman"/>
            <w:sz w:val="24"/>
            <w:szCs w:val="24"/>
          </w:rPr>
          <w:t>https://www.nationalcrimeagency.gov.uk/who-we-are/publications/158-introduction-to-suspicious-activity-reports-sars/file</w:t>
        </w:r>
      </w:hyperlink>
      <w:r w:rsidRPr="000740A4">
        <w:rPr>
          <w:rFonts w:ascii="Times New Roman" w:hAnsi="Times New Roman" w:cs="Times New Roman"/>
          <w:sz w:val="24"/>
          <w:szCs w:val="24"/>
        </w:rPr>
        <w:t>. (Accessed 19</w:t>
      </w:r>
      <w:r w:rsidR="00447489">
        <w:rPr>
          <w:rFonts w:ascii="Times New Roman" w:hAnsi="Times New Roman" w:cs="Times New Roman"/>
          <w:sz w:val="24"/>
          <w:szCs w:val="24"/>
          <w:vertAlign w:val="superscript"/>
        </w:rPr>
        <w:t xml:space="preserve"> </w:t>
      </w:r>
      <w:r w:rsidRPr="000740A4">
        <w:rPr>
          <w:rFonts w:ascii="Times New Roman" w:hAnsi="Times New Roman" w:cs="Times New Roman"/>
          <w:sz w:val="24"/>
          <w:szCs w:val="24"/>
        </w:rPr>
        <w:t>August 2024)</w:t>
      </w:r>
    </w:p>
    <w:p w14:paraId="0BD15D32" w14:textId="77777777" w:rsidR="00DA2E40" w:rsidRDefault="00DA2E40" w:rsidP="000740A4">
      <w:pPr>
        <w:rPr>
          <w:rFonts w:ascii="Times New Roman" w:hAnsi="Times New Roman" w:cs="Times New Roman"/>
          <w:sz w:val="24"/>
          <w:szCs w:val="24"/>
        </w:rPr>
      </w:pPr>
    </w:p>
    <w:p w14:paraId="2F5EF096" w14:textId="23041591" w:rsidR="00DA2E40" w:rsidRPr="00925CDB" w:rsidRDefault="00DA2E40" w:rsidP="00DA2E40">
      <w:pPr>
        <w:rPr>
          <w:rFonts w:ascii="Times New Roman" w:hAnsi="Times New Roman" w:cs="Times New Roman"/>
          <w:sz w:val="24"/>
          <w:szCs w:val="24"/>
        </w:rPr>
      </w:pPr>
      <w:r w:rsidRPr="00DA2E40">
        <w:rPr>
          <w:rFonts w:ascii="Times New Roman" w:hAnsi="Times New Roman" w:cs="Times New Roman"/>
          <w:sz w:val="24"/>
          <w:szCs w:val="24"/>
        </w:rPr>
        <w:t>National Police Chiefs’ Council (NPCC). (n.d.). </w:t>
      </w:r>
      <w:r w:rsidRPr="00DA2E40">
        <w:rPr>
          <w:rFonts w:ascii="Times New Roman" w:hAnsi="Times New Roman" w:cs="Times New Roman"/>
          <w:i/>
          <w:iCs/>
          <w:sz w:val="24"/>
          <w:szCs w:val="24"/>
        </w:rPr>
        <w:t>Huge illegal firearms seizure following joint NCA and CT policing operation</w:t>
      </w:r>
      <w:r w:rsidRPr="00DA2E40">
        <w:rPr>
          <w:rFonts w:ascii="Times New Roman" w:hAnsi="Times New Roman" w:cs="Times New Roman"/>
          <w:sz w:val="24"/>
          <w:szCs w:val="24"/>
        </w:rPr>
        <w:t xml:space="preserve">. [online] Available at: </w:t>
      </w:r>
      <w:hyperlink r:id="rId25" w:history="1">
        <w:r w:rsidRPr="003E5AC7">
          <w:rPr>
            <w:rStyle w:val="Hyperlink"/>
            <w:rFonts w:ascii="Times New Roman" w:hAnsi="Times New Roman" w:cs="Times New Roman"/>
            <w:sz w:val="24"/>
            <w:szCs w:val="24"/>
          </w:rPr>
          <w:t>https://news.npcc.police.uk/releases/huge-illegal-firearms-seizure-following-joint-nca-and-ct-policing-operation</w:t>
        </w:r>
      </w:hyperlink>
      <w:r w:rsidRPr="00DA2E40">
        <w:rPr>
          <w:rFonts w:ascii="Times New Roman" w:hAnsi="Times New Roman" w:cs="Times New Roman"/>
          <w:sz w:val="24"/>
          <w:szCs w:val="24"/>
        </w:rPr>
        <w:t>.</w:t>
      </w:r>
      <w:r>
        <w:rPr>
          <w:rFonts w:ascii="Times New Roman" w:hAnsi="Times New Roman" w:cs="Times New Roman"/>
          <w:sz w:val="24"/>
          <w:szCs w:val="24"/>
        </w:rPr>
        <w:t xml:space="preserve"> (Accessed 2 November 2024)</w:t>
      </w:r>
    </w:p>
    <w:p w14:paraId="3776081B" w14:textId="77777777" w:rsidR="000740A4" w:rsidRPr="000740A4" w:rsidRDefault="000740A4" w:rsidP="000740A4">
      <w:pPr>
        <w:rPr>
          <w:rFonts w:ascii="Times New Roman" w:hAnsi="Times New Roman" w:cs="Times New Roman"/>
          <w:sz w:val="24"/>
          <w:szCs w:val="24"/>
        </w:rPr>
      </w:pPr>
    </w:p>
    <w:p w14:paraId="29A2A132" w14:textId="69778749" w:rsidR="000740A4" w:rsidRPr="000740A4" w:rsidRDefault="000740A4" w:rsidP="000740A4">
      <w:pPr>
        <w:rPr>
          <w:rFonts w:ascii="Times New Roman" w:hAnsi="Times New Roman" w:cs="Times New Roman"/>
          <w:sz w:val="24"/>
          <w:szCs w:val="24"/>
        </w:rPr>
      </w:pPr>
      <w:r w:rsidRPr="000740A4">
        <w:rPr>
          <w:rFonts w:ascii="Times New Roman" w:hAnsi="Times New Roman" w:cs="Times New Roman"/>
          <w:sz w:val="24"/>
          <w:szCs w:val="24"/>
        </w:rPr>
        <w:t>NHS (2022). </w:t>
      </w:r>
      <w:r w:rsidRPr="000740A4">
        <w:rPr>
          <w:rFonts w:ascii="Times New Roman" w:hAnsi="Times New Roman" w:cs="Times New Roman"/>
          <w:i/>
          <w:iCs/>
          <w:sz w:val="24"/>
          <w:szCs w:val="24"/>
        </w:rPr>
        <w:t>Post-traumatic stress disorder</w:t>
      </w:r>
      <w:r w:rsidRPr="000740A4">
        <w:rPr>
          <w:rFonts w:ascii="Times New Roman" w:hAnsi="Times New Roman" w:cs="Times New Roman"/>
          <w:sz w:val="24"/>
          <w:szCs w:val="24"/>
        </w:rPr>
        <w:t xml:space="preserve">. [online] nhs.uk. Available at: </w:t>
      </w:r>
      <w:hyperlink r:id="rId26" w:history="1">
        <w:r w:rsidRPr="000740A4">
          <w:rPr>
            <w:rStyle w:val="Hyperlink"/>
            <w:rFonts w:ascii="Times New Roman" w:hAnsi="Times New Roman" w:cs="Times New Roman"/>
            <w:sz w:val="24"/>
            <w:szCs w:val="24"/>
          </w:rPr>
          <w:t>https://www.nhs.uk/mental-health/conditions/post-traumatic-stress-disorder-ptsd/overview/</w:t>
        </w:r>
      </w:hyperlink>
      <w:r w:rsidRPr="000740A4">
        <w:rPr>
          <w:rFonts w:ascii="Times New Roman" w:hAnsi="Times New Roman" w:cs="Times New Roman"/>
          <w:sz w:val="24"/>
          <w:szCs w:val="24"/>
        </w:rPr>
        <w:t>.  (Accessed: 20 August 2024)</w:t>
      </w:r>
    </w:p>
    <w:p w14:paraId="181D9F06" w14:textId="77777777" w:rsidR="000740A4" w:rsidRPr="000740A4" w:rsidRDefault="000740A4" w:rsidP="000740A4">
      <w:pPr>
        <w:rPr>
          <w:rFonts w:ascii="Times New Roman" w:hAnsi="Times New Roman" w:cs="Times New Roman"/>
          <w:sz w:val="24"/>
          <w:szCs w:val="24"/>
        </w:rPr>
      </w:pPr>
    </w:p>
    <w:p w14:paraId="5F0EB7DB" w14:textId="438961B6" w:rsidR="000740A4" w:rsidRPr="000740A4" w:rsidRDefault="000740A4" w:rsidP="000740A4">
      <w:pPr>
        <w:rPr>
          <w:rFonts w:ascii="Times New Roman" w:hAnsi="Times New Roman" w:cs="Times New Roman"/>
          <w:sz w:val="24"/>
          <w:szCs w:val="24"/>
        </w:rPr>
      </w:pPr>
      <w:r w:rsidRPr="000740A4">
        <w:rPr>
          <w:rFonts w:ascii="Times New Roman" w:hAnsi="Times New Roman" w:cs="Times New Roman"/>
          <w:sz w:val="24"/>
          <w:szCs w:val="24"/>
        </w:rPr>
        <w:t>Office of National Statistics (2023). </w:t>
      </w:r>
      <w:r w:rsidRPr="000740A4">
        <w:rPr>
          <w:rFonts w:ascii="Times New Roman" w:hAnsi="Times New Roman" w:cs="Times New Roman"/>
          <w:i/>
          <w:iCs/>
          <w:sz w:val="24"/>
          <w:szCs w:val="24"/>
        </w:rPr>
        <w:t>Police officer deaths by suicide 2019 to 2023 - Office for National Statistics</w:t>
      </w:r>
      <w:r w:rsidRPr="000740A4">
        <w:rPr>
          <w:rFonts w:ascii="Times New Roman" w:hAnsi="Times New Roman" w:cs="Times New Roman"/>
          <w:sz w:val="24"/>
          <w:szCs w:val="24"/>
        </w:rPr>
        <w:t xml:space="preserve">. [online] Available at: </w:t>
      </w:r>
      <w:hyperlink r:id="rId27" w:history="1">
        <w:r w:rsidRPr="000740A4">
          <w:rPr>
            <w:rStyle w:val="Hyperlink"/>
            <w:rFonts w:ascii="Times New Roman" w:hAnsi="Times New Roman" w:cs="Times New Roman"/>
            <w:sz w:val="24"/>
            <w:szCs w:val="24"/>
          </w:rPr>
          <w:t>https://www.ons.gov.uk/aboutus/transparencyandgovernance/freedomofinformationfoi/policeofficerdeathsbysuicide2019to2023</w:t>
        </w:r>
      </w:hyperlink>
      <w:r w:rsidRPr="000740A4">
        <w:rPr>
          <w:rFonts w:ascii="Times New Roman" w:hAnsi="Times New Roman" w:cs="Times New Roman"/>
          <w:sz w:val="24"/>
          <w:szCs w:val="24"/>
        </w:rPr>
        <w:t>. (Accessed: 20 August 2024)</w:t>
      </w:r>
    </w:p>
    <w:p w14:paraId="661D6069" w14:textId="77777777" w:rsidR="000740A4" w:rsidRPr="000740A4" w:rsidRDefault="000740A4" w:rsidP="000740A4">
      <w:pPr>
        <w:rPr>
          <w:rFonts w:ascii="Times New Roman" w:hAnsi="Times New Roman" w:cs="Times New Roman"/>
          <w:sz w:val="24"/>
          <w:szCs w:val="24"/>
        </w:rPr>
      </w:pPr>
    </w:p>
    <w:p w14:paraId="7FAE92F0" w14:textId="40462FC3" w:rsidR="000740A4" w:rsidRDefault="000740A4" w:rsidP="000740A4">
      <w:pPr>
        <w:rPr>
          <w:rFonts w:ascii="Times New Roman" w:hAnsi="Times New Roman" w:cs="Times New Roman"/>
          <w:sz w:val="24"/>
          <w:szCs w:val="24"/>
        </w:rPr>
      </w:pPr>
      <w:r w:rsidRPr="000740A4">
        <w:rPr>
          <w:rFonts w:ascii="Times New Roman" w:hAnsi="Times New Roman" w:cs="Times New Roman"/>
          <w:sz w:val="24"/>
          <w:szCs w:val="24"/>
        </w:rPr>
        <w:t>PMAC. (2024). </w:t>
      </w:r>
      <w:r w:rsidRPr="000740A4">
        <w:rPr>
          <w:rFonts w:ascii="Times New Roman" w:hAnsi="Times New Roman" w:cs="Times New Roman"/>
          <w:i/>
          <w:iCs/>
          <w:sz w:val="24"/>
          <w:szCs w:val="24"/>
        </w:rPr>
        <w:t>Stress in the Police - PMAC</w:t>
      </w:r>
      <w:r w:rsidRPr="000740A4">
        <w:rPr>
          <w:rFonts w:ascii="Times New Roman" w:hAnsi="Times New Roman" w:cs="Times New Roman"/>
          <w:sz w:val="24"/>
          <w:szCs w:val="24"/>
        </w:rPr>
        <w:t xml:space="preserve">. [online] Available at: </w:t>
      </w:r>
      <w:hyperlink r:id="rId28" w:anchor=":~:text=The%20high%2Dstakes%20and%20sometimes" w:history="1">
        <w:r w:rsidRPr="000740A4">
          <w:rPr>
            <w:rStyle w:val="Hyperlink"/>
            <w:rFonts w:ascii="Times New Roman" w:hAnsi="Times New Roman" w:cs="Times New Roman"/>
            <w:sz w:val="24"/>
            <w:szCs w:val="24"/>
          </w:rPr>
          <w:t>https://pmac.uk/resources/stress-management/stress-in-the-police/#:~:text=The%20high%2Dstakes%20and%20sometimes</w:t>
        </w:r>
      </w:hyperlink>
      <w:r w:rsidRPr="000740A4">
        <w:rPr>
          <w:rFonts w:ascii="Times New Roman" w:hAnsi="Times New Roman" w:cs="Times New Roman"/>
          <w:sz w:val="24"/>
          <w:szCs w:val="24"/>
        </w:rPr>
        <w:t xml:space="preserve"> (Accessed: 20 August 2024)</w:t>
      </w:r>
    </w:p>
    <w:p w14:paraId="56D2CBA3" w14:textId="77777777" w:rsidR="00501DA8" w:rsidRPr="000740A4" w:rsidRDefault="00501DA8" w:rsidP="000740A4">
      <w:pPr>
        <w:rPr>
          <w:rFonts w:ascii="Times New Roman" w:hAnsi="Times New Roman" w:cs="Times New Roman"/>
          <w:sz w:val="24"/>
          <w:szCs w:val="24"/>
        </w:rPr>
      </w:pPr>
    </w:p>
    <w:p w14:paraId="5147810B" w14:textId="105F5C18" w:rsidR="000740A4" w:rsidRDefault="000740A4" w:rsidP="000740A4">
      <w:pPr>
        <w:rPr>
          <w:rFonts w:ascii="Times New Roman" w:hAnsi="Times New Roman" w:cs="Times New Roman"/>
          <w:sz w:val="24"/>
          <w:szCs w:val="24"/>
        </w:rPr>
      </w:pPr>
      <w:r w:rsidRPr="000740A4">
        <w:rPr>
          <w:rFonts w:ascii="Times New Roman" w:hAnsi="Times New Roman" w:cs="Times New Roman"/>
          <w:sz w:val="24"/>
          <w:szCs w:val="24"/>
        </w:rPr>
        <w:t>Police Federation (n.d.)</w:t>
      </w:r>
      <w:r w:rsidR="0006181E">
        <w:rPr>
          <w:rFonts w:ascii="Times New Roman" w:hAnsi="Times New Roman" w:cs="Times New Roman"/>
          <w:sz w:val="24"/>
          <w:szCs w:val="24"/>
        </w:rPr>
        <w:t>b</w:t>
      </w:r>
      <w:r w:rsidRPr="000740A4">
        <w:rPr>
          <w:rFonts w:ascii="Times New Roman" w:hAnsi="Times New Roman" w:cs="Times New Roman"/>
          <w:sz w:val="24"/>
          <w:szCs w:val="24"/>
        </w:rPr>
        <w:t> </w:t>
      </w:r>
      <w:r w:rsidRPr="000740A4">
        <w:rPr>
          <w:rFonts w:ascii="Times New Roman" w:hAnsi="Times New Roman" w:cs="Times New Roman"/>
          <w:i/>
          <w:iCs/>
          <w:sz w:val="24"/>
          <w:szCs w:val="24"/>
        </w:rPr>
        <w:t>Mental health</w:t>
      </w:r>
      <w:r w:rsidRPr="000740A4">
        <w:rPr>
          <w:rFonts w:ascii="Times New Roman" w:hAnsi="Times New Roman" w:cs="Times New Roman"/>
          <w:sz w:val="24"/>
          <w:szCs w:val="24"/>
        </w:rPr>
        <w:t xml:space="preserve">. [online] www.polfed.org. Available at: </w:t>
      </w:r>
      <w:hyperlink r:id="rId29" w:history="1">
        <w:r w:rsidRPr="000740A4">
          <w:rPr>
            <w:rStyle w:val="Hyperlink"/>
            <w:rFonts w:ascii="Times New Roman" w:hAnsi="Times New Roman" w:cs="Times New Roman"/>
            <w:sz w:val="24"/>
            <w:szCs w:val="24"/>
          </w:rPr>
          <w:t>https://www.polfed.org/our-work/wellbeing/mental-health/</w:t>
        </w:r>
      </w:hyperlink>
      <w:r w:rsidRPr="000740A4">
        <w:rPr>
          <w:rFonts w:ascii="Times New Roman" w:hAnsi="Times New Roman" w:cs="Times New Roman"/>
          <w:sz w:val="24"/>
          <w:szCs w:val="24"/>
        </w:rPr>
        <w:t>. (Accessed: 20 August 2024)</w:t>
      </w:r>
    </w:p>
    <w:p w14:paraId="54693E44" w14:textId="77777777" w:rsidR="00D2687F" w:rsidRPr="000740A4" w:rsidRDefault="00D2687F" w:rsidP="000740A4">
      <w:pPr>
        <w:rPr>
          <w:rFonts w:ascii="Times New Roman" w:hAnsi="Times New Roman" w:cs="Times New Roman"/>
          <w:sz w:val="24"/>
          <w:szCs w:val="24"/>
        </w:rPr>
      </w:pPr>
    </w:p>
    <w:p w14:paraId="595C58F9" w14:textId="6E291394" w:rsidR="000740A4" w:rsidRPr="000740A4" w:rsidRDefault="000740A4" w:rsidP="000740A4">
      <w:pPr>
        <w:rPr>
          <w:rFonts w:ascii="Times New Roman" w:hAnsi="Times New Roman" w:cs="Times New Roman"/>
          <w:sz w:val="24"/>
          <w:szCs w:val="24"/>
        </w:rPr>
      </w:pPr>
      <w:r w:rsidRPr="000740A4">
        <w:rPr>
          <w:rFonts w:ascii="Times New Roman" w:hAnsi="Times New Roman" w:cs="Times New Roman"/>
          <w:sz w:val="24"/>
          <w:szCs w:val="24"/>
        </w:rPr>
        <w:t>Preventing Exploitation Toolkit. (n.d.). </w:t>
      </w:r>
      <w:r w:rsidRPr="000740A4">
        <w:rPr>
          <w:rFonts w:ascii="Times New Roman" w:hAnsi="Times New Roman" w:cs="Times New Roman"/>
          <w:i/>
          <w:iCs/>
          <w:sz w:val="24"/>
          <w:szCs w:val="24"/>
        </w:rPr>
        <w:t>Acquisitive crime</w:t>
      </w:r>
      <w:r w:rsidRPr="000740A4">
        <w:rPr>
          <w:rFonts w:ascii="Times New Roman" w:hAnsi="Times New Roman" w:cs="Times New Roman"/>
          <w:sz w:val="24"/>
          <w:szCs w:val="24"/>
        </w:rPr>
        <w:t xml:space="preserve">. [online] Available at: </w:t>
      </w:r>
      <w:hyperlink r:id="rId30" w:history="1">
        <w:r w:rsidRPr="000740A4">
          <w:rPr>
            <w:rStyle w:val="Hyperlink"/>
            <w:rFonts w:ascii="Times New Roman" w:hAnsi="Times New Roman" w:cs="Times New Roman"/>
            <w:sz w:val="24"/>
            <w:szCs w:val="24"/>
          </w:rPr>
          <w:t>https://www.preventingexploitationtoolkit.org.uk/home/what-is-exploitation/exploitation/acquisitive-crime/</w:t>
        </w:r>
      </w:hyperlink>
      <w:r w:rsidRPr="000740A4">
        <w:rPr>
          <w:rFonts w:ascii="Times New Roman" w:hAnsi="Times New Roman" w:cs="Times New Roman"/>
          <w:sz w:val="24"/>
          <w:szCs w:val="24"/>
        </w:rPr>
        <w:t>. (Accessed 19</w:t>
      </w:r>
      <w:r w:rsidR="00447489">
        <w:rPr>
          <w:rFonts w:ascii="Times New Roman" w:hAnsi="Times New Roman" w:cs="Times New Roman"/>
          <w:sz w:val="24"/>
          <w:szCs w:val="24"/>
          <w:vertAlign w:val="superscript"/>
        </w:rPr>
        <w:t xml:space="preserve"> </w:t>
      </w:r>
      <w:r w:rsidRPr="000740A4">
        <w:rPr>
          <w:rFonts w:ascii="Times New Roman" w:hAnsi="Times New Roman" w:cs="Times New Roman"/>
          <w:sz w:val="24"/>
          <w:szCs w:val="24"/>
        </w:rPr>
        <w:t>August 2024)</w:t>
      </w:r>
    </w:p>
    <w:p w14:paraId="278D74C1" w14:textId="77777777" w:rsidR="000740A4" w:rsidRPr="000740A4" w:rsidRDefault="000740A4" w:rsidP="000740A4">
      <w:pPr>
        <w:rPr>
          <w:rFonts w:ascii="Times New Roman" w:hAnsi="Times New Roman" w:cs="Times New Roman"/>
          <w:sz w:val="24"/>
          <w:szCs w:val="24"/>
        </w:rPr>
      </w:pPr>
    </w:p>
    <w:p w14:paraId="46CE3853" w14:textId="2D084A30" w:rsidR="000740A4" w:rsidRDefault="000740A4" w:rsidP="000740A4">
      <w:pPr>
        <w:rPr>
          <w:rFonts w:ascii="Times New Roman" w:hAnsi="Times New Roman" w:cs="Times New Roman"/>
          <w:sz w:val="24"/>
          <w:szCs w:val="24"/>
        </w:rPr>
      </w:pPr>
      <w:r w:rsidRPr="000740A4">
        <w:rPr>
          <w:rFonts w:ascii="Times New Roman" w:hAnsi="Times New Roman" w:cs="Times New Roman"/>
          <w:sz w:val="24"/>
          <w:szCs w:val="24"/>
        </w:rPr>
        <w:t>Prideaux, I. (2021). Avon and Somerset, Police Federation. </w:t>
      </w:r>
      <w:r w:rsidRPr="000740A4">
        <w:rPr>
          <w:rFonts w:ascii="Times New Roman" w:hAnsi="Times New Roman" w:cs="Times New Roman"/>
          <w:i/>
          <w:iCs/>
          <w:sz w:val="24"/>
          <w:szCs w:val="24"/>
        </w:rPr>
        <w:t>Capture Data On Traumatic Incidents</w:t>
      </w:r>
      <w:r w:rsidRPr="000740A4">
        <w:rPr>
          <w:rFonts w:ascii="Times New Roman" w:hAnsi="Times New Roman" w:cs="Times New Roman"/>
          <w:sz w:val="24"/>
          <w:szCs w:val="24"/>
        </w:rPr>
        <w:t xml:space="preserve">. Available at: </w:t>
      </w:r>
      <w:hyperlink r:id="rId31" w:history="1">
        <w:r w:rsidRPr="000740A4">
          <w:rPr>
            <w:rStyle w:val="Hyperlink"/>
            <w:rFonts w:ascii="Times New Roman" w:hAnsi="Times New Roman" w:cs="Times New Roman"/>
            <w:sz w:val="24"/>
            <w:szCs w:val="24"/>
          </w:rPr>
          <w:t>https://www.polfed.org/avonsom/news/news-articles/capture-data-on-traumatic-incidents/</w:t>
        </w:r>
      </w:hyperlink>
      <w:r w:rsidRPr="000740A4">
        <w:rPr>
          <w:rFonts w:ascii="Times New Roman" w:hAnsi="Times New Roman" w:cs="Times New Roman"/>
          <w:sz w:val="24"/>
          <w:szCs w:val="24"/>
        </w:rPr>
        <w:t>.  (Accessed: 20 August 2024)</w:t>
      </w:r>
    </w:p>
    <w:p w14:paraId="0BA7715B" w14:textId="70A8ECF2" w:rsidR="00925CDB" w:rsidRPr="000740A4" w:rsidRDefault="00925CDB" w:rsidP="000740A4">
      <w:pPr>
        <w:rPr>
          <w:rFonts w:ascii="Times New Roman" w:hAnsi="Times New Roman" w:cs="Times New Roman"/>
          <w:sz w:val="24"/>
          <w:szCs w:val="24"/>
        </w:rPr>
      </w:pPr>
      <w:r>
        <w:rPr>
          <w:rFonts w:ascii="Times New Roman" w:hAnsi="Times New Roman" w:cs="Times New Roman"/>
          <w:sz w:val="24"/>
          <w:szCs w:val="24"/>
        </w:rPr>
        <w:t>P</w:t>
      </w:r>
      <w:r w:rsidRPr="00925CDB">
        <w:rPr>
          <w:rFonts w:ascii="Times New Roman" w:hAnsi="Times New Roman" w:cs="Times New Roman"/>
          <w:sz w:val="24"/>
          <w:szCs w:val="24"/>
        </w:rPr>
        <w:t>rotect</w:t>
      </w:r>
      <w:r>
        <w:rPr>
          <w:rFonts w:ascii="Times New Roman" w:hAnsi="Times New Roman" w:cs="Times New Roman"/>
          <w:sz w:val="24"/>
          <w:szCs w:val="24"/>
        </w:rPr>
        <w:t xml:space="preserve"> UK</w:t>
      </w:r>
      <w:r w:rsidRPr="00925CDB">
        <w:rPr>
          <w:rFonts w:ascii="Times New Roman" w:hAnsi="Times New Roman" w:cs="Times New Roman"/>
          <w:sz w:val="24"/>
          <w:szCs w:val="24"/>
        </w:rPr>
        <w:t xml:space="preserve"> (2022). </w:t>
      </w:r>
      <w:r w:rsidRPr="00925CDB">
        <w:rPr>
          <w:rFonts w:ascii="Times New Roman" w:hAnsi="Times New Roman" w:cs="Times New Roman"/>
          <w:i/>
          <w:iCs/>
          <w:sz w:val="24"/>
          <w:szCs w:val="24"/>
        </w:rPr>
        <w:t>Terrorist use of Firearms | ProtectUK</w:t>
      </w:r>
      <w:r w:rsidRPr="00925CDB">
        <w:rPr>
          <w:rFonts w:ascii="Times New Roman" w:hAnsi="Times New Roman" w:cs="Times New Roman"/>
          <w:sz w:val="24"/>
          <w:szCs w:val="24"/>
        </w:rPr>
        <w:t xml:space="preserve">. [online] Available at: </w:t>
      </w:r>
      <w:hyperlink r:id="rId32" w:history="1">
        <w:r w:rsidRPr="003E5AC7">
          <w:rPr>
            <w:rStyle w:val="Hyperlink"/>
            <w:rFonts w:ascii="Times New Roman" w:hAnsi="Times New Roman" w:cs="Times New Roman"/>
            <w:sz w:val="24"/>
            <w:szCs w:val="24"/>
          </w:rPr>
          <w:t>https://www.protectuk.police.uk/threat-risk/threat-analysis/terrorist-use-firearms</w:t>
        </w:r>
      </w:hyperlink>
      <w:r w:rsidRPr="00925CDB">
        <w:rPr>
          <w:rFonts w:ascii="Times New Roman" w:hAnsi="Times New Roman" w:cs="Times New Roman"/>
          <w:sz w:val="24"/>
          <w:szCs w:val="24"/>
        </w:rPr>
        <w:t>.</w:t>
      </w:r>
      <w:r>
        <w:rPr>
          <w:rFonts w:ascii="Times New Roman" w:hAnsi="Times New Roman" w:cs="Times New Roman"/>
          <w:sz w:val="24"/>
          <w:szCs w:val="24"/>
        </w:rPr>
        <w:t xml:space="preserve"> (Accessed: 2 November 2024)</w:t>
      </w:r>
    </w:p>
    <w:p w14:paraId="312E36E8" w14:textId="77777777" w:rsidR="000740A4" w:rsidRPr="000740A4" w:rsidRDefault="000740A4" w:rsidP="000740A4">
      <w:pPr>
        <w:rPr>
          <w:rFonts w:ascii="Times New Roman" w:hAnsi="Times New Roman" w:cs="Times New Roman"/>
          <w:sz w:val="24"/>
          <w:szCs w:val="24"/>
        </w:rPr>
      </w:pPr>
    </w:p>
    <w:p w14:paraId="7053A942" w14:textId="705E6D73" w:rsidR="000740A4" w:rsidRPr="000740A4" w:rsidRDefault="000740A4" w:rsidP="000740A4">
      <w:pPr>
        <w:rPr>
          <w:rFonts w:ascii="Times New Roman" w:hAnsi="Times New Roman" w:cs="Times New Roman"/>
          <w:sz w:val="24"/>
          <w:szCs w:val="24"/>
        </w:rPr>
      </w:pPr>
      <w:r w:rsidRPr="000740A4">
        <w:rPr>
          <w:rFonts w:ascii="Times New Roman" w:hAnsi="Times New Roman" w:cs="Times New Roman"/>
          <w:sz w:val="24"/>
          <w:szCs w:val="24"/>
        </w:rPr>
        <w:t>Richards, J. (n.d.). </w:t>
      </w:r>
      <w:r w:rsidRPr="000740A4">
        <w:rPr>
          <w:rFonts w:ascii="Times New Roman" w:hAnsi="Times New Roman" w:cs="Times New Roman"/>
          <w:i/>
          <w:iCs/>
          <w:sz w:val="24"/>
          <w:szCs w:val="24"/>
        </w:rPr>
        <w:t>Intelligence and Counter Terrorism</w:t>
      </w:r>
      <w:r w:rsidRPr="000740A4">
        <w:rPr>
          <w:rFonts w:ascii="Times New Roman" w:hAnsi="Times New Roman" w:cs="Times New Roman"/>
          <w:sz w:val="24"/>
          <w:szCs w:val="24"/>
        </w:rPr>
        <w:t xml:space="preserve">. [online] Available at: </w:t>
      </w:r>
      <w:hyperlink r:id="rId33" w:history="1">
        <w:r w:rsidRPr="000740A4">
          <w:rPr>
            <w:rStyle w:val="Hyperlink"/>
            <w:rFonts w:ascii="Times New Roman" w:hAnsi="Times New Roman" w:cs="Times New Roman"/>
            <w:sz w:val="24"/>
            <w:szCs w:val="24"/>
          </w:rPr>
          <w:t>https://bear.buckingham.ac.uk/305/1/Intell%20and%20Counter%20Terrorism.pdf</w:t>
        </w:r>
      </w:hyperlink>
      <w:r w:rsidRPr="000740A4">
        <w:rPr>
          <w:rFonts w:ascii="Times New Roman" w:hAnsi="Times New Roman" w:cs="Times New Roman"/>
          <w:sz w:val="24"/>
          <w:szCs w:val="24"/>
        </w:rPr>
        <w:t>. (Accessed 19</w:t>
      </w:r>
      <w:r w:rsidR="00447489">
        <w:rPr>
          <w:rFonts w:ascii="Times New Roman" w:hAnsi="Times New Roman" w:cs="Times New Roman"/>
          <w:sz w:val="24"/>
          <w:szCs w:val="24"/>
          <w:vertAlign w:val="superscript"/>
        </w:rPr>
        <w:t xml:space="preserve"> </w:t>
      </w:r>
      <w:r w:rsidRPr="000740A4">
        <w:rPr>
          <w:rFonts w:ascii="Times New Roman" w:hAnsi="Times New Roman" w:cs="Times New Roman"/>
          <w:sz w:val="24"/>
          <w:szCs w:val="24"/>
        </w:rPr>
        <w:t>August 2024)</w:t>
      </w:r>
    </w:p>
    <w:p w14:paraId="0F3AE27E" w14:textId="77777777" w:rsidR="000740A4" w:rsidRPr="000740A4" w:rsidRDefault="000740A4" w:rsidP="000740A4">
      <w:pPr>
        <w:rPr>
          <w:rFonts w:ascii="Times New Roman" w:hAnsi="Times New Roman" w:cs="Times New Roman"/>
          <w:sz w:val="24"/>
          <w:szCs w:val="24"/>
        </w:rPr>
      </w:pPr>
    </w:p>
    <w:p w14:paraId="54913266" w14:textId="46636B80" w:rsidR="000740A4" w:rsidRPr="000740A4" w:rsidRDefault="000740A4" w:rsidP="000740A4">
      <w:pPr>
        <w:rPr>
          <w:rFonts w:ascii="Times New Roman" w:hAnsi="Times New Roman" w:cs="Times New Roman"/>
          <w:sz w:val="24"/>
          <w:szCs w:val="24"/>
        </w:rPr>
      </w:pPr>
      <w:r w:rsidRPr="000740A4">
        <w:rPr>
          <w:rFonts w:ascii="Times New Roman" w:hAnsi="Times New Roman" w:cs="Times New Roman"/>
          <w:sz w:val="24"/>
          <w:szCs w:val="24"/>
        </w:rPr>
        <w:t xml:space="preserve">Rufo, Y. and Sandford, D. (2023). </w:t>
      </w:r>
      <w:r w:rsidRPr="00D2687F">
        <w:rPr>
          <w:rFonts w:ascii="Times New Roman" w:hAnsi="Times New Roman" w:cs="Times New Roman"/>
          <w:i/>
          <w:iCs/>
          <w:sz w:val="24"/>
          <w:szCs w:val="24"/>
        </w:rPr>
        <w:t>Neo-Nazi threats probed by anti-terrorism police</w:t>
      </w:r>
      <w:r w:rsidRPr="000740A4">
        <w:rPr>
          <w:rFonts w:ascii="Times New Roman" w:hAnsi="Times New Roman" w:cs="Times New Roman"/>
          <w:sz w:val="24"/>
          <w:szCs w:val="24"/>
        </w:rPr>
        <w:t>. </w:t>
      </w:r>
      <w:r w:rsidRPr="000740A4">
        <w:rPr>
          <w:rFonts w:ascii="Times New Roman" w:hAnsi="Times New Roman" w:cs="Times New Roman"/>
          <w:i/>
          <w:iCs/>
          <w:sz w:val="24"/>
          <w:szCs w:val="24"/>
        </w:rPr>
        <w:t>BBC</w:t>
      </w:r>
      <w:r w:rsidRPr="000740A4">
        <w:rPr>
          <w:rFonts w:ascii="Times New Roman" w:hAnsi="Times New Roman" w:cs="Times New Roman"/>
          <w:sz w:val="24"/>
          <w:szCs w:val="24"/>
        </w:rPr>
        <w:t xml:space="preserve">. [online] 21 Feb. Available at: </w:t>
      </w:r>
      <w:hyperlink r:id="rId34" w:history="1">
        <w:r w:rsidRPr="000740A4">
          <w:rPr>
            <w:rStyle w:val="Hyperlink"/>
            <w:rFonts w:ascii="Times New Roman" w:hAnsi="Times New Roman" w:cs="Times New Roman"/>
            <w:sz w:val="24"/>
            <w:szCs w:val="24"/>
          </w:rPr>
          <w:t>https://www.bbc.co.uk/news/uk-64720973</w:t>
        </w:r>
      </w:hyperlink>
      <w:r w:rsidRPr="000740A4">
        <w:rPr>
          <w:rFonts w:ascii="Times New Roman" w:hAnsi="Times New Roman" w:cs="Times New Roman"/>
          <w:sz w:val="24"/>
          <w:szCs w:val="24"/>
        </w:rPr>
        <w:t>. (Accessed 19</w:t>
      </w:r>
      <w:r w:rsidR="00447489">
        <w:rPr>
          <w:rFonts w:ascii="Times New Roman" w:hAnsi="Times New Roman" w:cs="Times New Roman"/>
          <w:sz w:val="24"/>
          <w:szCs w:val="24"/>
          <w:vertAlign w:val="superscript"/>
        </w:rPr>
        <w:t xml:space="preserve"> </w:t>
      </w:r>
      <w:r w:rsidRPr="000740A4">
        <w:rPr>
          <w:rFonts w:ascii="Times New Roman" w:hAnsi="Times New Roman" w:cs="Times New Roman"/>
          <w:sz w:val="24"/>
          <w:szCs w:val="24"/>
        </w:rPr>
        <w:t>August 2024)</w:t>
      </w:r>
    </w:p>
    <w:p w14:paraId="32E82EBB" w14:textId="77777777" w:rsidR="000740A4" w:rsidRPr="000740A4" w:rsidRDefault="000740A4" w:rsidP="000740A4">
      <w:pPr>
        <w:rPr>
          <w:rFonts w:ascii="Times New Roman" w:hAnsi="Times New Roman" w:cs="Times New Roman"/>
          <w:sz w:val="24"/>
          <w:szCs w:val="24"/>
        </w:rPr>
      </w:pPr>
    </w:p>
    <w:p w14:paraId="614762C5" w14:textId="33FB1D4C" w:rsidR="000740A4" w:rsidRPr="000740A4" w:rsidRDefault="000740A4" w:rsidP="000740A4">
      <w:pPr>
        <w:rPr>
          <w:rFonts w:ascii="Times New Roman" w:hAnsi="Times New Roman" w:cs="Times New Roman"/>
          <w:sz w:val="24"/>
          <w:szCs w:val="24"/>
        </w:rPr>
      </w:pPr>
      <w:r w:rsidRPr="000740A4">
        <w:rPr>
          <w:rFonts w:ascii="Times New Roman" w:hAnsi="Times New Roman" w:cs="Times New Roman"/>
          <w:sz w:val="24"/>
          <w:szCs w:val="24"/>
        </w:rPr>
        <w:t>Sarah Barkley (2018) Psych Central. </w:t>
      </w:r>
      <w:r w:rsidRPr="000740A4">
        <w:rPr>
          <w:rFonts w:ascii="Times New Roman" w:hAnsi="Times New Roman" w:cs="Times New Roman"/>
          <w:i/>
          <w:iCs/>
          <w:sz w:val="24"/>
          <w:szCs w:val="24"/>
        </w:rPr>
        <w:t>Why Don’t I Feel a Connection to My Family?</w:t>
      </w:r>
      <w:r w:rsidRPr="000740A4">
        <w:rPr>
          <w:rFonts w:ascii="Times New Roman" w:hAnsi="Times New Roman" w:cs="Times New Roman"/>
          <w:sz w:val="24"/>
          <w:szCs w:val="24"/>
        </w:rPr>
        <w:t xml:space="preserve"> [online] Available at: </w:t>
      </w:r>
      <w:hyperlink r:id="rId35" w:history="1">
        <w:r w:rsidRPr="000740A4">
          <w:rPr>
            <w:rStyle w:val="Hyperlink"/>
            <w:rFonts w:ascii="Times New Roman" w:hAnsi="Times New Roman" w:cs="Times New Roman"/>
            <w:sz w:val="24"/>
            <w:szCs w:val="24"/>
          </w:rPr>
          <w:t>https://psychcentral.com/health/feel-no-connection-to-family</w:t>
        </w:r>
      </w:hyperlink>
      <w:r w:rsidRPr="000740A4">
        <w:rPr>
          <w:rFonts w:ascii="Times New Roman" w:hAnsi="Times New Roman" w:cs="Times New Roman"/>
          <w:sz w:val="24"/>
          <w:szCs w:val="24"/>
        </w:rPr>
        <w:t>. (Accessed: 20 August 2024)</w:t>
      </w:r>
    </w:p>
    <w:p w14:paraId="3E8D9C88" w14:textId="77777777" w:rsidR="000740A4" w:rsidRPr="000740A4" w:rsidRDefault="000740A4" w:rsidP="000740A4">
      <w:pPr>
        <w:rPr>
          <w:rFonts w:ascii="Times New Roman" w:hAnsi="Times New Roman" w:cs="Times New Roman"/>
          <w:sz w:val="24"/>
          <w:szCs w:val="24"/>
        </w:rPr>
      </w:pPr>
    </w:p>
    <w:p w14:paraId="0AA5191B" w14:textId="642DF434" w:rsidR="000740A4" w:rsidRPr="000740A4" w:rsidRDefault="000740A4" w:rsidP="000740A4">
      <w:pPr>
        <w:rPr>
          <w:rFonts w:ascii="Times New Roman" w:hAnsi="Times New Roman" w:cs="Times New Roman"/>
          <w:sz w:val="24"/>
          <w:szCs w:val="24"/>
        </w:rPr>
      </w:pPr>
      <w:r w:rsidRPr="000740A4">
        <w:rPr>
          <w:rFonts w:ascii="Times New Roman" w:hAnsi="Times New Roman" w:cs="Times New Roman"/>
          <w:sz w:val="24"/>
          <w:szCs w:val="24"/>
        </w:rPr>
        <w:lastRenderedPageBreak/>
        <w:t>Stephanie Booth (2022). </w:t>
      </w:r>
      <w:r w:rsidRPr="000740A4">
        <w:rPr>
          <w:rFonts w:ascii="Times New Roman" w:hAnsi="Times New Roman" w:cs="Times New Roman"/>
          <w:i/>
          <w:iCs/>
          <w:sz w:val="24"/>
          <w:szCs w:val="24"/>
        </w:rPr>
        <w:t>What Is Imposter Syndrome?</w:t>
      </w:r>
      <w:r w:rsidRPr="000740A4">
        <w:rPr>
          <w:rFonts w:ascii="Times New Roman" w:hAnsi="Times New Roman" w:cs="Times New Roman"/>
          <w:sz w:val="24"/>
          <w:szCs w:val="24"/>
        </w:rPr>
        <w:t xml:space="preserve"> [online] WebMD. Available at: </w:t>
      </w:r>
      <w:hyperlink r:id="rId36" w:history="1">
        <w:r w:rsidRPr="000740A4">
          <w:rPr>
            <w:rStyle w:val="Hyperlink"/>
            <w:rFonts w:ascii="Times New Roman" w:hAnsi="Times New Roman" w:cs="Times New Roman"/>
            <w:sz w:val="24"/>
            <w:szCs w:val="24"/>
          </w:rPr>
          <w:t>https://www.webmd.com/balance/what-is-imposter-syndrome</w:t>
        </w:r>
      </w:hyperlink>
      <w:r w:rsidRPr="000740A4">
        <w:rPr>
          <w:rFonts w:ascii="Times New Roman" w:hAnsi="Times New Roman" w:cs="Times New Roman"/>
          <w:sz w:val="24"/>
          <w:szCs w:val="24"/>
        </w:rPr>
        <w:t>. (Accessed: 20 August 2024)</w:t>
      </w:r>
    </w:p>
    <w:p w14:paraId="73D2DBB5" w14:textId="77777777" w:rsidR="000740A4" w:rsidRPr="000740A4" w:rsidRDefault="000740A4" w:rsidP="000740A4">
      <w:pPr>
        <w:rPr>
          <w:rFonts w:ascii="Times New Roman" w:hAnsi="Times New Roman" w:cs="Times New Roman"/>
          <w:sz w:val="24"/>
          <w:szCs w:val="24"/>
        </w:rPr>
      </w:pPr>
    </w:p>
    <w:p w14:paraId="7AC0C5BF" w14:textId="28D07F34" w:rsidR="000740A4" w:rsidRPr="000740A4" w:rsidRDefault="000740A4" w:rsidP="000740A4">
      <w:pPr>
        <w:rPr>
          <w:rFonts w:ascii="Times New Roman" w:hAnsi="Times New Roman" w:cs="Times New Roman"/>
          <w:sz w:val="24"/>
          <w:szCs w:val="24"/>
        </w:rPr>
      </w:pPr>
      <w:r w:rsidRPr="000740A4">
        <w:rPr>
          <w:rFonts w:ascii="Times New Roman" w:hAnsi="Times New Roman" w:cs="Times New Roman"/>
          <w:i/>
          <w:iCs/>
          <w:sz w:val="24"/>
          <w:szCs w:val="24"/>
        </w:rPr>
        <w:t>Terrorism Act 2000</w:t>
      </w:r>
      <w:r w:rsidRPr="000740A4">
        <w:rPr>
          <w:rFonts w:ascii="Times New Roman" w:hAnsi="Times New Roman" w:cs="Times New Roman"/>
          <w:sz w:val="24"/>
          <w:szCs w:val="24"/>
        </w:rPr>
        <w:t xml:space="preserve">.Section 1 [online] Available at: </w:t>
      </w:r>
      <w:hyperlink r:id="rId37" w:history="1">
        <w:r w:rsidRPr="000740A4">
          <w:rPr>
            <w:rStyle w:val="Hyperlink"/>
            <w:rFonts w:ascii="Times New Roman" w:hAnsi="Times New Roman" w:cs="Times New Roman"/>
            <w:sz w:val="24"/>
            <w:szCs w:val="24"/>
          </w:rPr>
          <w:t>https://www.legislation.gov.uk/ukpga/2000/11/section/1</w:t>
        </w:r>
      </w:hyperlink>
      <w:r w:rsidRPr="000740A4">
        <w:rPr>
          <w:rFonts w:ascii="Times New Roman" w:hAnsi="Times New Roman" w:cs="Times New Roman"/>
          <w:sz w:val="24"/>
          <w:szCs w:val="24"/>
        </w:rPr>
        <w:t>. (Accessed 19 August 2024)</w:t>
      </w:r>
    </w:p>
    <w:p w14:paraId="6F8D33E2" w14:textId="77777777" w:rsidR="000740A4" w:rsidRPr="000740A4" w:rsidRDefault="000740A4" w:rsidP="000740A4">
      <w:pPr>
        <w:rPr>
          <w:rFonts w:ascii="Times New Roman" w:hAnsi="Times New Roman" w:cs="Times New Roman"/>
          <w:sz w:val="24"/>
          <w:szCs w:val="24"/>
        </w:rPr>
      </w:pPr>
    </w:p>
    <w:p w14:paraId="506F1F48" w14:textId="398BC43B" w:rsidR="000740A4" w:rsidRPr="000740A4" w:rsidRDefault="000740A4" w:rsidP="000740A4">
      <w:pPr>
        <w:rPr>
          <w:rFonts w:ascii="Times New Roman" w:hAnsi="Times New Roman" w:cs="Times New Roman"/>
          <w:sz w:val="24"/>
          <w:szCs w:val="24"/>
        </w:rPr>
      </w:pPr>
      <w:r w:rsidRPr="000740A4">
        <w:rPr>
          <w:rFonts w:ascii="Times New Roman" w:hAnsi="Times New Roman" w:cs="Times New Roman"/>
          <w:sz w:val="24"/>
          <w:szCs w:val="24"/>
        </w:rPr>
        <w:t>Turner, B. (2023). </w:t>
      </w:r>
      <w:r w:rsidRPr="000740A4">
        <w:rPr>
          <w:rFonts w:ascii="Times New Roman" w:hAnsi="Times New Roman" w:cs="Times New Roman"/>
          <w:i/>
          <w:iCs/>
          <w:sz w:val="24"/>
          <w:szCs w:val="24"/>
        </w:rPr>
        <w:t>62% of UK adults experiencing ‘imposter syndrome’ at work</w:t>
      </w:r>
      <w:r w:rsidRPr="000740A4">
        <w:rPr>
          <w:rFonts w:ascii="Times New Roman" w:hAnsi="Times New Roman" w:cs="Times New Roman"/>
          <w:sz w:val="24"/>
          <w:szCs w:val="24"/>
        </w:rPr>
        <w:t xml:space="preserve">. [online] Funding Guru. Available at: </w:t>
      </w:r>
      <w:hyperlink r:id="rId38" w:history="1">
        <w:r w:rsidRPr="000740A4">
          <w:rPr>
            <w:rStyle w:val="Hyperlink"/>
            <w:rFonts w:ascii="Times New Roman" w:hAnsi="Times New Roman" w:cs="Times New Roman"/>
            <w:sz w:val="24"/>
            <w:szCs w:val="24"/>
          </w:rPr>
          <w:t>https://fundingguru.com/blog/national-study-62-of-uk-adults-experiencing-imposter-syndrome-at-work</w:t>
        </w:r>
      </w:hyperlink>
      <w:r w:rsidRPr="000740A4">
        <w:rPr>
          <w:rFonts w:ascii="Times New Roman" w:hAnsi="Times New Roman" w:cs="Times New Roman"/>
          <w:sz w:val="24"/>
          <w:szCs w:val="24"/>
        </w:rPr>
        <w:t>. (Accessed: 20 August 2024)</w:t>
      </w:r>
    </w:p>
    <w:p w14:paraId="5271A941" w14:textId="77777777" w:rsidR="000740A4" w:rsidRPr="000740A4" w:rsidRDefault="000740A4" w:rsidP="000740A4">
      <w:pPr>
        <w:rPr>
          <w:rFonts w:ascii="Times New Roman" w:hAnsi="Times New Roman" w:cs="Times New Roman"/>
          <w:sz w:val="24"/>
          <w:szCs w:val="24"/>
        </w:rPr>
      </w:pPr>
    </w:p>
    <w:p w14:paraId="520FE067" w14:textId="4436C589" w:rsidR="000740A4" w:rsidRPr="000740A4" w:rsidRDefault="000740A4" w:rsidP="000740A4">
      <w:pPr>
        <w:rPr>
          <w:rFonts w:ascii="Times New Roman" w:hAnsi="Times New Roman" w:cs="Times New Roman"/>
          <w:sz w:val="24"/>
          <w:szCs w:val="24"/>
        </w:rPr>
      </w:pPr>
      <w:r w:rsidRPr="000740A4">
        <w:rPr>
          <w:rFonts w:ascii="Times New Roman" w:hAnsi="Times New Roman" w:cs="Times New Roman"/>
          <w:sz w:val="24"/>
          <w:szCs w:val="24"/>
        </w:rPr>
        <w:t>UK Finance. (2024). </w:t>
      </w:r>
      <w:r w:rsidRPr="000740A4">
        <w:rPr>
          <w:rFonts w:ascii="Times New Roman" w:hAnsi="Times New Roman" w:cs="Times New Roman"/>
          <w:i/>
          <w:iCs/>
          <w:sz w:val="24"/>
          <w:szCs w:val="24"/>
        </w:rPr>
        <w:t>Fraud remains a major problem as over £1 billion is stolen by criminals in 2023</w:t>
      </w:r>
      <w:r w:rsidRPr="000740A4">
        <w:rPr>
          <w:rFonts w:ascii="Times New Roman" w:hAnsi="Times New Roman" w:cs="Times New Roman"/>
          <w:sz w:val="24"/>
          <w:szCs w:val="24"/>
        </w:rPr>
        <w:t xml:space="preserve">. [online] Available at: </w:t>
      </w:r>
      <w:hyperlink r:id="rId39" w:history="1">
        <w:r w:rsidRPr="000740A4">
          <w:rPr>
            <w:rStyle w:val="Hyperlink"/>
            <w:rFonts w:ascii="Times New Roman" w:hAnsi="Times New Roman" w:cs="Times New Roman"/>
            <w:sz w:val="24"/>
            <w:szCs w:val="24"/>
          </w:rPr>
          <w:t>https://www.ukfinance.org.uk/news-and-insight/press-release/fraud-remains-major-problem-over-ps1-billion-stolen-criminals-in</w:t>
        </w:r>
      </w:hyperlink>
      <w:r w:rsidRPr="000740A4">
        <w:rPr>
          <w:rFonts w:ascii="Times New Roman" w:hAnsi="Times New Roman" w:cs="Times New Roman"/>
          <w:sz w:val="24"/>
          <w:szCs w:val="24"/>
        </w:rPr>
        <w:t>. (Accessed 19 August 2024)</w:t>
      </w:r>
    </w:p>
    <w:p w14:paraId="08C85F6E" w14:textId="77777777" w:rsidR="000740A4" w:rsidRPr="000740A4" w:rsidRDefault="000740A4" w:rsidP="000740A4">
      <w:pPr>
        <w:rPr>
          <w:rFonts w:ascii="Times New Roman" w:hAnsi="Times New Roman" w:cs="Times New Roman"/>
          <w:sz w:val="24"/>
          <w:szCs w:val="24"/>
        </w:rPr>
      </w:pPr>
    </w:p>
    <w:p w14:paraId="4620A1B0" w14:textId="613C3D73" w:rsidR="000740A4" w:rsidRPr="000740A4" w:rsidRDefault="000740A4" w:rsidP="000740A4">
      <w:pPr>
        <w:rPr>
          <w:rFonts w:ascii="Times New Roman" w:hAnsi="Times New Roman" w:cs="Times New Roman"/>
          <w:sz w:val="24"/>
          <w:szCs w:val="24"/>
        </w:rPr>
      </w:pPr>
      <w:r w:rsidRPr="000740A4">
        <w:rPr>
          <w:rFonts w:ascii="Times New Roman" w:hAnsi="Times New Roman" w:cs="Times New Roman"/>
          <w:sz w:val="24"/>
          <w:szCs w:val="24"/>
        </w:rPr>
        <w:t xml:space="preserve">Violanti, J.M., Ma, C.C., Gu, J.K., Fekedulegn, D., Mnatsakanova, A. and Andrew, M.E. (2018). </w:t>
      </w:r>
      <w:r w:rsidRPr="00D2687F">
        <w:rPr>
          <w:rFonts w:ascii="Times New Roman" w:hAnsi="Times New Roman" w:cs="Times New Roman"/>
          <w:i/>
          <w:iCs/>
          <w:sz w:val="24"/>
          <w:szCs w:val="24"/>
        </w:rPr>
        <w:t>Social avoidance in policing.</w:t>
      </w:r>
      <w:r w:rsidRPr="000740A4">
        <w:rPr>
          <w:rFonts w:ascii="Times New Roman" w:hAnsi="Times New Roman" w:cs="Times New Roman"/>
          <w:sz w:val="24"/>
          <w:szCs w:val="24"/>
        </w:rPr>
        <w:t> </w:t>
      </w:r>
      <w:r w:rsidRPr="000740A4">
        <w:rPr>
          <w:rFonts w:ascii="Times New Roman" w:hAnsi="Times New Roman" w:cs="Times New Roman"/>
          <w:i/>
          <w:iCs/>
          <w:sz w:val="24"/>
          <w:szCs w:val="24"/>
        </w:rPr>
        <w:t>Policing: An International Journal</w:t>
      </w:r>
      <w:r w:rsidRPr="000740A4">
        <w:rPr>
          <w:rFonts w:ascii="Times New Roman" w:hAnsi="Times New Roman" w:cs="Times New Roman"/>
          <w:sz w:val="24"/>
          <w:szCs w:val="24"/>
        </w:rPr>
        <w:t xml:space="preserve">, 41(5), pp.539–549. doi: </w:t>
      </w:r>
      <w:hyperlink r:id="rId40" w:history="1">
        <w:r w:rsidRPr="000740A4">
          <w:rPr>
            <w:rStyle w:val="Hyperlink"/>
            <w:rFonts w:ascii="Times New Roman" w:hAnsi="Times New Roman" w:cs="Times New Roman"/>
            <w:sz w:val="24"/>
            <w:szCs w:val="24"/>
          </w:rPr>
          <w:t>https://doi.org/10.1108/pijpsm-02-2017-0017</w:t>
        </w:r>
      </w:hyperlink>
      <w:r w:rsidRPr="000740A4">
        <w:rPr>
          <w:rFonts w:ascii="Times New Roman" w:hAnsi="Times New Roman" w:cs="Times New Roman"/>
          <w:sz w:val="24"/>
          <w:szCs w:val="24"/>
        </w:rPr>
        <w:t>. (Accessed: 20 August 2024)</w:t>
      </w:r>
    </w:p>
    <w:p w14:paraId="7C3E9A57" w14:textId="77777777" w:rsidR="000740A4" w:rsidRPr="000740A4" w:rsidRDefault="000740A4" w:rsidP="000740A4">
      <w:pPr>
        <w:rPr>
          <w:rFonts w:ascii="Times New Roman" w:hAnsi="Times New Roman" w:cs="Times New Roman"/>
          <w:sz w:val="24"/>
          <w:szCs w:val="24"/>
        </w:rPr>
      </w:pPr>
    </w:p>
    <w:p w14:paraId="7D3FF564" w14:textId="77777777" w:rsidR="000740A4" w:rsidRDefault="000740A4" w:rsidP="000740A4"/>
    <w:p w14:paraId="25BC6E79" w14:textId="77777777" w:rsidR="000740A4" w:rsidRDefault="000740A4" w:rsidP="000740A4"/>
    <w:p w14:paraId="2F4A6D60" w14:textId="77777777" w:rsidR="000740A4" w:rsidRDefault="000740A4" w:rsidP="000740A4"/>
    <w:p w14:paraId="5BD43E7B" w14:textId="77777777" w:rsidR="000740A4" w:rsidRPr="00807CF1" w:rsidRDefault="000740A4" w:rsidP="000740A4"/>
    <w:p w14:paraId="61B96082" w14:textId="77777777" w:rsidR="000740A4" w:rsidRPr="000740A4" w:rsidRDefault="000740A4">
      <w:pPr>
        <w:rPr>
          <w:b/>
          <w:bCs/>
          <w:u w:val="single"/>
        </w:rPr>
      </w:pPr>
    </w:p>
    <w:p w14:paraId="561D6797" w14:textId="77777777" w:rsidR="000740A4" w:rsidRDefault="000740A4"/>
    <w:p w14:paraId="5F08828A" w14:textId="77777777" w:rsidR="000740A4" w:rsidRDefault="000740A4"/>
    <w:sectPr w:rsidR="000740A4">
      <w:head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353D5" w14:textId="77777777" w:rsidR="000740A4" w:rsidRDefault="000740A4" w:rsidP="000740A4">
      <w:pPr>
        <w:spacing w:after="0" w:line="240" w:lineRule="auto"/>
      </w:pPr>
      <w:r>
        <w:separator/>
      </w:r>
    </w:p>
  </w:endnote>
  <w:endnote w:type="continuationSeparator" w:id="0">
    <w:p w14:paraId="634163E9" w14:textId="77777777" w:rsidR="000740A4" w:rsidRDefault="000740A4" w:rsidP="000740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B1987E" w14:textId="77777777" w:rsidR="000740A4" w:rsidRDefault="000740A4" w:rsidP="000740A4">
      <w:pPr>
        <w:spacing w:after="0" w:line="240" w:lineRule="auto"/>
      </w:pPr>
      <w:r>
        <w:separator/>
      </w:r>
    </w:p>
  </w:footnote>
  <w:footnote w:type="continuationSeparator" w:id="0">
    <w:p w14:paraId="27560ACE" w14:textId="77777777" w:rsidR="000740A4" w:rsidRDefault="000740A4" w:rsidP="000740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90D13E" w14:textId="1554999D" w:rsidR="000740A4" w:rsidRDefault="000740A4">
    <w:pPr>
      <w:pStyle w:val="Header"/>
    </w:pPr>
    <w:r w:rsidRPr="000740A4">
      <w:t>Assignment 2 PDCA Nikki Collier 2245739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0A4"/>
    <w:rsid w:val="0006181E"/>
    <w:rsid w:val="000740A4"/>
    <w:rsid w:val="00420A93"/>
    <w:rsid w:val="00447489"/>
    <w:rsid w:val="00501DA8"/>
    <w:rsid w:val="006E6687"/>
    <w:rsid w:val="00771D86"/>
    <w:rsid w:val="007C0318"/>
    <w:rsid w:val="00925CDB"/>
    <w:rsid w:val="00A22C3F"/>
    <w:rsid w:val="00A34816"/>
    <w:rsid w:val="00BA777D"/>
    <w:rsid w:val="00CA6944"/>
    <w:rsid w:val="00CF4075"/>
    <w:rsid w:val="00D2687F"/>
    <w:rsid w:val="00DA2E40"/>
    <w:rsid w:val="00E402D0"/>
    <w:rsid w:val="00E463FB"/>
    <w:rsid w:val="00E74A09"/>
    <w:rsid w:val="00EE6641"/>
    <w:rsid w:val="00F233A1"/>
    <w:rsid w:val="00FC57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F5970"/>
  <w15:chartTrackingRefBased/>
  <w15:docId w15:val="{DCC7FAF0-AD90-4CBF-971C-5A221A06E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40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40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40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40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40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40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40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40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40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40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40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40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40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40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40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40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40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40A4"/>
    <w:rPr>
      <w:rFonts w:eastAsiaTheme="majorEastAsia" w:cstheme="majorBidi"/>
      <w:color w:val="272727" w:themeColor="text1" w:themeTint="D8"/>
    </w:rPr>
  </w:style>
  <w:style w:type="paragraph" w:styleId="Title">
    <w:name w:val="Title"/>
    <w:basedOn w:val="Normal"/>
    <w:next w:val="Normal"/>
    <w:link w:val="TitleChar"/>
    <w:uiPriority w:val="10"/>
    <w:qFormat/>
    <w:rsid w:val="000740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40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40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40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40A4"/>
    <w:pPr>
      <w:spacing w:before="160"/>
      <w:jc w:val="center"/>
    </w:pPr>
    <w:rPr>
      <w:i/>
      <w:iCs/>
      <w:color w:val="404040" w:themeColor="text1" w:themeTint="BF"/>
    </w:rPr>
  </w:style>
  <w:style w:type="character" w:customStyle="1" w:styleId="QuoteChar">
    <w:name w:val="Quote Char"/>
    <w:basedOn w:val="DefaultParagraphFont"/>
    <w:link w:val="Quote"/>
    <w:uiPriority w:val="29"/>
    <w:rsid w:val="000740A4"/>
    <w:rPr>
      <w:i/>
      <w:iCs/>
      <w:color w:val="404040" w:themeColor="text1" w:themeTint="BF"/>
    </w:rPr>
  </w:style>
  <w:style w:type="paragraph" w:styleId="ListParagraph">
    <w:name w:val="List Paragraph"/>
    <w:basedOn w:val="Normal"/>
    <w:uiPriority w:val="34"/>
    <w:qFormat/>
    <w:rsid w:val="000740A4"/>
    <w:pPr>
      <w:ind w:left="720"/>
      <w:contextualSpacing/>
    </w:pPr>
  </w:style>
  <w:style w:type="character" w:styleId="IntenseEmphasis">
    <w:name w:val="Intense Emphasis"/>
    <w:basedOn w:val="DefaultParagraphFont"/>
    <w:uiPriority w:val="21"/>
    <w:qFormat/>
    <w:rsid w:val="000740A4"/>
    <w:rPr>
      <w:i/>
      <w:iCs/>
      <w:color w:val="0F4761" w:themeColor="accent1" w:themeShade="BF"/>
    </w:rPr>
  </w:style>
  <w:style w:type="paragraph" w:styleId="IntenseQuote">
    <w:name w:val="Intense Quote"/>
    <w:basedOn w:val="Normal"/>
    <w:next w:val="Normal"/>
    <w:link w:val="IntenseQuoteChar"/>
    <w:uiPriority w:val="30"/>
    <w:qFormat/>
    <w:rsid w:val="000740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40A4"/>
    <w:rPr>
      <w:i/>
      <w:iCs/>
      <w:color w:val="0F4761" w:themeColor="accent1" w:themeShade="BF"/>
    </w:rPr>
  </w:style>
  <w:style w:type="character" w:styleId="IntenseReference">
    <w:name w:val="Intense Reference"/>
    <w:basedOn w:val="DefaultParagraphFont"/>
    <w:uiPriority w:val="32"/>
    <w:qFormat/>
    <w:rsid w:val="000740A4"/>
    <w:rPr>
      <w:b/>
      <w:bCs/>
      <w:smallCaps/>
      <w:color w:val="0F4761" w:themeColor="accent1" w:themeShade="BF"/>
      <w:spacing w:val="5"/>
    </w:rPr>
  </w:style>
  <w:style w:type="paragraph" w:styleId="Header">
    <w:name w:val="header"/>
    <w:basedOn w:val="Normal"/>
    <w:link w:val="HeaderChar"/>
    <w:uiPriority w:val="99"/>
    <w:unhideWhenUsed/>
    <w:rsid w:val="000740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40A4"/>
  </w:style>
  <w:style w:type="paragraph" w:styleId="Footer">
    <w:name w:val="footer"/>
    <w:basedOn w:val="Normal"/>
    <w:link w:val="FooterChar"/>
    <w:uiPriority w:val="99"/>
    <w:unhideWhenUsed/>
    <w:rsid w:val="000740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40A4"/>
  </w:style>
  <w:style w:type="character" w:styleId="Hyperlink">
    <w:name w:val="Hyperlink"/>
    <w:basedOn w:val="DefaultParagraphFont"/>
    <w:uiPriority w:val="99"/>
    <w:unhideWhenUsed/>
    <w:rsid w:val="000740A4"/>
    <w:rPr>
      <w:color w:val="467886" w:themeColor="hyperlink"/>
      <w:u w:val="single"/>
    </w:rPr>
  </w:style>
  <w:style w:type="character" w:styleId="UnresolvedMention">
    <w:name w:val="Unresolved Mention"/>
    <w:basedOn w:val="DefaultParagraphFont"/>
    <w:uiPriority w:val="99"/>
    <w:semiHidden/>
    <w:unhideWhenUsed/>
    <w:rsid w:val="004474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7772376">
      <w:bodyDiv w:val="1"/>
      <w:marLeft w:val="0"/>
      <w:marRight w:val="0"/>
      <w:marTop w:val="0"/>
      <w:marBottom w:val="0"/>
      <w:divBdr>
        <w:top w:val="none" w:sz="0" w:space="0" w:color="auto"/>
        <w:left w:val="none" w:sz="0" w:space="0" w:color="auto"/>
        <w:bottom w:val="none" w:sz="0" w:space="0" w:color="auto"/>
        <w:right w:val="none" w:sz="0" w:space="0" w:color="auto"/>
      </w:divBdr>
    </w:div>
    <w:div w:id="515192641">
      <w:bodyDiv w:val="1"/>
      <w:marLeft w:val="0"/>
      <w:marRight w:val="0"/>
      <w:marTop w:val="0"/>
      <w:marBottom w:val="0"/>
      <w:divBdr>
        <w:top w:val="none" w:sz="0" w:space="0" w:color="auto"/>
        <w:left w:val="none" w:sz="0" w:space="0" w:color="auto"/>
        <w:bottom w:val="none" w:sz="0" w:space="0" w:color="auto"/>
        <w:right w:val="none" w:sz="0" w:space="0" w:color="auto"/>
      </w:divBdr>
    </w:div>
    <w:div w:id="664359597">
      <w:bodyDiv w:val="1"/>
      <w:marLeft w:val="0"/>
      <w:marRight w:val="0"/>
      <w:marTop w:val="0"/>
      <w:marBottom w:val="0"/>
      <w:divBdr>
        <w:top w:val="none" w:sz="0" w:space="0" w:color="auto"/>
        <w:left w:val="none" w:sz="0" w:space="0" w:color="auto"/>
        <w:bottom w:val="none" w:sz="0" w:space="0" w:color="auto"/>
        <w:right w:val="none" w:sz="0" w:space="0" w:color="auto"/>
      </w:divBdr>
    </w:div>
    <w:div w:id="689796884">
      <w:bodyDiv w:val="1"/>
      <w:marLeft w:val="0"/>
      <w:marRight w:val="0"/>
      <w:marTop w:val="0"/>
      <w:marBottom w:val="0"/>
      <w:divBdr>
        <w:top w:val="none" w:sz="0" w:space="0" w:color="auto"/>
        <w:left w:val="none" w:sz="0" w:space="0" w:color="auto"/>
        <w:bottom w:val="none" w:sz="0" w:space="0" w:color="auto"/>
        <w:right w:val="none" w:sz="0" w:space="0" w:color="auto"/>
      </w:divBdr>
    </w:div>
    <w:div w:id="724643169">
      <w:bodyDiv w:val="1"/>
      <w:marLeft w:val="0"/>
      <w:marRight w:val="0"/>
      <w:marTop w:val="0"/>
      <w:marBottom w:val="0"/>
      <w:divBdr>
        <w:top w:val="none" w:sz="0" w:space="0" w:color="auto"/>
        <w:left w:val="none" w:sz="0" w:space="0" w:color="auto"/>
        <w:bottom w:val="none" w:sz="0" w:space="0" w:color="auto"/>
        <w:right w:val="none" w:sz="0" w:space="0" w:color="auto"/>
      </w:divBdr>
      <w:divsChild>
        <w:div w:id="1809974626">
          <w:marLeft w:val="0"/>
          <w:marRight w:val="120"/>
          <w:marTop w:val="0"/>
          <w:marBottom w:val="0"/>
          <w:divBdr>
            <w:top w:val="none" w:sz="0" w:space="0" w:color="auto"/>
            <w:left w:val="none" w:sz="0" w:space="0" w:color="auto"/>
            <w:bottom w:val="none" w:sz="0" w:space="0" w:color="auto"/>
            <w:right w:val="none" w:sz="0" w:space="0" w:color="auto"/>
          </w:divBdr>
        </w:div>
        <w:div w:id="42753048">
          <w:marLeft w:val="0"/>
          <w:marRight w:val="120"/>
          <w:marTop w:val="0"/>
          <w:marBottom w:val="0"/>
          <w:divBdr>
            <w:top w:val="none" w:sz="0" w:space="0" w:color="auto"/>
            <w:left w:val="none" w:sz="0" w:space="0" w:color="auto"/>
            <w:bottom w:val="none" w:sz="0" w:space="0" w:color="auto"/>
            <w:right w:val="none" w:sz="0" w:space="0" w:color="auto"/>
          </w:divBdr>
        </w:div>
        <w:div w:id="556551819">
          <w:marLeft w:val="0"/>
          <w:marRight w:val="120"/>
          <w:marTop w:val="0"/>
          <w:marBottom w:val="0"/>
          <w:divBdr>
            <w:top w:val="none" w:sz="0" w:space="0" w:color="auto"/>
            <w:left w:val="none" w:sz="0" w:space="0" w:color="auto"/>
            <w:bottom w:val="none" w:sz="0" w:space="0" w:color="auto"/>
            <w:right w:val="none" w:sz="0" w:space="0" w:color="auto"/>
          </w:divBdr>
        </w:div>
        <w:div w:id="1454977430">
          <w:marLeft w:val="0"/>
          <w:marRight w:val="0"/>
          <w:marTop w:val="0"/>
          <w:marBottom w:val="0"/>
          <w:divBdr>
            <w:top w:val="none" w:sz="0" w:space="0" w:color="auto"/>
            <w:left w:val="none" w:sz="0" w:space="0" w:color="auto"/>
            <w:bottom w:val="none" w:sz="0" w:space="0" w:color="auto"/>
            <w:right w:val="none" w:sz="0" w:space="0" w:color="auto"/>
          </w:divBdr>
        </w:div>
        <w:div w:id="1413165301">
          <w:marLeft w:val="0"/>
          <w:marRight w:val="0"/>
          <w:marTop w:val="0"/>
          <w:marBottom w:val="0"/>
          <w:divBdr>
            <w:top w:val="none" w:sz="0" w:space="0" w:color="auto"/>
            <w:left w:val="none" w:sz="0" w:space="0" w:color="auto"/>
            <w:bottom w:val="none" w:sz="0" w:space="0" w:color="auto"/>
            <w:right w:val="none" w:sz="0" w:space="0" w:color="auto"/>
          </w:divBdr>
        </w:div>
      </w:divsChild>
    </w:div>
    <w:div w:id="1018581657">
      <w:bodyDiv w:val="1"/>
      <w:marLeft w:val="0"/>
      <w:marRight w:val="0"/>
      <w:marTop w:val="0"/>
      <w:marBottom w:val="0"/>
      <w:divBdr>
        <w:top w:val="none" w:sz="0" w:space="0" w:color="auto"/>
        <w:left w:val="none" w:sz="0" w:space="0" w:color="auto"/>
        <w:bottom w:val="none" w:sz="0" w:space="0" w:color="auto"/>
        <w:right w:val="none" w:sz="0" w:space="0" w:color="auto"/>
      </w:divBdr>
    </w:div>
    <w:div w:id="1157841735">
      <w:bodyDiv w:val="1"/>
      <w:marLeft w:val="0"/>
      <w:marRight w:val="0"/>
      <w:marTop w:val="0"/>
      <w:marBottom w:val="0"/>
      <w:divBdr>
        <w:top w:val="none" w:sz="0" w:space="0" w:color="auto"/>
        <w:left w:val="none" w:sz="0" w:space="0" w:color="auto"/>
        <w:bottom w:val="none" w:sz="0" w:space="0" w:color="auto"/>
        <w:right w:val="none" w:sz="0" w:space="0" w:color="auto"/>
      </w:divBdr>
    </w:div>
    <w:div w:id="1204828365">
      <w:bodyDiv w:val="1"/>
      <w:marLeft w:val="0"/>
      <w:marRight w:val="0"/>
      <w:marTop w:val="0"/>
      <w:marBottom w:val="0"/>
      <w:divBdr>
        <w:top w:val="none" w:sz="0" w:space="0" w:color="auto"/>
        <w:left w:val="none" w:sz="0" w:space="0" w:color="auto"/>
        <w:bottom w:val="none" w:sz="0" w:space="0" w:color="auto"/>
        <w:right w:val="none" w:sz="0" w:space="0" w:color="auto"/>
      </w:divBdr>
    </w:div>
    <w:div w:id="1700356579">
      <w:bodyDiv w:val="1"/>
      <w:marLeft w:val="0"/>
      <w:marRight w:val="0"/>
      <w:marTop w:val="0"/>
      <w:marBottom w:val="0"/>
      <w:divBdr>
        <w:top w:val="none" w:sz="0" w:space="0" w:color="auto"/>
        <w:left w:val="none" w:sz="0" w:space="0" w:color="auto"/>
        <w:bottom w:val="none" w:sz="0" w:space="0" w:color="auto"/>
        <w:right w:val="none" w:sz="0" w:space="0" w:color="auto"/>
      </w:divBdr>
    </w:div>
    <w:div w:id="1821800174">
      <w:bodyDiv w:val="1"/>
      <w:marLeft w:val="0"/>
      <w:marRight w:val="0"/>
      <w:marTop w:val="0"/>
      <w:marBottom w:val="0"/>
      <w:divBdr>
        <w:top w:val="none" w:sz="0" w:space="0" w:color="auto"/>
        <w:left w:val="none" w:sz="0" w:space="0" w:color="auto"/>
        <w:bottom w:val="none" w:sz="0" w:space="0" w:color="auto"/>
        <w:right w:val="none" w:sz="0" w:space="0" w:color="auto"/>
      </w:divBdr>
      <w:divsChild>
        <w:div w:id="229119719">
          <w:marLeft w:val="0"/>
          <w:marRight w:val="120"/>
          <w:marTop w:val="0"/>
          <w:marBottom w:val="0"/>
          <w:divBdr>
            <w:top w:val="none" w:sz="0" w:space="0" w:color="auto"/>
            <w:left w:val="none" w:sz="0" w:space="0" w:color="auto"/>
            <w:bottom w:val="none" w:sz="0" w:space="0" w:color="auto"/>
            <w:right w:val="none" w:sz="0" w:space="0" w:color="auto"/>
          </w:divBdr>
        </w:div>
        <w:div w:id="577831151">
          <w:marLeft w:val="0"/>
          <w:marRight w:val="120"/>
          <w:marTop w:val="0"/>
          <w:marBottom w:val="0"/>
          <w:divBdr>
            <w:top w:val="none" w:sz="0" w:space="0" w:color="auto"/>
            <w:left w:val="none" w:sz="0" w:space="0" w:color="auto"/>
            <w:bottom w:val="none" w:sz="0" w:space="0" w:color="auto"/>
            <w:right w:val="none" w:sz="0" w:space="0" w:color="auto"/>
          </w:divBdr>
        </w:div>
        <w:div w:id="1276401358">
          <w:marLeft w:val="0"/>
          <w:marRight w:val="120"/>
          <w:marTop w:val="0"/>
          <w:marBottom w:val="0"/>
          <w:divBdr>
            <w:top w:val="none" w:sz="0" w:space="0" w:color="auto"/>
            <w:left w:val="none" w:sz="0" w:space="0" w:color="auto"/>
            <w:bottom w:val="none" w:sz="0" w:space="0" w:color="auto"/>
            <w:right w:val="none" w:sz="0" w:space="0" w:color="auto"/>
          </w:divBdr>
        </w:div>
        <w:div w:id="1100417175">
          <w:marLeft w:val="0"/>
          <w:marRight w:val="0"/>
          <w:marTop w:val="0"/>
          <w:marBottom w:val="0"/>
          <w:divBdr>
            <w:top w:val="none" w:sz="0" w:space="0" w:color="auto"/>
            <w:left w:val="none" w:sz="0" w:space="0" w:color="auto"/>
            <w:bottom w:val="none" w:sz="0" w:space="0" w:color="auto"/>
            <w:right w:val="none" w:sz="0" w:space="0" w:color="auto"/>
          </w:divBdr>
        </w:div>
        <w:div w:id="100540945">
          <w:marLeft w:val="0"/>
          <w:marRight w:val="0"/>
          <w:marTop w:val="0"/>
          <w:marBottom w:val="0"/>
          <w:divBdr>
            <w:top w:val="none" w:sz="0" w:space="0" w:color="auto"/>
            <w:left w:val="none" w:sz="0" w:space="0" w:color="auto"/>
            <w:bottom w:val="none" w:sz="0" w:space="0" w:color="auto"/>
            <w:right w:val="none" w:sz="0" w:space="0" w:color="auto"/>
          </w:divBdr>
        </w:div>
      </w:divsChild>
    </w:div>
    <w:div w:id="1993017620">
      <w:bodyDiv w:val="1"/>
      <w:marLeft w:val="0"/>
      <w:marRight w:val="0"/>
      <w:marTop w:val="0"/>
      <w:marBottom w:val="0"/>
      <w:divBdr>
        <w:top w:val="none" w:sz="0" w:space="0" w:color="auto"/>
        <w:left w:val="none" w:sz="0" w:space="0" w:color="auto"/>
        <w:bottom w:val="none" w:sz="0" w:space="0" w:color="auto"/>
        <w:right w:val="none" w:sz="0" w:space="0" w:color="auto"/>
      </w:divBdr>
    </w:div>
    <w:div w:id="1993632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media/5a74c0f7e5274a3cb2866e91/CF_Bill_-_Factsheet_8_-_Terrorist_Finance.pdf" TargetMode="External"/><Relationship Id="rId18" Type="http://schemas.openxmlformats.org/officeDocument/2006/relationships/hyperlink" Target="https://www.equifax.co.uk/resources/identity-protection/money-laundering.html" TargetMode="External"/><Relationship Id="rId26" Type="http://schemas.openxmlformats.org/officeDocument/2006/relationships/hyperlink" Target="https://www.nhs.uk/mental-health/conditions/post-traumatic-stress-disorder-ptsd/overview/" TargetMode="External"/><Relationship Id="rId39" Type="http://schemas.openxmlformats.org/officeDocument/2006/relationships/hyperlink" Target="https://www.ukfinance.org.uk/news-and-insight/press-release/fraud-remains-major-problem-over-ps1-billion-stolen-criminals-in" TargetMode="External"/><Relationship Id="rId21" Type="http://schemas.openxmlformats.org/officeDocument/2006/relationships/hyperlink" Target="https://www.mentalhealth.org.uk/explore-mental-health/a-z-topics/trauma" TargetMode="External"/><Relationship Id="rId34" Type="http://schemas.openxmlformats.org/officeDocument/2006/relationships/hyperlink" Target="https://www.bbc.co.uk/news/uk-64720973" TargetMode="External"/><Relationship Id="rId42" Type="http://schemas.openxmlformats.org/officeDocument/2006/relationships/fontTable" Target="fontTable.xml"/><Relationship Id="rId7" Type="http://schemas.openxmlformats.org/officeDocument/2006/relationships/hyperlink" Target="https://www.actionfraud.police.uk/what-is-fraud" TargetMode="External"/><Relationship Id="rId2" Type="http://schemas.openxmlformats.org/officeDocument/2006/relationships/settings" Target="settings.xml"/><Relationship Id="rId16" Type="http://schemas.openxmlformats.org/officeDocument/2006/relationships/hyperlink" Target="https://www.devonandcornwall-pcc.gov.uk/about-us/scrutiny/what-scrutiny-means/" TargetMode="External"/><Relationship Id="rId20" Type="http://schemas.openxmlformats.org/officeDocument/2006/relationships/hyperlink" Target="https://www.randstad.co.uk/market-insights/employee-engagement/employee-wellness-high-pressure-environments/" TargetMode="External"/><Relationship Id="rId29" Type="http://schemas.openxmlformats.org/officeDocument/2006/relationships/hyperlink" Target="https://www.polfed.org/our-work/wellbeing/mental-health/" TargetMode="External"/><Relationship Id="rId41"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911memorial.org/connect/commemoration" TargetMode="External"/><Relationship Id="rId11" Type="http://schemas.openxmlformats.org/officeDocument/2006/relationships/hyperlink" Target="https://www.college.police.uk/ethics/code-of-ethics/principles" TargetMode="External"/><Relationship Id="rId24" Type="http://schemas.openxmlformats.org/officeDocument/2006/relationships/hyperlink" Target="https://www.nationalcrimeagency.gov.uk/who-we-are/publications/158-introduction-to-suspicious-activity-reports-sars/file" TargetMode="External"/><Relationship Id="rId32" Type="http://schemas.openxmlformats.org/officeDocument/2006/relationships/hyperlink" Target="https://www.protectuk.police.uk/threat-risk/threat-analysis/terrorist-use-firearms" TargetMode="External"/><Relationship Id="rId37" Type="http://schemas.openxmlformats.org/officeDocument/2006/relationships/hyperlink" Target="https://www.legislation.gov.uk/ukpga/2000/11/section/1" TargetMode="External"/><Relationship Id="rId40" Type="http://schemas.openxmlformats.org/officeDocument/2006/relationships/hyperlink" Target="https://doi.org/10.1108/pijpsm-02-2017-0017" TargetMode="External"/><Relationship Id="rId5" Type="http://schemas.openxmlformats.org/officeDocument/2006/relationships/endnotes" Target="endnotes.xml"/><Relationship Id="rId15" Type="http://schemas.openxmlformats.org/officeDocument/2006/relationships/hyperlink" Target="https://doi.org/10.1016/j.ynstr.2019.100191" TargetMode="External"/><Relationship Id="rId23" Type="http://schemas.openxmlformats.org/officeDocument/2006/relationships/hyperlink" Target="https://www.mind.org.uk/news-campaigns/campaigns/blue-light-programme/blue-light-information/coping-with-what-you-experience-in-the-police/" TargetMode="External"/><Relationship Id="rId28" Type="http://schemas.openxmlformats.org/officeDocument/2006/relationships/hyperlink" Target="https://pmac.uk/resources/stress-management/stress-in-the-police/" TargetMode="External"/><Relationship Id="rId36" Type="http://schemas.openxmlformats.org/officeDocument/2006/relationships/hyperlink" Target="https://www.webmd.com/balance/what-is-imposter-syndrome" TargetMode="External"/><Relationship Id="rId10" Type="http://schemas.openxmlformats.org/officeDocument/2006/relationships/hyperlink" Target="https://www.psychologytoday.com/us/blog/high-octane-women/201205/where-do-you-fall-on-the-burnout-continuum?msockid=271770a132406e0d05d76340333a6f83" TargetMode="External"/><Relationship Id="rId19" Type="http://schemas.openxmlformats.org/officeDocument/2006/relationships/hyperlink" Target="https://doi.org/10.3233/wor-213455" TargetMode="External"/><Relationship Id="rId31" Type="http://schemas.openxmlformats.org/officeDocument/2006/relationships/hyperlink" Target="https://www.polfed.org/avonsom/news/news-articles/capture-data-on-traumatic-incidents/" TargetMode="External"/><Relationship Id="rId4" Type="http://schemas.openxmlformats.org/officeDocument/2006/relationships/footnotes" Target="footnotes.xml"/><Relationship Id="rId9" Type="http://schemas.openxmlformats.org/officeDocument/2006/relationships/hyperlink" Target="https://www.linkedin.com/pulse/managing-public-expectations-you-human-punching-bag-christina-benty" TargetMode="External"/><Relationship Id="rId14" Type="http://schemas.openxmlformats.org/officeDocument/2006/relationships/hyperlink" Target="https://www.legislation.gov.uk/ukpga/1979/2/contents" TargetMode="External"/><Relationship Id="rId22" Type="http://schemas.openxmlformats.org/officeDocument/2006/relationships/hyperlink" Target="https://cpdonline.co.uk/knowledge-base/business/money-laundering-terrorism-financing/" TargetMode="External"/><Relationship Id="rId27" Type="http://schemas.openxmlformats.org/officeDocument/2006/relationships/hyperlink" Target="https://www.ons.gov.uk/aboutus/transparencyandgovernance/freedomofinformationfoi/policeofficerdeathsbysuicide2019to2023" TargetMode="External"/><Relationship Id="rId30" Type="http://schemas.openxmlformats.org/officeDocument/2006/relationships/hyperlink" Target="https://www.preventingexploitationtoolkit.org.uk/home/what-is-exploitation/exploitation/acquisitive-crime/" TargetMode="External"/><Relationship Id="rId35" Type="http://schemas.openxmlformats.org/officeDocument/2006/relationships/hyperlink" Target="https://psychcentral.com/health/feel-no-connection-to-family" TargetMode="External"/><Relationship Id="rId43" Type="http://schemas.openxmlformats.org/officeDocument/2006/relationships/theme" Target="theme/theme1.xml"/><Relationship Id="rId8" Type="http://schemas.openxmlformats.org/officeDocument/2006/relationships/hyperlink" Target="https://www.actionfraud.police.uk/data" TargetMode="External"/><Relationship Id="rId3" Type="http://schemas.openxmlformats.org/officeDocument/2006/relationships/webSettings" Target="webSettings.xml"/><Relationship Id="rId12" Type="http://schemas.openxmlformats.org/officeDocument/2006/relationships/hyperlink" Target="https://www.counterterrorism.police.uk/" TargetMode="External"/><Relationship Id="rId17" Type="http://schemas.openxmlformats.org/officeDocument/2006/relationships/hyperlink" Target="https://assets.publishing.service.gov.uk/government/uploads/system/uploads/attachment_data/file/834342/Chris_Allen_-_National_Action_Post_Publication_Revisions.pdf" TargetMode="External"/><Relationship Id="rId25" Type="http://schemas.openxmlformats.org/officeDocument/2006/relationships/hyperlink" Target="https://news.npcc.police.uk/releases/huge-illegal-firearms-seizure-following-joint-nca-and-ct-policing-operation" TargetMode="External"/><Relationship Id="rId33" Type="http://schemas.openxmlformats.org/officeDocument/2006/relationships/hyperlink" Target="https://bear.buckingham.ac.uk/305/1/Intell%20and%20Counter%20Terrorism.pdf" TargetMode="External"/><Relationship Id="rId38" Type="http://schemas.openxmlformats.org/officeDocument/2006/relationships/hyperlink" Target="https://fundingguru.com/blog/national-study-62-of-uk-adults-experiencing-imposter-syndrome-a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TotalTime>
  <Pages>11</Pages>
  <Words>5350</Words>
  <Characters>30500</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Collier,Nikki swp8661</dc:creator>
  <cp:keywords/>
  <dc:description/>
  <cp:lastModifiedBy>Collier,Nikki swp8661</cp:lastModifiedBy>
  <cp:revision>6</cp:revision>
  <dcterms:created xsi:type="dcterms:W3CDTF">2024-08-21T14:23:00Z</dcterms:created>
  <dcterms:modified xsi:type="dcterms:W3CDTF">2024-11-02T19:47:00Z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2024-08-21T14:30:43Z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35a3e186-c890-4322-a60a-6b42f29e0af1</vt:lpwstr>
  </property>
  <property fmtid="{D5CDD505-2E9C-101B-9397-08002B2CF9AE}" pid="8" name="MSIP_Label_66cf8fe5-b7b7-4df7-b38d-1c61ac2f6639_ContentBits">
    <vt:lpwstr>0</vt:lpwstr>
  </property>
</Properties>
</file>